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512" w:rsidRPr="00C35E53" w:rsidRDefault="00B6399B" w:rsidP="00C35E53">
      <w:pPr>
        <w:tabs>
          <w:tab w:val="left" w:pos="6105"/>
        </w:tabs>
        <w:spacing w:line="240" w:lineRule="auto"/>
        <w:jc w:val="right"/>
        <w:rPr>
          <w:rFonts w:ascii="Traditional Arabic" w:hAnsi="Traditional Arabic" w:cs="Traditional Arabic"/>
          <w:sz w:val="32"/>
          <w:szCs w:val="32"/>
          <w:rtl/>
          <w:lang w:bidi="ar-DZ"/>
        </w:rPr>
      </w:pPr>
      <w:bookmarkStart w:id="0" w:name="_GoBack"/>
      <w:bookmarkEnd w:id="0"/>
      <w:r w:rsidRPr="00C35E53">
        <w:rPr>
          <w:rFonts w:asciiTheme="minorBidi" w:hAnsiTheme="minorBidi" w:hint="cs"/>
          <w:b/>
          <w:bCs/>
          <w:sz w:val="32"/>
          <w:szCs w:val="32"/>
          <w:rtl/>
          <w:lang w:bidi="ar-DZ"/>
        </w:rPr>
        <w:t>ا</w:t>
      </w:r>
      <w:r w:rsidRPr="00C35E53">
        <w:rPr>
          <w:rFonts w:ascii="Traditional Arabic" w:hAnsi="Traditional Arabic" w:cs="Traditional Arabic"/>
          <w:b/>
          <w:bCs/>
          <w:sz w:val="36"/>
          <w:szCs w:val="36"/>
          <w:rtl/>
          <w:lang w:bidi="ar-DZ"/>
        </w:rPr>
        <w:t xml:space="preserve">لخاتمة </w:t>
      </w:r>
      <w:r w:rsidRPr="00C35E53">
        <w:rPr>
          <w:rFonts w:ascii="Traditional Arabic" w:hAnsi="Traditional Arabic" w:cs="Traditional Arabic"/>
          <w:b/>
          <w:bCs/>
          <w:sz w:val="32"/>
          <w:szCs w:val="32"/>
          <w:rtl/>
          <w:lang w:bidi="ar-DZ"/>
        </w:rPr>
        <w:t>:</w:t>
      </w:r>
    </w:p>
    <w:p w:rsidR="004B0F11" w:rsidRPr="00390A85" w:rsidRDefault="00B6399B" w:rsidP="004B0F11">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w:t>
      </w:r>
      <w:r w:rsidR="00570B8B" w:rsidRPr="00390A85">
        <w:rPr>
          <w:rFonts w:ascii="Traditional Arabic" w:hAnsi="Traditional Arabic" w:cs="Traditional Arabic" w:hint="cs"/>
          <w:sz w:val="32"/>
          <w:szCs w:val="32"/>
          <w:rtl/>
          <w:lang w:bidi="ar-DZ"/>
        </w:rPr>
        <w:t xml:space="preserve">تمنح المؤسسات أهمية </w:t>
      </w:r>
      <w:r w:rsidR="004B0F11" w:rsidRPr="00390A85">
        <w:rPr>
          <w:rFonts w:ascii="Traditional Arabic" w:hAnsi="Traditional Arabic" w:cs="Traditional Arabic" w:hint="cs"/>
          <w:sz w:val="32"/>
          <w:szCs w:val="32"/>
          <w:rtl/>
          <w:lang w:bidi="ar-DZ"/>
        </w:rPr>
        <w:t xml:space="preserve">كبيرة لحماية ممتلكاتها وحقوقها خصوصا مع كبر حجمها وتشبعها، وذلك حفاظا على بقائها واستمرارها، هذا ما أدى بالمسؤولين إلى ضرورة وضع </w:t>
      </w:r>
      <w:r w:rsidR="005644FF" w:rsidRPr="00390A85">
        <w:rPr>
          <w:rFonts w:ascii="Traditional Arabic" w:hAnsi="Traditional Arabic" w:cs="Traditional Arabic" w:hint="cs"/>
          <w:sz w:val="32"/>
          <w:szCs w:val="32"/>
          <w:rtl/>
          <w:lang w:bidi="ar-DZ"/>
        </w:rPr>
        <w:t xml:space="preserve">المراجعة الداخلية لحماية حقوق هذه المؤسسات وموجوداتها من شتى أعمال التلاعب والإهمال ويضمن سير عملياتها وسلامة العمليات المحاسبية والوثائق المالية من حالات الأخطار والغش والتزوير. </w:t>
      </w:r>
      <w:r w:rsidRPr="00390A85">
        <w:rPr>
          <w:rFonts w:ascii="Traditional Arabic" w:hAnsi="Traditional Arabic" w:cs="Traditional Arabic"/>
          <w:sz w:val="32"/>
          <w:szCs w:val="32"/>
          <w:rtl/>
          <w:lang w:bidi="ar-DZ"/>
        </w:rPr>
        <w:t xml:space="preserve">  </w:t>
      </w:r>
    </w:p>
    <w:p w:rsidR="00B6399B" w:rsidRPr="00390A85" w:rsidRDefault="00B6399B" w:rsidP="00570B8B">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من خلال </w:t>
      </w:r>
      <w:r w:rsidR="004B0F11" w:rsidRPr="00390A85">
        <w:rPr>
          <w:rFonts w:ascii="Traditional Arabic" w:hAnsi="Traditional Arabic" w:cs="Traditional Arabic" w:hint="cs"/>
          <w:sz w:val="32"/>
          <w:szCs w:val="32"/>
          <w:rtl/>
          <w:lang w:bidi="ar-DZ"/>
        </w:rPr>
        <w:t xml:space="preserve">هذه </w:t>
      </w:r>
      <w:r w:rsidR="00570B8B" w:rsidRPr="00390A85">
        <w:rPr>
          <w:rFonts w:ascii="Traditional Arabic" w:hAnsi="Traditional Arabic" w:cs="Traditional Arabic" w:hint="cs"/>
          <w:sz w:val="32"/>
          <w:szCs w:val="32"/>
          <w:rtl/>
          <w:lang w:bidi="ar-DZ"/>
        </w:rPr>
        <w:t xml:space="preserve"> الدراسة تم </w:t>
      </w:r>
      <w:r w:rsidRPr="00390A85">
        <w:rPr>
          <w:rFonts w:ascii="Traditional Arabic" w:hAnsi="Traditional Arabic" w:cs="Traditional Arabic"/>
          <w:sz w:val="32"/>
          <w:szCs w:val="32"/>
          <w:rtl/>
          <w:lang w:bidi="ar-DZ"/>
        </w:rPr>
        <w:t>التعرف على عموميات تسيير المخزون الذي يعتبر من الوظائف الهامة في المؤسسة وهذا بتأثيرها على نشاطها ويجب على المؤسسة أن تحافظ على مخزونها وذلك عن طريق الرقابة المناسبة، وهي المراجعة الداخلية لضمان رقابة للمخزونات الذي يعتبر أهم عنصر في المراجعة الداخلية لما تحققه من نتائج في اكتشاف الأخطاء والانحرافات في المخزونات .</w:t>
      </w:r>
    </w:p>
    <w:p w:rsidR="00B6399B" w:rsidRPr="00390A85" w:rsidRDefault="00B6399B" w:rsidP="00C35E53">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w:t>
      </w:r>
      <w:r w:rsidR="00B93B72" w:rsidRPr="00390A85">
        <w:rPr>
          <w:rFonts w:ascii="Traditional Arabic" w:hAnsi="Traditional Arabic" w:cs="Traditional Arabic"/>
          <w:sz w:val="32"/>
          <w:szCs w:val="32"/>
          <w:rtl/>
          <w:lang w:bidi="ar-DZ"/>
        </w:rPr>
        <w:t xml:space="preserve">كما </w:t>
      </w:r>
      <w:r w:rsidR="00C35E53" w:rsidRPr="00390A85">
        <w:rPr>
          <w:rFonts w:ascii="Traditional Arabic" w:hAnsi="Traditional Arabic" w:cs="Traditional Arabic" w:hint="cs"/>
          <w:sz w:val="32"/>
          <w:szCs w:val="32"/>
          <w:rtl/>
          <w:lang w:bidi="ar-DZ"/>
        </w:rPr>
        <w:t xml:space="preserve">تم </w:t>
      </w:r>
      <w:r w:rsidR="00B93B72" w:rsidRPr="00390A85">
        <w:rPr>
          <w:rFonts w:ascii="Traditional Arabic" w:hAnsi="Traditional Arabic" w:cs="Traditional Arabic"/>
          <w:sz w:val="32"/>
          <w:szCs w:val="32"/>
          <w:rtl/>
          <w:lang w:bidi="ar-DZ"/>
        </w:rPr>
        <w:t xml:space="preserve">التطرق أيضا إلى ماهية المراجعة الداخلية وأهدافها وأهميتها بالإضافة إلى الاجراءات التي تعتمد عليها </w:t>
      </w:r>
      <w:r w:rsidR="00C35E53" w:rsidRPr="00390A85">
        <w:rPr>
          <w:rFonts w:ascii="Traditional Arabic" w:hAnsi="Traditional Arabic" w:cs="Traditional Arabic" w:hint="cs"/>
          <w:sz w:val="32"/>
          <w:szCs w:val="32"/>
          <w:rtl/>
          <w:lang w:bidi="ar-DZ"/>
        </w:rPr>
        <w:t>.</w:t>
      </w:r>
    </w:p>
    <w:p w:rsidR="00B93B72" w:rsidRPr="00390A85" w:rsidRDefault="00B93B72" w:rsidP="001C7D6C">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كما تظهر اهمية الدراسة التطبيقية التي اجريت في مؤسسة </w:t>
      </w:r>
      <w:r w:rsidR="001C7D6C">
        <w:rPr>
          <w:rFonts w:ascii="Traditional Arabic" w:hAnsi="Traditional Arabic" w:cs="Traditional Arabic" w:hint="cs"/>
          <w:sz w:val="32"/>
          <w:szCs w:val="32"/>
          <w:rtl/>
          <w:lang w:bidi="ar-DZ"/>
        </w:rPr>
        <w:t>أغذية</w:t>
      </w:r>
      <w:r w:rsidRPr="00390A85">
        <w:rPr>
          <w:rFonts w:ascii="Traditional Arabic" w:hAnsi="Traditional Arabic" w:cs="Traditional Arabic"/>
          <w:sz w:val="32"/>
          <w:szCs w:val="32"/>
          <w:rtl/>
          <w:lang w:bidi="ar-DZ"/>
        </w:rPr>
        <w:t xml:space="preserve"> الأنعام في كيفية تسيير المخزونات في المؤسسة ، والآليات المتبعة من قبل المراجعة الداخلية ودورها في أمثليه المخزونات .</w:t>
      </w:r>
    </w:p>
    <w:p w:rsidR="00B93B72" w:rsidRPr="00390A85" w:rsidRDefault="00B93B72" w:rsidP="00C35E53">
      <w:pPr>
        <w:tabs>
          <w:tab w:val="left" w:pos="6105"/>
        </w:tabs>
        <w:spacing w:line="240" w:lineRule="auto"/>
        <w:jc w:val="right"/>
        <w:rPr>
          <w:rFonts w:ascii="Traditional Arabic" w:hAnsi="Traditional Arabic" w:cs="Traditional Arabic"/>
          <w:b/>
          <w:bCs/>
          <w:sz w:val="32"/>
          <w:szCs w:val="32"/>
          <w:rtl/>
          <w:lang w:bidi="ar-DZ"/>
        </w:rPr>
      </w:pPr>
      <w:r w:rsidRPr="00390A85">
        <w:rPr>
          <w:rFonts w:ascii="Traditional Arabic" w:hAnsi="Traditional Arabic" w:cs="Traditional Arabic"/>
          <w:b/>
          <w:bCs/>
          <w:sz w:val="32"/>
          <w:szCs w:val="32"/>
          <w:rtl/>
          <w:lang w:bidi="ar-DZ"/>
        </w:rPr>
        <w:t>-النتائج :</w:t>
      </w:r>
    </w:p>
    <w:p w:rsidR="00B93B72" w:rsidRPr="00390A85" w:rsidRDefault="00B93B72" w:rsidP="00570B8B">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بعد </w:t>
      </w:r>
      <w:r w:rsidR="00570B8B" w:rsidRPr="00390A85">
        <w:rPr>
          <w:rFonts w:ascii="Traditional Arabic" w:hAnsi="Traditional Arabic" w:cs="Traditional Arabic" w:hint="cs"/>
          <w:sz w:val="32"/>
          <w:szCs w:val="32"/>
          <w:rtl/>
          <w:lang w:bidi="ar-DZ"/>
        </w:rPr>
        <w:t>معالجة</w:t>
      </w:r>
      <w:r w:rsidRPr="00390A85">
        <w:rPr>
          <w:rFonts w:ascii="Traditional Arabic" w:hAnsi="Traditional Arabic" w:cs="Traditional Arabic"/>
          <w:sz w:val="32"/>
          <w:szCs w:val="32"/>
          <w:rtl/>
          <w:lang w:bidi="ar-DZ"/>
        </w:rPr>
        <w:t xml:space="preserve"> لجوانب الموضوع تم التوصل إلى النتائج التالية: </w:t>
      </w:r>
    </w:p>
    <w:p w:rsidR="00B93B72" w:rsidRPr="00390A85" w:rsidRDefault="00B93B72" w:rsidP="00C35E53">
      <w:pPr>
        <w:tabs>
          <w:tab w:val="left" w:pos="6105"/>
        </w:tabs>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تسيير المخزونات هي استعمال وتطبيق كل المبادئ العلمية اللازمة للمحافظة على التخطيط الأمثل .</w:t>
      </w:r>
    </w:p>
    <w:p w:rsidR="00303F9A" w:rsidRPr="00390A85" w:rsidRDefault="00B93B72"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w:t>
      </w:r>
      <w:r w:rsidR="00303F9A" w:rsidRPr="00390A85">
        <w:rPr>
          <w:rFonts w:ascii="Traditional Arabic" w:hAnsi="Traditional Arabic" w:cs="Traditional Arabic"/>
          <w:sz w:val="32"/>
          <w:szCs w:val="32"/>
          <w:rtl/>
          <w:lang w:bidi="ar-DZ"/>
        </w:rPr>
        <w:t>دور تسيير المخزونات في تأمين الاحتياجات من السلع والخدمات في الوقت المناسب وبالكميات المناسبة .</w:t>
      </w:r>
    </w:p>
    <w:p w:rsidR="00303F9A" w:rsidRPr="00390A85" w:rsidRDefault="00303F9A"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 تتبع المراجعة الداخلية منهجية علمية منتظمة  والتي بدورها تستند الى مجموعة من الوسائل والطرق والتقنيات التي تسمح لها بجمع الأدلة والقرائن الكافية لتدعيم حكمها على حالة المؤسسة الاقتصادية . </w:t>
      </w:r>
    </w:p>
    <w:p w:rsidR="00B62CD0" w:rsidRPr="00390A85" w:rsidRDefault="00B62CD0"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توفر مصلحة المراجعة الداخلية على عامل واحد وهو المسؤول عنها ولا يوجد أي مساعدين له .</w:t>
      </w:r>
    </w:p>
    <w:p w:rsidR="00B62CD0" w:rsidRPr="00390A85" w:rsidRDefault="00570B8B" w:rsidP="00570B8B">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 xml:space="preserve">-المراجعة الداخلية أداة مستقلة تعمل من داخل المشروع للحكم والتقييم لخدمة أهداف الإدارة في مجال الرقابة عن طريق مراجعة العمليات المحاسبية والمالية والعمليات التشغيلية الأخرى. </w:t>
      </w:r>
    </w:p>
    <w:p w:rsidR="00570B8B" w:rsidRPr="00390A85" w:rsidRDefault="005B57AE" w:rsidP="005B57AE">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 يقوم المراجع الداخلي بتقوية وتفعيل المراجعة الداخلية عن طريق التقارير التي يقدمها إلى الإدارة العليا.</w:t>
      </w:r>
    </w:p>
    <w:p w:rsidR="00B35FDB" w:rsidRPr="00390A85" w:rsidRDefault="00B35FDB" w:rsidP="005B57AE">
      <w:pPr>
        <w:spacing w:line="240" w:lineRule="auto"/>
        <w:jc w:val="right"/>
        <w:rPr>
          <w:rFonts w:ascii="Traditional Arabic" w:hAnsi="Traditional Arabic" w:cs="Traditional Arabic"/>
          <w:sz w:val="32"/>
          <w:szCs w:val="32"/>
          <w:rtl/>
          <w:lang w:bidi="ar-DZ"/>
        </w:rPr>
      </w:pPr>
    </w:p>
    <w:p w:rsidR="00B35FDB" w:rsidRPr="00390A85" w:rsidRDefault="005B57AE" w:rsidP="00B35FDB">
      <w:pPr>
        <w:spacing w:line="240" w:lineRule="auto"/>
        <w:jc w:val="right"/>
        <w:rPr>
          <w:rFonts w:ascii="Traditional Arabic" w:hAnsi="Traditional Arabic" w:cs="Traditional Arabic"/>
          <w:b/>
          <w:bCs/>
          <w:sz w:val="32"/>
          <w:szCs w:val="32"/>
          <w:rtl/>
          <w:lang w:bidi="ar-DZ"/>
        </w:rPr>
      </w:pPr>
      <w:r w:rsidRPr="00390A85">
        <w:rPr>
          <w:rFonts w:ascii="Traditional Arabic" w:hAnsi="Traditional Arabic" w:cs="Traditional Arabic" w:hint="cs"/>
          <w:b/>
          <w:bCs/>
          <w:sz w:val="32"/>
          <w:szCs w:val="32"/>
          <w:rtl/>
          <w:lang w:bidi="ar-DZ"/>
        </w:rPr>
        <w:lastRenderedPageBreak/>
        <w:t>مناقشة الفرضيات:</w:t>
      </w:r>
    </w:p>
    <w:p w:rsidR="00B35FDB" w:rsidRPr="00390A85" w:rsidRDefault="00B35FDB" w:rsidP="00B35FDB">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 xml:space="preserve">- نظرا لأهمية المخزونات في أي مؤسسة اقتصادية ازداد </w:t>
      </w:r>
      <w:r w:rsidR="00D4429C" w:rsidRPr="00390A85">
        <w:rPr>
          <w:rFonts w:ascii="Traditional Arabic" w:hAnsi="Traditional Arabic" w:cs="Traditional Arabic" w:hint="cs"/>
          <w:sz w:val="32"/>
          <w:szCs w:val="32"/>
          <w:rtl/>
          <w:lang w:bidi="ar-DZ"/>
        </w:rPr>
        <w:t>الاهتمام</w:t>
      </w:r>
      <w:r w:rsidRPr="00390A85">
        <w:rPr>
          <w:rFonts w:ascii="Traditional Arabic" w:hAnsi="Traditional Arabic" w:cs="Traditional Arabic" w:hint="cs"/>
          <w:sz w:val="32"/>
          <w:szCs w:val="32"/>
          <w:rtl/>
          <w:lang w:bidi="ar-DZ"/>
        </w:rPr>
        <w:t xml:space="preserve"> بها والتركيز</w:t>
      </w:r>
      <w:r w:rsidR="00D4429C" w:rsidRPr="00390A85">
        <w:rPr>
          <w:rFonts w:ascii="Traditional Arabic" w:hAnsi="Traditional Arabic" w:cs="Traditional Arabic" w:hint="cs"/>
          <w:sz w:val="32"/>
          <w:szCs w:val="32"/>
          <w:rtl/>
          <w:lang w:bidi="ar-DZ"/>
        </w:rPr>
        <w:t xml:space="preserve"> </w:t>
      </w:r>
      <w:r w:rsidRPr="00390A85">
        <w:rPr>
          <w:rFonts w:ascii="Traditional Arabic" w:hAnsi="Traditional Arabic" w:cs="Traditional Arabic" w:hint="cs"/>
          <w:sz w:val="32"/>
          <w:szCs w:val="32"/>
          <w:rtl/>
          <w:lang w:bidi="ar-DZ"/>
        </w:rPr>
        <w:t>على مراقبة المخزونات داخل المؤسسة بداية من عملية التموين والشراء ودخولها للمخازن إلى غاية خروجها سواء للورشات هذا بالنسبة للمواد الأولية والمواد واللوازم ويكون خاصة في المؤسسات الصناعية ،  أما بالنسبة للبضائع أو المنتجات التي توجه للتوزيع وهذا ما يثبت صحة الفرضية الأولى التي تنص على أن المخزونات هي عنصر من مجموع الأصول داخل المؤسسة وهي تتمثل في البضائع والمنتجات والمواد الأولية ، والتي تعتبر من أهم الأصول في المؤسسة.</w:t>
      </w:r>
    </w:p>
    <w:p w:rsidR="00D4429C" w:rsidRPr="00390A85" w:rsidRDefault="00D4429C" w:rsidP="00D4429C">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 يقوم المراجع الداخلي باكتشاف الأخطاء والانحرافات التي تقع داخل المؤسسة وتصحيحها وبالتالي عدم ترك ثغرة التي تؤدي النقص من مردودية المؤسسة‘ وهذا ما يثبت صحة الفرضية الثانية التي تنص على أن المراجعة الداخلية أداة لتصحيح الاختلالات داخل المؤسسة.</w:t>
      </w:r>
    </w:p>
    <w:p w:rsidR="00D4429C" w:rsidRPr="00390A85" w:rsidRDefault="00D4429C" w:rsidP="00D4429C">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w:t>
      </w:r>
      <w:r w:rsidR="00EC3B7F" w:rsidRPr="00390A85">
        <w:rPr>
          <w:rFonts w:ascii="Traditional Arabic" w:hAnsi="Traditional Arabic" w:cs="Traditional Arabic" w:hint="cs"/>
          <w:sz w:val="32"/>
          <w:szCs w:val="32"/>
          <w:rtl/>
          <w:lang w:bidi="ar-DZ"/>
        </w:rPr>
        <w:t>إن المراجعة الداخلية تعمل كمصفاة للمؤسسة له من فعاليات في التحكم الجيد نتيجة تطبيق المبادئ الاساسية التي يقوم بها ، وهذا ما يثبت صحة الفرضية الثالثة التي تنص على أن المراجعة الداخلية تضمن التحكم في وظائف المؤسسة وتفادي الاختلال بها.</w:t>
      </w:r>
    </w:p>
    <w:p w:rsidR="00081B24" w:rsidRPr="00390A85" w:rsidRDefault="000C3037" w:rsidP="00081B24">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-خضوع المراجع الداخلي للمدير العام مما يكسبه القوة على مراجعة ومراقبة جميع رؤساء  المصالح وعدم خضوعه سلميا وعدم خضوعه سلميا إلا للمدير وهذا ما يؤدي به إلى كشف نقاط الضعف في النظام واعطاء اقتراحات لتحسين للتسيير ،وهذا ما</w:t>
      </w:r>
      <w:r w:rsidR="00081B24" w:rsidRPr="00390A85">
        <w:rPr>
          <w:rFonts w:ascii="Traditional Arabic" w:hAnsi="Traditional Arabic" w:cs="Traditional Arabic" w:hint="cs"/>
          <w:sz w:val="32"/>
          <w:szCs w:val="32"/>
          <w:rtl/>
          <w:lang w:bidi="ar-DZ"/>
        </w:rPr>
        <w:t xml:space="preserve"> </w:t>
      </w:r>
      <w:r w:rsidRPr="00390A85">
        <w:rPr>
          <w:rFonts w:ascii="Traditional Arabic" w:hAnsi="Traditional Arabic" w:cs="Traditional Arabic" w:hint="cs"/>
          <w:sz w:val="32"/>
          <w:szCs w:val="32"/>
          <w:rtl/>
          <w:lang w:bidi="ar-DZ"/>
        </w:rPr>
        <w:t xml:space="preserve">يثبت صحة </w:t>
      </w:r>
      <w:r w:rsidR="00081B24" w:rsidRPr="00390A85">
        <w:rPr>
          <w:rFonts w:ascii="Traditional Arabic" w:hAnsi="Traditional Arabic" w:cs="Traditional Arabic" w:hint="cs"/>
          <w:sz w:val="32"/>
          <w:szCs w:val="32"/>
          <w:rtl/>
          <w:lang w:bidi="ar-DZ"/>
        </w:rPr>
        <w:t>الفرضية الرابعة التي تنص على أن المراجعة الداخلية مستقلة داخل المؤسسة.</w:t>
      </w:r>
    </w:p>
    <w:p w:rsidR="00081B24" w:rsidRPr="00390A85" w:rsidRDefault="00081B24" w:rsidP="00081B24">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hint="cs"/>
          <w:sz w:val="32"/>
          <w:szCs w:val="32"/>
          <w:rtl/>
          <w:lang w:bidi="ar-DZ"/>
        </w:rPr>
        <w:t xml:space="preserve">   من خلال مناقشة الفرضيات السابقة الذكر يمكن الإجابة على الإشكالية الرئيسية بالقول أن المراجعة الداخلية لها دور مهم ورئيسي في تسيير أمثل للمخزونات وذلك من خلال تطبيق آلياتها واكتشاف الأخطاء والانحرافات ومحاولة ايجاد حلول سريعة لها لتجنب الوقوع فيها مستقبلا وهي الميزة الأساسية لتسيير المخزونات تسييرا أمثل. </w:t>
      </w:r>
    </w:p>
    <w:p w:rsidR="00390A85" w:rsidRPr="00390A85" w:rsidRDefault="00B62CD0" w:rsidP="00081B24">
      <w:pPr>
        <w:spacing w:line="240" w:lineRule="auto"/>
        <w:jc w:val="right"/>
        <w:rPr>
          <w:rFonts w:ascii="Traditional Arabic" w:hAnsi="Traditional Arabic" w:cs="Traditional Arabic"/>
          <w:sz w:val="32"/>
          <w:szCs w:val="32"/>
          <w:lang w:bidi="ar-DZ"/>
        </w:rPr>
      </w:pPr>
      <w:r w:rsidRPr="00390A85">
        <w:rPr>
          <w:rFonts w:ascii="Traditional Arabic" w:hAnsi="Traditional Arabic" w:cs="Traditional Arabic"/>
          <w:sz w:val="32"/>
          <w:szCs w:val="32"/>
          <w:rtl/>
          <w:lang w:bidi="ar-DZ"/>
        </w:rPr>
        <w:t>-</w:t>
      </w:r>
      <w:r w:rsidRPr="00390A85">
        <w:rPr>
          <w:rFonts w:ascii="Traditional Arabic" w:hAnsi="Traditional Arabic" w:cs="Traditional Arabic"/>
          <w:b/>
          <w:bCs/>
          <w:sz w:val="32"/>
          <w:szCs w:val="32"/>
          <w:rtl/>
          <w:lang w:bidi="ar-DZ"/>
        </w:rPr>
        <w:t>التوصيات</w:t>
      </w:r>
      <w:r w:rsidRPr="00390A85">
        <w:rPr>
          <w:rFonts w:ascii="Traditional Arabic" w:hAnsi="Traditional Arabic" w:cs="Traditional Arabic"/>
          <w:sz w:val="32"/>
          <w:szCs w:val="32"/>
          <w:rtl/>
          <w:lang w:bidi="ar-DZ"/>
        </w:rPr>
        <w:t>:</w:t>
      </w:r>
    </w:p>
    <w:p w:rsidR="00B62CD0" w:rsidRPr="00390A85" w:rsidRDefault="00390A85" w:rsidP="00390A8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sidR="00B62CD0" w:rsidRPr="00390A85">
        <w:rPr>
          <w:rFonts w:ascii="Traditional Arabic" w:hAnsi="Traditional Arabic" w:cs="Traditional Arabic"/>
          <w:sz w:val="32"/>
          <w:szCs w:val="32"/>
          <w:rtl/>
          <w:lang w:bidi="ar-DZ"/>
        </w:rPr>
        <w:t>من خلال النتائج التي تحصلنا عليها سنحاول اعطاء بعض المقترحات والتوصيات :</w:t>
      </w:r>
      <w:r w:rsidRPr="00390A85">
        <w:rPr>
          <w:rFonts w:ascii="Traditional Arabic" w:hAnsi="Traditional Arabic" w:cs="Traditional Arabic"/>
          <w:sz w:val="32"/>
          <w:szCs w:val="32"/>
          <w:lang w:bidi="ar-DZ"/>
        </w:rPr>
        <w:t xml:space="preserve"> </w:t>
      </w:r>
      <w:r>
        <w:rPr>
          <w:rFonts w:ascii="Traditional Arabic" w:hAnsi="Traditional Arabic" w:cs="Traditional Arabic"/>
          <w:sz w:val="32"/>
          <w:szCs w:val="32"/>
          <w:lang w:bidi="ar-DZ"/>
        </w:rPr>
        <w:t xml:space="preserve">       </w:t>
      </w:r>
      <w:r w:rsidRPr="00390A85">
        <w:rPr>
          <w:rFonts w:ascii="Traditional Arabic" w:hAnsi="Traditional Arabic" w:cs="Traditional Arabic"/>
          <w:sz w:val="32"/>
          <w:szCs w:val="32"/>
          <w:lang w:bidi="ar-DZ"/>
        </w:rPr>
        <w:t xml:space="preserve">    </w:t>
      </w:r>
    </w:p>
    <w:p w:rsidR="00B62CD0" w:rsidRPr="00390A85" w:rsidRDefault="00B62CD0"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-يجب الحرص على التكوين الجيد للموظفين والاعتماد على الخبراء في جانب تسيير المخزونات.</w:t>
      </w:r>
    </w:p>
    <w:p w:rsidR="00922465" w:rsidRPr="00390A85" w:rsidRDefault="00B62CD0"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w:t>
      </w:r>
      <w:r w:rsidR="00922465" w:rsidRPr="00390A85">
        <w:rPr>
          <w:rFonts w:ascii="Traditional Arabic" w:hAnsi="Traditional Arabic" w:cs="Traditional Arabic"/>
          <w:sz w:val="32"/>
          <w:szCs w:val="32"/>
          <w:rtl/>
          <w:lang w:bidi="ar-DZ"/>
        </w:rPr>
        <w:t>القيام بالجرد المفاجئ من فترة لأخرى وهذا لضمان عدم التلاعب بالمخزون.</w:t>
      </w:r>
    </w:p>
    <w:p w:rsidR="00922465" w:rsidRPr="00390A85" w:rsidRDefault="00922465"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ضرورة توعية الموظفين من قبل الإدارة العليا بمؤسسة تغذية الأنعام المسيلة ، من أجل تعاونهم مع المراجع الداخلي ، أثناء أداء مهامه، وتغيير نظرته اتجاهه.</w:t>
      </w:r>
    </w:p>
    <w:p w:rsidR="00922465" w:rsidRPr="00390A85" w:rsidRDefault="00922465" w:rsidP="00C35E53">
      <w:pPr>
        <w:spacing w:line="240" w:lineRule="auto"/>
        <w:jc w:val="right"/>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lastRenderedPageBreak/>
        <w:t>-العمل بتوصيات المراجع الداخلي ومحاولة تطبيقها قدر المستطاع.</w:t>
      </w:r>
    </w:p>
    <w:p w:rsidR="00390A85" w:rsidRPr="00390A85" w:rsidRDefault="00C35E53" w:rsidP="00C35E53">
      <w:pPr>
        <w:spacing w:line="240" w:lineRule="auto"/>
        <w:jc w:val="right"/>
        <w:rPr>
          <w:rFonts w:ascii="Traditional Arabic" w:hAnsi="Traditional Arabic" w:cs="Traditional Arabic"/>
          <w:b/>
          <w:bCs/>
          <w:sz w:val="32"/>
          <w:szCs w:val="32"/>
          <w:lang w:bidi="ar-DZ"/>
        </w:rPr>
      </w:pPr>
      <w:r w:rsidRPr="00390A85">
        <w:rPr>
          <w:rFonts w:ascii="Traditional Arabic" w:hAnsi="Traditional Arabic" w:cs="Traditional Arabic"/>
          <w:b/>
          <w:bCs/>
          <w:sz w:val="32"/>
          <w:szCs w:val="32"/>
          <w:rtl/>
          <w:lang w:bidi="ar-DZ"/>
        </w:rPr>
        <w:t>آفاق البحث :</w:t>
      </w:r>
    </w:p>
    <w:p w:rsidR="00C35E53" w:rsidRPr="00390A85" w:rsidRDefault="00390A85" w:rsidP="001C7D6C">
      <w:pPr>
        <w:bidi/>
        <w:spacing w:line="240" w:lineRule="auto"/>
        <w:rPr>
          <w:rFonts w:ascii="Traditional Arabic" w:hAnsi="Traditional Arabic" w:cs="Traditional Arabic"/>
          <w:sz w:val="32"/>
          <w:szCs w:val="32"/>
          <w:rtl/>
          <w:lang w:bidi="ar-DZ"/>
        </w:rPr>
      </w:pPr>
      <w:r>
        <w:rPr>
          <w:rFonts w:ascii="Traditional Arabic" w:hAnsi="Traditional Arabic" w:cs="Traditional Arabic"/>
          <w:sz w:val="32"/>
          <w:szCs w:val="32"/>
          <w:lang w:bidi="ar-DZ"/>
        </w:rPr>
        <w:t xml:space="preserve">    </w:t>
      </w:r>
      <w:r w:rsidR="00C35E53" w:rsidRPr="00390A85">
        <w:rPr>
          <w:rFonts w:ascii="Traditional Arabic" w:hAnsi="Traditional Arabic" w:cs="Traditional Arabic"/>
          <w:sz w:val="32"/>
          <w:szCs w:val="32"/>
          <w:rtl/>
          <w:lang w:bidi="ar-DZ"/>
        </w:rPr>
        <w:t xml:space="preserve">بعد تحليلينا لموضوع المراجعة الداخلية ودورها في </w:t>
      </w:r>
      <w:r w:rsidR="001C7D6C">
        <w:rPr>
          <w:rFonts w:ascii="Traditional Arabic" w:hAnsi="Traditional Arabic" w:cs="Traditional Arabic" w:hint="cs"/>
          <w:sz w:val="32"/>
          <w:szCs w:val="32"/>
          <w:rtl/>
          <w:lang w:bidi="ar-DZ"/>
        </w:rPr>
        <w:t>تسييرأمثل</w:t>
      </w:r>
      <w:r w:rsidR="00C35E53" w:rsidRPr="00390A85">
        <w:rPr>
          <w:rFonts w:ascii="Traditional Arabic" w:hAnsi="Traditional Arabic" w:cs="Traditional Arabic"/>
          <w:sz w:val="32"/>
          <w:szCs w:val="32"/>
          <w:rtl/>
          <w:lang w:bidi="ar-DZ"/>
        </w:rPr>
        <w:t xml:space="preserve"> المخزونات ، وبالرغم من محاولة الإلمام بجوانب الموضوع إلا أنه اعتقادنا مازالت هناك بعض النقاط غامضة ويمكن أن تعالج في بحوث جديدة ، حيث تبقى الآفاق مفتوحه لدراسة :</w:t>
      </w:r>
    </w:p>
    <w:p w:rsidR="00C35E53" w:rsidRPr="00390A85" w:rsidRDefault="00C35E53" w:rsidP="00C35E53">
      <w:pPr>
        <w:bidi/>
        <w:spacing w:line="240" w:lineRule="auto"/>
        <w:rPr>
          <w:rFonts w:ascii="Traditional Arabic" w:hAnsi="Traditional Arabic" w:cs="Traditional Arabic"/>
          <w:sz w:val="32"/>
          <w:szCs w:val="32"/>
          <w:rtl/>
          <w:lang w:bidi="ar-DZ"/>
        </w:rPr>
      </w:pPr>
      <w:r w:rsidRPr="00390A85">
        <w:rPr>
          <w:rFonts w:ascii="Traditional Arabic" w:hAnsi="Traditional Arabic" w:cs="Traditional Arabic"/>
          <w:sz w:val="32"/>
          <w:szCs w:val="32"/>
          <w:rtl/>
          <w:lang w:bidi="ar-DZ"/>
        </w:rPr>
        <w:t xml:space="preserve">-فعالية نظام الرقابة الداخلية في تسيير المخزونات. </w:t>
      </w:r>
    </w:p>
    <w:p w:rsidR="00303F9A" w:rsidRPr="00C35E53" w:rsidRDefault="00C35E53" w:rsidP="00C35E53">
      <w:pPr>
        <w:spacing w:line="240" w:lineRule="auto"/>
        <w:jc w:val="right"/>
        <w:rPr>
          <w:rFonts w:asciiTheme="minorBidi" w:hAnsiTheme="minorBidi"/>
          <w:sz w:val="28"/>
          <w:szCs w:val="28"/>
          <w:rtl/>
          <w:lang w:bidi="ar-DZ"/>
        </w:rPr>
      </w:pPr>
      <w:r w:rsidRPr="00390A85">
        <w:rPr>
          <w:rFonts w:ascii="Traditional Arabic" w:hAnsi="Traditional Arabic" w:cs="Traditional Arabic"/>
          <w:sz w:val="32"/>
          <w:szCs w:val="32"/>
          <w:rtl/>
          <w:lang w:bidi="ar-DZ"/>
        </w:rPr>
        <w:t>-دور المراجعة الداخلية في تدعيم نظام الرقابة على</w:t>
      </w:r>
      <w:r w:rsidRPr="00C35E53">
        <w:rPr>
          <w:rFonts w:ascii="Traditional Arabic" w:hAnsi="Traditional Arabic" w:cs="Traditional Arabic"/>
          <w:sz w:val="32"/>
          <w:szCs w:val="32"/>
          <w:rtl/>
          <w:lang w:bidi="ar-DZ"/>
        </w:rPr>
        <w:t xml:space="preserve"> المخزون.</w:t>
      </w:r>
      <w:r w:rsidR="00B62CD0" w:rsidRPr="00C35E53">
        <w:rPr>
          <w:rFonts w:asciiTheme="minorBidi" w:hAnsiTheme="minorBidi" w:hint="cs"/>
          <w:sz w:val="28"/>
          <w:szCs w:val="28"/>
          <w:rtl/>
          <w:lang w:bidi="ar-DZ"/>
        </w:rPr>
        <w:t xml:space="preserve"> </w:t>
      </w:r>
    </w:p>
    <w:sectPr w:rsidR="00303F9A" w:rsidRPr="00C35E53" w:rsidSect="0020497D">
      <w:headerReference w:type="default" r:id="rId9"/>
      <w:footerReference w:type="default" r:id="rId10"/>
      <w:pgSz w:w="11906" w:h="16838"/>
      <w:pgMar w:top="1134" w:right="1701" w:bottom="1134" w:left="851" w:header="709" w:footer="709"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9DE" w:rsidRDefault="007629DE" w:rsidP="00A02512">
      <w:pPr>
        <w:spacing w:after="0" w:line="240" w:lineRule="auto"/>
      </w:pPr>
      <w:r>
        <w:separator/>
      </w:r>
    </w:p>
  </w:endnote>
  <w:endnote w:type="continuationSeparator" w:id="0">
    <w:p w:rsidR="007629DE" w:rsidRDefault="007629DE" w:rsidP="00A02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983449"/>
      <w:docPartObj>
        <w:docPartGallery w:val="Page Numbers (Bottom of Page)"/>
        <w:docPartUnique/>
      </w:docPartObj>
    </w:sdtPr>
    <w:sdtEndPr/>
    <w:sdtContent>
      <w:p w:rsidR="00770290" w:rsidRDefault="007629DE">
        <w:pPr>
          <w:pStyle w:val="a4"/>
        </w:pPr>
        <w:r>
          <w:rPr>
            <w:noProof/>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شكل تلقائي 13" o:spid="_x0000_s2049" type="#_x0000_t107" style="position:absolute;margin-left:0;margin-top:0;width:101pt;height:27.05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" filled="f" fillcolor="#17365d" strokecolor="#71a0dc">
              <v:textbox>
                <w:txbxContent>
                  <w:p w:rsidR="00770290" w:rsidRDefault="00770290">
                    <w:pPr>
                      <w:jc w:val="center"/>
                      <w:rPr>
                        <w:color w:val="4F81BD" w:themeColor="accent1"/>
                      </w:rPr>
                    </w:pPr>
                    <w:r>
                      <w:fldChar w:fldCharType="begin"/>
                    </w:r>
                    <w:r>
                      <w:instrText>PAGE    \* MERGEFORMAT</w:instrText>
                    </w:r>
                    <w:r>
                      <w:fldChar w:fldCharType="separate"/>
                    </w:r>
                    <w:r w:rsidR="00877A89" w:rsidRPr="00877A89">
                      <w:rPr>
                        <w:rFonts w:cs="Calibri"/>
                        <w:noProof/>
                        <w:color w:val="4F81BD" w:themeColor="accent1"/>
                        <w:lang w:val="ar-SA"/>
                      </w:rPr>
                      <w:t>49</w:t>
                    </w:r>
                    <w:r>
                      <w:rPr>
                        <w:color w:val="4F81BD" w:themeColor="accent1"/>
                      </w:rPr>
                      <w:fldChar w:fldCharType="end"/>
                    </w:r>
                  </w:p>
                </w:txbxContent>
              </v:textbox>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9DE" w:rsidRDefault="007629DE" w:rsidP="00A02512">
      <w:pPr>
        <w:spacing w:after="0" w:line="240" w:lineRule="auto"/>
      </w:pPr>
      <w:r>
        <w:separator/>
      </w:r>
    </w:p>
  </w:footnote>
  <w:footnote w:type="continuationSeparator" w:id="0">
    <w:p w:rsidR="007629DE" w:rsidRDefault="007629DE" w:rsidP="00A025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aditional Arabic" w:eastAsiaTheme="majorEastAsia" w:hAnsi="Traditional Arabic" w:cs="Traditional Arabic"/>
        <w:b/>
        <w:bCs/>
        <w:sz w:val="36"/>
        <w:szCs w:val="36"/>
      </w:rPr>
      <w:alias w:val="العنوان"/>
      <w:id w:val="77738743"/>
      <w:placeholder>
        <w:docPart w:val="1A182BC824D8416688D20A62CDC8C4B5"/>
      </w:placeholder>
      <w:dataBinding w:prefixMappings="xmlns:ns0='http://schemas.openxmlformats.org/package/2006/metadata/core-properties' xmlns:ns1='http://purl.org/dc/elements/1.1/'" w:xpath="/ns0:coreProperties[1]/ns1:title[1]" w:storeItemID="{6C3C8BC8-F283-45AE-878A-BAB7291924A1}"/>
      <w:text/>
    </w:sdtPr>
    <w:sdtEndPr/>
    <w:sdtContent>
      <w:p w:rsidR="00C73FDA" w:rsidRPr="00C73FDA" w:rsidRDefault="00770290" w:rsidP="00770290">
        <w:pPr>
          <w:pStyle w:val="a3"/>
          <w:pBdr>
            <w:bottom w:val="thickThinSmallGap" w:sz="24" w:space="1" w:color="622423" w:themeColor="accent2" w:themeShade="7F"/>
          </w:pBdr>
          <w:jc w:val="center"/>
          <w:rPr>
            <w:rFonts w:ascii="Traditional Arabic" w:eastAsiaTheme="majorEastAsia" w:hAnsi="Traditional Arabic" w:cs="Traditional Arabic"/>
            <w:b/>
            <w:bCs/>
            <w:sz w:val="36"/>
            <w:szCs w:val="36"/>
          </w:rPr>
        </w:pPr>
        <w:r>
          <w:rPr>
            <w:rFonts w:ascii="Traditional Arabic" w:eastAsiaTheme="majorEastAsia" w:hAnsi="Traditional Arabic" w:cs="Traditional Arabic" w:hint="cs"/>
            <w:b/>
            <w:bCs/>
            <w:sz w:val="36"/>
            <w:szCs w:val="36"/>
            <w:rtl/>
          </w:rPr>
          <w:t>خاتمة عامة</w:t>
        </w:r>
      </w:p>
    </w:sdtContent>
  </w:sdt>
  <w:p w:rsidR="00C73FDA" w:rsidRDefault="00C73FDA">
    <w:pPr>
      <w:pStyle w:val="a3"/>
      <w:rPr>
        <w:lang w:bidi="ar-D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84F2F"/>
    <w:multiLevelType w:val="hybridMultilevel"/>
    <w:tmpl w:val="FB7A3E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3B6C5729"/>
    <w:multiLevelType w:val="hybridMultilevel"/>
    <w:tmpl w:val="371A3A24"/>
    <w:lvl w:ilvl="0" w:tplc="F5F692E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11257E"/>
    <w:multiLevelType w:val="hybridMultilevel"/>
    <w:tmpl w:val="BDFC0DC0"/>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02512"/>
    <w:rsid w:val="00065DDD"/>
    <w:rsid w:val="00081B24"/>
    <w:rsid w:val="000C3037"/>
    <w:rsid w:val="00125277"/>
    <w:rsid w:val="001477AD"/>
    <w:rsid w:val="001C7D6C"/>
    <w:rsid w:val="001D0C2D"/>
    <w:rsid w:val="0020497D"/>
    <w:rsid w:val="00303F9A"/>
    <w:rsid w:val="0030427D"/>
    <w:rsid w:val="00321EB3"/>
    <w:rsid w:val="00390A85"/>
    <w:rsid w:val="00474349"/>
    <w:rsid w:val="00475479"/>
    <w:rsid w:val="00475D15"/>
    <w:rsid w:val="004B0F11"/>
    <w:rsid w:val="004D2D5F"/>
    <w:rsid w:val="00501387"/>
    <w:rsid w:val="00514309"/>
    <w:rsid w:val="005644FF"/>
    <w:rsid w:val="005664DE"/>
    <w:rsid w:val="00570B8B"/>
    <w:rsid w:val="005B57AE"/>
    <w:rsid w:val="006030F1"/>
    <w:rsid w:val="006075ED"/>
    <w:rsid w:val="006128BE"/>
    <w:rsid w:val="006461AB"/>
    <w:rsid w:val="0068648F"/>
    <w:rsid w:val="006F754B"/>
    <w:rsid w:val="007629DE"/>
    <w:rsid w:val="00770290"/>
    <w:rsid w:val="007B1347"/>
    <w:rsid w:val="007D4A27"/>
    <w:rsid w:val="008461A7"/>
    <w:rsid w:val="00877A89"/>
    <w:rsid w:val="00922465"/>
    <w:rsid w:val="009F24DA"/>
    <w:rsid w:val="00A02512"/>
    <w:rsid w:val="00AF03B7"/>
    <w:rsid w:val="00B35FDB"/>
    <w:rsid w:val="00B62CD0"/>
    <w:rsid w:val="00B6399B"/>
    <w:rsid w:val="00B667B9"/>
    <w:rsid w:val="00B93B72"/>
    <w:rsid w:val="00B95ECD"/>
    <w:rsid w:val="00BD5B52"/>
    <w:rsid w:val="00C35E53"/>
    <w:rsid w:val="00C53EE8"/>
    <w:rsid w:val="00C73FDA"/>
    <w:rsid w:val="00C94DCA"/>
    <w:rsid w:val="00CF2301"/>
    <w:rsid w:val="00D373B4"/>
    <w:rsid w:val="00D4429C"/>
    <w:rsid w:val="00D75820"/>
    <w:rsid w:val="00DC54ED"/>
    <w:rsid w:val="00EC3B7F"/>
    <w:rsid w:val="00F51C6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8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512"/>
    <w:pPr>
      <w:tabs>
        <w:tab w:val="center" w:pos="4536"/>
        <w:tab w:val="right" w:pos="9072"/>
      </w:tabs>
      <w:spacing w:after="0" w:line="240" w:lineRule="auto"/>
    </w:pPr>
  </w:style>
  <w:style w:type="character" w:customStyle="1" w:styleId="Char">
    <w:name w:val="رأس الصفحة Char"/>
    <w:basedOn w:val="a0"/>
    <w:link w:val="a3"/>
    <w:uiPriority w:val="99"/>
    <w:rsid w:val="00A02512"/>
  </w:style>
  <w:style w:type="paragraph" w:styleId="a4">
    <w:name w:val="footer"/>
    <w:basedOn w:val="a"/>
    <w:link w:val="Char0"/>
    <w:uiPriority w:val="99"/>
    <w:unhideWhenUsed/>
    <w:rsid w:val="00A02512"/>
    <w:pPr>
      <w:tabs>
        <w:tab w:val="center" w:pos="4536"/>
        <w:tab w:val="right" w:pos="9072"/>
      </w:tabs>
      <w:spacing w:after="0" w:line="240" w:lineRule="auto"/>
    </w:pPr>
  </w:style>
  <w:style w:type="character" w:customStyle="1" w:styleId="Char0">
    <w:name w:val="تذييل الصفحة Char"/>
    <w:basedOn w:val="a0"/>
    <w:link w:val="a4"/>
    <w:uiPriority w:val="99"/>
    <w:rsid w:val="00A02512"/>
  </w:style>
  <w:style w:type="paragraph" w:styleId="a5">
    <w:name w:val="List Paragraph"/>
    <w:basedOn w:val="a"/>
    <w:uiPriority w:val="34"/>
    <w:qFormat/>
    <w:rsid w:val="00DC54ED"/>
    <w:pPr>
      <w:ind w:left="720"/>
      <w:contextualSpacing/>
    </w:pPr>
  </w:style>
  <w:style w:type="paragraph" w:styleId="a6">
    <w:name w:val="Balloon Text"/>
    <w:basedOn w:val="a"/>
    <w:link w:val="Char1"/>
    <w:uiPriority w:val="99"/>
    <w:semiHidden/>
    <w:unhideWhenUsed/>
    <w:rsid w:val="00C73FDA"/>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C73F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A182BC824D8416688D20A62CDC8C4B5"/>
        <w:category>
          <w:name w:val="عام"/>
          <w:gallery w:val="placeholder"/>
        </w:category>
        <w:types>
          <w:type w:val="bbPlcHdr"/>
        </w:types>
        <w:behaviors>
          <w:behavior w:val="content"/>
        </w:behaviors>
        <w:guid w:val="{8F15D477-1163-4635-931F-BB37C092E1A1}"/>
      </w:docPartPr>
      <w:docPartBody>
        <w:p w:rsidR="006874CE" w:rsidRDefault="00D87499" w:rsidP="00D87499">
          <w:pPr>
            <w:pStyle w:val="1A182BC824D8416688D20A62CDC8C4B5"/>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499"/>
    <w:rsid w:val="0008394F"/>
    <w:rsid w:val="002D5E3A"/>
    <w:rsid w:val="004E2AC3"/>
    <w:rsid w:val="00530497"/>
    <w:rsid w:val="006874CE"/>
    <w:rsid w:val="006D7D80"/>
    <w:rsid w:val="00956B87"/>
    <w:rsid w:val="00C24722"/>
    <w:rsid w:val="00C3488A"/>
    <w:rsid w:val="00CF26A1"/>
    <w:rsid w:val="00D02043"/>
    <w:rsid w:val="00D87499"/>
    <w:rsid w:val="00EA5D3D"/>
    <w:rsid w:val="00F84DF3"/>
    <w:rsid w:val="00FC07D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182BC824D8416688D20A62CDC8C4B5">
    <w:name w:val="1A182BC824D8416688D20A62CDC8C4B5"/>
    <w:rsid w:val="00D8749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A182BC824D8416688D20A62CDC8C4B5">
    <w:name w:val="1A182BC824D8416688D20A62CDC8C4B5"/>
    <w:rsid w:val="00D874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BC1A2-5883-4A43-A7E4-793DA27C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647</Words>
  <Characters>3561</Characters>
  <Application>Microsoft Office Word</Application>
  <DocSecurity>0</DocSecurity>
  <Lines>29</Lines>
  <Paragraphs>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خاتمة عامة</vt:lpstr>
      <vt:lpstr/>
    </vt:vector>
  </TitlesOfParts>
  <Company/>
  <LinksUpToDate>false</LinksUpToDate>
  <CharactersWithSpaces>4200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خاتمة عامة</dc:title>
  <dc:creator>2018</dc:creator>
  <cp:lastModifiedBy>khalile</cp:lastModifiedBy>
  <cp:revision>23</cp:revision>
  <cp:lastPrinted>2018-07-03T00:12:00Z</cp:lastPrinted>
  <dcterms:created xsi:type="dcterms:W3CDTF">2018-04-29T13:48:00Z</dcterms:created>
  <dcterms:modified xsi:type="dcterms:W3CDTF">2018-07-03T00:12:00Z</dcterms:modified>
</cp:coreProperties>
</file>