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Borders>
          <w:top w:val="single" w:sz="4" w:space="0" w:color="000000"/>
          <w:bottom w:val="single" w:sz="18" w:space="0" w:color="000000"/>
        </w:tblBorders>
        <w:tblLook w:val="01E0"/>
      </w:tblPr>
      <w:tblGrid>
        <w:gridCol w:w="9737"/>
      </w:tblGrid>
      <w:tr w:rsidR="00C7788E" w:rsidRPr="003010CB" w:rsidTr="00F80D02">
        <w:trPr>
          <w:trHeight w:val="273"/>
          <w:jc w:val="center"/>
        </w:trPr>
        <w:tc>
          <w:tcPr>
            <w:tcW w:w="9737" w:type="dxa"/>
            <w:tcBorders>
              <w:top w:val="single" w:sz="2" w:space="0" w:color="auto"/>
              <w:bottom w:val="single" w:sz="2" w:space="0" w:color="auto"/>
            </w:tcBorders>
            <w:vAlign w:val="center"/>
          </w:tcPr>
          <w:p w:rsidR="009B1B51" w:rsidRDefault="009B1B51" w:rsidP="00F92E14">
            <w:pPr>
              <w:pStyle w:val="Resum"/>
              <w:rPr>
                <w:sz w:val="28"/>
                <w:szCs w:val="28"/>
                <w:rtl/>
              </w:rPr>
            </w:pPr>
          </w:p>
          <w:p w:rsidR="009B1B51" w:rsidRPr="00CB5AEF"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 xml:space="preserve">الجمهورية الجزائرية الديمقراطية الشعبية </w:t>
            </w:r>
          </w:p>
          <w:p w:rsidR="009B1B51" w:rsidRPr="00CB5AEF"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 xml:space="preserve">وزارة التعليم العالي و البحث العلمي </w:t>
            </w:r>
          </w:p>
          <w:p w:rsidR="009B1B51" w:rsidRPr="00CB5AEF" w:rsidRDefault="009B1B51" w:rsidP="00494F4E">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جامعة</w:t>
            </w:r>
            <w:r>
              <w:rPr>
                <w:rFonts w:ascii="Simplified Arabic" w:hAnsi="Simplified Arabic" w:cs="Traditional Arabic" w:hint="cs"/>
                <w:b/>
                <w:bCs/>
                <w:noProof/>
                <w:sz w:val="32"/>
                <w:szCs w:val="32"/>
                <w:rtl/>
              </w:rPr>
              <w:t xml:space="preserve"> محمد</w:t>
            </w:r>
            <w:r w:rsidRPr="00CB5AEF">
              <w:rPr>
                <w:rFonts w:ascii="Simplified Arabic" w:hAnsi="Simplified Arabic" w:cs="Traditional Arabic" w:hint="cs"/>
                <w:b/>
                <w:bCs/>
                <w:noProof/>
                <w:sz w:val="32"/>
                <w:szCs w:val="32"/>
                <w:rtl/>
              </w:rPr>
              <w:t xml:space="preserve"> </w:t>
            </w:r>
            <w:r w:rsidR="00494F4E">
              <w:rPr>
                <w:rFonts w:ascii="Simplified Arabic" w:hAnsi="Simplified Arabic" w:cs="Traditional Arabic" w:hint="cs"/>
                <w:b/>
                <w:bCs/>
                <w:noProof/>
                <w:sz w:val="32"/>
                <w:szCs w:val="32"/>
                <w:rtl/>
              </w:rPr>
              <w:t>بوضياف المسيلة</w:t>
            </w:r>
          </w:p>
          <w:p w:rsidR="009B1B51" w:rsidRPr="00CB5AEF"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p>
          <w:p w:rsidR="009B1B51" w:rsidRPr="00CB5AEF" w:rsidRDefault="009B1B51" w:rsidP="00494F4E">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 xml:space="preserve">فعاليات الملتقى </w:t>
            </w:r>
            <w:r w:rsidR="00494F4E">
              <w:rPr>
                <w:rFonts w:ascii="Simplified Arabic" w:hAnsi="Simplified Arabic" w:cs="Traditional Arabic" w:hint="cs"/>
                <w:b/>
                <w:bCs/>
                <w:noProof/>
                <w:sz w:val="32"/>
                <w:szCs w:val="32"/>
                <w:rtl/>
              </w:rPr>
              <w:t>الدولي الأول</w:t>
            </w:r>
            <w:r w:rsidRPr="00CB5AEF">
              <w:rPr>
                <w:rFonts w:ascii="Simplified Arabic" w:hAnsi="Simplified Arabic" w:cs="Traditional Arabic" w:hint="cs"/>
                <w:b/>
                <w:bCs/>
                <w:noProof/>
                <w:sz w:val="32"/>
                <w:szCs w:val="32"/>
                <w:rtl/>
              </w:rPr>
              <w:t xml:space="preserve"> حول :</w:t>
            </w:r>
          </w:p>
          <w:p w:rsidR="009B1B51" w:rsidRPr="00CB5AEF" w:rsidRDefault="009B1B51" w:rsidP="00494F4E">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w:t>
            </w:r>
            <w:r w:rsidRPr="00A03A68">
              <w:rPr>
                <w:rFonts w:ascii="Simplified Arabic" w:hAnsi="Simplified Arabic" w:cs="Traditional Arabic" w:hint="cs"/>
                <w:b/>
                <w:bCs/>
                <w:noProof/>
                <w:sz w:val="32"/>
                <w:szCs w:val="32"/>
                <w:u w:val="single"/>
                <w:rtl/>
              </w:rPr>
              <w:t xml:space="preserve">  </w:t>
            </w:r>
            <w:r w:rsidR="00494F4E">
              <w:rPr>
                <w:rFonts w:ascii="Simplified Arabic" w:hAnsi="Simplified Arabic" w:cs="Traditional Arabic" w:hint="cs"/>
                <w:b/>
                <w:bCs/>
                <w:noProof/>
                <w:sz w:val="32"/>
                <w:szCs w:val="32"/>
                <w:u w:val="single"/>
                <w:rtl/>
              </w:rPr>
              <w:t xml:space="preserve">عصرنة المؤسسات الاقتصادية الجزائرية : البديل الاقتصادي الفعال لقطاع المحروقات </w:t>
            </w:r>
            <w:r w:rsidRPr="00A03A68">
              <w:rPr>
                <w:rFonts w:ascii="Simplified Arabic" w:hAnsi="Simplified Arabic" w:cs="Traditional Arabic" w:hint="cs"/>
                <w:b/>
                <w:bCs/>
                <w:noProof/>
                <w:sz w:val="32"/>
                <w:szCs w:val="32"/>
                <w:u w:val="single"/>
                <w:rtl/>
              </w:rPr>
              <w:t>ّ</w:t>
            </w:r>
            <w:r w:rsidRPr="00CB5AEF">
              <w:rPr>
                <w:rFonts w:ascii="Simplified Arabic" w:hAnsi="Simplified Arabic" w:cs="Traditional Arabic" w:hint="cs"/>
                <w:b/>
                <w:bCs/>
                <w:noProof/>
                <w:sz w:val="32"/>
                <w:szCs w:val="32"/>
                <w:rtl/>
              </w:rPr>
              <w:t xml:space="preserve"> </w:t>
            </w:r>
          </w:p>
          <w:p w:rsidR="009B1B51" w:rsidRPr="00CB5AEF" w:rsidRDefault="009B1B51" w:rsidP="00494F4E">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 xml:space="preserve">يومي </w:t>
            </w:r>
            <w:r w:rsidR="00494F4E">
              <w:rPr>
                <w:rFonts w:ascii="Simplified Arabic" w:hAnsi="Simplified Arabic" w:cs="Traditional Arabic" w:hint="cs"/>
                <w:b/>
                <w:bCs/>
                <w:noProof/>
                <w:sz w:val="32"/>
                <w:szCs w:val="32"/>
                <w:rtl/>
              </w:rPr>
              <w:t>06-07</w:t>
            </w:r>
            <w:r>
              <w:rPr>
                <w:rFonts w:ascii="Simplified Arabic" w:hAnsi="Simplified Arabic" w:cs="Traditional Arabic" w:hint="cs"/>
                <w:b/>
                <w:bCs/>
                <w:noProof/>
                <w:sz w:val="32"/>
                <w:szCs w:val="32"/>
                <w:rtl/>
              </w:rPr>
              <w:t xml:space="preserve"> </w:t>
            </w:r>
            <w:r w:rsidR="00494F4E">
              <w:rPr>
                <w:rFonts w:ascii="Simplified Arabic" w:hAnsi="Simplified Arabic" w:cs="Traditional Arabic" w:hint="cs"/>
                <w:b/>
                <w:bCs/>
                <w:noProof/>
                <w:sz w:val="32"/>
                <w:szCs w:val="32"/>
                <w:rtl/>
              </w:rPr>
              <w:t>مارس</w:t>
            </w:r>
            <w:r w:rsidRPr="00CB5AEF">
              <w:rPr>
                <w:rFonts w:ascii="Simplified Arabic" w:hAnsi="Simplified Arabic" w:cs="Traditional Arabic" w:hint="cs"/>
                <w:b/>
                <w:bCs/>
                <w:noProof/>
                <w:sz w:val="32"/>
                <w:szCs w:val="32"/>
                <w:rtl/>
              </w:rPr>
              <w:t xml:space="preserve"> 201</w:t>
            </w:r>
            <w:r w:rsidR="00494F4E">
              <w:rPr>
                <w:rFonts w:ascii="Simplified Arabic" w:hAnsi="Simplified Arabic" w:cs="Traditional Arabic" w:hint="cs"/>
                <w:b/>
                <w:bCs/>
                <w:noProof/>
                <w:sz w:val="32"/>
                <w:szCs w:val="32"/>
                <w:rtl/>
              </w:rPr>
              <w:t>8</w:t>
            </w:r>
            <w:r w:rsidRPr="00CB5AEF">
              <w:rPr>
                <w:rFonts w:ascii="Simplified Arabic" w:hAnsi="Simplified Arabic" w:cs="Traditional Arabic" w:hint="cs"/>
                <w:b/>
                <w:bCs/>
                <w:noProof/>
                <w:sz w:val="32"/>
                <w:szCs w:val="32"/>
                <w:rtl/>
              </w:rPr>
              <w:t xml:space="preserve"> م </w:t>
            </w:r>
          </w:p>
          <w:p w:rsidR="009B1B51" w:rsidRPr="00C14FE1" w:rsidRDefault="00C14FE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color w:val="FF0000"/>
                <w:sz w:val="36"/>
                <w:szCs w:val="36"/>
                <w:rtl/>
              </w:rPr>
            </w:pPr>
            <w:r w:rsidRPr="00C14FE1">
              <w:rPr>
                <w:rFonts w:ascii="Simplified Arabic" w:hAnsi="Simplified Arabic" w:cs="Traditional Arabic"/>
                <w:b/>
                <w:bCs/>
                <w:noProof/>
                <w:color w:val="FF0000"/>
                <w:sz w:val="36"/>
                <w:szCs w:val="36"/>
              </w:rPr>
              <w:t>CM 006</w:t>
            </w:r>
          </w:p>
          <w:p w:rsidR="009B1B51" w:rsidRPr="00CB5AEF"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ورقة  بحثية مقدمة للمشاركة في فعاليات الملتقى</w:t>
            </w:r>
            <w:r>
              <w:rPr>
                <w:rFonts w:ascii="Simplified Arabic" w:hAnsi="Simplified Arabic" w:cs="Traditional Arabic" w:hint="cs"/>
                <w:b/>
                <w:bCs/>
                <w:noProof/>
                <w:sz w:val="32"/>
                <w:szCs w:val="32"/>
                <w:rtl/>
              </w:rPr>
              <w:t xml:space="preserve"> </w:t>
            </w:r>
            <w:r w:rsidRPr="00CB5AEF">
              <w:rPr>
                <w:rFonts w:ascii="Simplified Arabic" w:hAnsi="Simplified Arabic" w:cs="Traditional Arabic" w:hint="cs"/>
                <w:b/>
                <w:bCs/>
                <w:noProof/>
                <w:sz w:val="32"/>
                <w:szCs w:val="32"/>
                <w:rtl/>
              </w:rPr>
              <w:t>بعنوان :</w:t>
            </w:r>
          </w:p>
          <w:p w:rsidR="009B1B51" w:rsidRPr="00E84731" w:rsidRDefault="005E18BB"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r>
              <w:rPr>
                <w:rFonts w:ascii="Simplified Arabic" w:hAnsi="Simplified Arabic" w:cs="Traditional Arabic"/>
                <w:b/>
                <w:bCs/>
                <w:noProof/>
                <w:sz w:val="28"/>
                <w:szCs w:val="28"/>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6" o:spid="_x0000_s1028" type="#_x0000_t98" style="position:absolute;left:0;text-align:left;margin-left:42.35pt;margin-top:14.3pt;width:437.25pt;height:107.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" fillcolor="white [3201]" strokecolor="#d99594 [1941]" strokeweight="1pt">
                  <v:fill color2="#e5b8b7 [1301]" focus="100%" type="gradient"/>
                  <v:shadow on="t" color="#622423 [1605]" opacity=".5" offset="1pt"/>
                  <v:textbox>
                    <w:txbxContent>
                      <w:p w:rsidR="006A62CE" w:rsidRDefault="006A62CE" w:rsidP="009B1B51">
                        <w:pPr>
                          <w:bidi/>
                          <w:jc w:val="center"/>
                          <w:rPr>
                            <w:rFonts w:cs="Traditional Arabic"/>
                            <w:b/>
                            <w:bCs/>
                            <w:sz w:val="40"/>
                            <w:szCs w:val="40"/>
                            <w:rtl/>
                            <w:lang w:bidi="ar-DZ"/>
                          </w:rPr>
                        </w:pPr>
                        <w:r>
                          <w:rPr>
                            <w:rFonts w:cs="Traditional Arabic" w:hint="cs"/>
                            <w:b/>
                            <w:bCs/>
                            <w:sz w:val="40"/>
                            <w:szCs w:val="40"/>
                            <w:rtl/>
                            <w:lang w:bidi="ar-DZ"/>
                          </w:rPr>
                          <w:t xml:space="preserve">أداء المؤسسات الصغيرة و المتوسطة في الجزائر </w:t>
                        </w:r>
                      </w:p>
                      <w:p w:rsidR="009B1B51" w:rsidRPr="001C0879" w:rsidRDefault="006A62CE" w:rsidP="006A62CE">
                        <w:pPr>
                          <w:bidi/>
                          <w:jc w:val="center"/>
                          <w:rPr>
                            <w:rFonts w:cs="Traditional Arabic"/>
                            <w:b/>
                            <w:bCs/>
                            <w:sz w:val="40"/>
                            <w:szCs w:val="40"/>
                            <w:lang w:bidi="ar-DZ"/>
                          </w:rPr>
                        </w:pPr>
                        <w:r>
                          <w:rPr>
                            <w:rFonts w:cs="Traditional Arabic" w:hint="cs"/>
                            <w:b/>
                            <w:bCs/>
                            <w:sz w:val="40"/>
                            <w:szCs w:val="40"/>
                            <w:rtl/>
                            <w:lang w:bidi="ar-DZ"/>
                          </w:rPr>
                          <w:t xml:space="preserve">بين سياستي التحرير و التقييد التجاريين </w:t>
                        </w:r>
                        <w:r w:rsidR="009B1B51">
                          <w:rPr>
                            <w:rFonts w:cs="Traditional Arabic" w:hint="cs"/>
                            <w:b/>
                            <w:bCs/>
                            <w:sz w:val="40"/>
                            <w:szCs w:val="40"/>
                            <w:rtl/>
                            <w:lang w:bidi="ar-DZ"/>
                          </w:rPr>
                          <w:t xml:space="preserve"> </w:t>
                        </w:r>
                      </w:p>
                    </w:txbxContent>
                  </v:textbox>
                </v:shape>
              </w:pict>
            </w:r>
          </w:p>
          <w:p w:rsidR="009B1B51"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r w:rsidRPr="00E84731">
              <w:rPr>
                <w:rFonts w:ascii="Simplified Arabic" w:hAnsi="Simplified Arabic" w:cs="Traditional Arabic"/>
                <w:b/>
                <w:bCs/>
                <w:noProof/>
                <w:sz w:val="28"/>
                <w:szCs w:val="28"/>
                <w:rtl/>
              </w:rPr>
              <w:t xml:space="preserve"> </w:t>
            </w:r>
          </w:p>
          <w:p w:rsidR="009B1B51"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p>
          <w:p w:rsidR="009B1B51"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p>
          <w:p w:rsidR="009B1B51"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p>
          <w:p w:rsidR="009B1B51"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p>
          <w:p w:rsidR="009B1B51" w:rsidRPr="00CB5AEF" w:rsidRDefault="009B1B51" w:rsidP="009E2570">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CB5AEF">
              <w:rPr>
                <w:rFonts w:ascii="Simplified Arabic" w:hAnsi="Simplified Arabic" w:cs="Traditional Arabic" w:hint="cs"/>
                <w:b/>
                <w:bCs/>
                <w:noProof/>
                <w:sz w:val="32"/>
                <w:szCs w:val="32"/>
                <w:rtl/>
              </w:rPr>
              <w:t xml:space="preserve">المداخلة تندرج في إطار المحور </w:t>
            </w:r>
            <w:r w:rsidR="009E2570">
              <w:rPr>
                <w:rFonts w:ascii="Simplified Arabic" w:hAnsi="Simplified Arabic" w:cs="Traditional Arabic" w:hint="cs"/>
                <w:b/>
                <w:bCs/>
                <w:noProof/>
                <w:sz w:val="32"/>
                <w:szCs w:val="32"/>
                <w:rtl/>
              </w:rPr>
              <w:t xml:space="preserve">الثالث و الأخير </w:t>
            </w:r>
            <w:r w:rsidRPr="00CB5AEF">
              <w:rPr>
                <w:rFonts w:ascii="Simplified Arabic" w:hAnsi="Simplified Arabic" w:cs="Traditional Arabic" w:hint="cs"/>
                <w:b/>
                <w:bCs/>
                <w:noProof/>
                <w:sz w:val="32"/>
                <w:szCs w:val="32"/>
                <w:rtl/>
              </w:rPr>
              <w:t xml:space="preserve"> </w:t>
            </w:r>
            <w:r>
              <w:rPr>
                <w:rFonts w:ascii="Simplified Arabic" w:hAnsi="Simplified Arabic" w:cs="Traditional Arabic" w:hint="cs"/>
                <w:b/>
                <w:bCs/>
                <w:noProof/>
                <w:sz w:val="32"/>
                <w:szCs w:val="32"/>
                <w:rtl/>
              </w:rPr>
              <w:t>الموسوم بـ</w:t>
            </w:r>
            <w:r w:rsidRPr="00CB5AEF">
              <w:rPr>
                <w:rFonts w:ascii="Simplified Arabic" w:hAnsi="Simplified Arabic" w:cs="Traditional Arabic" w:hint="cs"/>
                <w:b/>
                <w:bCs/>
                <w:noProof/>
                <w:sz w:val="32"/>
                <w:szCs w:val="32"/>
                <w:rtl/>
              </w:rPr>
              <w:t>:</w:t>
            </w:r>
          </w:p>
          <w:p w:rsidR="009B1B51" w:rsidRPr="009E2570" w:rsidRDefault="009E2570"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32"/>
                <w:szCs w:val="32"/>
                <w:rtl/>
              </w:rPr>
            </w:pPr>
            <w:r w:rsidRPr="009E2570">
              <w:rPr>
                <w:rFonts w:ascii="flat-jooza" w:hAnsi="flat-jooza" w:cs="Traditional Arabic"/>
                <w:color w:val="222222"/>
                <w:sz w:val="32"/>
                <w:szCs w:val="32"/>
                <w:shd w:val="clear" w:color="auto" w:fill="FFFFFF"/>
                <w:rtl/>
              </w:rPr>
              <w:t>البيانات و البحوث على قطاع المؤسسات الاقتصادية، خاصة المؤسسات الصغيرة و المتوسطة</w:t>
            </w:r>
            <w:r w:rsidR="009B1B51" w:rsidRPr="009E2570">
              <w:rPr>
                <w:rFonts w:ascii="Simplified Arabic" w:hAnsi="Simplified Arabic" w:cs="Traditional Arabic" w:hint="cs"/>
                <w:b/>
                <w:bCs/>
                <w:noProof/>
                <w:sz w:val="32"/>
                <w:szCs w:val="32"/>
                <w:rtl/>
              </w:rPr>
              <w:t xml:space="preserve">" </w:t>
            </w:r>
          </w:p>
          <w:p w:rsidR="009B1B51" w:rsidRDefault="009B1B51" w:rsidP="009B1B51">
            <w:pPr>
              <w:shd w:val="clear" w:color="auto" w:fill="FFFFFF" w:themeFill="background1"/>
              <w:tabs>
                <w:tab w:val="left" w:pos="9356"/>
                <w:tab w:val="left" w:pos="9639"/>
              </w:tabs>
              <w:spacing w:after="0" w:line="240" w:lineRule="auto"/>
              <w:jc w:val="center"/>
              <w:rPr>
                <w:rFonts w:ascii="Simplified Arabic" w:hAnsi="Simplified Arabic" w:cs="Traditional Arabic"/>
                <w:b/>
                <w:bCs/>
                <w:noProof/>
                <w:sz w:val="28"/>
                <w:szCs w:val="28"/>
                <w:rtl/>
              </w:rPr>
            </w:pPr>
          </w:p>
          <w:tbl>
            <w:tblPr>
              <w:tblStyle w:val="Trameclaire-Accent2"/>
              <w:tblpPr w:leftFromText="141" w:rightFromText="141" w:vertAnchor="text" w:horzAnchor="margin" w:tblpXSpec="center" w:tblpY="116"/>
              <w:tblW w:w="0" w:type="auto"/>
              <w:tblLook w:val="04A0"/>
            </w:tblPr>
            <w:tblGrid>
              <w:gridCol w:w="4605"/>
              <w:gridCol w:w="4605"/>
            </w:tblGrid>
            <w:tr w:rsidR="009B1B51" w:rsidTr="00D4619F">
              <w:trPr>
                <w:cnfStyle w:val="100000000000"/>
              </w:trPr>
              <w:tc>
                <w:tcPr>
                  <w:cnfStyle w:val="001000000000"/>
                  <w:tcW w:w="4605" w:type="dxa"/>
                </w:tcPr>
                <w:p w:rsidR="009B1B51" w:rsidRPr="00CB5AEF" w:rsidRDefault="009B1B51" w:rsidP="009B1B51">
                  <w:pPr>
                    <w:tabs>
                      <w:tab w:val="left" w:pos="9356"/>
                      <w:tab w:val="left" w:pos="9639"/>
                    </w:tabs>
                    <w:jc w:val="center"/>
                    <w:rPr>
                      <w:rFonts w:ascii="Simplified Arabic" w:hAnsi="Simplified Arabic" w:cs="Traditional Arabic"/>
                      <w:noProof/>
                      <w:sz w:val="28"/>
                      <w:szCs w:val="28"/>
                    </w:rPr>
                  </w:pPr>
                  <w:r w:rsidRPr="00CB5AEF">
                    <w:rPr>
                      <w:rFonts w:ascii="Simplified Arabic" w:hAnsi="Simplified Arabic" w:cs="Traditional Arabic" w:hint="cs"/>
                      <w:noProof/>
                      <w:sz w:val="28"/>
                      <w:szCs w:val="28"/>
                      <w:rtl/>
                    </w:rPr>
                    <w:t xml:space="preserve">معلومات الباحث 2 </w:t>
                  </w:r>
                </w:p>
              </w:tc>
              <w:tc>
                <w:tcPr>
                  <w:tcW w:w="4605" w:type="dxa"/>
                </w:tcPr>
                <w:p w:rsidR="009B1B51" w:rsidRDefault="009B1B51" w:rsidP="009B1B51">
                  <w:pPr>
                    <w:tabs>
                      <w:tab w:val="left" w:pos="9356"/>
                      <w:tab w:val="left" w:pos="9639"/>
                    </w:tabs>
                    <w:jc w:val="center"/>
                    <w:cnfStyle w:val="100000000000"/>
                    <w:rPr>
                      <w:rFonts w:ascii="Simplified Arabic" w:hAnsi="Simplified Arabic" w:cs="Traditional Arabic"/>
                      <w:b w:val="0"/>
                      <w:bCs w:val="0"/>
                      <w:noProof/>
                      <w:sz w:val="28"/>
                      <w:szCs w:val="28"/>
                    </w:rPr>
                  </w:pPr>
                  <w:r w:rsidRPr="00CB5AEF">
                    <w:rPr>
                      <w:rFonts w:ascii="Simplified Arabic" w:hAnsi="Simplified Arabic" w:cs="Traditional Arabic" w:hint="cs"/>
                      <w:noProof/>
                      <w:sz w:val="28"/>
                      <w:szCs w:val="28"/>
                      <w:rtl/>
                    </w:rPr>
                    <w:t>معلومات الباحث 1</w:t>
                  </w:r>
                </w:p>
              </w:tc>
            </w:tr>
            <w:tr w:rsidR="009B1B51" w:rsidTr="00D4619F">
              <w:trPr>
                <w:cnfStyle w:val="000000100000"/>
              </w:trPr>
              <w:tc>
                <w:tcPr>
                  <w:cnfStyle w:val="001000000000"/>
                  <w:tcW w:w="4605" w:type="dxa"/>
                </w:tcPr>
                <w:p w:rsidR="009B1B51" w:rsidRPr="00CB5AEF" w:rsidRDefault="009B1B51" w:rsidP="009B1B51">
                  <w:pPr>
                    <w:tabs>
                      <w:tab w:val="left" w:pos="9356"/>
                      <w:tab w:val="left" w:pos="9639"/>
                    </w:tabs>
                    <w:jc w:val="center"/>
                    <w:rPr>
                      <w:rFonts w:ascii="Simplified Arabic" w:hAnsi="Simplified Arabic" w:cs="Traditional Arabic"/>
                      <w:noProof/>
                      <w:sz w:val="28"/>
                      <w:szCs w:val="28"/>
                    </w:rPr>
                  </w:pPr>
                  <w:r w:rsidRPr="00CB5AEF">
                    <w:rPr>
                      <w:rFonts w:ascii="Simplified Arabic" w:hAnsi="Simplified Arabic" w:cs="Traditional Arabic" w:hint="cs"/>
                      <w:noProof/>
                      <w:sz w:val="28"/>
                      <w:szCs w:val="28"/>
                      <w:rtl/>
                    </w:rPr>
                    <w:t xml:space="preserve">الاسم و اللقب : بابا حامد كريمة </w:t>
                  </w:r>
                </w:p>
              </w:tc>
              <w:tc>
                <w:tcPr>
                  <w:tcW w:w="4605" w:type="dxa"/>
                </w:tcPr>
                <w:p w:rsidR="009B1B51" w:rsidRDefault="009B1B51" w:rsidP="009B1B51">
                  <w:pPr>
                    <w:tabs>
                      <w:tab w:val="left" w:pos="9356"/>
                      <w:tab w:val="left" w:pos="9639"/>
                    </w:tabs>
                    <w:bidi/>
                    <w:jc w:val="center"/>
                    <w:cnfStyle w:val="000000100000"/>
                    <w:rPr>
                      <w:rFonts w:ascii="Simplified Arabic" w:hAnsi="Simplified Arabic" w:cs="Traditional Arabic"/>
                      <w:b/>
                      <w:bCs/>
                      <w:noProof/>
                      <w:sz w:val="28"/>
                      <w:szCs w:val="28"/>
                    </w:rPr>
                  </w:pPr>
                  <w:r>
                    <w:rPr>
                      <w:rFonts w:ascii="Simplified Arabic" w:hAnsi="Simplified Arabic" w:cs="Traditional Arabic" w:hint="cs"/>
                      <w:b/>
                      <w:bCs/>
                      <w:noProof/>
                      <w:sz w:val="28"/>
                      <w:szCs w:val="28"/>
                      <w:rtl/>
                    </w:rPr>
                    <w:t xml:space="preserve">الاسم و اللقب : مكاوي الحبيب </w:t>
                  </w:r>
                </w:p>
              </w:tc>
            </w:tr>
            <w:tr w:rsidR="009B1B51" w:rsidTr="00D4619F">
              <w:tc>
                <w:tcPr>
                  <w:cnfStyle w:val="001000000000"/>
                  <w:tcW w:w="4605" w:type="dxa"/>
                </w:tcPr>
                <w:p w:rsidR="009B1B51" w:rsidRPr="00CB5AEF" w:rsidRDefault="009B1B51" w:rsidP="009B1B51">
                  <w:pPr>
                    <w:tabs>
                      <w:tab w:val="left" w:pos="9356"/>
                      <w:tab w:val="left" w:pos="9639"/>
                    </w:tabs>
                    <w:jc w:val="center"/>
                    <w:rPr>
                      <w:rFonts w:ascii="Simplified Arabic" w:hAnsi="Simplified Arabic" w:cs="Traditional Arabic"/>
                      <w:noProof/>
                      <w:sz w:val="28"/>
                      <w:szCs w:val="28"/>
                    </w:rPr>
                  </w:pPr>
                  <w:r w:rsidRPr="00CB5AEF">
                    <w:rPr>
                      <w:rFonts w:ascii="Simplified Arabic" w:hAnsi="Simplified Arabic" w:cs="Traditional Arabic" w:hint="cs"/>
                      <w:noProof/>
                      <w:sz w:val="28"/>
                      <w:szCs w:val="28"/>
                      <w:rtl/>
                    </w:rPr>
                    <w:t>الدرجة : طالب</w:t>
                  </w:r>
                  <w:r>
                    <w:rPr>
                      <w:rFonts w:cs="Traditional Arabic" w:hint="cs"/>
                      <w:noProof/>
                      <w:sz w:val="28"/>
                      <w:szCs w:val="28"/>
                      <w:rtl/>
                      <w:lang w:val="en-US" w:bidi="ar-DZ"/>
                    </w:rPr>
                    <w:t>ة</w:t>
                  </w:r>
                  <w:r w:rsidRPr="00CB5AEF">
                    <w:rPr>
                      <w:rFonts w:ascii="Simplified Arabic" w:hAnsi="Simplified Arabic" w:cs="Traditional Arabic" w:hint="cs"/>
                      <w:noProof/>
                      <w:sz w:val="28"/>
                      <w:szCs w:val="28"/>
                      <w:rtl/>
                    </w:rPr>
                    <w:t xml:space="preserve"> دكتوراه </w:t>
                  </w:r>
                  <w:r w:rsidRPr="00CB5AEF">
                    <w:rPr>
                      <w:rFonts w:ascii="Simplified Arabic" w:hAnsi="Simplified Arabic" w:cs="Traditional Arabic"/>
                      <w:noProof/>
                      <w:sz w:val="28"/>
                      <w:szCs w:val="28"/>
                      <w:rtl/>
                    </w:rPr>
                    <w:t>–</w:t>
                  </w:r>
                  <w:r w:rsidRPr="00CB5AEF">
                    <w:rPr>
                      <w:rFonts w:ascii="Simplified Arabic" w:hAnsi="Simplified Arabic" w:cs="Traditional Arabic" w:hint="cs"/>
                      <w:noProof/>
                      <w:sz w:val="28"/>
                      <w:szCs w:val="28"/>
                      <w:rtl/>
                    </w:rPr>
                    <w:t xml:space="preserve"> أستاذ</w:t>
                  </w:r>
                  <w:r>
                    <w:rPr>
                      <w:rFonts w:ascii="Simplified Arabic" w:hAnsi="Simplified Arabic" w:cs="Traditional Arabic" w:hint="cs"/>
                      <w:noProof/>
                      <w:sz w:val="28"/>
                      <w:szCs w:val="28"/>
                      <w:rtl/>
                    </w:rPr>
                    <w:t>ة</w:t>
                  </w:r>
                  <w:r w:rsidRPr="00CB5AEF">
                    <w:rPr>
                      <w:rFonts w:ascii="Simplified Arabic" w:hAnsi="Simplified Arabic" w:cs="Traditional Arabic" w:hint="cs"/>
                      <w:noProof/>
                      <w:sz w:val="28"/>
                      <w:szCs w:val="28"/>
                      <w:rtl/>
                    </w:rPr>
                    <w:t xml:space="preserve"> مساعد</w:t>
                  </w:r>
                  <w:r>
                    <w:rPr>
                      <w:rFonts w:ascii="Simplified Arabic" w:hAnsi="Simplified Arabic" w:cs="Traditional Arabic" w:hint="cs"/>
                      <w:noProof/>
                      <w:sz w:val="28"/>
                      <w:szCs w:val="28"/>
                      <w:rtl/>
                    </w:rPr>
                    <w:t>ة</w:t>
                  </w:r>
                  <w:r w:rsidRPr="00CB5AEF">
                    <w:rPr>
                      <w:rFonts w:ascii="Simplified Arabic" w:hAnsi="Simplified Arabic" w:cs="Traditional Arabic" w:hint="cs"/>
                      <w:noProof/>
                      <w:sz w:val="28"/>
                      <w:szCs w:val="28"/>
                      <w:rtl/>
                    </w:rPr>
                    <w:t xml:space="preserve"> -</w:t>
                  </w:r>
                </w:p>
              </w:tc>
              <w:tc>
                <w:tcPr>
                  <w:tcW w:w="4605" w:type="dxa"/>
                </w:tcPr>
                <w:p w:rsidR="009B1B51" w:rsidRDefault="009B1B51" w:rsidP="009B1B51">
                  <w:pPr>
                    <w:tabs>
                      <w:tab w:val="left" w:pos="9356"/>
                      <w:tab w:val="left" w:pos="9639"/>
                    </w:tabs>
                    <w:jc w:val="center"/>
                    <w:cnfStyle w:val="000000000000"/>
                    <w:rPr>
                      <w:rFonts w:ascii="Simplified Arabic" w:hAnsi="Simplified Arabic" w:cs="Traditional Arabic"/>
                      <w:b/>
                      <w:bCs/>
                      <w:noProof/>
                      <w:sz w:val="28"/>
                      <w:szCs w:val="28"/>
                    </w:rPr>
                  </w:pPr>
                  <w:r>
                    <w:rPr>
                      <w:rFonts w:ascii="Simplified Arabic" w:hAnsi="Simplified Arabic" w:cs="Traditional Arabic" w:hint="cs"/>
                      <w:b/>
                      <w:bCs/>
                      <w:noProof/>
                      <w:sz w:val="28"/>
                      <w:szCs w:val="28"/>
                      <w:rtl/>
                    </w:rPr>
                    <w:t xml:space="preserve">الدرجة : طالب دكتوراه </w:t>
                  </w:r>
                  <w:r>
                    <w:rPr>
                      <w:rFonts w:ascii="Simplified Arabic" w:hAnsi="Simplified Arabic" w:cs="Traditional Arabic"/>
                      <w:b/>
                      <w:bCs/>
                      <w:noProof/>
                      <w:sz w:val="28"/>
                      <w:szCs w:val="28"/>
                      <w:rtl/>
                    </w:rPr>
                    <w:t>–</w:t>
                  </w:r>
                  <w:r>
                    <w:rPr>
                      <w:rFonts w:ascii="Simplified Arabic" w:hAnsi="Simplified Arabic" w:cs="Traditional Arabic" w:hint="cs"/>
                      <w:b/>
                      <w:bCs/>
                      <w:noProof/>
                      <w:sz w:val="28"/>
                      <w:szCs w:val="28"/>
                      <w:rtl/>
                    </w:rPr>
                    <w:t xml:space="preserve"> أستاذ مساعد -</w:t>
                  </w:r>
                </w:p>
              </w:tc>
            </w:tr>
            <w:tr w:rsidR="009B1B51" w:rsidTr="00D4619F">
              <w:trPr>
                <w:cnfStyle w:val="000000100000"/>
              </w:trPr>
              <w:tc>
                <w:tcPr>
                  <w:cnfStyle w:val="001000000000"/>
                  <w:tcW w:w="4605" w:type="dxa"/>
                </w:tcPr>
                <w:p w:rsidR="009B1B51" w:rsidRPr="00CB5AEF" w:rsidRDefault="009B1B51" w:rsidP="009B1B51">
                  <w:pPr>
                    <w:tabs>
                      <w:tab w:val="left" w:pos="9356"/>
                      <w:tab w:val="left" w:pos="9639"/>
                    </w:tabs>
                    <w:jc w:val="center"/>
                    <w:rPr>
                      <w:rFonts w:ascii="Simplified Arabic" w:hAnsi="Simplified Arabic" w:cs="Traditional Arabic"/>
                      <w:noProof/>
                      <w:sz w:val="28"/>
                      <w:szCs w:val="28"/>
                    </w:rPr>
                  </w:pPr>
                  <w:r w:rsidRPr="00CB5AEF">
                    <w:rPr>
                      <w:rFonts w:ascii="Simplified Arabic" w:hAnsi="Simplified Arabic" w:cs="Traditional Arabic" w:hint="cs"/>
                      <w:noProof/>
                      <w:sz w:val="28"/>
                      <w:szCs w:val="28"/>
                      <w:rtl/>
                    </w:rPr>
                    <w:t>المؤسسة : جامعة وهران 2</w:t>
                  </w:r>
                </w:p>
              </w:tc>
              <w:tc>
                <w:tcPr>
                  <w:tcW w:w="4605" w:type="dxa"/>
                </w:tcPr>
                <w:p w:rsidR="009B1B51" w:rsidRDefault="009B1B51" w:rsidP="009B1B51">
                  <w:pPr>
                    <w:tabs>
                      <w:tab w:val="left" w:pos="9356"/>
                      <w:tab w:val="left" w:pos="9639"/>
                    </w:tabs>
                    <w:jc w:val="center"/>
                    <w:cnfStyle w:val="000000100000"/>
                    <w:rPr>
                      <w:rFonts w:ascii="Simplified Arabic" w:hAnsi="Simplified Arabic" w:cs="Traditional Arabic"/>
                      <w:b/>
                      <w:bCs/>
                      <w:noProof/>
                      <w:sz w:val="28"/>
                      <w:szCs w:val="28"/>
                    </w:rPr>
                  </w:pPr>
                  <w:r>
                    <w:rPr>
                      <w:rFonts w:ascii="Simplified Arabic" w:hAnsi="Simplified Arabic" w:cs="Traditional Arabic" w:hint="cs"/>
                      <w:b/>
                      <w:bCs/>
                      <w:noProof/>
                      <w:sz w:val="28"/>
                      <w:szCs w:val="28"/>
                      <w:rtl/>
                    </w:rPr>
                    <w:t xml:space="preserve">المؤسسة : جامعة وهران 2 </w:t>
                  </w:r>
                </w:p>
              </w:tc>
            </w:tr>
            <w:tr w:rsidR="009B1B51" w:rsidTr="00D4619F">
              <w:tc>
                <w:tcPr>
                  <w:cnfStyle w:val="001000000000"/>
                  <w:tcW w:w="4605" w:type="dxa"/>
                </w:tcPr>
                <w:p w:rsidR="009B1B51" w:rsidRPr="00CB5AEF" w:rsidRDefault="009B1B51" w:rsidP="009B1B51">
                  <w:pPr>
                    <w:tabs>
                      <w:tab w:val="left" w:pos="9356"/>
                      <w:tab w:val="left" w:pos="9639"/>
                    </w:tabs>
                    <w:jc w:val="center"/>
                    <w:rPr>
                      <w:rFonts w:cs="Traditional Arabic"/>
                      <w:noProof/>
                      <w:sz w:val="28"/>
                      <w:szCs w:val="28"/>
                      <w:rtl/>
                      <w:lang w:val="en-US" w:bidi="ar-DZ"/>
                    </w:rPr>
                  </w:pPr>
                  <w:r w:rsidRPr="00CB5AEF">
                    <w:rPr>
                      <w:rFonts w:cs="Traditional Arabic" w:hint="cs"/>
                      <w:noProof/>
                      <w:sz w:val="28"/>
                      <w:szCs w:val="28"/>
                      <w:rtl/>
                      <w:lang w:val="en-US" w:bidi="ar-DZ"/>
                    </w:rPr>
                    <w:t>البريد الالكتروني :</w:t>
                  </w:r>
                </w:p>
                <w:p w:rsidR="009B1B51" w:rsidRPr="00CB5AEF" w:rsidRDefault="005E18BB" w:rsidP="009B1B51">
                  <w:pPr>
                    <w:tabs>
                      <w:tab w:val="left" w:pos="9356"/>
                      <w:tab w:val="left" w:pos="9639"/>
                    </w:tabs>
                    <w:jc w:val="center"/>
                    <w:rPr>
                      <w:rFonts w:asciiTheme="majorBidi" w:hAnsiTheme="majorBidi" w:cstheme="majorBidi"/>
                      <w:b w:val="0"/>
                      <w:bCs w:val="0"/>
                      <w:noProof/>
                      <w:sz w:val="28"/>
                      <w:szCs w:val="28"/>
                      <w:lang w:bidi="ar-DZ"/>
                    </w:rPr>
                  </w:pPr>
                  <w:hyperlink r:id="rId8" w:history="1">
                    <w:r w:rsidR="009B1B51" w:rsidRPr="00CB5AEF">
                      <w:rPr>
                        <w:rStyle w:val="Lienhypertexte"/>
                        <w:rFonts w:asciiTheme="majorBidi" w:hAnsiTheme="majorBidi" w:cstheme="majorBidi"/>
                        <w:noProof/>
                        <w:sz w:val="28"/>
                        <w:szCs w:val="28"/>
                        <w:lang w:bidi="ar-DZ"/>
                      </w:rPr>
                      <w:t>bm.karima@hotmail.com</w:t>
                    </w:r>
                  </w:hyperlink>
                  <w:r w:rsidR="009B1B51" w:rsidRPr="00CB5AEF">
                    <w:rPr>
                      <w:rFonts w:asciiTheme="majorBidi" w:hAnsiTheme="majorBidi" w:cstheme="majorBidi"/>
                      <w:b w:val="0"/>
                      <w:bCs w:val="0"/>
                      <w:noProof/>
                      <w:sz w:val="28"/>
                      <w:szCs w:val="28"/>
                      <w:lang w:bidi="ar-DZ"/>
                    </w:rPr>
                    <w:t xml:space="preserve"> </w:t>
                  </w:r>
                </w:p>
              </w:tc>
              <w:tc>
                <w:tcPr>
                  <w:tcW w:w="4605" w:type="dxa"/>
                </w:tcPr>
                <w:p w:rsidR="009B1B51" w:rsidRPr="00CB5AEF" w:rsidRDefault="009B1B51" w:rsidP="009B1B51">
                  <w:pPr>
                    <w:tabs>
                      <w:tab w:val="left" w:pos="9356"/>
                      <w:tab w:val="left" w:pos="9639"/>
                    </w:tabs>
                    <w:bidi/>
                    <w:jc w:val="center"/>
                    <w:cnfStyle w:val="000000000000"/>
                    <w:rPr>
                      <w:rFonts w:cs="Traditional Arabic"/>
                      <w:b/>
                      <w:bCs/>
                      <w:noProof/>
                      <w:sz w:val="28"/>
                      <w:szCs w:val="28"/>
                      <w:lang w:bidi="ar-DZ"/>
                    </w:rPr>
                  </w:pPr>
                  <w:r>
                    <w:rPr>
                      <w:rFonts w:ascii="Simplified Arabic" w:hAnsi="Simplified Arabic" w:cs="Traditional Arabic" w:hint="cs"/>
                      <w:b/>
                      <w:bCs/>
                      <w:noProof/>
                      <w:sz w:val="28"/>
                      <w:szCs w:val="28"/>
                      <w:rtl/>
                    </w:rPr>
                    <w:t xml:space="preserve">البريد الالكتروني : </w:t>
                  </w:r>
                  <w:hyperlink r:id="rId9" w:history="1">
                    <w:r w:rsidRPr="00CB5AEF">
                      <w:rPr>
                        <w:rStyle w:val="Lienhypertexte"/>
                        <w:rFonts w:asciiTheme="majorBidi" w:hAnsiTheme="majorBidi" w:cstheme="majorBidi"/>
                        <w:b/>
                        <w:bCs/>
                        <w:noProof/>
                        <w:sz w:val="28"/>
                        <w:szCs w:val="28"/>
                        <w:lang w:bidi="ar-DZ"/>
                      </w:rPr>
                      <w:t>elhabibmekkaoui31@gmail.com</w:t>
                    </w:r>
                  </w:hyperlink>
                </w:p>
              </w:tc>
            </w:tr>
          </w:tbl>
          <w:p w:rsidR="009B1B51" w:rsidRDefault="009B1B51" w:rsidP="009B1B51">
            <w:pPr>
              <w:pStyle w:val="Resum"/>
              <w:ind w:firstLine="0"/>
              <w:rPr>
                <w:sz w:val="28"/>
                <w:szCs w:val="28"/>
                <w:rtl/>
              </w:rPr>
            </w:pPr>
          </w:p>
          <w:p w:rsidR="009B1B51" w:rsidRDefault="009B1B51" w:rsidP="009B1B51">
            <w:pPr>
              <w:rPr>
                <w:rtl/>
                <w:lang w:eastAsia="it-IT" w:bidi="ar-DZ"/>
              </w:rPr>
            </w:pPr>
          </w:p>
          <w:p w:rsidR="004B00F5" w:rsidRPr="009B1B51" w:rsidRDefault="004B00F5" w:rsidP="004B00F5">
            <w:pPr>
              <w:rPr>
                <w:rtl/>
                <w:lang w:eastAsia="it-IT" w:bidi="ar-DZ"/>
              </w:rPr>
            </w:pPr>
          </w:p>
          <w:p w:rsidR="00F92E14" w:rsidRPr="00D8078C" w:rsidRDefault="00AF0925" w:rsidP="00F92E14">
            <w:pPr>
              <w:pStyle w:val="Resum"/>
              <w:rPr>
                <w:sz w:val="28"/>
                <w:szCs w:val="28"/>
                <w:rtl/>
              </w:rPr>
            </w:pPr>
            <w:r w:rsidRPr="00D8078C">
              <w:rPr>
                <w:sz w:val="28"/>
                <w:szCs w:val="28"/>
                <w:rtl/>
              </w:rPr>
              <w:lastRenderedPageBreak/>
              <w:t>الملخص</w:t>
            </w:r>
            <w:r w:rsidR="00F92E14" w:rsidRPr="00D8078C">
              <w:rPr>
                <w:sz w:val="28"/>
                <w:szCs w:val="28"/>
                <w:rtl/>
              </w:rPr>
              <w:t>:</w:t>
            </w:r>
          </w:p>
          <w:p w:rsidR="00F92E14" w:rsidRPr="00486BBA" w:rsidRDefault="00F92E14" w:rsidP="007B2FCD">
            <w:pPr>
              <w:bidi/>
              <w:spacing w:line="240" w:lineRule="auto"/>
              <w:rPr>
                <w:rFonts w:ascii="Simplified Arabic" w:hAnsi="Simplified Arabic" w:cs="Simplified Arabic"/>
                <w:sz w:val="24"/>
                <w:szCs w:val="24"/>
                <w:rtl/>
              </w:rPr>
            </w:pPr>
            <w:r w:rsidRPr="00486BBA">
              <w:rPr>
                <w:rFonts w:ascii="Simplified Arabic" w:hAnsi="Simplified Arabic" w:cs="Simplified Arabic"/>
                <w:b/>
                <w:bCs/>
                <w:sz w:val="24"/>
                <w:szCs w:val="24"/>
              </w:rPr>
              <w:t xml:space="preserve">   </w:t>
            </w:r>
            <w:r w:rsidRPr="00486BBA">
              <w:rPr>
                <w:rFonts w:ascii="Simplified Arabic" w:hAnsi="Simplified Arabic" w:cs="Simplified Arabic"/>
                <w:sz w:val="24"/>
                <w:szCs w:val="24"/>
                <w:rtl/>
              </w:rPr>
              <w:t xml:space="preserve">   </w:t>
            </w:r>
            <w:r w:rsidR="00486BBA" w:rsidRPr="00486BBA">
              <w:rPr>
                <w:rFonts w:ascii="Simplified Arabic" w:hAnsi="Simplified Arabic" w:cs="Simplified Arabic"/>
                <w:sz w:val="24"/>
                <w:szCs w:val="24"/>
                <w:rtl/>
              </w:rPr>
              <w:t xml:space="preserve">  </w:t>
            </w:r>
            <w:r w:rsidRPr="00486BBA">
              <w:rPr>
                <w:rFonts w:ascii="Simplified Arabic" w:hAnsi="Simplified Arabic" w:cs="Simplified Arabic"/>
                <w:sz w:val="24"/>
                <w:szCs w:val="24"/>
                <w:rtl/>
              </w:rPr>
              <w:t xml:space="preserve"> تشير التجارة الخارجية الغير مقيدة إلى مكاسب الرفاهية الصافية وبالرغم من ذلك فان بعض المنظمات و الجهات الاقتصادية تستمر في الضغط على صانعي القرار لتقييد الواردات وزيادة حجم صادرات البلد ولذلك فان الدول و الحكومات تراعي جيدا الآثار الديناميكية لما يعرف بالسياسات التجارية وما يوافقها في المصالح </w:t>
            </w:r>
            <w:r w:rsidR="00486BBA" w:rsidRPr="00486BBA">
              <w:rPr>
                <w:rFonts w:ascii="Simplified Arabic" w:hAnsi="Simplified Arabic" w:cs="Simplified Arabic"/>
                <w:sz w:val="24"/>
                <w:szCs w:val="24"/>
                <w:rtl/>
              </w:rPr>
              <w:t>الاقتصادية لهذه الدول ،</w:t>
            </w:r>
            <w:r w:rsidRPr="00486BBA">
              <w:rPr>
                <w:rFonts w:ascii="Simplified Arabic" w:hAnsi="Simplified Arabic" w:cs="Simplified Arabic"/>
                <w:sz w:val="24"/>
                <w:szCs w:val="24"/>
                <w:rtl/>
              </w:rPr>
              <w:t xml:space="preserve"> ولقد عبرت السياسة التجارية عن تدخل الدولة لتخصيص حرية التجارة للموارد ووضع ميكانزمات لحماية الصناعات الناشئة </w:t>
            </w:r>
            <w:r w:rsidR="00486BBA" w:rsidRPr="00486BBA">
              <w:rPr>
                <w:rFonts w:ascii="Simplified Arabic" w:hAnsi="Simplified Arabic" w:cs="Simplified Arabic"/>
                <w:sz w:val="24"/>
                <w:szCs w:val="24"/>
                <w:rtl/>
              </w:rPr>
              <w:t>أي ما تعر</w:t>
            </w:r>
            <w:r w:rsidR="007B2FCD">
              <w:rPr>
                <w:rFonts w:ascii="Simplified Arabic" w:hAnsi="Simplified Arabic" w:cs="Simplified Arabic"/>
                <w:sz w:val="24"/>
                <w:szCs w:val="24"/>
                <w:rtl/>
              </w:rPr>
              <w:t xml:space="preserve">ف بالمؤسسات الصغيرة و المتوسطة </w:t>
            </w:r>
            <w:r w:rsidR="007B2FCD">
              <w:rPr>
                <w:rFonts w:ascii="Simplified Arabic" w:hAnsi="Simplified Arabic" w:cs="Simplified Arabic" w:hint="cs"/>
                <w:sz w:val="24"/>
                <w:szCs w:val="24"/>
                <w:rtl/>
                <w:lang w:bidi="ar-DZ"/>
              </w:rPr>
              <w:t>،</w:t>
            </w:r>
            <w:r w:rsidR="00486BBA" w:rsidRPr="00486BBA">
              <w:rPr>
                <w:rFonts w:ascii="Simplified Arabic" w:hAnsi="Simplified Arabic" w:cs="Simplified Arabic"/>
                <w:sz w:val="24"/>
                <w:szCs w:val="24"/>
                <w:rtl/>
              </w:rPr>
              <w:t xml:space="preserve">  </w:t>
            </w:r>
            <w:r w:rsidRPr="00486BBA">
              <w:rPr>
                <w:rFonts w:ascii="Simplified Arabic" w:hAnsi="Simplified Arabic" w:cs="Simplified Arabic"/>
                <w:sz w:val="24"/>
                <w:szCs w:val="24"/>
                <w:rtl/>
              </w:rPr>
              <w:t>ولهذا فصانعي القرار مجبرون على اتخاذ إجراءات لتقييد التدفق الحر للسلع و الخدمات وهنا نقصد خاصة أدوات ووسائل السياسات التجارية الأكثر شيوعا للتأثير على الصادرات كالرسوم الجمركية التعريفات الغير جمركية إعانات التصدير و الضرائب و غيرها .</w:t>
            </w:r>
          </w:p>
          <w:p w:rsidR="00486BBA" w:rsidRPr="00D8078C" w:rsidRDefault="00486BBA" w:rsidP="007B2FCD">
            <w:pPr>
              <w:tabs>
                <w:tab w:val="left" w:pos="2985"/>
              </w:tabs>
              <w:bidi/>
              <w:spacing w:line="240" w:lineRule="auto"/>
              <w:rPr>
                <w:rFonts w:ascii="Simplified Arabic" w:hAnsi="Simplified Arabic" w:cs="Simplified Arabic"/>
                <w:b/>
                <w:bCs/>
                <w:sz w:val="28"/>
                <w:szCs w:val="28"/>
                <w:rtl/>
              </w:rPr>
            </w:pPr>
            <w:r w:rsidRPr="00486BBA">
              <w:rPr>
                <w:rFonts w:ascii="Simplified Arabic" w:hAnsi="Simplified Arabic" w:cs="Simplified Arabic"/>
                <w:b/>
                <w:bCs/>
                <w:sz w:val="24"/>
                <w:szCs w:val="24"/>
                <w:rtl/>
              </w:rPr>
              <w:t xml:space="preserve">الكلمات المفتاحية : </w:t>
            </w:r>
            <w:r w:rsidRPr="00D8078C">
              <w:rPr>
                <w:rFonts w:ascii="Simplified Arabic" w:hAnsi="Simplified Arabic" w:cs="Simplified Arabic"/>
                <w:sz w:val="24"/>
                <w:szCs w:val="24"/>
                <w:rtl/>
              </w:rPr>
              <w:t>السياسة التجارية ، تحرير التجارة ، الرسوم الجمركية ، المؤسسات الصغيرة و المتوسطة ، الصادرات ، الواردات .</w:t>
            </w:r>
          </w:p>
          <w:p w:rsidR="00486BBA" w:rsidRPr="00CE4ACA" w:rsidRDefault="007B2FCD" w:rsidP="00D8078C">
            <w:pPr>
              <w:spacing w:line="240" w:lineRule="auto"/>
              <w:rPr>
                <w:rFonts w:asciiTheme="majorBidi" w:hAnsiTheme="majorBidi" w:cstheme="majorBidi"/>
                <w:b/>
                <w:bCs/>
                <w:sz w:val="28"/>
                <w:szCs w:val="28"/>
                <w:rtl/>
                <w:lang w:bidi="ar-DZ"/>
              </w:rPr>
            </w:pPr>
            <w:r w:rsidRPr="00CE4ACA">
              <w:rPr>
                <w:rFonts w:asciiTheme="majorBidi" w:hAnsiTheme="majorBidi" w:cstheme="majorBidi"/>
                <w:b/>
                <w:bCs/>
                <w:sz w:val="28"/>
                <w:szCs w:val="28"/>
              </w:rPr>
              <w:t>Résumé</w:t>
            </w:r>
            <w:r w:rsidR="00486BBA" w:rsidRPr="00CE4ACA">
              <w:rPr>
                <w:rFonts w:asciiTheme="majorBidi" w:hAnsiTheme="majorBidi" w:cstheme="majorBidi"/>
                <w:b/>
                <w:bCs/>
                <w:sz w:val="28"/>
                <w:szCs w:val="28"/>
              </w:rPr>
              <w:t> :</w:t>
            </w:r>
          </w:p>
          <w:p w:rsidR="00486BBA" w:rsidRPr="007B2FCD" w:rsidRDefault="008E54F8" w:rsidP="00CE4ACA">
            <w:pPr>
              <w:spacing w:line="240" w:lineRule="auto"/>
              <w:rPr>
                <w:rFonts w:asciiTheme="majorBidi" w:hAnsiTheme="majorBidi" w:cstheme="majorBidi"/>
                <w:sz w:val="28"/>
                <w:szCs w:val="28"/>
              </w:rPr>
            </w:pPr>
            <w:r w:rsidRPr="00CE4ACA">
              <w:rPr>
                <w:rFonts w:asciiTheme="majorBidi" w:hAnsiTheme="majorBidi" w:cstheme="majorBidi"/>
                <w:b/>
                <w:bCs/>
                <w:sz w:val="28"/>
                <w:szCs w:val="28"/>
                <w:rtl/>
              </w:rPr>
              <w:t xml:space="preserve">     </w:t>
            </w:r>
            <w:r w:rsidRPr="007B2FCD">
              <w:rPr>
                <w:rFonts w:asciiTheme="majorBidi" w:hAnsiTheme="majorBidi" w:cstheme="majorBidi"/>
                <w:sz w:val="28"/>
                <w:szCs w:val="28"/>
              </w:rPr>
              <w:t xml:space="preserve">Le processus de libéralisation du commerce extérieur vise à réaliser des gains économiques </w:t>
            </w:r>
            <w:r w:rsidR="00486BBA" w:rsidRPr="007B2FCD">
              <w:rPr>
                <w:rFonts w:asciiTheme="majorBidi" w:hAnsiTheme="majorBidi" w:cstheme="majorBidi"/>
                <w:sz w:val="28"/>
                <w:szCs w:val="28"/>
              </w:rPr>
              <w:t>,</w:t>
            </w:r>
            <w:r w:rsidRPr="007B2FCD">
              <w:rPr>
                <w:rFonts w:asciiTheme="majorBidi" w:hAnsiTheme="majorBidi" w:cstheme="majorBidi"/>
                <w:sz w:val="28"/>
                <w:szCs w:val="28"/>
              </w:rPr>
              <w:t>et malgré cela ,</w:t>
            </w:r>
            <w:r w:rsidR="00486BBA" w:rsidRPr="007B2FCD">
              <w:rPr>
                <w:rFonts w:asciiTheme="majorBidi" w:hAnsiTheme="majorBidi" w:cstheme="majorBidi"/>
                <w:sz w:val="28"/>
                <w:szCs w:val="28"/>
              </w:rPr>
              <w:t xml:space="preserve"> certaines organisations et </w:t>
            </w:r>
            <w:r w:rsidRPr="007B2FCD">
              <w:rPr>
                <w:rFonts w:asciiTheme="majorBidi" w:hAnsiTheme="majorBidi" w:cstheme="majorBidi"/>
                <w:sz w:val="28"/>
                <w:szCs w:val="28"/>
              </w:rPr>
              <w:t xml:space="preserve">agents </w:t>
            </w:r>
            <w:r w:rsidR="00486BBA" w:rsidRPr="007B2FCD">
              <w:rPr>
                <w:rFonts w:asciiTheme="majorBidi" w:hAnsiTheme="majorBidi" w:cstheme="majorBidi"/>
                <w:sz w:val="28"/>
                <w:szCs w:val="28"/>
              </w:rPr>
              <w:t xml:space="preserve"> économiques continuent de faire </w:t>
            </w:r>
            <w:r w:rsidR="00CE4ACA" w:rsidRPr="007B2FCD">
              <w:rPr>
                <w:rFonts w:asciiTheme="majorBidi" w:hAnsiTheme="majorBidi" w:cstheme="majorBidi"/>
                <w:sz w:val="28"/>
                <w:szCs w:val="28"/>
              </w:rPr>
              <w:t>contraindre</w:t>
            </w:r>
            <w:r w:rsidR="00486BBA" w:rsidRPr="007B2FCD">
              <w:rPr>
                <w:rFonts w:asciiTheme="majorBidi" w:hAnsiTheme="majorBidi" w:cstheme="majorBidi"/>
                <w:sz w:val="28"/>
                <w:szCs w:val="28"/>
              </w:rPr>
              <w:t xml:space="preserve"> les </w:t>
            </w:r>
            <w:r w:rsidR="00CE4ACA" w:rsidRPr="007B2FCD">
              <w:rPr>
                <w:rFonts w:asciiTheme="majorBidi" w:hAnsiTheme="majorBidi" w:cstheme="majorBidi"/>
                <w:sz w:val="28"/>
                <w:szCs w:val="28"/>
              </w:rPr>
              <w:t xml:space="preserve">autorités économiques  </w:t>
            </w:r>
            <w:r w:rsidR="00486BBA" w:rsidRPr="007B2FCD">
              <w:rPr>
                <w:rFonts w:asciiTheme="majorBidi" w:hAnsiTheme="majorBidi" w:cstheme="majorBidi"/>
                <w:sz w:val="28"/>
                <w:szCs w:val="28"/>
              </w:rPr>
              <w:t xml:space="preserve"> pour </w:t>
            </w:r>
            <w:r w:rsidR="00CE4ACA" w:rsidRPr="007B2FCD">
              <w:rPr>
                <w:rFonts w:asciiTheme="majorBidi" w:hAnsiTheme="majorBidi" w:cstheme="majorBidi"/>
                <w:sz w:val="28"/>
                <w:szCs w:val="28"/>
              </w:rPr>
              <w:t>appliquer la restriction commerciale</w:t>
            </w:r>
            <w:r w:rsidR="00486BBA" w:rsidRPr="007B2FCD">
              <w:rPr>
                <w:rFonts w:asciiTheme="majorBidi" w:hAnsiTheme="majorBidi" w:cstheme="majorBidi"/>
                <w:sz w:val="28"/>
                <w:szCs w:val="28"/>
              </w:rPr>
              <w:t xml:space="preserve"> </w:t>
            </w:r>
            <w:r w:rsidR="00CE4ACA" w:rsidRPr="007B2FCD">
              <w:rPr>
                <w:rFonts w:asciiTheme="majorBidi" w:hAnsiTheme="majorBidi" w:cstheme="majorBidi"/>
                <w:sz w:val="28"/>
                <w:szCs w:val="28"/>
              </w:rPr>
              <w:t xml:space="preserve">sur </w:t>
            </w:r>
            <w:r w:rsidR="00486BBA" w:rsidRPr="007B2FCD">
              <w:rPr>
                <w:rFonts w:asciiTheme="majorBidi" w:hAnsiTheme="majorBidi" w:cstheme="majorBidi"/>
                <w:sz w:val="28"/>
                <w:szCs w:val="28"/>
              </w:rPr>
              <w:t>les importations et augmenter les exportations du pays, par conséquent, les États et les gouvernements tiennent compt</w:t>
            </w:r>
            <w:r w:rsidR="00CE4ACA" w:rsidRPr="007B2FCD">
              <w:rPr>
                <w:rFonts w:asciiTheme="majorBidi" w:hAnsiTheme="majorBidi" w:cstheme="majorBidi"/>
                <w:sz w:val="28"/>
                <w:szCs w:val="28"/>
              </w:rPr>
              <w:t xml:space="preserve">e des effets bien dynamiques des </w:t>
            </w:r>
            <w:r w:rsidR="00486BBA" w:rsidRPr="007B2FCD">
              <w:rPr>
                <w:rFonts w:asciiTheme="majorBidi" w:hAnsiTheme="majorBidi" w:cstheme="majorBidi"/>
                <w:sz w:val="28"/>
                <w:szCs w:val="28"/>
              </w:rPr>
              <w:t>politiques commerciales et de la correspondance dans l'intérêt économique de ces pays .La politique commerciale a exprimé l'ingérence de l'Etat dans la répartition du libre-échange des ressources et la mise en place de mécanismes pour protéger les industries émergentes, connues sous le nom de petites et moyennes entreprises.</w:t>
            </w:r>
          </w:p>
          <w:p w:rsidR="00486BBA" w:rsidRPr="007B2FCD" w:rsidRDefault="00486BBA" w:rsidP="007B2FCD">
            <w:pPr>
              <w:spacing w:line="240" w:lineRule="auto"/>
              <w:rPr>
                <w:rFonts w:asciiTheme="majorBidi" w:hAnsiTheme="majorBidi" w:cstheme="majorBidi"/>
                <w:sz w:val="28"/>
                <w:szCs w:val="28"/>
              </w:rPr>
            </w:pPr>
            <w:r w:rsidRPr="007B2FCD">
              <w:rPr>
                <w:rFonts w:asciiTheme="majorBidi" w:hAnsiTheme="majorBidi" w:cstheme="majorBidi"/>
                <w:sz w:val="28"/>
                <w:szCs w:val="28"/>
              </w:rPr>
              <w:t>       </w:t>
            </w:r>
            <w:r w:rsidR="00CE4ACA" w:rsidRPr="007B2FCD">
              <w:rPr>
                <w:rFonts w:asciiTheme="majorBidi" w:hAnsiTheme="majorBidi" w:cstheme="majorBidi"/>
                <w:sz w:val="28"/>
                <w:szCs w:val="28"/>
              </w:rPr>
              <w:t xml:space="preserve">Et en </w:t>
            </w:r>
            <w:r w:rsidR="007B2FCD" w:rsidRPr="007B2FCD">
              <w:rPr>
                <w:rFonts w:asciiTheme="majorBidi" w:hAnsiTheme="majorBidi" w:cstheme="majorBidi"/>
                <w:sz w:val="28"/>
                <w:szCs w:val="28"/>
              </w:rPr>
              <w:t>conséquence</w:t>
            </w:r>
            <w:r w:rsidR="007B2FCD" w:rsidRPr="007B2FCD">
              <w:rPr>
                <w:rFonts w:asciiTheme="majorBidi" w:hAnsiTheme="majorBidi" w:cstheme="majorBidi" w:hint="cs"/>
                <w:sz w:val="28"/>
                <w:szCs w:val="28"/>
                <w:rtl/>
              </w:rPr>
              <w:t>,</w:t>
            </w:r>
            <w:r w:rsidR="00CE4ACA" w:rsidRPr="007B2FCD">
              <w:rPr>
                <w:rFonts w:asciiTheme="majorBidi" w:hAnsiTheme="majorBidi" w:cstheme="majorBidi"/>
                <w:sz w:val="28"/>
                <w:szCs w:val="28"/>
              </w:rPr>
              <w:t xml:space="preserve"> les autorités économiques de l’état sont contraints de </w:t>
            </w:r>
            <w:r w:rsidR="007B2FCD" w:rsidRPr="007B2FCD">
              <w:rPr>
                <w:rFonts w:asciiTheme="majorBidi" w:hAnsiTheme="majorBidi" w:cstheme="majorBidi"/>
                <w:sz w:val="28"/>
                <w:szCs w:val="28"/>
              </w:rPr>
              <w:t>restreindre le commerce</w:t>
            </w:r>
            <w:r w:rsidR="007B2FCD" w:rsidRPr="007B2FCD">
              <w:rPr>
                <w:rFonts w:asciiTheme="majorBidi" w:hAnsiTheme="majorBidi" w:cstheme="majorBidi" w:hint="cs"/>
                <w:sz w:val="28"/>
                <w:szCs w:val="28"/>
                <w:rtl/>
              </w:rPr>
              <w:t xml:space="preserve"> </w:t>
            </w:r>
            <w:r w:rsidR="007B2FCD" w:rsidRPr="007B2FCD">
              <w:rPr>
                <w:rFonts w:asciiTheme="majorBidi" w:hAnsiTheme="majorBidi" w:cstheme="majorBidi"/>
                <w:sz w:val="28"/>
                <w:szCs w:val="28"/>
              </w:rPr>
              <w:t xml:space="preserve"> extérieur par  </w:t>
            </w:r>
            <w:r w:rsidRPr="007B2FCD">
              <w:rPr>
                <w:rFonts w:asciiTheme="majorBidi" w:hAnsiTheme="majorBidi" w:cstheme="majorBidi"/>
                <w:sz w:val="28"/>
                <w:szCs w:val="28"/>
              </w:rPr>
              <w:t>les outils et les moyens des politiques commerciales les plus courantes pour influencer les exportations, tels que les droits de douane, les tarifs non tarifaires, les subventions à l'exportation, les taxes et autres.</w:t>
            </w:r>
          </w:p>
          <w:p w:rsidR="00486BBA" w:rsidRPr="007B2FCD" w:rsidRDefault="00486BBA" w:rsidP="005B777F">
            <w:pPr>
              <w:spacing w:line="240" w:lineRule="auto"/>
              <w:rPr>
                <w:rFonts w:asciiTheme="majorBidi" w:hAnsiTheme="majorBidi" w:cstheme="majorBidi"/>
                <w:sz w:val="28"/>
                <w:szCs w:val="28"/>
                <w:rtl/>
              </w:rPr>
            </w:pPr>
            <w:r w:rsidRPr="00CE4ACA">
              <w:rPr>
                <w:rFonts w:asciiTheme="majorBidi" w:hAnsiTheme="majorBidi" w:cstheme="majorBidi"/>
                <w:b/>
                <w:bCs/>
                <w:sz w:val="28"/>
                <w:szCs w:val="28"/>
              </w:rPr>
              <w:t>Mots-clés:</w:t>
            </w:r>
            <w:r w:rsidR="007B2FCD">
              <w:rPr>
                <w:rFonts w:asciiTheme="majorBidi" w:hAnsiTheme="majorBidi" w:cstheme="majorBidi" w:hint="cs"/>
                <w:b/>
                <w:bCs/>
                <w:sz w:val="28"/>
                <w:szCs w:val="28"/>
                <w:rtl/>
              </w:rPr>
              <w:t xml:space="preserve"> </w:t>
            </w:r>
            <w:r w:rsidR="007B2FCD" w:rsidRPr="007B2FCD">
              <w:rPr>
                <w:rFonts w:asciiTheme="majorBidi" w:hAnsiTheme="majorBidi" w:cstheme="majorBidi"/>
                <w:sz w:val="28"/>
                <w:szCs w:val="28"/>
              </w:rPr>
              <w:t>la</w:t>
            </w:r>
            <w:r w:rsidRPr="007B2FCD">
              <w:rPr>
                <w:rFonts w:asciiTheme="majorBidi" w:hAnsiTheme="majorBidi" w:cstheme="majorBidi"/>
                <w:sz w:val="28"/>
                <w:szCs w:val="28"/>
              </w:rPr>
              <w:t xml:space="preserve"> politique commerciale, libéralisation du commerce</w:t>
            </w:r>
            <w:r w:rsidR="005B777F">
              <w:rPr>
                <w:rFonts w:asciiTheme="majorBidi" w:hAnsiTheme="majorBidi" w:cstheme="majorBidi"/>
                <w:sz w:val="28"/>
                <w:szCs w:val="28"/>
              </w:rPr>
              <w:t>,</w:t>
            </w:r>
            <w:r w:rsidRPr="007B2FCD">
              <w:rPr>
                <w:rFonts w:asciiTheme="majorBidi" w:hAnsiTheme="majorBidi" w:cstheme="majorBidi"/>
                <w:sz w:val="28"/>
                <w:szCs w:val="28"/>
              </w:rPr>
              <w:t xml:space="preserve"> droits de douane, </w:t>
            </w:r>
            <w:r w:rsidR="007B2FCD" w:rsidRPr="007B2FCD">
              <w:rPr>
                <w:rFonts w:asciiTheme="majorBidi" w:hAnsiTheme="majorBidi" w:cstheme="majorBidi"/>
                <w:sz w:val="28"/>
                <w:szCs w:val="28"/>
              </w:rPr>
              <w:t xml:space="preserve">les </w:t>
            </w:r>
            <w:r w:rsidRPr="007B2FCD">
              <w:rPr>
                <w:rFonts w:asciiTheme="majorBidi" w:hAnsiTheme="majorBidi" w:cstheme="majorBidi"/>
                <w:sz w:val="28"/>
                <w:szCs w:val="28"/>
              </w:rPr>
              <w:t>petites et moyennes entreprises, exportations, importations.</w:t>
            </w:r>
          </w:p>
          <w:p w:rsidR="00486BBA" w:rsidRPr="00486BBA" w:rsidRDefault="00486BBA" w:rsidP="00486BBA">
            <w:pPr>
              <w:rPr>
                <w:rtl/>
                <w:lang w:val="en-US" w:eastAsia="it-IT" w:bidi="ar-DZ"/>
              </w:rPr>
            </w:pPr>
          </w:p>
        </w:tc>
      </w:tr>
    </w:tbl>
    <w:p w:rsidR="00C7788E" w:rsidRPr="007B2FCD" w:rsidRDefault="00C7788E" w:rsidP="009E68BC">
      <w:pPr>
        <w:pStyle w:val="TexteArticle"/>
      </w:pPr>
    </w:p>
    <w:p w:rsidR="00C7788E" w:rsidRDefault="00C7788E" w:rsidP="00E7275E">
      <w:pPr>
        <w:pStyle w:val="Sction"/>
        <w:numPr>
          <w:ilvl w:val="0"/>
          <w:numId w:val="0"/>
        </w:numPr>
        <w:ind w:left="432" w:hanging="432"/>
        <w:rPr>
          <w:rtl/>
        </w:rPr>
      </w:pPr>
    </w:p>
    <w:p w:rsidR="009B1B51" w:rsidRDefault="009B1B51" w:rsidP="009B1B51">
      <w:pPr>
        <w:pStyle w:val="TexteArticle"/>
        <w:rPr>
          <w:rtl/>
        </w:rPr>
      </w:pPr>
    </w:p>
    <w:p w:rsidR="009B1B51" w:rsidRDefault="009B1B51" w:rsidP="009B1B51">
      <w:pPr>
        <w:pStyle w:val="TexteArticle"/>
        <w:rPr>
          <w:rtl/>
        </w:rPr>
      </w:pPr>
    </w:p>
    <w:p w:rsidR="009B1B51" w:rsidRPr="009B1B51" w:rsidRDefault="009B1B51" w:rsidP="009B1B51">
      <w:pPr>
        <w:pStyle w:val="TexteArticle"/>
        <w:sectPr w:rsidR="009B1B51" w:rsidRPr="009B1B51" w:rsidSect="0076218B">
          <w:headerReference w:type="default" r:id="rId10"/>
          <w:pgSz w:w="11906" w:h="16838" w:code="9"/>
          <w:pgMar w:top="851" w:right="964" w:bottom="1531" w:left="964" w:header="709" w:footer="709" w:gutter="0"/>
          <w:cols w:space="340"/>
          <w:docGrid w:linePitch="360"/>
        </w:sectPr>
      </w:pPr>
    </w:p>
    <w:p w:rsidR="00C51FDF" w:rsidRDefault="00E7275E" w:rsidP="00E7275E">
      <w:pPr>
        <w:pStyle w:val="Sction"/>
        <w:numPr>
          <w:ilvl w:val="0"/>
          <w:numId w:val="0"/>
        </w:numPr>
      </w:pPr>
      <w:r>
        <w:rPr>
          <w:rFonts w:hint="cs"/>
          <w:rtl/>
        </w:rPr>
        <w:lastRenderedPageBreak/>
        <w:t xml:space="preserve">       </w:t>
      </w:r>
      <w:r w:rsidR="00C51FDF" w:rsidRPr="00C51FDF">
        <w:rPr>
          <w:rtl/>
        </w:rPr>
        <w:t>المقدمة</w:t>
      </w:r>
      <w:r w:rsidR="00C51FDF">
        <w:rPr>
          <w:rFonts w:hint="cs"/>
          <w:rtl/>
        </w:rPr>
        <w:t>:</w:t>
      </w:r>
    </w:p>
    <w:p w:rsidR="00BB1672" w:rsidRDefault="00BB1672" w:rsidP="00BB1672">
      <w:pPr>
        <w:pStyle w:val="TexteArticle"/>
        <w:rPr>
          <w:rtl/>
        </w:rPr>
      </w:pPr>
      <w:r>
        <w:rPr>
          <w:rtl/>
        </w:rPr>
        <w:t xml:space="preserve">     </w:t>
      </w:r>
      <w:r>
        <w:rPr>
          <w:rFonts w:hint="eastAsia"/>
          <w:rtl/>
        </w:rPr>
        <w:t>إن</w:t>
      </w:r>
      <w:r>
        <w:rPr>
          <w:rtl/>
        </w:rPr>
        <w:t xml:space="preserve"> </w:t>
      </w:r>
      <w:r>
        <w:rPr>
          <w:rFonts w:hint="eastAsia"/>
          <w:rtl/>
        </w:rPr>
        <w:t>الحرية</w:t>
      </w:r>
      <w:r>
        <w:rPr>
          <w:rtl/>
        </w:rPr>
        <w:t xml:space="preserve"> </w:t>
      </w:r>
      <w:r>
        <w:rPr>
          <w:rFonts w:hint="eastAsia"/>
          <w:rtl/>
        </w:rPr>
        <w:t>التي</w:t>
      </w:r>
      <w:r>
        <w:rPr>
          <w:rtl/>
        </w:rPr>
        <w:t xml:space="preserve"> </w:t>
      </w:r>
      <w:r>
        <w:rPr>
          <w:rFonts w:hint="eastAsia"/>
          <w:rtl/>
        </w:rPr>
        <w:t>تدعو</w:t>
      </w:r>
      <w:r>
        <w:rPr>
          <w:rtl/>
        </w:rPr>
        <w:t xml:space="preserve"> </w:t>
      </w:r>
      <w:r>
        <w:rPr>
          <w:rFonts w:hint="eastAsia"/>
          <w:rtl/>
        </w:rPr>
        <w:t>إليها</w:t>
      </w:r>
      <w:r>
        <w:rPr>
          <w:rtl/>
        </w:rPr>
        <w:t xml:space="preserve"> </w:t>
      </w:r>
      <w:r>
        <w:rPr>
          <w:rFonts w:hint="eastAsia"/>
          <w:rtl/>
        </w:rPr>
        <w:t>التجارة</w:t>
      </w:r>
      <w:r>
        <w:rPr>
          <w:rtl/>
        </w:rPr>
        <w:t xml:space="preserve"> </w:t>
      </w:r>
      <w:r>
        <w:rPr>
          <w:rFonts w:hint="eastAsia"/>
          <w:rtl/>
        </w:rPr>
        <w:t>الخارجية</w:t>
      </w:r>
      <w:r>
        <w:rPr>
          <w:rtl/>
        </w:rPr>
        <w:t xml:space="preserve"> </w:t>
      </w:r>
      <w:r>
        <w:rPr>
          <w:rFonts w:hint="eastAsia"/>
          <w:rtl/>
        </w:rPr>
        <w:t>تستدعي</w:t>
      </w:r>
      <w:r>
        <w:rPr>
          <w:rtl/>
        </w:rPr>
        <w:t xml:space="preserve"> </w:t>
      </w:r>
      <w:r>
        <w:rPr>
          <w:rFonts w:hint="eastAsia"/>
          <w:rtl/>
        </w:rPr>
        <w:t>تدخل</w:t>
      </w:r>
      <w:r>
        <w:rPr>
          <w:rtl/>
        </w:rPr>
        <w:t xml:space="preserve"> </w:t>
      </w:r>
      <w:r>
        <w:rPr>
          <w:rFonts w:hint="eastAsia"/>
          <w:rtl/>
        </w:rPr>
        <w:t>الدولة</w:t>
      </w:r>
      <w:r>
        <w:rPr>
          <w:rtl/>
        </w:rPr>
        <w:t xml:space="preserve"> </w:t>
      </w:r>
      <w:r>
        <w:rPr>
          <w:rFonts w:hint="eastAsia"/>
          <w:rtl/>
        </w:rPr>
        <w:t>لحماية</w:t>
      </w:r>
      <w:r>
        <w:rPr>
          <w:rtl/>
        </w:rPr>
        <w:t xml:space="preserve"> </w:t>
      </w:r>
      <w:r>
        <w:rPr>
          <w:rFonts w:hint="eastAsia"/>
          <w:rtl/>
        </w:rPr>
        <w:t>الصناعات</w:t>
      </w:r>
      <w:r>
        <w:rPr>
          <w:rtl/>
        </w:rPr>
        <w:t xml:space="preserve"> </w:t>
      </w:r>
      <w:r>
        <w:rPr>
          <w:rFonts w:hint="eastAsia"/>
          <w:rtl/>
        </w:rPr>
        <w:t>الناشئة</w:t>
      </w:r>
      <w:r>
        <w:rPr>
          <w:rtl/>
        </w:rPr>
        <w:t xml:space="preserve"> </w:t>
      </w:r>
      <w:r>
        <w:rPr>
          <w:rFonts w:hint="eastAsia"/>
          <w:rtl/>
        </w:rPr>
        <w:t>،</w:t>
      </w:r>
      <w:r>
        <w:rPr>
          <w:rtl/>
        </w:rPr>
        <w:t xml:space="preserve"> </w:t>
      </w:r>
      <w:r>
        <w:rPr>
          <w:rFonts w:hint="eastAsia"/>
          <w:rtl/>
        </w:rPr>
        <w:t>وتحديد</w:t>
      </w:r>
      <w:r>
        <w:rPr>
          <w:rtl/>
        </w:rPr>
        <w:t xml:space="preserve"> </w:t>
      </w:r>
      <w:r>
        <w:rPr>
          <w:rFonts w:hint="eastAsia"/>
          <w:rtl/>
        </w:rPr>
        <w:t>تأثير</w:t>
      </w:r>
      <w:r>
        <w:rPr>
          <w:rtl/>
        </w:rPr>
        <w:t xml:space="preserve"> </w:t>
      </w:r>
      <w:r>
        <w:rPr>
          <w:rFonts w:hint="eastAsia"/>
          <w:rtl/>
        </w:rPr>
        <w:t>منافسة</w:t>
      </w:r>
      <w:r>
        <w:rPr>
          <w:rtl/>
        </w:rPr>
        <w:t xml:space="preserve"> </w:t>
      </w:r>
      <w:r>
        <w:rPr>
          <w:rFonts w:hint="eastAsia"/>
          <w:rtl/>
        </w:rPr>
        <w:t>السلع</w:t>
      </w:r>
      <w:r>
        <w:rPr>
          <w:rtl/>
        </w:rPr>
        <w:t xml:space="preserve">  </w:t>
      </w:r>
      <w:r>
        <w:rPr>
          <w:rFonts w:hint="eastAsia"/>
          <w:rtl/>
        </w:rPr>
        <w:t>المستوردة</w:t>
      </w:r>
      <w:r>
        <w:rPr>
          <w:rtl/>
        </w:rPr>
        <w:t xml:space="preserve"> </w:t>
      </w:r>
      <w:r>
        <w:rPr>
          <w:rFonts w:hint="eastAsia"/>
          <w:rtl/>
        </w:rPr>
        <w:t>على</w:t>
      </w:r>
      <w:r>
        <w:rPr>
          <w:rtl/>
        </w:rPr>
        <w:t xml:space="preserve"> </w:t>
      </w:r>
      <w:r>
        <w:rPr>
          <w:rFonts w:hint="eastAsia"/>
          <w:rtl/>
        </w:rPr>
        <w:t>فعالية</w:t>
      </w:r>
      <w:r>
        <w:rPr>
          <w:rtl/>
        </w:rPr>
        <w:t xml:space="preserve"> </w:t>
      </w:r>
      <w:r>
        <w:rPr>
          <w:rFonts w:hint="eastAsia"/>
          <w:rtl/>
        </w:rPr>
        <w:t>أداء</w:t>
      </w:r>
      <w:r>
        <w:rPr>
          <w:rtl/>
        </w:rPr>
        <w:t xml:space="preserve"> </w:t>
      </w:r>
      <w:r>
        <w:rPr>
          <w:rFonts w:hint="eastAsia"/>
          <w:rtl/>
        </w:rPr>
        <w:t>هذه</w:t>
      </w:r>
      <w:r>
        <w:rPr>
          <w:rtl/>
        </w:rPr>
        <w:t xml:space="preserve">  </w:t>
      </w:r>
      <w:r>
        <w:rPr>
          <w:rFonts w:hint="eastAsia"/>
          <w:rtl/>
        </w:rPr>
        <w:t>الصناعات</w:t>
      </w:r>
      <w:r>
        <w:rPr>
          <w:rtl/>
        </w:rPr>
        <w:t xml:space="preserve">  </w:t>
      </w:r>
      <w:r>
        <w:rPr>
          <w:rFonts w:hint="eastAsia"/>
          <w:rtl/>
        </w:rPr>
        <w:t>نظرا</w:t>
      </w:r>
      <w:r>
        <w:rPr>
          <w:rtl/>
        </w:rPr>
        <w:t xml:space="preserve"> </w:t>
      </w:r>
      <w:r>
        <w:rPr>
          <w:rFonts w:hint="eastAsia"/>
          <w:rtl/>
        </w:rPr>
        <w:t>لمحدوديتها</w:t>
      </w:r>
      <w:r>
        <w:rPr>
          <w:rtl/>
        </w:rPr>
        <w:t xml:space="preserve">  </w:t>
      </w:r>
      <w:r>
        <w:rPr>
          <w:rFonts w:hint="eastAsia"/>
          <w:rtl/>
        </w:rPr>
        <w:t>وضعف</w:t>
      </w:r>
      <w:r>
        <w:rPr>
          <w:rtl/>
        </w:rPr>
        <w:t xml:space="preserve"> </w:t>
      </w:r>
      <w:r>
        <w:rPr>
          <w:rFonts w:hint="eastAsia"/>
          <w:rtl/>
        </w:rPr>
        <w:t>وزنها</w:t>
      </w:r>
      <w:r>
        <w:rPr>
          <w:rtl/>
        </w:rPr>
        <w:t xml:space="preserve"> </w:t>
      </w:r>
      <w:r>
        <w:rPr>
          <w:rFonts w:hint="eastAsia"/>
          <w:rtl/>
        </w:rPr>
        <w:t>في</w:t>
      </w:r>
      <w:r>
        <w:rPr>
          <w:rtl/>
        </w:rPr>
        <w:t xml:space="preserve">  </w:t>
      </w:r>
      <w:r>
        <w:rPr>
          <w:rFonts w:hint="eastAsia"/>
          <w:rtl/>
        </w:rPr>
        <w:t>السوق،</w:t>
      </w:r>
      <w:r>
        <w:rPr>
          <w:rtl/>
        </w:rPr>
        <w:t xml:space="preserve">  </w:t>
      </w:r>
      <w:r>
        <w:rPr>
          <w:rFonts w:hint="eastAsia"/>
          <w:rtl/>
        </w:rPr>
        <w:t>وهذا</w:t>
      </w:r>
      <w:r>
        <w:rPr>
          <w:rtl/>
        </w:rPr>
        <w:t xml:space="preserve"> </w:t>
      </w:r>
      <w:r>
        <w:rPr>
          <w:rFonts w:hint="eastAsia"/>
          <w:rtl/>
        </w:rPr>
        <w:t>ما</w:t>
      </w:r>
      <w:r>
        <w:rPr>
          <w:rtl/>
        </w:rPr>
        <w:t xml:space="preserve"> </w:t>
      </w:r>
      <w:r>
        <w:rPr>
          <w:rFonts w:hint="eastAsia"/>
          <w:rtl/>
        </w:rPr>
        <w:t>يعرف</w:t>
      </w:r>
      <w:r>
        <w:rPr>
          <w:rtl/>
        </w:rPr>
        <w:t xml:space="preserve"> </w:t>
      </w:r>
      <w:r>
        <w:rPr>
          <w:rFonts w:hint="eastAsia"/>
          <w:rtl/>
        </w:rPr>
        <w:t>بالمؤسسات</w:t>
      </w:r>
      <w:r>
        <w:rPr>
          <w:rtl/>
        </w:rPr>
        <w:t xml:space="preserve"> </w:t>
      </w:r>
      <w:r>
        <w:rPr>
          <w:rFonts w:hint="eastAsia"/>
          <w:rtl/>
        </w:rPr>
        <w:t>الصغيرة</w:t>
      </w:r>
      <w:r>
        <w:rPr>
          <w:rtl/>
        </w:rPr>
        <w:t xml:space="preserve"> </w:t>
      </w:r>
      <w:r>
        <w:rPr>
          <w:rFonts w:hint="eastAsia"/>
          <w:rtl/>
        </w:rPr>
        <w:t>و</w:t>
      </w:r>
      <w:r>
        <w:rPr>
          <w:rtl/>
        </w:rPr>
        <w:t xml:space="preserve"> </w:t>
      </w:r>
      <w:r>
        <w:rPr>
          <w:rFonts w:hint="eastAsia"/>
          <w:rtl/>
        </w:rPr>
        <w:t>المتوسطة</w:t>
      </w:r>
      <w:r>
        <w:rPr>
          <w:rtl/>
        </w:rPr>
        <w:t xml:space="preserve"> .</w:t>
      </w:r>
    </w:p>
    <w:p w:rsidR="00BB1672" w:rsidRDefault="00BB1672" w:rsidP="00BB1672">
      <w:pPr>
        <w:pStyle w:val="TexteArticle"/>
      </w:pPr>
      <w:r>
        <w:rPr>
          <w:rtl/>
        </w:rPr>
        <w:t xml:space="preserve">    </w:t>
      </w:r>
      <w:r>
        <w:rPr>
          <w:rFonts w:hint="eastAsia"/>
          <w:rtl/>
        </w:rPr>
        <w:t>وعلى</w:t>
      </w:r>
      <w:r>
        <w:rPr>
          <w:rtl/>
        </w:rPr>
        <w:t xml:space="preserve"> </w:t>
      </w:r>
      <w:r>
        <w:rPr>
          <w:rFonts w:hint="eastAsia"/>
          <w:rtl/>
        </w:rPr>
        <w:t>غرار</w:t>
      </w:r>
      <w:r>
        <w:rPr>
          <w:rtl/>
        </w:rPr>
        <w:t xml:space="preserve"> </w:t>
      </w:r>
      <w:r>
        <w:rPr>
          <w:rFonts w:hint="eastAsia"/>
          <w:rtl/>
        </w:rPr>
        <w:t>المؤسسات</w:t>
      </w:r>
      <w:r>
        <w:rPr>
          <w:rtl/>
        </w:rPr>
        <w:t xml:space="preserve"> </w:t>
      </w:r>
      <w:r>
        <w:rPr>
          <w:rFonts w:hint="eastAsia"/>
          <w:rtl/>
        </w:rPr>
        <w:t>و</w:t>
      </w:r>
      <w:r>
        <w:rPr>
          <w:rtl/>
        </w:rPr>
        <w:t xml:space="preserve"> </w:t>
      </w:r>
      <w:r>
        <w:rPr>
          <w:rFonts w:hint="eastAsia"/>
          <w:rtl/>
        </w:rPr>
        <w:t>المشروعات</w:t>
      </w:r>
      <w:r>
        <w:rPr>
          <w:rtl/>
        </w:rPr>
        <w:t xml:space="preserve"> </w:t>
      </w:r>
      <w:r>
        <w:rPr>
          <w:rFonts w:hint="eastAsia"/>
          <w:rtl/>
        </w:rPr>
        <w:t>الكبرى</w:t>
      </w:r>
      <w:r>
        <w:rPr>
          <w:rtl/>
        </w:rPr>
        <w:t xml:space="preserve"> </w:t>
      </w:r>
      <w:r>
        <w:rPr>
          <w:rFonts w:hint="eastAsia"/>
          <w:rtl/>
        </w:rPr>
        <w:t>،</w:t>
      </w:r>
      <w:r>
        <w:rPr>
          <w:rtl/>
        </w:rPr>
        <w:t xml:space="preserve"> </w:t>
      </w:r>
      <w:r>
        <w:rPr>
          <w:rFonts w:hint="eastAsia"/>
          <w:rtl/>
        </w:rPr>
        <w:t>تمثل</w:t>
      </w:r>
      <w:r>
        <w:rPr>
          <w:rtl/>
        </w:rPr>
        <w:t xml:space="preserve"> </w:t>
      </w:r>
      <w:r>
        <w:rPr>
          <w:rFonts w:hint="eastAsia"/>
          <w:rtl/>
        </w:rPr>
        <w:t>المؤسسات</w:t>
      </w:r>
      <w:r>
        <w:rPr>
          <w:rtl/>
        </w:rPr>
        <w:t xml:space="preserve"> </w:t>
      </w:r>
      <w:r>
        <w:rPr>
          <w:rFonts w:hint="eastAsia"/>
          <w:rtl/>
        </w:rPr>
        <w:t>الصغيرة</w:t>
      </w:r>
      <w:r>
        <w:rPr>
          <w:rtl/>
        </w:rPr>
        <w:t xml:space="preserve"> </w:t>
      </w:r>
      <w:r>
        <w:rPr>
          <w:rFonts w:hint="eastAsia"/>
          <w:rtl/>
        </w:rPr>
        <w:t>و</w:t>
      </w:r>
      <w:r>
        <w:rPr>
          <w:rtl/>
        </w:rPr>
        <w:t xml:space="preserve"> </w:t>
      </w:r>
      <w:r>
        <w:rPr>
          <w:rFonts w:hint="eastAsia"/>
          <w:rtl/>
        </w:rPr>
        <w:t>المتوسطة</w:t>
      </w:r>
      <w:r>
        <w:rPr>
          <w:rtl/>
        </w:rPr>
        <w:t xml:space="preserve"> </w:t>
      </w:r>
      <w:r>
        <w:rPr>
          <w:rFonts w:hint="eastAsia"/>
          <w:rtl/>
        </w:rPr>
        <w:t>قاعدة</w:t>
      </w:r>
      <w:r>
        <w:rPr>
          <w:rtl/>
        </w:rPr>
        <w:t xml:space="preserve"> </w:t>
      </w:r>
      <w:r>
        <w:rPr>
          <w:rFonts w:hint="eastAsia"/>
          <w:rtl/>
        </w:rPr>
        <w:t>وركيزة</w:t>
      </w:r>
      <w:r>
        <w:rPr>
          <w:rtl/>
        </w:rPr>
        <w:t xml:space="preserve"> </w:t>
      </w:r>
      <w:r>
        <w:rPr>
          <w:rFonts w:hint="eastAsia"/>
          <w:rtl/>
        </w:rPr>
        <w:t>هامة</w:t>
      </w:r>
      <w:r>
        <w:rPr>
          <w:rtl/>
        </w:rPr>
        <w:t xml:space="preserve"> </w:t>
      </w:r>
      <w:r>
        <w:rPr>
          <w:rFonts w:hint="eastAsia"/>
          <w:rtl/>
        </w:rPr>
        <w:t>لبناء</w:t>
      </w:r>
      <w:r>
        <w:rPr>
          <w:rtl/>
        </w:rPr>
        <w:t xml:space="preserve"> </w:t>
      </w:r>
      <w:r>
        <w:rPr>
          <w:rFonts w:hint="eastAsia"/>
          <w:rtl/>
        </w:rPr>
        <w:t>اقتصاد</w:t>
      </w:r>
      <w:r>
        <w:rPr>
          <w:rtl/>
        </w:rPr>
        <w:t xml:space="preserve"> </w:t>
      </w:r>
      <w:r>
        <w:rPr>
          <w:rFonts w:hint="eastAsia"/>
          <w:rtl/>
        </w:rPr>
        <w:t>وطني</w:t>
      </w:r>
      <w:r>
        <w:rPr>
          <w:rtl/>
        </w:rPr>
        <w:t xml:space="preserve"> </w:t>
      </w:r>
      <w:r>
        <w:rPr>
          <w:rFonts w:hint="eastAsia"/>
          <w:rtl/>
        </w:rPr>
        <w:t>قوي</w:t>
      </w:r>
      <w:r>
        <w:rPr>
          <w:rtl/>
        </w:rPr>
        <w:t xml:space="preserve"> </w:t>
      </w:r>
      <w:r>
        <w:rPr>
          <w:rFonts w:hint="eastAsia"/>
          <w:rtl/>
        </w:rPr>
        <w:t>ومتنوع</w:t>
      </w:r>
      <w:r>
        <w:rPr>
          <w:rtl/>
        </w:rPr>
        <w:t xml:space="preserve"> </w:t>
      </w:r>
      <w:r>
        <w:rPr>
          <w:rFonts w:hint="eastAsia"/>
          <w:rtl/>
        </w:rPr>
        <w:t>وقيمة</w:t>
      </w:r>
      <w:r>
        <w:rPr>
          <w:rtl/>
        </w:rPr>
        <w:t xml:space="preserve"> </w:t>
      </w:r>
      <w:r>
        <w:rPr>
          <w:rFonts w:hint="eastAsia"/>
          <w:rtl/>
        </w:rPr>
        <w:t>مضافة</w:t>
      </w:r>
      <w:r>
        <w:rPr>
          <w:rtl/>
        </w:rPr>
        <w:t xml:space="preserve"> </w:t>
      </w:r>
      <w:r>
        <w:rPr>
          <w:rFonts w:hint="eastAsia"/>
          <w:rtl/>
        </w:rPr>
        <w:t>لاكتساب</w:t>
      </w:r>
      <w:r>
        <w:rPr>
          <w:rtl/>
        </w:rPr>
        <w:t xml:space="preserve"> </w:t>
      </w:r>
      <w:r>
        <w:rPr>
          <w:rFonts w:hint="eastAsia"/>
          <w:rtl/>
        </w:rPr>
        <w:t>مزايا</w:t>
      </w:r>
      <w:r>
        <w:rPr>
          <w:rtl/>
        </w:rPr>
        <w:t xml:space="preserve"> </w:t>
      </w:r>
      <w:r>
        <w:rPr>
          <w:rFonts w:hint="eastAsia"/>
          <w:rtl/>
        </w:rPr>
        <w:t>نسبية</w:t>
      </w:r>
      <w:r>
        <w:rPr>
          <w:rtl/>
        </w:rPr>
        <w:t xml:space="preserve"> </w:t>
      </w:r>
      <w:r>
        <w:rPr>
          <w:rFonts w:hint="eastAsia"/>
          <w:rtl/>
        </w:rPr>
        <w:t>جديدة</w:t>
      </w:r>
      <w:r>
        <w:rPr>
          <w:rtl/>
        </w:rPr>
        <w:t xml:space="preserve"> </w:t>
      </w:r>
      <w:r>
        <w:rPr>
          <w:rFonts w:hint="eastAsia"/>
          <w:rtl/>
        </w:rPr>
        <w:t>،</w:t>
      </w:r>
      <w:r>
        <w:rPr>
          <w:rtl/>
        </w:rPr>
        <w:t xml:space="preserve"> </w:t>
      </w:r>
      <w:r>
        <w:rPr>
          <w:rFonts w:hint="eastAsia"/>
          <w:rtl/>
        </w:rPr>
        <w:t>وعلى</w:t>
      </w:r>
      <w:r>
        <w:rPr>
          <w:rtl/>
        </w:rPr>
        <w:t xml:space="preserve"> </w:t>
      </w:r>
      <w:r>
        <w:rPr>
          <w:rFonts w:hint="eastAsia"/>
          <w:rtl/>
        </w:rPr>
        <w:t>الرغم</w:t>
      </w:r>
      <w:r>
        <w:rPr>
          <w:rtl/>
        </w:rPr>
        <w:t xml:space="preserve"> </w:t>
      </w:r>
      <w:r>
        <w:rPr>
          <w:rFonts w:hint="eastAsia"/>
          <w:rtl/>
        </w:rPr>
        <w:t>من</w:t>
      </w:r>
      <w:r>
        <w:rPr>
          <w:rtl/>
        </w:rPr>
        <w:t xml:space="preserve"> </w:t>
      </w:r>
      <w:r>
        <w:rPr>
          <w:rFonts w:hint="eastAsia"/>
          <w:rtl/>
        </w:rPr>
        <w:t>الصعوبات</w:t>
      </w:r>
      <w:r>
        <w:rPr>
          <w:rtl/>
        </w:rPr>
        <w:t xml:space="preserve"> </w:t>
      </w:r>
      <w:r>
        <w:rPr>
          <w:rFonts w:hint="eastAsia"/>
          <w:rtl/>
        </w:rPr>
        <w:t>التي</w:t>
      </w:r>
      <w:r>
        <w:rPr>
          <w:rtl/>
        </w:rPr>
        <w:t xml:space="preserve"> </w:t>
      </w:r>
      <w:r>
        <w:rPr>
          <w:rFonts w:hint="eastAsia"/>
          <w:rtl/>
        </w:rPr>
        <w:t>تواجهها</w:t>
      </w:r>
      <w:r>
        <w:rPr>
          <w:rtl/>
        </w:rPr>
        <w:t xml:space="preserve"> </w:t>
      </w:r>
      <w:r>
        <w:rPr>
          <w:rFonts w:hint="eastAsia"/>
          <w:rtl/>
        </w:rPr>
        <w:t>هذه</w:t>
      </w:r>
      <w:r>
        <w:rPr>
          <w:rtl/>
        </w:rPr>
        <w:t xml:space="preserve"> </w:t>
      </w:r>
      <w:r>
        <w:rPr>
          <w:rFonts w:hint="eastAsia"/>
          <w:rtl/>
        </w:rPr>
        <w:t>الفئة</w:t>
      </w:r>
      <w:r>
        <w:rPr>
          <w:rtl/>
        </w:rPr>
        <w:t xml:space="preserve"> </w:t>
      </w:r>
      <w:r>
        <w:rPr>
          <w:rFonts w:hint="eastAsia"/>
          <w:rtl/>
        </w:rPr>
        <w:t>من</w:t>
      </w:r>
      <w:r>
        <w:rPr>
          <w:rtl/>
        </w:rPr>
        <w:t xml:space="preserve"> </w:t>
      </w:r>
      <w:r>
        <w:rPr>
          <w:rFonts w:hint="eastAsia"/>
          <w:rtl/>
        </w:rPr>
        <w:t>المؤسسات</w:t>
      </w:r>
      <w:r>
        <w:rPr>
          <w:rtl/>
        </w:rPr>
        <w:t xml:space="preserve"> </w:t>
      </w:r>
      <w:r>
        <w:rPr>
          <w:rFonts w:hint="eastAsia"/>
          <w:rtl/>
        </w:rPr>
        <w:t>،</w:t>
      </w:r>
      <w:r>
        <w:rPr>
          <w:rtl/>
        </w:rPr>
        <w:t xml:space="preserve"> </w:t>
      </w:r>
      <w:r>
        <w:rPr>
          <w:rFonts w:hint="eastAsia"/>
          <w:rtl/>
        </w:rPr>
        <w:t>إلا</w:t>
      </w:r>
      <w:r>
        <w:rPr>
          <w:rtl/>
        </w:rPr>
        <w:t xml:space="preserve"> </w:t>
      </w:r>
      <w:r>
        <w:rPr>
          <w:rFonts w:hint="eastAsia"/>
          <w:rtl/>
        </w:rPr>
        <w:t>أنها</w:t>
      </w:r>
      <w:r>
        <w:rPr>
          <w:rtl/>
        </w:rPr>
        <w:t xml:space="preserve"> </w:t>
      </w:r>
      <w:r>
        <w:rPr>
          <w:rFonts w:hint="eastAsia"/>
          <w:rtl/>
        </w:rPr>
        <w:t>خاضت</w:t>
      </w:r>
      <w:r>
        <w:rPr>
          <w:rtl/>
        </w:rPr>
        <w:t xml:space="preserve"> </w:t>
      </w:r>
      <w:r>
        <w:rPr>
          <w:rFonts w:hint="eastAsia"/>
          <w:rtl/>
        </w:rPr>
        <w:t>تجارب</w:t>
      </w:r>
      <w:r>
        <w:rPr>
          <w:rtl/>
        </w:rPr>
        <w:t xml:space="preserve"> </w:t>
      </w:r>
      <w:r>
        <w:rPr>
          <w:rFonts w:hint="eastAsia"/>
          <w:rtl/>
        </w:rPr>
        <w:t>ناجحة</w:t>
      </w:r>
      <w:r>
        <w:rPr>
          <w:rtl/>
        </w:rPr>
        <w:t xml:space="preserve"> </w:t>
      </w:r>
      <w:r>
        <w:rPr>
          <w:rFonts w:hint="eastAsia"/>
          <w:rtl/>
        </w:rPr>
        <w:t>في</w:t>
      </w:r>
      <w:r>
        <w:rPr>
          <w:rtl/>
        </w:rPr>
        <w:t xml:space="preserve"> </w:t>
      </w:r>
      <w:r>
        <w:rPr>
          <w:rFonts w:hint="eastAsia"/>
          <w:rtl/>
        </w:rPr>
        <w:t>الدول</w:t>
      </w:r>
      <w:r>
        <w:rPr>
          <w:rtl/>
        </w:rPr>
        <w:t xml:space="preserve"> </w:t>
      </w:r>
      <w:r>
        <w:rPr>
          <w:rFonts w:hint="eastAsia"/>
          <w:rtl/>
        </w:rPr>
        <w:t>المتطورة</w:t>
      </w:r>
      <w:r>
        <w:rPr>
          <w:rtl/>
        </w:rPr>
        <w:t xml:space="preserve"> </w:t>
      </w:r>
      <w:r>
        <w:rPr>
          <w:rFonts w:hint="eastAsia"/>
          <w:rtl/>
        </w:rPr>
        <w:t>،</w:t>
      </w:r>
      <w:r>
        <w:rPr>
          <w:rtl/>
        </w:rPr>
        <w:t xml:space="preserve"> </w:t>
      </w:r>
      <w:r>
        <w:rPr>
          <w:rFonts w:hint="eastAsia"/>
          <w:rtl/>
        </w:rPr>
        <w:t>ولا</w:t>
      </w:r>
      <w:r>
        <w:rPr>
          <w:rtl/>
        </w:rPr>
        <w:t xml:space="preserve"> </w:t>
      </w:r>
      <w:r>
        <w:rPr>
          <w:rFonts w:hint="eastAsia"/>
          <w:rtl/>
        </w:rPr>
        <w:t>تزال</w:t>
      </w:r>
      <w:r>
        <w:rPr>
          <w:rtl/>
        </w:rPr>
        <w:t xml:space="preserve"> </w:t>
      </w:r>
      <w:r>
        <w:rPr>
          <w:rFonts w:hint="eastAsia"/>
          <w:rtl/>
        </w:rPr>
        <w:t>الحكومات</w:t>
      </w:r>
      <w:r>
        <w:rPr>
          <w:rtl/>
        </w:rPr>
        <w:t xml:space="preserve"> </w:t>
      </w:r>
      <w:r>
        <w:rPr>
          <w:rFonts w:hint="eastAsia"/>
          <w:rtl/>
        </w:rPr>
        <w:t>في</w:t>
      </w:r>
      <w:r>
        <w:rPr>
          <w:rtl/>
        </w:rPr>
        <w:t xml:space="preserve"> </w:t>
      </w:r>
      <w:r>
        <w:rPr>
          <w:rFonts w:hint="eastAsia"/>
          <w:rtl/>
        </w:rPr>
        <w:t>الدول</w:t>
      </w:r>
      <w:r>
        <w:rPr>
          <w:rtl/>
        </w:rPr>
        <w:t xml:space="preserve"> </w:t>
      </w:r>
      <w:r>
        <w:rPr>
          <w:rFonts w:hint="eastAsia"/>
          <w:rtl/>
        </w:rPr>
        <w:t>المتقدمة</w:t>
      </w:r>
      <w:r>
        <w:rPr>
          <w:rtl/>
        </w:rPr>
        <w:t xml:space="preserve"> </w:t>
      </w:r>
      <w:r>
        <w:rPr>
          <w:rFonts w:hint="eastAsia"/>
          <w:rtl/>
        </w:rPr>
        <w:t>و</w:t>
      </w:r>
      <w:r>
        <w:rPr>
          <w:rtl/>
        </w:rPr>
        <w:t xml:space="preserve"> </w:t>
      </w:r>
      <w:r>
        <w:rPr>
          <w:rFonts w:hint="eastAsia"/>
          <w:rtl/>
        </w:rPr>
        <w:t>النامية</w:t>
      </w:r>
      <w:r>
        <w:rPr>
          <w:rtl/>
        </w:rPr>
        <w:t xml:space="preserve"> </w:t>
      </w:r>
      <w:r>
        <w:rPr>
          <w:rFonts w:hint="eastAsia"/>
          <w:rtl/>
        </w:rPr>
        <w:t>على</w:t>
      </w:r>
      <w:r>
        <w:rPr>
          <w:rtl/>
        </w:rPr>
        <w:t xml:space="preserve"> </w:t>
      </w:r>
      <w:r>
        <w:rPr>
          <w:rFonts w:hint="eastAsia"/>
          <w:rtl/>
        </w:rPr>
        <w:t>حد</w:t>
      </w:r>
      <w:r>
        <w:rPr>
          <w:rtl/>
        </w:rPr>
        <w:t xml:space="preserve"> </w:t>
      </w:r>
      <w:r>
        <w:rPr>
          <w:rFonts w:hint="eastAsia"/>
          <w:rtl/>
        </w:rPr>
        <w:t>سواء</w:t>
      </w:r>
      <w:r>
        <w:rPr>
          <w:rtl/>
        </w:rPr>
        <w:t xml:space="preserve"> </w:t>
      </w:r>
      <w:r>
        <w:rPr>
          <w:rFonts w:hint="eastAsia"/>
          <w:rtl/>
        </w:rPr>
        <w:t>،</w:t>
      </w:r>
      <w:r>
        <w:rPr>
          <w:rtl/>
        </w:rPr>
        <w:t xml:space="preserve"> </w:t>
      </w:r>
      <w:r>
        <w:rPr>
          <w:rFonts w:hint="eastAsia"/>
          <w:rtl/>
        </w:rPr>
        <w:t>تساهم</w:t>
      </w:r>
      <w:r>
        <w:rPr>
          <w:rtl/>
        </w:rPr>
        <w:t xml:space="preserve"> </w:t>
      </w:r>
      <w:r>
        <w:rPr>
          <w:rFonts w:hint="eastAsia"/>
          <w:rtl/>
        </w:rPr>
        <w:t>في</w:t>
      </w:r>
      <w:r>
        <w:rPr>
          <w:rtl/>
        </w:rPr>
        <w:t xml:space="preserve"> </w:t>
      </w:r>
      <w:r>
        <w:rPr>
          <w:rFonts w:hint="eastAsia"/>
          <w:rtl/>
        </w:rPr>
        <w:t>تأهيلها</w:t>
      </w:r>
      <w:r>
        <w:rPr>
          <w:rtl/>
        </w:rPr>
        <w:t xml:space="preserve"> </w:t>
      </w:r>
      <w:r>
        <w:rPr>
          <w:rFonts w:hint="eastAsia"/>
          <w:rtl/>
        </w:rPr>
        <w:t>وحمايتها</w:t>
      </w:r>
      <w:r>
        <w:rPr>
          <w:rtl/>
        </w:rPr>
        <w:t xml:space="preserve"> </w:t>
      </w:r>
      <w:r>
        <w:rPr>
          <w:rFonts w:hint="eastAsia"/>
          <w:rtl/>
        </w:rPr>
        <w:t>لزيادة</w:t>
      </w:r>
      <w:r>
        <w:rPr>
          <w:rtl/>
        </w:rPr>
        <w:t xml:space="preserve"> </w:t>
      </w:r>
      <w:r>
        <w:rPr>
          <w:rFonts w:hint="eastAsia"/>
          <w:rtl/>
        </w:rPr>
        <w:t>قدرتها</w:t>
      </w:r>
      <w:r>
        <w:rPr>
          <w:rtl/>
        </w:rPr>
        <w:t xml:space="preserve"> </w:t>
      </w:r>
      <w:r>
        <w:rPr>
          <w:rFonts w:hint="eastAsia"/>
          <w:rtl/>
        </w:rPr>
        <w:t>التنافسية</w:t>
      </w:r>
      <w:r>
        <w:rPr>
          <w:rtl/>
        </w:rPr>
        <w:t xml:space="preserve"> </w:t>
      </w:r>
      <w:r>
        <w:rPr>
          <w:rFonts w:hint="eastAsia"/>
          <w:rtl/>
        </w:rPr>
        <w:t>في</w:t>
      </w:r>
      <w:r>
        <w:rPr>
          <w:rtl/>
        </w:rPr>
        <w:t xml:space="preserve"> </w:t>
      </w:r>
      <w:r>
        <w:rPr>
          <w:rFonts w:hint="eastAsia"/>
          <w:rtl/>
        </w:rPr>
        <w:t>السوق</w:t>
      </w:r>
      <w:r>
        <w:rPr>
          <w:rtl/>
        </w:rPr>
        <w:t xml:space="preserve"> </w:t>
      </w:r>
      <w:r>
        <w:rPr>
          <w:rFonts w:hint="eastAsia"/>
          <w:rtl/>
        </w:rPr>
        <w:t>،</w:t>
      </w:r>
      <w:r>
        <w:rPr>
          <w:rtl/>
        </w:rPr>
        <w:t xml:space="preserve"> </w:t>
      </w:r>
      <w:r>
        <w:rPr>
          <w:rFonts w:hint="eastAsia"/>
          <w:rtl/>
        </w:rPr>
        <w:t>ورفع</w:t>
      </w:r>
      <w:r>
        <w:rPr>
          <w:rtl/>
        </w:rPr>
        <w:t xml:space="preserve"> </w:t>
      </w:r>
      <w:r>
        <w:rPr>
          <w:rFonts w:hint="eastAsia"/>
          <w:rtl/>
        </w:rPr>
        <w:t>الإنتاجية</w:t>
      </w:r>
      <w:r>
        <w:rPr>
          <w:rtl/>
        </w:rPr>
        <w:t xml:space="preserve"> </w:t>
      </w:r>
      <w:r>
        <w:rPr>
          <w:rFonts w:hint="eastAsia"/>
          <w:rtl/>
        </w:rPr>
        <w:t>،</w:t>
      </w:r>
      <w:r>
        <w:rPr>
          <w:rtl/>
        </w:rPr>
        <w:t xml:space="preserve"> </w:t>
      </w:r>
      <w:r>
        <w:rPr>
          <w:rFonts w:hint="eastAsia"/>
          <w:rtl/>
        </w:rPr>
        <w:t>و</w:t>
      </w:r>
      <w:r>
        <w:rPr>
          <w:rtl/>
        </w:rPr>
        <w:t xml:space="preserve"> </w:t>
      </w:r>
      <w:r>
        <w:rPr>
          <w:rFonts w:hint="eastAsia"/>
          <w:rtl/>
        </w:rPr>
        <w:t>الدخول</w:t>
      </w:r>
      <w:r>
        <w:rPr>
          <w:rtl/>
        </w:rPr>
        <w:t xml:space="preserve"> </w:t>
      </w:r>
      <w:r>
        <w:rPr>
          <w:rFonts w:hint="eastAsia"/>
          <w:rtl/>
        </w:rPr>
        <w:t>للأسواق</w:t>
      </w:r>
      <w:r>
        <w:rPr>
          <w:rtl/>
        </w:rPr>
        <w:t xml:space="preserve"> </w:t>
      </w:r>
      <w:r>
        <w:rPr>
          <w:rFonts w:hint="eastAsia"/>
          <w:rtl/>
        </w:rPr>
        <w:t>الخارجية</w:t>
      </w:r>
      <w:r>
        <w:rPr>
          <w:rtl/>
        </w:rPr>
        <w:t xml:space="preserve"> .</w:t>
      </w:r>
    </w:p>
    <w:p w:rsidR="00BB1672" w:rsidRDefault="00BB1672" w:rsidP="004067C1">
      <w:pPr>
        <w:pStyle w:val="TexteArticle"/>
        <w:numPr>
          <w:ilvl w:val="0"/>
          <w:numId w:val="11"/>
        </w:numPr>
        <w:rPr>
          <w:b/>
          <w:bCs/>
          <w:sz w:val="28"/>
          <w:szCs w:val="28"/>
        </w:rPr>
      </w:pPr>
      <w:r w:rsidRPr="00BB1672">
        <w:rPr>
          <w:rFonts w:hint="cs"/>
          <w:b/>
          <w:bCs/>
          <w:sz w:val="28"/>
          <w:szCs w:val="28"/>
          <w:rtl/>
          <w:lang w:bidi="ar-DZ"/>
        </w:rPr>
        <w:t xml:space="preserve">إشكالية البحث : </w:t>
      </w:r>
    </w:p>
    <w:p w:rsidR="00BB1672" w:rsidRPr="00BB1672" w:rsidRDefault="00BB1672" w:rsidP="00BB1672">
      <w:pPr>
        <w:pStyle w:val="TexteArticle"/>
        <w:rPr>
          <w:rtl/>
        </w:rPr>
      </w:pPr>
      <w:r w:rsidRPr="00BB1672">
        <w:rPr>
          <w:rtl/>
        </w:rPr>
        <w:t>من أجل تحقيق عملية التنمية لدى المؤسسات الصغيرة و المتوسطة ، لابد من تفعيل وتسخير السياسات التجارية للوصول إلى هذا الغرض ، ومن هنا نطرح  التساؤل التالي :</w:t>
      </w:r>
    </w:p>
    <w:p w:rsidR="00BB1672" w:rsidRDefault="00BB1672" w:rsidP="004067C1">
      <w:pPr>
        <w:pStyle w:val="TexteArticle"/>
        <w:numPr>
          <w:ilvl w:val="0"/>
          <w:numId w:val="12"/>
        </w:numPr>
        <w:rPr>
          <w:b/>
          <w:bCs/>
        </w:rPr>
      </w:pPr>
      <w:r w:rsidRPr="00BB1672">
        <w:rPr>
          <w:b/>
          <w:bCs/>
          <w:rtl/>
        </w:rPr>
        <w:t>ما مدى مساهمة السياس</w:t>
      </w:r>
      <w:r>
        <w:rPr>
          <w:rFonts w:hint="cs"/>
          <w:b/>
          <w:bCs/>
          <w:rtl/>
        </w:rPr>
        <w:t>ة</w:t>
      </w:r>
      <w:r w:rsidRPr="00BB1672">
        <w:rPr>
          <w:b/>
          <w:bCs/>
          <w:rtl/>
        </w:rPr>
        <w:t xml:space="preserve"> التجارية في </w:t>
      </w:r>
      <w:r>
        <w:rPr>
          <w:rFonts w:hint="cs"/>
          <w:b/>
          <w:bCs/>
          <w:rtl/>
        </w:rPr>
        <w:t>تفعيل و تحفيز النمو</w:t>
      </w:r>
      <w:r w:rsidRPr="00BB1672">
        <w:rPr>
          <w:b/>
          <w:bCs/>
          <w:rtl/>
        </w:rPr>
        <w:t xml:space="preserve"> للمؤسسات الصغيرة و المتوسطة</w:t>
      </w:r>
      <w:r>
        <w:rPr>
          <w:rFonts w:hint="cs"/>
          <w:b/>
          <w:bCs/>
          <w:rtl/>
        </w:rPr>
        <w:t xml:space="preserve"> في الجزائر</w:t>
      </w:r>
      <w:r w:rsidRPr="00BB1672">
        <w:rPr>
          <w:b/>
          <w:bCs/>
          <w:rtl/>
        </w:rPr>
        <w:t xml:space="preserve"> ؟</w:t>
      </w:r>
    </w:p>
    <w:p w:rsidR="004D70AE" w:rsidRDefault="004D70AE" w:rsidP="004067C1">
      <w:pPr>
        <w:pStyle w:val="TexteArticle"/>
        <w:numPr>
          <w:ilvl w:val="0"/>
          <w:numId w:val="11"/>
        </w:numPr>
        <w:rPr>
          <w:b/>
          <w:bCs/>
          <w:sz w:val="28"/>
          <w:szCs w:val="28"/>
        </w:rPr>
      </w:pPr>
      <w:r w:rsidRPr="004D70AE">
        <w:rPr>
          <w:rFonts w:hint="cs"/>
          <w:b/>
          <w:bCs/>
          <w:sz w:val="28"/>
          <w:szCs w:val="28"/>
          <w:rtl/>
        </w:rPr>
        <w:t xml:space="preserve">فرضيات </w:t>
      </w:r>
      <w:r>
        <w:rPr>
          <w:rFonts w:hint="cs"/>
          <w:b/>
          <w:bCs/>
          <w:sz w:val="28"/>
          <w:szCs w:val="28"/>
          <w:rtl/>
        </w:rPr>
        <w:t>البحث</w:t>
      </w:r>
      <w:r w:rsidRPr="004D70AE">
        <w:rPr>
          <w:rFonts w:hint="cs"/>
          <w:b/>
          <w:bCs/>
          <w:sz w:val="28"/>
          <w:szCs w:val="28"/>
          <w:rtl/>
        </w:rPr>
        <w:t xml:space="preserve"> : </w:t>
      </w:r>
    </w:p>
    <w:p w:rsidR="004D70AE" w:rsidRPr="004D70AE" w:rsidRDefault="004D70AE" w:rsidP="004D70AE">
      <w:pPr>
        <w:pStyle w:val="TexteArticle"/>
        <w:rPr>
          <w:rtl/>
        </w:rPr>
      </w:pPr>
      <w:r w:rsidRPr="004D70AE">
        <w:rPr>
          <w:rtl/>
        </w:rPr>
        <w:t xml:space="preserve">للإجابة على </w:t>
      </w:r>
      <w:r>
        <w:rPr>
          <w:rFonts w:hint="cs"/>
          <w:rtl/>
        </w:rPr>
        <w:t>إشكالية البحث</w:t>
      </w:r>
      <w:r w:rsidRPr="004D70AE">
        <w:rPr>
          <w:rtl/>
        </w:rPr>
        <w:t xml:space="preserve"> نقترح الفرضيات الآتية :</w:t>
      </w:r>
    </w:p>
    <w:p w:rsidR="004D70AE" w:rsidRPr="004D70AE" w:rsidRDefault="004D70AE" w:rsidP="004067C1">
      <w:pPr>
        <w:pStyle w:val="TexteArticle"/>
        <w:numPr>
          <w:ilvl w:val="0"/>
          <w:numId w:val="12"/>
        </w:numPr>
        <w:rPr>
          <w:rtl/>
        </w:rPr>
      </w:pPr>
      <w:r w:rsidRPr="004D70AE">
        <w:rPr>
          <w:rtl/>
        </w:rPr>
        <w:t>إن السياسات التجارية تعتبر حلقة الوصل بين مختلف السياسات الاقتصادية النقدية و المالية .</w:t>
      </w:r>
    </w:p>
    <w:p w:rsidR="004D70AE" w:rsidRPr="004D70AE" w:rsidRDefault="004D70AE" w:rsidP="004067C1">
      <w:pPr>
        <w:pStyle w:val="TexteArticle"/>
        <w:numPr>
          <w:ilvl w:val="0"/>
          <w:numId w:val="12"/>
        </w:numPr>
        <w:rPr>
          <w:rtl/>
        </w:rPr>
      </w:pPr>
      <w:r w:rsidRPr="004D70AE">
        <w:rPr>
          <w:rtl/>
        </w:rPr>
        <w:t>يلعب  قطاع المؤسسات الصغيرة و المتوسطة دورا هاما وأساسيا  في التجارة الخارجية في ظل العولمة الاقتصادية .</w:t>
      </w:r>
    </w:p>
    <w:p w:rsidR="004D70AE" w:rsidRDefault="004D70AE" w:rsidP="004067C1">
      <w:pPr>
        <w:pStyle w:val="TexteArticle"/>
        <w:numPr>
          <w:ilvl w:val="0"/>
          <w:numId w:val="12"/>
        </w:numPr>
      </w:pPr>
      <w:r w:rsidRPr="004D70AE">
        <w:rPr>
          <w:rtl/>
        </w:rPr>
        <w:t>من خلال سياسات الدعم الحكومي و التحفيزات التجارية ، يمكن لقطاع المؤسسات الصغيرة و المتوسطة الدخول للأسواق الخارجية .</w:t>
      </w:r>
    </w:p>
    <w:p w:rsidR="004D70AE" w:rsidRPr="004D70AE" w:rsidRDefault="004D70AE" w:rsidP="004067C1">
      <w:pPr>
        <w:pStyle w:val="TexteArticle"/>
        <w:numPr>
          <w:ilvl w:val="0"/>
          <w:numId w:val="11"/>
        </w:numPr>
        <w:rPr>
          <w:b/>
          <w:bCs/>
          <w:sz w:val="28"/>
          <w:szCs w:val="28"/>
        </w:rPr>
      </w:pPr>
      <w:r w:rsidRPr="004D70AE">
        <w:rPr>
          <w:rFonts w:hint="cs"/>
          <w:b/>
          <w:bCs/>
          <w:sz w:val="28"/>
          <w:szCs w:val="28"/>
          <w:rtl/>
        </w:rPr>
        <w:t xml:space="preserve">أهداف الدراسة : </w:t>
      </w:r>
    </w:p>
    <w:p w:rsidR="004D70AE" w:rsidRDefault="004D70AE" w:rsidP="004D70AE">
      <w:pPr>
        <w:pStyle w:val="TexteArticle"/>
        <w:ind w:left="1150" w:firstLine="0"/>
        <w:rPr>
          <w:rtl/>
        </w:rPr>
      </w:pPr>
      <w:r>
        <w:rPr>
          <w:rtl/>
        </w:rPr>
        <w:t xml:space="preserve">    </w:t>
      </w:r>
      <w:r>
        <w:rPr>
          <w:rFonts w:hint="eastAsia"/>
          <w:rtl/>
        </w:rPr>
        <w:t>تحاول</w:t>
      </w:r>
      <w:r>
        <w:rPr>
          <w:rFonts w:hint="cs"/>
          <w:rtl/>
        </w:rPr>
        <w:t xml:space="preserve"> هذه الدراسة </w:t>
      </w:r>
      <w:r>
        <w:rPr>
          <w:rtl/>
        </w:rPr>
        <w:t xml:space="preserve"> </w:t>
      </w:r>
      <w:r>
        <w:rPr>
          <w:rFonts w:hint="eastAsia"/>
          <w:rtl/>
        </w:rPr>
        <w:t>معرفة</w:t>
      </w:r>
      <w:r>
        <w:rPr>
          <w:rtl/>
        </w:rPr>
        <w:t xml:space="preserve">  </w:t>
      </w:r>
      <w:r>
        <w:rPr>
          <w:rFonts w:hint="eastAsia"/>
          <w:rtl/>
        </w:rPr>
        <w:t>مختلف</w:t>
      </w:r>
      <w:r>
        <w:rPr>
          <w:rtl/>
        </w:rPr>
        <w:t xml:space="preserve"> </w:t>
      </w:r>
      <w:r>
        <w:rPr>
          <w:rFonts w:hint="eastAsia"/>
          <w:rtl/>
        </w:rPr>
        <w:t>الامتيازات</w:t>
      </w:r>
      <w:r>
        <w:rPr>
          <w:rtl/>
        </w:rPr>
        <w:t xml:space="preserve"> </w:t>
      </w:r>
      <w:r>
        <w:rPr>
          <w:rFonts w:hint="eastAsia"/>
          <w:rtl/>
        </w:rPr>
        <w:t>و</w:t>
      </w:r>
      <w:r>
        <w:rPr>
          <w:rtl/>
        </w:rPr>
        <w:t xml:space="preserve"> </w:t>
      </w:r>
      <w:r>
        <w:rPr>
          <w:rFonts w:hint="eastAsia"/>
          <w:rtl/>
        </w:rPr>
        <w:t>التفضيلات</w:t>
      </w:r>
      <w:r>
        <w:rPr>
          <w:rtl/>
        </w:rPr>
        <w:t xml:space="preserve"> </w:t>
      </w:r>
      <w:r>
        <w:rPr>
          <w:rFonts w:hint="eastAsia"/>
          <w:rtl/>
        </w:rPr>
        <w:t>التجارية</w:t>
      </w:r>
      <w:r>
        <w:rPr>
          <w:rtl/>
        </w:rPr>
        <w:t xml:space="preserve"> </w:t>
      </w:r>
      <w:r>
        <w:rPr>
          <w:rFonts w:hint="eastAsia"/>
          <w:rtl/>
        </w:rPr>
        <w:t>التي</w:t>
      </w:r>
      <w:r>
        <w:rPr>
          <w:rtl/>
        </w:rPr>
        <w:t xml:space="preserve"> </w:t>
      </w:r>
      <w:r>
        <w:rPr>
          <w:rFonts w:hint="eastAsia"/>
          <w:rtl/>
        </w:rPr>
        <w:t>تمنحها</w:t>
      </w:r>
      <w:r>
        <w:rPr>
          <w:rtl/>
        </w:rPr>
        <w:t xml:space="preserve">  </w:t>
      </w:r>
      <w:r>
        <w:rPr>
          <w:rFonts w:hint="eastAsia"/>
          <w:rtl/>
        </w:rPr>
        <w:t>الدولة</w:t>
      </w:r>
      <w:r>
        <w:rPr>
          <w:rtl/>
        </w:rPr>
        <w:t xml:space="preserve"> </w:t>
      </w:r>
      <w:r>
        <w:rPr>
          <w:rFonts w:hint="eastAsia"/>
          <w:rtl/>
        </w:rPr>
        <w:t>في</w:t>
      </w:r>
      <w:r>
        <w:rPr>
          <w:rtl/>
        </w:rPr>
        <w:t xml:space="preserve"> </w:t>
      </w:r>
      <w:r>
        <w:rPr>
          <w:rFonts w:hint="eastAsia"/>
          <w:rtl/>
        </w:rPr>
        <w:t>إطار</w:t>
      </w:r>
      <w:r>
        <w:rPr>
          <w:rtl/>
        </w:rPr>
        <w:t xml:space="preserve"> </w:t>
      </w:r>
      <w:r>
        <w:rPr>
          <w:rFonts w:hint="eastAsia"/>
          <w:rtl/>
        </w:rPr>
        <w:t>دعم</w:t>
      </w:r>
      <w:r>
        <w:rPr>
          <w:rtl/>
        </w:rPr>
        <w:t xml:space="preserve"> </w:t>
      </w:r>
      <w:r>
        <w:rPr>
          <w:rFonts w:hint="eastAsia"/>
          <w:rtl/>
        </w:rPr>
        <w:t>وتطوير</w:t>
      </w:r>
      <w:r>
        <w:rPr>
          <w:rtl/>
        </w:rPr>
        <w:t xml:space="preserve"> </w:t>
      </w:r>
      <w:r>
        <w:rPr>
          <w:rFonts w:hint="eastAsia"/>
          <w:rtl/>
        </w:rPr>
        <w:t>المؤسسات</w:t>
      </w:r>
      <w:r>
        <w:rPr>
          <w:rtl/>
        </w:rPr>
        <w:t xml:space="preserve"> </w:t>
      </w:r>
      <w:r>
        <w:rPr>
          <w:rFonts w:hint="eastAsia"/>
          <w:rtl/>
        </w:rPr>
        <w:t>الصغيرة</w:t>
      </w:r>
      <w:r>
        <w:rPr>
          <w:rtl/>
        </w:rPr>
        <w:t xml:space="preserve"> </w:t>
      </w:r>
      <w:r>
        <w:rPr>
          <w:rFonts w:hint="eastAsia"/>
          <w:rtl/>
        </w:rPr>
        <w:t>و</w:t>
      </w:r>
      <w:r>
        <w:rPr>
          <w:rtl/>
        </w:rPr>
        <w:t xml:space="preserve"> </w:t>
      </w:r>
      <w:r>
        <w:rPr>
          <w:rFonts w:hint="eastAsia"/>
          <w:rtl/>
        </w:rPr>
        <w:t>المتوسطة</w:t>
      </w:r>
      <w:r>
        <w:rPr>
          <w:rtl/>
        </w:rPr>
        <w:t xml:space="preserve">  </w:t>
      </w:r>
      <w:r>
        <w:rPr>
          <w:rFonts w:hint="eastAsia"/>
          <w:rtl/>
        </w:rPr>
        <w:t>من</w:t>
      </w:r>
      <w:r>
        <w:rPr>
          <w:rtl/>
        </w:rPr>
        <w:t xml:space="preserve"> </w:t>
      </w:r>
      <w:r>
        <w:rPr>
          <w:rFonts w:hint="eastAsia"/>
          <w:rtl/>
        </w:rPr>
        <w:t>حيث</w:t>
      </w:r>
      <w:r>
        <w:rPr>
          <w:rtl/>
        </w:rPr>
        <w:t xml:space="preserve"> </w:t>
      </w:r>
      <w:r>
        <w:rPr>
          <w:rFonts w:hint="eastAsia"/>
          <w:rtl/>
        </w:rPr>
        <w:t>المساهمة</w:t>
      </w:r>
      <w:r>
        <w:rPr>
          <w:rtl/>
        </w:rPr>
        <w:t xml:space="preserve"> </w:t>
      </w:r>
      <w:r>
        <w:rPr>
          <w:rFonts w:hint="eastAsia"/>
          <w:rtl/>
        </w:rPr>
        <w:t>في</w:t>
      </w:r>
      <w:r>
        <w:rPr>
          <w:rtl/>
        </w:rPr>
        <w:t xml:space="preserve"> </w:t>
      </w:r>
      <w:r>
        <w:rPr>
          <w:rFonts w:hint="eastAsia"/>
          <w:rtl/>
        </w:rPr>
        <w:t>التبادلات</w:t>
      </w:r>
      <w:r>
        <w:rPr>
          <w:rtl/>
        </w:rPr>
        <w:t xml:space="preserve"> </w:t>
      </w:r>
      <w:r>
        <w:rPr>
          <w:rFonts w:hint="eastAsia"/>
          <w:rtl/>
        </w:rPr>
        <w:t>التجارية</w:t>
      </w:r>
      <w:r>
        <w:rPr>
          <w:rtl/>
        </w:rPr>
        <w:t xml:space="preserve"> </w:t>
      </w:r>
      <w:r>
        <w:rPr>
          <w:rFonts w:hint="eastAsia"/>
          <w:rtl/>
        </w:rPr>
        <w:t>الدولية</w:t>
      </w:r>
      <w:r>
        <w:rPr>
          <w:rtl/>
        </w:rPr>
        <w:t xml:space="preserve"> </w:t>
      </w:r>
      <w:r>
        <w:rPr>
          <w:rFonts w:hint="eastAsia"/>
          <w:rtl/>
        </w:rPr>
        <w:t>،</w:t>
      </w:r>
      <w:r>
        <w:rPr>
          <w:rtl/>
        </w:rPr>
        <w:t xml:space="preserve"> </w:t>
      </w:r>
      <w:r>
        <w:rPr>
          <w:rFonts w:hint="eastAsia"/>
          <w:rtl/>
        </w:rPr>
        <w:t>و</w:t>
      </w:r>
      <w:r>
        <w:rPr>
          <w:rtl/>
        </w:rPr>
        <w:t xml:space="preserve"> </w:t>
      </w:r>
      <w:r>
        <w:rPr>
          <w:rFonts w:hint="eastAsia"/>
          <w:rtl/>
        </w:rPr>
        <w:t>الدخول</w:t>
      </w:r>
      <w:r>
        <w:rPr>
          <w:rtl/>
        </w:rPr>
        <w:t xml:space="preserve"> </w:t>
      </w:r>
      <w:r>
        <w:rPr>
          <w:rFonts w:hint="eastAsia"/>
          <w:rtl/>
        </w:rPr>
        <w:t>إلى</w:t>
      </w:r>
      <w:r>
        <w:rPr>
          <w:rtl/>
        </w:rPr>
        <w:t xml:space="preserve"> </w:t>
      </w:r>
      <w:r>
        <w:rPr>
          <w:rFonts w:hint="eastAsia"/>
          <w:rtl/>
        </w:rPr>
        <w:t>الأسواق</w:t>
      </w:r>
      <w:r>
        <w:rPr>
          <w:rtl/>
        </w:rPr>
        <w:t xml:space="preserve"> </w:t>
      </w:r>
      <w:r>
        <w:rPr>
          <w:rFonts w:hint="eastAsia"/>
          <w:rtl/>
        </w:rPr>
        <w:t>الخارجية</w:t>
      </w:r>
      <w:r>
        <w:rPr>
          <w:rtl/>
        </w:rPr>
        <w:t xml:space="preserve">  </w:t>
      </w:r>
      <w:r>
        <w:rPr>
          <w:rFonts w:hint="eastAsia"/>
          <w:rtl/>
        </w:rPr>
        <w:t>عبر</w:t>
      </w:r>
      <w:r>
        <w:rPr>
          <w:rtl/>
        </w:rPr>
        <w:t xml:space="preserve"> </w:t>
      </w:r>
      <w:r>
        <w:rPr>
          <w:rFonts w:hint="eastAsia"/>
          <w:rtl/>
        </w:rPr>
        <w:t>جلب</w:t>
      </w:r>
      <w:r>
        <w:rPr>
          <w:rtl/>
        </w:rPr>
        <w:t xml:space="preserve"> </w:t>
      </w:r>
      <w:r>
        <w:rPr>
          <w:rFonts w:hint="eastAsia"/>
          <w:rtl/>
        </w:rPr>
        <w:t>العملة</w:t>
      </w:r>
      <w:r>
        <w:rPr>
          <w:rtl/>
        </w:rPr>
        <w:t xml:space="preserve"> </w:t>
      </w:r>
      <w:r>
        <w:rPr>
          <w:rFonts w:hint="eastAsia"/>
          <w:rtl/>
        </w:rPr>
        <w:t>الصعبة</w:t>
      </w:r>
      <w:r>
        <w:rPr>
          <w:rtl/>
        </w:rPr>
        <w:t xml:space="preserve">  </w:t>
      </w:r>
      <w:r>
        <w:rPr>
          <w:rFonts w:hint="eastAsia"/>
          <w:rtl/>
        </w:rPr>
        <w:t>ورفع</w:t>
      </w:r>
      <w:r>
        <w:rPr>
          <w:rtl/>
        </w:rPr>
        <w:t xml:space="preserve"> </w:t>
      </w:r>
      <w:r>
        <w:rPr>
          <w:rFonts w:hint="eastAsia"/>
          <w:rtl/>
        </w:rPr>
        <w:t>حجم</w:t>
      </w:r>
      <w:r>
        <w:rPr>
          <w:rtl/>
        </w:rPr>
        <w:t xml:space="preserve"> </w:t>
      </w:r>
      <w:r>
        <w:rPr>
          <w:rFonts w:hint="eastAsia"/>
          <w:rtl/>
        </w:rPr>
        <w:t>الصادرات</w:t>
      </w:r>
      <w:r>
        <w:rPr>
          <w:rtl/>
        </w:rPr>
        <w:t xml:space="preserve"> </w:t>
      </w:r>
      <w:r>
        <w:rPr>
          <w:rFonts w:hint="eastAsia"/>
          <w:rtl/>
        </w:rPr>
        <w:t>الكلية</w:t>
      </w:r>
      <w:r>
        <w:rPr>
          <w:rtl/>
        </w:rPr>
        <w:t xml:space="preserve"> </w:t>
      </w:r>
      <w:r>
        <w:rPr>
          <w:rFonts w:hint="eastAsia"/>
          <w:rtl/>
        </w:rPr>
        <w:t>،</w:t>
      </w:r>
      <w:r>
        <w:rPr>
          <w:rtl/>
        </w:rPr>
        <w:t xml:space="preserve"> </w:t>
      </w:r>
      <w:r>
        <w:rPr>
          <w:rFonts w:hint="eastAsia"/>
          <w:rtl/>
        </w:rPr>
        <w:t>كما</w:t>
      </w:r>
      <w:r>
        <w:rPr>
          <w:rtl/>
        </w:rPr>
        <w:t xml:space="preserve"> </w:t>
      </w:r>
      <w:r>
        <w:rPr>
          <w:rFonts w:hint="eastAsia"/>
          <w:rtl/>
        </w:rPr>
        <w:t>يمكن</w:t>
      </w:r>
      <w:r>
        <w:rPr>
          <w:rtl/>
        </w:rPr>
        <w:t xml:space="preserve"> </w:t>
      </w:r>
      <w:r>
        <w:rPr>
          <w:rFonts w:hint="eastAsia"/>
          <w:rtl/>
        </w:rPr>
        <w:t>البحث</w:t>
      </w:r>
      <w:r>
        <w:rPr>
          <w:rtl/>
        </w:rPr>
        <w:t xml:space="preserve"> </w:t>
      </w:r>
      <w:r>
        <w:rPr>
          <w:rFonts w:hint="eastAsia"/>
          <w:rtl/>
        </w:rPr>
        <w:t>من</w:t>
      </w:r>
      <w:r>
        <w:rPr>
          <w:rtl/>
        </w:rPr>
        <w:t xml:space="preserve"> </w:t>
      </w:r>
      <w:r>
        <w:rPr>
          <w:rFonts w:hint="eastAsia"/>
          <w:rtl/>
        </w:rPr>
        <w:t>محاولة</w:t>
      </w:r>
      <w:r>
        <w:rPr>
          <w:rtl/>
        </w:rPr>
        <w:t xml:space="preserve"> </w:t>
      </w:r>
      <w:r>
        <w:rPr>
          <w:rFonts w:hint="eastAsia"/>
          <w:rtl/>
        </w:rPr>
        <w:t>معرفة</w:t>
      </w:r>
      <w:r>
        <w:rPr>
          <w:rtl/>
        </w:rPr>
        <w:t xml:space="preserve"> </w:t>
      </w:r>
      <w:r>
        <w:rPr>
          <w:rFonts w:hint="eastAsia"/>
          <w:rtl/>
        </w:rPr>
        <w:t>أثر</w:t>
      </w:r>
      <w:r>
        <w:rPr>
          <w:rtl/>
        </w:rPr>
        <w:t xml:space="preserve"> </w:t>
      </w:r>
      <w:r>
        <w:rPr>
          <w:rFonts w:hint="eastAsia"/>
          <w:rtl/>
        </w:rPr>
        <w:t>الانفتاح</w:t>
      </w:r>
      <w:r>
        <w:rPr>
          <w:rtl/>
        </w:rPr>
        <w:t xml:space="preserve"> </w:t>
      </w:r>
      <w:r>
        <w:rPr>
          <w:rFonts w:hint="eastAsia"/>
          <w:rtl/>
        </w:rPr>
        <w:t>التجاري</w:t>
      </w:r>
      <w:r>
        <w:rPr>
          <w:rtl/>
        </w:rPr>
        <w:t xml:space="preserve"> </w:t>
      </w:r>
      <w:r>
        <w:rPr>
          <w:rFonts w:hint="eastAsia"/>
          <w:rtl/>
        </w:rPr>
        <w:t>على</w:t>
      </w:r>
      <w:r>
        <w:rPr>
          <w:rtl/>
        </w:rPr>
        <w:t xml:space="preserve"> </w:t>
      </w:r>
      <w:r>
        <w:rPr>
          <w:rFonts w:hint="eastAsia"/>
          <w:rtl/>
        </w:rPr>
        <w:t>تحقيق</w:t>
      </w:r>
      <w:r>
        <w:rPr>
          <w:rtl/>
        </w:rPr>
        <w:t xml:space="preserve"> </w:t>
      </w:r>
      <w:r>
        <w:rPr>
          <w:rFonts w:hint="eastAsia"/>
          <w:rtl/>
        </w:rPr>
        <w:t>الرفاهية</w:t>
      </w:r>
      <w:r>
        <w:rPr>
          <w:rtl/>
        </w:rPr>
        <w:t xml:space="preserve"> </w:t>
      </w:r>
      <w:r>
        <w:rPr>
          <w:rFonts w:hint="eastAsia"/>
          <w:rtl/>
        </w:rPr>
        <w:t>للاقتصاد</w:t>
      </w:r>
      <w:r>
        <w:rPr>
          <w:rtl/>
        </w:rPr>
        <w:t xml:space="preserve"> </w:t>
      </w:r>
      <w:r>
        <w:rPr>
          <w:rFonts w:hint="eastAsia"/>
          <w:rtl/>
        </w:rPr>
        <w:t>الوطني</w:t>
      </w:r>
      <w:r>
        <w:rPr>
          <w:rtl/>
        </w:rPr>
        <w:t xml:space="preserve"> .</w:t>
      </w:r>
    </w:p>
    <w:p w:rsidR="009B1B51" w:rsidRDefault="009B1B51" w:rsidP="004D70AE">
      <w:pPr>
        <w:pStyle w:val="TexteArticle"/>
        <w:ind w:left="1150" w:firstLine="0"/>
        <w:rPr>
          <w:rtl/>
        </w:rPr>
      </w:pPr>
    </w:p>
    <w:p w:rsidR="004D70AE" w:rsidRPr="004D70AE" w:rsidRDefault="004D70AE" w:rsidP="004067C1">
      <w:pPr>
        <w:pStyle w:val="TexteArticle"/>
        <w:numPr>
          <w:ilvl w:val="0"/>
          <w:numId w:val="11"/>
        </w:numPr>
        <w:rPr>
          <w:b/>
          <w:bCs/>
          <w:sz w:val="28"/>
          <w:szCs w:val="28"/>
        </w:rPr>
      </w:pPr>
      <w:r w:rsidRPr="004D70AE">
        <w:rPr>
          <w:rFonts w:hint="cs"/>
          <w:b/>
          <w:bCs/>
          <w:sz w:val="28"/>
          <w:szCs w:val="28"/>
          <w:rtl/>
        </w:rPr>
        <w:t xml:space="preserve">منهجية الدراسة : </w:t>
      </w:r>
    </w:p>
    <w:p w:rsidR="004D70AE" w:rsidRDefault="004D70AE" w:rsidP="004D70AE">
      <w:pPr>
        <w:pStyle w:val="TexteArticle"/>
        <w:ind w:left="1150"/>
        <w:rPr>
          <w:rtl/>
        </w:rPr>
      </w:pPr>
      <w:r>
        <w:rPr>
          <w:rtl/>
        </w:rPr>
        <w:t xml:space="preserve">     </w:t>
      </w:r>
      <w:r>
        <w:rPr>
          <w:rFonts w:hint="eastAsia"/>
          <w:rtl/>
        </w:rPr>
        <w:t>تماشيا</w:t>
      </w:r>
      <w:r>
        <w:rPr>
          <w:rtl/>
        </w:rPr>
        <w:t xml:space="preserve"> </w:t>
      </w:r>
      <w:r>
        <w:rPr>
          <w:rFonts w:hint="eastAsia"/>
          <w:rtl/>
        </w:rPr>
        <w:t>وطبيعة</w:t>
      </w:r>
      <w:r>
        <w:rPr>
          <w:rtl/>
        </w:rPr>
        <w:t xml:space="preserve"> </w:t>
      </w:r>
      <w:r>
        <w:rPr>
          <w:rFonts w:hint="eastAsia"/>
          <w:rtl/>
        </w:rPr>
        <w:t>الموضوع</w:t>
      </w:r>
      <w:r>
        <w:rPr>
          <w:rtl/>
        </w:rPr>
        <w:t xml:space="preserve"> </w:t>
      </w:r>
      <w:r>
        <w:rPr>
          <w:rFonts w:hint="eastAsia"/>
          <w:rtl/>
        </w:rPr>
        <w:t>سنستخدم</w:t>
      </w:r>
      <w:r>
        <w:rPr>
          <w:rtl/>
        </w:rPr>
        <w:t xml:space="preserve"> </w:t>
      </w:r>
      <w:r>
        <w:rPr>
          <w:rFonts w:hint="eastAsia"/>
          <w:rtl/>
        </w:rPr>
        <w:t>المنهج</w:t>
      </w:r>
      <w:r>
        <w:rPr>
          <w:rtl/>
        </w:rPr>
        <w:t xml:space="preserve"> </w:t>
      </w:r>
      <w:r>
        <w:rPr>
          <w:rFonts w:hint="eastAsia"/>
          <w:rtl/>
        </w:rPr>
        <w:t>الوصفي</w:t>
      </w:r>
      <w:r>
        <w:rPr>
          <w:rtl/>
        </w:rPr>
        <w:t xml:space="preserve"> </w:t>
      </w:r>
      <w:r>
        <w:rPr>
          <w:rFonts w:hint="eastAsia"/>
          <w:rtl/>
        </w:rPr>
        <w:t>و</w:t>
      </w:r>
      <w:r>
        <w:rPr>
          <w:rtl/>
        </w:rPr>
        <w:t xml:space="preserve"> </w:t>
      </w:r>
      <w:r>
        <w:rPr>
          <w:rFonts w:hint="eastAsia"/>
          <w:rtl/>
        </w:rPr>
        <w:t>المنهج</w:t>
      </w:r>
      <w:r>
        <w:rPr>
          <w:rtl/>
        </w:rPr>
        <w:t xml:space="preserve"> </w:t>
      </w:r>
      <w:r>
        <w:rPr>
          <w:rFonts w:hint="eastAsia"/>
          <w:rtl/>
        </w:rPr>
        <w:t>التحليلي</w:t>
      </w:r>
      <w:r>
        <w:rPr>
          <w:rtl/>
        </w:rPr>
        <w:t xml:space="preserve"> :</w:t>
      </w:r>
    </w:p>
    <w:p w:rsidR="004D70AE" w:rsidRDefault="00640DA3" w:rsidP="004D70AE">
      <w:pPr>
        <w:pStyle w:val="TexteArticle"/>
        <w:ind w:left="1150"/>
        <w:rPr>
          <w:rtl/>
        </w:rPr>
      </w:pPr>
      <w:r>
        <w:rPr>
          <w:rtl/>
        </w:rPr>
        <w:lastRenderedPageBreak/>
        <w:t>-</w:t>
      </w:r>
      <w:r w:rsidR="004D70AE" w:rsidRPr="00640DA3">
        <w:rPr>
          <w:rFonts w:hint="eastAsia"/>
          <w:b/>
          <w:bCs/>
          <w:rtl/>
        </w:rPr>
        <w:t>المنهج</w:t>
      </w:r>
      <w:r w:rsidR="004D70AE" w:rsidRPr="00640DA3">
        <w:rPr>
          <w:b/>
          <w:bCs/>
          <w:rtl/>
        </w:rPr>
        <w:t xml:space="preserve"> </w:t>
      </w:r>
      <w:r w:rsidR="004D70AE" w:rsidRPr="00640DA3">
        <w:rPr>
          <w:rFonts w:hint="eastAsia"/>
          <w:b/>
          <w:bCs/>
          <w:rtl/>
        </w:rPr>
        <w:t>الوصفي</w:t>
      </w:r>
      <w:r w:rsidR="004D70AE">
        <w:rPr>
          <w:rtl/>
        </w:rPr>
        <w:t xml:space="preserve"> : </w:t>
      </w:r>
      <w:r w:rsidR="004D70AE">
        <w:rPr>
          <w:rFonts w:hint="eastAsia"/>
          <w:rtl/>
        </w:rPr>
        <w:t>ارتأينا</w:t>
      </w:r>
      <w:r w:rsidR="004D70AE">
        <w:rPr>
          <w:rtl/>
        </w:rPr>
        <w:t xml:space="preserve">  </w:t>
      </w:r>
      <w:r w:rsidR="004D70AE">
        <w:rPr>
          <w:rFonts w:hint="eastAsia"/>
          <w:rtl/>
        </w:rPr>
        <w:t>من</w:t>
      </w:r>
      <w:r w:rsidR="004D70AE">
        <w:rPr>
          <w:rtl/>
        </w:rPr>
        <w:t xml:space="preserve"> </w:t>
      </w:r>
      <w:r w:rsidR="004D70AE">
        <w:rPr>
          <w:rFonts w:hint="eastAsia"/>
          <w:rtl/>
        </w:rPr>
        <w:t>خلال</w:t>
      </w:r>
      <w:r w:rsidR="004D70AE">
        <w:rPr>
          <w:rtl/>
        </w:rPr>
        <w:t xml:space="preserve"> </w:t>
      </w:r>
      <w:r w:rsidR="004D70AE">
        <w:rPr>
          <w:rFonts w:hint="eastAsia"/>
          <w:rtl/>
        </w:rPr>
        <w:t>الجانب</w:t>
      </w:r>
      <w:r w:rsidR="004D70AE">
        <w:rPr>
          <w:rtl/>
        </w:rPr>
        <w:t xml:space="preserve"> </w:t>
      </w:r>
      <w:r w:rsidR="004D70AE">
        <w:rPr>
          <w:rFonts w:hint="eastAsia"/>
          <w:rtl/>
        </w:rPr>
        <w:t>النظري</w:t>
      </w:r>
      <w:r w:rsidR="004D70AE">
        <w:rPr>
          <w:rtl/>
        </w:rPr>
        <w:t xml:space="preserve"> </w:t>
      </w:r>
      <w:r w:rsidR="004D70AE">
        <w:rPr>
          <w:rFonts w:hint="eastAsia"/>
          <w:rtl/>
        </w:rPr>
        <w:t>أن</w:t>
      </w:r>
      <w:r w:rsidR="004D70AE">
        <w:rPr>
          <w:rtl/>
        </w:rPr>
        <w:t xml:space="preserve"> </w:t>
      </w:r>
      <w:r w:rsidR="004D70AE">
        <w:rPr>
          <w:rFonts w:hint="eastAsia"/>
          <w:rtl/>
        </w:rPr>
        <w:t>نعرج</w:t>
      </w:r>
      <w:r w:rsidR="004D70AE">
        <w:rPr>
          <w:rtl/>
        </w:rPr>
        <w:t xml:space="preserve"> </w:t>
      </w:r>
      <w:r w:rsidR="004D70AE">
        <w:rPr>
          <w:rFonts w:hint="eastAsia"/>
          <w:rtl/>
        </w:rPr>
        <w:t>على</w:t>
      </w:r>
      <w:r w:rsidR="004D70AE">
        <w:rPr>
          <w:rtl/>
        </w:rPr>
        <w:t xml:space="preserve"> </w:t>
      </w:r>
      <w:r w:rsidR="004D70AE">
        <w:rPr>
          <w:rFonts w:hint="eastAsia"/>
          <w:rtl/>
        </w:rPr>
        <w:t>نظريات</w:t>
      </w:r>
      <w:r w:rsidR="004D70AE">
        <w:rPr>
          <w:rtl/>
        </w:rPr>
        <w:t xml:space="preserve"> </w:t>
      </w:r>
      <w:r w:rsidR="004D70AE">
        <w:rPr>
          <w:rFonts w:hint="eastAsia"/>
          <w:rtl/>
        </w:rPr>
        <w:t>التجارة</w:t>
      </w:r>
      <w:r w:rsidR="004D70AE">
        <w:rPr>
          <w:rtl/>
        </w:rPr>
        <w:t xml:space="preserve"> </w:t>
      </w:r>
      <w:r w:rsidR="004D70AE">
        <w:rPr>
          <w:rFonts w:hint="eastAsia"/>
          <w:rtl/>
        </w:rPr>
        <w:t>الخارجية</w:t>
      </w:r>
      <w:r w:rsidR="004D70AE">
        <w:rPr>
          <w:rtl/>
        </w:rPr>
        <w:t xml:space="preserve"> </w:t>
      </w:r>
      <w:r w:rsidR="004D70AE">
        <w:rPr>
          <w:rFonts w:hint="eastAsia"/>
          <w:rtl/>
        </w:rPr>
        <w:t>التقليدية</w:t>
      </w:r>
      <w:r w:rsidR="004D70AE">
        <w:rPr>
          <w:rtl/>
        </w:rPr>
        <w:t xml:space="preserve"> </w:t>
      </w:r>
      <w:r w:rsidR="004D70AE">
        <w:rPr>
          <w:rFonts w:hint="eastAsia"/>
          <w:rtl/>
        </w:rPr>
        <w:t>و</w:t>
      </w:r>
      <w:r w:rsidR="004D70AE">
        <w:rPr>
          <w:rtl/>
        </w:rPr>
        <w:t xml:space="preserve"> </w:t>
      </w:r>
      <w:r w:rsidR="004D70AE">
        <w:rPr>
          <w:rFonts w:hint="eastAsia"/>
          <w:rtl/>
        </w:rPr>
        <w:t>الحديثة</w:t>
      </w:r>
      <w:r w:rsidR="004D70AE">
        <w:rPr>
          <w:rtl/>
        </w:rPr>
        <w:t xml:space="preserve"> </w:t>
      </w:r>
      <w:r w:rsidR="004D70AE">
        <w:rPr>
          <w:rFonts w:hint="eastAsia"/>
          <w:rtl/>
        </w:rPr>
        <w:t>أولا</w:t>
      </w:r>
      <w:r w:rsidR="004D70AE">
        <w:rPr>
          <w:rtl/>
        </w:rPr>
        <w:t xml:space="preserve"> </w:t>
      </w:r>
      <w:r w:rsidR="004D70AE">
        <w:rPr>
          <w:rFonts w:hint="eastAsia"/>
          <w:rtl/>
        </w:rPr>
        <w:t>لتعزيز</w:t>
      </w:r>
      <w:r w:rsidR="004D70AE">
        <w:rPr>
          <w:rtl/>
        </w:rPr>
        <w:t xml:space="preserve"> </w:t>
      </w:r>
      <w:r w:rsidR="004D70AE">
        <w:rPr>
          <w:rFonts w:hint="eastAsia"/>
          <w:rtl/>
        </w:rPr>
        <w:t>مفهوم</w:t>
      </w:r>
      <w:r w:rsidR="004D70AE">
        <w:rPr>
          <w:rtl/>
        </w:rPr>
        <w:t xml:space="preserve"> </w:t>
      </w:r>
      <w:r w:rsidR="004D70AE">
        <w:rPr>
          <w:rFonts w:hint="eastAsia"/>
          <w:rtl/>
        </w:rPr>
        <w:t>السياسات</w:t>
      </w:r>
      <w:r w:rsidR="004D70AE">
        <w:rPr>
          <w:rtl/>
        </w:rPr>
        <w:t xml:space="preserve"> </w:t>
      </w:r>
      <w:r w:rsidR="004D70AE">
        <w:rPr>
          <w:rFonts w:hint="eastAsia"/>
          <w:rtl/>
        </w:rPr>
        <w:t>التجارية</w:t>
      </w:r>
      <w:r w:rsidR="004D70AE">
        <w:rPr>
          <w:rtl/>
        </w:rPr>
        <w:t xml:space="preserve"> </w:t>
      </w:r>
      <w:r w:rsidR="004D70AE">
        <w:rPr>
          <w:rFonts w:hint="eastAsia"/>
          <w:rtl/>
        </w:rPr>
        <w:t>،</w:t>
      </w:r>
      <w:r w:rsidR="004D70AE">
        <w:rPr>
          <w:rtl/>
        </w:rPr>
        <w:t xml:space="preserve"> </w:t>
      </w:r>
      <w:r w:rsidR="004D70AE">
        <w:rPr>
          <w:rFonts w:hint="eastAsia"/>
          <w:rtl/>
        </w:rPr>
        <w:t>و</w:t>
      </w:r>
      <w:r w:rsidR="004D70AE">
        <w:rPr>
          <w:rtl/>
        </w:rPr>
        <w:t xml:space="preserve"> </w:t>
      </w:r>
      <w:r w:rsidR="004D70AE">
        <w:rPr>
          <w:rFonts w:hint="eastAsia"/>
          <w:rtl/>
        </w:rPr>
        <w:t>التطرق</w:t>
      </w:r>
      <w:r w:rsidR="004D70AE">
        <w:rPr>
          <w:rtl/>
        </w:rPr>
        <w:t xml:space="preserve"> </w:t>
      </w:r>
      <w:r w:rsidR="004D70AE">
        <w:rPr>
          <w:rFonts w:hint="eastAsia"/>
          <w:rtl/>
        </w:rPr>
        <w:t>إلى</w:t>
      </w:r>
      <w:r w:rsidR="004D70AE">
        <w:rPr>
          <w:rtl/>
        </w:rPr>
        <w:t xml:space="preserve"> </w:t>
      </w:r>
      <w:r w:rsidR="004D70AE">
        <w:rPr>
          <w:rFonts w:hint="eastAsia"/>
          <w:rtl/>
        </w:rPr>
        <w:t>المفاهيم</w:t>
      </w:r>
      <w:r w:rsidR="004D70AE">
        <w:rPr>
          <w:rtl/>
        </w:rPr>
        <w:t xml:space="preserve"> </w:t>
      </w:r>
      <w:r w:rsidR="004D70AE">
        <w:rPr>
          <w:rFonts w:hint="eastAsia"/>
          <w:rtl/>
        </w:rPr>
        <w:t>العامة</w:t>
      </w:r>
      <w:r w:rsidR="004D70AE">
        <w:rPr>
          <w:rtl/>
        </w:rPr>
        <w:t xml:space="preserve"> </w:t>
      </w:r>
      <w:r w:rsidR="004D70AE">
        <w:rPr>
          <w:rFonts w:hint="eastAsia"/>
          <w:rtl/>
        </w:rPr>
        <w:t>لهذه</w:t>
      </w:r>
      <w:r w:rsidR="004D70AE">
        <w:rPr>
          <w:rtl/>
        </w:rPr>
        <w:t xml:space="preserve"> </w:t>
      </w:r>
      <w:r w:rsidR="004D70AE">
        <w:rPr>
          <w:rFonts w:hint="eastAsia"/>
          <w:rtl/>
        </w:rPr>
        <w:t>السياسات</w:t>
      </w:r>
      <w:r w:rsidR="004D70AE">
        <w:rPr>
          <w:rtl/>
        </w:rPr>
        <w:t xml:space="preserve">  </w:t>
      </w:r>
      <w:r w:rsidR="004D70AE">
        <w:rPr>
          <w:rFonts w:hint="eastAsia"/>
          <w:rtl/>
        </w:rPr>
        <w:t>و</w:t>
      </w:r>
      <w:r w:rsidR="004D70AE">
        <w:rPr>
          <w:rtl/>
        </w:rPr>
        <w:t xml:space="preserve"> </w:t>
      </w:r>
      <w:r w:rsidR="004D70AE">
        <w:rPr>
          <w:rFonts w:hint="eastAsia"/>
          <w:rtl/>
        </w:rPr>
        <w:t>الإحاطة</w:t>
      </w:r>
      <w:r w:rsidR="004D70AE">
        <w:rPr>
          <w:rtl/>
        </w:rPr>
        <w:t xml:space="preserve"> </w:t>
      </w:r>
      <w:r w:rsidR="004D70AE">
        <w:rPr>
          <w:rFonts w:hint="eastAsia"/>
          <w:rtl/>
        </w:rPr>
        <w:t>بالمفاهيم</w:t>
      </w:r>
      <w:r w:rsidR="004D70AE">
        <w:rPr>
          <w:rtl/>
        </w:rPr>
        <w:t xml:space="preserve"> </w:t>
      </w:r>
      <w:r w:rsidR="004D70AE">
        <w:rPr>
          <w:rFonts w:hint="eastAsia"/>
          <w:rtl/>
        </w:rPr>
        <w:t>العامة</w:t>
      </w:r>
      <w:r w:rsidR="004D70AE">
        <w:rPr>
          <w:rtl/>
        </w:rPr>
        <w:t xml:space="preserve"> </w:t>
      </w:r>
      <w:r w:rsidR="004D70AE">
        <w:rPr>
          <w:rFonts w:hint="eastAsia"/>
          <w:rtl/>
        </w:rPr>
        <w:t>للمؤسسات</w:t>
      </w:r>
      <w:r w:rsidR="004D70AE">
        <w:rPr>
          <w:rtl/>
        </w:rPr>
        <w:t xml:space="preserve"> </w:t>
      </w:r>
      <w:r w:rsidR="004D70AE">
        <w:rPr>
          <w:rFonts w:hint="eastAsia"/>
          <w:rtl/>
        </w:rPr>
        <w:t>الصغيرة</w:t>
      </w:r>
      <w:r w:rsidR="004D70AE">
        <w:rPr>
          <w:rtl/>
        </w:rPr>
        <w:t xml:space="preserve"> </w:t>
      </w:r>
      <w:r w:rsidR="004D70AE">
        <w:rPr>
          <w:rFonts w:hint="eastAsia"/>
          <w:rtl/>
        </w:rPr>
        <w:t>و</w:t>
      </w:r>
      <w:r w:rsidR="004D70AE">
        <w:rPr>
          <w:rtl/>
        </w:rPr>
        <w:t xml:space="preserve"> </w:t>
      </w:r>
      <w:r w:rsidR="004D70AE">
        <w:rPr>
          <w:rFonts w:hint="eastAsia"/>
          <w:rtl/>
        </w:rPr>
        <w:t>المتوسطة</w:t>
      </w:r>
      <w:r w:rsidR="004D70AE">
        <w:rPr>
          <w:rtl/>
        </w:rPr>
        <w:t xml:space="preserve"> .</w:t>
      </w:r>
    </w:p>
    <w:p w:rsidR="004D70AE" w:rsidRDefault="00640DA3" w:rsidP="004D70AE">
      <w:pPr>
        <w:pStyle w:val="TexteArticle"/>
        <w:ind w:left="1150" w:firstLine="0"/>
        <w:rPr>
          <w:rtl/>
        </w:rPr>
      </w:pPr>
      <w:r>
        <w:rPr>
          <w:rFonts w:hint="cs"/>
          <w:rtl/>
        </w:rPr>
        <w:t xml:space="preserve"> </w:t>
      </w:r>
      <w:r w:rsidR="004D70AE">
        <w:rPr>
          <w:rtl/>
        </w:rPr>
        <w:t>-</w:t>
      </w:r>
      <w:r w:rsidR="004D70AE">
        <w:rPr>
          <w:rtl/>
        </w:rPr>
        <w:tab/>
      </w:r>
      <w:r w:rsidR="004D70AE" w:rsidRPr="00640DA3">
        <w:rPr>
          <w:rFonts w:hint="eastAsia"/>
          <w:b/>
          <w:bCs/>
          <w:rtl/>
        </w:rPr>
        <w:t>المنهج</w:t>
      </w:r>
      <w:r w:rsidR="004D70AE" w:rsidRPr="00640DA3">
        <w:rPr>
          <w:b/>
          <w:bCs/>
          <w:rtl/>
        </w:rPr>
        <w:t xml:space="preserve"> </w:t>
      </w:r>
      <w:r w:rsidR="004D70AE" w:rsidRPr="00640DA3">
        <w:rPr>
          <w:rFonts w:hint="eastAsia"/>
          <w:b/>
          <w:bCs/>
          <w:rtl/>
        </w:rPr>
        <w:t>التحليلي</w:t>
      </w:r>
      <w:r w:rsidR="004D70AE">
        <w:rPr>
          <w:rtl/>
        </w:rPr>
        <w:t xml:space="preserve"> : </w:t>
      </w:r>
      <w:r w:rsidR="004D70AE">
        <w:rPr>
          <w:rFonts w:hint="eastAsia"/>
          <w:rtl/>
        </w:rPr>
        <w:t>لمقاربة</w:t>
      </w:r>
      <w:r w:rsidR="004D70AE">
        <w:rPr>
          <w:rtl/>
        </w:rPr>
        <w:t xml:space="preserve"> </w:t>
      </w:r>
      <w:r w:rsidR="004D70AE">
        <w:rPr>
          <w:rFonts w:hint="eastAsia"/>
          <w:rtl/>
        </w:rPr>
        <w:t>الجانب</w:t>
      </w:r>
      <w:r w:rsidR="004D70AE">
        <w:rPr>
          <w:rtl/>
        </w:rPr>
        <w:t xml:space="preserve"> </w:t>
      </w:r>
      <w:r w:rsidR="004D70AE">
        <w:rPr>
          <w:rFonts w:hint="eastAsia"/>
          <w:rtl/>
        </w:rPr>
        <w:t>التطبيقي</w:t>
      </w:r>
      <w:r w:rsidR="004D70AE">
        <w:rPr>
          <w:rtl/>
        </w:rPr>
        <w:t xml:space="preserve"> </w:t>
      </w:r>
      <w:r w:rsidR="004D70AE">
        <w:rPr>
          <w:rFonts w:hint="eastAsia"/>
          <w:rtl/>
        </w:rPr>
        <w:t>و</w:t>
      </w:r>
      <w:r w:rsidR="004D70AE">
        <w:rPr>
          <w:rtl/>
        </w:rPr>
        <w:t xml:space="preserve"> </w:t>
      </w:r>
      <w:r w:rsidR="004D70AE">
        <w:rPr>
          <w:rFonts w:hint="eastAsia"/>
          <w:rtl/>
        </w:rPr>
        <w:t>المتمثل</w:t>
      </w:r>
      <w:r w:rsidR="004D70AE">
        <w:rPr>
          <w:rtl/>
        </w:rPr>
        <w:t xml:space="preserve"> </w:t>
      </w:r>
      <w:r w:rsidR="004D70AE">
        <w:rPr>
          <w:rFonts w:hint="eastAsia"/>
          <w:rtl/>
        </w:rPr>
        <w:t>في</w:t>
      </w:r>
      <w:r w:rsidR="004D70AE">
        <w:rPr>
          <w:rtl/>
        </w:rPr>
        <w:t xml:space="preserve"> </w:t>
      </w:r>
      <w:r w:rsidR="004D70AE">
        <w:rPr>
          <w:rFonts w:hint="eastAsia"/>
          <w:rtl/>
        </w:rPr>
        <w:t>تحليل</w:t>
      </w:r>
      <w:r w:rsidR="004D70AE">
        <w:rPr>
          <w:rtl/>
        </w:rPr>
        <w:t xml:space="preserve"> </w:t>
      </w:r>
      <w:r w:rsidR="004D70AE">
        <w:rPr>
          <w:rFonts w:hint="eastAsia"/>
          <w:rtl/>
        </w:rPr>
        <w:t>بيانات</w:t>
      </w:r>
      <w:r w:rsidR="004D70AE">
        <w:rPr>
          <w:rtl/>
        </w:rPr>
        <w:t xml:space="preserve"> </w:t>
      </w:r>
      <w:r w:rsidR="004D70AE">
        <w:rPr>
          <w:rFonts w:hint="eastAsia"/>
          <w:rtl/>
        </w:rPr>
        <w:t>مساهمة</w:t>
      </w:r>
      <w:r w:rsidR="004D70AE">
        <w:rPr>
          <w:rtl/>
        </w:rPr>
        <w:t xml:space="preserve"> </w:t>
      </w:r>
      <w:r w:rsidR="004D70AE">
        <w:rPr>
          <w:rFonts w:hint="eastAsia"/>
          <w:rtl/>
        </w:rPr>
        <w:t>المؤسسات</w:t>
      </w:r>
      <w:r w:rsidR="004D70AE">
        <w:rPr>
          <w:rtl/>
        </w:rPr>
        <w:t xml:space="preserve"> </w:t>
      </w:r>
      <w:r w:rsidR="004D70AE">
        <w:rPr>
          <w:rFonts w:hint="eastAsia"/>
          <w:rtl/>
        </w:rPr>
        <w:t>الصغيرة</w:t>
      </w:r>
      <w:r w:rsidR="004D70AE">
        <w:rPr>
          <w:rtl/>
        </w:rPr>
        <w:t xml:space="preserve"> </w:t>
      </w:r>
      <w:r w:rsidR="004D70AE">
        <w:rPr>
          <w:rFonts w:hint="eastAsia"/>
          <w:rtl/>
        </w:rPr>
        <w:t>و</w:t>
      </w:r>
      <w:r w:rsidR="004D70AE">
        <w:rPr>
          <w:rtl/>
        </w:rPr>
        <w:t xml:space="preserve"> </w:t>
      </w:r>
      <w:r w:rsidR="004D70AE">
        <w:rPr>
          <w:rFonts w:hint="eastAsia"/>
          <w:rtl/>
        </w:rPr>
        <w:t>المتوسطة</w:t>
      </w:r>
      <w:r w:rsidR="004D70AE">
        <w:rPr>
          <w:rtl/>
        </w:rPr>
        <w:t xml:space="preserve"> </w:t>
      </w:r>
      <w:r w:rsidR="004D70AE">
        <w:rPr>
          <w:rFonts w:hint="eastAsia"/>
          <w:rtl/>
        </w:rPr>
        <w:t>في</w:t>
      </w:r>
      <w:r w:rsidR="004D70AE">
        <w:rPr>
          <w:rtl/>
        </w:rPr>
        <w:t xml:space="preserve"> </w:t>
      </w:r>
      <w:r w:rsidR="004D70AE">
        <w:rPr>
          <w:rFonts w:hint="eastAsia"/>
          <w:rtl/>
        </w:rPr>
        <w:t>التجارة</w:t>
      </w:r>
      <w:r w:rsidR="004D70AE">
        <w:rPr>
          <w:rtl/>
        </w:rPr>
        <w:t xml:space="preserve"> </w:t>
      </w:r>
      <w:r w:rsidR="004D70AE">
        <w:rPr>
          <w:rFonts w:hint="eastAsia"/>
          <w:rtl/>
        </w:rPr>
        <w:t>الخارجية</w:t>
      </w:r>
      <w:r w:rsidR="004D70AE">
        <w:rPr>
          <w:rtl/>
        </w:rPr>
        <w:t xml:space="preserve"> </w:t>
      </w:r>
      <w:r w:rsidR="004D70AE">
        <w:rPr>
          <w:rFonts w:hint="eastAsia"/>
          <w:rtl/>
        </w:rPr>
        <w:t>،</w:t>
      </w:r>
      <w:r w:rsidR="004D70AE">
        <w:rPr>
          <w:rtl/>
        </w:rPr>
        <w:t xml:space="preserve"> </w:t>
      </w:r>
      <w:r w:rsidR="004D70AE">
        <w:rPr>
          <w:rFonts w:hint="eastAsia"/>
          <w:rtl/>
        </w:rPr>
        <w:t>ودور</w:t>
      </w:r>
      <w:r w:rsidR="004D70AE">
        <w:rPr>
          <w:rtl/>
        </w:rPr>
        <w:t xml:space="preserve"> </w:t>
      </w:r>
      <w:r w:rsidR="004D70AE">
        <w:rPr>
          <w:rFonts w:hint="eastAsia"/>
          <w:rtl/>
        </w:rPr>
        <w:t>بعض</w:t>
      </w:r>
      <w:r w:rsidR="004D70AE">
        <w:rPr>
          <w:rtl/>
        </w:rPr>
        <w:t xml:space="preserve"> </w:t>
      </w:r>
      <w:r w:rsidR="004D70AE">
        <w:rPr>
          <w:rFonts w:hint="eastAsia"/>
          <w:rtl/>
        </w:rPr>
        <w:t>أدوات</w:t>
      </w:r>
      <w:r w:rsidR="004D70AE">
        <w:rPr>
          <w:rtl/>
        </w:rPr>
        <w:t xml:space="preserve"> </w:t>
      </w:r>
      <w:r w:rsidR="004D70AE">
        <w:rPr>
          <w:rFonts w:hint="eastAsia"/>
          <w:rtl/>
        </w:rPr>
        <w:t>ووسائل</w:t>
      </w:r>
      <w:r w:rsidR="004D70AE">
        <w:rPr>
          <w:rtl/>
        </w:rPr>
        <w:t xml:space="preserve"> </w:t>
      </w:r>
      <w:r w:rsidR="004D70AE">
        <w:rPr>
          <w:rFonts w:hint="eastAsia"/>
          <w:rtl/>
        </w:rPr>
        <w:t>السياسات</w:t>
      </w:r>
      <w:r w:rsidR="004D70AE">
        <w:rPr>
          <w:rtl/>
        </w:rPr>
        <w:t xml:space="preserve"> </w:t>
      </w:r>
      <w:r w:rsidR="004D70AE">
        <w:rPr>
          <w:rFonts w:hint="eastAsia"/>
          <w:rtl/>
        </w:rPr>
        <w:t>التجارية</w:t>
      </w:r>
      <w:r w:rsidR="004D70AE">
        <w:rPr>
          <w:rtl/>
        </w:rPr>
        <w:t xml:space="preserve"> </w:t>
      </w:r>
      <w:r w:rsidR="004D70AE">
        <w:rPr>
          <w:rFonts w:hint="eastAsia"/>
          <w:rtl/>
        </w:rPr>
        <w:t>كالتعريفة</w:t>
      </w:r>
      <w:r w:rsidR="004D70AE">
        <w:rPr>
          <w:rtl/>
        </w:rPr>
        <w:t xml:space="preserve"> </w:t>
      </w:r>
      <w:r w:rsidR="004D70AE">
        <w:rPr>
          <w:rFonts w:hint="eastAsia"/>
          <w:rtl/>
        </w:rPr>
        <w:t>الجمركية</w:t>
      </w:r>
      <w:r w:rsidR="004D70AE">
        <w:rPr>
          <w:rtl/>
        </w:rPr>
        <w:t xml:space="preserve"> </w:t>
      </w:r>
      <w:r w:rsidR="004D70AE">
        <w:rPr>
          <w:rFonts w:hint="eastAsia"/>
          <w:rtl/>
        </w:rPr>
        <w:t>و</w:t>
      </w:r>
      <w:r w:rsidR="004D70AE">
        <w:rPr>
          <w:rtl/>
        </w:rPr>
        <w:t xml:space="preserve"> </w:t>
      </w:r>
      <w:r w:rsidR="004D70AE">
        <w:rPr>
          <w:rFonts w:hint="eastAsia"/>
          <w:rtl/>
        </w:rPr>
        <w:t>تخفيض</w:t>
      </w:r>
      <w:r w:rsidR="004D70AE">
        <w:rPr>
          <w:rtl/>
        </w:rPr>
        <w:t xml:space="preserve"> </w:t>
      </w:r>
      <w:r w:rsidR="004D70AE">
        <w:rPr>
          <w:rFonts w:hint="eastAsia"/>
          <w:rtl/>
        </w:rPr>
        <w:t>سعر</w:t>
      </w:r>
      <w:r w:rsidR="004D70AE">
        <w:rPr>
          <w:rtl/>
        </w:rPr>
        <w:t xml:space="preserve"> </w:t>
      </w:r>
      <w:r w:rsidR="004D70AE">
        <w:rPr>
          <w:rFonts w:hint="eastAsia"/>
          <w:rtl/>
        </w:rPr>
        <w:t>صرف</w:t>
      </w:r>
      <w:r w:rsidR="004D70AE">
        <w:rPr>
          <w:rtl/>
        </w:rPr>
        <w:t xml:space="preserve"> </w:t>
      </w:r>
      <w:r w:rsidR="004D70AE">
        <w:rPr>
          <w:rFonts w:hint="eastAsia"/>
          <w:rtl/>
        </w:rPr>
        <w:t>العملة</w:t>
      </w:r>
      <w:r w:rsidR="004D70AE">
        <w:rPr>
          <w:rtl/>
        </w:rPr>
        <w:t xml:space="preserve"> </w:t>
      </w:r>
      <w:r w:rsidR="004D70AE">
        <w:rPr>
          <w:rFonts w:hint="eastAsia"/>
          <w:rtl/>
        </w:rPr>
        <w:t>الوطنية</w:t>
      </w:r>
      <w:r w:rsidR="004D70AE">
        <w:rPr>
          <w:rtl/>
        </w:rPr>
        <w:t xml:space="preserve"> </w:t>
      </w:r>
      <w:r w:rsidR="004D70AE">
        <w:rPr>
          <w:rFonts w:hint="eastAsia"/>
          <w:rtl/>
        </w:rPr>
        <w:t>وكذا</w:t>
      </w:r>
      <w:r w:rsidR="004D70AE">
        <w:rPr>
          <w:rtl/>
        </w:rPr>
        <w:t xml:space="preserve"> </w:t>
      </w:r>
      <w:r w:rsidR="004D70AE">
        <w:rPr>
          <w:rFonts w:hint="eastAsia"/>
          <w:rtl/>
        </w:rPr>
        <w:t>الشراكة</w:t>
      </w:r>
      <w:r w:rsidR="004D70AE">
        <w:rPr>
          <w:rtl/>
        </w:rPr>
        <w:t xml:space="preserve"> </w:t>
      </w:r>
      <w:r w:rsidR="004D70AE">
        <w:rPr>
          <w:rFonts w:hint="eastAsia"/>
          <w:rtl/>
        </w:rPr>
        <w:t>الأجنبية</w:t>
      </w:r>
      <w:r w:rsidR="004D70AE">
        <w:rPr>
          <w:rtl/>
        </w:rPr>
        <w:t xml:space="preserve"> </w:t>
      </w:r>
      <w:r w:rsidR="004D70AE">
        <w:rPr>
          <w:rFonts w:hint="eastAsia"/>
          <w:rtl/>
        </w:rPr>
        <w:t>في</w:t>
      </w:r>
      <w:r w:rsidR="004D70AE">
        <w:rPr>
          <w:rtl/>
        </w:rPr>
        <w:t xml:space="preserve"> </w:t>
      </w:r>
      <w:r w:rsidR="004D70AE">
        <w:rPr>
          <w:rFonts w:hint="eastAsia"/>
          <w:rtl/>
        </w:rPr>
        <w:t>رفع</w:t>
      </w:r>
      <w:r w:rsidR="004D70AE">
        <w:rPr>
          <w:rtl/>
        </w:rPr>
        <w:t xml:space="preserve"> </w:t>
      </w:r>
      <w:r w:rsidR="004D70AE">
        <w:rPr>
          <w:rFonts w:hint="eastAsia"/>
          <w:rtl/>
        </w:rPr>
        <w:t>نصيب</w:t>
      </w:r>
      <w:r w:rsidR="004D70AE">
        <w:rPr>
          <w:rtl/>
        </w:rPr>
        <w:t xml:space="preserve"> </w:t>
      </w:r>
      <w:r w:rsidR="004D70AE">
        <w:rPr>
          <w:rFonts w:hint="eastAsia"/>
          <w:rtl/>
        </w:rPr>
        <w:t>هذه</w:t>
      </w:r>
      <w:r w:rsidR="004D70AE">
        <w:rPr>
          <w:rtl/>
        </w:rPr>
        <w:t xml:space="preserve"> </w:t>
      </w:r>
      <w:r w:rsidR="004D70AE">
        <w:rPr>
          <w:rFonts w:hint="eastAsia"/>
          <w:rtl/>
        </w:rPr>
        <w:t>المؤسسات</w:t>
      </w:r>
      <w:r w:rsidR="004D70AE">
        <w:rPr>
          <w:rtl/>
        </w:rPr>
        <w:t xml:space="preserve"> </w:t>
      </w:r>
      <w:r w:rsidR="004D70AE">
        <w:rPr>
          <w:rFonts w:hint="eastAsia"/>
          <w:rtl/>
        </w:rPr>
        <w:t>في</w:t>
      </w:r>
      <w:r w:rsidR="004D70AE">
        <w:rPr>
          <w:rtl/>
        </w:rPr>
        <w:t xml:space="preserve"> </w:t>
      </w:r>
      <w:r w:rsidR="004D70AE">
        <w:rPr>
          <w:rFonts w:hint="eastAsia"/>
          <w:rtl/>
        </w:rPr>
        <w:t>التبادل</w:t>
      </w:r>
      <w:r w:rsidR="004D70AE">
        <w:rPr>
          <w:rtl/>
        </w:rPr>
        <w:t xml:space="preserve"> </w:t>
      </w:r>
      <w:r w:rsidR="004D70AE">
        <w:rPr>
          <w:rFonts w:hint="eastAsia"/>
          <w:rtl/>
        </w:rPr>
        <w:t>التجاري</w:t>
      </w:r>
      <w:r w:rsidR="004D70AE">
        <w:rPr>
          <w:rtl/>
        </w:rPr>
        <w:t xml:space="preserve"> </w:t>
      </w:r>
      <w:r w:rsidR="004D70AE">
        <w:rPr>
          <w:rFonts w:hint="eastAsia"/>
          <w:rtl/>
        </w:rPr>
        <w:t>الخارجي</w:t>
      </w:r>
      <w:r w:rsidR="004D70AE">
        <w:rPr>
          <w:rtl/>
        </w:rPr>
        <w:t xml:space="preserve"> .</w:t>
      </w:r>
    </w:p>
    <w:p w:rsidR="00402F29" w:rsidRDefault="00402F29" w:rsidP="004067C1">
      <w:pPr>
        <w:pStyle w:val="TexteArticle"/>
        <w:numPr>
          <w:ilvl w:val="3"/>
          <w:numId w:val="13"/>
        </w:numPr>
        <w:jc w:val="both"/>
        <w:rPr>
          <w:b/>
          <w:bCs/>
          <w:sz w:val="28"/>
          <w:szCs w:val="28"/>
        </w:rPr>
      </w:pPr>
      <w:r w:rsidRPr="00402F29">
        <w:rPr>
          <w:b/>
          <w:bCs/>
          <w:sz w:val="28"/>
          <w:szCs w:val="28"/>
          <w:rtl/>
        </w:rPr>
        <w:t xml:space="preserve">حدود الدراسة : </w:t>
      </w:r>
    </w:p>
    <w:p w:rsidR="00402F29" w:rsidRPr="00402F29" w:rsidRDefault="00402F29" w:rsidP="001F51F9">
      <w:pPr>
        <w:pStyle w:val="TexteArticle"/>
        <w:ind w:left="1352" w:firstLine="0"/>
        <w:jc w:val="both"/>
        <w:rPr>
          <w:rtl/>
        </w:rPr>
      </w:pPr>
      <w:r w:rsidRPr="00402F29">
        <w:rPr>
          <w:rtl/>
        </w:rPr>
        <w:t xml:space="preserve">   </w:t>
      </w:r>
      <w:r w:rsidRPr="00402F29">
        <w:rPr>
          <w:rFonts w:hint="eastAsia"/>
          <w:rtl/>
        </w:rPr>
        <w:t>سنركز</w:t>
      </w:r>
      <w:r w:rsidRPr="00402F29">
        <w:rPr>
          <w:rtl/>
        </w:rPr>
        <w:t xml:space="preserve"> </w:t>
      </w:r>
      <w:r w:rsidRPr="00402F29">
        <w:rPr>
          <w:rFonts w:hint="eastAsia"/>
          <w:rtl/>
        </w:rPr>
        <w:t>في</w:t>
      </w:r>
      <w:r w:rsidRPr="00402F29">
        <w:rPr>
          <w:rtl/>
        </w:rPr>
        <w:t xml:space="preserve"> </w:t>
      </w:r>
      <w:r w:rsidRPr="00402F29">
        <w:rPr>
          <w:rFonts w:hint="eastAsia"/>
          <w:rtl/>
        </w:rPr>
        <w:t>هذا</w:t>
      </w:r>
      <w:r w:rsidRPr="00402F29">
        <w:rPr>
          <w:rtl/>
        </w:rPr>
        <w:t xml:space="preserve"> </w:t>
      </w:r>
      <w:r w:rsidRPr="00402F29">
        <w:rPr>
          <w:rFonts w:hint="eastAsia"/>
          <w:rtl/>
        </w:rPr>
        <w:t>البحث</w:t>
      </w:r>
      <w:r w:rsidRPr="00402F29">
        <w:rPr>
          <w:rtl/>
        </w:rPr>
        <w:t xml:space="preserve"> </w:t>
      </w:r>
      <w:r w:rsidRPr="00402F29">
        <w:rPr>
          <w:rFonts w:hint="eastAsia"/>
          <w:rtl/>
        </w:rPr>
        <w:t>على</w:t>
      </w:r>
      <w:r w:rsidRPr="00402F29">
        <w:rPr>
          <w:rtl/>
        </w:rPr>
        <w:t xml:space="preserve"> </w:t>
      </w:r>
      <w:r w:rsidRPr="00402F29">
        <w:rPr>
          <w:rFonts w:hint="eastAsia"/>
          <w:rtl/>
        </w:rPr>
        <w:t>جانب</w:t>
      </w:r>
      <w:r w:rsidRPr="00402F29">
        <w:rPr>
          <w:rtl/>
        </w:rPr>
        <w:t xml:space="preserve"> </w:t>
      </w:r>
      <w:r w:rsidR="001F51F9">
        <w:rPr>
          <w:rFonts w:hint="cs"/>
          <w:rtl/>
        </w:rPr>
        <w:t>التجارة الخارجية للمؤسسات</w:t>
      </w:r>
      <w:r w:rsidRPr="00402F29">
        <w:rPr>
          <w:rtl/>
        </w:rPr>
        <w:t xml:space="preserve"> </w:t>
      </w:r>
      <w:r w:rsidRPr="00402F29">
        <w:rPr>
          <w:rFonts w:hint="eastAsia"/>
          <w:rtl/>
        </w:rPr>
        <w:t>الصغيرة</w:t>
      </w:r>
      <w:r w:rsidRPr="00402F29">
        <w:rPr>
          <w:rtl/>
        </w:rPr>
        <w:t xml:space="preserve"> </w:t>
      </w:r>
      <w:r w:rsidRPr="00402F29">
        <w:rPr>
          <w:rFonts w:hint="eastAsia"/>
          <w:rtl/>
        </w:rPr>
        <w:t>و</w:t>
      </w:r>
      <w:r w:rsidRPr="00402F29">
        <w:rPr>
          <w:rtl/>
        </w:rPr>
        <w:t xml:space="preserve"> </w:t>
      </w:r>
      <w:r w:rsidRPr="00402F29">
        <w:rPr>
          <w:rFonts w:hint="eastAsia"/>
          <w:rtl/>
        </w:rPr>
        <w:t>المتوسطة</w:t>
      </w:r>
      <w:r w:rsidRPr="00402F29">
        <w:rPr>
          <w:rtl/>
        </w:rPr>
        <w:t xml:space="preserve"> </w:t>
      </w:r>
      <w:r w:rsidR="001F51F9">
        <w:rPr>
          <w:rFonts w:hint="cs"/>
          <w:rtl/>
        </w:rPr>
        <w:t>و</w:t>
      </w:r>
      <w:r w:rsidRPr="00402F29">
        <w:rPr>
          <w:rFonts w:hint="eastAsia"/>
          <w:rtl/>
        </w:rPr>
        <w:t>بحكم</w:t>
      </w:r>
      <w:r w:rsidRPr="00402F29">
        <w:rPr>
          <w:rtl/>
        </w:rPr>
        <w:t xml:space="preserve"> </w:t>
      </w:r>
      <w:r w:rsidRPr="00402F29">
        <w:rPr>
          <w:rFonts w:hint="eastAsia"/>
          <w:rtl/>
        </w:rPr>
        <w:t>أن</w:t>
      </w:r>
      <w:r w:rsidRPr="00402F29">
        <w:rPr>
          <w:rtl/>
        </w:rPr>
        <w:t xml:space="preserve"> </w:t>
      </w:r>
      <w:r w:rsidR="001F51F9">
        <w:rPr>
          <w:rFonts w:hint="eastAsia"/>
          <w:rtl/>
        </w:rPr>
        <w:t>السياس</w:t>
      </w:r>
      <w:r w:rsidR="001F51F9">
        <w:rPr>
          <w:rFonts w:hint="cs"/>
          <w:rtl/>
        </w:rPr>
        <w:t>ة</w:t>
      </w:r>
      <w:r w:rsidRPr="00402F29">
        <w:rPr>
          <w:rtl/>
        </w:rPr>
        <w:t xml:space="preserve"> </w:t>
      </w:r>
      <w:r w:rsidRPr="00402F29">
        <w:rPr>
          <w:rFonts w:hint="eastAsia"/>
          <w:rtl/>
        </w:rPr>
        <w:t>التجارية</w:t>
      </w:r>
      <w:r w:rsidRPr="00402F29">
        <w:rPr>
          <w:rtl/>
        </w:rPr>
        <w:t xml:space="preserve"> </w:t>
      </w:r>
      <w:r w:rsidRPr="00402F29">
        <w:rPr>
          <w:rFonts w:hint="eastAsia"/>
          <w:rtl/>
        </w:rPr>
        <w:t>تؤثر</w:t>
      </w:r>
      <w:r w:rsidRPr="00402F29">
        <w:rPr>
          <w:rtl/>
        </w:rPr>
        <w:t xml:space="preserve"> </w:t>
      </w:r>
      <w:r w:rsidRPr="00402F29">
        <w:rPr>
          <w:rFonts w:hint="eastAsia"/>
          <w:rtl/>
        </w:rPr>
        <w:t>على</w:t>
      </w:r>
      <w:r w:rsidRPr="00402F29">
        <w:rPr>
          <w:rtl/>
        </w:rPr>
        <w:t xml:space="preserve"> </w:t>
      </w:r>
      <w:r w:rsidRPr="00402F29">
        <w:rPr>
          <w:rFonts w:hint="eastAsia"/>
          <w:rtl/>
        </w:rPr>
        <w:t>الحركة</w:t>
      </w:r>
      <w:r w:rsidRPr="00402F29">
        <w:rPr>
          <w:rtl/>
        </w:rPr>
        <w:t xml:space="preserve"> </w:t>
      </w:r>
      <w:r w:rsidRPr="00402F29">
        <w:rPr>
          <w:rFonts w:hint="eastAsia"/>
          <w:rtl/>
        </w:rPr>
        <w:t>الدولية</w:t>
      </w:r>
      <w:r w:rsidRPr="00402F29">
        <w:rPr>
          <w:rtl/>
        </w:rPr>
        <w:t xml:space="preserve"> </w:t>
      </w:r>
      <w:r w:rsidRPr="00402F29">
        <w:rPr>
          <w:rFonts w:hint="eastAsia"/>
          <w:rtl/>
        </w:rPr>
        <w:t>للسلع</w:t>
      </w:r>
      <w:r w:rsidRPr="00402F29">
        <w:rPr>
          <w:rtl/>
        </w:rPr>
        <w:t xml:space="preserve"> </w:t>
      </w:r>
      <w:r w:rsidRPr="00402F29">
        <w:rPr>
          <w:rFonts w:hint="eastAsia"/>
          <w:rtl/>
        </w:rPr>
        <w:t>و</w:t>
      </w:r>
      <w:r w:rsidRPr="00402F29">
        <w:rPr>
          <w:rtl/>
        </w:rPr>
        <w:t xml:space="preserve"> </w:t>
      </w:r>
      <w:r w:rsidRPr="00402F29">
        <w:rPr>
          <w:rFonts w:hint="eastAsia"/>
          <w:rtl/>
        </w:rPr>
        <w:t>الخدمات</w:t>
      </w:r>
      <w:r w:rsidRPr="00402F29">
        <w:rPr>
          <w:rtl/>
        </w:rPr>
        <w:t xml:space="preserve"> </w:t>
      </w:r>
      <w:r w:rsidRPr="00402F29">
        <w:rPr>
          <w:rFonts w:hint="eastAsia"/>
          <w:rtl/>
        </w:rPr>
        <w:t>وتساهم</w:t>
      </w:r>
      <w:r w:rsidRPr="00402F29">
        <w:rPr>
          <w:rtl/>
        </w:rPr>
        <w:t xml:space="preserve"> </w:t>
      </w:r>
      <w:r w:rsidRPr="00402F29">
        <w:rPr>
          <w:rFonts w:hint="eastAsia"/>
          <w:rtl/>
        </w:rPr>
        <w:t>في</w:t>
      </w:r>
      <w:r w:rsidRPr="00402F29">
        <w:rPr>
          <w:rtl/>
        </w:rPr>
        <w:t xml:space="preserve"> </w:t>
      </w:r>
      <w:r w:rsidRPr="00402F29">
        <w:rPr>
          <w:rFonts w:hint="eastAsia"/>
          <w:rtl/>
        </w:rPr>
        <w:t>تنامي</w:t>
      </w:r>
      <w:r w:rsidRPr="00402F29">
        <w:rPr>
          <w:rtl/>
        </w:rPr>
        <w:t xml:space="preserve"> </w:t>
      </w:r>
      <w:r w:rsidRPr="00402F29">
        <w:rPr>
          <w:rFonts w:hint="eastAsia"/>
          <w:rtl/>
        </w:rPr>
        <w:t>حجم</w:t>
      </w:r>
      <w:r w:rsidRPr="00402F29">
        <w:rPr>
          <w:rtl/>
        </w:rPr>
        <w:t xml:space="preserve"> </w:t>
      </w:r>
      <w:r w:rsidRPr="00402F29">
        <w:rPr>
          <w:rFonts w:hint="eastAsia"/>
          <w:rtl/>
        </w:rPr>
        <w:t>التجارة</w:t>
      </w:r>
      <w:r w:rsidRPr="00402F29">
        <w:rPr>
          <w:rtl/>
        </w:rPr>
        <w:t xml:space="preserve"> </w:t>
      </w:r>
      <w:r w:rsidRPr="00402F29">
        <w:rPr>
          <w:rFonts w:hint="eastAsia"/>
          <w:rtl/>
        </w:rPr>
        <w:t>لدى</w:t>
      </w:r>
      <w:r w:rsidRPr="00402F29">
        <w:rPr>
          <w:rtl/>
        </w:rPr>
        <w:t xml:space="preserve"> </w:t>
      </w:r>
      <w:r w:rsidRPr="00402F29">
        <w:rPr>
          <w:rFonts w:hint="eastAsia"/>
          <w:rtl/>
        </w:rPr>
        <w:t>هذه</w:t>
      </w:r>
      <w:r w:rsidRPr="00402F29">
        <w:rPr>
          <w:rtl/>
        </w:rPr>
        <w:t xml:space="preserve"> </w:t>
      </w:r>
      <w:r w:rsidRPr="00402F29">
        <w:rPr>
          <w:rFonts w:hint="eastAsia"/>
          <w:rtl/>
        </w:rPr>
        <w:t>المؤسسات</w:t>
      </w:r>
      <w:r w:rsidRPr="00402F29">
        <w:rPr>
          <w:rtl/>
        </w:rPr>
        <w:t xml:space="preserve"> </w:t>
      </w:r>
      <w:r w:rsidRPr="00402F29">
        <w:rPr>
          <w:rFonts w:hint="eastAsia"/>
          <w:rtl/>
        </w:rPr>
        <w:t>و</w:t>
      </w:r>
      <w:r w:rsidRPr="00402F29">
        <w:rPr>
          <w:rtl/>
        </w:rPr>
        <w:t xml:space="preserve"> </w:t>
      </w:r>
      <w:r w:rsidRPr="00402F29">
        <w:rPr>
          <w:rFonts w:hint="eastAsia"/>
          <w:rtl/>
        </w:rPr>
        <w:t>تسمح</w:t>
      </w:r>
      <w:r w:rsidRPr="00402F29">
        <w:rPr>
          <w:rtl/>
        </w:rPr>
        <w:t xml:space="preserve"> </w:t>
      </w:r>
      <w:r w:rsidRPr="00402F29">
        <w:rPr>
          <w:rFonts w:hint="eastAsia"/>
          <w:rtl/>
        </w:rPr>
        <w:t>لها</w:t>
      </w:r>
      <w:r w:rsidRPr="00402F29">
        <w:rPr>
          <w:rtl/>
        </w:rPr>
        <w:t xml:space="preserve"> </w:t>
      </w:r>
      <w:r w:rsidRPr="00402F29">
        <w:rPr>
          <w:rFonts w:hint="eastAsia"/>
          <w:rtl/>
        </w:rPr>
        <w:t>بالتوسع</w:t>
      </w:r>
      <w:r w:rsidRPr="00402F29">
        <w:rPr>
          <w:rtl/>
        </w:rPr>
        <w:t xml:space="preserve"> </w:t>
      </w:r>
      <w:r w:rsidRPr="00402F29">
        <w:rPr>
          <w:rFonts w:hint="eastAsia"/>
          <w:rtl/>
        </w:rPr>
        <w:t>و</w:t>
      </w:r>
      <w:r w:rsidRPr="00402F29">
        <w:rPr>
          <w:rtl/>
        </w:rPr>
        <w:t xml:space="preserve"> </w:t>
      </w:r>
      <w:r w:rsidRPr="00402F29">
        <w:rPr>
          <w:rFonts w:hint="eastAsia"/>
          <w:rtl/>
        </w:rPr>
        <w:t>التأهيل</w:t>
      </w:r>
      <w:r w:rsidRPr="00402F29">
        <w:rPr>
          <w:rtl/>
        </w:rPr>
        <w:t xml:space="preserve"> </w:t>
      </w:r>
      <w:r w:rsidRPr="00402F29">
        <w:rPr>
          <w:rFonts w:hint="eastAsia"/>
          <w:rtl/>
        </w:rPr>
        <w:t>،</w:t>
      </w:r>
      <w:r w:rsidRPr="00402F29">
        <w:rPr>
          <w:rtl/>
        </w:rPr>
        <w:t xml:space="preserve">  </w:t>
      </w:r>
      <w:r w:rsidRPr="00402F29">
        <w:rPr>
          <w:rFonts w:hint="eastAsia"/>
          <w:rtl/>
        </w:rPr>
        <w:t>كما</w:t>
      </w:r>
      <w:r w:rsidRPr="00402F29">
        <w:rPr>
          <w:rtl/>
        </w:rPr>
        <w:t xml:space="preserve"> </w:t>
      </w:r>
      <w:r w:rsidRPr="00402F29">
        <w:rPr>
          <w:rFonts w:hint="eastAsia"/>
          <w:rtl/>
        </w:rPr>
        <w:t>أن</w:t>
      </w:r>
      <w:r w:rsidRPr="00402F29">
        <w:rPr>
          <w:rtl/>
        </w:rPr>
        <w:t xml:space="preserve"> </w:t>
      </w:r>
      <w:r w:rsidRPr="00402F29">
        <w:rPr>
          <w:rFonts w:hint="eastAsia"/>
          <w:rtl/>
        </w:rPr>
        <w:t>التطرق</w:t>
      </w:r>
      <w:r w:rsidRPr="00402F29">
        <w:rPr>
          <w:rtl/>
        </w:rPr>
        <w:t xml:space="preserve"> </w:t>
      </w:r>
      <w:r w:rsidRPr="00402F29">
        <w:rPr>
          <w:rFonts w:hint="eastAsia"/>
          <w:rtl/>
        </w:rPr>
        <w:t>إلى</w:t>
      </w:r>
      <w:r w:rsidRPr="00402F29">
        <w:rPr>
          <w:rtl/>
        </w:rPr>
        <w:t xml:space="preserve"> </w:t>
      </w:r>
      <w:r w:rsidRPr="00402F29">
        <w:rPr>
          <w:rFonts w:hint="eastAsia"/>
          <w:rtl/>
        </w:rPr>
        <w:t>موضوع</w:t>
      </w:r>
      <w:r w:rsidRPr="00402F29">
        <w:rPr>
          <w:rtl/>
        </w:rPr>
        <w:t xml:space="preserve"> </w:t>
      </w:r>
      <w:r w:rsidRPr="00402F29">
        <w:rPr>
          <w:rFonts w:hint="eastAsia"/>
          <w:rtl/>
        </w:rPr>
        <w:t>المؤسسات</w:t>
      </w:r>
      <w:r w:rsidRPr="00402F29">
        <w:rPr>
          <w:rtl/>
        </w:rPr>
        <w:t xml:space="preserve"> </w:t>
      </w:r>
      <w:r w:rsidRPr="00402F29">
        <w:rPr>
          <w:rFonts w:hint="eastAsia"/>
          <w:rtl/>
        </w:rPr>
        <w:t>الصغيرة</w:t>
      </w:r>
      <w:r w:rsidRPr="00402F29">
        <w:rPr>
          <w:rtl/>
        </w:rPr>
        <w:t xml:space="preserve"> </w:t>
      </w:r>
      <w:r w:rsidRPr="00402F29">
        <w:rPr>
          <w:rFonts w:hint="eastAsia"/>
          <w:rtl/>
        </w:rPr>
        <w:t>و</w:t>
      </w:r>
      <w:r w:rsidRPr="00402F29">
        <w:rPr>
          <w:rtl/>
        </w:rPr>
        <w:t xml:space="preserve"> </w:t>
      </w:r>
      <w:r w:rsidRPr="00402F29">
        <w:rPr>
          <w:rFonts w:hint="eastAsia"/>
          <w:rtl/>
        </w:rPr>
        <w:t>المتوسطة</w:t>
      </w:r>
      <w:r w:rsidRPr="00402F29">
        <w:rPr>
          <w:rtl/>
        </w:rPr>
        <w:t xml:space="preserve"> </w:t>
      </w:r>
      <w:r w:rsidRPr="00402F29">
        <w:rPr>
          <w:rFonts w:hint="eastAsia"/>
          <w:rtl/>
        </w:rPr>
        <w:t>في</w:t>
      </w:r>
      <w:r w:rsidRPr="00402F29">
        <w:rPr>
          <w:rtl/>
        </w:rPr>
        <w:t xml:space="preserve"> </w:t>
      </w:r>
      <w:r w:rsidRPr="00402F29">
        <w:rPr>
          <w:rFonts w:hint="eastAsia"/>
          <w:rtl/>
        </w:rPr>
        <w:t>هذه</w:t>
      </w:r>
      <w:r w:rsidRPr="00402F29">
        <w:rPr>
          <w:rtl/>
        </w:rPr>
        <w:t xml:space="preserve"> </w:t>
      </w:r>
      <w:r w:rsidRPr="00402F29">
        <w:rPr>
          <w:rFonts w:hint="eastAsia"/>
          <w:rtl/>
        </w:rPr>
        <w:t>الدراسة</w:t>
      </w:r>
      <w:r w:rsidRPr="00402F29">
        <w:rPr>
          <w:rtl/>
        </w:rPr>
        <w:t xml:space="preserve"> </w:t>
      </w:r>
      <w:r w:rsidRPr="00402F29">
        <w:rPr>
          <w:rFonts w:hint="eastAsia"/>
          <w:rtl/>
        </w:rPr>
        <w:t>سيكون</w:t>
      </w:r>
      <w:r w:rsidRPr="00402F29">
        <w:rPr>
          <w:rtl/>
        </w:rPr>
        <w:t xml:space="preserve"> </w:t>
      </w:r>
      <w:r w:rsidRPr="00402F29">
        <w:rPr>
          <w:rFonts w:hint="eastAsia"/>
          <w:rtl/>
        </w:rPr>
        <w:t>من</w:t>
      </w:r>
      <w:r w:rsidRPr="00402F29">
        <w:rPr>
          <w:rtl/>
        </w:rPr>
        <w:t xml:space="preserve"> </w:t>
      </w:r>
      <w:r w:rsidRPr="00402F29">
        <w:rPr>
          <w:rFonts w:hint="eastAsia"/>
          <w:rtl/>
        </w:rPr>
        <w:t>زاوية</w:t>
      </w:r>
      <w:r w:rsidRPr="00402F29">
        <w:rPr>
          <w:rtl/>
        </w:rPr>
        <w:t xml:space="preserve"> </w:t>
      </w:r>
      <w:r w:rsidRPr="00402F29">
        <w:rPr>
          <w:rFonts w:hint="eastAsia"/>
          <w:rtl/>
        </w:rPr>
        <w:t>اقتصاد</w:t>
      </w:r>
      <w:r w:rsidRPr="00402F29">
        <w:rPr>
          <w:rtl/>
        </w:rPr>
        <w:t xml:space="preserve"> </w:t>
      </w:r>
      <w:r w:rsidRPr="00402F29">
        <w:rPr>
          <w:rFonts w:hint="eastAsia"/>
          <w:rtl/>
        </w:rPr>
        <w:t>كلي</w:t>
      </w:r>
      <w:r w:rsidRPr="00402F29">
        <w:rPr>
          <w:rtl/>
        </w:rPr>
        <w:t xml:space="preserve"> </w:t>
      </w:r>
      <w:r w:rsidRPr="00402F29">
        <w:rPr>
          <w:rFonts w:hint="eastAsia"/>
          <w:rtl/>
        </w:rPr>
        <w:t>،</w:t>
      </w:r>
      <w:r w:rsidRPr="00402F29">
        <w:rPr>
          <w:rtl/>
        </w:rPr>
        <w:t xml:space="preserve"> </w:t>
      </w:r>
      <w:r w:rsidRPr="00402F29">
        <w:rPr>
          <w:rFonts w:hint="eastAsia"/>
          <w:rtl/>
        </w:rPr>
        <w:t>ودراسته</w:t>
      </w:r>
      <w:r w:rsidRPr="00402F29">
        <w:rPr>
          <w:rtl/>
        </w:rPr>
        <w:t xml:space="preserve"> </w:t>
      </w:r>
      <w:r w:rsidRPr="00402F29">
        <w:rPr>
          <w:rFonts w:hint="eastAsia"/>
          <w:rtl/>
        </w:rPr>
        <w:t>كقطاع</w:t>
      </w:r>
      <w:r w:rsidRPr="00402F29">
        <w:rPr>
          <w:rtl/>
        </w:rPr>
        <w:t xml:space="preserve"> </w:t>
      </w:r>
      <w:r w:rsidRPr="00402F29">
        <w:rPr>
          <w:rFonts w:hint="eastAsia"/>
          <w:rtl/>
        </w:rPr>
        <w:t>ولا</w:t>
      </w:r>
      <w:r w:rsidRPr="00402F29">
        <w:rPr>
          <w:rtl/>
        </w:rPr>
        <w:t xml:space="preserve"> </w:t>
      </w:r>
      <w:r w:rsidRPr="00402F29">
        <w:rPr>
          <w:rFonts w:hint="eastAsia"/>
          <w:rtl/>
        </w:rPr>
        <w:t>نشير</w:t>
      </w:r>
      <w:r w:rsidRPr="00402F29">
        <w:rPr>
          <w:rtl/>
        </w:rPr>
        <w:t xml:space="preserve"> </w:t>
      </w:r>
      <w:r w:rsidRPr="00402F29">
        <w:rPr>
          <w:rFonts w:hint="eastAsia"/>
          <w:rtl/>
        </w:rPr>
        <w:t>إلى</w:t>
      </w:r>
      <w:r w:rsidRPr="00402F29">
        <w:rPr>
          <w:rtl/>
        </w:rPr>
        <w:t xml:space="preserve"> </w:t>
      </w:r>
      <w:r w:rsidRPr="00402F29">
        <w:rPr>
          <w:rFonts w:hint="eastAsia"/>
          <w:rtl/>
        </w:rPr>
        <w:t>جانب</w:t>
      </w:r>
      <w:r w:rsidRPr="00402F29">
        <w:rPr>
          <w:rtl/>
        </w:rPr>
        <w:t xml:space="preserve"> </w:t>
      </w:r>
      <w:r w:rsidRPr="00402F29">
        <w:rPr>
          <w:rFonts w:hint="eastAsia"/>
          <w:rtl/>
        </w:rPr>
        <w:t>التسيير</w:t>
      </w:r>
      <w:r w:rsidRPr="00402F29">
        <w:rPr>
          <w:rtl/>
        </w:rPr>
        <w:t xml:space="preserve"> </w:t>
      </w:r>
      <w:r w:rsidRPr="00402F29">
        <w:rPr>
          <w:rFonts w:hint="eastAsia"/>
          <w:rtl/>
        </w:rPr>
        <w:t>أو</w:t>
      </w:r>
      <w:r w:rsidRPr="00402F29">
        <w:rPr>
          <w:rtl/>
        </w:rPr>
        <w:t xml:space="preserve"> </w:t>
      </w:r>
      <w:r w:rsidRPr="00402F29">
        <w:rPr>
          <w:rFonts w:hint="eastAsia"/>
          <w:rtl/>
        </w:rPr>
        <w:t>الإدارة</w:t>
      </w:r>
      <w:r w:rsidRPr="00402F29">
        <w:rPr>
          <w:rtl/>
        </w:rPr>
        <w:t xml:space="preserve"> </w:t>
      </w:r>
      <w:r w:rsidRPr="00402F29">
        <w:rPr>
          <w:rFonts w:hint="eastAsia"/>
          <w:rtl/>
        </w:rPr>
        <w:t>،</w:t>
      </w:r>
      <w:r w:rsidRPr="00402F29">
        <w:rPr>
          <w:rtl/>
        </w:rPr>
        <w:t xml:space="preserve"> </w:t>
      </w:r>
      <w:r w:rsidRPr="00402F29">
        <w:rPr>
          <w:rFonts w:hint="eastAsia"/>
          <w:rtl/>
        </w:rPr>
        <w:t>وقد</w:t>
      </w:r>
      <w:r w:rsidRPr="00402F29">
        <w:rPr>
          <w:rtl/>
        </w:rPr>
        <w:t xml:space="preserve"> </w:t>
      </w:r>
      <w:r w:rsidRPr="00402F29">
        <w:rPr>
          <w:rFonts w:hint="eastAsia"/>
          <w:rtl/>
        </w:rPr>
        <w:t>حاولنا</w:t>
      </w:r>
      <w:r w:rsidRPr="00402F29">
        <w:rPr>
          <w:rtl/>
        </w:rPr>
        <w:t xml:space="preserve"> </w:t>
      </w:r>
      <w:r w:rsidRPr="00402F29">
        <w:rPr>
          <w:rFonts w:hint="eastAsia"/>
          <w:rtl/>
        </w:rPr>
        <w:t>من</w:t>
      </w:r>
      <w:r w:rsidRPr="00402F29">
        <w:rPr>
          <w:rtl/>
        </w:rPr>
        <w:t xml:space="preserve"> </w:t>
      </w:r>
      <w:r w:rsidRPr="00402F29">
        <w:rPr>
          <w:rFonts w:hint="eastAsia"/>
          <w:rtl/>
        </w:rPr>
        <w:t>خلال</w:t>
      </w:r>
      <w:r w:rsidRPr="00402F29">
        <w:rPr>
          <w:rtl/>
        </w:rPr>
        <w:t xml:space="preserve"> </w:t>
      </w:r>
      <w:r w:rsidRPr="00402F29">
        <w:rPr>
          <w:rFonts w:hint="eastAsia"/>
          <w:rtl/>
        </w:rPr>
        <w:t>المعطيات</w:t>
      </w:r>
      <w:r w:rsidRPr="00402F29">
        <w:rPr>
          <w:rtl/>
        </w:rPr>
        <w:t xml:space="preserve"> </w:t>
      </w:r>
      <w:r w:rsidRPr="00402F29">
        <w:rPr>
          <w:rFonts w:hint="eastAsia"/>
          <w:rtl/>
        </w:rPr>
        <w:t>و</w:t>
      </w:r>
      <w:r w:rsidRPr="00402F29">
        <w:rPr>
          <w:rtl/>
        </w:rPr>
        <w:t xml:space="preserve"> </w:t>
      </w:r>
      <w:r w:rsidRPr="00402F29">
        <w:rPr>
          <w:rFonts w:hint="eastAsia"/>
          <w:rtl/>
        </w:rPr>
        <w:t>الأرقام</w:t>
      </w:r>
      <w:r w:rsidRPr="00402F29">
        <w:rPr>
          <w:rtl/>
        </w:rPr>
        <w:t xml:space="preserve">  </w:t>
      </w:r>
      <w:r w:rsidRPr="00402F29">
        <w:rPr>
          <w:rFonts w:hint="eastAsia"/>
          <w:rtl/>
        </w:rPr>
        <w:t>أن</w:t>
      </w:r>
      <w:r w:rsidRPr="00402F29">
        <w:rPr>
          <w:rtl/>
        </w:rPr>
        <w:t xml:space="preserve"> </w:t>
      </w:r>
      <w:r w:rsidRPr="00402F29">
        <w:rPr>
          <w:rFonts w:hint="eastAsia"/>
          <w:rtl/>
        </w:rPr>
        <w:t>نتحرى</w:t>
      </w:r>
      <w:r w:rsidRPr="00402F29">
        <w:rPr>
          <w:rtl/>
        </w:rPr>
        <w:t xml:space="preserve"> </w:t>
      </w:r>
      <w:r w:rsidRPr="00402F29">
        <w:rPr>
          <w:rFonts w:hint="eastAsia"/>
          <w:rtl/>
        </w:rPr>
        <w:t>آخر</w:t>
      </w:r>
      <w:r w:rsidRPr="00402F29">
        <w:rPr>
          <w:rtl/>
        </w:rPr>
        <w:t xml:space="preserve"> </w:t>
      </w:r>
      <w:r w:rsidRPr="00402F29">
        <w:rPr>
          <w:rFonts w:hint="eastAsia"/>
          <w:rtl/>
        </w:rPr>
        <w:t>النشرات</w:t>
      </w:r>
      <w:r w:rsidRPr="00402F29">
        <w:rPr>
          <w:rtl/>
        </w:rPr>
        <w:t xml:space="preserve"> </w:t>
      </w:r>
      <w:r w:rsidRPr="00402F29">
        <w:rPr>
          <w:rFonts w:hint="eastAsia"/>
          <w:rtl/>
        </w:rPr>
        <w:t>الإحصائية</w:t>
      </w:r>
      <w:r w:rsidRPr="00402F29">
        <w:rPr>
          <w:rtl/>
        </w:rPr>
        <w:t xml:space="preserve"> </w:t>
      </w:r>
      <w:r w:rsidRPr="00402F29">
        <w:rPr>
          <w:rFonts w:hint="eastAsia"/>
          <w:rtl/>
        </w:rPr>
        <w:t>الرسمية</w:t>
      </w:r>
      <w:r w:rsidRPr="00402F29">
        <w:rPr>
          <w:rtl/>
        </w:rPr>
        <w:t xml:space="preserve">  </w:t>
      </w:r>
      <w:r w:rsidRPr="00402F29">
        <w:rPr>
          <w:rFonts w:hint="eastAsia"/>
          <w:rtl/>
        </w:rPr>
        <w:t>و</w:t>
      </w:r>
      <w:r w:rsidRPr="00402F29">
        <w:rPr>
          <w:rtl/>
        </w:rPr>
        <w:t xml:space="preserve"> </w:t>
      </w:r>
      <w:r w:rsidRPr="00402F29">
        <w:rPr>
          <w:rFonts w:hint="eastAsia"/>
          <w:rtl/>
        </w:rPr>
        <w:t>الممتدة</w:t>
      </w:r>
      <w:r w:rsidRPr="00402F29">
        <w:rPr>
          <w:rtl/>
        </w:rPr>
        <w:t xml:space="preserve"> </w:t>
      </w:r>
      <w:r w:rsidRPr="00402F29">
        <w:rPr>
          <w:rFonts w:hint="eastAsia"/>
          <w:rtl/>
        </w:rPr>
        <w:t>إلى</w:t>
      </w:r>
      <w:r w:rsidRPr="00402F29">
        <w:rPr>
          <w:rtl/>
        </w:rPr>
        <w:t xml:space="preserve"> </w:t>
      </w:r>
      <w:r w:rsidRPr="00402F29">
        <w:rPr>
          <w:rFonts w:hint="eastAsia"/>
          <w:rtl/>
        </w:rPr>
        <w:t>غاية</w:t>
      </w:r>
      <w:r w:rsidRPr="00402F29">
        <w:rPr>
          <w:rtl/>
        </w:rPr>
        <w:t xml:space="preserve"> </w:t>
      </w:r>
      <w:r w:rsidRPr="00402F29">
        <w:rPr>
          <w:rFonts w:hint="eastAsia"/>
          <w:rtl/>
        </w:rPr>
        <w:t>سنة</w:t>
      </w:r>
      <w:r w:rsidRPr="00402F29">
        <w:rPr>
          <w:rtl/>
        </w:rPr>
        <w:t xml:space="preserve"> 201</w:t>
      </w:r>
      <w:r w:rsidR="001F51F9">
        <w:rPr>
          <w:rFonts w:hint="cs"/>
          <w:rtl/>
        </w:rPr>
        <w:t>6</w:t>
      </w:r>
      <w:r w:rsidRPr="00402F29">
        <w:rPr>
          <w:rtl/>
        </w:rPr>
        <w:t xml:space="preserve"> .</w:t>
      </w:r>
    </w:p>
    <w:p w:rsidR="004D70AE" w:rsidRDefault="004D70AE" w:rsidP="004067C1">
      <w:pPr>
        <w:pStyle w:val="TexteArticle"/>
        <w:numPr>
          <w:ilvl w:val="0"/>
          <w:numId w:val="13"/>
        </w:numPr>
        <w:rPr>
          <w:b/>
          <w:bCs/>
          <w:sz w:val="28"/>
          <w:szCs w:val="28"/>
        </w:rPr>
      </w:pPr>
      <w:r w:rsidRPr="004D70AE">
        <w:rPr>
          <w:rFonts w:hint="cs"/>
          <w:b/>
          <w:bCs/>
          <w:sz w:val="28"/>
          <w:szCs w:val="28"/>
          <w:rtl/>
        </w:rPr>
        <w:t xml:space="preserve">محاور البحث : </w:t>
      </w:r>
    </w:p>
    <w:p w:rsidR="004D70AE" w:rsidRPr="004D70AE" w:rsidRDefault="004D70AE" w:rsidP="004D70AE">
      <w:pPr>
        <w:pStyle w:val="TexteArticle"/>
        <w:rPr>
          <w:rtl/>
        </w:rPr>
      </w:pPr>
      <w:r>
        <w:rPr>
          <w:rFonts w:hint="cs"/>
          <w:rtl/>
        </w:rPr>
        <w:t xml:space="preserve">      </w:t>
      </w:r>
      <w:r w:rsidRPr="004D70AE">
        <w:rPr>
          <w:rFonts w:hint="eastAsia"/>
          <w:rtl/>
        </w:rPr>
        <w:t>بناء</w:t>
      </w:r>
      <w:r w:rsidRPr="004D70AE">
        <w:rPr>
          <w:rtl/>
        </w:rPr>
        <w:t xml:space="preserve"> </w:t>
      </w:r>
      <w:r w:rsidRPr="004D70AE">
        <w:rPr>
          <w:rFonts w:hint="eastAsia"/>
          <w:rtl/>
        </w:rPr>
        <w:t>على</w:t>
      </w:r>
      <w:r w:rsidRPr="004D70AE">
        <w:rPr>
          <w:rtl/>
        </w:rPr>
        <w:t xml:space="preserve"> </w:t>
      </w:r>
      <w:r w:rsidRPr="004D70AE">
        <w:rPr>
          <w:rFonts w:hint="eastAsia"/>
          <w:rtl/>
        </w:rPr>
        <w:t>طرح</w:t>
      </w:r>
      <w:r w:rsidRPr="004D70AE">
        <w:rPr>
          <w:rtl/>
        </w:rPr>
        <w:t xml:space="preserve"> </w:t>
      </w:r>
      <w:r w:rsidRPr="004D70AE">
        <w:rPr>
          <w:rFonts w:hint="eastAsia"/>
          <w:rtl/>
        </w:rPr>
        <w:t>الإشكالية</w:t>
      </w:r>
      <w:r w:rsidRPr="004D70AE">
        <w:rPr>
          <w:rtl/>
        </w:rPr>
        <w:t xml:space="preserve"> </w:t>
      </w:r>
      <w:r w:rsidRPr="004D70AE">
        <w:rPr>
          <w:rFonts w:hint="eastAsia"/>
          <w:rtl/>
        </w:rPr>
        <w:t>وأهداف</w:t>
      </w:r>
      <w:r w:rsidRPr="004D70AE">
        <w:rPr>
          <w:rtl/>
        </w:rPr>
        <w:t xml:space="preserve"> </w:t>
      </w:r>
      <w:r w:rsidRPr="004D70AE">
        <w:rPr>
          <w:rFonts w:hint="eastAsia"/>
          <w:rtl/>
        </w:rPr>
        <w:t>الموضوع،</w:t>
      </w:r>
      <w:r w:rsidRPr="004D70AE">
        <w:rPr>
          <w:rtl/>
        </w:rPr>
        <w:t xml:space="preserve"> </w:t>
      </w:r>
      <w:r w:rsidRPr="004D70AE">
        <w:rPr>
          <w:rFonts w:hint="eastAsia"/>
          <w:rtl/>
        </w:rPr>
        <w:t>قمنا</w:t>
      </w:r>
      <w:r w:rsidRPr="004D70AE">
        <w:rPr>
          <w:rtl/>
        </w:rPr>
        <w:t xml:space="preserve"> </w:t>
      </w:r>
      <w:r w:rsidRPr="004D70AE">
        <w:rPr>
          <w:rFonts w:hint="eastAsia"/>
          <w:rtl/>
        </w:rPr>
        <w:t>بتقسيم</w:t>
      </w:r>
      <w:r w:rsidRPr="004D70AE">
        <w:rPr>
          <w:rtl/>
        </w:rPr>
        <w:t xml:space="preserve"> </w:t>
      </w:r>
      <w:r w:rsidRPr="004D70AE">
        <w:rPr>
          <w:rFonts w:hint="eastAsia"/>
          <w:rtl/>
        </w:rPr>
        <w:t>البحث</w:t>
      </w:r>
      <w:r w:rsidRPr="004D70AE">
        <w:rPr>
          <w:rtl/>
        </w:rPr>
        <w:t xml:space="preserve"> </w:t>
      </w:r>
      <w:r w:rsidRPr="004D70AE">
        <w:rPr>
          <w:rFonts w:hint="eastAsia"/>
          <w:rtl/>
        </w:rPr>
        <w:t>إلى</w:t>
      </w:r>
      <w:r w:rsidR="005A132F">
        <w:rPr>
          <w:rFonts w:hint="cs"/>
          <w:rtl/>
        </w:rPr>
        <w:t xml:space="preserve"> المحاور التالية </w:t>
      </w:r>
      <w:r w:rsidRPr="004D70AE">
        <w:rPr>
          <w:rtl/>
        </w:rPr>
        <w:t>:</w:t>
      </w:r>
    </w:p>
    <w:p w:rsidR="004D70AE" w:rsidRDefault="00882965" w:rsidP="00516E2D">
      <w:pPr>
        <w:pStyle w:val="TexteArticle"/>
        <w:numPr>
          <w:ilvl w:val="0"/>
          <w:numId w:val="14"/>
        </w:numPr>
        <w:spacing w:before="0"/>
      </w:pPr>
      <w:r>
        <w:rPr>
          <w:rFonts w:hint="cs"/>
          <w:rtl/>
        </w:rPr>
        <w:t xml:space="preserve">أدبيات السياسة التجارية ووسائلها </w:t>
      </w:r>
    </w:p>
    <w:p w:rsidR="005A132F" w:rsidRDefault="00882965" w:rsidP="00516E2D">
      <w:pPr>
        <w:pStyle w:val="TexteArticle"/>
        <w:numPr>
          <w:ilvl w:val="0"/>
          <w:numId w:val="14"/>
        </w:numPr>
        <w:spacing w:before="0"/>
      </w:pPr>
      <w:r>
        <w:rPr>
          <w:rFonts w:hint="cs"/>
          <w:rtl/>
        </w:rPr>
        <w:t xml:space="preserve">المؤسسات الصغيرة و المتوسطة في الجزائر </w:t>
      </w:r>
    </w:p>
    <w:p w:rsidR="005A132F" w:rsidRDefault="005A132F" w:rsidP="00026807">
      <w:pPr>
        <w:pStyle w:val="TexteArticle"/>
        <w:numPr>
          <w:ilvl w:val="0"/>
          <w:numId w:val="14"/>
        </w:numPr>
        <w:spacing w:before="0"/>
      </w:pPr>
      <w:r>
        <w:rPr>
          <w:rFonts w:hint="cs"/>
          <w:rtl/>
        </w:rPr>
        <w:t xml:space="preserve">تقييم أثر وسائل السياسة التجارية على </w:t>
      </w:r>
      <w:r w:rsidR="00026807">
        <w:rPr>
          <w:rFonts w:hint="cs"/>
          <w:rtl/>
        </w:rPr>
        <w:t>رفع أداء</w:t>
      </w:r>
      <w:r>
        <w:rPr>
          <w:rFonts w:hint="cs"/>
          <w:rtl/>
        </w:rPr>
        <w:t xml:space="preserve"> المؤسسات الصغيرة و المتوسطة في الجزائر</w:t>
      </w:r>
      <w:r w:rsidR="00882965">
        <w:rPr>
          <w:rFonts w:hint="cs"/>
          <w:rtl/>
        </w:rPr>
        <w:t>( دراسة احصائية تحليلية )</w:t>
      </w:r>
      <w:r>
        <w:rPr>
          <w:rFonts w:hint="cs"/>
          <w:rtl/>
        </w:rPr>
        <w:t xml:space="preserve"> .</w:t>
      </w:r>
    </w:p>
    <w:p w:rsidR="00D96C80" w:rsidRDefault="00D96C80" w:rsidP="009B1B51">
      <w:pPr>
        <w:pStyle w:val="TexteArticle"/>
      </w:pPr>
    </w:p>
    <w:p w:rsidR="00D96C80" w:rsidRPr="00D96C80" w:rsidRDefault="00882965" w:rsidP="00D96C80">
      <w:pPr>
        <w:tabs>
          <w:tab w:val="left" w:pos="8640"/>
        </w:tabs>
        <w:bidi/>
        <w:spacing w:after="0" w:line="240" w:lineRule="auto"/>
        <w:ind w:left="-36" w:right="240"/>
        <w:jc w:val="lowKashida"/>
        <w:rPr>
          <w:rFonts w:ascii="Simplified Arabic" w:eastAsia="Times New Roman" w:hAnsi="Simplified Arabic" w:cs="Simplified Arabic"/>
          <w:b/>
          <w:bCs/>
          <w:sz w:val="24"/>
          <w:szCs w:val="24"/>
          <w:rtl/>
          <w:lang w:val="en-US" w:bidi="ar-DZ"/>
        </w:rPr>
      </w:pPr>
      <w:r>
        <w:rPr>
          <w:rFonts w:ascii="Simplified Arabic" w:eastAsia="Times New Roman" w:hAnsi="Simplified Arabic" w:cs="Simplified Arabic" w:hint="cs"/>
          <w:b/>
          <w:bCs/>
          <w:sz w:val="24"/>
          <w:szCs w:val="24"/>
          <w:rtl/>
          <w:lang w:val="en-US" w:bidi="ar-DZ"/>
        </w:rPr>
        <w:t xml:space="preserve">المحور الأول </w:t>
      </w:r>
      <w:r w:rsidR="00D96C80" w:rsidRPr="00D96C80">
        <w:rPr>
          <w:rFonts w:ascii="Simplified Arabic" w:eastAsia="Times New Roman" w:hAnsi="Simplified Arabic" w:cs="Simplified Arabic"/>
          <w:b/>
          <w:bCs/>
          <w:sz w:val="24"/>
          <w:szCs w:val="24"/>
          <w:rtl/>
          <w:lang w:val="en-US" w:bidi="ar-DZ"/>
        </w:rPr>
        <w:t xml:space="preserve"> : أدبيات السياسة التجارية </w:t>
      </w:r>
    </w:p>
    <w:p w:rsidR="00D96C80" w:rsidRPr="00D96C80" w:rsidRDefault="00D96C80" w:rsidP="00D96C80">
      <w:pPr>
        <w:tabs>
          <w:tab w:val="left" w:pos="8640"/>
        </w:tabs>
        <w:bidi/>
        <w:spacing w:after="0" w:line="240" w:lineRule="auto"/>
        <w:ind w:left="-36" w:right="240"/>
        <w:jc w:val="lowKashida"/>
        <w:rPr>
          <w:rFonts w:ascii="Simplified Arabic" w:eastAsia="Times New Roman" w:hAnsi="Simplified Arabic" w:cs="Simplified Arabic"/>
          <w:b/>
          <w:bCs/>
          <w:sz w:val="24"/>
          <w:szCs w:val="24"/>
          <w:rtl/>
          <w:lang w:val="en-US" w:bidi="ar-DZ"/>
        </w:rPr>
      </w:pPr>
      <w:r w:rsidRPr="00D96C80">
        <w:rPr>
          <w:rFonts w:ascii="Simplified Arabic" w:eastAsia="Times New Roman" w:hAnsi="Simplified Arabic" w:cs="Simplified Arabic"/>
          <w:b/>
          <w:bCs/>
          <w:sz w:val="24"/>
          <w:szCs w:val="24"/>
          <w:rtl/>
          <w:lang w:val="en-US"/>
        </w:rPr>
        <w:t xml:space="preserve">    </w:t>
      </w:r>
      <w:r w:rsidRPr="00D96C80">
        <w:rPr>
          <w:rFonts w:ascii="Simplified Arabic" w:eastAsia="Times New Roman" w:hAnsi="Simplified Arabic" w:cs="Simplified Arabic"/>
          <w:sz w:val="24"/>
          <w:szCs w:val="24"/>
          <w:rtl/>
          <w:lang w:val="en-US"/>
        </w:rPr>
        <w:t>تختلف السياسات التجارية باختلاف النظم الاقتصادية ، فهي في الدول الرأسمالية غيرها في الدول الاشتراكية وكذا في الدول المتقدمة غيرها في الدول المتخلفة و السائرة في طريق النمو،  وهذا باختلاف الأهداف الاقتصادية لكل دولة و حسب الإمكانيات و الوسائل الخاصة الموافقة لكل اتجاه وحالة اقتصادية.</w:t>
      </w:r>
    </w:p>
    <w:p w:rsidR="00D96C80" w:rsidRPr="00D96C80" w:rsidRDefault="00882965" w:rsidP="00D96C80">
      <w:pPr>
        <w:bidi/>
        <w:spacing w:line="240" w:lineRule="auto"/>
        <w:rPr>
          <w:rFonts w:ascii="Simplified Arabic" w:hAnsi="Simplified Arabic" w:cs="Simplified Arabic"/>
          <w:sz w:val="24"/>
          <w:szCs w:val="24"/>
        </w:rPr>
      </w:pPr>
      <w:r>
        <w:rPr>
          <w:rFonts w:ascii="Simplified Arabic" w:hAnsi="Simplified Arabic" w:cs="Simplified Arabic" w:hint="cs"/>
          <w:b/>
          <w:bCs/>
          <w:sz w:val="24"/>
          <w:szCs w:val="24"/>
          <w:rtl/>
          <w:lang w:bidi="ar-DZ"/>
        </w:rPr>
        <w:t>أولا</w:t>
      </w:r>
      <w:r w:rsidR="00D96C80" w:rsidRPr="00D96C80">
        <w:rPr>
          <w:rFonts w:ascii="Simplified Arabic" w:hAnsi="Simplified Arabic" w:cs="Simplified Arabic"/>
          <w:b/>
          <w:bCs/>
          <w:sz w:val="24"/>
          <w:szCs w:val="24"/>
          <w:rtl/>
          <w:lang w:bidi="ar-DZ"/>
        </w:rPr>
        <w:t xml:space="preserve">- ماهية السياسة التجارية : </w:t>
      </w:r>
      <w:r w:rsidR="00D96C80" w:rsidRPr="00D96C80">
        <w:rPr>
          <w:rFonts w:ascii="Simplified Arabic" w:hAnsi="Simplified Arabic" w:cs="Simplified Arabic"/>
          <w:sz w:val="24"/>
          <w:szCs w:val="24"/>
          <w:rtl/>
        </w:rPr>
        <w:t>لقد تعددت المفاهيم و التعاريف في شأن السياسة التجارية نذكر منها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-يقصد بالسياسة  التجارية في مجال العلاقات الاقتصادية الدولية مجموع الإجراءات التي تتخذها الدولة في نطاق علاقتها التبادلية مع الدول الأخرى بقصد تحقيق أهداف معينة ، و الهدف الرئيسي الذي ترمي إليه عادة هو تنمية الاقتصاد القومي إلى أقصى حد ممكن وقد ترمي إلى تحقيق أهداف أخرى فرعية مثل تحقيق التوظف الكامل الاكتفاء الذاتي تثبيت سعر الصرف و التوازن في ميزان المدفوعات</w:t>
      </w:r>
      <w:r w:rsidR="00371C82" w:rsidRPr="00A82DEB">
        <w:rPr>
          <w:rFonts w:ascii="Simplified Arabic" w:hAnsi="Simplified Arabic" w:cs="Simplified Arabic" w:hint="cs"/>
          <w:b/>
          <w:bCs/>
          <w:sz w:val="28"/>
          <w:szCs w:val="28"/>
          <w:vertAlign w:val="superscript"/>
          <w:rtl/>
        </w:rPr>
        <w:t>1</w:t>
      </w:r>
      <w:r w:rsidR="00371C82">
        <w:rPr>
          <w:rFonts w:ascii="Simplified Arabic" w:hAnsi="Simplified Arabic" w:cs="Simplified Arabic" w:hint="cs"/>
          <w:sz w:val="24"/>
          <w:szCs w:val="24"/>
          <w:vertAlign w:val="superscript"/>
          <w:rtl/>
        </w:rPr>
        <w:t xml:space="preserve"> </w:t>
      </w:r>
      <w:r w:rsidRPr="00D96C80">
        <w:rPr>
          <w:rFonts w:ascii="Simplified Arabic" w:hAnsi="Simplified Arabic" w:cs="Simplified Arabic"/>
          <w:sz w:val="24"/>
          <w:szCs w:val="24"/>
          <w:rtl/>
        </w:rPr>
        <w:t>.</w:t>
      </w:r>
    </w:p>
    <w:p w:rsidR="00D96C80" w:rsidRPr="00D96C80" w:rsidRDefault="00D96C80" w:rsidP="00D96C80">
      <w:pPr>
        <w:bidi/>
        <w:spacing w:line="240" w:lineRule="auto"/>
        <w:rPr>
          <w:rFonts w:ascii="Simplified Arabic" w:hAnsi="Simplified Arabic" w:cs="Simplified Arabic"/>
          <w:sz w:val="24"/>
          <w:szCs w:val="24"/>
        </w:rPr>
      </w:pPr>
      <w:r w:rsidRPr="00D96C80">
        <w:rPr>
          <w:rFonts w:ascii="Simplified Arabic" w:hAnsi="Simplified Arabic" w:cs="Simplified Arabic"/>
          <w:sz w:val="24"/>
          <w:szCs w:val="24"/>
          <w:rtl/>
        </w:rPr>
        <w:t xml:space="preserve">   -السياسة  التجارية تمثل مجموعة الوسائل و الإجراءات التي تتخذها السلطة الاقتصادية لغرض التدخل في تنظيم وتوجيه التجارة الخارجية ومتغيراتها باتجاه تحقيق أهداف معينة ، فالسياسة التجارية تتوسط بمجموعة من الوسائل و الأنظمة لتحقيق أهدافها</w:t>
      </w:r>
      <w:r w:rsidR="00BD5354">
        <w:rPr>
          <w:rFonts w:ascii="Simplified Arabic" w:hAnsi="Simplified Arabic" w:cs="Simplified Arabic" w:hint="cs"/>
          <w:sz w:val="24"/>
          <w:szCs w:val="24"/>
          <w:rtl/>
        </w:rPr>
        <w:t xml:space="preserve">  </w:t>
      </w:r>
      <w:r w:rsidR="00BD5354" w:rsidRPr="00E31DDD">
        <w:rPr>
          <w:rFonts w:ascii="Simplified Arabic" w:hAnsi="Simplified Arabic" w:cs="Simplified Arabic" w:hint="cs"/>
          <w:b/>
          <w:bCs/>
          <w:sz w:val="28"/>
          <w:szCs w:val="28"/>
          <w:vertAlign w:val="superscript"/>
          <w:rtl/>
        </w:rPr>
        <w:t>2</w:t>
      </w:r>
      <w:r w:rsidR="00BD5354">
        <w:rPr>
          <w:rFonts w:ascii="Simplified Arabic" w:hAnsi="Simplified Arabic" w:cs="Simplified Arabic" w:hint="cs"/>
          <w:sz w:val="24"/>
          <w:szCs w:val="24"/>
          <w:vertAlign w:val="superscript"/>
          <w:rtl/>
        </w:rPr>
        <w:t xml:space="preserve"> </w:t>
      </w:r>
      <w:r w:rsidRPr="00D96C80">
        <w:rPr>
          <w:rFonts w:ascii="Simplified Arabic" w:hAnsi="Simplified Arabic" w:cs="Simplified Arabic"/>
          <w:sz w:val="24"/>
          <w:szCs w:val="24"/>
          <w:rtl/>
        </w:rPr>
        <w:t>.</w:t>
      </w:r>
    </w:p>
    <w:p w:rsidR="00D96C80" w:rsidRPr="00D96C80" w:rsidRDefault="00D96C80" w:rsidP="00D96C80">
      <w:pPr>
        <w:bidi/>
        <w:spacing w:line="240" w:lineRule="auto"/>
        <w:rPr>
          <w:rFonts w:ascii="Simplified Arabic" w:hAnsi="Simplified Arabic" w:cs="Simplified Arabic"/>
          <w:sz w:val="24"/>
          <w:szCs w:val="24"/>
          <w:vertAlign w:val="superscript"/>
        </w:rPr>
      </w:pPr>
      <w:r w:rsidRPr="00D96C80">
        <w:rPr>
          <w:rFonts w:ascii="Simplified Arabic" w:hAnsi="Simplified Arabic" w:cs="Simplified Arabic"/>
          <w:sz w:val="24"/>
          <w:szCs w:val="24"/>
          <w:rtl/>
        </w:rPr>
        <w:lastRenderedPageBreak/>
        <w:t xml:space="preserve">   -ويقصد أيضا بالسياسة التجارية سياسات الحرية و الحماية وهي سياسات اقتصادية دولية تعبر عن توجيه حركات السلع و الخدمات و رؤوس الأموال و الموارد البشرية و المعلومات و الصرف الأجنبي بين الدول  من قبل حكومة دولة ما وبتشريعات دولية و إقليمية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وتعمل هذه السياسات على ربط الاقتصاديات الوطنية و الإقليمية وفق مبادئ التعاون متعدد الأطراف.</w:t>
      </w:r>
    </w:p>
    <w:p w:rsidR="00D96C80" w:rsidRPr="00D96C80" w:rsidRDefault="00882965"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ثانيا </w:t>
      </w:r>
      <w:r w:rsidR="00D96C80" w:rsidRPr="00D96C80">
        <w:rPr>
          <w:rFonts w:ascii="Simplified Arabic" w:hAnsi="Simplified Arabic" w:cs="Simplified Arabic"/>
          <w:b/>
          <w:bCs/>
          <w:sz w:val="24"/>
          <w:szCs w:val="24"/>
          <w:rtl/>
        </w:rPr>
        <w:t xml:space="preserve">- المقاربات النظرية و التجريبية للسياسة  التجارية </w:t>
      </w:r>
    </w:p>
    <w:p w:rsidR="00D96C80" w:rsidRPr="00D96C80" w:rsidRDefault="006F757D"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1.</w:t>
      </w:r>
      <w:r w:rsidR="00D96C80" w:rsidRPr="00D96C80">
        <w:rPr>
          <w:rFonts w:ascii="Simplified Arabic" w:hAnsi="Simplified Arabic" w:cs="Simplified Arabic"/>
          <w:b/>
          <w:bCs/>
          <w:sz w:val="24"/>
          <w:szCs w:val="24"/>
          <w:rtl/>
        </w:rPr>
        <w:t xml:space="preserve"> المقاربات الكلاسيكية: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إن الأساس الذي قامت علية النظريات الكلاسيكية هو عدم تدخل الدولة في الحياة الاقتصادية واستعمل هذا الأساس كمرجع في وضع مختلف السياسات الاقتصادية ، وقد اهتم الاقتصاديون الكلاسيك على سياسات التبادل الحر منذ آدم سميث إلى غاية تأسيس التجمعات الإقليمية و الاقتصادية و المالية وبعض المؤسسات الدولية .</w:t>
      </w:r>
    </w:p>
    <w:p w:rsidR="00D96C80" w:rsidRPr="00D96C80" w:rsidRDefault="006F757D"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2.</w:t>
      </w:r>
      <w:r w:rsidR="00D96C80" w:rsidRPr="00D96C80">
        <w:rPr>
          <w:rFonts w:ascii="Simplified Arabic" w:hAnsi="Simplified Arabic" w:cs="Simplified Arabic"/>
          <w:b/>
          <w:bCs/>
          <w:sz w:val="24"/>
          <w:szCs w:val="24"/>
          <w:rtl/>
        </w:rPr>
        <w:t xml:space="preserve"> مؤتمر الدوحة :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انعقد مؤتمر الدوحة في نوفمبر 2001 عقب فشل مؤتمر سياتل بعد رفض العديد من الدول فرض الهيمنة الأمريكية على التجارة العالمية وتهميش الدول النامية من التنمية وتميز مؤتمر الدوحة بوضع الأولوية للدول النامية ومصالحها أساسا لبرنامج عمل المنظمة العالمية للتجارة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لقد دعا مؤتمر الدوحة إلى تحقيق الأهداف التالية:</w:t>
      </w:r>
    </w:p>
    <w:p w:rsidR="00D96C80" w:rsidRPr="00D96C80" w:rsidRDefault="00D96C80" w:rsidP="004067C1">
      <w:pPr>
        <w:numPr>
          <w:ilvl w:val="0"/>
          <w:numId w:val="15"/>
        </w:numPr>
        <w:bidi/>
        <w:spacing w:line="240" w:lineRule="auto"/>
        <w:contextualSpacing/>
        <w:rPr>
          <w:rFonts w:ascii="Simplified Arabic" w:hAnsi="Simplified Arabic" w:cs="Simplified Arabic"/>
          <w:sz w:val="24"/>
          <w:szCs w:val="24"/>
        </w:rPr>
      </w:pPr>
      <w:r w:rsidRPr="00D96C80">
        <w:rPr>
          <w:rFonts w:ascii="Simplified Arabic" w:hAnsi="Simplified Arabic" w:cs="Simplified Arabic"/>
          <w:sz w:val="24"/>
          <w:szCs w:val="24"/>
          <w:rtl/>
        </w:rPr>
        <w:t xml:space="preserve">    ﺘﻤﻬﻴﺩ ﺍﻟﻁﺭﻴﻕ ﻹﻁﻼﻕ ﺠﻭﻟﺔ ﺠﺩﻴﺩﺓ ﻤﻥ ﺍﻟﻤﻔﺎﻭﻀﺎﺕ ﻤﻥ ﺃﺠل ﺍﻟﻭﺼﻭل ﺇﻟﻰ ﺍﻟﻤﺯﻴﺩ ﻤﻥ ﺘﺤﺭﻴﺭ ﺍﻟﺘﺠﺎﺭﺓ ﺍﻟﻌﺎﻟﻤﻴﺔ ، ﺍﻷﺴﻭﺍﻕ ﺍﻟﺩﻭﻟﻴﺔ ﻭ ﺇﺯﺍﻟﺔ ﺍﻟﻤﻌﻭﻗﺎﺕ ﺃﻤﺎﻡ ﺘﺩﻓﻕ ﺍﻟﺘﺠﺎﺭﺓ ﺍﻟﻌﺎﻟﻤﻴﺔ ﻭ ﻓﺘﺢ ﺍﻟﺒﺎﺏ ﺃﻤﺎﻡ ﺤل ﺒﻌﺽ ﺍﻟﻤﺸﻜﻼﺕ العالقة</w:t>
      </w:r>
      <w:r w:rsidR="001B2819">
        <w:rPr>
          <w:rFonts w:ascii="Simplified Arabic" w:hAnsi="Simplified Arabic" w:cs="Simplified Arabic" w:hint="cs"/>
          <w:sz w:val="24"/>
          <w:szCs w:val="24"/>
          <w:rtl/>
        </w:rPr>
        <w:t xml:space="preserve">  </w:t>
      </w:r>
      <w:r w:rsidR="001B2819" w:rsidRPr="00E31DDD">
        <w:rPr>
          <w:rFonts w:ascii="Simplified Arabic" w:hAnsi="Simplified Arabic" w:cs="Simplified Arabic" w:hint="cs"/>
          <w:b/>
          <w:bCs/>
          <w:sz w:val="28"/>
          <w:szCs w:val="28"/>
          <w:vertAlign w:val="superscript"/>
          <w:rtl/>
        </w:rPr>
        <w:t>3</w:t>
      </w:r>
      <w:r w:rsidR="001B2819">
        <w:rPr>
          <w:rFonts w:ascii="Simplified Arabic" w:hAnsi="Simplified Arabic" w:cs="Simplified Arabic" w:hint="cs"/>
          <w:sz w:val="24"/>
          <w:szCs w:val="24"/>
          <w:vertAlign w:val="superscript"/>
          <w:rtl/>
        </w:rPr>
        <w:t xml:space="preserve"> </w:t>
      </w:r>
      <w:r w:rsidRPr="00D96C80">
        <w:rPr>
          <w:rFonts w:ascii="Simplified Arabic" w:hAnsi="Simplified Arabic" w:cs="Simplified Arabic"/>
          <w:sz w:val="24"/>
          <w:szCs w:val="24"/>
          <w:rtl/>
        </w:rPr>
        <w:t xml:space="preserve">.  </w:t>
      </w:r>
    </w:p>
    <w:p w:rsidR="00D96C80" w:rsidRPr="00D96C80" w:rsidRDefault="00D96C80" w:rsidP="004067C1">
      <w:pPr>
        <w:numPr>
          <w:ilvl w:val="0"/>
          <w:numId w:val="15"/>
        </w:numPr>
        <w:bidi/>
        <w:spacing w:line="240" w:lineRule="auto"/>
        <w:contextualSpacing/>
        <w:rPr>
          <w:rFonts w:ascii="Simplified Arabic" w:hAnsi="Simplified Arabic" w:cs="Simplified Arabic"/>
          <w:sz w:val="24"/>
          <w:szCs w:val="24"/>
        </w:rPr>
      </w:pPr>
      <w:r w:rsidRPr="00D96C80">
        <w:rPr>
          <w:rFonts w:ascii="Simplified Arabic" w:hAnsi="Simplified Arabic" w:cs="Simplified Arabic"/>
          <w:sz w:val="24"/>
          <w:szCs w:val="24"/>
          <w:rtl/>
        </w:rPr>
        <w:t xml:space="preserve">   توضيح وتسهيل تطبيق قواعد المنظمة العالمية للتجارة الخاصة باتفاقياتها المختلفة وذلك في ظل التطبيق المتزايد لهذه الاتفاقيات ، مع ضرورة أخذ الاحتياجات الخاصة بالدول النامية و الأقل نموا ودعا كذلك إلى استمرار المناقشات حول التجارة الالكترونية سواء من حيث التحديات و الفرص و الصيانة أو المؤسسات الملائمة .</w:t>
      </w:r>
    </w:p>
    <w:p w:rsidR="00D96C80" w:rsidRPr="00D96C80" w:rsidRDefault="00D96C80" w:rsidP="004067C1">
      <w:pPr>
        <w:numPr>
          <w:ilvl w:val="0"/>
          <w:numId w:val="15"/>
        </w:numPr>
        <w:bidi/>
        <w:spacing w:line="240" w:lineRule="auto"/>
        <w:contextualSpacing/>
        <w:rPr>
          <w:rFonts w:ascii="Simplified Arabic" w:hAnsi="Simplified Arabic" w:cs="Simplified Arabic"/>
          <w:sz w:val="24"/>
          <w:szCs w:val="24"/>
          <w:rtl/>
        </w:rPr>
      </w:pPr>
      <w:r w:rsidRPr="00D96C80">
        <w:rPr>
          <w:rFonts w:ascii="Simplified Arabic" w:hAnsi="Simplified Arabic" w:cs="Simplified Arabic"/>
          <w:sz w:val="24"/>
          <w:szCs w:val="24"/>
          <w:rtl/>
        </w:rPr>
        <w:t>أما في مجال خصوصية الدول الأقل نموا فقد اعترف الإعلان بأهمية الآراء الواردة في إعلان (زنجبار) الوزاري للدول الأقل نموا في جوان 2001،  وذلك من حيث الحاجة إلى إجراءات عملية للنفاذ للأسواق وأهمية دعم تنويع مصادر دخل هذه الدول  و المساعدة الفنية لبناء القدرات الذاتية.</w:t>
      </w:r>
    </w:p>
    <w:p w:rsidR="00D96C80" w:rsidRPr="00D96C80" w:rsidRDefault="00D96C80" w:rsidP="00D96C80">
      <w:pPr>
        <w:bidi/>
        <w:spacing w:line="240" w:lineRule="auto"/>
        <w:rPr>
          <w:rFonts w:ascii="Simplified Arabic" w:hAnsi="Simplified Arabic" w:cs="Simplified Arabic"/>
          <w:sz w:val="24"/>
          <w:szCs w:val="24"/>
        </w:rPr>
      </w:pP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ﻋﻠﻰ ﺍﻟﺭﻏﻡ ﻤﻥ ﺍﻵﻤﺎل ﺍﻟﺘﻲ علقتها  ﺍﻟﺩﻭل ﺍﻟﻨﺎﻤﻴﺔ ﻋﻠﻰ ﻤﺅﺘﻤﺭ ﺍﻟﺩﻭﺤـﺔ ، ﺇﻻ ﺃﻥ المكاسب ﺍﻟﻤﺤﻘﻘﺔ لديها ﻻ ﺘﺭﻗﻰ ﺇﻟﻰ المستوى المطلوب وعلى الرغم من التحذيرات التي أطلقتها الدول النامية من استمرار هيمنة الدول الكبرى على المفاوضات التجارية ،  فقد نجحت هذه الأخيرة في تهميش أجندة الدول النامية .</w:t>
      </w:r>
    </w:p>
    <w:p w:rsidR="00D96C80" w:rsidRPr="00D96C80" w:rsidRDefault="006F757D"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3. </w:t>
      </w:r>
      <w:r w:rsidR="00D96C80" w:rsidRPr="00D96C80">
        <w:rPr>
          <w:rFonts w:ascii="Simplified Arabic" w:hAnsi="Simplified Arabic" w:cs="Simplified Arabic"/>
          <w:b/>
          <w:bCs/>
          <w:sz w:val="24"/>
          <w:szCs w:val="24"/>
          <w:rtl/>
        </w:rPr>
        <w:t>السياسات التجارية الإستراتيجية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ويطلق عليها أيضا سياسات الحماية التجارية الجديدة وهي مجموعة من الإجراءات الحديثة القائمة على أساس المنافسة غير التامة نظرا لظروف الإنتاج التي تسودها مبادئ الاحتكار ومن أهم هذه السياسات الإستراتيجية :</w:t>
      </w:r>
    </w:p>
    <w:p w:rsidR="00D96C80" w:rsidRPr="00D96C80" w:rsidRDefault="006F757D" w:rsidP="00D96C80">
      <w:pPr>
        <w:bidi/>
        <w:spacing w:line="240" w:lineRule="auto"/>
        <w:rPr>
          <w:rFonts w:ascii="Simplified Arabic" w:hAnsi="Simplified Arabic" w:cs="Simplified Arabic"/>
          <w:sz w:val="24"/>
          <w:szCs w:val="24"/>
          <w:rtl/>
          <w:lang w:bidi="ar-DZ"/>
        </w:rPr>
      </w:pPr>
      <w:r>
        <w:rPr>
          <w:rFonts w:ascii="Simplified Arabic" w:hAnsi="Simplified Arabic" w:cs="Simplified Arabic" w:hint="cs"/>
          <w:b/>
          <w:bCs/>
          <w:sz w:val="24"/>
          <w:szCs w:val="24"/>
          <w:rtl/>
        </w:rPr>
        <w:lastRenderedPageBreak/>
        <w:t xml:space="preserve">3. أ </w:t>
      </w:r>
      <w:r w:rsidR="00882965">
        <w:rPr>
          <w:rFonts w:ascii="Simplified Arabic" w:hAnsi="Simplified Arabic" w:cs="Simplified Arabic" w:hint="cs"/>
          <w:b/>
          <w:bCs/>
          <w:sz w:val="24"/>
          <w:szCs w:val="24"/>
          <w:rtl/>
        </w:rPr>
        <w:t xml:space="preserve"> </w:t>
      </w:r>
      <w:r w:rsidR="00D96C80" w:rsidRPr="00D96C80">
        <w:rPr>
          <w:rFonts w:ascii="Simplified Arabic" w:hAnsi="Simplified Arabic" w:cs="Simplified Arabic"/>
          <w:b/>
          <w:bCs/>
          <w:sz w:val="24"/>
          <w:szCs w:val="24"/>
          <w:rtl/>
        </w:rPr>
        <w:t>.إستراتيجية الضريبة لاقتلاع ربح الاحتكار الأجنبي</w:t>
      </w:r>
      <w:r w:rsidR="00D96C80" w:rsidRPr="00D96C80">
        <w:rPr>
          <w:rFonts w:ascii="Simplified Arabic" w:hAnsi="Simplified Arabic" w:cs="Simplified Arabic"/>
          <w:sz w:val="24"/>
          <w:szCs w:val="24"/>
          <w:rtl/>
        </w:rPr>
        <w:t xml:space="preserve"> :  لقد قام كل من "جيمس براندر"</w:t>
      </w:r>
      <w:r w:rsidR="00D96C80" w:rsidRPr="00D96C80">
        <w:rPr>
          <w:rFonts w:ascii="Simplified Arabic" w:hAnsi="Simplified Arabic" w:cs="Simplified Arabic"/>
          <w:sz w:val="24"/>
          <w:szCs w:val="24"/>
        </w:rPr>
        <w:t xml:space="preserve">James brander </w:t>
      </w:r>
      <w:r w:rsidR="00D96C80" w:rsidRPr="00D96C80">
        <w:rPr>
          <w:rFonts w:ascii="Simplified Arabic" w:hAnsi="Simplified Arabic" w:cs="Simplified Arabic"/>
          <w:sz w:val="24"/>
          <w:szCs w:val="24"/>
          <w:rtl/>
          <w:lang w:bidi="ar-DZ"/>
        </w:rPr>
        <w:t xml:space="preserve"> وباربارا سبنسر </w:t>
      </w:r>
      <w:r w:rsidR="00D96C80" w:rsidRPr="00D96C80">
        <w:rPr>
          <w:rFonts w:ascii="Simplified Arabic" w:hAnsi="Simplified Arabic" w:cs="Simplified Arabic"/>
          <w:sz w:val="24"/>
          <w:szCs w:val="24"/>
        </w:rPr>
        <w:t xml:space="preserve">Barbara spencer </w:t>
      </w:r>
      <w:r w:rsidR="00D96C80" w:rsidRPr="00D96C80">
        <w:rPr>
          <w:rFonts w:ascii="Simplified Arabic" w:hAnsi="Simplified Arabic" w:cs="Simplified Arabic"/>
          <w:sz w:val="24"/>
          <w:szCs w:val="24"/>
          <w:rtl/>
          <w:lang w:bidi="ar-DZ"/>
        </w:rPr>
        <w:t xml:space="preserve"> بتحليل عملية فرض الضريبة على ربح الاحتكار في عام 1981 فقد عالجا مشكلة مواجهة الدولة المستوردة لاحتكار الدولة الأجنبية التي تزودها بالسلعة مع افتراض أنها المورد  الوحيد لهذه السلعة في الأسواق ،  وبالتالي تستطيع الدولة المستوردة من خلال هذه السياسة في تحسين رفاهيتها الاقتصادية على حساب المورد الأجنبي .</w:t>
      </w:r>
    </w:p>
    <w:p w:rsidR="00D96C80" w:rsidRPr="00D96C80" w:rsidRDefault="006F757D" w:rsidP="00D96C80">
      <w:pPr>
        <w:bidi/>
        <w:spacing w:line="240" w:lineRule="auto"/>
        <w:rPr>
          <w:rFonts w:ascii="Simplified Arabic" w:hAnsi="Simplified Arabic" w:cs="Simplified Arabic"/>
          <w:sz w:val="24"/>
          <w:szCs w:val="24"/>
          <w:rtl/>
        </w:rPr>
      </w:pPr>
      <w:r>
        <w:rPr>
          <w:rFonts w:ascii="Simplified Arabic" w:hAnsi="Simplified Arabic" w:cs="Simplified Arabic" w:hint="cs"/>
          <w:b/>
          <w:bCs/>
          <w:sz w:val="24"/>
          <w:szCs w:val="24"/>
          <w:rtl/>
          <w:lang w:bidi="ar-DZ"/>
        </w:rPr>
        <w:t xml:space="preserve">3. </w:t>
      </w:r>
      <w:r w:rsidRPr="00D2162F">
        <w:rPr>
          <w:rFonts w:ascii="Simplified Arabic" w:hAnsi="Simplified Arabic" w:cs="Simplified Arabic" w:hint="cs"/>
          <w:b/>
          <w:bCs/>
          <w:rtl/>
          <w:lang w:bidi="ar-DZ"/>
        </w:rPr>
        <w:t>ب</w:t>
      </w:r>
      <w:r>
        <w:rPr>
          <w:rFonts w:ascii="Simplified Arabic" w:hAnsi="Simplified Arabic" w:cs="Simplified Arabic" w:hint="cs"/>
          <w:b/>
          <w:bCs/>
          <w:sz w:val="24"/>
          <w:szCs w:val="24"/>
          <w:rtl/>
          <w:lang w:bidi="ar-DZ"/>
        </w:rPr>
        <w:t xml:space="preserve">  </w:t>
      </w:r>
      <w:r w:rsidR="00D96C80" w:rsidRPr="00D96C80">
        <w:rPr>
          <w:rFonts w:ascii="Simplified Arabic" w:hAnsi="Simplified Arabic" w:cs="Simplified Arabic"/>
          <w:b/>
          <w:bCs/>
          <w:sz w:val="24"/>
          <w:szCs w:val="24"/>
          <w:rtl/>
          <w:lang w:bidi="ar-DZ"/>
        </w:rPr>
        <w:t xml:space="preserve"> إستراتيجية وفرات الحجم في إطار الاحتكار الثنائي : </w:t>
      </w:r>
      <w:r w:rsidR="00D96C80" w:rsidRPr="00D96C80">
        <w:rPr>
          <w:rFonts w:ascii="Simplified Arabic" w:hAnsi="Simplified Arabic" w:cs="Simplified Arabic"/>
          <w:sz w:val="24"/>
          <w:szCs w:val="24"/>
          <w:rtl/>
          <w:lang w:bidi="ar-DZ"/>
        </w:rPr>
        <w:t xml:space="preserve">افترض "بول كروجمان" </w:t>
      </w:r>
      <w:r w:rsidR="00D96C80" w:rsidRPr="00D96C80">
        <w:rPr>
          <w:rFonts w:ascii="Simplified Arabic" w:hAnsi="Simplified Arabic" w:cs="Simplified Arabic"/>
          <w:sz w:val="24"/>
          <w:szCs w:val="24"/>
        </w:rPr>
        <w:t xml:space="preserve">Paul krugman </w:t>
      </w:r>
      <w:r w:rsidR="00D96C80" w:rsidRPr="00D96C80">
        <w:rPr>
          <w:rFonts w:ascii="Simplified Arabic" w:hAnsi="Simplified Arabic" w:cs="Simplified Arabic"/>
          <w:sz w:val="24"/>
          <w:szCs w:val="24"/>
          <w:rtl/>
        </w:rPr>
        <w:t xml:space="preserve"> في نموذجه عام 1984 في إطار ما كتب حول السياسة التجارية الإستراتيجية وجود احتكار ثنائي بين شركة محلية و أخرى أجنبية في السوق العالمية وأراد كروجمان أن يثبت نجاعة فرض الضريبة الحمائية على منتوج الدولة الأجنبية و الذي يصب في مصلحة الدولة المحلية ، مما يؤدي إلى نمو الصناعة المحلية وبالتالي استفادة هذه الصناعة من انخفاض في متوسط التكاليف وخلق قاعدة قوية للتصدير .</w:t>
      </w:r>
    </w:p>
    <w:p w:rsidR="00D96C80" w:rsidRPr="00D96C80" w:rsidRDefault="006F757D" w:rsidP="00D96C80">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3 . </w:t>
      </w:r>
      <w:r w:rsidRPr="00D2162F">
        <w:rPr>
          <w:rFonts w:ascii="Simplified Arabic" w:hAnsi="Simplified Arabic" w:cs="Simplified Arabic" w:hint="cs"/>
          <w:b/>
          <w:bCs/>
          <w:rtl/>
        </w:rPr>
        <w:t>ج</w:t>
      </w:r>
      <w:r>
        <w:rPr>
          <w:rFonts w:ascii="Simplified Arabic" w:hAnsi="Simplified Arabic" w:cs="Simplified Arabic" w:hint="cs"/>
          <w:b/>
          <w:bCs/>
          <w:sz w:val="24"/>
          <w:szCs w:val="24"/>
          <w:rtl/>
        </w:rPr>
        <w:t xml:space="preserve"> </w:t>
      </w:r>
      <w:r w:rsidR="00D96C80" w:rsidRPr="00D96C80">
        <w:rPr>
          <w:rFonts w:ascii="Simplified Arabic" w:hAnsi="Simplified Arabic" w:cs="Simplified Arabic"/>
          <w:b/>
          <w:bCs/>
          <w:sz w:val="24"/>
          <w:szCs w:val="24"/>
          <w:rtl/>
        </w:rPr>
        <w:t xml:space="preserve"> إستراتيجية البحث و التطوير:</w:t>
      </w:r>
      <w:r w:rsidR="00D96C80" w:rsidRPr="00D96C80">
        <w:rPr>
          <w:rFonts w:ascii="Simplified Arabic" w:hAnsi="Simplified Arabic" w:cs="Simplified Arabic"/>
          <w:sz w:val="24"/>
          <w:szCs w:val="24"/>
          <w:rtl/>
        </w:rPr>
        <w:t>طورت هذه الطريقة التي تؤدي إلى الحماية التجارية على يد كروجمان عام 1984 ويوجد تشابه بين هذه الطريقة وطريقة وفرات الحجم،  ولكنها ترتكز على مسار مختلف بحيث يفترض أن التكلفة الحدية لكل مستوى من الإنتاج يعتمد على البحث و التطوير . و العلاقة بين حجم التكاليف الحدية و البحث و التطوير علاقة سلبية وهذا يعني أنه كلما كانت مصاريف البحث و التطوير أكبر على العملية الإنتاجية كلما أدت إلى انخفاض التكاليف الحدية و في المقابل توجد علاقة ايجابية بين مقدار المصروفات على البحث و التطوير ومستوى الإنتاج .</w:t>
      </w:r>
    </w:p>
    <w:p w:rsidR="00D96C80" w:rsidRPr="00D96C80" w:rsidRDefault="00882965" w:rsidP="00D96C80">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ثالثا </w:t>
      </w:r>
      <w:r w:rsidR="00D96C80" w:rsidRPr="00D96C80">
        <w:rPr>
          <w:rFonts w:ascii="Simplified Arabic" w:hAnsi="Simplified Arabic" w:cs="Simplified Arabic"/>
          <w:b/>
          <w:bCs/>
          <w:sz w:val="24"/>
          <w:szCs w:val="24"/>
          <w:rtl/>
        </w:rPr>
        <w:t xml:space="preserve">- التناوب التاريخي للسياسة التجارية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عند تتبع و دراسة تاريخ الفكر الاقتصادي نجد تباينا وتناوبا في إتباع السياسة التجارية بين الحرية و التقييد  عبر مختلف المدارس الاقتصادية عبر العصور، وكان لكل طرف اتجاهه و أفكاره التي يؤيد بها السياسة المتبعة وليس الفكر الاقتصادي السائد هو المعيار الوحيد  في اتخاذ سياسة الحرية أو التقييد وإنما هناك عوامل أخرى في تحديد هذا المجال منها ظروف سياسية و اجتماعية مرت في تلك الفترات ، وهذه أهم المراحل التاريخية التي تطورت فيها أفكار السياسة التجارية : </w:t>
      </w:r>
    </w:p>
    <w:p w:rsidR="00D96C80" w:rsidRPr="006F757D" w:rsidRDefault="006F757D" w:rsidP="006F757D">
      <w:pPr>
        <w:pStyle w:val="Paragraphedeliste"/>
        <w:numPr>
          <w:ilvl w:val="0"/>
          <w:numId w:val="36"/>
        </w:num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 </w:t>
      </w:r>
      <w:r w:rsidR="00D96C80" w:rsidRPr="006F757D">
        <w:rPr>
          <w:rFonts w:ascii="Simplified Arabic" w:hAnsi="Simplified Arabic" w:cs="Simplified Arabic"/>
          <w:b/>
          <w:bCs/>
          <w:sz w:val="24"/>
          <w:szCs w:val="24"/>
          <w:rtl/>
        </w:rPr>
        <w:t>الماركنتيليين و الكاميراليين :</w:t>
      </w:r>
    </w:p>
    <w:p w:rsidR="00D96C80" w:rsidRPr="00D96C80" w:rsidRDefault="00D96C80" w:rsidP="00D96C80">
      <w:pPr>
        <w:bidi/>
        <w:spacing w:line="240" w:lineRule="auto"/>
        <w:rPr>
          <w:rFonts w:ascii="Simplified Arabic" w:hAnsi="Simplified Arabic" w:cs="Simplified Arabic"/>
          <w:sz w:val="24"/>
          <w:szCs w:val="24"/>
          <w:lang w:val="en-US" w:bidi="ar-DZ"/>
        </w:rPr>
      </w:pPr>
      <w:r w:rsidRPr="00D96C80">
        <w:rPr>
          <w:rFonts w:ascii="Simplified Arabic" w:hAnsi="Simplified Arabic" w:cs="Simplified Arabic"/>
          <w:sz w:val="24"/>
          <w:szCs w:val="24"/>
          <w:rtl/>
        </w:rPr>
        <w:t xml:space="preserve">     وقد برزت أفكارهم في القرن السادس عشر و السابع عشر عندما سادت الثورة التجارية و المالية حيث جرى التأكيد على سياسات الحماية وفرض القيود على تجارة الاستيراد وربط الصادرات بتحول أساسي للمواد المستوردة ، وكل ذلك بما يمنع تسرب ثروات البلدان المشاركة في التجارة الدولية كما استهدف الماركنتيليون من وراء سياسات الحماية أيضا تعزيز الصناعات الناشئة وخلق فرص جديدة للعمل  </w:t>
      </w:r>
      <w:r w:rsidR="001B2819" w:rsidRPr="00E31DDD">
        <w:rPr>
          <w:rFonts w:ascii="Simplified Arabic" w:hAnsi="Simplified Arabic" w:cs="Simplified Arabic" w:hint="cs"/>
          <w:b/>
          <w:bCs/>
          <w:sz w:val="28"/>
          <w:szCs w:val="28"/>
          <w:vertAlign w:val="superscript"/>
          <w:rtl/>
        </w:rPr>
        <w:t>4</w:t>
      </w:r>
      <w:r w:rsidR="001B2819">
        <w:rPr>
          <w:rFonts w:ascii="Simplified Arabic" w:hAnsi="Simplified Arabic" w:cs="Simplified Arabic" w:hint="cs"/>
          <w:sz w:val="24"/>
          <w:szCs w:val="24"/>
          <w:vertAlign w:val="superscript"/>
          <w:rtl/>
        </w:rPr>
        <w:t xml:space="preserve"> </w:t>
      </w:r>
      <w:r w:rsidRPr="00D96C80">
        <w:rPr>
          <w:rFonts w:ascii="Simplified Arabic" w:hAnsi="Simplified Arabic" w:cs="Simplified Arabic"/>
          <w:sz w:val="24"/>
          <w:szCs w:val="24"/>
          <w:rtl/>
        </w:rPr>
        <w:t xml:space="preserve"> . </w:t>
      </w:r>
    </w:p>
    <w:p w:rsidR="00D96C80" w:rsidRPr="00D96C80" w:rsidRDefault="00D96C80" w:rsidP="00D96C80">
      <w:pPr>
        <w:bidi/>
        <w:spacing w:line="240" w:lineRule="auto"/>
        <w:rPr>
          <w:rFonts w:ascii="Simplified Arabic" w:hAnsi="Simplified Arabic" w:cs="Simplified Arabic"/>
          <w:sz w:val="24"/>
          <w:szCs w:val="24"/>
          <w:vertAlign w:val="superscript"/>
          <w:rtl/>
          <w:lang w:val="en-US" w:bidi="ar-DZ"/>
        </w:rPr>
      </w:pPr>
      <w:r w:rsidRPr="00D96C80">
        <w:rPr>
          <w:rFonts w:ascii="Simplified Arabic" w:hAnsi="Simplified Arabic" w:cs="Simplified Arabic"/>
          <w:sz w:val="24"/>
          <w:szCs w:val="24"/>
          <w:rtl/>
          <w:lang w:val="en-US" w:bidi="ar-DZ"/>
        </w:rPr>
        <w:t xml:space="preserve">     وكان النظام التجاري معمول به في غالب الدول الأوروبية وكانت كل دولة أنداك تفرض القيود الخاصة بها على السلع المستوردة وذلك لحماية الصناعات الوطنية مما يشجع عمليات التصدير</w:t>
      </w:r>
      <w:r w:rsidR="00EA3012" w:rsidRPr="00EA3012">
        <w:rPr>
          <w:rFonts w:ascii="Simplified Arabic" w:hAnsi="Simplified Arabic" w:cs="Simplified Arabic" w:hint="cs"/>
          <w:b/>
          <w:bCs/>
          <w:sz w:val="28"/>
          <w:szCs w:val="28"/>
          <w:vertAlign w:val="superscript"/>
          <w:rtl/>
          <w:lang w:val="en-US" w:bidi="ar-DZ"/>
        </w:rPr>
        <w:t>5</w:t>
      </w:r>
      <w:r w:rsidRPr="00D96C80">
        <w:rPr>
          <w:rFonts w:ascii="Simplified Arabic" w:hAnsi="Simplified Arabic" w:cs="Simplified Arabic"/>
          <w:sz w:val="24"/>
          <w:szCs w:val="24"/>
          <w:rtl/>
          <w:lang w:val="en-US" w:bidi="ar-DZ"/>
        </w:rPr>
        <w:t>.</w:t>
      </w:r>
    </w:p>
    <w:p w:rsidR="00D96C80" w:rsidRPr="00D96C80" w:rsidRDefault="00D96C80" w:rsidP="00D96C80">
      <w:pPr>
        <w:bidi/>
        <w:spacing w:line="240" w:lineRule="auto"/>
        <w:rPr>
          <w:rFonts w:ascii="Simplified Arabic" w:hAnsi="Simplified Arabic" w:cs="Simplified Arabic"/>
          <w:sz w:val="24"/>
          <w:szCs w:val="24"/>
        </w:rPr>
      </w:pPr>
      <w:r w:rsidRPr="00D96C80">
        <w:rPr>
          <w:rFonts w:ascii="Simplified Arabic" w:hAnsi="Simplified Arabic" w:cs="Simplified Arabic"/>
          <w:sz w:val="24"/>
          <w:szCs w:val="24"/>
          <w:rtl/>
        </w:rPr>
        <w:t xml:space="preserve">    وكرد فعل لسياسات الحماية التجارية برزت دعوات الحرية الاقتصادية من قبل التجاريين الأواخر وفي مقدمتهم "</w:t>
      </w:r>
      <w:r w:rsidRPr="00D96C80">
        <w:rPr>
          <w:rFonts w:ascii="Simplified Arabic" w:hAnsi="Simplified Arabic" w:cs="Simplified Arabic"/>
          <w:sz w:val="24"/>
          <w:szCs w:val="24"/>
        </w:rPr>
        <w:t>W.Petty</w:t>
      </w:r>
      <w:r w:rsidRPr="00D96C80">
        <w:rPr>
          <w:rFonts w:ascii="Simplified Arabic" w:hAnsi="Simplified Arabic" w:cs="Simplified Arabic"/>
          <w:sz w:val="24"/>
          <w:szCs w:val="24"/>
          <w:rtl/>
        </w:rPr>
        <w:t xml:space="preserve"> " ، ثم انتشرت أفكار الفيزيوقراط  الذين طالبوا بإلغاء كافة القيود على التبادل التجاري.</w:t>
      </w:r>
    </w:p>
    <w:p w:rsidR="00D96C80" w:rsidRPr="00D96C80" w:rsidRDefault="006F757D" w:rsidP="00D96C80">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2 . </w:t>
      </w:r>
      <w:r w:rsidR="00D96C80" w:rsidRPr="00D96C80">
        <w:rPr>
          <w:rFonts w:ascii="Simplified Arabic" w:hAnsi="Simplified Arabic" w:cs="Simplified Arabic"/>
          <w:b/>
          <w:bCs/>
          <w:sz w:val="24"/>
          <w:szCs w:val="24"/>
          <w:rtl/>
        </w:rPr>
        <w:t xml:space="preserve">  الكلاسيك و النيوكلاسيك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rPr>
        <w:t xml:space="preserve">      ظهرت أفكار الكلاسيك في القرن الثامن عشر خلال بداية الثورة الصناعية على يد الاقتصادي </w:t>
      </w:r>
      <w:r w:rsidRPr="00D96C80">
        <w:rPr>
          <w:rFonts w:ascii="Simplified Arabic" w:hAnsi="Simplified Arabic" w:cs="Simplified Arabic"/>
          <w:sz w:val="24"/>
          <w:szCs w:val="24"/>
        </w:rPr>
        <w:t>A.Smith</w:t>
      </w:r>
      <w:r w:rsidRPr="00D96C80">
        <w:rPr>
          <w:rFonts w:ascii="Simplified Arabic" w:hAnsi="Simplified Arabic" w:cs="Simplified Arabic"/>
          <w:sz w:val="24"/>
          <w:szCs w:val="24"/>
          <w:rtl/>
          <w:lang w:val="en-US" w:bidi="ar-DZ"/>
        </w:rPr>
        <w:t xml:space="preserve"> في العام 1776 ، وتزايدت في هذه الفترة التأكيد على سياسات الحرية الاقتصادية التي ساعد على انتشارها نظام قاعدة الذهب واستمر ذلك حتى بداية العقد الثاني من القرن 20.</w:t>
      </w:r>
    </w:p>
    <w:p w:rsidR="00D96C80" w:rsidRPr="00D96C80" w:rsidRDefault="00D96C80" w:rsidP="00EA3012">
      <w:pPr>
        <w:bidi/>
        <w:spacing w:line="240" w:lineRule="auto"/>
        <w:rPr>
          <w:rFonts w:ascii="Simplified Arabic" w:hAnsi="Simplified Arabic" w:cs="Simplified Arabic"/>
          <w:sz w:val="24"/>
          <w:szCs w:val="24"/>
          <w:vertAlign w:val="superscript"/>
        </w:rPr>
      </w:pPr>
      <w:r w:rsidRPr="00D96C80">
        <w:rPr>
          <w:rFonts w:ascii="Simplified Arabic" w:hAnsi="Simplified Arabic" w:cs="Simplified Arabic"/>
          <w:sz w:val="24"/>
          <w:szCs w:val="24"/>
        </w:rPr>
        <w:lastRenderedPageBreak/>
        <w:t xml:space="preserve">        </w:t>
      </w:r>
      <w:r w:rsidRPr="00D96C80">
        <w:rPr>
          <w:rFonts w:ascii="Simplified Arabic" w:hAnsi="Simplified Arabic" w:cs="Simplified Arabic"/>
          <w:sz w:val="24"/>
          <w:szCs w:val="24"/>
          <w:rtl/>
        </w:rPr>
        <w:t xml:space="preserve">وقد نتج عن حرية التجارة هذه أن استغلت الدول المتخلفة  في مجال التصنيع لصالح الدول المتقدمة آنذاك </w:t>
      </w:r>
      <w:r w:rsidRPr="00D96C80">
        <w:rPr>
          <w:rFonts w:ascii="Simplified Arabic" w:hAnsi="Simplified Arabic" w:cs="Simplified Arabic"/>
          <w:sz w:val="24"/>
          <w:szCs w:val="24"/>
          <w:rtl/>
          <w:lang w:bidi="ar-DZ"/>
        </w:rPr>
        <w:t xml:space="preserve"> ، </w:t>
      </w:r>
      <w:r w:rsidRPr="00D96C80">
        <w:rPr>
          <w:rFonts w:ascii="Simplified Arabic" w:hAnsi="Simplified Arabic" w:cs="Simplified Arabic"/>
          <w:sz w:val="24"/>
          <w:szCs w:val="24"/>
          <w:rtl/>
        </w:rPr>
        <w:t xml:space="preserve">لذلك نادى الاقتصاديون في كل من الولايات المتحدة و ألمانيا بضرورة حماية منتجات الصناعة الوطنية من غزو السلع الانجليزية و الفرنسية وانتهى الأمر بانتهاج الدول الأوروبية الواحدة تلو الأخرى، لسياسة الحماية التجارية بدءا من عام 1873 وحتى قيام الحرب العالمية الأولى </w:t>
      </w:r>
      <w:r w:rsidR="008B6007">
        <w:rPr>
          <w:rFonts w:ascii="Simplified Arabic" w:hAnsi="Simplified Arabic" w:cs="Simplified Arabic" w:hint="cs"/>
          <w:sz w:val="24"/>
          <w:szCs w:val="24"/>
          <w:vertAlign w:val="superscript"/>
          <w:rtl/>
        </w:rPr>
        <w:t xml:space="preserve"> </w:t>
      </w:r>
      <w:r w:rsidR="00EA3012">
        <w:rPr>
          <w:rFonts w:ascii="Simplified Arabic" w:hAnsi="Simplified Arabic" w:cs="Simplified Arabic" w:hint="cs"/>
          <w:b/>
          <w:bCs/>
          <w:sz w:val="28"/>
          <w:szCs w:val="28"/>
          <w:vertAlign w:val="superscript"/>
          <w:rtl/>
        </w:rPr>
        <w:t>6</w:t>
      </w:r>
      <w:r w:rsidR="008B6007">
        <w:rPr>
          <w:rFonts w:ascii="Simplified Arabic" w:hAnsi="Simplified Arabic" w:cs="Simplified Arabic" w:hint="cs"/>
          <w:sz w:val="24"/>
          <w:szCs w:val="24"/>
          <w:vertAlign w:val="superscript"/>
          <w:rtl/>
        </w:rPr>
        <w:t xml:space="preserve"> </w:t>
      </w:r>
      <w:r w:rsidRPr="00D96C80">
        <w:rPr>
          <w:rFonts w:ascii="Simplified Arabic" w:hAnsi="Simplified Arabic" w:cs="Simplified Arabic"/>
          <w:sz w:val="24"/>
          <w:szCs w:val="24"/>
          <w:rtl/>
        </w:rPr>
        <w:t>.</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واستمرت سياسة الحماية التجارية في الفترة ما بين الحربين العالميتين وازدادت القيود على التبادلات الدولية وقد تميزت هذه الفترة بعدم استقرار القاعدة النقدية وعدم وجود تشريعات دولية.</w:t>
      </w:r>
    </w:p>
    <w:p w:rsidR="00D96C80" w:rsidRPr="00D96C80" w:rsidRDefault="00D96C80" w:rsidP="00EA3012">
      <w:pPr>
        <w:bidi/>
        <w:spacing w:line="240" w:lineRule="auto"/>
        <w:rPr>
          <w:rFonts w:ascii="Simplified Arabic" w:hAnsi="Simplified Arabic" w:cs="Simplified Arabic"/>
          <w:sz w:val="24"/>
          <w:szCs w:val="24"/>
          <w:vertAlign w:val="superscript"/>
        </w:rPr>
      </w:pPr>
      <w:r w:rsidRPr="00D96C80">
        <w:rPr>
          <w:rFonts w:ascii="Simplified Arabic" w:hAnsi="Simplified Arabic" w:cs="Simplified Arabic"/>
          <w:sz w:val="24"/>
          <w:szCs w:val="24"/>
          <w:rtl/>
        </w:rPr>
        <w:t xml:space="preserve">    فقبل 1947 كان كل بلد حر بفرض الرسوم الجمركية الخاصة به على وارداته ومع ذلك كان يقوم هذا البلد في زيادة هذه الرسوم مما يترتب المعاملة بالمثل من جانب الشركاء التجاريين</w:t>
      </w:r>
      <w:r w:rsidR="00702692">
        <w:rPr>
          <w:rFonts w:ascii="Simplified Arabic" w:hAnsi="Simplified Arabic" w:cs="Simplified Arabic" w:hint="cs"/>
          <w:sz w:val="24"/>
          <w:szCs w:val="24"/>
          <w:rtl/>
        </w:rPr>
        <w:t xml:space="preserve">  </w:t>
      </w:r>
      <w:r w:rsidR="00702692">
        <w:rPr>
          <w:rFonts w:ascii="Simplified Arabic" w:hAnsi="Simplified Arabic" w:cs="Simplified Arabic" w:hint="cs"/>
          <w:sz w:val="24"/>
          <w:szCs w:val="24"/>
          <w:vertAlign w:val="superscript"/>
          <w:rtl/>
        </w:rPr>
        <w:t xml:space="preserve">  </w:t>
      </w:r>
      <w:r w:rsidR="00EA3012">
        <w:rPr>
          <w:rFonts w:ascii="Simplified Arabic" w:hAnsi="Simplified Arabic" w:cs="Simplified Arabic" w:hint="cs"/>
          <w:b/>
          <w:bCs/>
          <w:sz w:val="28"/>
          <w:szCs w:val="28"/>
          <w:vertAlign w:val="superscript"/>
          <w:rtl/>
        </w:rPr>
        <w:t>7</w:t>
      </w:r>
      <w:r w:rsidR="00702692">
        <w:rPr>
          <w:rFonts w:ascii="Simplified Arabic" w:hAnsi="Simplified Arabic" w:cs="Simplified Arabic" w:hint="cs"/>
          <w:sz w:val="24"/>
          <w:szCs w:val="24"/>
          <w:vertAlign w:val="superscript"/>
          <w:rtl/>
        </w:rPr>
        <w:t xml:space="preserve"> </w:t>
      </w:r>
      <w:r w:rsidRPr="00D96C80">
        <w:rPr>
          <w:rFonts w:ascii="Simplified Arabic" w:hAnsi="Simplified Arabic" w:cs="Simplified Arabic"/>
          <w:sz w:val="24"/>
          <w:szCs w:val="24"/>
          <w:rtl/>
        </w:rPr>
        <w:t>.</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وبانتهاء الحرب العالمية الثانية بادرت الدول في إعادة هيكلة اقتصادياتها القومية وتنظيمها ونجحت هذه الدول في إعادة الحرية التجارية نسبيا إلى حركة التجارة الخارجية ، وبدأت بتهيئة القاعدة التجارية بالرسوم الجمركية و أصبحت الظروف مهيأة لتأطير التبادل التجاري وتنظيمه ومع تأسيس المنظمة العالمية للتجارة زاد الاهتمام بتنسيق الآراء وتوحيد وجهات النظر في شأن حركة السلع و الخدمات الدولية .</w:t>
      </w:r>
    </w:p>
    <w:p w:rsidR="00882965" w:rsidRPr="00D96C80" w:rsidRDefault="00D96C80" w:rsidP="00B016A9">
      <w:pPr>
        <w:bidi/>
        <w:spacing w:line="240" w:lineRule="auto"/>
        <w:rPr>
          <w:rFonts w:ascii="Simplified Arabic" w:hAnsi="Simplified Arabic" w:cs="Simplified Arabic"/>
          <w:sz w:val="24"/>
          <w:szCs w:val="24"/>
        </w:rPr>
      </w:pPr>
      <w:r w:rsidRPr="00D96C80">
        <w:rPr>
          <w:rFonts w:ascii="Simplified Arabic" w:hAnsi="Simplified Arabic" w:cs="Simplified Arabic"/>
          <w:sz w:val="24"/>
          <w:szCs w:val="24"/>
          <w:rtl/>
        </w:rPr>
        <w:t xml:space="preserve">   وهنا يمكن القول أن سياسة الحماية و الحرية لم تنفرد بشكل تام مع كل فترة وانها تم تبني سياسات معاكسة جزئيا حسب الأفكار السائدة في كل فترة .</w:t>
      </w:r>
    </w:p>
    <w:p w:rsidR="00D96C80" w:rsidRPr="00D96C80" w:rsidRDefault="006F757D" w:rsidP="00D96C80">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3 . </w:t>
      </w:r>
      <w:r w:rsidR="00882965">
        <w:rPr>
          <w:rFonts w:ascii="Simplified Arabic" w:hAnsi="Simplified Arabic" w:cs="Simplified Arabic" w:hint="cs"/>
          <w:b/>
          <w:bCs/>
          <w:sz w:val="24"/>
          <w:szCs w:val="24"/>
          <w:rtl/>
        </w:rPr>
        <w:t xml:space="preserve"> </w:t>
      </w:r>
      <w:r w:rsidR="00D96C80" w:rsidRPr="00D96C80">
        <w:rPr>
          <w:rFonts w:ascii="Simplified Arabic" w:hAnsi="Simplified Arabic" w:cs="Simplified Arabic"/>
          <w:b/>
          <w:bCs/>
          <w:sz w:val="24"/>
          <w:szCs w:val="24"/>
          <w:rtl/>
        </w:rPr>
        <w:t>انتشار الاتحادات الاقتصادية :</w:t>
      </w:r>
    </w:p>
    <w:p w:rsidR="00D96C80" w:rsidRPr="00160E0B" w:rsidRDefault="00D96C80" w:rsidP="00EA3012">
      <w:pPr>
        <w:bidi/>
        <w:spacing w:line="240" w:lineRule="auto"/>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 xml:space="preserve">ونقصد بالاتحادات الاقتصادية  أوجه التكامل الاقتصادي وهو دخول مجموعة من الدول التي تربطها علاقات تقارب اقتصادية واجتماعية و سياسية و جغرافية في اتحاد اقتصادي بحيث يتم الاتفاق بين هذه الدول غلى تطبيق سياسات تجارية و اقتصادية موحدة تلتزم بها جميع الدول الأعضاء مثل إلغاء الرسوم الجمركية على السلع المتداولة بين هذه الدول وإلغاء القيود التجارية الأخرى التي تحد من حركة التجارة وحرية حركة الموارد الاقتصادية في اتفاقية التكامل </w:t>
      </w:r>
      <w:r w:rsidR="00160E0B">
        <w:rPr>
          <w:rFonts w:ascii="Simplified Arabic" w:hAnsi="Simplified Arabic" w:cs="Simplified Arabic" w:hint="cs"/>
          <w:sz w:val="24"/>
          <w:szCs w:val="24"/>
          <w:vertAlign w:val="superscript"/>
          <w:rtl/>
          <w:lang w:val="en-US" w:bidi="ar-DZ"/>
        </w:rPr>
        <w:t xml:space="preserve"> </w:t>
      </w:r>
      <w:r w:rsidR="00EA3012">
        <w:rPr>
          <w:rFonts w:ascii="Simplified Arabic" w:hAnsi="Simplified Arabic" w:cs="Simplified Arabic" w:hint="cs"/>
          <w:b/>
          <w:bCs/>
          <w:sz w:val="28"/>
          <w:szCs w:val="28"/>
          <w:vertAlign w:val="superscript"/>
          <w:rtl/>
          <w:lang w:val="en-US" w:bidi="ar-DZ"/>
        </w:rPr>
        <w:t>8</w:t>
      </w:r>
      <w:r w:rsidR="00160E0B">
        <w:rPr>
          <w:rFonts w:ascii="Simplified Arabic" w:hAnsi="Simplified Arabic" w:cs="Simplified Arabic" w:hint="cs"/>
          <w:sz w:val="24"/>
          <w:szCs w:val="24"/>
          <w:vertAlign w:val="superscript"/>
          <w:rtl/>
          <w:lang w:val="en-US" w:bidi="ar-DZ"/>
        </w:rPr>
        <w:t xml:space="preserve"> </w:t>
      </w:r>
      <w:r w:rsidR="00160E0B">
        <w:rPr>
          <w:rFonts w:ascii="Simplified Arabic" w:hAnsi="Simplified Arabic" w:cs="Simplified Arabic" w:hint="cs"/>
          <w:sz w:val="24"/>
          <w:szCs w:val="24"/>
          <w:rtl/>
          <w:lang w:val="en-US" w:bidi="ar-DZ"/>
        </w:rPr>
        <w:t xml:space="preserve">.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وتتخذ التكتلات عدة أشكال قد تختلف فيما بينها من حيث الاندماج بين الأطراف المنضمة وتهيئة الظروف نحو الوحدة الاقتصادية  بإزالة جميع الوحدات التنظيمية  وهذا يشمل الاتفاقات التجارية ، هذه الاتحادات هي بمثابة  المثال الواسع ذو الطبيعة الإجرائية ، لانتهاج سياسة الحرية التجارية كنتيجة لإتباع النظام الاقتصادي العالمي الحديث .</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في ظل ما يسمى بالعولمة و النظام الاقتصادي العالمي الجديد توارت بعض الشيء سياسات الحماية التجارية وأصبح العالم يعايش سياسات تحرير التجارة في أسمى صورها وحتى على المستوى الداخلي لكل دولة نمت السياسات التحريرية و التخلص من القطاع العام و الاتجاه نحو الخاص، و رغبة في مسايرة الركب الدولي التحرري عدلت الدول في سياساتها التجارية للدخول في ظل الانفتاح العالمي .</w:t>
      </w:r>
    </w:p>
    <w:p w:rsidR="00D96C80" w:rsidRPr="00D96C80" w:rsidRDefault="00D96C80" w:rsidP="00882965">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والى غاية يومنا هذا رجحت الكفة لمصلحة أنصار حرية التجارة عالميا و إقليميا مع الاحتفاظ بجوانب ضيقة الحدود واتخاذ إجراءات ظرفية حسب الحالة الاقتصادية لكل دولة .</w:t>
      </w:r>
    </w:p>
    <w:p w:rsidR="00D96C80" w:rsidRPr="00D96C80" w:rsidRDefault="00882965"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رابعا </w:t>
      </w:r>
      <w:r w:rsidR="00D96C80" w:rsidRPr="00D96C80">
        <w:rPr>
          <w:rFonts w:ascii="Simplified Arabic" w:hAnsi="Simplified Arabic" w:cs="Simplified Arabic"/>
          <w:b/>
          <w:bCs/>
          <w:sz w:val="24"/>
          <w:szCs w:val="24"/>
          <w:rtl/>
        </w:rPr>
        <w:t>. الاتجاهات الكبرى للسياسات التجارية</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lastRenderedPageBreak/>
        <w:t xml:space="preserve">    في هذا الجزء سنذكر أهم اتجاهات السياسة التجارية بشيء من التفصيل بعد ما ذكرناه على العموم في المطلب السابق و هي تتضمن سياسة حرية التجارة و سياسة تقييد التجارة.</w:t>
      </w:r>
    </w:p>
    <w:p w:rsidR="00D96C80" w:rsidRPr="00D96C80" w:rsidRDefault="006F757D" w:rsidP="00D96C80">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1 . </w:t>
      </w:r>
      <w:r w:rsidR="00882965">
        <w:rPr>
          <w:rFonts w:ascii="Simplified Arabic" w:hAnsi="Simplified Arabic" w:cs="Simplified Arabic" w:hint="cs"/>
          <w:b/>
          <w:bCs/>
          <w:sz w:val="24"/>
          <w:szCs w:val="24"/>
          <w:rtl/>
        </w:rPr>
        <w:t xml:space="preserve"> </w:t>
      </w:r>
      <w:r w:rsidR="00D96C80" w:rsidRPr="00D96C80">
        <w:rPr>
          <w:rFonts w:ascii="Simplified Arabic" w:hAnsi="Simplified Arabic" w:cs="Simplified Arabic"/>
          <w:b/>
          <w:bCs/>
          <w:sz w:val="24"/>
          <w:szCs w:val="24"/>
          <w:rtl/>
        </w:rPr>
        <w:t xml:space="preserve">  سياسة الحماية التجارية</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rPr>
        <w:t xml:space="preserve">     ويرى أنصار الحماية التجارية أن النظام الرأسمالي نشأ وازدهر على حساب الدول المتخلفة وأنه لابد من حماية الاقتصاديات القومية من غزو الدول الكبرى ، ويستند هؤلاء إلى حجج اقتصادية تهدف  إلى الزيادة الدخل القومي وأخرى غير اقتصادية تهدف إلى الحفاظ على الهيبة السياسة وغيرها ويؤكدون أن هناك أهداف أخرى يتعين تحقيقها ولو أدى ذلك إلى التضحية ببعض مزايا تقسيم العمل و التخصص </w:t>
      </w:r>
      <w:r w:rsidRPr="00D96C80">
        <w:rPr>
          <w:rFonts w:ascii="Simplified Arabic" w:hAnsi="Simplified Arabic" w:cs="Simplified Arabic"/>
          <w:sz w:val="24"/>
          <w:szCs w:val="24"/>
          <w:rtl/>
          <w:lang w:bidi="ar-DZ"/>
        </w:rPr>
        <w:t>.</w:t>
      </w:r>
      <w:r w:rsidRPr="00D96C80">
        <w:rPr>
          <w:rFonts w:ascii="Simplified Arabic" w:hAnsi="Simplified Arabic" w:cs="Simplified Arabic"/>
          <w:sz w:val="24"/>
          <w:szCs w:val="24"/>
          <w:rtl/>
        </w:rPr>
        <w:t xml:space="preserve">  ولدعم رأي أنصار الحماية التجارية نتطرق إلى أهم الحجج و البراهين التي تدعم اتجاههم و هي مقسمة إلى حجج اقتصادية و أخرى غير اقتصادية:</w:t>
      </w:r>
    </w:p>
    <w:p w:rsidR="00D96C80" w:rsidRPr="00D96C80" w:rsidRDefault="006F757D"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أ  </w:t>
      </w:r>
      <w:r w:rsidR="00882965">
        <w:rPr>
          <w:rFonts w:ascii="Simplified Arabic" w:hAnsi="Simplified Arabic" w:cs="Simplified Arabic" w:hint="cs"/>
          <w:b/>
          <w:bCs/>
          <w:sz w:val="24"/>
          <w:szCs w:val="24"/>
          <w:rtl/>
        </w:rPr>
        <w:t xml:space="preserve"> </w:t>
      </w:r>
      <w:r w:rsidR="00D96C80" w:rsidRPr="00D96C80">
        <w:rPr>
          <w:rFonts w:ascii="Simplified Arabic" w:hAnsi="Simplified Arabic" w:cs="Simplified Arabic"/>
          <w:b/>
          <w:bCs/>
          <w:sz w:val="24"/>
          <w:szCs w:val="24"/>
          <w:rtl/>
        </w:rPr>
        <w:t>.الحجج الغير اقتصادية للحماية التجارية:</w:t>
      </w:r>
    </w:p>
    <w:p w:rsidR="00D96C80" w:rsidRPr="00D96C80" w:rsidRDefault="00882965" w:rsidP="00D96C80">
      <w:pPr>
        <w:bidi/>
        <w:spacing w:line="240" w:lineRule="auto"/>
        <w:rPr>
          <w:rFonts w:ascii="Simplified Arabic" w:hAnsi="Simplified Arabic" w:cs="Simplified Arabic"/>
          <w:sz w:val="24"/>
          <w:szCs w:val="24"/>
          <w:rtl/>
        </w:rPr>
      </w:pPr>
      <w:r>
        <w:rPr>
          <w:rFonts w:ascii="Simplified Arabic" w:hAnsi="Simplified Arabic" w:cs="Simplified Arabic" w:hint="cs"/>
          <w:sz w:val="24"/>
          <w:szCs w:val="24"/>
          <w:rtl/>
          <w:lang w:val="en-US" w:bidi="ar-DZ"/>
        </w:rPr>
        <w:t xml:space="preserve">- </w:t>
      </w:r>
      <w:r w:rsidR="00D96C80" w:rsidRPr="00D96C80">
        <w:rPr>
          <w:rFonts w:ascii="Simplified Arabic" w:hAnsi="Simplified Arabic" w:cs="Simplified Arabic"/>
          <w:sz w:val="24"/>
          <w:szCs w:val="24"/>
          <w:rtl/>
        </w:rPr>
        <w:t xml:space="preserve">مواجهة الحروب </w:t>
      </w:r>
    </w:p>
    <w:p w:rsidR="00D96C80" w:rsidRDefault="00882965" w:rsidP="00D96C80">
      <w:pPr>
        <w:bidi/>
        <w:spacing w:line="240" w:lineRule="auto"/>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 المحافظة على الطابع القومي للدولة </w:t>
      </w:r>
    </w:p>
    <w:p w:rsidR="00882965" w:rsidRPr="00D96C80" w:rsidRDefault="00882965" w:rsidP="00882965">
      <w:pPr>
        <w:bidi/>
        <w:spacing w:line="240" w:lineRule="auto"/>
        <w:rPr>
          <w:rFonts w:ascii="Simplified Arabic" w:hAnsi="Simplified Arabic" w:cs="Simplified Arabic"/>
          <w:sz w:val="24"/>
          <w:szCs w:val="24"/>
        </w:rPr>
      </w:pPr>
    </w:p>
    <w:p w:rsidR="00D96C80" w:rsidRPr="00D96C80" w:rsidRDefault="006F757D" w:rsidP="00882965">
      <w:pPr>
        <w:bidi/>
        <w:spacing w:line="240" w:lineRule="auto"/>
        <w:rPr>
          <w:rFonts w:ascii="Simplified Arabic" w:hAnsi="Simplified Arabic" w:cs="Simplified Arabic"/>
          <w:sz w:val="24"/>
          <w:szCs w:val="24"/>
        </w:rPr>
      </w:pPr>
      <w:r>
        <w:rPr>
          <w:rFonts w:ascii="Simplified Arabic" w:hAnsi="Simplified Arabic" w:cs="Simplified Arabic" w:hint="cs"/>
          <w:sz w:val="24"/>
          <w:szCs w:val="24"/>
          <w:rtl/>
        </w:rPr>
        <w:t xml:space="preserve">ب  </w:t>
      </w:r>
      <w:r w:rsidR="00882965">
        <w:rPr>
          <w:rFonts w:ascii="Simplified Arabic" w:hAnsi="Simplified Arabic" w:cs="Simplified Arabic" w:hint="cs"/>
          <w:sz w:val="24"/>
          <w:szCs w:val="24"/>
          <w:rtl/>
        </w:rPr>
        <w:t xml:space="preserve"> </w:t>
      </w:r>
      <w:r w:rsidR="00D96C80" w:rsidRPr="00D96C80">
        <w:rPr>
          <w:rFonts w:ascii="Simplified Arabic" w:hAnsi="Simplified Arabic" w:cs="Simplified Arabic"/>
          <w:b/>
          <w:bCs/>
          <w:sz w:val="24"/>
          <w:szCs w:val="24"/>
          <w:rtl/>
        </w:rPr>
        <w:t>.الحجج الاقتصادية للحماية التجارية :</w:t>
      </w:r>
    </w:p>
    <w:p w:rsidR="00D96C80" w:rsidRPr="00D96C80" w:rsidRDefault="00882965"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 حماية الصناعات الناشئة:</w:t>
      </w:r>
      <w:r w:rsidR="00D96C80" w:rsidRPr="00D96C80">
        <w:rPr>
          <w:rFonts w:ascii="Simplified Arabic" w:hAnsi="Simplified Arabic" w:cs="Simplified Arabic"/>
          <w:b/>
          <w:bCs/>
          <w:sz w:val="24"/>
          <w:szCs w:val="24"/>
          <w:rtl/>
        </w:rPr>
        <w:t xml:space="preserve">  </w:t>
      </w:r>
      <w:r w:rsidR="00D96C80" w:rsidRPr="00D96C80">
        <w:rPr>
          <w:rFonts w:ascii="Simplified Arabic" w:hAnsi="Simplified Arabic" w:cs="Simplified Arabic"/>
          <w:sz w:val="24"/>
          <w:szCs w:val="24"/>
          <w:rtl/>
        </w:rPr>
        <w:t>ويقصد بالصناعة الناشئة أو الوليدة "</w:t>
      </w:r>
      <w:r w:rsidR="00D96C80" w:rsidRPr="00D96C80">
        <w:rPr>
          <w:rFonts w:ascii="Simplified Arabic" w:hAnsi="Simplified Arabic" w:cs="Simplified Arabic"/>
          <w:sz w:val="24"/>
          <w:szCs w:val="24"/>
        </w:rPr>
        <w:t>Infant industry</w:t>
      </w:r>
      <w:r w:rsidR="00D96C80" w:rsidRPr="00D96C80">
        <w:rPr>
          <w:rFonts w:ascii="Simplified Arabic" w:hAnsi="Simplified Arabic" w:cs="Simplified Arabic"/>
          <w:sz w:val="24"/>
          <w:szCs w:val="24"/>
          <w:rtl/>
          <w:lang w:val="en-US" w:bidi="ar-DZ"/>
        </w:rPr>
        <w:t xml:space="preserve"> "هي الصناعة حديثة العهد في البلد ، و التي يتوقع لها أن ترقى إلى مرحلة النضج و الازدهار إذا ما توفرت لها البيئة الملائمة وبذلك فليس كل صناعة حديثة هي صناعة ناشئة بل لابد أن يتوقع لها الازدهار إذا كانت الظروف و الإمكانيات الاحتمالية لنضج هذه الصناعة متوفرة في البلد وهي ما يطلق عليها الميزة النسبية.</w:t>
      </w:r>
    </w:p>
    <w:p w:rsidR="00D96C80" w:rsidRPr="00D96C80" w:rsidRDefault="00882965" w:rsidP="00D96C80">
      <w:pPr>
        <w:bidi/>
        <w:spacing w:line="240" w:lineRule="auto"/>
        <w:rPr>
          <w:rFonts w:ascii="Simplified Arabic" w:hAnsi="Simplified Arabic" w:cs="Simplified Arabic"/>
          <w:sz w:val="24"/>
          <w:szCs w:val="24"/>
        </w:rPr>
      </w:pPr>
      <w:r w:rsidRPr="00882965">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 تخفيض البطالة الكلية بفرض الضريبة</w:t>
      </w:r>
    </w:p>
    <w:p w:rsidR="00D96C80" w:rsidRPr="00D96C80" w:rsidRDefault="00882965" w:rsidP="00D96C80">
      <w:pPr>
        <w:bidi/>
        <w:spacing w:line="240" w:lineRule="auto"/>
        <w:rPr>
          <w:rFonts w:ascii="Simplified Arabic" w:hAnsi="Simplified Arabic" w:cs="Simplified Arabic"/>
          <w:sz w:val="24"/>
          <w:szCs w:val="24"/>
        </w:rPr>
      </w:pPr>
      <w:r w:rsidRPr="00882965">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 اجتذاب رؤوس الأموال الأجنبية .</w:t>
      </w:r>
    </w:p>
    <w:p w:rsidR="00D96C80" w:rsidRPr="00D96C80" w:rsidRDefault="00882965" w:rsidP="00D96C80">
      <w:pPr>
        <w:bidi/>
        <w:spacing w:line="240" w:lineRule="auto"/>
        <w:rPr>
          <w:rFonts w:ascii="Simplified Arabic" w:hAnsi="Simplified Arabic" w:cs="Simplified Arabic"/>
          <w:sz w:val="24"/>
          <w:szCs w:val="24"/>
          <w:rtl/>
        </w:rPr>
      </w:pPr>
      <w:r w:rsidRPr="00882965">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 الحفاظ على التوازن في ميزان المدفوعات .</w:t>
      </w:r>
    </w:p>
    <w:p w:rsidR="00D96C80" w:rsidRPr="00D96C80" w:rsidRDefault="00882965" w:rsidP="00D96C80">
      <w:pPr>
        <w:bidi/>
        <w:spacing w:line="240" w:lineRule="auto"/>
        <w:rPr>
          <w:rFonts w:ascii="Simplified Arabic" w:hAnsi="Simplified Arabic" w:cs="Simplified Arabic"/>
          <w:sz w:val="24"/>
          <w:szCs w:val="24"/>
          <w:rtl/>
        </w:rPr>
      </w:pPr>
      <w:r w:rsidRPr="00882965">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 تحسين معدل التبادل التجاري.</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lang w:val="en-US" w:bidi="ar-DZ"/>
        </w:rPr>
        <w:t xml:space="preserve">      وبعد التطرق إلى حجج أصار الحماية وذكر بعض المزايا القوية و التحاليل الاقتصادية المرافقة لكل عنصر،  يمكن أن نعترف بعقلانية بعض هذه الحجج الاقتصادية ودورها في حماية الاقتصاديات القومية من هيمنة وعولمة التجارة الخارجية الباحثة عن مصادر النفوذ و المصالح على حساب الدول الضعيفة اقتصاديا ومن هنا يمكن استنباط الآثار  التي قد تجرها سياسة الحماية التجارية،  وقد لخصت بعضها في ما يلي : </w:t>
      </w:r>
    </w:p>
    <w:p w:rsidR="00D96C80" w:rsidRPr="00D96C80" w:rsidRDefault="00D96C80" w:rsidP="004067C1">
      <w:pPr>
        <w:numPr>
          <w:ilvl w:val="0"/>
          <w:numId w:val="16"/>
        </w:numPr>
        <w:tabs>
          <w:tab w:val="left" w:pos="2257"/>
        </w:tabs>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الحماية التجارية تؤدي إلى تقليص الواردات التي بدورها تؤدي إلى أثر ايجابي على الإنتاج و الدخل القومي وذلك وفقا لمبدأ المضاعف الكينزي الذي يقرر بأن انخفاض التسربات في الاقتصاد المتمثلة في الواردات تؤدي إلى أثر مضاعف على الدخل و الإنتاج.</w:t>
      </w:r>
    </w:p>
    <w:p w:rsidR="00D96C80" w:rsidRPr="00D96C80" w:rsidRDefault="00D96C80" w:rsidP="004067C1">
      <w:pPr>
        <w:numPr>
          <w:ilvl w:val="0"/>
          <w:numId w:val="16"/>
        </w:numPr>
        <w:tabs>
          <w:tab w:val="left" w:pos="2257"/>
        </w:tabs>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إن إتباع سياسة الحماية التجارية يؤدي إلى الحد من منافسة الإنتاج المحلي وبالتالي يدعم قيام صناعات محلية جديدة .</w:t>
      </w:r>
    </w:p>
    <w:p w:rsidR="00D96C80" w:rsidRPr="00D96C80" w:rsidRDefault="00D96C80" w:rsidP="004067C1">
      <w:pPr>
        <w:numPr>
          <w:ilvl w:val="0"/>
          <w:numId w:val="16"/>
        </w:numPr>
        <w:tabs>
          <w:tab w:val="left" w:pos="2257"/>
        </w:tabs>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lastRenderedPageBreak/>
        <w:t>سياسة الحماية  تؤدي إلى سياسة المعاملة بالمثل من قبل الشريك التجاري الآخر الأمر الذي يؤدي إلى انخفاض الطلب الكلي في كلتا الدولتين.</w:t>
      </w:r>
    </w:p>
    <w:p w:rsidR="00D96C80" w:rsidRPr="00D96C80" w:rsidRDefault="00D96C80" w:rsidP="004067C1">
      <w:pPr>
        <w:numPr>
          <w:ilvl w:val="0"/>
          <w:numId w:val="16"/>
        </w:numPr>
        <w:tabs>
          <w:tab w:val="left" w:pos="2257"/>
        </w:tabs>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ليس هناك تأكيد من أن الرسم الجمركي سيحقق زيادة العمالة   و التوظف ويؤكد الاقتصاديون على أنه إذا كان الهدف هو زيادة التوظف ،  فلماذا نستخدم الرسوم الجمركية في حين أن سياسات أخرى قد تحقق الهدف بصورة مباشرة أكثر كالسياسة النقدية و المالية ؟</w:t>
      </w:r>
    </w:p>
    <w:p w:rsidR="00D96C80" w:rsidRPr="006F757D" w:rsidRDefault="00D96C80" w:rsidP="006F757D">
      <w:pPr>
        <w:pStyle w:val="Paragraphedeliste"/>
        <w:numPr>
          <w:ilvl w:val="0"/>
          <w:numId w:val="37"/>
        </w:numPr>
        <w:bidi/>
        <w:spacing w:line="240" w:lineRule="auto"/>
        <w:rPr>
          <w:rFonts w:ascii="Simplified Arabic" w:hAnsi="Simplified Arabic" w:cs="Simplified Arabic"/>
          <w:b/>
          <w:bCs/>
          <w:sz w:val="24"/>
          <w:szCs w:val="24"/>
          <w:lang w:val="en-US" w:bidi="ar-DZ"/>
        </w:rPr>
      </w:pPr>
      <w:r w:rsidRPr="006F757D">
        <w:rPr>
          <w:rFonts w:ascii="Simplified Arabic" w:hAnsi="Simplified Arabic" w:cs="Simplified Arabic"/>
          <w:b/>
          <w:bCs/>
          <w:sz w:val="24"/>
          <w:szCs w:val="24"/>
          <w:rtl/>
          <w:lang w:val="en-US" w:bidi="ar-DZ"/>
        </w:rPr>
        <w:t xml:space="preserve">  سياسة الحرية التجارية </w:t>
      </w:r>
    </w:p>
    <w:p w:rsid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ويقصد بسياسة التجارة الحرة السياسة القائمة على ترك التجارة دون تدخل أو قيد من خلال وضع القوانين و التشريعات التي تحظر وضع القيود أمام التدفق الحر للسلع و الخدمات و الاستثمارات عبر الحدود الوطنية،  وقد كان رواد المدرسة الطبيعية أول من نادى بتحرير التجارة وقد تركوا بعض الشعارات مثل :"دعه يعمل دعه يمر " ومن بعدهم رواد المدرسة الكلاسيكية  مثل  سميث و ريكاردو وقد قدم هؤلاء مع أصحاب الفكر الاقتصادي الحديث و المعاصر حجج اقتصادية وتحاليل منطقية من شأنها تعظيم الدخل القومي  للدول ذات أطراف التبادل مما يؤدي إلى استكمال الرفاهية  وفيما يلي أهم الحجج التي يستند إليها أنصار هذا المذهب :</w:t>
      </w:r>
    </w:p>
    <w:p w:rsidR="00882965" w:rsidRPr="00D96C80" w:rsidRDefault="00882965" w:rsidP="00882965">
      <w:pPr>
        <w:bidi/>
        <w:spacing w:line="240" w:lineRule="auto"/>
        <w:rPr>
          <w:rFonts w:ascii="Simplified Arabic" w:hAnsi="Simplified Arabic" w:cs="Simplified Arabic"/>
          <w:sz w:val="24"/>
          <w:szCs w:val="24"/>
          <w:rtl/>
          <w:lang w:val="en-US" w:bidi="ar-DZ"/>
        </w:rPr>
      </w:pPr>
    </w:p>
    <w:p w:rsidR="00D96C80" w:rsidRPr="00882965" w:rsidRDefault="00D96C80" w:rsidP="004067C1">
      <w:pPr>
        <w:pStyle w:val="Paragraphedeliste"/>
        <w:numPr>
          <w:ilvl w:val="0"/>
          <w:numId w:val="24"/>
        </w:numPr>
        <w:bidi/>
        <w:spacing w:line="240" w:lineRule="auto"/>
        <w:rPr>
          <w:rFonts w:ascii="Simplified Arabic" w:hAnsi="Simplified Arabic" w:cs="Simplified Arabic"/>
          <w:sz w:val="24"/>
          <w:szCs w:val="24"/>
          <w:rtl/>
          <w:lang w:val="en-US" w:bidi="ar-DZ"/>
        </w:rPr>
      </w:pPr>
      <w:r w:rsidRPr="00882965">
        <w:rPr>
          <w:rFonts w:ascii="Simplified Arabic" w:hAnsi="Simplified Arabic" w:cs="Simplified Arabic"/>
          <w:sz w:val="24"/>
          <w:szCs w:val="24"/>
          <w:rtl/>
          <w:lang w:val="en-US" w:bidi="ar-DZ"/>
        </w:rPr>
        <w:t>منافع التخصص و المنافسة وتقسيم العمل الدولي</w:t>
      </w:r>
    </w:p>
    <w:p w:rsidR="00D96C80" w:rsidRPr="00882965" w:rsidRDefault="00D96C80" w:rsidP="004067C1">
      <w:pPr>
        <w:pStyle w:val="Paragraphedeliste"/>
        <w:numPr>
          <w:ilvl w:val="0"/>
          <w:numId w:val="24"/>
        </w:numPr>
        <w:bidi/>
        <w:spacing w:line="240" w:lineRule="auto"/>
        <w:rPr>
          <w:rFonts w:ascii="Simplified Arabic" w:hAnsi="Simplified Arabic" w:cs="Simplified Arabic"/>
          <w:sz w:val="24"/>
          <w:szCs w:val="24"/>
          <w:lang w:val="en-US" w:bidi="ar-DZ"/>
        </w:rPr>
      </w:pPr>
      <w:r w:rsidRPr="00882965">
        <w:rPr>
          <w:rFonts w:ascii="Simplified Arabic" w:hAnsi="Simplified Arabic" w:cs="Simplified Arabic"/>
          <w:sz w:val="24"/>
          <w:szCs w:val="24"/>
          <w:rtl/>
          <w:lang w:val="en-US" w:bidi="ar-DZ"/>
        </w:rPr>
        <w:t>انخفاض أسعار السلع</w:t>
      </w:r>
    </w:p>
    <w:p w:rsidR="00D96C80" w:rsidRPr="00882965" w:rsidRDefault="00D96C80" w:rsidP="004067C1">
      <w:pPr>
        <w:pStyle w:val="Paragraphedeliste"/>
        <w:numPr>
          <w:ilvl w:val="0"/>
          <w:numId w:val="24"/>
        </w:numPr>
        <w:bidi/>
        <w:spacing w:line="240" w:lineRule="auto"/>
        <w:rPr>
          <w:rFonts w:ascii="Simplified Arabic" w:hAnsi="Simplified Arabic" w:cs="Simplified Arabic"/>
          <w:sz w:val="24"/>
          <w:szCs w:val="24"/>
          <w:lang w:val="en-US" w:bidi="ar-DZ"/>
        </w:rPr>
      </w:pPr>
      <w:r w:rsidRPr="00882965">
        <w:rPr>
          <w:rFonts w:ascii="Simplified Arabic" w:hAnsi="Simplified Arabic" w:cs="Simplified Arabic"/>
          <w:sz w:val="24"/>
          <w:szCs w:val="24"/>
          <w:rtl/>
          <w:lang w:val="en-US" w:bidi="ar-DZ"/>
        </w:rPr>
        <w:t>تشجيع التقدم التكنولوجي</w:t>
      </w:r>
    </w:p>
    <w:p w:rsidR="00D96C80" w:rsidRPr="00882965" w:rsidRDefault="00D96C80" w:rsidP="004067C1">
      <w:pPr>
        <w:pStyle w:val="Paragraphedeliste"/>
        <w:numPr>
          <w:ilvl w:val="0"/>
          <w:numId w:val="24"/>
        </w:numPr>
        <w:bidi/>
        <w:spacing w:line="240" w:lineRule="auto"/>
        <w:rPr>
          <w:rFonts w:ascii="Simplified Arabic" w:hAnsi="Simplified Arabic" w:cs="Simplified Arabic"/>
          <w:sz w:val="24"/>
          <w:szCs w:val="24"/>
          <w:rtl/>
          <w:lang w:val="en-US" w:bidi="ar-DZ"/>
        </w:rPr>
      </w:pPr>
      <w:r w:rsidRPr="00882965">
        <w:rPr>
          <w:rFonts w:ascii="Simplified Arabic" w:hAnsi="Simplified Arabic" w:cs="Simplified Arabic"/>
          <w:sz w:val="24"/>
          <w:szCs w:val="24"/>
          <w:rtl/>
          <w:lang w:val="en-US" w:bidi="ar-DZ"/>
        </w:rPr>
        <w:t>رفع مستويات الجودة</w:t>
      </w:r>
    </w:p>
    <w:p w:rsidR="00D96C80" w:rsidRPr="00882965" w:rsidRDefault="00D96C80" w:rsidP="004067C1">
      <w:pPr>
        <w:pStyle w:val="Paragraphedeliste"/>
        <w:numPr>
          <w:ilvl w:val="0"/>
          <w:numId w:val="24"/>
        </w:numPr>
        <w:bidi/>
        <w:spacing w:line="240" w:lineRule="auto"/>
        <w:rPr>
          <w:rFonts w:ascii="Simplified Arabic" w:hAnsi="Simplified Arabic" w:cs="Simplified Arabic"/>
          <w:sz w:val="24"/>
          <w:szCs w:val="24"/>
          <w:lang w:val="en-US" w:bidi="ar-DZ"/>
        </w:rPr>
      </w:pPr>
      <w:r w:rsidRPr="00882965">
        <w:rPr>
          <w:rFonts w:ascii="Simplified Arabic" w:hAnsi="Simplified Arabic" w:cs="Simplified Arabic"/>
          <w:sz w:val="24"/>
          <w:szCs w:val="24"/>
          <w:rtl/>
          <w:lang w:val="en-US" w:bidi="ar-DZ"/>
        </w:rPr>
        <w:t xml:space="preserve">الحد من قيام الصناعات الاحتكارية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فان دعاة الحرية التجارية يشددون على أهمية تضييق الممارسات الاحتكارية عبر فتح كل القيود حول التجارة مما يؤدي إلى تقليص دور الضريبة على الاستيراد  بطريقة جزئية أو كلية ، وبالتالي يزيد حجم السلع المستوردة مما يؤدي إلى قيام منافسة عادلة و شرعية بين السلع ومنع الاحتكار داخل السوق. </w:t>
      </w:r>
    </w:p>
    <w:p w:rsidR="00D96C80" w:rsidRPr="00D96C80" w:rsidRDefault="00C61A7C" w:rsidP="00D96C80">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خامسا  :</w:t>
      </w:r>
      <w:r w:rsidR="00F36EB2">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أدوات السياسة التجارية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تنتهج الدول و الحكومات للتدخل في سياسة التجارة الخارجية عدة أساليب يطلق عليها وسائل السياسة التجارية وهي  تمثل حزمة من الأدوات المالية و الإدارية  و الاقتصادية قمنا بتقسيمها في هذا المبحث إلى وسائل سعريه و أخرى كمية بالإضافة إلى الوسائل التنظيمية و الإدارية , وذلك تماشيا مع الطريقة التي تمارس فيها وسيلة التدخل هذه الوسائل تستخدمها كل دولة على حسب النظام الاقتصادي السائد و الأهداف المسطرة من وراء تطبيقها مع الإشارة إلى الآثار المنبثقة من كل أداة .</w:t>
      </w:r>
    </w:p>
    <w:p w:rsidR="00D96C80" w:rsidRPr="006F757D" w:rsidRDefault="00F36EB2" w:rsidP="006F757D">
      <w:pPr>
        <w:pStyle w:val="Paragraphedeliste"/>
        <w:numPr>
          <w:ilvl w:val="0"/>
          <w:numId w:val="38"/>
        </w:numPr>
        <w:bidi/>
        <w:spacing w:line="240" w:lineRule="auto"/>
        <w:rPr>
          <w:rFonts w:ascii="Simplified Arabic" w:hAnsi="Simplified Arabic" w:cs="Simplified Arabic"/>
          <w:b/>
          <w:bCs/>
          <w:sz w:val="24"/>
          <w:szCs w:val="24"/>
          <w:rtl/>
          <w:lang w:val="en-US" w:bidi="ar-DZ"/>
        </w:rPr>
      </w:pPr>
      <w:r w:rsidRPr="006F757D">
        <w:rPr>
          <w:rFonts w:ascii="Simplified Arabic" w:hAnsi="Simplified Arabic" w:cs="Simplified Arabic" w:hint="cs"/>
          <w:b/>
          <w:bCs/>
          <w:sz w:val="24"/>
          <w:szCs w:val="24"/>
          <w:rtl/>
          <w:lang w:val="en-US" w:bidi="ar-DZ"/>
        </w:rPr>
        <w:t xml:space="preserve"> </w:t>
      </w:r>
      <w:r w:rsidR="00D96C80" w:rsidRPr="006F757D">
        <w:rPr>
          <w:rFonts w:ascii="Simplified Arabic" w:hAnsi="Simplified Arabic" w:cs="Simplified Arabic"/>
          <w:b/>
          <w:bCs/>
          <w:sz w:val="24"/>
          <w:szCs w:val="24"/>
          <w:rtl/>
          <w:lang w:val="en-US" w:bidi="ar-DZ"/>
        </w:rPr>
        <w:t xml:space="preserve"> الوسائل السعرية للسياسات التجارية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يسميها بعض الاقتصاديين الوسائل الغير مباشرة للتدخل في التجارة الخارجية و المساهمة في توجيه و تنظيم المعاملات الاقتصادية الدولية، وتنقسم إلى التعريفة الجمركية إعانات التصدير وسياسة الإغراق.</w:t>
      </w:r>
    </w:p>
    <w:p w:rsidR="00D96C80" w:rsidRPr="006F757D" w:rsidRDefault="006F757D" w:rsidP="006F757D">
      <w:pPr>
        <w:bidi/>
        <w:spacing w:line="240" w:lineRule="auto"/>
        <w:ind w:left="425"/>
        <w:rPr>
          <w:rFonts w:ascii="Simplified Arabic" w:hAnsi="Simplified Arabic" w:cs="Simplified Arabic"/>
          <w:b/>
          <w:bCs/>
          <w:sz w:val="24"/>
          <w:szCs w:val="24"/>
          <w:rtl/>
          <w:lang w:val="en-US" w:bidi="ar-DZ"/>
        </w:rPr>
      </w:pPr>
      <w:r w:rsidRPr="006F757D">
        <w:rPr>
          <w:rFonts w:ascii="Simplified Arabic" w:hAnsi="Simplified Arabic" w:cs="Simplified Arabic" w:hint="cs"/>
          <w:b/>
          <w:bCs/>
          <w:sz w:val="24"/>
          <w:szCs w:val="24"/>
          <w:rtl/>
          <w:lang w:val="en-US" w:bidi="ar-DZ"/>
        </w:rPr>
        <w:t xml:space="preserve">أ </w:t>
      </w:r>
      <w:r>
        <w:rPr>
          <w:rFonts w:ascii="Simplified Arabic" w:hAnsi="Simplified Arabic" w:cs="Simplified Arabic" w:hint="cs"/>
          <w:b/>
          <w:bCs/>
          <w:sz w:val="24"/>
          <w:szCs w:val="24"/>
          <w:rtl/>
          <w:lang w:val="en-US" w:bidi="ar-DZ"/>
        </w:rPr>
        <w:t>.</w:t>
      </w:r>
      <w:r w:rsidR="00F36EB2" w:rsidRPr="006F757D">
        <w:rPr>
          <w:rFonts w:ascii="Simplified Arabic" w:hAnsi="Simplified Arabic" w:cs="Simplified Arabic" w:hint="cs"/>
          <w:b/>
          <w:bCs/>
          <w:sz w:val="24"/>
          <w:szCs w:val="24"/>
          <w:rtl/>
          <w:lang w:val="en-US" w:bidi="ar-DZ"/>
        </w:rPr>
        <w:t xml:space="preserve"> </w:t>
      </w:r>
      <w:r w:rsidR="00D96C80" w:rsidRPr="006F757D">
        <w:rPr>
          <w:rFonts w:ascii="Simplified Arabic" w:hAnsi="Simplified Arabic" w:cs="Simplified Arabic"/>
          <w:b/>
          <w:bCs/>
          <w:sz w:val="24"/>
          <w:szCs w:val="24"/>
          <w:rtl/>
          <w:lang w:val="en-US" w:bidi="ar-DZ"/>
        </w:rPr>
        <w:t xml:space="preserve"> التعريفة الجمركية</w:t>
      </w:r>
    </w:p>
    <w:p w:rsidR="00D96C80" w:rsidRPr="00D96C80" w:rsidRDefault="00D96C80" w:rsidP="00A82DEB">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وتعرف التعريفة الجمركية على أنها ضريبة تفرضها الدولة على سلعة تعبر الحدود </w:t>
      </w:r>
      <w:r w:rsidRPr="00D96C80">
        <w:rPr>
          <w:rFonts w:ascii="Simplified Arabic" w:hAnsi="Simplified Arabic" w:cs="Simplified Arabic"/>
          <w:sz w:val="24"/>
          <w:szCs w:val="24"/>
          <w:rtl/>
          <w:lang w:bidi="ar-DZ"/>
        </w:rPr>
        <w:t xml:space="preserve">الوطنية سواء دخولا (واردات) أو خروجا (صادرات) ،أما الرسوم على الصادرات فنادرة نسبيا وتوجد عادة في بلدان متأخرة تجد فيها وسيلة ميسرة للحصول على ضرائب وقد </w:t>
      </w:r>
      <w:r w:rsidRPr="00D96C80">
        <w:rPr>
          <w:rFonts w:ascii="Simplified Arabic" w:hAnsi="Simplified Arabic" w:cs="Simplified Arabic"/>
          <w:sz w:val="24"/>
          <w:szCs w:val="24"/>
          <w:rtl/>
          <w:lang w:bidi="ar-DZ"/>
        </w:rPr>
        <w:lastRenderedPageBreak/>
        <w:t>تفرض هذه الرسوم في ظروف خاصة مثل المحافظة على توفر السلع التموينية في الداخل ومنع تسرب المنتجات الأساسية إلى الأسواق الأجنبية  ، وبهذا المعنى فان الضرائب أو الرسوم الجمركية يمكن أن تفرض على السلع عندما  إلى الدولة من الخارج أي أنها تفرض على واردات الدولة من العالم الخارجي كما أنها يمك أن تفرض على السلع المتجهة إلى الخارج.</w:t>
      </w:r>
    </w:p>
    <w:p w:rsidR="00D96C80" w:rsidRPr="009E1BB4" w:rsidRDefault="00D96C80" w:rsidP="004067C1">
      <w:pPr>
        <w:pStyle w:val="Paragraphedeliste"/>
        <w:numPr>
          <w:ilvl w:val="0"/>
          <w:numId w:val="25"/>
        </w:numPr>
        <w:bidi/>
        <w:spacing w:line="240" w:lineRule="auto"/>
        <w:rPr>
          <w:rFonts w:ascii="Simplified Arabic" w:hAnsi="Simplified Arabic" w:cs="Simplified Arabic"/>
          <w:sz w:val="24"/>
          <w:szCs w:val="24"/>
          <w:rtl/>
          <w:lang w:val="en-US" w:bidi="ar-DZ"/>
        </w:rPr>
      </w:pPr>
      <w:r w:rsidRPr="009E1BB4">
        <w:rPr>
          <w:rFonts w:ascii="Simplified Arabic" w:hAnsi="Simplified Arabic" w:cs="Simplified Arabic"/>
          <w:b/>
          <w:bCs/>
          <w:sz w:val="24"/>
          <w:szCs w:val="24"/>
          <w:rtl/>
          <w:lang w:val="en-US" w:bidi="ar-DZ"/>
        </w:rPr>
        <w:t>الأهداف من وراء فرض الرسوم الجمركية: و</w:t>
      </w:r>
      <w:r w:rsidRPr="009E1BB4">
        <w:rPr>
          <w:rFonts w:ascii="Simplified Arabic" w:hAnsi="Simplified Arabic" w:cs="Simplified Arabic"/>
          <w:sz w:val="24"/>
          <w:szCs w:val="24"/>
          <w:rtl/>
          <w:lang w:val="en-US" w:bidi="ar-DZ"/>
        </w:rPr>
        <w:t>تتلخص أهدافها فيما يلي:</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الحصول على إيرادات مالية تستفيد منها خزينة الدولة بغرض تمويل نفقاتها في إطار الميزانية المالية وهذا الغرض شائع ويخص عادة السلع الأجنبية ويجب مراعاة مرونة الطلب على السلعة المستوردة.</w:t>
      </w:r>
    </w:p>
    <w:p w:rsidR="00D96C80" w:rsidRPr="00D96C80" w:rsidRDefault="00D96C80" w:rsidP="00D96C80">
      <w:pPr>
        <w:bidi/>
        <w:spacing w:line="240" w:lineRule="auto"/>
        <w:rPr>
          <w:rFonts w:ascii="Simplified Arabic" w:hAnsi="Simplified Arabic" w:cs="Simplified Arabic"/>
          <w:b/>
          <w:bCs/>
          <w:sz w:val="24"/>
          <w:szCs w:val="24"/>
          <w:rtl/>
          <w:lang w:val="en-US" w:bidi="ar-DZ"/>
        </w:rPr>
      </w:pPr>
      <w:r w:rsidRPr="00D96C80">
        <w:rPr>
          <w:rFonts w:ascii="Simplified Arabic" w:hAnsi="Simplified Arabic" w:cs="Simplified Arabic"/>
          <w:sz w:val="24"/>
          <w:szCs w:val="24"/>
          <w:rtl/>
          <w:lang w:val="en-US" w:bidi="ar-DZ"/>
        </w:rPr>
        <w:t>- الحد من تصدير بعض السلع وتقليل خروجها من الحدود الوطنية وتتميز هذه السلع بأهميتها في الاقتصاد المحلي وخاصة تلك التي يرتبط توفرها على تلبية رغبات واحتياجات الاستهلاك الداخلي وبالتالي لا يقل المعروض منها مثل المواد الخام التي تدخل في كمستلزمات لدى المشاريع الانتاجية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يعتبر تطبيق التعريفة الجمركية كمظهر من مظاهر ممارسة السيادة الوطنية  التي تتمتع بها كل دولة مستقلة معترف بها فكل دولة لها الحق في ممارسة و تأطير وتقنين سياسات التجارة الدولية وفق المعايير المتعارف عليها في المنظمات الدولية ومنه لا  يمكن أن تمر المعاملات التجارية دون فرض الرقابة  واقتطاع الرسوم و الضرائب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يمكن أن تخرج الرسوم الجمركية من إطارها الاقتصادي بحيث يكون رفعها بنسبة كبيرة كإجراء عقابي على سلع واردة من الدولة التي تشملها هذه العقوبات بهدف شل المعاملات التجارية و إضعاف الميزان التجاري لهذه الدولة و الحد من تصديرها للمواد المتوافرة لديها خاصة التي تملك فيها ميزة نسبية </w:t>
      </w:r>
    </w:p>
    <w:p w:rsidR="00D96C80" w:rsidRPr="00D96C80" w:rsidRDefault="006F757D" w:rsidP="00D96C80">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 xml:space="preserve">أ . </w:t>
      </w:r>
      <w:r w:rsidRPr="00D2162F">
        <w:rPr>
          <w:rFonts w:ascii="Simplified Arabic" w:hAnsi="Simplified Arabic" w:cs="Simplified Arabic" w:hint="cs"/>
          <w:b/>
          <w:bCs/>
          <w:sz w:val="20"/>
          <w:szCs w:val="20"/>
          <w:rtl/>
          <w:lang w:val="en-US" w:bidi="ar-DZ"/>
        </w:rPr>
        <w:t>1</w:t>
      </w: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أنواع الرسوم الجمركية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يجب التفرقة بين المعايير المصنفة للرسم الجمركي فمن ناحية يمكن أن نصنف أنواع الرسوم إما على أساس طريقة تقديرها أو على أساس الغرض من تحصيلها وحتى من حيث الآثار الناجمة عن فرضها.</w:t>
      </w:r>
    </w:p>
    <w:p w:rsidR="00D96C80" w:rsidRPr="009E1BB4" w:rsidRDefault="00D96C80" w:rsidP="004067C1">
      <w:pPr>
        <w:pStyle w:val="Paragraphedeliste"/>
        <w:numPr>
          <w:ilvl w:val="0"/>
          <w:numId w:val="25"/>
        </w:numPr>
        <w:bidi/>
        <w:spacing w:line="240" w:lineRule="auto"/>
        <w:rPr>
          <w:rFonts w:ascii="Simplified Arabic" w:hAnsi="Simplified Arabic" w:cs="Simplified Arabic"/>
          <w:sz w:val="24"/>
          <w:szCs w:val="24"/>
          <w:rtl/>
          <w:lang w:val="en-US" w:bidi="ar-DZ"/>
        </w:rPr>
      </w:pPr>
      <w:r w:rsidRPr="009E1BB4">
        <w:rPr>
          <w:rFonts w:ascii="Simplified Arabic" w:hAnsi="Simplified Arabic" w:cs="Simplified Arabic"/>
          <w:b/>
          <w:bCs/>
          <w:sz w:val="24"/>
          <w:szCs w:val="24"/>
          <w:rtl/>
          <w:lang w:val="en-US" w:bidi="ar-DZ"/>
        </w:rPr>
        <w:t>من ناحية تقدير الرسم الجمركي:</w:t>
      </w:r>
    </w:p>
    <w:p w:rsidR="00D96C80" w:rsidRPr="00D96C80" w:rsidRDefault="00D96C80" w:rsidP="00EA3012">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فيفرق عادة بين الرسوم النوعية و الرسوم المركبة فقد تفرض الضريبة على أساس نسبة مئوية من قيمة السلع المستوردة فيسمى الرسم عندئذ رسما قيميا،  وقد تفرض على أساس العدد أو الوزن (بمبلغ معين عن كل وحدة أو على الوزن مثلا )، ويقال عندئذ أن الرسم نوعي ومن السهل بطبيعة الحال أن نترجم الرسم النوعي إلى رسم قيمي ما دمنا نعلم القيمة الحقيقية للسلعة المستوردة . </w:t>
      </w:r>
    </w:p>
    <w:p w:rsidR="00D96C80" w:rsidRPr="009E1BB4" w:rsidRDefault="00D96C80" w:rsidP="004067C1">
      <w:pPr>
        <w:pStyle w:val="Paragraphedeliste"/>
        <w:numPr>
          <w:ilvl w:val="0"/>
          <w:numId w:val="26"/>
        </w:numPr>
        <w:bidi/>
        <w:spacing w:line="240" w:lineRule="auto"/>
        <w:rPr>
          <w:rFonts w:ascii="Simplified Arabic" w:hAnsi="Simplified Arabic" w:cs="Simplified Arabic"/>
          <w:b/>
          <w:bCs/>
          <w:sz w:val="24"/>
          <w:szCs w:val="24"/>
          <w:rtl/>
          <w:lang w:val="en-US" w:bidi="ar-DZ"/>
        </w:rPr>
      </w:pPr>
      <w:r w:rsidRPr="009E1BB4">
        <w:rPr>
          <w:rFonts w:ascii="Simplified Arabic" w:hAnsi="Simplified Arabic" w:cs="Simplified Arabic"/>
          <w:b/>
          <w:bCs/>
          <w:sz w:val="24"/>
          <w:szCs w:val="24"/>
          <w:rtl/>
          <w:lang w:val="en-US" w:bidi="ar-DZ"/>
        </w:rPr>
        <w:t>من ناحية الغرض من تحصيل الرسوم الجمركية :</w:t>
      </w:r>
    </w:p>
    <w:p w:rsidR="00D96C80" w:rsidRPr="00D96C80" w:rsidRDefault="00D96C80" w:rsidP="00EA3012">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حيث يتم التمييز بين الرسوم المالية و الرسوم الحمائية ، أما الرسوم المالية  فيكون الغرض منها إيجاد مورد دخل لخزينة الدولة ، وأما الرسوم الحمائية  تهدف إلى حماية الأسواق المحلية من المنافسة الخارجية و التفرقة بطبيعة الأمر واضحة منطقيا ، ولكن يلاحظ أنه من المتعذر التعرف دائما على النية التشريعية من وراء فرض الضريبة . وجدير بالملاحظة أن الغرض المالي لا يتفق دائما مع الغرض الاقتصادي فقد يكون الرسم مرتفعا لدرجة تنخفض معها حصيلة الدولة لانخفاض المستورد من السلعة  انخفاضا كبيرا نظرا لمرونة الطلب المحلي عليها.</w:t>
      </w:r>
    </w:p>
    <w:p w:rsidR="00D96C80" w:rsidRPr="009E1BB4" w:rsidRDefault="00D96C80" w:rsidP="004067C1">
      <w:pPr>
        <w:pStyle w:val="Paragraphedeliste"/>
        <w:numPr>
          <w:ilvl w:val="0"/>
          <w:numId w:val="26"/>
        </w:numPr>
        <w:bidi/>
        <w:spacing w:line="240" w:lineRule="auto"/>
        <w:rPr>
          <w:rFonts w:ascii="Simplified Arabic" w:hAnsi="Simplified Arabic" w:cs="Simplified Arabic"/>
          <w:b/>
          <w:bCs/>
          <w:sz w:val="24"/>
          <w:szCs w:val="24"/>
          <w:lang w:val="en-US" w:bidi="ar-DZ"/>
        </w:rPr>
      </w:pPr>
      <w:r w:rsidRPr="009E1BB4">
        <w:rPr>
          <w:rFonts w:ascii="Simplified Arabic" w:hAnsi="Simplified Arabic" w:cs="Simplified Arabic"/>
          <w:b/>
          <w:bCs/>
          <w:sz w:val="24"/>
          <w:szCs w:val="24"/>
          <w:rtl/>
          <w:lang w:val="en-US" w:bidi="ar-DZ"/>
        </w:rPr>
        <w:t>من ناحية الآثار الناجمة عن فرضها:</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أما من حيث أثر التعريفة على تحديد استيراد السلعة وعلى الإنتاج و الاستهلاك المحليين نميز بين التعريفة المانعة و الغير مانعة: </w:t>
      </w:r>
    </w:p>
    <w:p w:rsidR="00D96C80" w:rsidRPr="009E1BB4" w:rsidRDefault="009E1BB4" w:rsidP="004067C1">
      <w:pPr>
        <w:pStyle w:val="Paragraphedeliste"/>
        <w:numPr>
          <w:ilvl w:val="0"/>
          <w:numId w:val="27"/>
        </w:numPr>
        <w:bidi/>
        <w:spacing w:line="240" w:lineRule="auto"/>
        <w:rPr>
          <w:rFonts w:ascii="Simplified Arabic" w:hAnsi="Simplified Arabic" w:cs="Simplified Arabic"/>
          <w:b/>
          <w:bCs/>
          <w:sz w:val="24"/>
          <w:szCs w:val="24"/>
          <w:lang w:val="en-US" w:bidi="ar-DZ"/>
        </w:rPr>
      </w:pPr>
      <w:r>
        <w:rPr>
          <w:rFonts w:ascii="Simplified Arabic" w:hAnsi="Simplified Arabic" w:cs="Simplified Arabic" w:hint="cs"/>
          <w:b/>
          <w:bCs/>
          <w:sz w:val="24"/>
          <w:szCs w:val="24"/>
          <w:rtl/>
          <w:lang w:val="en-US" w:bidi="ar-DZ"/>
        </w:rPr>
        <w:lastRenderedPageBreak/>
        <w:t xml:space="preserve"> </w:t>
      </w:r>
      <w:r w:rsidR="00D96C80" w:rsidRPr="009E1BB4">
        <w:rPr>
          <w:rFonts w:ascii="Simplified Arabic" w:hAnsi="Simplified Arabic" w:cs="Simplified Arabic"/>
          <w:b/>
          <w:bCs/>
          <w:sz w:val="24"/>
          <w:szCs w:val="24"/>
          <w:rtl/>
          <w:lang w:val="en-US" w:bidi="ar-DZ"/>
        </w:rPr>
        <w:t>التعريفة المانعة:</w:t>
      </w:r>
      <w:r w:rsidR="00D96C80" w:rsidRPr="009E1BB4">
        <w:rPr>
          <w:rFonts w:ascii="Simplified Arabic" w:hAnsi="Simplified Arabic" w:cs="Simplified Arabic"/>
          <w:b/>
          <w:bCs/>
          <w:sz w:val="24"/>
          <w:szCs w:val="24"/>
          <w:lang w:val="en-US" w:bidi="ar-DZ"/>
        </w:rPr>
        <w:t xml:space="preserve">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b/>
          <w:bCs/>
          <w:sz w:val="24"/>
          <w:szCs w:val="24"/>
          <w:lang w:val="en-US" w:bidi="ar-DZ"/>
        </w:rPr>
        <w:t xml:space="preserve">     </w:t>
      </w:r>
      <w:r w:rsidRPr="00D96C80">
        <w:rPr>
          <w:rFonts w:ascii="Simplified Arabic" w:hAnsi="Simplified Arabic" w:cs="Simplified Arabic"/>
          <w:sz w:val="24"/>
          <w:szCs w:val="24"/>
          <w:rtl/>
          <w:lang w:val="en-US" w:bidi="ar-DZ"/>
        </w:rPr>
        <w:t>وتسمى التعريفة المانعة لأن السلطة الاقتصادية تحاول من وراء فرضها إلى منع استيراد سلعة معينة  ورفع ثمنها بشكل كبير ، وتختلف الأسباب من ذلك إما أن تحاول الدولة استبدالها بالمنتج البديل المصنوع محليا وهذا يمثل شكلا متطرفا من أشكال التعريفات وإما أن تكون هذه السلعة  منافية للمعتقدات الدينية كالخمور .</w:t>
      </w:r>
      <w:r w:rsidRPr="00D96C80">
        <w:rPr>
          <w:rFonts w:ascii="Simplified Arabic" w:hAnsi="Simplified Arabic" w:cs="Simplified Arabic"/>
          <w:sz w:val="24"/>
          <w:szCs w:val="24"/>
          <w:rtl/>
          <w:lang w:val="en-US" w:bidi="ar-DZ"/>
        </w:rPr>
        <w:tab/>
      </w:r>
    </w:p>
    <w:p w:rsidR="00D96C80" w:rsidRDefault="009E1BB4"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  </w:t>
      </w:r>
      <w:r w:rsidR="00D96C80" w:rsidRPr="00D96C80">
        <w:rPr>
          <w:rFonts w:ascii="Simplified Arabic" w:hAnsi="Simplified Arabic" w:cs="Simplified Arabic"/>
          <w:b/>
          <w:bCs/>
          <w:sz w:val="24"/>
          <w:szCs w:val="24"/>
          <w:rtl/>
          <w:lang w:val="en-US" w:bidi="ar-DZ"/>
        </w:rPr>
        <w:t xml:space="preserve"> التعريفة  المثلى: </w:t>
      </w:r>
      <w:r w:rsidR="00D96C80" w:rsidRPr="00D96C80">
        <w:rPr>
          <w:rFonts w:ascii="Simplified Arabic" w:hAnsi="Simplified Arabic" w:cs="Simplified Arabic"/>
          <w:sz w:val="24"/>
          <w:szCs w:val="24"/>
          <w:rtl/>
          <w:lang w:val="en-US" w:bidi="ar-DZ"/>
        </w:rPr>
        <w:t>هي عبارة عن رسم جمركي  لا يمنع تدفق  السلع الواردة  بعكس التعريفة السابقة وفي نفس الوقت تحقق مستوى أمثل من المنفعة و الرفاهية الاقتصادي ويسميها البعض بالتعريفة الغير مانعة.</w:t>
      </w:r>
    </w:p>
    <w:p w:rsidR="009E1BB4" w:rsidRPr="00D96C80" w:rsidRDefault="009E1BB4" w:rsidP="009E1BB4">
      <w:pPr>
        <w:bidi/>
        <w:spacing w:line="240" w:lineRule="auto"/>
        <w:rPr>
          <w:rFonts w:ascii="Simplified Arabic" w:hAnsi="Simplified Arabic" w:cs="Simplified Arabic"/>
          <w:sz w:val="24"/>
          <w:szCs w:val="24"/>
          <w:lang w:val="en-US" w:bidi="ar-DZ"/>
        </w:rPr>
      </w:pPr>
    </w:p>
    <w:p w:rsidR="00D96C80" w:rsidRPr="00D96C80" w:rsidRDefault="006F757D"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val="en-US" w:bidi="ar-DZ"/>
        </w:rPr>
        <w:t xml:space="preserve">ب . </w:t>
      </w:r>
      <w:r w:rsidR="009E1BB4">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 إعانات التصدير</w:t>
      </w:r>
    </w:p>
    <w:p w:rsidR="00D96C80" w:rsidRPr="00D96C80" w:rsidRDefault="00D96C80" w:rsidP="004E2AD9">
      <w:pPr>
        <w:bidi/>
        <w:spacing w:line="240" w:lineRule="auto"/>
        <w:rPr>
          <w:rFonts w:ascii="Simplified Arabic" w:hAnsi="Simplified Arabic" w:cs="Simplified Arabic"/>
          <w:sz w:val="24"/>
          <w:szCs w:val="24"/>
          <w:lang w:bidi="ar-DZ"/>
        </w:rPr>
      </w:pPr>
      <w:r w:rsidRPr="00D96C80">
        <w:rPr>
          <w:rFonts w:ascii="Simplified Arabic" w:hAnsi="Simplified Arabic" w:cs="Simplified Arabic"/>
          <w:sz w:val="24"/>
          <w:szCs w:val="24"/>
          <w:rtl/>
          <w:lang w:val="en-US" w:bidi="ar-DZ"/>
        </w:rPr>
        <w:t xml:space="preserve">     وهي عبارة عن دفع ودعم مالي للمؤسسات التي تبيع السلع إلى الخارج وتشمل الإعانات عددا من الإجراءات الهادفة تيسير الأمر على المصدرين  ، (وأحيانا على المستوردين إذا أرادت الدولة أن تمكنهم من بيع سلعة في الداخل بأسعار تقل عن أسعار الشراء في الخارج ) تشجيعا لهم على دخول الأسواق العالمية ولذا فهي تسمى في الغالب إعانات التصدير .</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bidi="ar-DZ"/>
        </w:rPr>
        <w:t xml:space="preserve">    </w:t>
      </w:r>
      <w:r w:rsidRPr="00D96C80">
        <w:rPr>
          <w:rFonts w:ascii="Simplified Arabic" w:hAnsi="Simplified Arabic" w:cs="Simplified Arabic"/>
          <w:sz w:val="24"/>
          <w:szCs w:val="24"/>
          <w:rtl/>
          <w:lang w:val="en-US" w:bidi="ar-DZ"/>
        </w:rPr>
        <w:t>وقد تتخذ الإعانات شكل الإعفاءات الضريبية وذلك بإعطاء فرصة للمصدر المحلي ليكون له القدرة على المنافسة  في الأسواق الدولية . وتنقسم إلى نوعين من الإعانات :</w:t>
      </w:r>
    </w:p>
    <w:p w:rsidR="00D96C80" w:rsidRPr="009E1BB4" w:rsidRDefault="00D96C80" w:rsidP="004067C1">
      <w:pPr>
        <w:pStyle w:val="Paragraphedeliste"/>
        <w:numPr>
          <w:ilvl w:val="1"/>
          <w:numId w:val="28"/>
        </w:numPr>
        <w:bidi/>
        <w:spacing w:line="240" w:lineRule="auto"/>
        <w:rPr>
          <w:rFonts w:ascii="Simplified Arabic" w:hAnsi="Simplified Arabic" w:cs="Simplified Arabic"/>
          <w:sz w:val="24"/>
          <w:szCs w:val="24"/>
          <w:rtl/>
          <w:lang w:val="en-US" w:bidi="ar-DZ"/>
        </w:rPr>
      </w:pPr>
      <w:r w:rsidRPr="009E1BB4">
        <w:rPr>
          <w:rFonts w:ascii="Simplified Arabic" w:hAnsi="Simplified Arabic" w:cs="Simplified Arabic"/>
          <w:b/>
          <w:bCs/>
          <w:sz w:val="24"/>
          <w:szCs w:val="24"/>
          <w:rtl/>
          <w:lang w:val="en-US" w:bidi="ar-DZ"/>
        </w:rPr>
        <w:t>الإعانات المباشرة :</w:t>
      </w:r>
      <w:r w:rsidRPr="009E1BB4">
        <w:rPr>
          <w:rFonts w:ascii="Simplified Arabic" w:hAnsi="Simplified Arabic" w:cs="Simplified Arabic"/>
          <w:sz w:val="24"/>
          <w:szCs w:val="24"/>
          <w:rtl/>
          <w:lang w:val="en-US" w:bidi="ar-DZ"/>
        </w:rPr>
        <w:t xml:space="preserve"> وتقدم هذه الإعانات على شكل نقود باحتسابها على أساس القيمة أو نوع المنتوج .</w:t>
      </w:r>
    </w:p>
    <w:p w:rsidR="00D96C80" w:rsidRPr="009E1BB4" w:rsidRDefault="00D96C80" w:rsidP="004067C1">
      <w:pPr>
        <w:pStyle w:val="Paragraphedeliste"/>
        <w:numPr>
          <w:ilvl w:val="1"/>
          <w:numId w:val="28"/>
        </w:numPr>
        <w:bidi/>
        <w:spacing w:line="240" w:lineRule="auto"/>
        <w:rPr>
          <w:rFonts w:ascii="Simplified Arabic" w:hAnsi="Simplified Arabic" w:cs="Simplified Arabic"/>
          <w:sz w:val="24"/>
          <w:szCs w:val="24"/>
          <w:lang w:val="en-US" w:bidi="ar-DZ"/>
        </w:rPr>
      </w:pPr>
      <w:r w:rsidRPr="009E1BB4">
        <w:rPr>
          <w:rFonts w:ascii="Simplified Arabic" w:hAnsi="Simplified Arabic" w:cs="Simplified Arabic"/>
          <w:b/>
          <w:bCs/>
          <w:sz w:val="24"/>
          <w:szCs w:val="24"/>
          <w:rtl/>
          <w:lang w:val="en-US" w:bidi="ar-DZ"/>
        </w:rPr>
        <w:t>الإعانات الغير المباشرة</w:t>
      </w:r>
      <w:r w:rsidRPr="009E1BB4">
        <w:rPr>
          <w:rFonts w:ascii="Simplified Arabic" w:hAnsi="Simplified Arabic" w:cs="Simplified Arabic"/>
          <w:sz w:val="24"/>
          <w:szCs w:val="24"/>
          <w:rtl/>
          <w:lang w:val="en-US" w:bidi="ar-DZ"/>
        </w:rPr>
        <w:t xml:space="preserve"> : وذلك بإعطاء المنتوج بعض الامتيازات و التسهيلات الضريبية أو إعفاء نسبة من أرباح الضرائب وكذا الاستفادة من بعض الخدمات .</w:t>
      </w:r>
    </w:p>
    <w:p w:rsidR="00D96C80" w:rsidRPr="00D96C80" w:rsidRDefault="00D03EBA"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ج . </w:t>
      </w:r>
      <w:r w:rsidR="009E1BB4">
        <w:rPr>
          <w:rFonts w:ascii="Simplified Arabic" w:hAnsi="Simplified Arabic" w:cs="Simplified Arabic" w:hint="cs"/>
          <w:b/>
          <w:bCs/>
          <w:sz w:val="24"/>
          <w:szCs w:val="24"/>
          <w:rtl/>
          <w:lang w:bidi="ar-DZ"/>
        </w:rPr>
        <w:t xml:space="preserve"> </w:t>
      </w:r>
      <w:r w:rsidR="00D96C80" w:rsidRPr="00D96C80">
        <w:rPr>
          <w:rFonts w:ascii="Simplified Arabic" w:hAnsi="Simplified Arabic" w:cs="Simplified Arabic"/>
          <w:b/>
          <w:bCs/>
          <w:sz w:val="24"/>
          <w:szCs w:val="24"/>
          <w:rtl/>
          <w:lang w:bidi="ar-DZ"/>
        </w:rPr>
        <w:t xml:space="preserve"> الإغراق (سياسة تحطيم الأسعار)</w:t>
      </w:r>
    </w:p>
    <w:p w:rsidR="00D96C80" w:rsidRPr="00D96C80" w:rsidRDefault="00D96C80" w:rsidP="004E2AD9">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الإغراق هو بيع السلع في السوق الخارجية بسعر أقل من السعر المتداول في السوق المحلية ومنه يتجه المستهلك المحلي إلى اقتناء السلع ذات الثمن المنخفض. وذلك بنفس الشروط ونفس السلع الموجهة للإغراق وينقسم إلى ثلاثة أنواع :</w:t>
      </w:r>
    </w:p>
    <w:p w:rsidR="00D96C80" w:rsidRPr="00D96C80" w:rsidRDefault="00D96C80" w:rsidP="004067C1">
      <w:pPr>
        <w:numPr>
          <w:ilvl w:val="0"/>
          <w:numId w:val="17"/>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الإغراق العارض</w:t>
      </w:r>
      <w:r w:rsidRPr="00D96C80">
        <w:rPr>
          <w:rFonts w:ascii="Simplified Arabic" w:hAnsi="Simplified Arabic" w:cs="Simplified Arabic"/>
          <w:sz w:val="24"/>
          <w:szCs w:val="24"/>
          <w:rtl/>
          <w:lang w:bidi="ar-DZ"/>
        </w:rPr>
        <w:t xml:space="preserve"> :ويكون في حالات استثنائية تقوم الدولة مثلا من خلاله بتصدير السلعة إلى السوق الأجنبية في فترة معينة للتخلص من الفائض في المخازن ، لأن المؤسسة أحيانا تخطأ في تقييم المبيعات المستقبلية  في السوق المحلية وبهذا يضمن المصدر استرجاع جزء من التكاليف كحد أدنى .</w:t>
      </w:r>
    </w:p>
    <w:p w:rsidR="00D96C80" w:rsidRPr="00D96C80" w:rsidRDefault="00D96C80" w:rsidP="004067C1">
      <w:pPr>
        <w:numPr>
          <w:ilvl w:val="0"/>
          <w:numId w:val="17"/>
        </w:numPr>
        <w:bidi/>
        <w:spacing w:line="240" w:lineRule="auto"/>
        <w:contextualSpacing/>
        <w:rPr>
          <w:rFonts w:ascii="Simplified Arabic" w:hAnsi="Simplified Arabic" w:cs="Simplified Arabic"/>
          <w:b/>
          <w:bCs/>
          <w:sz w:val="24"/>
          <w:szCs w:val="24"/>
          <w:lang w:bidi="ar-DZ"/>
        </w:rPr>
      </w:pPr>
      <w:r w:rsidRPr="00D96C80">
        <w:rPr>
          <w:rFonts w:ascii="Simplified Arabic" w:hAnsi="Simplified Arabic" w:cs="Simplified Arabic"/>
          <w:b/>
          <w:bCs/>
          <w:sz w:val="24"/>
          <w:szCs w:val="24"/>
          <w:rtl/>
          <w:lang w:bidi="ar-DZ"/>
        </w:rPr>
        <w:t>الإغراق الدائم :</w:t>
      </w:r>
      <w:r w:rsidRPr="00D96C80">
        <w:rPr>
          <w:rFonts w:ascii="Simplified Arabic" w:hAnsi="Simplified Arabic" w:cs="Simplified Arabic"/>
          <w:sz w:val="24"/>
          <w:szCs w:val="24"/>
          <w:rtl/>
          <w:lang w:bidi="ar-DZ"/>
        </w:rPr>
        <w:t>عكس الإغراق العارض  فقد يكون تدفق السلع للسوق الأجنبية بطريقة مستمرة تدوم لفترات طويلة ، يتم فيها بيع السلعة بثمن منخفض  وهذا يكون عادة لكسر الاحتكار .</w:t>
      </w:r>
    </w:p>
    <w:p w:rsidR="00D96C80" w:rsidRDefault="00D96C80" w:rsidP="004067C1">
      <w:pPr>
        <w:numPr>
          <w:ilvl w:val="0"/>
          <w:numId w:val="17"/>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الإغراق المفترس:</w:t>
      </w:r>
      <w:r w:rsidRPr="00D96C80">
        <w:rPr>
          <w:rFonts w:ascii="Simplified Arabic" w:hAnsi="Simplified Arabic" w:cs="Simplified Arabic"/>
          <w:sz w:val="24"/>
          <w:szCs w:val="24"/>
          <w:rtl/>
          <w:lang w:bidi="ar-DZ"/>
        </w:rPr>
        <w:t xml:space="preserve">هو تخفيض مؤقت لسعر السلعة المصدرة ويكون هذا النوع قصير الأجل </w:t>
      </w:r>
    </w:p>
    <w:p w:rsidR="003054C4" w:rsidRPr="00D96C80" w:rsidRDefault="003054C4" w:rsidP="003054C4">
      <w:pPr>
        <w:bidi/>
        <w:spacing w:line="240" w:lineRule="auto"/>
        <w:ind w:left="720"/>
        <w:contextualSpacing/>
        <w:rPr>
          <w:rFonts w:ascii="Simplified Arabic" w:hAnsi="Simplified Arabic" w:cs="Simplified Arabic"/>
          <w:sz w:val="24"/>
          <w:szCs w:val="24"/>
          <w:lang w:bidi="ar-DZ"/>
        </w:rPr>
      </w:pPr>
    </w:p>
    <w:p w:rsidR="00D96C80" w:rsidRPr="00D96C80" w:rsidRDefault="00D03EBA"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د . </w:t>
      </w:r>
      <w:r w:rsidR="003054C4">
        <w:rPr>
          <w:rFonts w:ascii="Simplified Arabic" w:hAnsi="Simplified Arabic" w:cs="Simplified Arabic" w:hint="cs"/>
          <w:b/>
          <w:bCs/>
          <w:sz w:val="24"/>
          <w:szCs w:val="24"/>
          <w:rtl/>
          <w:lang w:bidi="ar-DZ"/>
        </w:rPr>
        <w:t xml:space="preserve">   </w:t>
      </w:r>
      <w:r w:rsidR="00D96C80" w:rsidRPr="00D96C80">
        <w:rPr>
          <w:rFonts w:ascii="Simplified Arabic" w:hAnsi="Simplified Arabic" w:cs="Simplified Arabic"/>
          <w:b/>
          <w:bCs/>
          <w:sz w:val="24"/>
          <w:szCs w:val="24"/>
          <w:rtl/>
          <w:lang w:bidi="ar-DZ"/>
        </w:rPr>
        <w:t>تغيير سعر الصرف</w:t>
      </w:r>
      <w:r w:rsidR="00D96C80" w:rsidRPr="00D96C80">
        <w:rPr>
          <w:rFonts w:ascii="Simplified Arabic" w:hAnsi="Simplified Arabic" w:cs="Simplified Arabic"/>
          <w:b/>
          <w:bCs/>
          <w:sz w:val="24"/>
          <w:szCs w:val="24"/>
          <w:vertAlign w:val="superscript"/>
          <w:rtl/>
          <w:lang w:bidi="ar-DZ"/>
        </w:rPr>
        <w:t>2</w:t>
      </w:r>
    </w:p>
    <w:p w:rsidR="00D96C80" w:rsidRPr="00D96C80" w:rsidRDefault="00D96C80" w:rsidP="00D96C80">
      <w:pPr>
        <w:bidi/>
        <w:spacing w:line="240" w:lineRule="auto"/>
        <w:rPr>
          <w:rFonts w:ascii="Simplified Arabic" w:hAnsi="Simplified Arabic" w:cs="Simplified Arabic"/>
          <w:sz w:val="24"/>
          <w:szCs w:val="24"/>
          <w:lang w:bidi="ar-DZ"/>
        </w:rPr>
      </w:pPr>
      <w:r w:rsidRPr="00D96C80">
        <w:rPr>
          <w:rFonts w:ascii="Simplified Arabic" w:hAnsi="Simplified Arabic" w:cs="Simplified Arabic"/>
          <w:sz w:val="24"/>
          <w:szCs w:val="24"/>
          <w:rtl/>
          <w:lang w:bidi="ar-DZ"/>
        </w:rPr>
        <w:t xml:space="preserve">     يقصد بتغيير سعر الصرف كل تخفيض أو رفع في سعر الوحدة النقدية الوطنية مقوما بالوحدات النقدية الأجنبية تخفيض سعر العملة الوطنية مقابل العملات الأجنبية هو إجراء قد تقدم عليه أي دولة لأسباب و أهداف عديدة  إما رفع سعر العملة الوطنية فهو من الإجراءات التي نادرا ما تقدم عليها الدولة بصورة طوعية وغالبا ما يكون تغيير سعر الصرف باتجاه تخفيض قيمة  العملة الوطنية .</w:t>
      </w:r>
    </w:p>
    <w:p w:rsidR="00D96C80" w:rsidRPr="00D96C80" w:rsidRDefault="00D96C80" w:rsidP="00D96C80">
      <w:pPr>
        <w:bidi/>
        <w:spacing w:line="240" w:lineRule="auto"/>
        <w:rPr>
          <w:rFonts w:ascii="Simplified Arabic" w:hAnsi="Simplified Arabic" w:cs="Simplified Arabic"/>
          <w:b/>
          <w:bCs/>
          <w:sz w:val="24"/>
          <w:szCs w:val="24"/>
          <w:lang w:bidi="ar-DZ"/>
        </w:rPr>
      </w:pPr>
      <w:r w:rsidRPr="00D96C80">
        <w:rPr>
          <w:rFonts w:ascii="Simplified Arabic" w:hAnsi="Simplified Arabic" w:cs="Simplified Arabic"/>
          <w:b/>
          <w:bCs/>
          <w:sz w:val="24"/>
          <w:szCs w:val="24"/>
          <w:lang w:bidi="ar-DZ"/>
        </w:rPr>
        <w:lastRenderedPageBreak/>
        <w:t>*</w:t>
      </w:r>
      <w:r w:rsidRPr="00D96C80">
        <w:rPr>
          <w:rFonts w:ascii="Simplified Arabic" w:hAnsi="Simplified Arabic" w:cs="Simplified Arabic"/>
          <w:b/>
          <w:bCs/>
          <w:sz w:val="24"/>
          <w:szCs w:val="24"/>
          <w:rtl/>
          <w:lang w:bidi="ar-DZ"/>
        </w:rPr>
        <w:t>أسباب تخفيض سعر العملة:</w:t>
      </w:r>
    </w:p>
    <w:p w:rsidR="00C9710F" w:rsidRPr="00D96C80" w:rsidRDefault="00C9710F" w:rsidP="001811E2">
      <w:pPr>
        <w:bidi/>
        <w:spacing w:line="240" w:lineRule="auto"/>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       </w:t>
      </w:r>
      <w:r w:rsidR="00D96C80" w:rsidRPr="00D96C80">
        <w:rPr>
          <w:rFonts w:ascii="Simplified Arabic" w:hAnsi="Simplified Arabic" w:cs="Simplified Arabic"/>
          <w:sz w:val="24"/>
          <w:szCs w:val="24"/>
          <w:rtl/>
          <w:lang w:bidi="ar-DZ"/>
        </w:rPr>
        <w:t>لعل أهم و أسمى الأهداف من وراء تخفيض سعر العملة هو إحداث التوازن في ميزان المدفوعات ومعالجة العجز في الميزان التجاري بتشجيع التصدير وتقييد الاستيراد كما يرمي هذا التخفيض إلى</w:t>
      </w:r>
      <w:r>
        <w:rPr>
          <w:rFonts w:ascii="Simplified Arabic" w:hAnsi="Simplified Arabic" w:cs="Simplified Arabic" w:hint="cs"/>
          <w:sz w:val="24"/>
          <w:szCs w:val="24"/>
          <w:rtl/>
          <w:lang w:bidi="ar-DZ"/>
        </w:rPr>
        <w:t xml:space="preserve"> </w:t>
      </w:r>
      <w:r w:rsidR="00D96C80" w:rsidRPr="00D96C80">
        <w:rPr>
          <w:rFonts w:ascii="Simplified Arabic" w:hAnsi="Simplified Arabic" w:cs="Simplified Arabic"/>
          <w:sz w:val="24"/>
          <w:szCs w:val="24"/>
          <w:rtl/>
          <w:lang w:bidi="ar-DZ"/>
        </w:rPr>
        <w:t>زيادة الدخل عند المنتج وتخفيض مديونيتهم وقد يهدف تخفيض سعر الصرف أيضا إلى معالجة ظاهرة البطالة  من خلال تشجيع الصناعات التصديرية ورفع الناتج القومي .</w:t>
      </w:r>
    </w:p>
    <w:p w:rsidR="00D96C80" w:rsidRPr="00D96C80" w:rsidRDefault="00D03EBA"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2 . </w:t>
      </w:r>
      <w:r w:rsidR="00C9710F">
        <w:rPr>
          <w:rFonts w:ascii="Simplified Arabic" w:hAnsi="Simplified Arabic" w:cs="Simplified Arabic" w:hint="cs"/>
          <w:b/>
          <w:bCs/>
          <w:sz w:val="24"/>
          <w:szCs w:val="24"/>
          <w:rtl/>
          <w:lang w:bidi="ar-DZ"/>
        </w:rPr>
        <w:t xml:space="preserve"> </w:t>
      </w:r>
      <w:r w:rsidR="00D96C80" w:rsidRPr="00D96C80">
        <w:rPr>
          <w:rFonts w:ascii="Simplified Arabic" w:hAnsi="Simplified Arabic" w:cs="Simplified Arabic"/>
          <w:b/>
          <w:bCs/>
          <w:sz w:val="24"/>
          <w:szCs w:val="24"/>
          <w:rtl/>
          <w:lang w:bidi="ar-DZ"/>
        </w:rPr>
        <w:t>الوسائل الكمية للسياسات التجارية</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وتتمثل هذه الوسائل في ( نظام الحصص,</w:t>
      </w:r>
      <w:r w:rsidRPr="00D96C80">
        <w:rPr>
          <w:rFonts w:ascii="Simplified Arabic" w:hAnsi="Simplified Arabic" w:cs="Simplified Arabic"/>
          <w:sz w:val="24"/>
          <w:szCs w:val="24"/>
          <w:lang w:val="en-US" w:bidi="ar-DZ"/>
        </w:rPr>
        <w:t xml:space="preserve">  </w:t>
      </w:r>
      <w:r w:rsidRPr="00D96C80">
        <w:rPr>
          <w:rFonts w:ascii="Simplified Arabic" w:hAnsi="Simplified Arabic" w:cs="Simplified Arabic"/>
          <w:sz w:val="24"/>
          <w:szCs w:val="24"/>
          <w:rtl/>
          <w:lang w:val="en-US" w:bidi="ar-DZ"/>
        </w:rPr>
        <w:t>تراخيص الاستيراد و التقييد الاختياري للصادرات )</w:t>
      </w:r>
    </w:p>
    <w:p w:rsidR="00D96C80" w:rsidRPr="00D96C80" w:rsidRDefault="00D03EBA"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val="en-US" w:bidi="ar-DZ"/>
        </w:rPr>
        <w:t xml:space="preserve">أ . </w:t>
      </w:r>
      <w:r w:rsidR="00C9710F">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lang w:val="en-US" w:bidi="ar-DZ"/>
        </w:rPr>
        <w:t xml:space="preserve"> </w:t>
      </w:r>
      <w:r w:rsidR="00D96C80" w:rsidRPr="00D96C80">
        <w:rPr>
          <w:rFonts w:ascii="Simplified Arabic" w:hAnsi="Simplified Arabic" w:cs="Simplified Arabic"/>
          <w:b/>
          <w:bCs/>
          <w:sz w:val="24"/>
          <w:szCs w:val="24"/>
          <w:rtl/>
          <w:lang w:val="en-US" w:bidi="ar-DZ"/>
        </w:rPr>
        <w:t>نظام الحصص</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يعتبر من أهم أشكال الحواجز الغير التعريفية ويشمل التقييد الكمي المباشر لحجم السلع المستوردة أو المصدرة </w:t>
      </w:r>
      <w:r w:rsidRPr="00D96C80">
        <w:rPr>
          <w:rFonts w:ascii="Simplified Arabic" w:hAnsi="Simplified Arabic" w:cs="Simplified Arabic"/>
          <w:sz w:val="24"/>
          <w:szCs w:val="24"/>
          <w:vertAlign w:val="superscript"/>
          <w:rtl/>
          <w:lang w:val="en-US" w:bidi="ar-DZ"/>
        </w:rPr>
        <w:t>1</w:t>
      </w:r>
      <w:r w:rsidRPr="00D96C80">
        <w:rPr>
          <w:rFonts w:ascii="Simplified Arabic" w:hAnsi="Simplified Arabic" w:cs="Simplified Arabic"/>
          <w:sz w:val="24"/>
          <w:szCs w:val="24"/>
          <w:rtl/>
          <w:lang w:val="en-US" w:bidi="ar-DZ"/>
        </w:rPr>
        <w:t xml:space="preserve"> كل سنة ولتطبيق نظام الحصص يجب مراعاة المسائل التالية:</w:t>
      </w:r>
    </w:p>
    <w:p w:rsidR="00D96C80" w:rsidRPr="00D96C80" w:rsidRDefault="00D96C80" w:rsidP="004067C1">
      <w:pPr>
        <w:numPr>
          <w:ilvl w:val="0"/>
          <w:numId w:val="18"/>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مراعاة الفترة الزمنية للحصة</w:t>
      </w:r>
      <w:r w:rsidRPr="00D96C80">
        <w:rPr>
          <w:rFonts w:ascii="Simplified Arabic" w:hAnsi="Simplified Arabic" w:cs="Simplified Arabic"/>
          <w:sz w:val="24"/>
          <w:szCs w:val="24"/>
          <w:rtl/>
          <w:lang w:bidi="ar-DZ"/>
        </w:rPr>
        <w:t>: تختلف هذه الفترة حسب معيار نوع أو جنس السلعة التي تخضع لنظام الحصص فقد تكون هذه الفترة قصيرة إذا كانت السلعة  سريعة التلف ، مثل المنتجات الغذائية كمشتقات الحليب  وقد تطول الفترة في حالة السلع الغير قابلة للتلف .</w:t>
      </w:r>
    </w:p>
    <w:p w:rsidR="00D96C80" w:rsidRPr="00D96C80" w:rsidRDefault="00D96C80" w:rsidP="004067C1">
      <w:pPr>
        <w:numPr>
          <w:ilvl w:val="0"/>
          <w:numId w:val="18"/>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تقييم حجم الحصة</w:t>
      </w:r>
      <w:r w:rsidRPr="00D96C80">
        <w:rPr>
          <w:rFonts w:ascii="Simplified Arabic" w:hAnsi="Simplified Arabic" w:cs="Simplified Arabic"/>
          <w:sz w:val="24"/>
          <w:szCs w:val="24"/>
          <w:rtl/>
          <w:lang w:bidi="ar-DZ"/>
        </w:rPr>
        <w:t>: وتقيم حصة السلع حسب الغرض من تطبيق نظام الحصص وغالبا تحدد حجم الحصص إلى متوسط الكميات المستوردة في الفترة السابقة.</w:t>
      </w:r>
    </w:p>
    <w:p w:rsidR="00D96C80" w:rsidRPr="00D96C80" w:rsidRDefault="00D96C80" w:rsidP="004067C1">
      <w:pPr>
        <w:numPr>
          <w:ilvl w:val="0"/>
          <w:numId w:val="18"/>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 xml:space="preserve">كيفية توزيع الحصص </w:t>
      </w:r>
      <w:r w:rsidRPr="00D96C80">
        <w:rPr>
          <w:rFonts w:ascii="Simplified Arabic" w:hAnsi="Simplified Arabic" w:cs="Simplified Arabic"/>
          <w:sz w:val="24"/>
          <w:szCs w:val="24"/>
          <w:rtl/>
          <w:lang w:bidi="ar-DZ"/>
        </w:rPr>
        <w:t>:و تعتمد الدولة في ذلك إلى تقسيم الحصص إلى قسمين الأولى حصص كلية تسمح باستيرادها دون تمييز بين مستورد و آخر ، وهذا ما يشجع الاستيراد لاستهلاك الكمية الواردة إلى السوق كما تفضل الدولة  التعامل مع الشركاء التجاريين الأقرب جغرافيا و الثانية حصص مجزأة تخص كل دولة وقد يترتب عنها سياسة التمييز بين الشركاء .</w:t>
      </w:r>
    </w:p>
    <w:p w:rsidR="00D96C80" w:rsidRDefault="00D96C80" w:rsidP="004067C1">
      <w:pPr>
        <w:pStyle w:val="Paragraphedeliste"/>
        <w:numPr>
          <w:ilvl w:val="0"/>
          <w:numId w:val="18"/>
        </w:numPr>
        <w:bidi/>
        <w:spacing w:line="240" w:lineRule="auto"/>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مراقبة الكميا مراقبة الكميات التي تتجاوز الحصة المفروضة:</w:t>
      </w:r>
      <w:r w:rsidRPr="00D96C80">
        <w:rPr>
          <w:rFonts w:ascii="Simplified Arabic" w:hAnsi="Simplified Arabic" w:cs="Simplified Arabic"/>
          <w:sz w:val="24"/>
          <w:szCs w:val="24"/>
          <w:rtl/>
          <w:lang w:bidi="ar-DZ"/>
        </w:rPr>
        <w:t>يتعذر على التجار أحيانا معرفة الكميات الباقية من الحصة بدقة فيتم استيراد كميات أخرى فتفرض الدولة رسوما مرتفعة نسبيا على الفائض أو تحتسب من الحصة في الفترة اللاحقة.</w:t>
      </w:r>
    </w:p>
    <w:p w:rsidR="007B7BC4" w:rsidRDefault="007B7BC4" w:rsidP="007B7BC4">
      <w:pPr>
        <w:bidi/>
        <w:spacing w:line="240" w:lineRule="auto"/>
        <w:rPr>
          <w:rFonts w:ascii="Simplified Arabic" w:hAnsi="Simplified Arabic" w:cs="Simplified Arabic"/>
          <w:sz w:val="24"/>
          <w:szCs w:val="24"/>
          <w:rtl/>
          <w:lang w:bidi="ar-DZ"/>
        </w:rPr>
      </w:pPr>
    </w:p>
    <w:p w:rsidR="007B7BC4" w:rsidRPr="007B7BC4" w:rsidRDefault="007B7BC4" w:rsidP="007B7BC4">
      <w:pPr>
        <w:bidi/>
        <w:spacing w:line="240" w:lineRule="auto"/>
        <w:rPr>
          <w:rFonts w:ascii="Simplified Arabic" w:hAnsi="Simplified Arabic" w:cs="Simplified Arabic"/>
          <w:sz w:val="24"/>
          <w:szCs w:val="24"/>
          <w:lang w:bidi="ar-DZ"/>
        </w:rPr>
      </w:pPr>
    </w:p>
    <w:p w:rsidR="00D96C80" w:rsidRPr="00D96C80" w:rsidRDefault="00C9710F" w:rsidP="00D03EBA">
      <w:pPr>
        <w:bidi/>
        <w:spacing w:line="240" w:lineRule="auto"/>
        <w:rPr>
          <w:rFonts w:ascii="Simplified Arabic" w:hAnsi="Simplified Arabic" w:cs="Simplified Arabic"/>
          <w:sz w:val="24"/>
          <w:szCs w:val="24"/>
          <w:lang w:bidi="ar-DZ"/>
        </w:rPr>
      </w:pPr>
      <w:r>
        <w:rPr>
          <w:rFonts w:ascii="Simplified Arabic" w:hAnsi="Simplified Arabic" w:cs="Simplified Arabic" w:hint="cs"/>
          <w:b/>
          <w:bCs/>
          <w:sz w:val="24"/>
          <w:szCs w:val="24"/>
          <w:rtl/>
          <w:lang w:bidi="ar-DZ"/>
        </w:rPr>
        <w:t xml:space="preserve">ب . </w:t>
      </w:r>
      <w:r w:rsidR="00D96C80" w:rsidRPr="00D96C80">
        <w:rPr>
          <w:rFonts w:ascii="Simplified Arabic" w:hAnsi="Simplified Arabic" w:cs="Simplified Arabic"/>
          <w:b/>
          <w:bCs/>
          <w:sz w:val="24"/>
          <w:szCs w:val="24"/>
          <w:rtl/>
          <w:lang w:bidi="ar-DZ"/>
        </w:rPr>
        <w:t>تراخيص الاستيراد</w:t>
      </w:r>
    </w:p>
    <w:p w:rsidR="00D96C80" w:rsidRPr="00D96C80" w:rsidRDefault="00D96C80" w:rsidP="00EA3012">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lang w:bidi="ar-DZ"/>
        </w:rPr>
        <w:t xml:space="preserve">     </w:t>
      </w:r>
      <w:r w:rsidRPr="00D96C80">
        <w:rPr>
          <w:rFonts w:ascii="Simplified Arabic" w:hAnsi="Simplified Arabic" w:cs="Simplified Arabic"/>
          <w:sz w:val="24"/>
          <w:szCs w:val="24"/>
          <w:rtl/>
          <w:lang w:bidi="ar-DZ"/>
        </w:rPr>
        <w:t xml:space="preserve">يقضي نظام تراخيص الاستيراد بعدم السماح باستيراد بعض السلع إلا بعد الحصول على إذن من الجهة الإدارية المختصة بذلك ، وقد يكون الغرض من استخدام هذا النظام هو حماية الإنتاج المحلي من الواردات المنافسة من دول معينة فيرفض الترخيص باستيراد بعض السلع من تلك الدول كما قد يكون الغرض منه تحديد حصة من سلعة معينة دون الإعلان عن مقدارها ،  فيقتصر السماح بدخول سلعة على الكميات المرخص باستيرادها لبعض التجار </w:t>
      </w:r>
      <w:r w:rsidRPr="00D96C80">
        <w:rPr>
          <w:rFonts w:ascii="Simplified Arabic" w:hAnsi="Simplified Arabic" w:cs="Simplified Arabic"/>
          <w:sz w:val="24"/>
          <w:szCs w:val="24"/>
          <w:vertAlign w:val="superscript"/>
          <w:rtl/>
          <w:lang w:bidi="ar-DZ"/>
        </w:rPr>
        <w:t xml:space="preserve">  </w:t>
      </w:r>
      <w:r w:rsidRPr="00D96C80">
        <w:rPr>
          <w:rFonts w:ascii="Simplified Arabic" w:hAnsi="Simplified Arabic" w:cs="Simplified Arabic"/>
          <w:sz w:val="24"/>
          <w:szCs w:val="24"/>
          <w:rtl/>
          <w:lang w:bidi="ar-DZ"/>
        </w:rPr>
        <w:t>وتتخذ التراخيص  أشكالا   عديدة :</w:t>
      </w:r>
    </w:p>
    <w:p w:rsidR="00D96C80" w:rsidRPr="00D96C80" w:rsidRDefault="00D96C80" w:rsidP="004067C1">
      <w:pPr>
        <w:numPr>
          <w:ilvl w:val="0"/>
          <w:numId w:val="19"/>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ترخيص لمرة واحدة</w:t>
      </w:r>
    </w:p>
    <w:p w:rsidR="00D96C80" w:rsidRPr="00D96C80" w:rsidRDefault="00D96C80" w:rsidP="004067C1">
      <w:pPr>
        <w:numPr>
          <w:ilvl w:val="0"/>
          <w:numId w:val="19"/>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ترخيص شامل</w:t>
      </w:r>
    </w:p>
    <w:p w:rsidR="00D96C80" w:rsidRPr="00D96C80" w:rsidRDefault="00D96C80" w:rsidP="004067C1">
      <w:pPr>
        <w:numPr>
          <w:ilvl w:val="0"/>
          <w:numId w:val="19"/>
        </w:numPr>
        <w:bidi/>
        <w:spacing w:line="240" w:lineRule="auto"/>
        <w:contextualSpacing/>
        <w:rPr>
          <w:rFonts w:ascii="Simplified Arabic" w:hAnsi="Simplified Arabic" w:cs="Simplified Arabic"/>
          <w:sz w:val="24"/>
          <w:szCs w:val="24"/>
          <w:lang w:bidi="ar-DZ"/>
        </w:rPr>
      </w:pPr>
      <w:r w:rsidRPr="00D96C80">
        <w:rPr>
          <w:rFonts w:ascii="Simplified Arabic" w:hAnsi="Simplified Arabic" w:cs="Simplified Arabic"/>
          <w:b/>
          <w:bCs/>
          <w:sz w:val="24"/>
          <w:szCs w:val="24"/>
          <w:rtl/>
          <w:lang w:bidi="ar-DZ"/>
        </w:rPr>
        <w:t>ترخيص تلقائي</w:t>
      </w:r>
    </w:p>
    <w:p w:rsidR="00D96C80" w:rsidRPr="00D96C80" w:rsidRDefault="00D03EBA"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ج . </w:t>
      </w:r>
      <w:r w:rsidR="00C9710F">
        <w:rPr>
          <w:rFonts w:ascii="Simplified Arabic" w:hAnsi="Simplified Arabic" w:cs="Simplified Arabic" w:hint="cs"/>
          <w:b/>
          <w:bCs/>
          <w:sz w:val="24"/>
          <w:szCs w:val="24"/>
          <w:rtl/>
          <w:lang w:bidi="ar-DZ"/>
        </w:rPr>
        <w:t xml:space="preserve"> </w:t>
      </w:r>
      <w:r w:rsidR="00D96C80" w:rsidRPr="00D96C80">
        <w:rPr>
          <w:rFonts w:ascii="Simplified Arabic" w:hAnsi="Simplified Arabic" w:cs="Simplified Arabic"/>
          <w:b/>
          <w:bCs/>
          <w:sz w:val="24"/>
          <w:szCs w:val="24"/>
          <w:lang w:bidi="ar-DZ"/>
        </w:rPr>
        <w:t xml:space="preserve"> </w:t>
      </w:r>
      <w:r w:rsidR="00D96C80" w:rsidRPr="00D96C80">
        <w:rPr>
          <w:rFonts w:ascii="Simplified Arabic" w:hAnsi="Simplified Arabic" w:cs="Simplified Arabic"/>
          <w:b/>
          <w:bCs/>
          <w:sz w:val="24"/>
          <w:szCs w:val="24"/>
          <w:rtl/>
          <w:lang w:bidi="ar-DZ"/>
        </w:rPr>
        <w:t>التقييد الاختياري للصادرات</w:t>
      </w:r>
      <w:r w:rsidR="00D96C80" w:rsidRPr="00D96C80">
        <w:rPr>
          <w:rFonts w:ascii="Simplified Arabic" w:hAnsi="Simplified Arabic" w:cs="Simplified Arabic"/>
          <w:b/>
          <w:bCs/>
          <w:sz w:val="24"/>
          <w:szCs w:val="24"/>
          <w:lang w:bidi="ar-DZ"/>
        </w:rPr>
        <w:t>(RVE)</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val="en-US" w:bidi="ar-DZ"/>
        </w:rPr>
        <w:lastRenderedPageBreak/>
        <w:t xml:space="preserve">هي عبارة عن تحديد لكمية المواد المستوردة من طرف الدول المصدرة  لصالح الدول المستوردة،  مثل ما حدث في 1981 عندما ضغطت الولايات المتحدة على اليابان لتحديد صادراتها من السيارات </w:t>
      </w:r>
      <w:r w:rsidRPr="00D96C80">
        <w:rPr>
          <w:rFonts w:ascii="Simplified Arabic" w:hAnsi="Simplified Arabic" w:cs="Simplified Arabic"/>
          <w:sz w:val="24"/>
          <w:szCs w:val="24"/>
          <w:vertAlign w:val="superscript"/>
          <w:rtl/>
          <w:lang w:val="en-US" w:bidi="ar-DZ"/>
        </w:rPr>
        <w:t>2</w:t>
      </w:r>
      <w:r w:rsidRPr="00D96C80">
        <w:rPr>
          <w:rFonts w:ascii="Simplified Arabic" w:hAnsi="Simplified Arabic" w:cs="Simplified Arabic"/>
          <w:sz w:val="24"/>
          <w:szCs w:val="24"/>
          <w:rtl/>
          <w:lang w:val="en-US" w:bidi="ar-DZ"/>
        </w:rPr>
        <w:t>.وهذه الضغوط عادة تكون من طرف الدولة المستوردة القوية .</w:t>
      </w:r>
    </w:p>
    <w:p w:rsidR="00D96C80" w:rsidRPr="00D96C80" w:rsidRDefault="003F76AC" w:rsidP="00D96C80">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 xml:space="preserve">د . </w:t>
      </w:r>
      <w:r w:rsidR="00C9710F">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 الوسائل التنظيمية والإدارية للسياسات التجارية</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ويقصد بالوسائل التنظيمية و الإدارية المعاهدات و الاتفاقيات التجارية بين الدول و الاتحادات الاقتصادية و إجراءات الحماية الإدارية .</w:t>
      </w:r>
    </w:p>
    <w:p w:rsidR="00D96C80" w:rsidRPr="00D96C80" w:rsidRDefault="000329E8" w:rsidP="00D96C80">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د .</w:t>
      </w:r>
      <w:r w:rsidRPr="00D2162F">
        <w:rPr>
          <w:rFonts w:ascii="Simplified Arabic" w:hAnsi="Simplified Arabic" w:cs="Simplified Arabic" w:hint="cs"/>
          <w:b/>
          <w:bCs/>
          <w:sz w:val="20"/>
          <w:szCs w:val="20"/>
          <w:rtl/>
          <w:lang w:val="en-US" w:bidi="ar-DZ"/>
        </w:rPr>
        <w:t>1</w:t>
      </w:r>
      <w:r>
        <w:rPr>
          <w:rFonts w:ascii="Simplified Arabic" w:hAnsi="Simplified Arabic" w:cs="Simplified Arabic" w:hint="cs"/>
          <w:b/>
          <w:bCs/>
          <w:sz w:val="24"/>
          <w:szCs w:val="24"/>
          <w:rtl/>
          <w:lang w:val="en-US" w:bidi="ar-DZ"/>
        </w:rPr>
        <w:t xml:space="preserve"> </w:t>
      </w:r>
      <w:r w:rsidR="00C9710F">
        <w:rPr>
          <w:rFonts w:ascii="Simplified Arabic" w:hAnsi="Simplified Arabic" w:cs="Simplified Arabic" w:hint="cs"/>
          <w:b/>
          <w:bCs/>
          <w:sz w:val="24"/>
          <w:szCs w:val="24"/>
          <w:rtl/>
          <w:lang w:val="en-US" w:bidi="ar-DZ"/>
        </w:rPr>
        <w:t xml:space="preserve"> . </w:t>
      </w:r>
      <w:r w:rsidR="00D96C80" w:rsidRPr="00D96C80">
        <w:rPr>
          <w:rFonts w:ascii="Simplified Arabic" w:hAnsi="Simplified Arabic" w:cs="Simplified Arabic"/>
          <w:b/>
          <w:bCs/>
          <w:sz w:val="24"/>
          <w:szCs w:val="24"/>
          <w:rtl/>
          <w:lang w:val="en-US" w:bidi="ar-DZ"/>
        </w:rPr>
        <w:t xml:space="preserve"> </w:t>
      </w:r>
      <w:r w:rsidR="00D96C80" w:rsidRPr="00D96C80">
        <w:rPr>
          <w:rFonts w:ascii="Simplified Arabic" w:hAnsi="Simplified Arabic" w:cs="Simplified Arabic"/>
          <w:b/>
          <w:bCs/>
          <w:sz w:val="24"/>
          <w:szCs w:val="24"/>
          <w:lang w:val="en-US" w:bidi="ar-DZ"/>
        </w:rPr>
        <w:t xml:space="preserve"> </w:t>
      </w:r>
      <w:r w:rsidR="00D96C80" w:rsidRPr="00D96C80">
        <w:rPr>
          <w:rFonts w:ascii="Simplified Arabic" w:hAnsi="Simplified Arabic" w:cs="Simplified Arabic"/>
          <w:b/>
          <w:bCs/>
          <w:sz w:val="24"/>
          <w:szCs w:val="24"/>
          <w:rtl/>
          <w:lang w:val="en-US" w:bidi="ar-DZ"/>
        </w:rPr>
        <w:t>المعاهدات و الاتفاقيات التجارية</w:t>
      </w:r>
    </w:p>
    <w:p w:rsidR="00D96C80" w:rsidRPr="00563782" w:rsidRDefault="00D96C80" w:rsidP="004067C1">
      <w:pPr>
        <w:pStyle w:val="Paragraphedeliste"/>
        <w:numPr>
          <w:ilvl w:val="0"/>
          <w:numId w:val="29"/>
        </w:numPr>
        <w:bidi/>
        <w:spacing w:line="240" w:lineRule="auto"/>
        <w:rPr>
          <w:rFonts w:ascii="Simplified Arabic" w:hAnsi="Simplified Arabic" w:cs="Simplified Arabic"/>
          <w:sz w:val="24"/>
          <w:szCs w:val="24"/>
          <w:rtl/>
          <w:lang w:val="en-US" w:bidi="ar-DZ"/>
        </w:rPr>
      </w:pPr>
      <w:r w:rsidRPr="00563782">
        <w:rPr>
          <w:rFonts w:ascii="Simplified Arabic" w:hAnsi="Simplified Arabic" w:cs="Simplified Arabic"/>
          <w:b/>
          <w:bCs/>
          <w:sz w:val="24"/>
          <w:szCs w:val="24"/>
          <w:rtl/>
          <w:lang w:val="en-US" w:bidi="ar-DZ"/>
        </w:rPr>
        <w:t>المعاهدات التجارية:</w:t>
      </w:r>
      <w:r w:rsidRPr="00563782">
        <w:rPr>
          <w:rFonts w:ascii="Simplified Arabic" w:hAnsi="Simplified Arabic" w:cs="Simplified Arabic"/>
          <w:b/>
          <w:bCs/>
          <w:sz w:val="24"/>
          <w:szCs w:val="24"/>
          <w:lang w:val="en-US" w:bidi="ar-DZ"/>
        </w:rPr>
        <w:t xml:space="preserve"> </w:t>
      </w:r>
      <w:r w:rsidRPr="00563782">
        <w:rPr>
          <w:rFonts w:ascii="Simplified Arabic" w:hAnsi="Simplified Arabic" w:cs="Simplified Arabic"/>
          <w:sz w:val="24"/>
          <w:szCs w:val="24"/>
          <w:rtl/>
          <w:lang w:val="en-US" w:bidi="ar-DZ"/>
        </w:rPr>
        <w:t>يتم إنشاء المعاهدات التجارية على مستويات عالية من السلطات المركزية لكل دولة  ، ويكمن الغرض منها في تأطير وتقنين المعاملات التجارية بين مختلف الشركاء التجاريين ويغلب عليها الطابع السياسي و الاقتصادي .كما تراعي هذه المعاهدات بعض المبادئ نذكر منها:</w:t>
      </w:r>
    </w:p>
    <w:p w:rsidR="00D96C80" w:rsidRPr="00C9710F" w:rsidRDefault="00D96C80" w:rsidP="004067C1">
      <w:pPr>
        <w:pStyle w:val="Paragraphedeliste"/>
        <w:numPr>
          <w:ilvl w:val="0"/>
          <w:numId w:val="26"/>
        </w:numPr>
        <w:bidi/>
        <w:spacing w:line="240" w:lineRule="auto"/>
        <w:rPr>
          <w:rFonts w:ascii="Simplified Arabic" w:hAnsi="Simplified Arabic" w:cs="Simplified Arabic"/>
          <w:sz w:val="24"/>
          <w:szCs w:val="24"/>
          <w:rtl/>
          <w:lang w:val="en-US" w:bidi="ar-DZ"/>
        </w:rPr>
      </w:pPr>
      <w:r w:rsidRPr="00C9710F">
        <w:rPr>
          <w:rFonts w:ascii="Simplified Arabic" w:hAnsi="Simplified Arabic" w:cs="Simplified Arabic"/>
          <w:b/>
          <w:bCs/>
          <w:sz w:val="24"/>
          <w:szCs w:val="24"/>
          <w:rtl/>
          <w:lang w:val="en-US" w:bidi="ar-DZ"/>
        </w:rPr>
        <w:t>مبدأ المساواة:</w:t>
      </w:r>
      <w:r w:rsidRPr="00C9710F">
        <w:rPr>
          <w:rFonts w:ascii="Simplified Arabic" w:hAnsi="Simplified Arabic" w:cs="Simplified Arabic"/>
          <w:b/>
          <w:bCs/>
          <w:sz w:val="24"/>
          <w:szCs w:val="24"/>
          <w:lang w:val="en-US" w:bidi="ar-DZ"/>
        </w:rPr>
        <w:t xml:space="preserve"> </w:t>
      </w:r>
      <w:r w:rsidRPr="00C9710F">
        <w:rPr>
          <w:rFonts w:ascii="Simplified Arabic" w:hAnsi="Simplified Arabic" w:cs="Simplified Arabic"/>
          <w:sz w:val="24"/>
          <w:szCs w:val="24"/>
          <w:rtl/>
          <w:lang w:val="en-US" w:bidi="ar-DZ"/>
        </w:rPr>
        <w:t>و</w:t>
      </w:r>
      <w:r w:rsidRPr="00C9710F">
        <w:rPr>
          <w:rFonts w:ascii="Simplified Arabic" w:hAnsi="Simplified Arabic" w:cs="Simplified Arabic"/>
          <w:sz w:val="24"/>
          <w:szCs w:val="24"/>
          <w:lang w:val="en-US" w:bidi="ar-DZ"/>
        </w:rPr>
        <w:t xml:space="preserve"> </w:t>
      </w:r>
      <w:r w:rsidRPr="00C9710F">
        <w:rPr>
          <w:rFonts w:ascii="Simplified Arabic" w:hAnsi="Simplified Arabic" w:cs="Simplified Arabic"/>
          <w:sz w:val="24"/>
          <w:szCs w:val="24"/>
          <w:rtl/>
          <w:lang w:val="en-US" w:bidi="ar-DZ"/>
        </w:rPr>
        <w:t>ينص هذا المبدأ على</w:t>
      </w:r>
      <w:r w:rsidRPr="00C9710F">
        <w:rPr>
          <w:rFonts w:ascii="Simplified Arabic" w:hAnsi="Simplified Arabic" w:cs="Simplified Arabic"/>
          <w:sz w:val="24"/>
          <w:szCs w:val="24"/>
          <w:lang w:val="en-US" w:bidi="ar-DZ"/>
        </w:rPr>
        <w:t xml:space="preserve"> </w:t>
      </w:r>
      <w:r w:rsidRPr="00C9710F">
        <w:rPr>
          <w:rFonts w:ascii="Simplified Arabic" w:hAnsi="Simplified Arabic" w:cs="Simplified Arabic"/>
          <w:sz w:val="24"/>
          <w:szCs w:val="24"/>
          <w:rtl/>
          <w:lang w:val="en-US" w:bidi="ar-DZ"/>
        </w:rPr>
        <w:t>معاملة الشريك التجاري في كل دولة بنفس المعاملة التي يحظى بها الشريك التجاري الآخر في ما يخص تبادل السلع و الخدمات و حقوق الأشخاص.</w:t>
      </w:r>
    </w:p>
    <w:p w:rsidR="00D96C80" w:rsidRPr="00C9710F" w:rsidRDefault="00D96C80" w:rsidP="004067C1">
      <w:pPr>
        <w:pStyle w:val="Paragraphedeliste"/>
        <w:numPr>
          <w:ilvl w:val="0"/>
          <w:numId w:val="26"/>
        </w:numPr>
        <w:bidi/>
        <w:spacing w:line="240" w:lineRule="auto"/>
        <w:rPr>
          <w:rFonts w:ascii="Simplified Arabic" w:hAnsi="Simplified Arabic" w:cs="Simplified Arabic"/>
          <w:sz w:val="24"/>
          <w:szCs w:val="24"/>
          <w:lang w:val="en-US" w:bidi="ar-DZ"/>
        </w:rPr>
      </w:pPr>
      <w:r w:rsidRPr="00C9710F">
        <w:rPr>
          <w:rFonts w:ascii="Simplified Arabic" w:hAnsi="Simplified Arabic" w:cs="Simplified Arabic"/>
          <w:b/>
          <w:bCs/>
          <w:sz w:val="24"/>
          <w:szCs w:val="24"/>
          <w:rtl/>
          <w:lang w:val="en-US" w:bidi="ar-DZ"/>
        </w:rPr>
        <w:t>مبدأ المعاملة بالمثل :</w:t>
      </w:r>
      <w:r w:rsidRPr="00C9710F">
        <w:rPr>
          <w:rFonts w:ascii="Simplified Arabic" w:hAnsi="Simplified Arabic" w:cs="Simplified Arabic"/>
          <w:sz w:val="24"/>
          <w:szCs w:val="24"/>
          <w:rtl/>
          <w:lang w:val="en-US" w:bidi="ar-DZ"/>
        </w:rPr>
        <w:t>ويضمن هذا المبدأ حق الدولة في معاملة مواطنيها  من طرف  الدولة الأخرى ومنتجاتهم بنفس المعاملة التي يتعامل بها مع المواطنين الأجانب داخل حدودها، أي أن كل ميزة تجارية تمنح للمنتوج الأجنبي داخل الدولة ، يقابلها نفس الميزة لمنتجاتها في الدولة الأخرى وهكذا يتحقق مبدأ تعادل المصالح .</w:t>
      </w:r>
    </w:p>
    <w:p w:rsidR="00D96C80" w:rsidRPr="00C9710F" w:rsidRDefault="00D96C80" w:rsidP="00EA3012">
      <w:pPr>
        <w:pStyle w:val="Paragraphedeliste"/>
        <w:numPr>
          <w:ilvl w:val="0"/>
          <w:numId w:val="26"/>
        </w:numPr>
        <w:bidi/>
        <w:spacing w:line="240" w:lineRule="auto"/>
        <w:rPr>
          <w:rFonts w:ascii="Simplified Arabic" w:hAnsi="Simplified Arabic" w:cs="Simplified Arabic"/>
          <w:b/>
          <w:bCs/>
          <w:sz w:val="24"/>
          <w:szCs w:val="24"/>
          <w:lang w:val="en-US" w:bidi="ar-DZ"/>
        </w:rPr>
      </w:pPr>
      <w:r w:rsidRPr="00C9710F">
        <w:rPr>
          <w:rFonts w:ascii="Simplified Arabic" w:hAnsi="Simplified Arabic" w:cs="Simplified Arabic"/>
          <w:b/>
          <w:bCs/>
          <w:sz w:val="24"/>
          <w:szCs w:val="24"/>
          <w:rtl/>
          <w:lang w:val="en-US" w:bidi="ar-DZ"/>
        </w:rPr>
        <w:t>مبدأ الدولة الأولى بالرعاية:</w:t>
      </w:r>
      <w:r w:rsidRPr="00C9710F">
        <w:rPr>
          <w:rFonts w:ascii="Simplified Arabic" w:hAnsi="Simplified Arabic" w:cs="Simplified Arabic"/>
          <w:sz w:val="24"/>
          <w:szCs w:val="24"/>
          <w:rtl/>
          <w:lang w:val="en-US" w:bidi="ar-DZ"/>
        </w:rPr>
        <w:t xml:space="preserve">  ويتلخص في تعهد الدولة بأن تمنح الأخرى أي ميزة يتمتع بها مواطنو أو منتجات أي دولة ثالثة وعلى ذلك تكون معاملة الدولة المتمتعة بالنص على أولوية الرعاية معادلة تماما للمعاملة القائمة في الدول الأخرى.</w:t>
      </w:r>
    </w:p>
    <w:p w:rsidR="00D96C80" w:rsidRPr="00563782" w:rsidRDefault="00D96C80" w:rsidP="004067C1">
      <w:pPr>
        <w:pStyle w:val="Paragraphedeliste"/>
        <w:numPr>
          <w:ilvl w:val="0"/>
          <w:numId w:val="30"/>
        </w:numPr>
        <w:bidi/>
        <w:spacing w:line="240" w:lineRule="auto"/>
        <w:rPr>
          <w:rFonts w:ascii="Simplified Arabic" w:hAnsi="Simplified Arabic" w:cs="Simplified Arabic"/>
          <w:b/>
          <w:bCs/>
          <w:sz w:val="24"/>
          <w:szCs w:val="24"/>
          <w:lang w:val="en-US" w:bidi="ar-DZ"/>
        </w:rPr>
      </w:pPr>
      <w:r w:rsidRPr="00563782">
        <w:rPr>
          <w:rFonts w:ascii="Simplified Arabic" w:hAnsi="Simplified Arabic" w:cs="Simplified Arabic"/>
          <w:b/>
          <w:bCs/>
          <w:sz w:val="24"/>
          <w:szCs w:val="24"/>
          <w:rtl/>
          <w:lang w:val="en-US" w:bidi="ar-DZ"/>
        </w:rPr>
        <w:t>الاتفاقيات التجارية:</w:t>
      </w:r>
    </w:p>
    <w:p w:rsidR="00D96C80" w:rsidRPr="00D96C80" w:rsidRDefault="00D96C80" w:rsidP="00D96C80">
      <w:pPr>
        <w:bidi/>
        <w:spacing w:line="240" w:lineRule="auto"/>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 xml:space="preserve">     تتضمن الاتفاقيات التجارية في غالبها مسائل تنظيم الرسوم الجمركية إما بين دولتين أو مجموعة من الدول،  وتتميز هذه الاتفاقيات عن المعاهدات التجارية كونها تكون في أجال قصيرة (سنة غالبا )ويتم تحديد الأمور المتفق عليها بشيء من التفصيل عكس المعاهدات التي تكتفي على ضمان  تطبيق المبادئ</w:t>
      </w:r>
    </w:p>
    <w:p w:rsidR="00D96C80" w:rsidRPr="00D96C80" w:rsidRDefault="00D96C80" w:rsidP="00D96C80">
      <w:pPr>
        <w:bidi/>
        <w:spacing w:line="240" w:lineRule="auto"/>
        <w:rPr>
          <w:rFonts w:ascii="Simplified Arabic" w:hAnsi="Simplified Arabic" w:cs="Simplified Arabic"/>
          <w:sz w:val="24"/>
          <w:szCs w:val="24"/>
          <w:rtl/>
          <w:lang w:val="en-US" w:bidi="ar-DZ"/>
        </w:rPr>
      </w:pPr>
    </w:p>
    <w:p w:rsidR="00D96C80" w:rsidRPr="00D96C80" w:rsidRDefault="00D96C80" w:rsidP="00D96C80">
      <w:pPr>
        <w:bidi/>
        <w:spacing w:line="240" w:lineRule="auto"/>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المشار إليها سابقا ، وتتضمن هذه  الاتفاقيات التجارية العناصر التالية :</w:t>
      </w:r>
    </w:p>
    <w:p w:rsidR="00D96C80" w:rsidRPr="00D96C80" w:rsidRDefault="00D96C80" w:rsidP="004067C1">
      <w:pPr>
        <w:numPr>
          <w:ilvl w:val="0"/>
          <w:numId w:val="17"/>
        </w:numPr>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تحديد قائمة السلع و المنتجات التي تدخل في نطاق المبادلة بين الدولتين عن طريق قوائم للتصدير و الاستيراد.</w:t>
      </w:r>
    </w:p>
    <w:p w:rsidR="00D96C80" w:rsidRPr="00D96C80" w:rsidRDefault="00D96C80" w:rsidP="004067C1">
      <w:pPr>
        <w:numPr>
          <w:ilvl w:val="0"/>
          <w:numId w:val="17"/>
        </w:numPr>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العمل على استبعاد العوائق و العراقيل أمام حركة السلع المتفق عليها.</w:t>
      </w:r>
    </w:p>
    <w:p w:rsidR="00D96C80" w:rsidRPr="00D96C80" w:rsidRDefault="00D96C80" w:rsidP="004067C1">
      <w:pPr>
        <w:numPr>
          <w:ilvl w:val="0"/>
          <w:numId w:val="17"/>
        </w:numPr>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إنشاء إطار زمني للاتفاقية و التفاهم حول كيفية التصديق عليه .</w:t>
      </w:r>
    </w:p>
    <w:p w:rsidR="00D96C80" w:rsidRPr="00D96C80" w:rsidRDefault="00D96C80" w:rsidP="004067C1">
      <w:pPr>
        <w:numPr>
          <w:ilvl w:val="0"/>
          <w:numId w:val="17"/>
        </w:numPr>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تعيين مسئولين للإشراف على الاتفاق التجاري و الفصل بين النزاعات المحتملة وعملية الرقابة ويمكن تعديل الاتفاق إذا اقتضت الضرورة لذلك وتمديده لمدة تزيد عن المدة المتفق عليها.</w:t>
      </w:r>
    </w:p>
    <w:p w:rsidR="00D96C80" w:rsidRPr="00563782" w:rsidRDefault="00D96C80" w:rsidP="004067C1">
      <w:pPr>
        <w:pStyle w:val="Paragraphedeliste"/>
        <w:numPr>
          <w:ilvl w:val="0"/>
          <w:numId w:val="31"/>
        </w:numPr>
        <w:bidi/>
        <w:spacing w:line="240" w:lineRule="auto"/>
        <w:rPr>
          <w:rFonts w:ascii="Simplified Arabic" w:hAnsi="Simplified Arabic" w:cs="Simplified Arabic"/>
          <w:b/>
          <w:bCs/>
          <w:sz w:val="24"/>
          <w:szCs w:val="24"/>
          <w:lang w:val="en-US" w:bidi="ar-DZ"/>
        </w:rPr>
      </w:pPr>
      <w:r w:rsidRPr="00563782">
        <w:rPr>
          <w:rFonts w:ascii="Simplified Arabic" w:hAnsi="Simplified Arabic" w:cs="Simplified Arabic"/>
          <w:b/>
          <w:bCs/>
          <w:sz w:val="24"/>
          <w:szCs w:val="24"/>
          <w:rtl/>
          <w:lang w:val="en-US" w:bidi="ar-DZ"/>
        </w:rPr>
        <w:t>الاتحادات الاقتصادية</w:t>
      </w:r>
    </w:p>
    <w:p w:rsidR="00563782" w:rsidRPr="00D96C80" w:rsidRDefault="00D96C80" w:rsidP="00385B2F">
      <w:pPr>
        <w:bidi/>
        <w:spacing w:line="240" w:lineRule="auto"/>
        <w:ind w:left="-283" w:right="-340"/>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يعتبر التكامل الاقتصادي سمة من سمات التنمية الاقتصادية والتطلع للوحدة الاقتصادية في الوقت الراهن، وهذا لما تتطلبه مقتضيات البيئة الدولية المتنامية باستمرار،فمن الناحية التاريخية ترجع فكرة التكامل الاقتصادي وأساسياته إلى الاقتصادي «   فاينر »  سنة1950،حيث بين أن شكل أو درجة من درجات التكامل تجمع بين</w:t>
      </w:r>
      <w:r w:rsidRPr="00D96C80">
        <w:rPr>
          <w:rFonts w:ascii="Simplified Arabic" w:hAnsi="Simplified Arabic" w:cs="Simplified Arabic"/>
          <w:sz w:val="24"/>
          <w:szCs w:val="24"/>
          <w:lang w:bidi="ar-DZ"/>
        </w:rPr>
        <w:t xml:space="preserve">    </w:t>
      </w:r>
      <w:r w:rsidRPr="00D96C80">
        <w:rPr>
          <w:rFonts w:ascii="Simplified Arabic" w:hAnsi="Simplified Arabic" w:cs="Simplified Arabic"/>
          <w:sz w:val="24"/>
          <w:szCs w:val="24"/>
          <w:rtl/>
          <w:lang w:bidi="ar-DZ"/>
        </w:rPr>
        <w:t>أسس</w:t>
      </w:r>
      <w:r w:rsidRPr="00D96C80">
        <w:rPr>
          <w:rFonts w:ascii="Simplified Arabic" w:hAnsi="Simplified Arabic" w:cs="Simplified Arabic"/>
          <w:sz w:val="24"/>
          <w:szCs w:val="24"/>
          <w:lang w:bidi="ar-DZ"/>
        </w:rPr>
        <w:t xml:space="preserve">   </w:t>
      </w:r>
      <w:r w:rsidRPr="00D96C80">
        <w:rPr>
          <w:rFonts w:ascii="Simplified Arabic" w:hAnsi="Simplified Arabic" w:cs="Simplified Arabic"/>
          <w:sz w:val="24"/>
          <w:szCs w:val="24"/>
          <w:rtl/>
          <w:lang w:val="en-US" w:bidi="ar-DZ"/>
        </w:rPr>
        <w:t>نظرية التجارة، الحرية أوالحماية</w:t>
      </w:r>
      <w:r w:rsidRPr="00D96C80">
        <w:rPr>
          <w:rFonts w:ascii="Simplified Arabic" w:hAnsi="Simplified Arabic" w:cs="Simplified Arabic"/>
          <w:sz w:val="24"/>
          <w:szCs w:val="24"/>
          <w:vertAlign w:val="superscript"/>
          <w:rtl/>
          <w:lang w:val="en-US" w:bidi="ar-DZ"/>
        </w:rPr>
        <w:t xml:space="preserve">1  </w:t>
      </w:r>
      <w:r w:rsidRPr="00D96C80">
        <w:rPr>
          <w:rFonts w:ascii="Simplified Arabic" w:hAnsi="Simplified Arabic" w:cs="Simplified Arabic"/>
          <w:sz w:val="24"/>
          <w:szCs w:val="24"/>
          <w:rtl/>
          <w:lang w:val="en-US" w:bidi="ar-DZ"/>
        </w:rPr>
        <w:t xml:space="preserve">.وتشمل الاتحادات الاقتصادية  مناطق </w:t>
      </w:r>
      <w:r w:rsidRPr="00D96C80">
        <w:rPr>
          <w:rFonts w:ascii="Simplified Arabic" w:hAnsi="Simplified Arabic" w:cs="Simplified Arabic"/>
          <w:sz w:val="24"/>
          <w:szCs w:val="24"/>
          <w:rtl/>
          <w:lang w:val="en-US" w:bidi="ar-DZ"/>
        </w:rPr>
        <w:lastRenderedPageBreak/>
        <w:t xml:space="preserve">التفضيل الجمركي و  التجارة الحرة و الاتحادات الجمركية  وهي من أهم مراحل التجارة الخارجية الإقليمية  ونقطة انطلاق التكامل الاقتصادي الجهوي .وتتلخص مراحل انجاز التكامل الاقتصادي </w:t>
      </w:r>
      <w:r w:rsidR="00563782">
        <w:rPr>
          <w:rFonts w:ascii="Simplified Arabic" w:hAnsi="Simplified Arabic" w:cs="Simplified Arabic" w:hint="cs"/>
          <w:sz w:val="24"/>
          <w:szCs w:val="24"/>
          <w:rtl/>
          <w:lang w:val="en-US" w:bidi="ar-DZ"/>
        </w:rPr>
        <w:t>من منطقة التفضيل الجمركي الى غاية الاتحاد الاقتصادي و النقدي .</w:t>
      </w:r>
    </w:p>
    <w:p w:rsidR="00D96C80" w:rsidRPr="000329E8" w:rsidRDefault="000329E8" w:rsidP="000329E8">
      <w:pPr>
        <w:bidi/>
        <w:spacing w:line="240" w:lineRule="auto"/>
        <w:ind w:left="360"/>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 xml:space="preserve">د . </w:t>
      </w:r>
      <w:r w:rsidRPr="00D2162F">
        <w:rPr>
          <w:rFonts w:ascii="Simplified Arabic" w:hAnsi="Simplified Arabic" w:cs="Simplified Arabic" w:hint="cs"/>
          <w:b/>
          <w:bCs/>
          <w:sz w:val="20"/>
          <w:szCs w:val="20"/>
          <w:rtl/>
          <w:lang w:val="en-US" w:bidi="ar-DZ"/>
        </w:rPr>
        <w:t>2</w:t>
      </w:r>
      <w:r>
        <w:rPr>
          <w:rFonts w:ascii="Simplified Arabic" w:hAnsi="Simplified Arabic" w:cs="Simplified Arabic" w:hint="cs"/>
          <w:b/>
          <w:bCs/>
          <w:sz w:val="24"/>
          <w:szCs w:val="24"/>
          <w:rtl/>
          <w:lang w:val="en-US" w:bidi="ar-DZ"/>
        </w:rPr>
        <w:t xml:space="preserve"> </w:t>
      </w:r>
      <w:r w:rsidR="00D96C80" w:rsidRPr="000329E8">
        <w:rPr>
          <w:rFonts w:ascii="Simplified Arabic" w:hAnsi="Simplified Arabic" w:cs="Simplified Arabic"/>
          <w:b/>
          <w:bCs/>
          <w:sz w:val="24"/>
          <w:szCs w:val="24"/>
          <w:rtl/>
          <w:lang w:val="en-US" w:bidi="ar-DZ"/>
        </w:rPr>
        <w:t xml:space="preserve">إجراءات الحماية الإدارية </w:t>
      </w:r>
    </w:p>
    <w:p w:rsidR="00D96C80" w:rsidRPr="00D96C80" w:rsidRDefault="00D96C80" w:rsidP="00D96C80">
      <w:pPr>
        <w:bidi/>
        <w:spacing w:after="0"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رغم الجهود الدولية لتحرير المبادلات التجارية بشتى الإجراءات  واستنادا إلى المعاهدات التجارية، فان السلطات الاقتصادية تملك بعض الوسائل على هامش النصوص التشريعية تسمى بإجراءات الحماية الإدارية،  وهي مواقف تتخذها الدول لعرقلة النشاط التجاري وحماية الاقتصاد القومي .</w:t>
      </w:r>
    </w:p>
    <w:p w:rsidR="00D96C80" w:rsidRPr="00D96C80" w:rsidRDefault="00D96C80" w:rsidP="00D96C80">
      <w:pPr>
        <w:bidi/>
        <w:spacing w:line="240" w:lineRule="auto"/>
        <w:rPr>
          <w:rFonts w:ascii="Simplified Arabic" w:hAnsi="Simplified Arabic" w:cs="Simplified Arabic"/>
          <w:sz w:val="24"/>
          <w:szCs w:val="24"/>
          <w:rtl/>
          <w:lang w:bidi="ar-DZ"/>
        </w:rPr>
      </w:pPr>
    </w:p>
    <w:p w:rsidR="00D96C80" w:rsidRPr="00D96C80" w:rsidRDefault="00563782" w:rsidP="00D96C80">
      <w:pPr>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المحور الثاني </w:t>
      </w:r>
      <w:r w:rsidR="00D96C80" w:rsidRPr="00D96C80">
        <w:rPr>
          <w:rFonts w:ascii="Simplified Arabic" w:hAnsi="Simplified Arabic" w:cs="Simplified Arabic"/>
          <w:b/>
          <w:bCs/>
          <w:sz w:val="24"/>
          <w:szCs w:val="24"/>
          <w:rtl/>
        </w:rPr>
        <w:t xml:space="preserve"> : المؤسسات الصغيرة و المتوسطة في الجزائر </w:t>
      </w:r>
    </w:p>
    <w:p w:rsidR="00D96C80" w:rsidRPr="00D96C80" w:rsidRDefault="00D96C80" w:rsidP="00D96C80">
      <w:pPr>
        <w:tabs>
          <w:tab w:val="left" w:pos="2985"/>
        </w:tabs>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إن قرارات التنمية الاقتصادية التي اتبعتها الجزائر بعد الاستقلال أهملت الدور الفعال للمؤسسات الصغيرة و المتوسطة في الاقتصاد الوطني واقتصرت على بناء وتشييد المجمعات الصناعية الكبرى </w:t>
      </w:r>
      <w:r w:rsidR="00563782">
        <w:rPr>
          <w:rFonts w:ascii="Simplified Arabic" w:hAnsi="Simplified Arabic" w:cs="Simplified Arabic" w:hint="cs"/>
          <w:sz w:val="24"/>
          <w:szCs w:val="24"/>
          <w:rtl/>
        </w:rPr>
        <w:t xml:space="preserve">فقط </w:t>
      </w:r>
      <w:r w:rsidRPr="00D96C80">
        <w:rPr>
          <w:rFonts w:ascii="Simplified Arabic" w:hAnsi="Simplified Arabic" w:cs="Simplified Arabic"/>
          <w:sz w:val="24"/>
          <w:szCs w:val="24"/>
          <w:rtl/>
        </w:rPr>
        <w:t>في حين أن تجارب الدول المتقدمة أثبتت نجاعة  المشاريع الصغيرة و المتوسطة  في تحقيق التنمية .</w:t>
      </w:r>
    </w:p>
    <w:p w:rsidR="00D96C80" w:rsidRPr="00D96C80" w:rsidRDefault="006322A0" w:rsidP="00D96C80">
      <w:pPr>
        <w:bidi/>
        <w:spacing w:line="240" w:lineRule="auto"/>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1</w:t>
      </w:r>
      <w:r w:rsidR="00C61A7C">
        <w:rPr>
          <w:rFonts w:ascii="Simplified Arabic" w:hAnsi="Simplified Arabic" w:cs="Simplified Arabic" w:hint="cs"/>
          <w:b/>
          <w:bCs/>
          <w:sz w:val="24"/>
          <w:szCs w:val="24"/>
          <w:rtl/>
          <w:lang w:bidi="ar-DZ"/>
        </w:rPr>
        <w:t xml:space="preserve"> </w:t>
      </w:r>
      <w:r w:rsidR="00D96C80" w:rsidRPr="00D96C80">
        <w:rPr>
          <w:rFonts w:ascii="Simplified Arabic" w:hAnsi="Simplified Arabic" w:cs="Simplified Arabic"/>
          <w:b/>
          <w:bCs/>
          <w:sz w:val="24"/>
          <w:szCs w:val="24"/>
          <w:rtl/>
          <w:lang w:bidi="ar-DZ"/>
        </w:rPr>
        <w:t>.إشكالية</w:t>
      </w:r>
      <w:r w:rsidR="00D96C80" w:rsidRPr="00D96C80">
        <w:rPr>
          <w:rFonts w:ascii="Simplified Arabic" w:hAnsi="Simplified Arabic" w:cs="Simplified Arabic"/>
          <w:b/>
          <w:bCs/>
          <w:sz w:val="24"/>
          <w:szCs w:val="24"/>
          <w:lang w:bidi="ar-DZ"/>
        </w:rPr>
        <w:t xml:space="preserve"> </w:t>
      </w:r>
      <w:r w:rsidR="00D96C80" w:rsidRPr="00D96C80">
        <w:rPr>
          <w:rFonts w:ascii="Simplified Arabic" w:hAnsi="Simplified Arabic" w:cs="Simplified Arabic"/>
          <w:b/>
          <w:bCs/>
          <w:sz w:val="24"/>
          <w:szCs w:val="24"/>
          <w:rtl/>
          <w:lang w:bidi="ar-DZ"/>
        </w:rPr>
        <w:t>وضع مفهوم للمؤسسات الصغيرة والمتوسطة.</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b/>
          <w:bCs/>
          <w:sz w:val="24"/>
          <w:szCs w:val="24"/>
          <w:rtl/>
          <w:lang w:bidi="ar-DZ"/>
        </w:rPr>
        <w:t xml:space="preserve">       </w:t>
      </w:r>
      <w:r w:rsidRPr="00D96C80">
        <w:rPr>
          <w:rFonts w:ascii="Simplified Arabic" w:hAnsi="Simplified Arabic" w:cs="Simplified Arabic"/>
          <w:sz w:val="24"/>
          <w:szCs w:val="24"/>
          <w:rtl/>
          <w:lang w:bidi="ar-DZ"/>
        </w:rPr>
        <w:t>ينبغي الإشارة إلى وجود صعوبة في تحديد مفهوم موحد للمؤسسات الصغيرة و المتوسطة وذلك لاختلاف الظروف الاقتصادية و الاجتماعية و السياسية ، و المعايير التي يستند إليها كرأس المال وعدد العمال ومستوى التقدم التقني وبعض العوامل الأخرى كمراحل النمو المخطط و ندرة عوامل الإنتاج، لكن سنشير في هذا المبحث إلى أهم التعاريف لبعض المنظمات الدولية و الجهات الرسمية .</w:t>
      </w:r>
    </w:p>
    <w:p w:rsidR="00D96C80" w:rsidRPr="006322A0" w:rsidRDefault="006322A0" w:rsidP="006322A0">
      <w:pPr>
        <w:bidi/>
        <w:spacing w:line="240" w:lineRule="auto"/>
        <w:ind w:left="360"/>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 xml:space="preserve">أ - </w:t>
      </w:r>
      <w:r w:rsidR="00C61A7C" w:rsidRPr="006322A0">
        <w:rPr>
          <w:rFonts w:ascii="Simplified Arabic" w:hAnsi="Simplified Arabic" w:cs="Simplified Arabic" w:hint="cs"/>
          <w:b/>
          <w:bCs/>
          <w:sz w:val="24"/>
          <w:szCs w:val="24"/>
          <w:rtl/>
          <w:lang w:bidi="ar-DZ"/>
        </w:rPr>
        <w:t xml:space="preserve"> </w:t>
      </w:r>
      <w:r w:rsidR="00D96C80" w:rsidRPr="006322A0">
        <w:rPr>
          <w:rFonts w:ascii="Simplified Arabic" w:hAnsi="Simplified Arabic" w:cs="Simplified Arabic"/>
          <w:b/>
          <w:bCs/>
          <w:sz w:val="24"/>
          <w:szCs w:val="24"/>
          <w:rtl/>
          <w:lang w:bidi="ar-DZ"/>
        </w:rPr>
        <w:t xml:space="preserve"> المعايير المحددة لمفهوم المؤسسات الصغيرة و المتوسطة.</w:t>
      </w:r>
    </w:p>
    <w:p w:rsidR="00C61A7C" w:rsidRDefault="00D96C80" w:rsidP="00C61A7C">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تتعدد المعايير المستخدمة لوضع إطار محدد لمفهوم المؤسسات الصغيرة و المتوسطة،  وتختلف من دولة إلى أخرى وحسب كل منظمة  دولية وتتمثل هذه المعايير فيما يلي :</w:t>
      </w:r>
    </w:p>
    <w:p w:rsidR="00D96C80" w:rsidRPr="00C61A7C" w:rsidRDefault="00D96C80" w:rsidP="00C61A7C">
      <w:pPr>
        <w:pStyle w:val="Paragraphedeliste"/>
        <w:numPr>
          <w:ilvl w:val="0"/>
          <w:numId w:val="33"/>
        </w:numPr>
        <w:bidi/>
        <w:spacing w:line="240" w:lineRule="auto"/>
        <w:rPr>
          <w:rFonts w:ascii="Simplified Arabic" w:hAnsi="Simplified Arabic" w:cs="Simplified Arabic"/>
          <w:sz w:val="24"/>
          <w:szCs w:val="24"/>
          <w:rtl/>
          <w:lang w:val="en-US" w:bidi="ar-DZ"/>
        </w:rPr>
      </w:pPr>
      <w:r w:rsidRPr="00C61A7C">
        <w:rPr>
          <w:rFonts w:ascii="Simplified Arabic" w:hAnsi="Simplified Arabic" w:cs="Simplified Arabic"/>
          <w:b/>
          <w:bCs/>
          <w:sz w:val="24"/>
          <w:szCs w:val="24"/>
          <w:rtl/>
          <w:lang w:val="en-US" w:bidi="ar-DZ"/>
        </w:rPr>
        <w:t>المعايير الكمية:</w:t>
      </w:r>
      <w:r w:rsidRPr="00C61A7C">
        <w:rPr>
          <w:rFonts w:ascii="Simplified Arabic" w:hAnsi="Simplified Arabic" w:cs="Simplified Arabic"/>
          <w:sz w:val="24"/>
          <w:szCs w:val="24"/>
          <w:rtl/>
          <w:lang w:val="en-US" w:bidi="ar-DZ"/>
        </w:rPr>
        <w:t xml:space="preserve"> وتشمل معياري العمل و رأس المال.</w:t>
      </w:r>
    </w:p>
    <w:p w:rsidR="00D96C80" w:rsidRPr="00D96C80" w:rsidRDefault="00C61A7C" w:rsidP="004E2AD9">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معيار العمالة</w:t>
      </w:r>
      <w:r w:rsidR="00D96C80" w:rsidRPr="00D96C80">
        <w:rPr>
          <w:rFonts w:ascii="Simplified Arabic" w:hAnsi="Simplified Arabic" w:cs="Simplified Arabic"/>
          <w:sz w:val="24"/>
          <w:szCs w:val="24"/>
          <w:rtl/>
          <w:lang w:val="en-US" w:bidi="ar-DZ"/>
        </w:rPr>
        <w:t>: وهو من أكثر المعايير الكمية استخداما في تحديد حجم المشروعات الصغيرة نظرا لإمكانية حصر بيانات العمالة المتوافرة في معظم المشروعات المسجلة رسميا في مختلف الدول ويتم استخدام معيار العمال للمقارنة الدقيقة بين المشروعات النظيرة التي تقوم على نفس الفن الإنتاجي، ولكن نظرا لاختلاف معامل رأس المال / العمل، فقد لا يصلح استخدام هذا المقياس بمفرده غالبا كما أنه لا يصلح أيضا في حالات تباين الفنون الإنتاجية الممكن استخدامها .</w:t>
      </w:r>
    </w:p>
    <w:p w:rsidR="00D96C80" w:rsidRPr="00D96C80" w:rsidRDefault="00C61A7C" w:rsidP="00EA3012">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معيار رأس المال</w:t>
      </w:r>
      <w:r w:rsidR="00D96C80" w:rsidRPr="00D96C80">
        <w:rPr>
          <w:rFonts w:ascii="Simplified Arabic" w:hAnsi="Simplified Arabic" w:cs="Simplified Arabic"/>
          <w:sz w:val="24"/>
          <w:szCs w:val="24"/>
          <w:rtl/>
          <w:lang w:val="en-US" w:bidi="ar-DZ"/>
        </w:rPr>
        <w:t>: هو مقياس مالي ويعبر عن رأس المال العامل و الثابت الذي يقيس حجم الطاقة الإنتاجية. وتتصف المؤسسات الصغيرة و المتوسطة بمحدودية رأس المال المستثمر فيها فضلا عن اختلاف حجمه من دولة إلى أخرى حسب الوضع الاقتصادي السائد فيها ونشاط المؤسسة.</w:t>
      </w:r>
    </w:p>
    <w:p w:rsidR="00D96C80" w:rsidRDefault="00D96C80" w:rsidP="00F80D02">
      <w:pPr>
        <w:pStyle w:val="Paragraphedeliste"/>
        <w:numPr>
          <w:ilvl w:val="0"/>
          <w:numId w:val="33"/>
        </w:numPr>
        <w:bidi/>
        <w:spacing w:line="240" w:lineRule="auto"/>
        <w:rPr>
          <w:rFonts w:ascii="Simplified Arabic" w:hAnsi="Simplified Arabic" w:cs="Simplified Arabic"/>
          <w:sz w:val="24"/>
          <w:szCs w:val="24"/>
          <w:lang w:val="en-US" w:bidi="ar-DZ"/>
        </w:rPr>
      </w:pPr>
      <w:r w:rsidRPr="00F80D02">
        <w:rPr>
          <w:rFonts w:ascii="Simplified Arabic" w:hAnsi="Simplified Arabic" w:cs="Simplified Arabic"/>
          <w:b/>
          <w:bCs/>
          <w:sz w:val="24"/>
          <w:szCs w:val="24"/>
          <w:rtl/>
          <w:lang w:val="en-US" w:bidi="ar-DZ"/>
        </w:rPr>
        <w:t>المعايير المركبة:</w:t>
      </w:r>
      <w:r w:rsidRPr="00F80D02">
        <w:rPr>
          <w:rFonts w:ascii="Simplified Arabic" w:hAnsi="Simplified Arabic" w:cs="Simplified Arabic"/>
          <w:sz w:val="24"/>
          <w:szCs w:val="24"/>
          <w:rtl/>
          <w:lang w:val="en-US" w:bidi="ar-DZ"/>
        </w:rPr>
        <w:t>ويطلق كذلك عليها المعايير الترجيحية وهي تستخدم أكثر من متغير في التمييز نذكر منها قيمة الإنتاج و القيمة المضافة و الطاقة الإنتاجية وحجم الاستهلاك السنوي من المواد  و الجدول التالي يبين عدد الدول المرجحة لمفهوم المؤسسات الصغيرة و المتوسطة حسب كل معيار من مجموع 54 دولة متقدمة ونامية :</w:t>
      </w:r>
    </w:p>
    <w:p w:rsidR="00F80D02" w:rsidRPr="00F80D02" w:rsidRDefault="00F80D02" w:rsidP="00F80D02">
      <w:pPr>
        <w:pStyle w:val="Paragraphedeliste"/>
        <w:bidi/>
        <w:spacing w:line="240" w:lineRule="auto"/>
        <w:rPr>
          <w:rFonts w:ascii="Simplified Arabic" w:hAnsi="Simplified Arabic" w:cs="Simplified Arabic"/>
          <w:sz w:val="24"/>
          <w:szCs w:val="24"/>
          <w:rtl/>
          <w:lang w:val="en-US" w:bidi="ar-DZ"/>
        </w:rPr>
      </w:pPr>
    </w:p>
    <w:p w:rsidR="00D96C80" w:rsidRPr="00F80D02" w:rsidRDefault="00D96C80" w:rsidP="00F80D02">
      <w:pPr>
        <w:pStyle w:val="Paragraphedeliste"/>
        <w:numPr>
          <w:ilvl w:val="0"/>
          <w:numId w:val="33"/>
        </w:numPr>
        <w:bidi/>
        <w:spacing w:line="240" w:lineRule="auto"/>
        <w:rPr>
          <w:rFonts w:ascii="Simplified Arabic" w:hAnsi="Simplified Arabic" w:cs="Simplified Arabic"/>
          <w:sz w:val="24"/>
          <w:szCs w:val="24"/>
          <w:rtl/>
          <w:lang w:val="en-US" w:bidi="ar-DZ"/>
        </w:rPr>
      </w:pPr>
      <w:r w:rsidRPr="00F80D02">
        <w:rPr>
          <w:rFonts w:ascii="Simplified Arabic" w:hAnsi="Simplified Arabic" w:cs="Simplified Arabic"/>
          <w:b/>
          <w:bCs/>
          <w:sz w:val="24"/>
          <w:szCs w:val="24"/>
          <w:rtl/>
          <w:lang w:val="en-US" w:bidi="ar-DZ"/>
        </w:rPr>
        <w:lastRenderedPageBreak/>
        <w:t xml:space="preserve">المعايير الوظيفية: </w:t>
      </w:r>
      <w:r w:rsidRPr="00F80D02">
        <w:rPr>
          <w:rFonts w:ascii="Simplified Arabic" w:hAnsi="Simplified Arabic" w:cs="Simplified Arabic"/>
          <w:sz w:val="24"/>
          <w:szCs w:val="24"/>
          <w:rtl/>
          <w:lang w:val="en-US" w:bidi="ar-DZ"/>
        </w:rPr>
        <w:t>وتستعمل هذه المعايير عند استحالة الترجيح بالمعايير الكمية أو المركبة للتفرقة بين المشرعات الصغيرة و الكبيرة منها:</w:t>
      </w:r>
    </w:p>
    <w:p w:rsidR="00D96C80" w:rsidRPr="00D96C80" w:rsidRDefault="00D96C80" w:rsidP="004067C1">
      <w:pPr>
        <w:numPr>
          <w:ilvl w:val="0"/>
          <w:numId w:val="20"/>
        </w:numPr>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يتولى مالك المشروع غالبا إدارة وتسيير نشاطه مع بساطة الخبرة الإدارية.</w:t>
      </w:r>
    </w:p>
    <w:p w:rsidR="00D96C80" w:rsidRPr="00D96C80" w:rsidRDefault="00D96C80" w:rsidP="004067C1">
      <w:pPr>
        <w:numPr>
          <w:ilvl w:val="0"/>
          <w:numId w:val="20"/>
        </w:numPr>
        <w:bidi/>
        <w:spacing w:line="240" w:lineRule="auto"/>
        <w:contextualSpacing/>
        <w:rPr>
          <w:rFonts w:ascii="Simplified Arabic" w:hAnsi="Simplified Arabic" w:cs="Simplified Arabic"/>
          <w:sz w:val="24"/>
          <w:szCs w:val="24"/>
          <w:lang w:val="en-US" w:bidi="ar-DZ"/>
        </w:rPr>
      </w:pPr>
      <w:r w:rsidRPr="00D96C80">
        <w:rPr>
          <w:rFonts w:ascii="Simplified Arabic" w:hAnsi="Simplified Arabic" w:cs="Simplified Arabic"/>
          <w:sz w:val="24"/>
          <w:szCs w:val="24"/>
          <w:rtl/>
          <w:lang w:val="en-US" w:bidi="ar-DZ"/>
        </w:rPr>
        <w:t>انخفاض وتيرة الاتصال بالعملاء و الموردين .</w:t>
      </w:r>
    </w:p>
    <w:p w:rsidR="00D96C80" w:rsidRPr="00D96C80" w:rsidRDefault="00D96C80" w:rsidP="004067C1">
      <w:pPr>
        <w:numPr>
          <w:ilvl w:val="0"/>
          <w:numId w:val="20"/>
        </w:numPr>
        <w:bidi/>
        <w:spacing w:line="240" w:lineRule="auto"/>
        <w:contextualSpacing/>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صعوبة الاستفادة من الأسواق المالية و الحصول على القروض و الائتمان.</w:t>
      </w:r>
    </w:p>
    <w:p w:rsidR="00D96C80" w:rsidRPr="00F80D02" w:rsidRDefault="00D96C80" w:rsidP="00EA3012">
      <w:pPr>
        <w:pStyle w:val="Paragraphedeliste"/>
        <w:numPr>
          <w:ilvl w:val="0"/>
          <w:numId w:val="35"/>
        </w:numPr>
        <w:bidi/>
        <w:spacing w:line="240" w:lineRule="auto"/>
        <w:rPr>
          <w:rFonts w:ascii="Simplified Arabic" w:hAnsi="Simplified Arabic" w:cs="Simplified Arabic"/>
          <w:sz w:val="24"/>
          <w:szCs w:val="24"/>
          <w:rtl/>
          <w:lang w:val="en-US" w:bidi="ar-DZ"/>
        </w:rPr>
      </w:pPr>
      <w:r w:rsidRPr="00F80D02">
        <w:rPr>
          <w:rFonts w:ascii="Simplified Arabic" w:hAnsi="Simplified Arabic" w:cs="Simplified Arabic"/>
          <w:b/>
          <w:bCs/>
          <w:sz w:val="24"/>
          <w:szCs w:val="24"/>
          <w:rtl/>
          <w:lang w:val="en-US" w:bidi="ar-DZ"/>
        </w:rPr>
        <w:t>المعايير الكلية</w:t>
      </w:r>
      <w:r w:rsidR="00494892">
        <w:rPr>
          <w:rFonts w:ascii="Simplified Arabic" w:hAnsi="Simplified Arabic" w:cs="Simplified Arabic" w:hint="cs"/>
          <w:b/>
          <w:bCs/>
          <w:sz w:val="24"/>
          <w:szCs w:val="24"/>
          <w:rtl/>
          <w:lang w:val="en-US" w:bidi="ar-DZ"/>
        </w:rPr>
        <w:t xml:space="preserve"> </w:t>
      </w:r>
      <w:r w:rsidR="00EA3012">
        <w:rPr>
          <w:rFonts w:ascii="Simplified Arabic" w:hAnsi="Simplified Arabic" w:cs="Simplified Arabic" w:hint="cs"/>
          <w:b/>
          <w:bCs/>
          <w:sz w:val="28"/>
          <w:szCs w:val="28"/>
          <w:vertAlign w:val="superscript"/>
          <w:rtl/>
          <w:lang w:val="en-US" w:bidi="ar-DZ"/>
        </w:rPr>
        <w:t>9</w:t>
      </w:r>
      <w:r w:rsidR="00494892">
        <w:rPr>
          <w:rFonts w:ascii="Simplified Arabic" w:hAnsi="Simplified Arabic" w:cs="Simplified Arabic" w:hint="cs"/>
          <w:b/>
          <w:bCs/>
          <w:sz w:val="24"/>
          <w:szCs w:val="24"/>
          <w:vertAlign w:val="superscript"/>
          <w:rtl/>
          <w:lang w:val="en-US" w:bidi="ar-DZ"/>
        </w:rPr>
        <w:t xml:space="preserve"> </w:t>
      </w:r>
      <w:r w:rsidRPr="00F80D02">
        <w:rPr>
          <w:rFonts w:ascii="Simplified Arabic" w:hAnsi="Simplified Arabic" w:cs="Simplified Arabic"/>
          <w:b/>
          <w:bCs/>
          <w:sz w:val="24"/>
          <w:szCs w:val="24"/>
          <w:rtl/>
          <w:lang w:val="en-US" w:bidi="ar-DZ"/>
        </w:rPr>
        <w:t>:</w:t>
      </w:r>
      <w:r w:rsidRPr="00F80D02">
        <w:rPr>
          <w:rFonts w:ascii="Simplified Arabic" w:hAnsi="Simplified Arabic" w:cs="Simplified Arabic"/>
          <w:sz w:val="24"/>
          <w:szCs w:val="24"/>
          <w:rtl/>
          <w:lang w:val="en-US" w:bidi="ar-DZ"/>
        </w:rPr>
        <w:t xml:space="preserve"> وتستمد هذه المعايير عناصرها من الظروف الاقتصادية الكلية التي تميز كل بلد من بينها:</w:t>
      </w:r>
    </w:p>
    <w:p w:rsidR="00D96C80" w:rsidRPr="006322A0" w:rsidRDefault="00D96C80" w:rsidP="006322A0">
      <w:pPr>
        <w:pStyle w:val="Paragraphedeliste"/>
        <w:numPr>
          <w:ilvl w:val="0"/>
          <w:numId w:val="40"/>
        </w:numPr>
        <w:bidi/>
        <w:spacing w:line="240" w:lineRule="auto"/>
        <w:rPr>
          <w:rFonts w:ascii="Simplified Arabic" w:hAnsi="Simplified Arabic" w:cs="Simplified Arabic"/>
          <w:sz w:val="24"/>
          <w:szCs w:val="24"/>
          <w:rtl/>
          <w:lang w:val="en-US" w:bidi="ar-DZ"/>
        </w:rPr>
      </w:pPr>
      <w:r w:rsidRPr="006322A0">
        <w:rPr>
          <w:rFonts w:ascii="Simplified Arabic" w:hAnsi="Simplified Arabic" w:cs="Simplified Arabic"/>
          <w:b/>
          <w:bCs/>
          <w:sz w:val="24"/>
          <w:szCs w:val="24"/>
          <w:rtl/>
          <w:lang w:val="en-US" w:bidi="ar-DZ"/>
        </w:rPr>
        <w:t xml:space="preserve">اختلاف النشاط الاقتصادي </w:t>
      </w:r>
    </w:p>
    <w:p w:rsidR="00D96C80" w:rsidRPr="006322A0" w:rsidRDefault="00D96C80" w:rsidP="006322A0">
      <w:pPr>
        <w:pStyle w:val="Paragraphedeliste"/>
        <w:numPr>
          <w:ilvl w:val="0"/>
          <w:numId w:val="41"/>
        </w:numPr>
        <w:bidi/>
        <w:spacing w:line="240" w:lineRule="auto"/>
        <w:rPr>
          <w:rFonts w:ascii="Simplified Arabic" w:hAnsi="Simplified Arabic" w:cs="Simplified Arabic"/>
          <w:sz w:val="24"/>
          <w:szCs w:val="24"/>
          <w:rtl/>
          <w:lang w:val="en-US" w:bidi="ar-DZ"/>
        </w:rPr>
      </w:pPr>
      <w:r w:rsidRPr="006322A0">
        <w:rPr>
          <w:rFonts w:ascii="Simplified Arabic" w:hAnsi="Simplified Arabic" w:cs="Simplified Arabic"/>
          <w:b/>
          <w:bCs/>
          <w:sz w:val="24"/>
          <w:szCs w:val="24"/>
          <w:rtl/>
          <w:lang w:val="en-US" w:bidi="ar-DZ"/>
        </w:rPr>
        <w:t>اختلاف فروع النشاط الاقتصادي</w:t>
      </w:r>
    </w:p>
    <w:p w:rsidR="00D96C80" w:rsidRPr="006322A0" w:rsidRDefault="00D96C80" w:rsidP="006322A0">
      <w:pPr>
        <w:pStyle w:val="Paragraphedeliste"/>
        <w:numPr>
          <w:ilvl w:val="0"/>
          <w:numId w:val="42"/>
        </w:numPr>
        <w:bidi/>
        <w:spacing w:line="240" w:lineRule="auto"/>
        <w:rPr>
          <w:rFonts w:ascii="Simplified Arabic" w:hAnsi="Simplified Arabic" w:cs="Simplified Arabic"/>
          <w:sz w:val="24"/>
          <w:szCs w:val="24"/>
          <w:lang w:val="en-US" w:bidi="ar-DZ"/>
        </w:rPr>
      </w:pPr>
      <w:r w:rsidRPr="006322A0">
        <w:rPr>
          <w:rFonts w:ascii="Simplified Arabic" w:hAnsi="Simplified Arabic" w:cs="Simplified Arabic"/>
          <w:b/>
          <w:bCs/>
          <w:sz w:val="24"/>
          <w:szCs w:val="24"/>
          <w:rtl/>
          <w:lang w:val="en-US" w:bidi="ar-DZ"/>
        </w:rPr>
        <w:t>اختلاف درجة التطور بين الدول</w:t>
      </w:r>
    </w:p>
    <w:p w:rsidR="00D96C80" w:rsidRPr="00D96C80" w:rsidRDefault="00D96C80" w:rsidP="00D96C80">
      <w:pPr>
        <w:bidi/>
        <w:spacing w:line="240" w:lineRule="auto"/>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الجدول: معايير التمييز بين حجم المؤسسات في الجزائر.</w:t>
      </w:r>
    </w:p>
    <w:tbl>
      <w:tblPr>
        <w:tblStyle w:val="TableGrid1"/>
        <w:bidiVisual/>
        <w:tblW w:w="0" w:type="auto"/>
        <w:tblLook w:val="04A0"/>
      </w:tblPr>
      <w:tblGrid>
        <w:gridCol w:w="2303"/>
        <w:gridCol w:w="2303"/>
        <w:gridCol w:w="2303"/>
        <w:gridCol w:w="2303"/>
      </w:tblGrid>
      <w:tr w:rsidR="00D96C80" w:rsidRPr="00D96C80" w:rsidTr="00F80D02">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المعايير</w:t>
            </w:r>
          </w:p>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 xml:space="preserve">الصنف </w:t>
            </w:r>
          </w:p>
        </w:tc>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 xml:space="preserve">عدد العمال </w:t>
            </w:r>
          </w:p>
        </w:tc>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 xml:space="preserve">رقم الأعمال السنوي </w:t>
            </w:r>
          </w:p>
        </w:tc>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الحصيلة السنوية (مليون دينار)</w:t>
            </w:r>
          </w:p>
        </w:tc>
      </w:tr>
      <w:tr w:rsidR="00D96C80" w:rsidRPr="00D96C80" w:rsidTr="00F80D02">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 xml:space="preserve">مؤسسة مصغرة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من 1 إلى 9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أقل من 20 مليون دينار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أقل من 10</w:t>
            </w:r>
          </w:p>
        </w:tc>
      </w:tr>
      <w:tr w:rsidR="00D96C80" w:rsidRPr="00D96C80" w:rsidTr="00F80D02">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 xml:space="preserve">مؤسسة صغيرة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من 10 إلى 49</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أقل من 200 مليون دينار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أقل من 100</w:t>
            </w:r>
          </w:p>
        </w:tc>
      </w:tr>
      <w:tr w:rsidR="00D96C80" w:rsidRPr="00D96C80" w:rsidTr="00F80D02">
        <w:tc>
          <w:tcPr>
            <w:tcW w:w="2303" w:type="dxa"/>
          </w:tcPr>
          <w:p w:rsidR="00D96C80" w:rsidRPr="00D96C80" w:rsidRDefault="00D96C80" w:rsidP="00D96C80">
            <w:pPr>
              <w:bidi/>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 xml:space="preserve">مؤسسة متوسطة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من 50 إلى 250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من 200 مليون إلى 2 مليار دينار </w:t>
            </w:r>
          </w:p>
        </w:tc>
        <w:tc>
          <w:tcPr>
            <w:tcW w:w="2303" w:type="dxa"/>
          </w:tcPr>
          <w:p w:rsidR="00D96C80" w:rsidRPr="00D96C80" w:rsidRDefault="00D96C80" w:rsidP="00D96C80">
            <w:pPr>
              <w:bidi/>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من 100 إلى 500</w:t>
            </w:r>
          </w:p>
        </w:tc>
      </w:tr>
    </w:tbl>
    <w:p w:rsidR="00D96C80" w:rsidRDefault="00D96C80" w:rsidP="00F80D02">
      <w:pPr>
        <w:bidi/>
        <w:spacing w:line="240" w:lineRule="auto"/>
        <w:rPr>
          <w:rFonts w:ascii="Simplified Arabic" w:hAnsi="Simplified Arabic" w:cs="Simplified Arabic"/>
          <w:b/>
          <w:bCs/>
          <w:sz w:val="24"/>
          <w:szCs w:val="24"/>
          <w:rtl/>
          <w:lang w:val="en-US" w:bidi="ar-DZ"/>
        </w:rPr>
      </w:pPr>
      <w:r w:rsidRPr="00D96C80">
        <w:rPr>
          <w:rFonts w:ascii="Simplified Arabic" w:hAnsi="Simplified Arabic" w:cs="Simplified Arabic"/>
          <w:b/>
          <w:bCs/>
          <w:sz w:val="24"/>
          <w:szCs w:val="24"/>
          <w:rtl/>
          <w:lang w:val="en-US" w:bidi="ar-DZ"/>
        </w:rPr>
        <w:t>المصدر: القانون التوجيهي رقم 01-18 لترقية المؤسسات الصغيرة و المتوسطة، الجريدة الرسمية العدد77، تاريخ 15/12/2001 ص5 ،  6.</w:t>
      </w:r>
    </w:p>
    <w:p w:rsidR="00361A0F" w:rsidRPr="00F80D02" w:rsidRDefault="00361A0F" w:rsidP="00361A0F">
      <w:pPr>
        <w:bidi/>
        <w:spacing w:line="240" w:lineRule="auto"/>
        <w:rPr>
          <w:rFonts w:ascii="Simplified Arabic" w:hAnsi="Simplified Arabic" w:cs="Simplified Arabic"/>
          <w:b/>
          <w:bCs/>
          <w:sz w:val="24"/>
          <w:szCs w:val="24"/>
          <w:rtl/>
          <w:lang w:val="en-US" w:bidi="ar-DZ"/>
        </w:rPr>
      </w:pPr>
    </w:p>
    <w:p w:rsidR="00D96C80" w:rsidRPr="00D96C80" w:rsidRDefault="006322A0" w:rsidP="00D96C80">
      <w:pPr>
        <w:bidi/>
        <w:spacing w:line="240" w:lineRule="auto"/>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ب </w:t>
      </w:r>
      <w:r w:rsidR="00D96C80" w:rsidRPr="00D96C80">
        <w:rPr>
          <w:rFonts w:ascii="Simplified Arabic" w:hAnsi="Simplified Arabic" w:cs="Simplified Arabic"/>
          <w:b/>
          <w:bCs/>
          <w:sz w:val="24"/>
          <w:szCs w:val="24"/>
          <w:rtl/>
          <w:lang w:bidi="ar-DZ"/>
        </w:rPr>
        <w:t>. تعريف المؤسسة الصغيرة و المتوسطة في التشريع الجزائري:</w:t>
      </w:r>
    </w:p>
    <w:p w:rsidR="00D96C80" w:rsidRPr="00D96C80" w:rsidRDefault="00D96C80" w:rsidP="00D96C80">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في ظل التحديات التي تواجهها الجزائر وفي مستقبل الانضمام إلى التكتلات الإقليمية و الانفتاح على التجارة العالمية أخد القانون الجزائري بالمعايير الدولية ، خاصة الأوروبية منها لوضع إطار يعرف المؤسسات الصغيرة و المتوسطة ففي المادة الرابعة من القانون رقم 01-18 المؤرخ في ديسمبر 2001 و المتضمن القانون التوجيهي لترقية المؤسسات الصغيرة و المتوسطة عرف المشرع الجزائري هذه الفئة من المؤسسات بأنها مؤسسة سلع أو خدمات توظف إلى حد 250 عامل ، ولا يتجاوز رقم أعمالها السنوي 2 مليار دينار أو لا يتجاوز مجموع الميزانية  السنوية 500 مليون دينار .</w:t>
      </w:r>
    </w:p>
    <w:p w:rsidR="00D96C80" w:rsidRPr="00D96C80" w:rsidRDefault="006322A0" w:rsidP="00D96C80">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 xml:space="preserve">ب. </w:t>
      </w:r>
      <w:r w:rsidRPr="00D2162F">
        <w:rPr>
          <w:rFonts w:ascii="Simplified Arabic" w:hAnsi="Simplified Arabic" w:cs="Simplified Arabic" w:hint="cs"/>
          <w:b/>
          <w:bCs/>
          <w:sz w:val="20"/>
          <w:szCs w:val="20"/>
          <w:rtl/>
          <w:lang w:val="en-US" w:bidi="ar-DZ"/>
        </w:rPr>
        <w:t>1</w:t>
      </w:r>
      <w:r>
        <w:rPr>
          <w:rFonts w:ascii="Simplified Arabic" w:hAnsi="Simplified Arabic" w:cs="Simplified Arabic" w:hint="cs"/>
          <w:b/>
          <w:bCs/>
          <w:sz w:val="24"/>
          <w:szCs w:val="24"/>
          <w:rtl/>
          <w:lang w:val="en-US" w:bidi="ar-DZ"/>
        </w:rPr>
        <w:t xml:space="preserve"> </w:t>
      </w:r>
      <w:r w:rsidR="00F80D02">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 خصائص و مميزات المؤسسات الصغيرة و المتوسطة و المعوقات التي تواجهها </w:t>
      </w:r>
      <w:r w:rsidR="00F80D02">
        <w:rPr>
          <w:rFonts w:ascii="Simplified Arabic" w:hAnsi="Simplified Arabic" w:cs="Simplified Arabic" w:hint="cs"/>
          <w:b/>
          <w:bCs/>
          <w:sz w:val="24"/>
          <w:szCs w:val="24"/>
          <w:rtl/>
          <w:lang w:val="en-US" w:bidi="ar-DZ"/>
        </w:rPr>
        <w:t>:</w:t>
      </w:r>
    </w:p>
    <w:p w:rsidR="006322A0" w:rsidRPr="00D96C80" w:rsidRDefault="00D96C80" w:rsidP="00AE682A">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نظرا للأهمية الكبيرة و الدور الفعال للمؤسسات الصغيرة و المتوسطة في تحقيق التنمية المستدامة أنشئت الجزائر في البداية وزارة منتدبة لهذا النوع من المؤسسات ،  ثم أصبحت وزارة مستقلة لتحظى بقطاعها الخاص وهذا ما يكسبها مجموعة من الخصائص و المميزات  كما لا يخفى وجود بعض المعوقات و العراقيل التي تواجه قيام و توسع المنشآت الصغيرة و المتوسطة .</w:t>
      </w:r>
    </w:p>
    <w:p w:rsidR="00D96C80" w:rsidRPr="00D96C80" w:rsidRDefault="006322A0" w:rsidP="00F80D02">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ب.</w:t>
      </w:r>
      <w:r w:rsidRPr="006322A0">
        <w:rPr>
          <w:rFonts w:ascii="Simplified Arabic" w:hAnsi="Simplified Arabic" w:cs="Simplified Arabic" w:hint="cs"/>
          <w:b/>
          <w:bCs/>
          <w:sz w:val="20"/>
          <w:szCs w:val="20"/>
          <w:rtl/>
          <w:lang w:val="en-US" w:bidi="ar-DZ"/>
        </w:rPr>
        <w:t>1.1</w:t>
      </w:r>
      <w:r w:rsidR="00F80D02">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 الخصائص و المميزات</w:t>
      </w:r>
    </w:p>
    <w:p w:rsidR="00D96C80" w:rsidRPr="00D96C80" w:rsidRDefault="00F80D02"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lastRenderedPageBreak/>
        <w:t xml:space="preserve"> -  </w:t>
      </w:r>
      <w:r w:rsidR="00D96C80" w:rsidRPr="00D96C80">
        <w:rPr>
          <w:rFonts w:ascii="Simplified Arabic" w:hAnsi="Simplified Arabic" w:cs="Simplified Arabic"/>
          <w:b/>
          <w:bCs/>
          <w:sz w:val="24"/>
          <w:szCs w:val="24"/>
          <w:rtl/>
          <w:lang w:val="en-US" w:bidi="ar-DZ"/>
        </w:rPr>
        <w:t xml:space="preserve">الملكية و الإدارة: </w:t>
      </w:r>
      <w:r w:rsidR="00D96C80" w:rsidRPr="00D96C80">
        <w:rPr>
          <w:rFonts w:ascii="Simplified Arabic" w:hAnsi="Simplified Arabic" w:cs="Simplified Arabic"/>
          <w:sz w:val="24"/>
          <w:szCs w:val="24"/>
          <w:rtl/>
          <w:lang w:val="en-US" w:bidi="ar-DZ"/>
        </w:rPr>
        <w:t>فانه لا يوجد انفصال بين الملكية و الإدارة داخل المنشآت الصغيرة و المتوسطة بحيث يلعب مالك المشروع دور المسير و القائم على الأعمال الإدارية و الانفراد بإصدار القرارات.</w:t>
      </w:r>
    </w:p>
    <w:p w:rsidR="00D96C80" w:rsidRPr="00D96C80" w:rsidRDefault="00F80D02"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عناصر الإنتاج المستعملة :</w:t>
      </w:r>
      <w:r w:rsidR="00D96C80" w:rsidRPr="00D96C80">
        <w:rPr>
          <w:rFonts w:ascii="Simplified Arabic" w:hAnsi="Simplified Arabic" w:cs="Simplified Arabic"/>
          <w:sz w:val="24"/>
          <w:szCs w:val="24"/>
          <w:rtl/>
          <w:lang w:val="en-US" w:bidi="ar-DZ"/>
        </w:rPr>
        <w:t xml:space="preserve">  تقوم هذه المؤسسات  غالبا في فروع النشاطات ذات كثافة في عنصر العمل وهذا يتناسب مع ظروف الإنتاج البسيطة في الدول التي تفتقر إلى رؤوس الأموال .</w:t>
      </w:r>
    </w:p>
    <w:p w:rsidR="00D96C80" w:rsidRPr="00D96C80" w:rsidRDefault="00F80D02"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  مناخ الأعمال:  </w:t>
      </w:r>
      <w:r w:rsidR="00D96C80" w:rsidRPr="00D96C80">
        <w:rPr>
          <w:rFonts w:ascii="Simplified Arabic" w:hAnsi="Simplified Arabic" w:cs="Simplified Arabic"/>
          <w:sz w:val="24"/>
          <w:szCs w:val="24"/>
          <w:rtl/>
          <w:lang w:val="en-US" w:bidi="ar-DZ"/>
        </w:rPr>
        <w:t>تختص المؤسسات الصغيرة و المتوسطة بوجود مرونة كبيرة في تغيير مجال النشاط كما تتميز بعلاقات مباشرة مع العملاء و الموردين مع الفاعلية في الاتصال مع الحاجة إلى التحكم في مجال الأعمال.</w:t>
      </w:r>
    </w:p>
    <w:p w:rsidR="00D96C80" w:rsidRPr="00D96C80" w:rsidRDefault="00F80D02"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الأسواق و درجة المخاطرة: </w:t>
      </w:r>
      <w:r w:rsidR="00D96C80" w:rsidRPr="00D96C80">
        <w:rPr>
          <w:rFonts w:ascii="Simplified Arabic" w:hAnsi="Simplified Arabic" w:cs="Simplified Arabic"/>
          <w:sz w:val="24"/>
          <w:szCs w:val="24"/>
          <w:rtl/>
          <w:lang w:val="en-US" w:bidi="ar-DZ"/>
        </w:rPr>
        <w:t>تختار المؤسسات الصغيرة و المتوسطة عادة الأسواق المحدودة البعيدة عن اهتمام المؤسسات الكبيرة ، كما تتميز درجة المخاطرة بنسبة أقل من نظيراتها الكبيرة نظرا لحجم الأموال المستثمرة ولكن يمكن أن تكون درجة المخاطرة كبيرة إذا تم وضع الرهان على مشاريع رائجة بكثرة أو نقص الخبرة و المعرفة بدراسة السوق .</w:t>
      </w:r>
    </w:p>
    <w:p w:rsidR="00D96C80" w:rsidRPr="00D96C80" w:rsidRDefault="00F80D02" w:rsidP="00D96C80">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  دعم ورفع الكفاءة الإنتاجية :</w:t>
      </w:r>
      <w:r w:rsidR="00D96C80" w:rsidRPr="00D96C80">
        <w:rPr>
          <w:rFonts w:ascii="Simplified Arabic" w:hAnsi="Simplified Arabic" w:cs="Simplified Arabic"/>
          <w:sz w:val="24"/>
          <w:szCs w:val="24"/>
          <w:rtl/>
          <w:lang w:val="en-US" w:bidi="ar-DZ"/>
        </w:rPr>
        <w:t>من المتعارف عليه فان غالبية المنشآت الصغيرة و المتوسطة تستعمل يد عاملة تفتقر إلى الخبرة المهنية،  لكن سرعان ما تنتقل هذه العمالة إلى المنشآت الكبرى بعد مرور الوقت و اكتسابها للخبرة وهذا ما يساعد على توفر الكفاءة اللازمة .</w:t>
      </w:r>
    </w:p>
    <w:p w:rsidR="00D96C80" w:rsidRPr="00D96C80" w:rsidRDefault="00F80D02" w:rsidP="003F4158">
      <w:pPr>
        <w:bidi/>
        <w:spacing w:line="240" w:lineRule="auto"/>
        <w:rPr>
          <w:rFonts w:ascii="Simplified Arabic" w:hAnsi="Simplified Arabic" w:cs="Simplified Arabic"/>
          <w:sz w:val="24"/>
          <w:szCs w:val="24"/>
          <w:rtl/>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 xml:space="preserve">مستويات التنظيم: </w:t>
      </w:r>
      <w:r w:rsidR="00D96C80" w:rsidRPr="00D96C80">
        <w:rPr>
          <w:rFonts w:ascii="Simplified Arabic" w:hAnsi="Simplified Arabic" w:cs="Simplified Arabic"/>
          <w:sz w:val="24"/>
          <w:szCs w:val="24"/>
          <w:rtl/>
          <w:lang w:val="en-US" w:bidi="ar-DZ"/>
        </w:rPr>
        <w:t>حتى وإن كان هو بحد ذاته نقطة ضعف من وجهة نظر تحليل أخر سيأتي ذكرها فيما  بعد إلا أن بساطة هيكلها التنظيمي يمكن اعتبارها في جانب أخر، نقطة إيجابية في اكتساب الموقع التنافسي فهي لا تعتمد على كثافة التنظيم المتسم بالنمط البيروقراطي الذي يتطلب مستويات تنظيمية متعددة مثلما نجده في المؤسسات الكبيرة</w:t>
      </w:r>
      <w:r w:rsidR="00D96C80" w:rsidRPr="00D96C80">
        <w:rPr>
          <w:rFonts w:ascii="Simplified Arabic" w:hAnsi="Simplified Arabic" w:cs="Simplified Arabic"/>
          <w:sz w:val="24"/>
          <w:szCs w:val="24"/>
          <w:vertAlign w:val="superscript"/>
          <w:rtl/>
          <w:lang w:val="en-US" w:bidi="ar-DZ"/>
        </w:rPr>
        <w:t xml:space="preserve"> </w:t>
      </w:r>
      <w:r w:rsidR="00D96C80" w:rsidRPr="00D96C80">
        <w:rPr>
          <w:rFonts w:ascii="Simplified Arabic" w:hAnsi="Simplified Arabic" w:cs="Simplified Arabic"/>
          <w:sz w:val="24"/>
          <w:szCs w:val="24"/>
          <w:rtl/>
          <w:lang w:val="en-US" w:bidi="ar-DZ"/>
        </w:rPr>
        <w:t>.</w:t>
      </w:r>
    </w:p>
    <w:p w:rsidR="00D96C80" w:rsidRPr="00D96C80" w:rsidRDefault="00F80D02" w:rsidP="00D96C80">
      <w:pPr>
        <w:bidi/>
        <w:spacing w:line="240" w:lineRule="auto"/>
        <w:rPr>
          <w:rFonts w:ascii="Simplified Arabic" w:hAnsi="Simplified Arabic" w:cs="Simplified Arabic"/>
          <w:sz w:val="24"/>
          <w:szCs w:val="24"/>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دعم وتشجيع الحكومة:</w:t>
      </w:r>
      <w:r w:rsidR="00D96C80" w:rsidRPr="00D96C80">
        <w:rPr>
          <w:rFonts w:ascii="Simplified Arabic" w:hAnsi="Simplified Arabic" w:cs="Simplified Arabic"/>
          <w:sz w:val="24"/>
          <w:szCs w:val="24"/>
          <w:rtl/>
          <w:lang w:val="en-US" w:bidi="ar-DZ"/>
        </w:rPr>
        <w:t>وهذا مبدأ سائد في كل الدول إما عن طريق الحماية التجارية أو الدعم المالي  أو التسهيلات الإدارية و التنظيمية وكذلك المساعدة في توفير بيئة ملائمة لمزاولة النشاط وهذا قل ما تستفيد منه المشروعات الكبرى .</w:t>
      </w:r>
    </w:p>
    <w:p w:rsidR="00D96C80" w:rsidRPr="00D96C80" w:rsidRDefault="00F80D02" w:rsidP="00D96C80">
      <w:pPr>
        <w:bidi/>
        <w:spacing w:line="240" w:lineRule="auto"/>
        <w:rPr>
          <w:rFonts w:ascii="Simplified Arabic" w:hAnsi="Simplified Arabic" w:cs="Simplified Arabic"/>
          <w:sz w:val="24"/>
          <w:szCs w:val="24"/>
          <w:lang w:val="en-US" w:bidi="ar-DZ"/>
        </w:rPr>
      </w:pP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حجم الإنتاج :</w:t>
      </w:r>
      <w:r w:rsidR="00D96C80" w:rsidRPr="00D96C80">
        <w:rPr>
          <w:rFonts w:ascii="Simplified Arabic" w:hAnsi="Simplified Arabic" w:cs="Simplified Arabic"/>
          <w:sz w:val="24"/>
          <w:szCs w:val="24"/>
          <w:rtl/>
          <w:lang w:val="en-US" w:bidi="ar-DZ"/>
        </w:rPr>
        <w:t>ويتميز بالمحدودية الأمر الذي يقلل من تكاليف و أعباء التخزين لكن هذا لا يساعد على الاستفادة من وفورات الحجم .</w:t>
      </w:r>
    </w:p>
    <w:p w:rsidR="00D96C80" w:rsidRPr="00D96C80" w:rsidRDefault="006322A0" w:rsidP="00D96C80">
      <w:pPr>
        <w:bidi/>
        <w:spacing w:line="240" w:lineRule="auto"/>
        <w:rPr>
          <w:rFonts w:ascii="Simplified Arabic" w:hAnsi="Simplified Arabic" w:cs="Simplified Arabic"/>
          <w:b/>
          <w:bCs/>
          <w:sz w:val="24"/>
          <w:szCs w:val="24"/>
          <w:rtl/>
          <w:lang w:val="en-US" w:bidi="ar-DZ"/>
        </w:rPr>
      </w:pPr>
      <w:r>
        <w:rPr>
          <w:rFonts w:ascii="Simplified Arabic" w:hAnsi="Simplified Arabic" w:cs="Simplified Arabic" w:hint="cs"/>
          <w:b/>
          <w:bCs/>
          <w:sz w:val="24"/>
          <w:szCs w:val="24"/>
          <w:rtl/>
          <w:lang w:val="en-US" w:bidi="ar-DZ"/>
        </w:rPr>
        <w:t>ب.</w:t>
      </w:r>
      <w:r w:rsidRPr="006322A0">
        <w:rPr>
          <w:rFonts w:ascii="Simplified Arabic" w:hAnsi="Simplified Arabic" w:cs="Simplified Arabic" w:hint="cs"/>
          <w:b/>
          <w:bCs/>
          <w:sz w:val="20"/>
          <w:szCs w:val="20"/>
          <w:rtl/>
          <w:lang w:val="en-US" w:bidi="ar-DZ"/>
        </w:rPr>
        <w:t>1.2</w:t>
      </w:r>
      <w:r>
        <w:rPr>
          <w:rFonts w:ascii="Simplified Arabic" w:hAnsi="Simplified Arabic" w:cs="Simplified Arabic" w:hint="cs"/>
          <w:b/>
          <w:bCs/>
          <w:sz w:val="24"/>
          <w:szCs w:val="24"/>
          <w:rtl/>
          <w:lang w:val="en-US" w:bidi="ar-DZ"/>
        </w:rPr>
        <w:t xml:space="preserve">  </w:t>
      </w:r>
      <w:r w:rsidR="00D96C80" w:rsidRPr="00D96C80">
        <w:rPr>
          <w:rFonts w:ascii="Simplified Arabic" w:hAnsi="Simplified Arabic" w:cs="Simplified Arabic"/>
          <w:b/>
          <w:bCs/>
          <w:sz w:val="24"/>
          <w:szCs w:val="24"/>
          <w:rtl/>
          <w:lang w:val="en-US" w:bidi="ar-DZ"/>
        </w:rPr>
        <w:t>العراقيل و المعوقات التي تواجه المؤسسات الصغيرة و المتوسطة</w:t>
      </w:r>
      <w:r w:rsidR="00D2162F">
        <w:rPr>
          <w:rFonts w:ascii="Simplified Arabic" w:hAnsi="Simplified Arabic" w:cs="Simplified Arabic" w:hint="cs"/>
          <w:b/>
          <w:bCs/>
          <w:sz w:val="24"/>
          <w:szCs w:val="24"/>
          <w:rtl/>
          <w:lang w:val="en-US" w:bidi="ar-DZ"/>
        </w:rPr>
        <w:t xml:space="preserve">: </w:t>
      </w:r>
    </w:p>
    <w:p w:rsidR="00F80D02" w:rsidRPr="00D96C80" w:rsidRDefault="00D96C80" w:rsidP="00932F7A">
      <w:pPr>
        <w:bidi/>
        <w:spacing w:line="240" w:lineRule="auto"/>
        <w:rPr>
          <w:rFonts w:ascii="Simplified Arabic" w:hAnsi="Simplified Arabic" w:cs="Simplified Arabic"/>
          <w:sz w:val="24"/>
          <w:szCs w:val="24"/>
          <w:rtl/>
          <w:lang w:val="en-US" w:bidi="ar-DZ"/>
        </w:rPr>
      </w:pPr>
      <w:r w:rsidRPr="00D96C80">
        <w:rPr>
          <w:rFonts w:ascii="Simplified Arabic" w:hAnsi="Simplified Arabic" w:cs="Simplified Arabic"/>
          <w:sz w:val="24"/>
          <w:szCs w:val="24"/>
          <w:rtl/>
          <w:lang w:val="en-US" w:bidi="ar-DZ"/>
        </w:rPr>
        <w:t xml:space="preserve">        بالرغم من وجود خطاب سياسي لترقيتها وتطبيق الكثير من الإجراءات التحفيزية و المساهمة في رفع قدرتها الإنتاجية و التنافسية ، و التأقلم مع تحديات السوق لا يزال قطاع المؤسسات الصغيرة و المتوسطة في الجزائر قطاعا هشا يعاني الكثير من المعوقات التي تحول بينه وبين استكمال التنمية، </w:t>
      </w:r>
      <w:r w:rsidRPr="00D96C80">
        <w:rPr>
          <w:rFonts w:ascii="Simplified Arabic" w:hAnsi="Simplified Arabic" w:cs="Simplified Arabic"/>
          <w:sz w:val="24"/>
          <w:szCs w:val="24"/>
          <w:rtl/>
        </w:rPr>
        <w:t>ف</w:t>
      </w:r>
      <w:r w:rsidRPr="00D96C80">
        <w:rPr>
          <w:rFonts w:ascii="Simplified Arabic" w:hAnsi="Simplified Arabic" w:cs="Simplified Arabic"/>
          <w:sz w:val="24"/>
          <w:szCs w:val="24"/>
          <w:rtl/>
          <w:lang w:val="en-US" w:bidi="ar-DZ"/>
        </w:rPr>
        <w:t>حسب ما جاء في تقرير المجلس الوطني الاقتصادي والاجتماعي لسنة 1997 فيما يتعلق بهذه المؤسسات وكيفية تطويرها, فإن العائق الأساسي يكمن في ارتفاع معدلات الفائدة على القروض المقدمة من طرف البنوك والموجهة لتمويل هذه المؤسسات</w:t>
      </w:r>
      <w:r w:rsidR="003F4158">
        <w:rPr>
          <w:rFonts w:ascii="Simplified Arabic" w:hAnsi="Simplified Arabic" w:cs="Simplified Arabic" w:hint="cs"/>
          <w:b/>
          <w:bCs/>
          <w:sz w:val="28"/>
          <w:szCs w:val="28"/>
          <w:vertAlign w:val="superscript"/>
          <w:rtl/>
          <w:lang w:val="en-US" w:bidi="ar-DZ"/>
        </w:rPr>
        <w:t>10</w:t>
      </w:r>
      <w:r w:rsidR="00067792">
        <w:rPr>
          <w:rFonts w:ascii="Simplified Arabic" w:hAnsi="Simplified Arabic" w:cs="Simplified Arabic" w:hint="cs"/>
          <w:sz w:val="24"/>
          <w:szCs w:val="24"/>
          <w:vertAlign w:val="superscript"/>
          <w:rtl/>
          <w:lang w:val="en-US" w:bidi="ar-DZ"/>
        </w:rPr>
        <w:t xml:space="preserve"> </w:t>
      </w:r>
      <w:r w:rsidRPr="00D96C80">
        <w:rPr>
          <w:rFonts w:ascii="Simplified Arabic" w:hAnsi="Simplified Arabic" w:cs="Simplified Arabic"/>
          <w:sz w:val="24"/>
          <w:szCs w:val="24"/>
          <w:vertAlign w:val="superscript"/>
          <w:rtl/>
          <w:lang w:val="en-US" w:bidi="ar-DZ"/>
        </w:rPr>
        <w:t xml:space="preserve">  </w:t>
      </w:r>
      <w:r w:rsidRPr="00D96C80">
        <w:rPr>
          <w:rFonts w:ascii="Simplified Arabic" w:hAnsi="Simplified Arabic" w:cs="Simplified Arabic"/>
          <w:sz w:val="24"/>
          <w:szCs w:val="24"/>
          <w:rtl/>
          <w:lang w:val="en-US" w:bidi="ar-DZ"/>
        </w:rPr>
        <w:t>ويمكننا تقسيم هذه المعوقات إلى نوعين:</w:t>
      </w:r>
    </w:p>
    <w:p w:rsidR="00D96C80" w:rsidRPr="00F80D02" w:rsidRDefault="00D96C80" w:rsidP="00F80D02">
      <w:pPr>
        <w:pStyle w:val="Paragraphedeliste"/>
        <w:numPr>
          <w:ilvl w:val="0"/>
          <w:numId w:val="20"/>
        </w:numPr>
        <w:bidi/>
        <w:spacing w:line="240" w:lineRule="auto"/>
        <w:rPr>
          <w:rFonts w:ascii="Simplified Arabic" w:hAnsi="Simplified Arabic" w:cs="Simplified Arabic"/>
          <w:b/>
          <w:bCs/>
          <w:sz w:val="24"/>
          <w:szCs w:val="24"/>
          <w:rtl/>
          <w:lang w:val="en-US" w:bidi="ar-DZ"/>
        </w:rPr>
      </w:pPr>
      <w:r w:rsidRPr="00F80D02">
        <w:rPr>
          <w:rFonts w:ascii="Simplified Arabic" w:hAnsi="Simplified Arabic" w:cs="Simplified Arabic"/>
          <w:b/>
          <w:bCs/>
          <w:sz w:val="24"/>
          <w:szCs w:val="24"/>
          <w:rtl/>
          <w:lang w:val="en-US" w:bidi="ar-DZ"/>
        </w:rPr>
        <w:t>معوقات داخلية:</w:t>
      </w:r>
    </w:p>
    <w:p w:rsidR="00D96C80" w:rsidRPr="00F80D02" w:rsidRDefault="00D96C80" w:rsidP="00F80D02">
      <w:pPr>
        <w:pStyle w:val="Paragraphedeliste"/>
        <w:numPr>
          <w:ilvl w:val="0"/>
          <w:numId w:val="35"/>
        </w:numPr>
        <w:bidi/>
        <w:spacing w:line="240" w:lineRule="auto"/>
        <w:rPr>
          <w:rFonts w:ascii="Simplified Arabic" w:hAnsi="Simplified Arabic" w:cs="Simplified Arabic"/>
          <w:sz w:val="24"/>
          <w:szCs w:val="24"/>
          <w:lang w:val="en-US" w:bidi="ar-DZ"/>
        </w:rPr>
      </w:pPr>
      <w:r w:rsidRPr="00F80D02">
        <w:rPr>
          <w:rFonts w:ascii="Simplified Arabic" w:hAnsi="Simplified Arabic" w:cs="Simplified Arabic"/>
          <w:sz w:val="24"/>
          <w:szCs w:val="24"/>
          <w:rtl/>
          <w:lang w:val="en-US" w:bidi="ar-DZ"/>
        </w:rPr>
        <w:t>نقص الخبرة و الكفاءة المهنية عند العمال.</w:t>
      </w:r>
    </w:p>
    <w:p w:rsidR="00D96C80" w:rsidRPr="00F80D02" w:rsidRDefault="00D96C80" w:rsidP="00F80D02">
      <w:pPr>
        <w:pStyle w:val="Paragraphedeliste"/>
        <w:numPr>
          <w:ilvl w:val="0"/>
          <w:numId w:val="35"/>
        </w:numPr>
        <w:bidi/>
        <w:spacing w:line="240" w:lineRule="auto"/>
        <w:rPr>
          <w:rFonts w:ascii="Simplified Arabic" w:hAnsi="Simplified Arabic" w:cs="Simplified Arabic"/>
          <w:sz w:val="24"/>
          <w:szCs w:val="24"/>
          <w:lang w:val="en-US" w:bidi="ar-DZ"/>
        </w:rPr>
      </w:pPr>
      <w:r w:rsidRPr="00F80D02">
        <w:rPr>
          <w:rFonts w:ascii="Simplified Arabic" w:hAnsi="Simplified Arabic" w:cs="Simplified Arabic"/>
          <w:sz w:val="24"/>
          <w:szCs w:val="24"/>
          <w:rtl/>
          <w:lang w:val="en-US" w:bidi="ar-DZ"/>
        </w:rPr>
        <w:t>القصور في الإدارة  ونقص المعرفة في التسيير وهذا ما يؤدي إلى انكماش الإنتاج وزيادة نسبة المخاطرة  فضلا عن بساطة التنظيم .</w:t>
      </w:r>
    </w:p>
    <w:p w:rsidR="00D96C80" w:rsidRPr="00F80D02" w:rsidRDefault="00D96C80" w:rsidP="00F80D02">
      <w:pPr>
        <w:pStyle w:val="Paragraphedeliste"/>
        <w:numPr>
          <w:ilvl w:val="0"/>
          <w:numId w:val="35"/>
        </w:numPr>
        <w:bidi/>
        <w:spacing w:line="240" w:lineRule="auto"/>
        <w:rPr>
          <w:rFonts w:ascii="Simplified Arabic" w:hAnsi="Simplified Arabic" w:cs="Simplified Arabic"/>
          <w:sz w:val="24"/>
          <w:szCs w:val="24"/>
          <w:lang w:val="en-US" w:bidi="ar-DZ"/>
        </w:rPr>
      </w:pPr>
      <w:r w:rsidRPr="00F80D02">
        <w:rPr>
          <w:rFonts w:ascii="Simplified Arabic" w:hAnsi="Simplified Arabic" w:cs="Simplified Arabic"/>
          <w:sz w:val="24"/>
          <w:szCs w:val="24"/>
          <w:rtl/>
          <w:lang w:val="en-US" w:bidi="ar-DZ"/>
        </w:rPr>
        <w:t>عدم كفاية الجهود التسويقية  و الخبرات المتخصصة في هذا المجال رغم  الاتصال المباشر و الشخصي بين المالك و العملاء و الموردين وتتضمن عدة مظاهر من بينها محدودية قنوات وشبكات التوزيع .</w:t>
      </w:r>
    </w:p>
    <w:p w:rsidR="00D96C80" w:rsidRPr="00F80D02" w:rsidRDefault="00D96C80" w:rsidP="00F80D02">
      <w:pPr>
        <w:pStyle w:val="Paragraphedeliste"/>
        <w:numPr>
          <w:ilvl w:val="0"/>
          <w:numId w:val="20"/>
        </w:numPr>
        <w:bidi/>
        <w:spacing w:line="240" w:lineRule="auto"/>
        <w:rPr>
          <w:rFonts w:ascii="Simplified Arabic" w:hAnsi="Simplified Arabic" w:cs="Simplified Arabic"/>
          <w:b/>
          <w:bCs/>
          <w:sz w:val="24"/>
          <w:szCs w:val="24"/>
          <w:lang w:val="en-US" w:bidi="ar-DZ"/>
        </w:rPr>
      </w:pPr>
      <w:r w:rsidRPr="00F80D02">
        <w:rPr>
          <w:rFonts w:ascii="Simplified Arabic" w:hAnsi="Simplified Arabic" w:cs="Simplified Arabic"/>
          <w:b/>
          <w:bCs/>
          <w:sz w:val="24"/>
          <w:szCs w:val="24"/>
          <w:rtl/>
          <w:lang w:val="en-US" w:bidi="ar-DZ"/>
        </w:rPr>
        <w:lastRenderedPageBreak/>
        <w:t>معوقات خارجية:</w:t>
      </w:r>
    </w:p>
    <w:p w:rsidR="00D96C80" w:rsidRPr="00F80D02" w:rsidRDefault="00D96C80" w:rsidP="00F80D02">
      <w:pPr>
        <w:pStyle w:val="Paragraphedeliste"/>
        <w:numPr>
          <w:ilvl w:val="0"/>
          <w:numId w:val="35"/>
        </w:numPr>
        <w:bidi/>
        <w:spacing w:line="240" w:lineRule="auto"/>
        <w:rPr>
          <w:rFonts w:ascii="Simplified Arabic" w:hAnsi="Simplified Arabic" w:cs="Simplified Arabic"/>
          <w:sz w:val="24"/>
          <w:szCs w:val="24"/>
          <w:lang w:val="en-US" w:bidi="ar-DZ"/>
        </w:rPr>
      </w:pPr>
      <w:r w:rsidRPr="00F80D02">
        <w:rPr>
          <w:rFonts w:ascii="Simplified Arabic" w:hAnsi="Simplified Arabic" w:cs="Simplified Arabic"/>
          <w:sz w:val="24"/>
          <w:szCs w:val="24"/>
          <w:rtl/>
          <w:lang w:val="en-US" w:bidi="ar-DZ"/>
        </w:rPr>
        <w:t>انعدام أو نقص الحماية الحكومية وخاصة في ظل الانفتاح التجاري ومبدأ الحرية التجارية وفي مواجهة التدفق العشوائي للسلع المستوردة بالأساليب المختلفة كسياسة الإغراق.</w:t>
      </w:r>
    </w:p>
    <w:p w:rsidR="00D96C80" w:rsidRPr="00F80D02" w:rsidRDefault="00D96C80" w:rsidP="00A82DEB">
      <w:pPr>
        <w:pStyle w:val="Paragraphedeliste"/>
        <w:numPr>
          <w:ilvl w:val="0"/>
          <w:numId w:val="35"/>
        </w:numPr>
        <w:bidi/>
        <w:spacing w:line="240" w:lineRule="auto"/>
        <w:rPr>
          <w:rFonts w:ascii="Simplified Arabic" w:hAnsi="Simplified Arabic" w:cs="Simplified Arabic"/>
          <w:sz w:val="24"/>
          <w:szCs w:val="24"/>
          <w:rtl/>
          <w:lang w:val="en-US" w:bidi="ar-DZ"/>
        </w:rPr>
      </w:pPr>
      <w:r w:rsidRPr="00F80D02">
        <w:rPr>
          <w:rFonts w:ascii="Simplified Arabic" w:hAnsi="Simplified Arabic" w:cs="Simplified Arabic"/>
          <w:sz w:val="24"/>
          <w:szCs w:val="24"/>
          <w:rtl/>
          <w:lang w:val="en-US" w:bidi="ar-DZ"/>
        </w:rPr>
        <w:t>غياب جهاز معلومات فعال يحدد أنواع المنتجات المحلية الشيء الذي من شأنه وضع خريطة اقتصادية لتوطين المؤسسات والمنتجات ومن ثم وضع ما يلزم من سياسات الحماية.</w:t>
      </w:r>
    </w:p>
    <w:p w:rsidR="00D96C80" w:rsidRPr="00F80D02" w:rsidRDefault="00D96C80" w:rsidP="00A82DEB">
      <w:pPr>
        <w:pStyle w:val="Paragraphedeliste"/>
        <w:numPr>
          <w:ilvl w:val="0"/>
          <w:numId w:val="35"/>
        </w:numPr>
        <w:bidi/>
        <w:spacing w:line="240" w:lineRule="auto"/>
        <w:rPr>
          <w:rFonts w:ascii="Simplified Arabic" w:hAnsi="Simplified Arabic" w:cs="Simplified Arabic"/>
          <w:sz w:val="24"/>
          <w:szCs w:val="24"/>
          <w:lang w:val="en-US" w:bidi="ar-DZ"/>
        </w:rPr>
      </w:pPr>
      <w:r w:rsidRPr="00F80D02">
        <w:rPr>
          <w:rFonts w:ascii="Simplified Arabic" w:hAnsi="Simplified Arabic" w:cs="Simplified Arabic"/>
          <w:sz w:val="24"/>
          <w:szCs w:val="24"/>
          <w:rtl/>
          <w:lang w:val="en-US" w:bidi="ar-DZ"/>
        </w:rPr>
        <w:t>المشاكل التمويلية فان سبل حصول المنشآت متناهية الصغر و الصغيرة و المتوسطة على رأس المال و الخدمات التمويلية محدودة للغاية و لا تتناسب على الإطلاق مع احتياجاتها مع رأس المال الثابت و العامل.</w:t>
      </w:r>
    </w:p>
    <w:p w:rsidR="00D96C80" w:rsidRPr="00F80D02" w:rsidRDefault="00D96C80" w:rsidP="004E2AD9">
      <w:pPr>
        <w:pStyle w:val="Paragraphedeliste"/>
        <w:numPr>
          <w:ilvl w:val="0"/>
          <w:numId w:val="35"/>
        </w:numPr>
        <w:bidi/>
        <w:spacing w:line="240" w:lineRule="auto"/>
        <w:rPr>
          <w:rFonts w:ascii="Simplified Arabic" w:hAnsi="Simplified Arabic" w:cs="Simplified Arabic"/>
          <w:sz w:val="24"/>
          <w:szCs w:val="24"/>
          <w:rtl/>
          <w:lang w:val="en-US" w:bidi="ar-DZ"/>
        </w:rPr>
      </w:pPr>
      <w:r w:rsidRPr="00F80D02">
        <w:rPr>
          <w:rFonts w:ascii="Simplified Arabic" w:hAnsi="Simplified Arabic" w:cs="Simplified Arabic"/>
          <w:sz w:val="24"/>
          <w:szCs w:val="24"/>
          <w:rtl/>
          <w:lang w:val="en-US" w:bidi="ar-DZ"/>
        </w:rPr>
        <w:t>تنافسية المؤسسات الصغيرة والمتوسطة في ظل العولمة  وتتمثل القدرة التنافسية للمؤسسة في مدى قدرتها على الصمود في السوق في ظل اقتصاد معولم. وترتبط تنافسية المؤسسة بمستوى تنافسية الاقتصاد على المستوى الكلي،  فالمؤسسة ليست نظاما معزولا أو مغلقا.</w:t>
      </w:r>
    </w:p>
    <w:p w:rsidR="00D96C80" w:rsidRPr="00D96C80" w:rsidRDefault="00AA7EEB" w:rsidP="00AA7EEB">
      <w:pPr>
        <w:bidi/>
        <w:spacing w:line="240" w:lineRule="auto"/>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 xml:space="preserve">المحور الثالث </w:t>
      </w:r>
      <w:r w:rsidR="00D96C80" w:rsidRPr="00D96C80">
        <w:rPr>
          <w:rFonts w:ascii="Simplified Arabic" w:hAnsi="Simplified Arabic" w:cs="Simplified Arabic"/>
          <w:b/>
          <w:bCs/>
          <w:sz w:val="24"/>
          <w:szCs w:val="24"/>
          <w:rtl/>
          <w:lang w:bidi="ar-DZ"/>
        </w:rPr>
        <w:t xml:space="preserve"> : دراسة إحصائية تحليلية حول </w:t>
      </w:r>
      <w:r>
        <w:rPr>
          <w:rFonts w:ascii="Simplified Arabic" w:hAnsi="Simplified Arabic" w:cs="Simplified Arabic" w:hint="cs"/>
          <w:b/>
          <w:bCs/>
          <w:sz w:val="24"/>
          <w:szCs w:val="24"/>
          <w:rtl/>
          <w:lang w:bidi="ar-DZ"/>
        </w:rPr>
        <w:t>دور</w:t>
      </w:r>
      <w:r w:rsidR="00D96C80" w:rsidRPr="00D96C80">
        <w:rPr>
          <w:rFonts w:ascii="Simplified Arabic" w:hAnsi="Simplified Arabic" w:cs="Simplified Arabic"/>
          <w:b/>
          <w:bCs/>
          <w:sz w:val="24"/>
          <w:szCs w:val="24"/>
          <w:rtl/>
          <w:lang w:bidi="ar-DZ"/>
        </w:rPr>
        <w:t xml:space="preserve"> السياسة التجارية في </w:t>
      </w:r>
      <w:r>
        <w:rPr>
          <w:rFonts w:ascii="Simplified Arabic" w:hAnsi="Simplified Arabic" w:cs="Simplified Arabic" w:hint="cs"/>
          <w:b/>
          <w:bCs/>
          <w:sz w:val="24"/>
          <w:szCs w:val="24"/>
          <w:rtl/>
          <w:lang w:bidi="ar-DZ"/>
        </w:rPr>
        <w:t xml:space="preserve">الرفع من أداء </w:t>
      </w:r>
      <w:r w:rsidR="00D96C80" w:rsidRPr="00D96C80">
        <w:rPr>
          <w:rFonts w:ascii="Simplified Arabic" w:hAnsi="Simplified Arabic" w:cs="Simplified Arabic"/>
          <w:b/>
          <w:bCs/>
          <w:sz w:val="24"/>
          <w:szCs w:val="24"/>
          <w:rtl/>
          <w:lang w:bidi="ar-DZ"/>
        </w:rPr>
        <w:t xml:space="preserve"> المؤسسات الصغيرة و المتوسطة :</w:t>
      </w:r>
    </w:p>
    <w:p w:rsidR="00D96C80" w:rsidRPr="00D96C80" w:rsidRDefault="00D96C80" w:rsidP="00D96C80">
      <w:pPr>
        <w:spacing w:line="240" w:lineRule="auto"/>
        <w:jc w:val="right"/>
        <w:rPr>
          <w:rFonts w:ascii="Simplified Arabic" w:hAnsi="Simplified Arabic" w:cs="Simplified Arabic"/>
          <w:sz w:val="24"/>
          <w:szCs w:val="24"/>
        </w:rPr>
      </w:pPr>
      <w:r w:rsidRPr="00D96C80">
        <w:rPr>
          <w:rFonts w:ascii="Simplified Arabic" w:hAnsi="Simplified Arabic" w:cs="Simplified Arabic"/>
          <w:sz w:val="24"/>
          <w:szCs w:val="24"/>
          <w:rtl/>
        </w:rPr>
        <w:t xml:space="preserve">        سنتعرض إلى تقديم بعض المعطيات الإحصائية مع التحليل حول الدور الذي تلعبه السياسات التجارية في تطوير وتنمية التبادل التجاري للمؤسسات الصغيرة و المتوسطة من خلال استعراض مدى مساهمة هذه المؤسسات في التجارة الخارجية وكذا التطرق إلى  أهم أدوات السياسة التجارية الأكثر تأثيرا وهي : التعريفة الجمركية ،سياسة تخفيض سعر الصرف و الشراكة الأجنبية .</w:t>
      </w:r>
    </w:p>
    <w:p w:rsidR="00D96C80" w:rsidRPr="00D96C80" w:rsidRDefault="0073208A" w:rsidP="00D96C80">
      <w:pPr>
        <w:spacing w:line="240" w:lineRule="auto"/>
        <w:jc w:val="right"/>
        <w:rPr>
          <w:rFonts w:ascii="Simplified Arabic" w:hAnsi="Simplified Arabic" w:cs="Simplified Arabic"/>
          <w:b/>
          <w:bCs/>
          <w:sz w:val="24"/>
          <w:szCs w:val="24"/>
        </w:rPr>
      </w:pPr>
      <w:r>
        <w:rPr>
          <w:rFonts w:ascii="Simplified Arabic" w:hAnsi="Simplified Arabic" w:cs="Simplified Arabic" w:hint="cs"/>
          <w:b/>
          <w:bCs/>
          <w:sz w:val="24"/>
          <w:szCs w:val="24"/>
          <w:rtl/>
        </w:rPr>
        <w:t xml:space="preserve">أولا : </w:t>
      </w:r>
      <w:r w:rsidR="00D96C80" w:rsidRPr="00D96C80">
        <w:rPr>
          <w:rFonts w:ascii="Simplified Arabic" w:hAnsi="Simplified Arabic" w:cs="Simplified Arabic"/>
          <w:b/>
          <w:bCs/>
          <w:sz w:val="24"/>
          <w:szCs w:val="24"/>
          <w:rtl/>
        </w:rPr>
        <w:t xml:space="preserve"> تطور نصيب المؤسسات الصغيرة و المتوسطة من التجارة الخارجية </w:t>
      </w:r>
    </w:p>
    <w:p w:rsid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خلال السنوات الأخيرة بلغت صادرات المؤسسات الصغيرة و المتوسطة في الجزائر 100% من الصادرات خارج المحروقات حسب بيان لوزارة الصناعة و المؤسسات الصغيرة و المتوسطة،  ولكن تبقى هذه الصادرات محتشمة و ضئيلة مقارنة بالنسبة الإجمالية للصادرات الجزائرية بما فيها المحروقات حيث تغطي هذه الأخيرة 97% من هيكل الصادرات الكلي .</w:t>
      </w:r>
    </w:p>
    <w:p w:rsidR="0073208A" w:rsidRPr="00D96C80" w:rsidRDefault="0073208A" w:rsidP="0073208A">
      <w:pPr>
        <w:bidi/>
        <w:spacing w:line="240" w:lineRule="auto"/>
        <w:rPr>
          <w:rFonts w:ascii="Simplified Arabic" w:hAnsi="Simplified Arabic" w:cs="Simplified Arabic"/>
          <w:sz w:val="24"/>
          <w:szCs w:val="24"/>
        </w:rPr>
      </w:pPr>
    </w:p>
    <w:p w:rsidR="00AA7EEB" w:rsidRPr="00D96C80" w:rsidRDefault="00D96C80" w:rsidP="0073208A">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الجدول: تطور التجارة الخارجية للجزائر في الفترة مابين 2000 و2012: </w:t>
      </w:r>
    </w:p>
    <w:p w:rsidR="00D96C80" w:rsidRPr="00D96C80" w:rsidRDefault="00D96C80" w:rsidP="00D96C80">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الوحدة: القيمة بمليون دولار أمريكي</w:t>
      </w:r>
    </w:p>
    <w:tbl>
      <w:tblPr>
        <w:tblStyle w:val="TableGrid1"/>
        <w:tblpPr w:leftFromText="141" w:rightFromText="141" w:vertAnchor="text" w:horzAnchor="margin" w:tblpXSpec="center" w:tblpY="344"/>
        <w:tblW w:w="11080" w:type="dxa"/>
        <w:tblLook w:val="04A0"/>
      </w:tblPr>
      <w:tblGrid>
        <w:gridCol w:w="1300"/>
        <w:gridCol w:w="1360"/>
        <w:gridCol w:w="1600"/>
        <w:gridCol w:w="1460"/>
        <w:gridCol w:w="1840"/>
        <w:gridCol w:w="2320"/>
        <w:gridCol w:w="1200"/>
      </w:tblGrid>
      <w:tr w:rsidR="00D96C80" w:rsidRPr="00D96C80" w:rsidTr="00F80D02">
        <w:trPr>
          <w:trHeight w:val="699"/>
        </w:trPr>
        <w:tc>
          <w:tcPr>
            <w:tcW w:w="130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 xml:space="preserve">الميزان التجاري </w:t>
            </w:r>
          </w:p>
        </w:tc>
        <w:tc>
          <w:tcPr>
            <w:tcW w:w="136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 xml:space="preserve">إجمالي الواردات </w:t>
            </w:r>
          </w:p>
        </w:tc>
        <w:tc>
          <w:tcPr>
            <w:tcW w:w="160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نسبة الصادرات خارج المحروقات إلى إجمالي الصادرات %</w:t>
            </w:r>
          </w:p>
        </w:tc>
        <w:tc>
          <w:tcPr>
            <w:tcW w:w="146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 xml:space="preserve">إجمالي الصادرات </w:t>
            </w:r>
          </w:p>
        </w:tc>
        <w:tc>
          <w:tcPr>
            <w:tcW w:w="184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 xml:space="preserve">صادرات المحروقات </w:t>
            </w:r>
          </w:p>
        </w:tc>
        <w:tc>
          <w:tcPr>
            <w:tcW w:w="232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 xml:space="preserve">الصادرات خارج المحروقات </w:t>
            </w:r>
          </w:p>
        </w:tc>
        <w:tc>
          <w:tcPr>
            <w:tcW w:w="1200" w:type="dxa"/>
            <w:noWrap/>
            <w:hideMark/>
          </w:tcPr>
          <w:p w:rsidR="00D96C80" w:rsidRPr="00D96C80" w:rsidRDefault="00D96C80" w:rsidP="00D96C80">
            <w:pPr>
              <w:bidi/>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tl/>
              </w:rPr>
              <w:t xml:space="preserve">السنوات </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12879.3</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9152.12</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%2.78</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22031.42</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21419.42</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612</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2000</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9192.37</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9940.33</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%3.39</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19132.7</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18484.44</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648.26</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2001</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6290.52</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12007.35</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%4.15</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18297.87</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17539.34</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758.53</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2002</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11078.31</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13533.06</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%2.73</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24611.37</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23938.76</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672.61</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2003</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13854.83</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18293.66</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%2.36</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32148.49</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31389.73</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758.76</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2004</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25649.31</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20352.42</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%1.97</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46001.74</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45094.49</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907.24</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2005</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lastRenderedPageBreak/>
              <w:t>33157.21</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21456.23</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%2.12</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54613.44</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53455.81</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1157.63</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2006</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32532.11</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27631.2</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%2.21</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60163.32</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58831.31</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1332</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2007</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39819.11</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39479.27</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%2.44</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79298.39</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77361.43</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1936.96</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2008</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5900</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39294</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%2.36</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45194</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44128</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1066</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2009</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16580</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40473</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%2.67</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57053</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55527</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1526</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2010</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27242</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46247</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%2.81</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73489</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71427</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2062</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2011</w:t>
            </w:r>
          </w:p>
        </w:tc>
      </w:tr>
      <w:tr w:rsidR="00D96C80" w:rsidRPr="00D96C80" w:rsidTr="00F80D02">
        <w:trPr>
          <w:trHeight w:val="300"/>
        </w:trPr>
        <w:tc>
          <w:tcPr>
            <w:tcW w:w="13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24376</w:t>
            </w:r>
          </w:p>
        </w:tc>
        <w:tc>
          <w:tcPr>
            <w:tcW w:w="13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47490</w:t>
            </w:r>
          </w:p>
        </w:tc>
        <w:tc>
          <w:tcPr>
            <w:tcW w:w="160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%2.87</w:t>
            </w:r>
          </w:p>
        </w:tc>
        <w:tc>
          <w:tcPr>
            <w:tcW w:w="146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71866</w:t>
            </w:r>
          </w:p>
        </w:tc>
        <w:tc>
          <w:tcPr>
            <w:tcW w:w="184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69804</w:t>
            </w:r>
          </w:p>
        </w:tc>
        <w:tc>
          <w:tcPr>
            <w:tcW w:w="2320" w:type="dxa"/>
            <w:noWrap/>
            <w:hideMark/>
          </w:tcPr>
          <w:p w:rsidR="00D96C80" w:rsidRPr="00D96C80" w:rsidRDefault="00D96C80" w:rsidP="00D96C80">
            <w:pPr>
              <w:jc w:val="right"/>
              <w:rPr>
                <w:rFonts w:ascii="Simplified Arabic" w:hAnsi="Simplified Arabic" w:cs="Simplified Arabic"/>
                <w:color w:val="000000"/>
                <w:sz w:val="24"/>
                <w:szCs w:val="24"/>
              </w:rPr>
            </w:pPr>
            <w:r w:rsidRPr="00D96C80">
              <w:rPr>
                <w:rFonts w:ascii="Simplified Arabic" w:hAnsi="Simplified Arabic" w:cs="Simplified Arabic"/>
                <w:color w:val="000000"/>
                <w:sz w:val="24"/>
                <w:szCs w:val="24"/>
              </w:rPr>
              <w:t>2062</w:t>
            </w:r>
          </w:p>
        </w:tc>
        <w:tc>
          <w:tcPr>
            <w:tcW w:w="1200" w:type="dxa"/>
            <w:noWrap/>
            <w:hideMark/>
          </w:tcPr>
          <w:p w:rsidR="00D96C80" w:rsidRPr="00D96C80" w:rsidRDefault="00D96C80" w:rsidP="00D96C80">
            <w:pPr>
              <w:jc w:val="right"/>
              <w:rPr>
                <w:rFonts w:ascii="Simplified Arabic" w:hAnsi="Simplified Arabic" w:cs="Simplified Arabic"/>
                <w:b/>
                <w:bCs/>
                <w:color w:val="000000"/>
                <w:sz w:val="24"/>
                <w:szCs w:val="24"/>
              </w:rPr>
            </w:pPr>
            <w:r w:rsidRPr="00D96C80">
              <w:rPr>
                <w:rFonts w:ascii="Simplified Arabic" w:hAnsi="Simplified Arabic" w:cs="Simplified Arabic"/>
                <w:b/>
                <w:bCs/>
                <w:color w:val="000000"/>
                <w:sz w:val="24"/>
                <w:szCs w:val="24"/>
              </w:rPr>
              <w:t>2012</w:t>
            </w:r>
          </w:p>
        </w:tc>
      </w:tr>
    </w:tbl>
    <w:p w:rsidR="00D96C80" w:rsidRPr="00D96C80" w:rsidRDefault="00D96C80" w:rsidP="008101D2">
      <w:pPr>
        <w:bidi/>
        <w:spacing w:line="240" w:lineRule="auto"/>
        <w:jc w:val="right"/>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Pr>
        <w:t xml:space="preserve">Source : Agence nationale de promotion du commerce extérieur, direction des programmes et stratégies, statistiques du commerce extérieur de l’Algérie, juillet 2013   </w:t>
      </w:r>
    </w:p>
    <w:p w:rsidR="008101D2" w:rsidRPr="00D96C80" w:rsidRDefault="00D96C80" w:rsidP="00E54BCF">
      <w:pPr>
        <w:bidi/>
        <w:spacing w:line="240" w:lineRule="auto"/>
        <w:rPr>
          <w:rFonts w:ascii="Simplified Arabic" w:hAnsi="Simplified Arabic" w:cs="Simplified Arabic"/>
          <w:sz w:val="24"/>
          <w:szCs w:val="24"/>
          <w:lang w:bidi="ar-DZ"/>
        </w:rPr>
      </w:pPr>
      <w:r w:rsidRPr="00D96C80">
        <w:rPr>
          <w:rFonts w:ascii="Simplified Arabic" w:hAnsi="Simplified Arabic" w:cs="Simplified Arabic"/>
          <w:sz w:val="24"/>
          <w:szCs w:val="24"/>
          <w:rtl/>
          <w:lang w:bidi="ar-DZ"/>
        </w:rPr>
        <w:t xml:space="preserve">    إن الملاحظ من إحصائيات الجدول  خلال الفترة مابين 2000 إلى 2012 أن نسبة الصادرات خارج المحروقات لم تتعدى 4.2% و المقدرة ب 758.53 مليون دولار سنة 2002 ولكنها عرفت تطورا ملحوظا خاصة من سنة 2005 إلى 2012 حيث قفزت إلى 2.87 % من إجمالي الصادرات بعد أن بلغت 1.97 % سنة 2005 باستثناء سنة 2009 حيث بلغت 2.36 % .وترجع أسباب هذا التذبذب في النسب غالبا إلى تخلي بعض المؤسسات الصغيرة و المتوسطة عن تصدير بعض المواد الداخلة في عملية التصنيع كالحديد بموجب القوانين الرسمية حماية لتسرب هذه المواد الأساسية.</w:t>
      </w:r>
    </w:p>
    <w:p w:rsidR="00AA7EEB" w:rsidRDefault="00D96C80" w:rsidP="0073208A">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الجدول: تطور صادرات المؤسسات الصغيرة و المتوسطة </w:t>
      </w:r>
      <w:r w:rsidRPr="00D96C80">
        <w:rPr>
          <w:rFonts w:ascii="Simplified Arabic" w:hAnsi="Simplified Arabic" w:cs="Simplified Arabic"/>
          <w:b/>
          <w:bCs/>
          <w:sz w:val="24"/>
          <w:szCs w:val="24"/>
          <w:rtl/>
          <w:lang w:bidi="ar-DZ"/>
        </w:rPr>
        <w:t>حسب</w:t>
      </w:r>
      <w:r w:rsidRPr="00D96C80">
        <w:rPr>
          <w:rFonts w:ascii="Simplified Arabic" w:hAnsi="Simplified Arabic" w:cs="Simplified Arabic"/>
          <w:b/>
          <w:bCs/>
          <w:sz w:val="24"/>
          <w:szCs w:val="24"/>
          <w:rtl/>
        </w:rPr>
        <w:t xml:space="preserve"> طبيعة السلع.</w:t>
      </w:r>
    </w:p>
    <w:p w:rsidR="00E54BCF" w:rsidRDefault="00E54BCF" w:rsidP="00E54BCF">
      <w:pPr>
        <w:bidi/>
        <w:spacing w:line="240" w:lineRule="auto"/>
        <w:rPr>
          <w:rFonts w:ascii="Simplified Arabic" w:hAnsi="Simplified Arabic" w:cs="Simplified Arabic"/>
          <w:b/>
          <w:bCs/>
          <w:sz w:val="24"/>
          <w:szCs w:val="24"/>
          <w:rtl/>
        </w:rPr>
      </w:pPr>
    </w:p>
    <w:p w:rsidR="00E54BCF" w:rsidRDefault="00E54BCF" w:rsidP="00E54BCF">
      <w:pPr>
        <w:bidi/>
        <w:spacing w:line="240" w:lineRule="auto"/>
        <w:rPr>
          <w:rFonts w:ascii="Simplified Arabic" w:hAnsi="Simplified Arabic" w:cs="Simplified Arabic"/>
          <w:b/>
          <w:bCs/>
          <w:sz w:val="24"/>
          <w:szCs w:val="24"/>
          <w:rtl/>
        </w:rPr>
      </w:pPr>
    </w:p>
    <w:p w:rsidR="00E54BCF" w:rsidRDefault="00E54BCF" w:rsidP="00E54BCF">
      <w:pPr>
        <w:bidi/>
        <w:spacing w:line="240" w:lineRule="auto"/>
        <w:rPr>
          <w:rFonts w:ascii="Simplified Arabic" w:hAnsi="Simplified Arabic" w:cs="Simplified Arabic"/>
          <w:b/>
          <w:bCs/>
          <w:sz w:val="24"/>
          <w:szCs w:val="24"/>
          <w:rtl/>
        </w:rPr>
      </w:pPr>
    </w:p>
    <w:p w:rsidR="00E54BCF" w:rsidRPr="00D96C80" w:rsidRDefault="00E54BCF" w:rsidP="00E54BCF">
      <w:pPr>
        <w:bidi/>
        <w:spacing w:line="240" w:lineRule="auto"/>
        <w:rPr>
          <w:rFonts w:ascii="Simplified Arabic" w:hAnsi="Simplified Arabic" w:cs="Simplified Arabic"/>
          <w:b/>
          <w:bCs/>
          <w:sz w:val="24"/>
          <w:szCs w:val="24"/>
          <w:rtl/>
        </w:rPr>
      </w:pPr>
    </w:p>
    <w:p w:rsidR="00D96C80" w:rsidRPr="00D96C80" w:rsidRDefault="00D96C80" w:rsidP="00D96C80">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الوحدة : القيمة بمليون دولار أمريكي</w:t>
      </w:r>
    </w:p>
    <w:tbl>
      <w:tblPr>
        <w:tblStyle w:val="TableGrid1"/>
        <w:bidiVisual/>
        <w:tblW w:w="9366" w:type="dxa"/>
        <w:tblLook w:val="0000"/>
      </w:tblPr>
      <w:tblGrid>
        <w:gridCol w:w="1104"/>
        <w:gridCol w:w="1232"/>
        <w:gridCol w:w="914"/>
        <w:gridCol w:w="1000"/>
        <w:gridCol w:w="983"/>
        <w:gridCol w:w="1255"/>
        <w:gridCol w:w="982"/>
        <w:gridCol w:w="982"/>
        <w:gridCol w:w="914"/>
      </w:tblGrid>
      <w:tr w:rsidR="00D96C80" w:rsidRPr="0073208A" w:rsidTr="00F80D02">
        <w:trPr>
          <w:trHeight w:val="613"/>
        </w:trPr>
        <w:tc>
          <w:tcPr>
            <w:tcW w:w="1104" w:type="dxa"/>
            <w:vMerge w:val="restart"/>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السنوات</w:t>
            </w:r>
          </w:p>
        </w:tc>
        <w:tc>
          <w:tcPr>
            <w:tcW w:w="2146" w:type="dxa"/>
            <w:gridSpan w:val="2"/>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2010</w:t>
            </w:r>
          </w:p>
        </w:tc>
        <w:tc>
          <w:tcPr>
            <w:tcW w:w="1983" w:type="dxa"/>
            <w:gridSpan w:val="2"/>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2011</w:t>
            </w:r>
          </w:p>
        </w:tc>
        <w:tc>
          <w:tcPr>
            <w:tcW w:w="2237" w:type="dxa"/>
            <w:gridSpan w:val="2"/>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2012</w:t>
            </w:r>
          </w:p>
        </w:tc>
        <w:tc>
          <w:tcPr>
            <w:tcW w:w="1896" w:type="dxa"/>
            <w:gridSpan w:val="2"/>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السداسي الأول 2013</w:t>
            </w:r>
          </w:p>
        </w:tc>
      </w:tr>
      <w:tr w:rsidR="00D96C80" w:rsidRPr="0073208A" w:rsidTr="00F80D02">
        <w:trPr>
          <w:trHeight w:val="563"/>
        </w:trPr>
        <w:tc>
          <w:tcPr>
            <w:tcW w:w="1104" w:type="dxa"/>
            <w:vMerge/>
          </w:tcPr>
          <w:p w:rsidR="00D96C80" w:rsidRPr="0073208A" w:rsidRDefault="00D96C80" w:rsidP="00D96C80">
            <w:pPr>
              <w:bidi/>
              <w:rPr>
                <w:rFonts w:ascii="Simplified Arabic" w:hAnsi="Simplified Arabic" w:cs="Simplified Arabic"/>
                <w:sz w:val="22"/>
                <w:szCs w:val="22"/>
                <w:rtl/>
              </w:rPr>
            </w:pPr>
          </w:p>
        </w:tc>
        <w:tc>
          <w:tcPr>
            <w:tcW w:w="123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 xml:space="preserve">القيمة </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النسبة%</w:t>
            </w:r>
          </w:p>
        </w:tc>
        <w:tc>
          <w:tcPr>
            <w:tcW w:w="1000"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 xml:space="preserve">القيمة </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النسبة %</w:t>
            </w:r>
          </w:p>
        </w:tc>
        <w:tc>
          <w:tcPr>
            <w:tcW w:w="1255"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 xml:space="preserve">القيمة </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النسبة %</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القيمة</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النسبة%</w:t>
            </w:r>
          </w:p>
        </w:tc>
      </w:tr>
      <w:tr w:rsidR="00D96C80" w:rsidRPr="0073208A" w:rsidTr="00F80D02">
        <w:trPr>
          <w:trHeight w:val="1002"/>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الزيوت ومواد تصنيع الزفت</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558.44</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36.6</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836.01</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40.54</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909.04</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44.09</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721.55</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51.43</w:t>
            </w:r>
          </w:p>
        </w:tc>
      </w:tr>
      <w:tr w:rsidR="00D96C80" w:rsidRPr="0073208A" w:rsidTr="00F80D02">
        <w:trPr>
          <w:trHeight w:val="914"/>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النشادر منزوعة الماء</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195.95</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12.84</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369.26</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17.91</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420.76</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20.41</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223.43</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15.93</w:t>
            </w:r>
          </w:p>
        </w:tc>
      </w:tr>
      <w:tr w:rsidR="00D96C80" w:rsidRPr="0073208A" w:rsidTr="00F80D02">
        <w:trPr>
          <w:trHeight w:val="723"/>
        </w:trPr>
        <w:tc>
          <w:tcPr>
            <w:tcW w:w="1104" w:type="dxa"/>
          </w:tcPr>
          <w:p w:rsidR="00D96C80" w:rsidRPr="0073208A" w:rsidRDefault="00D96C80" w:rsidP="00D96C80">
            <w:pPr>
              <w:bidi/>
              <w:rPr>
                <w:rFonts w:ascii="Simplified Arabic" w:hAnsi="Simplified Arabic" w:cs="Simplified Arabic"/>
                <w:b/>
                <w:bCs/>
                <w:sz w:val="22"/>
                <w:szCs w:val="22"/>
                <w:rtl/>
                <w:lang w:bidi="ar-DZ"/>
              </w:rPr>
            </w:pPr>
            <w:r w:rsidRPr="0073208A">
              <w:rPr>
                <w:rFonts w:ascii="Simplified Arabic" w:hAnsi="Simplified Arabic" w:cs="Simplified Arabic"/>
                <w:b/>
                <w:bCs/>
                <w:sz w:val="22"/>
                <w:szCs w:val="22"/>
                <w:rtl/>
                <w:lang w:bidi="ar-DZ"/>
              </w:rPr>
              <w:t>سكر الشمندر</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231.35</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15.16</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214.69</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10.41</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207.98</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10.09</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174.49</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12.44</w:t>
            </w:r>
          </w:p>
        </w:tc>
      </w:tr>
      <w:tr w:rsidR="00D96C80" w:rsidRPr="0073208A" w:rsidTr="00F80D02">
        <w:trPr>
          <w:trHeight w:val="914"/>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lastRenderedPageBreak/>
              <w:t xml:space="preserve">فوسفات الكالسيوم </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43.96</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2.88</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128.35</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6.22</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152.89</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7.41</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55.11</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3.93</w:t>
            </w:r>
          </w:p>
        </w:tc>
      </w:tr>
      <w:tr w:rsidR="00D96C80" w:rsidRPr="0073208A" w:rsidTr="00F80D02">
        <w:trPr>
          <w:trHeight w:val="914"/>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الكحول</w:t>
            </w:r>
          </w:p>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 xml:space="preserve">الصناعي </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27.62</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1.81</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41.75</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2.02</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33.55</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1.63</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25.89</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1.85</w:t>
            </w:r>
          </w:p>
        </w:tc>
      </w:tr>
      <w:tr w:rsidR="00D96C80" w:rsidRPr="0073208A" w:rsidTr="00F80D02">
        <w:trPr>
          <w:trHeight w:val="914"/>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الزنك الخام</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61.42</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4.02</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36.25</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1.76</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14.85</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0.72</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3.15</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0.22</w:t>
            </w:r>
          </w:p>
        </w:tc>
      </w:tr>
      <w:tr w:rsidR="00D96C80" w:rsidRPr="0073208A" w:rsidTr="00F80D02">
        <w:trPr>
          <w:trHeight w:val="660"/>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التمور</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22.65</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1.48</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23.65</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1.15</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26.21</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1.27</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17.48</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1.25</w:t>
            </w:r>
          </w:p>
        </w:tc>
      </w:tr>
      <w:tr w:rsidR="00D96C80" w:rsidRPr="0073208A" w:rsidTr="00F80D02">
        <w:trPr>
          <w:trHeight w:val="660"/>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باقي المواد المصدرة</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384.55</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25.2</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412.5</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20</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296.5</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14.38</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182.39</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13</w:t>
            </w:r>
          </w:p>
        </w:tc>
      </w:tr>
      <w:tr w:rsidR="00D96C80" w:rsidRPr="0073208A" w:rsidTr="00F80D02">
        <w:trPr>
          <w:trHeight w:val="914"/>
        </w:trPr>
        <w:tc>
          <w:tcPr>
            <w:tcW w:w="110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 xml:space="preserve">المجموع الكلي </w:t>
            </w:r>
          </w:p>
        </w:tc>
        <w:tc>
          <w:tcPr>
            <w:tcW w:w="123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1526</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100</w:t>
            </w:r>
          </w:p>
        </w:tc>
        <w:tc>
          <w:tcPr>
            <w:tcW w:w="1000"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2062</w:t>
            </w:r>
          </w:p>
        </w:tc>
        <w:tc>
          <w:tcPr>
            <w:tcW w:w="983"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100</w:t>
            </w:r>
          </w:p>
        </w:tc>
        <w:tc>
          <w:tcPr>
            <w:tcW w:w="1255"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2062</w:t>
            </w:r>
          </w:p>
        </w:tc>
        <w:tc>
          <w:tcPr>
            <w:tcW w:w="982"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100</w:t>
            </w:r>
          </w:p>
        </w:tc>
        <w:tc>
          <w:tcPr>
            <w:tcW w:w="982" w:type="dxa"/>
          </w:tcPr>
          <w:p w:rsidR="00D96C80" w:rsidRPr="0073208A" w:rsidRDefault="00D96C80" w:rsidP="00D96C80">
            <w:pPr>
              <w:bidi/>
              <w:rPr>
                <w:rFonts w:ascii="Simplified Arabic" w:hAnsi="Simplified Arabic" w:cs="Simplified Arabic"/>
                <w:sz w:val="22"/>
                <w:szCs w:val="22"/>
                <w:rtl/>
              </w:rPr>
            </w:pPr>
            <w:r w:rsidRPr="0073208A">
              <w:rPr>
                <w:rFonts w:ascii="Simplified Arabic" w:hAnsi="Simplified Arabic" w:cs="Simplified Arabic"/>
                <w:sz w:val="22"/>
                <w:szCs w:val="22"/>
                <w:rtl/>
              </w:rPr>
              <w:t>1403</w:t>
            </w:r>
          </w:p>
        </w:tc>
        <w:tc>
          <w:tcPr>
            <w:tcW w:w="914" w:type="dxa"/>
          </w:tcPr>
          <w:p w:rsidR="00D96C80" w:rsidRPr="0073208A" w:rsidRDefault="00D96C80" w:rsidP="00D96C80">
            <w:pPr>
              <w:bidi/>
              <w:rPr>
                <w:rFonts w:ascii="Simplified Arabic" w:hAnsi="Simplified Arabic" w:cs="Simplified Arabic"/>
                <w:b/>
                <w:bCs/>
                <w:sz w:val="22"/>
                <w:szCs w:val="22"/>
                <w:rtl/>
              </w:rPr>
            </w:pPr>
            <w:r w:rsidRPr="0073208A">
              <w:rPr>
                <w:rFonts w:ascii="Simplified Arabic" w:hAnsi="Simplified Arabic" w:cs="Simplified Arabic"/>
                <w:b/>
                <w:bCs/>
                <w:sz w:val="22"/>
                <w:szCs w:val="22"/>
                <w:rtl/>
              </w:rPr>
              <w:t>100</w:t>
            </w:r>
          </w:p>
        </w:tc>
      </w:tr>
    </w:tbl>
    <w:p w:rsidR="00D96C80" w:rsidRPr="0073208A" w:rsidRDefault="008101D2" w:rsidP="004067C1">
      <w:pPr>
        <w:numPr>
          <w:ilvl w:val="0"/>
          <w:numId w:val="21"/>
        </w:numPr>
        <w:spacing w:line="240" w:lineRule="auto"/>
        <w:contextualSpacing/>
        <w:rPr>
          <w:rFonts w:ascii="Simplified Arabic" w:hAnsi="Simplified Arabic" w:cs="Simplified Arabic"/>
          <w:b/>
          <w:bCs/>
        </w:rPr>
      </w:pPr>
      <w:r>
        <w:rPr>
          <w:rFonts w:ascii="Simplified Arabic" w:hAnsi="Simplified Arabic" w:cs="Simplified Arabic"/>
          <w:b/>
          <w:bCs/>
        </w:rPr>
        <w:t xml:space="preserve">Source : </w:t>
      </w:r>
      <w:r w:rsidR="00D96C80" w:rsidRPr="0073208A">
        <w:rPr>
          <w:rFonts w:ascii="Simplified Arabic" w:hAnsi="Simplified Arabic" w:cs="Simplified Arabic"/>
          <w:b/>
          <w:bCs/>
        </w:rPr>
        <w:t xml:space="preserve">Ministère de l’industrie de la PME et la promotion de l’investissement ; direction générale de la veille stratégique des études économiques et statistiques, bulletin  d’information statistique de la PME n 20, mars 2012 p 49.  </w:t>
      </w:r>
    </w:p>
    <w:p w:rsidR="00D96C80" w:rsidRPr="0073208A" w:rsidRDefault="00D96C80" w:rsidP="0073208A">
      <w:pPr>
        <w:numPr>
          <w:ilvl w:val="0"/>
          <w:numId w:val="21"/>
        </w:numPr>
        <w:spacing w:line="240" w:lineRule="auto"/>
        <w:contextualSpacing/>
        <w:rPr>
          <w:rFonts w:ascii="Simplified Arabic" w:hAnsi="Simplified Arabic" w:cs="Simplified Arabic"/>
          <w:b/>
          <w:bCs/>
          <w:rtl/>
        </w:rPr>
      </w:pPr>
      <w:r w:rsidRPr="0073208A">
        <w:rPr>
          <w:rFonts w:ascii="Simplified Arabic" w:hAnsi="Simplified Arabic" w:cs="Simplified Arabic"/>
          <w:b/>
          <w:bCs/>
        </w:rPr>
        <w:t>Agence nationale de promotion du commerce extérieur, direction des programmes et stratégies,  les statistiques du commerce extérieur de l’Algérie, 2011, 2012, 1</w:t>
      </w:r>
      <w:r w:rsidRPr="0073208A">
        <w:rPr>
          <w:rFonts w:ascii="Simplified Arabic" w:hAnsi="Simplified Arabic" w:cs="Simplified Arabic"/>
          <w:b/>
          <w:bCs/>
          <w:vertAlign w:val="superscript"/>
        </w:rPr>
        <w:t>er</w:t>
      </w:r>
      <w:r w:rsidRPr="0073208A">
        <w:rPr>
          <w:rFonts w:ascii="Simplified Arabic" w:hAnsi="Simplified Arabic" w:cs="Simplified Arabic"/>
          <w:b/>
          <w:bCs/>
        </w:rPr>
        <w:t>sem2013.</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الجدول  السابق  يمثل إجمالي صادرات المؤسسات الصغيرة و المتوسطة للفترة من سنة 2010 إلى غاية السداسي الأول من سنة 2013 وهي مقسمة حسب طبيعة السلع و المواد المصدرة بحيث قمنا بإدراج السلع و المواد الأولى من حيث الأهمية ، حيث نلاحظ أن المجموع الكلي للمواد المصدرة من طرف المؤسسات الصغيرة و المتوسطة هي نفسها مجموع الصادرات خارج المحروقات وهذا يعكس واقع التنمية في القطاع و تحسن مردودية هذه الفئة من المؤسسات من خلال الانخراط في العمل التجاري الدولي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نلاحظ أيضا تطور ايجابي في نسبة صادرات مواد تصنيع الزفت و الزيوت الصناعية حيث قفزت النسبة من 36.6 % سنة 2010 إلى 51.43 % في السداسي الأول من سنة 2013 فقط إضافة إلى مادة الأمونياك (النشادر منزوعة الماء)حيث سجل نسبة 15.93 % من المجموع الكلي بعد أن كان حوالي 12.84 % سنة 2010 ، ومادة الفوسفات التي سجلت نموا بقيمة 24.54 مليون دولار سنة 2012.وهذا راجع إلى السياسات التجارية التحفيزية وبرامج الدعم للصادرات التي تشجع الرفع من الطاقة الإنتاجية .</w:t>
      </w:r>
    </w:p>
    <w:p w:rsidR="00D96C80" w:rsidRPr="0073208A" w:rsidRDefault="00D96C80" w:rsidP="0073208A">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وفيما يخص المواد الأخرى فلاحظنا تذبذبا بين الارتفاع و الانخفاض في نسبة التصدير فالتمور مثلا انخفضت نسبتها من 1.48 % سنة 2010 إلى 1.15%سنة 2011 لتعود إلى ارتفاع نسبي بحوالي 1.27 % سنة 2012 وذلك بسبب تغير الكميات المنتجة من هذه المادة وعدم </w:t>
      </w:r>
      <w:r w:rsidR="0073208A">
        <w:rPr>
          <w:rFonts w:ascii="Simplified Arabic" w:hAnsi="Simplified Arabic" w:cs="Simplified Arabic"/>
          <w:sz w:val="24"/>
          <w:szCs w:val="24"/>
          <w:rtl/>
          <w:lang w:bidi="ar-DZ"/>
        </w:rPr>
        <w:t xml:space="preserve">المحافظة على مستوى إنتاج معين. </w:t>
      </w:r>
    </w:p>
    <w:p w:rsidR="00D96C80" w:rsidRPr="00D96C80" w:rsidRDefault="00D96C80" w:rsidP="00D96C80">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الجدول: أهم الدول التي تستورد من الجزائر خارج المحروقات لسنة 2012.  الوحدة : مليون دولار أمريكي </w:t>
      </w:r>
    </w:p>
    <w:tbl>
      <w:tblPr>
        <w:tblStyle w:val="TableGrid1"/>
        <w:bidiVisual/>
        <w:tblW w:w="0" w:type="auto"/>
        <w:tblLook w:val="04A0"/>
      </w:tblPr>
      <w:tblGrid>
        <w:gridCol w:w="1525"/>
        <w:gridCol w:w="2116"/>
        <w:gridCol w:w="1002"/>
      </w:tblGrid>
      <w:tr w:rsidR="00D96C80" w:rsidRPr="00D96C80" w:rsidTr="00F80D02">
        <w:tc>
          <w:tcPr>
            <w:tcW w:w="1525" w:type="dxa"/>
            <w:vMerge w:val="restart"/>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الدول </w:t>
            </w:r>
          </w:p>
        </w:tc>
        <w:tc>
          <w:tcPr>
            <w:tcW w:w="3118" w:type="dxa"/>
            <w:gridSpan w:val="2"/>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سنة 2012</w:t>
            </w:r>
          </w:p>
        </w:tc>
      </w:tr>
      <w:tr w:rsidR="00D96C80" w:rsidRPr="00D96C80" w:rsidTr="00F80D02">
        <w:tc>
          <w:tcPr>
            <w:tcW w:w="1525" w:type="dxa"/>
            <w:vMerge/>
          </w:tcPr>
          <w:p w:rsidR="00D96C80" w:rsidRPr="00D96C80" w:rsidRDefault="00D96C80" w:rsidP="00D96C80">
            <w:pPr>
              <w:bidi/>
              <w:rPr>
                <w:rFonts w:ascii="Simplified Arabic" w:hAnsi="Simplified Arabic" w:cs="Simplified Arabic"/>
                <w:b/>
                <w:bCs/>
                <w:sz w:val="24"/>
                <w:szCs w:val="24"/>
                <w:rtl/>
              </w:rPr>
            </w:pPr>
          </w:p>
        </w:tc>
        <w:tc>
          <w:tcPr>
            <w:tcW w:w="2116" w:type="dxa"/>
            <w:tcBorders>
              <w:righ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القيمة</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النسبة%</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اسبانيا</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499.93</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24.24</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هولندا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448.34</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21.74</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فرنسا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204.07</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9.9</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lastRenderedPageBreak/>
              <w:t>ايطاليا</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149.17</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7.23</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العراق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78.32</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3.8</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البرتغال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54.21</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2.63</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بولونيا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53.51</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2.6</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المغرب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52.40</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2.54</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بلجيكا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44.47</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2.16</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البرازيل</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42.69</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2.07</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تونس</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37.88</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1.84</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اليونان</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37.37</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1.81</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بريطانيا</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30.23</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1.47</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سوريا</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28.16</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1.37</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اليابان</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27.66</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1.34</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أكرانيا</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16.46</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0.8</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ألمانيا</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sz w:val="24"/>
                <w:szCs w:val="24"/>
                <w:rtl/>
              </w:rPr>
            </w:pPr>
            <w:r w:rsidRPr="00D96C80">
              <w:rPr>
                <w:rFonts w:ascii="Simplified Arabic" w:hAnsi="Simplified Arabic" w:cs="Simplified Arabic"/>
                <w:sz w:val="24"/>
                <w:szCs w:val="24"/>
                <w:rtl/>
              </w:rPr>
              <w:t>16.44</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0.8</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المجموع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1821.31</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88.32</w:t>
            </w:r>
          </w:p>
        </w:tc>
      </w:tr>
      <w:tr w:rsidR="00D96C80" w:rsidRPr="00D96C80" w:rsidTr="00F80D02">
        <w:tc>
          <w:tcPr>
            <w:tcW w:w="1525"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مجموع الواردات </w:t>
            </w:r>
          </w:p>
        </w:tc>
        <w:tc>
          <w:tcPr>
            <w:tcW w:w="2116" w:type="dxa"/>
            <w:tcBorders>
              <w:righ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2062</w:t>
            </w:r>
          </w:p>
        </w:tc>
        <w:tc>
          <w:tcPr>
            <w:tcW w:w="1002" w:type="dxa"/>
            <w:tcBorders>
              <w:left w:val="single" w:sz="4" w:space="0" w:color="auto"/>
            </w:tcBorders>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100</w:t>
            </w:r>
          </w:p>
        </w:tc>
      </w:tr>
    </w:tbl>
    <w:p w:rsidR="00D96C80" w:rsidRPr="00D96C80" w:rsidRDefault="00D96C80" w:rsidP="00D96C80">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المصدر: إحصائيات الوكالة الوطنية لترقية التجارة الخارجية (الصادرة سنة 2013)</w:t>
      </w:r>
    </w:p>
    <w:p w:rsidR="00D96C80" w:rsidRPr="00D96C80" w:rsidRDefault="00D96C80" w:rsidP="00D96C80">
      <w:pPr>
        <w:bidi/>
        <w:spacing w:line="240" w:lineRule="auto"/>
        <w:rPr>
          <w:rFonts w:ascii="Simplified Arabic" w:hAnsi="Simplified Arabic" w:cs="Simplified Arabic"/>
          <w:sz w:val="24"/>
          <w:szCs w:val="24"/>
          <w:rtl/>
        </w:rPr>
      </w:pPr>
      <w:r w:rsidRPr="00D96C80">
        <w:rPr>
          <w:rFonts w:ascii="Simplified Arabic" w:hAnsi="Simplified Arabic" w:cs="Simplified Arabic"/>
          <w:sz w:val="24"/>
          <w:szCs w:val="24"/>
          <w:rtl/>
        </w:rPr>
        <w:t xml:space="preserve">       من خلال الجدول نلاحظ أن اسبانيا تعتبر أكبر متعامل تجاري مع الجزائر خارج قطاع المحروقات وهذا للعام 2012 حيث تقوم باستيراد حوالي 25% من إجمالي صادرات الجزائر خارج المحروقات ، ويرجع ذلك إلى القرب الجغرافي و الارتباط التاريخي ، واتفاقيات الشراكة الأجنبية ، في يعتبر التعامل التجاري مع الدول العربية محتشما خاصة العراق ، المغرب ، تونس ، وسوريا بنسب لا تزيد عن 4 % ، وبالتالي فتعدد شركاء الجزائر التجاريين يفتح المجال للمؤسسات الصغيرة و المتوسطة لتنمية صادراتها .</w:t>
      </w:r>
    </w:p>
    <w:p w:rsidR="00D96C80" w:rsidRPr="00D96C80" w:rsidRDefault="0073208A" w:rsidP="00D96C80">
      <w:pPr>
        <w:tabs>
          <w:tab w:val="left" w:pos="5848"/>
        </w:tabs>
        <w:bidi/>
        <w:spacing w:line="240" w:lineRule="auto"/>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ثَانيا : </w:t>
      </w:r>
      <w:r w:rsidR="00D96C80" w:rsidRPr="00D96C80">
        <w:rPr>
          <w:rFonts w:ascii="Simplified Arabic" w:hAnsi="Simplified Arabic" w:cs="Simplified Arabic"/>
          <w:b/>
          <w:bCs/>
          <w:sz w:val="24"/>
          <w:szCs w:val="24"/>
          <w:rtl/>
        </w:rPr>
        <w:t>أثر التغير في التعريفة الجمركية على حجم الواردات الكلية:</w:t>
      </w:r>
      <w:r w:rsidR="00D96C80" w:rsidRPr="00D96C80">
        <w:rPr>
          <w:rFonts w:ascii="Simplified Arabic" w:hAnsi="Simplified Arabic" w:cs="Simplified Arabic"/>
          <w:b/>
          <w:bCs/>
          <w:sz w:val="24"/>
          <w:szCs w:val="24"/>
          <w:rtl/>
        </w:rPr>
        <w:tab/>
      </w:r>
    </w:p>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rPr>
        <w:t xml:space="preserve">الجدول: </w:t>
      </w:r>
      <w:r w:rsidRPr="00D96C80">
        <w:rPr>
          <w:rFonts w:ascii="Simplified Arabic" w:hAnsi="Simplified Arabic" w:cs="Simplified Arabic"/>
          <w:b/>
          <w:bCs/>
          <w:sz w:val="24"/>
          <w:szCs w:val="24"/>
          <w:rtl/>
          <w:lang w:bidi="ar-DZ"/>
        </w:rPr>
        <w:t>يبين العلاقة بين تطور المعدلات المتوسطة للتعريفة الجمركية و نسبة الواردات</w:t>
      </w:r>
      <w:r w:rsidRPr="00D96C80">
        <w:rPr>
          <w:rFonts w:ascii="Simplified Arabic" w:hAnsi="Simplified Arabic" w:cs="Simplified Arabic"/>
          <w:b/>
          <w:bCs/>
          <w:sz w:val="24"/>
          <w:szCs w:val="24"/>
          <w:rtl/>
        </w:rPr>
        <w:t xml:space="preserve"> خلال الفترة (1980-2011):</w:t>
      </w:r>
    </w:p>
    <w:tbl>
      <w:tblPr>
        <w:tblStyle w:val="Listeclaire-Accent11"/>
        <w:bidiVisual/>
        <w:tblW w:w="0" w:type="auto"/>
        <w:tblLook w:val="0000"/>
      </w:tblPr>
      <w:tblGrid>
        <w:gridCol w:w="1563"/>
        <w:gridCol w:w="1096"/>
        <w:gridCol w:w="1134"/>
        <w:gridCol w:w="1098"/>
        <w:gridCol w:w="1028"/>
        <w:gridCol w:w="1134"/>
        <w:gridCol w:w="1276"/>
      </w:tblGrid>
      <w:tr w:rsidR="00D96C80" w:rsidRPr="00D96C80" w:rsidTr="00F80D02">
        <w:trPr>
          <w:cnfStyle w:val="000000100000"/>
          <w:trHeight w:val="713"/>
        </w:trPr>
        <w:tc>
          <w:tcPr>
            <w:cnfStyle w:val="000010000000"/>
            <w:tcW w:w="1563"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السنوات </w:t>
            </w:r>
          </w:p>
        </w:tc>
        <w:tc>
          <w:tcPr>
            <w:tcW w:w="1096" w:type="dxa"/>
          </w:tcPr>
          <w:p w:rsidR="00D96C80" w:rsidRPr="00D96C80" w:rsidRDefault="00D96C80" w:rsidP="00D96C80">
            <w:pPr>
              <w:bidi/>
              <w:cnfStyle w:val="0000001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80-1982</w:t>
            </w:r>
          </w:p>
        </w:tc>
        <w:tc>
          <w:tcPr>
            <w:cnfStyle w:val="000010000000"/>
            <w:tcW w:w="1134"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83-1985</w:t>
            </w:r>
          </w:p>
        </w:tc>
        <w:tc>
          <w:tcPr>
            <w:tcW w:w="1098" w:type="dxa"/>
          </w:tcPr>
          <w:p w:rsidR="00D96C80" w:rsidRPr="00D96C80" w:rsidRDefault="00D96C80" w:rsidP="00D96C80">
            <w:pPr>
              <w:bidi/>
              <w:cnfStyle w:val="0000001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88-1990</w:t>
            </w:r>
          </w:p>
        </w:tc>
        <w:tc>
          <w:tcPr>
            <w:cnfStyle w:val="000010000000"/>
            <w:tcW w:w="1028"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93-1996</w:t>
            </w:r>
          </w:p>
        </w:tc>
        <w:tc>
          <w:tcPr>
            <w:tcW w:w="1134" w:type="dxa"/>
          </w:tcPr>
          <w:p w:rsidR="00D96C80" w:rsidRPr="00D96C80" w:rsidRDefault="00D96C80" w:rsidP="00D96C80">
            <w:pPr>
              <w:bidi/>
              <w:cnfStyle w:val="0000001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97-1999</w:t>
            </w:r>
          </w:p>
        </w:tc>
        <w:tc>
          <w:tcPr>
            <w:cnfStyle w:val="000010000000"/>
            <w:tcW w:w="1276"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2006-2011</w:t>
            </w:r>
          </w:p>
        </w:tc>
      </w:tr>
      <w:tr w:rsidR="00D96C80" w:rsidRPr="00D96C80" w:rsidTr="00F80D02">
        <w:trPr>
          <w:trHeight w:val="851"/>
        </w:trPr>
        <w:tc>
          <w:tcPr>
            <w:cnfStyle w:val="000010000000"/>
            <w:tcW w:w="1563"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المعدلات المتوسطة للحقوق الجمركية (%)</w:t>
            </w:r>
          </w:p>
        </w:tc>
        <w:tc>
          <w:tcPr>
            <w:tcW w:w="1096" w:type="dxa"/>
          </w:tcPr>
          <w:p w:rsidR="00D96C80" w:rsidRPr="00D96C80" w:rsidRDefault="00D96C80" w:rsidP="00D96C80">
            <w:pPr>
              <w:bidi/>
              <w:cnfStyle w:val="0000000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44.4</w:t>
            </w:r>
          </w:p>
        </w:tc>
        <w:tc>
          <w:tcPr>
            <w:cnfStyle w:val="000010000000"/>
            <w:tcW w:w="1134"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21.7</w:t>
            </w:r>
          </w:p>
        </w:tc>
        <w:tc>
          <w:tcPr>
            <w:tcW w:w="1098" w:type="dxa"/>
          </w:tcPr>
          <w:p w:rsidR="00D96C80" w:rsidRPr="00D96C80" w:rsidRDefault="00D96C80" w:rsidP="00D96C80">
            <w:pPr>
              <w:bidi/>
              <w:cnfStyle w:val="0000000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23.8</w:t>
            </w:r>
          </w:p>
        </w:tc>
        <w:tc>
          <w:tcPr>
            <w:cnfStyle w:val="000010000000"/>
            <w:tcW w:w="1028"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24.8</w:t>
            </w:r>
          </w:p>
        </w:tc>
        <w:tc>
          <w:tcPr>
            <w:tcW w:w="1134" w:type="dxa"/>
          </w:tcPr>
          <w:p w:rsidR="00D96C80" w:rsidRPr="00D96C80" w:rsidRDefault="00D96C80" w:rsidP="00D96C80">
            <w:pPr>
              <w:bidi/>
              <w:cnfStyle w:val="0000000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24.2</w:t>
            </w:r>
          </w:p>
        </w:tc>
        <w:tc>
          <w:tcPr>
            <w:cnfStyle w:val="000010000000"/>
            <w:tcW w:w="1276"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18.6</w:t>
            </w:r>
          </w:p>
        </w:tc>
      </w:tr>
      <w:tr w:rsidR="00D96C80" w:rsidRPr="00D96C80" w:rsidTr="00F80D02">
        <w:trPr>
          <w:cnfStyle w:val="000000100000"/>
          <w:trHeight w:val="851"/>
        </w:trPr>
        <w:tc>
          <w:tcPr>
            <w:cnfStyle w:val="000010000000"/>
            <w:tcW w:w="1563"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متوسط حجم الواردات (مليار دولار) </w:t>
            </w:r>
          </w:p>
        </w:tc>
        <w:tc>
          <w:tcPr>
            <w:tcW w:w="1096" w:type="dxa"/>
          </w:tcPr>
          <w:p w:rsidR="00D96C80" w:rsidRPr="00D96C80" w:rsidRDefault="00D96C80" w:rsidP="00D96C80">
            <w:pPr>
              <w:bidi/>
              <w:cnfStyle w:val="0000001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9.6</w:t>
            </w:r>
          </w:p>
        </w:tc>
        <w:tc>
          <w:tcPr>
            <w:cnfStyle w:val="000010000000"/>
            <w:tcW w:w="1134"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8.4</w:t>
            </w:r>
          </w:p>
        </w:tc>
        <w:tc>
          <w:tcPr>
            <w:tcW w:w="1098" w:type="dxa"/>
          </w:tcPr>
          <w:p w:rsidR="00D96C80" w:rsidRPr="00D96C80" w:rsidRDefault="00D96C80" w:rsidP="00D96C80">
            <w:pPr>
              <w:bidi/>
              <w:cnfStyle w:val="0000001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4.65</w:t>
            </w:r>
          </w:p>
        </w:tc>
        <w:tc>
          <w:tcPr>
            <w:cnfStyle w:val="000010000000"/>
            <w:tcW w:w="1028"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8.55</w:t>
            </w:r>
          </w:p>
        </w:tc>
        <w:tc>
          <w:tcPr>
            <w:tcW w:w="1134" w:type="dxa"/>
          </w:tcPr>
          <w:p w:rsidR="00D96C80" w:rsidRPr="00D96C80" w:rsidRDefault="00D96C80" w:rsidP="00D96C80">
            <w:pPr>
              <w:bidi/>
              <w:cnfStyle w:val="000000100000"/>
              <w:rPr>
                <w:rFonts w:ascii="Simplified Arabic" w:hAnsi="Simplified Arabic" w:cs="Simplified Arabic"/>
                <w:b/>
                <w:bCs/>
                <w:sz w:val="24"/>
                <w:szCs w:val="24"/>
                <w:rtl/>
              </w:rPr>
            </w:pPr>
            <w:r w:rsidRPr="00D96C80">
              <w:rPr>
                <w:rFonts w:ascii="Simplified Arabic" w:hAnsi="Simplified Arabic" w:cs="Simplified Arabic"/>
                <w:b/>
                <w:bCs/>
                <w:sz w:val="24"/>
                <w:szCs w:val="24"/>
                <w:rtl/>
              </w:rPr>
              <w:t>9.3</w:t>
            </w:r>
          </w:p>
        </w:tc>
        <w:tc>
          <w:tcPr>
            <w:cnfStyle w:val="000010000000"/>
            <w:tcW w:w="1276" w:type="dxa"/>
          </w:tcPr>
          <w:p w:rsidR="00D96C80" w:rsidRPr="00D96C80" w:rsidRDefault="00D96C80" w:rsidP="00D96C80">
            <w:pPr>
              <w:bidi/>
              <w:rPr>
                <w:rFonts w:ascii="Simplified Arabic" w:hAnsi="Simplified Arabic" w:cs="Simplified Arabic"/>
                <w:b/>
                <w:bCs/>
                <w:sz w:val="24"/>
                <w:szCs w:val="24"/>
                <w:rtl/>
              </w:rPr>
            </w:pPr>
            <w:r w:rsidRPr="00D96C80">
              <w:rPr>
                <w:rFonts w:ascii="Simplified Arabic" w:hAnsi="Simplified Arabic" w:cs="Simplified Arabic"/>
                <w:b/>
                <w:bCs/>
                <w:sz w:val="24"/>
                <w:szCs w:val="24"/>
                <w:rtl/>
              </w:rPr>
              <w:t>31.8</w:t>
            </w:r>
          </w:p>
        </w:tc>
      </w:tr>
    </w:tbl>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rPr>
        <w:lastRenderedPageBreak/>
        <w:t xml:space="preserve">المصدر: إحصائيات المنظمة العالمية للتجارة </w:t>
      </w:r>
      <w:r w:rsidRPr="00D96C80">
        <w:rPr>
          <w:rFonts w:ascii="Simplified Arabic" w:hAnsi="Simplified Arabic" w:cs="Simplified Arabic"/>
          <w:b/>
          <w:bCs/>
          <w:sz w:val="24"/>
          <w:szCs w:val="24"/>
        </w:rPr>
        <w:t>OMC</w:t>
      </w:r>
      <w:r w:rsidRPr="00D96C80">
        <w:rPr>
          <w:rFonts w:ascii="Simplified Arabic" w:hAnsi="Simplified Arabic" w:cs="Simplified Arabic"/>
          <w:b/>
          <w:bCs/>
          <w:sz w:val="24"/>
          <w:szCs w:val="24"/>
          <w:rtl/>
          <w:lang w:bidi="ar-DZ"/>
        </w:rPr>
        <w:t xml:space="preserve"> وإحصائيات الوكالة الوطنية لترقية الاستثمار </w:t>
      </w:r>
      <w:r w:rsidRPr="00D96C80">
        <w:rPr>
          <w:rFonts w:ascii="Simplified Arabic" w:hAnsi="Simplified Arabic" w:cs="Simplified Arabic"/>
          <w:b/>
          <w:bCs/>
          <w:sz w:val="24"/>
          <w:szCs w:val="24"/>
        </w:rPr>
        <w:t>ALGEX</w:t>
      </w:r>
      <w:r w:rsidRPr="00D96C80">
        <w:rPr>
          <w:rFonts w:ascii="Simplified Arabic" w:hAnsi="Simplified Arabic" w:cs="Simplified Arabic"/>
          <w:b/>
          <w:bCs/>
          <w:sz w:val="24"/>
          <w:szCs w:val="24"/>
          <w:rtl/>
        </w:rPr>
        <w:t>، و المديرية العامة للجمارك: المركز الوطني للإعلام و الإحصاء ،(سنة 2012 )</w:t>
      </w:r>
    </w:p>
    <w:p w:rsidR="00D96C80" w:rsidRPr="00D96C80" w:rsidRDefault="00D96C80" w:rsidP="00D96C80">
      <w:pPr>
        <w:bidi/>
        <w:spacing w:line="240" w:lineRule="auto"/>
        <w:rPr>
          <w:rFonts w:ascii="Simplified Arabic" w:hAnsi="Simplified Arabic" w:cs="Simplified Arabic"/>
          <w:b/>
          <w:bCs/>
          <w:sz w:val="24"/>
          <w:szCs w:val="24"/>
          <w:lang w:bidi="ar-DZ"/>
        </w:rPr>
      </w:pPr>
      <w:r w:rsidRPr="00D96C80">
        <w:rPr>
          <w:rFonts w:ascii="Simplified Arabic" w:hAnsi="Simplified Arabic" w:cs="Simplified Arabic"/>
          <w:b/>
          <w:bCs/>
          <w:sz w:val="24"/>
          <w:szCs w:val="24"/>
          <w:rtl/>
          <w:lang w:bidi="ar-DZ"/>
        </w:rPr>
        <w:t>الشكل: أثر التغير في المعدل المتوسط للتعريفة الجمركية على التغير في حجم الواردات الكلية خلال الفترة ( 1980-2011):</w:t>
      </w:r>
    </w:p>
    <w:p w:rsidR="00D96C80" w:rsidRPr="00D96C80" w:rsidRDefault="00D96C80" w:rsidP="00D96C80">
      <w:pPr>
        <w:bidi/>
        <w:spacing w:line="240" w:lineRule="auto"/>
        <w:rPr>
          <w:rFonts w:ascii="Simplified Arabic" w:hAnsi="Simplified Arabic" w:cs="Simplified Arabic"/>
          <w:sz w:val="24"/>
          <w:szCs w:val="24"/>
          <w:lang w:bidi="ar-DZ"/>
        </w:rPr>
      </w:pPr>
      <w:r w:rsidRPr="00D96C80">
        <w:rPr>
          <w:rFonts w:ascii="Simplified Arabic" w:hAnsi="Simplified Arabic" w:cs="Simplified Arabic"/>
          <w:noProof/>
          <w:sz w:val="24"/>
          <w:szCs w:val="24"/>
          <w:rtl/>
        </w:rPr>
        <w:drawing>
          <wp:inline distT="0" distB="0" distL="0" distR="0">
            <wp:extent cx="5451447" cy="2743200"/>
            <wp:effectExtent l="19050" t="0" r="15903"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96C80" w:rsidRPr="00D96C80" w:rsidRDefault="00D96C80" w:rsidP="00D96C80">
      <w:pPr>
        <w:bidi/>
        <w:spacing w:line="240" w:lineRule="auto"/>
        <w:rPr>
          <w:rFonts w:ascii="Simplified Arabic" w:hAnsi="Simplified Arabic" w:cs="Simplified Arabic"/>
          <w:b/>
          <w:bCs/>
          <w:sz w:val="24"/>
          <w:szCs w:val="24"/>
          <w:lang w:bidi="ar-DZ"/>
        </w:rPr>
      </w:pPr>
      <w:r w:rsidRPr="00D96C80">
        <w:rPr>
          <w:rFonts w:ascii="Simplified Arabic" w:hAnsi="Simplified Arabic" w:cs="Simplified Arabic"/>
          <w:b/>
          <w:bCs/>
          <w:sz w:val="24"/>
          <w:szCs w:val="24"/>
          <w:rtl/>
          <w:lang w:bidi="ar-DZ"/>
        </w:rPr>
        <w:t>المصدر: اعتمادا على معطيات الجدول رقم 35.</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من خلال الشكل البياني نلاحظ انخفاض معتبر للمعدل المتوسط للتعريفة الجمركية من سنة 1980 إلى سنة 1985 حيث انتقل من 44.4 % إلى 21.7% وذلك نتيجة للإصلاحات التي مست هيكل  التعريفة الجمركية  وقد تميزت هذه المدة باستفادة العديد من المواد لاسيما الأولية من الإعفاء وتخفيض النسبة للمنتجات النصف مصنعة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أما بالنسبة لحجم الواردات فإنها ترتفع بانخفاض في المعدل المتوسط للتعريفة الجمركية ويتضح ذلك خلال الفترة 1993 إلى 2011 حيث انخفض المعدل من 24.8 % إلى  غاية 18.6 % وهذا ما استلزم ارتفاع في الواردات بحوالي 23.7  مليار دولار أمريكي وقد ميزت هذه المدة تخفيض الحد الأقصى من التعريفة الجمركية من 60%إلى 45% ثم إلى 30 %  مع إعفاء العديد من المواد الأولية في إطار سياسة تشجيع الصناعات الناشئة على الإنتاج  .</w:t>
      </w:r>
    </w:p>
    <w:p w:rsidR="00D96C80" w:rsidRPr="00D96C80" w:rsidRDefault="0073208A" w:rsidP="0073208A">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ثالثا : </w:t>
      </w:r>
      <w:r w:rsidR="00D96C80" w:rsidRPr="00D96C80">
        <w:rPr>
          <w:rFonts w:ascii="Simplified Arabic" w:hAnsi="Simplified Arabic" w:cs="Simplified Arabic"/>
          <w:b/>
          <w:bCs/>
          <w:sz w:val="24"/>
          <w:szCs w:val="24"/>
          <w:rtl/>
        </w:rPr>
        <w:t>أثر التغير في سعر صرف العملة الوطنية ع</w:t>
      </w:r>
      <w:r>
        <w:rPr>
          <w:rFonts w:ascii="Simplified Arabic" w:hAnsi="Simplified Arabic" w:cs="Simplified Arabic"/>
          <w:b/>
          <w:bCs/>
          <w:sz w:val="24"/>
          <w:szCs w:val="24"/>
          <w:rtl/>
        </w:rPr>
        <w:t xml:space="preserve">لى تطور حجم صادرات المؤسسات </w:t>
      </w:r>
      <w:r>
        <w:rPr>
          <w:rFonts w:ascii="Simplified Arabic" w:hAnsi="Simplified Arabic" w:cs="Simplified Arabic" w:hint="cs"/>
          <w:b/>
          <w:bCs/>
          <w:sz w:val="24"/>
          <w:szCs w:val="24"/>
          <w:rtl/>
        </w:rPr>
        <w:t>الصغيرة و المتوسطة :</w:t>
      </w:r>
    </w:p>
    <w:p w:rsidR="00D96C80" w:rsidRPr="00D96C80" w:rsidRDefault="00D96C80" w:rsidP="00D96C80">
      <w:pPr>
        <w:bidi/>
        <w:spacing w:line="240" w:lineRule="auto"/>
        <w:rPr>
          <w:rFonts w:ascii="Simplified Arabic" w:hAnsi="Simplified Arabic" w:cs="Simplified Arabic"/>
          <w:b/>
          <w:bCs/>
          <w:sz w:val="24"/>
          <w:szCs w:val="24"/>
          <w:rtl/>
        </w:rPr>
      </w:pPr>
      <w:r w:rsidRPr="00D96C80">
        <w:rPr>
          <w:rFonts w:ascii="Simplified Arabic" w:hAnsi="Simplified Arabic" w:cs="Simplified Arabic"/>
          <w:b/>
          <w:bCs/>
          <w:sz w:val="24"/>
          <w:szCs w:val="24"/>
          <w:rtl/>
        </w:rPr>
        <w:t xml:space="preserve">الجدول: </w:t>
      </w:r>
      <w:r w:rsidRPr="00D96C80">
        <w:rPr>
          <w:rFonts w:ascii="Simplified Arabic" w:hAnsi="Simplified Arabic" w:cs="Simplified Arabic"/>
          <w:b/>
          <w:bCs/>
          <w:sz w:val="24"/>
          <w:szCs w:val="24"/>
          <w:rtl/>
          <w:lang w:bidi="ar-DZ"/>
        </w:rPr>
        <w:t xml:space="preserve">يبين العلاقة بين التغير في سعر الصرف للدينار الجزائري و تطور حجم صادرات المؤسسات الصغيرة و المتوسطة </w:t>
      </w:r>
      <w:r w:rsidRPr="00D96C80">
        <w:rPr>
          <w:rFonts w:ascii="Simplified Arabic" w:hAnsi="Simplified Arabic" w:cs="Simplified Arabic"/>
          <w:b/>
          <w:bCs/>
          <w:sz w:val="24"/>
          <w:szCs w:val="24"/>
          <w:rtl/>
        </w:rPr>
        <w:t>خلال الفترة (1989-2012):</w:t>
      </w:r>
    </w:p>
    <w:tbl>
      <w:tblPr>
        <w:tblStyle w:val="TableGrid1"/>
        <w:bidiVisual/>
        <w:tblW w:w="9606" w:type="dxa"/>
        <w:tblLook w:val="04A0"/>
      </w:tblPr>
      <w:tblGrid>
        <w:gridCol w:w="958"/>
        <w:gridCol w:w="1985"/>
        <w:gridCol w:w="1984"/>
        <w:gridCol w:w="851"/>
        <w:gridCol w:w="1842"/>
        <w:gridCol w:w="1986"/>
      </w:tblGrid>
      <w:tr w:rsidR="00D96C80" w:rsidRPr="00D96C80" w:rsidTr="00F80D02">
        <w:trPr>
          <w:trHeight w:val="991"/>
        </w:trPr>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السنوات</w:t>
            </w:r>
          </w:p>
        </w:tc>
        <w:tc>
          <w:tcPr>
            <w:tcW w:w="1985"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تغيرات سعر الصرف (دولار مقابل وحدة من الدينار) </w:t>
            </w:r>
          </w:p>
        </w:tc>
        <w:tc>
          <w:tcPr>
            <w:tcW w:w="1984"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حجم صادرات المؤسسات الصغيرة و المتوسطة (مليون دولار)</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السنوات</w:t>
            </w:r>
          </w:p>
        </w:tc>
        <w:tc>
          <w:tcPr>
            <w:tcW w:w="1842"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تغيرات سعر الصرف (دولار مقابل وحدة من الدينار )</w:t>
            </w:r>
          </w:p>
        </w:tc>
        <w:tc>
          <w:tcPr>
            <w:tcW w:w="198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حجم صادرات المؤسسات الصغيرة و المتوسطة (مليون دولار)</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1989</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7.6</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301</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2001</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77.215</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648.26</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1990</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8.958</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369</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2002</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79.682</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758.53</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1991</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18.473</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250</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2003</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77.395</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672.61</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lastRenderedPageBreak/>
              <w:t>1992</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21.836</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321</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2004</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72.061</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758.76</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1993</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23.345</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480.03</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2005</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73.276</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907.24</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1994</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35.059</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297.92</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2006</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72.64</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1157.63</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1995</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47.663</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355</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2007</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73.3</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1332</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1996</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54.749</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784.79</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2008</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73.5</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1936.96</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1997</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57.707</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398.98</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2009</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72.64</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1066</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1998</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58.739</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295</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2010</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74.27</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1526</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1999</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66.574</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357.2</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2011</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77.6</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2062</w:t>
            </w:r>
          </w:p>
        </w:tc>
      </w:tr>
      <w:tr w:rsidR="00D96C80" w:rsidRPr="00D96C80" w:rsidTr="00F80D02">
        <w:tc>
          <w:tcPr>
            <w:tcW w:w="958"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2000</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75.25</w:t>
            </w:r>
          </w:p>
        </w:tc>
        <w:tc>
          <w:tcPr>
            <w:tcW w:w="1984"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612</w:t>
            </w:r>
          </w:p>
        </w:tc>
        <w:tc>
          <w:tcPr>
            <w:tcW w:w="851"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2012</w:t>
            </w:r>
          </w:p>
        </w:tc>
        <w:tc>
          <w:tcPr>
            <w:tcW w:w="1842"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78</w:t>
            </w:r>
          </w:p>
        </w:tc>
        <w:tc>
          <w:tcPr>
            <w:tcW w:w="198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2062</w:t>
            </w:r>
          </w:p>
        </w:tc>
      </w:tr>
    </w:tbl>
    <w:p w:rsidR="00D96C80" w:rsidRPr="00D96C80" w:rsidRDefault="00D96C80" w:rsidP="00D96C80">
      <w:pPr>
        <w:bidi/>
        <w:spacing w:line="240" w:lineRule="auto"/>
        <w:rPr>
          <w:rFonts w:ascii="Simplified Arabic" w:hAnsi="Simplified Arabic" w:cs="Simplified Arabic"/>
          <w:b/>
          <w:bCs/>
          <w:sz w:val="24"/>
          <w:szCs w:val="24"/>
        </w:rPr>
      </w:pPr>
      <w:r w:rsidRPr="00D96C80">
        <w:rPr>
          <w:rFonts w:ascii="Simplified Arabic" w:hAnsi="Simplified Arabic" w:cs="Simplified Arabic"/>
          <w:b/>
          <w:bCs/>
          <w:sz w:val="24"/>
          <w:szCs w:val="24"/>
          <w:rtl/>
          <w:lang w:bidi="ar-DZ"/>
        </w:rPr>
        <w:t xml:space="preserve">المصدر : اعتمادا على إحصائيات  الديوان الوطني للإحصائيات </w:t>
      </w:r>
      <w:r w:rsidRPr="00D96C80">
        <w:rPr>
          <w:rFonts w:ascii="Simplified Arabic" w:hAnsi="Simplified Arabic" w:cs="Simplified Arabic"/>
          <w:b/>
          <w:bCs/>
          <w:sz w:val="24"/>
          <w:szCs w:val="24"/>
          <w:lang w:bidi="ar-DZ"/>
        </w:rPr>
        <w:t>2012</w:t>
      </w:r>
      <w:r w:rsidRPr="00D96C80">
        <w:rPr>
          <w:rFonts w:ascii="Simplified Arabic" w:hAnsi="Simplified Arabic" w:cs="Simplified Arabic"/>
          <w:b/>
          <w:bCs/>
          <w:sz w:val="24"/>
          <w:szCs w:val="24"/>
          <w:rtl/>
          <w:lang w:bidi="ar-DZ"/>
        </w:rPr>
        <w:t xml:space="preserve"> ، البنك الدولي </w:t>
      </w:r>
      <w:r w:rsidRPr="00D96C80">
        <w:rPr>
          <w:rFonts w:ascii="Simplified Arabic" w:hAnsi="Simplified Arabic" w:cs="Simplified Arabic"/>
          <w:b/>
          <w:bCs/>
          <w:sz w:val="24"/>
          <w:szCs w:val="24"/>
          <w:lang w:bidi="ar-DZ"/>
        </w:rPr>
        <w:t>2012</w:t>
      </w:r>
      <w:r w:rsidRPr="00D96C80">
        <w:rPr>
          <w:rFonts w:ascii="Simplified Arabic" w:hAnsi="Simplified Arabic" w:cs="Simplified Arabic"/>
          <w:b/>
          <w:bCs/>
          <w:sz w:val="24"/>
          <w:szCs w:val="24"/>
          <w:rtl/>
          <w:lang w:bidi="ar-DZ"/>
        </w:rPr>
        <w:t xml:space="preserve"> ، </w:t>
      </w:r>
      <w:r w:rsidRPr="00D96C80">
        <w:rPr>
          <w:rFonts w:ascii="Simplified Arabic" w:hAnsi="Simplified Arabic" w:cs="Simplified Arabic"/>
          <w:b/>
          <w:bCs/>
          <w:sz w:val="24"/>
          <w:szCs w:val="24"/>
          <w:lang w:bidi="ar-DZ"/>
        </w:rPr>
        <w:t xml:space="preserve">  </w:t>
      </w:r>
      <w:r w:rsidRPr="00D96C80">
        <w:rPr>
          <w:rFonts w:ascii="Simplified Arabic" w:hAnsi="Simplified Arabic" w:cs="Simplified Arabic"/>
          <w:b/>
          <w:bCs/>
          <w:sz w:val="24"/>
          <w:szCs w:val="24"/>
          <w:rtl/>
          <w:lang w:bidi="ar-DZ"/>
        </w:rPr>
        <w:t xml:space="preserve">   </w:t>
      </w:r>
      <w:r w:rsidRPr="00D96C80">
        <w:rPr>
          <w:rFonts w:ascii="Simplified Arabic" w:hAnsi="Simplified Arabic" w:cs="Simplified Arabic"/>
          <w:b/>
          <w:bCs/>
          <w:sz w:val="24"/>
          <w:szCs w:val="24"/>
        </w:rPr>
        <w:t>ALGEX 2012</w:t>
      </w:r>
      <w:r w:rsidRPr="00D96C80">
        <w:rPr>
          <w:rFonts w:ascii="Simplified Arabic" w:hAnsi="Simplified Arabic" w:cs="Simplified Arabic"/>
          <w:b/>
          <w:bCs/>
          <w:sz w:val="24"/>
          <w:szCs w:val="24"/>
          <w:rtl/>
          <w:lang w:bidi="ar-DZ"/>
        </w:rPr>
        <w:t>،</w:t>
      </w:r>
      <w:r w:rsidRPr="00D96C80">
        <w:rPr>
          <w:rFonts w:ascii="Simplified Arabic" w:hAnsi="Simplified Arabic" w:cs="Simplified Arabic"/>
          <w:b/>
          <w:bCs/>
          <w:sz w:val="24"/>
          <w:szCs w:val="24"/>
          <w:lang w:bidi="ar-DZ"/>
        </w:rPr>
        <w:t xml:space="preserve">  </w:t>
      </w:r>
      <w:r w:rsidRPr="00D96C80">
        <w:rPr>
          <w:rFonts w:ascii="Simplified Arabic" w:hAnsi="Simplified Arabic" w:cs="Simplified Arabic"/>
          <w:b/>
          <w:bCs/>
          <w:sz w:val="24"/>
          <w:szCs w:val="24"/>
        </w:rPr>
        <w:t xml:space="preserve">UNCTAD </w:t>
      </w:r>
      <w:r w:rsidRPr="00D96C80">
        <w:rPr>
          <w:rFonts w:ascii="Simplified Arabic" w:hAnsi="Simplified Arabic" w:cs="Simplified Arabic"/>
          <w:b/>
          <w:bCs/>
          <w:sz w:val="24"/>
          <w:szCs w:val="24"/>
          <w:lang w:val="en-US"/>
        </w:rPr>
        <w:t>investment</w:t>
      </w:r>
      <w:r w:rsidRPr="00D96C80">
        <w:rPr>
          <w:rFonts w:ascii="Simplified Arabic" w:hAnsi="Simplified Arabic" w:cs="Simplified Arabic"/>
          <w:b/>
          <w:bCs/>
          <w:sz w:val="24"/>
          <w:szCs w:val="24"/>
        </w:rPr>
        <w:t xml:space="preserve"> rapport 2011</w:t>
      </w:r>
      <w:r w:rsidRPr="00D96C80">
        <w:rPr>
          <w:rFonts w:ascii="Simplified Arabic" w:hAnsi="Simplified Arabic" w:cs="Simplified Arabic"/>
          <w:b/>
          <w:bCs/>
          <w:sz w:val="24"/>
          <w:szCs w:val="24"/>
          <w:rtl/>
        </w:rPr>
        <w:t xml:space="preserve">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يبين لنا الجدول العلاقة الموجبة بين انخفاض سعر الصرف للعملة الوطنية و تطور حجم صادرات المؤسسات الصغيرة و المتوسطة بحيث نسجل ارتفاع في قيمة هذه الصادرات بشكل تصاعدي من سنة 1989 إلى 2012 مع تسجيل انخفاض استثنائي في بعض الفترات مثلا 1991و 1994 و الفترة مابين 1997 إلى 2003 ولكن بصفة عامة نستطيع القول أن حجم الصادرات تطور من 301 مليون دولار إلى 2062 مليون دولار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أما بالنسبة لسياسة تخفيض سعر الصرف للعملة الوطنية فقد سجلت انخفاض منتظم منذ سنة 1989 إلى غاية 2012 باستثناء من سنة 2003 إلى 2009 فقد سجل ارتفاع في سعر صرف العملة الوطنية وهذا راجع إلى أزمة الدولار خلال تلك الفترة.</w:t>
      </w:r>
    </w:p>
    <w:p w:rsidR="00D96C80" w:rsidRPr="00D96C80" w:rsidRDefault="0073208A" w:rsidP="0073208A">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رابعا : </w:t>
      </w:r>
      <w:r w:rsidR="00D96C80" w:rsidRPr="00D96C80">
        <w:rPr>
          <w:rFonts w:ascii="Simplified Arabic" w:hAnsi="Simplified Arabic" w:cs="Simplified Arabic"/>
          <w:b/>
          <w:bCs/>
          <w:sz w:val="24"/>
          <w:szCs w:val="24"/>
          <w:rtl/>
        </w:rPr>
        <w:t>أثر الشراكة الأجنبية  على تأهيل المؤسسات الصغيرة و المتوسطة:</w:t>
      </w:r>
    </w:p>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الجدول  : أثر الشراكة بين الوكالة الفرنسية للتنمية ( </w:t>
      </w:r>
      <w:r w:rsidRPr="00D96C80">
        <w:rPr>
          <w:rFonts w:ascii="Simplified Arabic" w:hAnsi="Simplified Arabic" w:cs="Simplified Arabic"/>
          <w:b/>
          <w:bCs/>
          <w:sz w:val="24"/>
          <w:szCs w:val="24"/>
        </w:rPr>
        <w:t>AFD</w:t>
      </w:r>
      <w:r w:rsidRPr="00D96C80">
        <w:rPr>
          <w:rFonts w:ascii="Simplified Arabic" w:hAnsi="Simplified Arabic" w:cs="Simplified Arabic"/>
          <w:b/>
          <w:bCs/>
          <w:sz w:val="24"/>
          <w:szCs w:val="24"/>
          <w:rtl/>
          <w:lang w:bidi="ar-DZ"/>
        </w:rPr>
        <w:t xml:space="preserve"> ) والقرض الشعبي الجزائري(</w:t>
      </w:r>
      <w:r w:rsidRPr="00D96C80">
        <w:rPr>
          <w:rFonts w:ascii="Simplified Arabic" w:hAnsi="Simplified Arabic" w:cs="Simplified Arabic"/>
          <w:b/>
          <w:bCs/>
          <w:sz w:val="24"/>
          <w:szCs w:val="24"/>
        </w:rPr>
        <w:t>CPA</w:t>
      </w:r>
      <w:r w:rsidRPr="00D96C80">
        <w:rPr>
          <w:rFonts w:ascii="Simplified Arabic" w:hAnsi="Simplified Arabic" w:cs="Simplified Arabic"/>
          <w:b/>
          <w:bCs/>
          <w:sz w:val="24"/>
          <w:szCs w:val="24"/>
          <w:rtl/>
          <w:lang w:bidi="ar-DZ"/>
        </w:rPr>
        <w:t xml:space="preserve"> ) على تأهيل المؤسسات ص م  في الفترة بين 1999 -2003 :</w:t>
      </w:r>
    </w:p>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القيمة:بآلاف الدنانير</w:t>
      </w:r>
    </w:p>
    <w:tbl>
      <w:tblPr>
        <w:tblStyle w:val="TableGrid1"/>
        <w:bidiVisual/>
        <w:tblW w:w="9464" w:type="dxa"/>
        <w:tblLook w:val="04A0"/>
      </w:tblPr>
      <w:tblGrid>
        <w:gridCol w:w="1667"/>
        <w:gridCol w:w="2017"/>
        <w:gridCol w:w="1836"/>
        <w:gridCol w:w="1959"/>
        <w:gridCol w:w="1985"/>
      </w:tblGrid>
      <w:tr w:rsidR="00D96C80" w:rsidRPr="00D96C80" w:rsidTr="00F80D02">
        <w:tc>
          <w:tcPr>
            <w:tcW w:w="1667"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القطاع الاقتصادي </w:t>
            </w:r>
          </w:p>
        </w:tc>
        <w:tc>
          <w:tcPr>
            <w:tcW w:w="2017"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مناصب الشغل الدائمة </w:t>
            </w:r>
          </w:p>
        </w:tc>
        <w:tc>
          <w:tcPr>
            <w:tcW w:w="183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رقم الأعمال السنوي (دج)</w:t>
            </w:r>
          </w:p>
        </w:tc>
        <w:tc>
          <w:tcPr>
            <w:tcW w:w="1959"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القيمة المضافة السنوية (دج)</w:t>
            </w:r>
          </w:p>
        </w:tc>
        <w:tc>
          <w:tcPr>
            <w:tcW w:w="1985"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الربح الصافي السنوي (دج)</w:t>
            </w:r>
          </w:p>
        </w:tc>
      </w:tr>
      <w:tr w:rsidR="00D96C80" w:rsidRPr="00D96C80" w:rsidTr="00F80D02">
        <w:tc>
          <w:tcPr>
            <w:tcW w:w="1667"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الزراعة الغذائية (3مشاريع )</w:t>
            </w:r>
          </w:p>
        </w:tc>
        <w:tc>
          <w:tcPr>
            <w:tcW w:w="2017"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123</w:t>
            </w:r>
          </w:p>
        </w:tc>
        <w:tc>
          <w:tcPr>
            <w:tcW w:w="183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1553130</w:t>
            </w:r>
          </w:p>
        </w:tc>
        <w:tc>
          <w:tcPr>
            <w:tcW w:w="1959"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399457</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134917</w:t>
            </w:r>
          </w:p>
        </w:tc>
      </w:tr>
      <w:tr w:rsidR="00D96C80" w:rsidRPr="00D96C80" w:rsidTr="00F80D02">
        <w:tc>
          <w:tcPr>
            <w:tcW w:w="1667"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النسبة من مجموع الاستثمار </w:t>
            </w:r>
          </w:p>
        </w:tc>
        <w:tc>
          <w:tcPr>
            <w:tcW w:w="2017"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w:t>
            </w:r>
          </w:p>
        </w:tc>
        <w:tc>
          <w:tcPr>
            <w:tcW w:w="183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51%</w:t>
            </w:r>
          </w:p>
        </w:tc>
        <w:tc>
          <w:tcPr>
            <w:tcW w:w="1959"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37%</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12%</w:t>
            </w:r>
          </w:p>
        </w:tc>
      </w:tr>
      <w:tr w:rsidR="00D96C80" w:rsidRPr="00D96C80" w:rsidTr="00F80D02">
        <w:tc>
          <w:tcPr>
            <w:tcW w:w="1667"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الأشغال العمومية (4مشاريع )</w:t>
            </w:r>
          </w:p>
        </w:tc>
        <w:tc>
          <w:tcPr>
            <w:tcW w:w="2017"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235</w:t>
            </w:r>
          </w:p>
        </w:tc>
        <w:tc>
          <w:tcPr>
            <w:tcW w:w="183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1311364</w:t>
            </w:r>
          </w:p>
        </w:tc>
        <w:tc>
          <w:tcPr>
            <w:tcW w:w="1959"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764094</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240398</w:t>
            </w:r>
          </w:p>
        </w:tc>
      </w:tr>
      <w:tr w:rsidR="00D96C80" w:rsidRPr="00D96C80" w:rsidTr="00F80D02">
        <w:tc>
          <w:tcPr>
            <w:tcW w:w="1667"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النسبة من مجموع الاستثمار )</w:t>
            </w:r>
          </w:p>
        </w:tc>
        <w:tc>
          <w:tcPr>
            <w:tcW w:w="2017"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w:t>
            </w:r>
          </w:p>
        </w:tc>
        <w:tc>
          <w:tcPr>
            <w:tcW w:w="183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49%</w:t>
            </w:r>
          </w:p>
        </w:tc>
        <w:tc>
          <w:tcPr>
            <w:tcW w:w="1959"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39%</w:t>
            </w:r>
          </w:p>
        </w:tc>
        <w:tc>
          <w:tcPr>
            <w:tcW w:w="1985"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13%</w:t>
            </w:r>
          </w:p>
        </w:tc>
      </w:tr>
    </w:tbl>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المصدر: نوري منير : " أثر الشراكة الأوروجزائرية على تأهيل المؤسسات الصغيرة و المتوسطة " ، الملتقى الدولي :متطلبات تأهيل المؤسسات الصغيرة و المتوسطة في الدول العربية ، جامعة الشلف يومي 17و18 أفريل 2006  ، ص873.</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lastRenderedPageBreak/>
        <w:t xml:space="preserve">      نركز هنا على أثر الشراكة من خلال 4 نقاط أساسية تعكس واقع التنمية وهي : مناصب الشغل الدائمة ،رقم الأعمال السنوي و القيمة المضافة السنوية وكذا الربح الصافي السنوي حيث استمرت عملية التمويل المشترك بين الوكالة الفرنسية للتنمية و القرض الشعبي الجزائري مدة 4 سنوات متتالية ساهمت في رفع مناصب الشغل إلى 358 منصب ل7 مشاريع لتحقيق قيمة مضافة تقدر ب 1.163.551 دج وهذا بفضل رقم أعمال سنوي قدر ب 2.864.514 دج وللإشارة فان الوكالة الفرنسية للتنمية منحت قرضا آخر ب40مليون أورو للقرض الشعبي منذ جوان 2003.</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b/>
          <w:bCs/>
          <w:sz w:val="24"/>
          <w:szCs w:val="24"/>
          <w:rtl/>
          <w:lang w:bidi="ar-DZ"/>
        </w:rPr>
        <w:t xml:space="preserve">الجدول  : يبين مشاريع الشراكة خارج المحروقات في الجزائر حسب القطاعات الإنتاجية للفترة 1994-2009 </w:t>
      </w:r>
      <w:r w:rsidRPr="00D96C80">
        <w:rPr>
          <w:rFonts w:ascii="Simplified Arabic" w:hAnsi="Simplified Arabic" w:cs="Simplified Arabic"/>
          <w:sz w:val="24"/>
          <w:szCs w:val="24"/>
          <w:rtl/>
          <w:lang w:bidi="ar-DZ"/>
        </w:rPr>
        <w:t>:</w:t>
      </w:r>
      <w:r w:rsidRPr="00D96C80">
        <w:rPr>
          <w:rFonts w:ascii="Simplified Arabic" w:hAnsi="Simplified Arabic" w:cs="Simplified Arabic"/>
          <w:b/>
          <w:bCs/>
          <w:sz w:val="24"/>
          <w:szCs w:val="24"/>
          <w:rtl/>
          <w:lang w:bidi="ar-DZ"/>
        </w:rPr>
        <w:t xml:space="preserve"> </w:t>
      </w:r>
    </w:p>
    <w:tbl>
      <w:tblPr>
        <w:tblStyle w:val="TableGrid1"/>
        <w:bidiVisual/>
        <w:tblW w:w="0" w:type="auto"/>
        <w:tblLook w:val="04A0"/>
      </w:tblPr>
      <w:tblGrid>
        <w:gridCol w:w="1316"/>
        <w:gridCol w:w="1316"/>
        <w:gridCol w:w="1316"/>
        <w:gridCol w:w="1316"/>
        <w:gridCol w:w="1316"/>
        <w:gridCol w:w="1316"/>
        <w:gridCol w:w="1316"/>
      </w:tblGrid>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القطاعات الإنتاجية </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عدد المشاريع </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النسبة (%)</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مناصب العمل </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النسبة (%)</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القيمة (مليون دينار)</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النسبة (%)</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الزراعة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27</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2.4</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4434</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3.14</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11856</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0.6</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الصناعة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646</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56.97</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60979</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43.13</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995146</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50.46</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المباني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140</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12.35</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30364</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21.48</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482417</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24.46</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السياحة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31</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3</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7303</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5.17</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35049</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1.78</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الخدمات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229</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20</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31469</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22.26</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264832</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13.43</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الصحة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7</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0.62</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1016</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0.72</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6532</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0.33</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التجارة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18</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1.6</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343</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0.24</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1293</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0.07</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الاتصالات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0.3</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2468</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1.75</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162586</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8.24</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النقل </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33</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3</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3013</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2.13</w:t>
            </w:r>
          </w:p>
        </w:tc>
        <w:tc>
          <w:tcPr>
            <w:tcW w:w="1316" w:type="dxa"/>
          </w:tcPr>
          <w:p w:rsidR="00D96C80" w:rsidRPr="00D96C80" w:rsidRDefault="00D96C80" w:rsidP="00D96C80">
            <w:pPr>
              <w:bidi/>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12531</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0.64</w:t>
            </w:r>
          </w:p>
        </w:tc>
      </w:tr>
      <w:tr w:rsidR="00D96C80" w:rsidRPr="00D96C80" w:rsidTr="00F80D02">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المجموع </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1134</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100</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139914</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100</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1972260</w:t>
            </w:r>
          </w:p>
        </w:tc>
        <w:tc>
          <w:tcPr>
            <w:tcW w:w="1316" w:type="dxa"/>
          </w:tcPr>
          <w:p w:rsidR="00D96C80" w:rsidRPr="00D96C80" w:rsidRDefault="00D96C80" w:rsidP="00D96C80">
            <w:pPr>
              <w:bidi/>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100</w:t>
            </w:r>
          </w:p>
        </w:tc>
      </w:tr>
    </w:tbl>
    <w:p w:rsidR="00D96C80" w:rsidRPr="00D96C80" w:rsidRDefault="00D96C80" w:rsidP="00D96C80">
      <w:pPr>
        <w:bidi/>
        <w:spacing w:line="240" w:lineRule="auto"/>
        <w:rPr>
          <w:rFonts w:ascii="Simplified Arabic" w:hAnsi="Simplified Arabic" w:cs="Simplified Arabic"/>
          <w:b/>
          <w:bCs/>
          <w:sz w:val="24"/>
          <w:szCs w:val="24"/>
          <w:lang w:bidi="ar-DZ"/>
        </w:rPr>
      </w:pPr>
      <w:r w:rsidRPr="00D96C80">
        <w:rPr>
          <w:rFonts w:ascii="Simplified Arabic" w:hAnsi="Simplified Arabic" w:cs="Simplified Arabic"/>
          <w:b/>
          <w:bCs/>
          <w:sz w:val="24"/>
          <w:szCs w:val="24"/>
          <w:rtl/>
          <w:lang w:bidi="ar-DZ"/>
        </w:rPr>
        <w:t xml:space="preserve">المصدر : إحصائيات الوكالة الوطنية لتطوير الاستثمار </w:t>
      </w:r>
      <w:r w:rsidRPr="00D96C80">
        <w:rPr>
          <w:rFonts w:ascii="Simplified Arabic" w:hAnsi="Simplified Arabic" w:cs="Simplified Arabic"/>
          <w:b/>
          <w:bCs/>
          <w:sz w:val="24"/>
          <w:szCs w:val="24"/>
          <w:lang w:bidi="ar-DZ"/>
        </w:rPr>
        <w:t xml:space="preserve">ANDI </w:t>
      </w:r>
      <w:r w:rsidRPr="00D96C80">
        <w:rPr>
          <w:rFonts w:ascii="Simplified Arabic" w:hAnsi="Simplified Arabic" w:cs="Simplified Arabic"/>
          <w:b/>
          <w:bCs/>
          <w:sz w:val="24"/>
          <w:szCs w:val="24"/>
          <w:rtl/>
          <w:lang w:bidi="ar-DZ"/>
        </w:rPr>
        <w:t xml:space="preserve"> ، سنة 2010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ومن خلال الجدول السابق  يمكن مقارنة عدد المشاريع حسب كل قطاع إنتاجي :</w:t>
      </w:r>
    </w:p>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الشكل  : حصة القطاعات الإنتاجية من مجموع مشاريع  الشراكة خارج المحروقات (1994-2009)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noProof/>
          <w:sz w:val="24"/>
          <w:szCs w:val="24"/>
          <w:rtl/>
        </w:rPr>
        <w:drawing>
          <wp:inline distT="0" distB="0" distL="0" distR="0">
            <wp:extent cx="4393923" cy="2393343"/>
            <wp:effectExtent l="19050" t="0" r="25677" b="6957"/>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D96C80">
        <w:rPr>
          <w:rFonts w:ascii="Simplified Arabic" w:hAnsi="Simplified Arabic" w:cs="Simplified Arabic"/>
          <w:sz w:val="24"/>
          <w:szCs w:val="24"/>
          <w:rtl/>
          <w:lang w:bidi="ar-DZ"/>
        </w:rPr>
        <w:t xml:space="preserve"> </w:t>
      </w:r>
    </w:p>
    <w:p w:rsidR="00D96C80" w:rsidRPr="00D96C80" w:rsidRDefault="00D96C80" w:rsidP="00D96C80">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المصدر : اعتمادا على الجدول السابق .</w:t>
      </w:r>
    </w:p>
    <w:p w:rsidR="00D96C80" w:rsidRPr="00D96C80" w:rsidRDefault="00D96C80" w:rsidP="00D96C80">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lastRenderedPageBreak/>
        <w:t xml:space="preserve"> من خلال الشكل   نلاحظ استحواذ قطاع الصناعة على 57% من المشاريع المبرمة بالشراكة الأجنبية مع الجزائر في الفترة 1994-2009 و الذي ساهم في مناصب شغل قدرت ب 60979 منصب أي ما يقارب 44 % من إجمالي مناصب الشغل في القطاعات الأخرى يليه قطاع المباني ب 140 مشروع وبإجمالي 12.35% من عدد مناصب الشغل ويبقى قطاع التجارة يتذيل المشاريع الأخرى بنسبة 0.07% من القيمة الإجمالية للشراكة الأجنبية في هذه الفترة ، وقد قدر عدد المشاريع الإجمالية 1134 مما ساهم في مناصب الشغل الإجمالية المستحدثة لكل القطاعات 139914 منصب شغل .</w:t>
      </w:r>
    </w:p>
    <w:p w:rsidR="00D96C80" w:rsidRDefault="00D96C80" w:rsidP="0001613F">
      <w:pPr>
        <w:bidi/>
        <w:spacing w:line="240" w:lineRule="auto"/>
        <w:rPr>
          <w:rFonts w:ascii="Simplified Arabic" w:hAnsi="Simplified Arabic" w:cs="Simplified Arabic"/>
          <w:sz w:val="24"/>
          <w:szCs w:val="24"/>
          <w:rtl/>
          <w:lang w:bidi="ar-DZ"/>
        </w:rPr>
      </w:pPr>
      <w:r w:rsidRPr="00D96C80">
        <w:rPr>
          <w:rFonts w:ascii="Simplified Arabic" w:hAnsi="Simplified Arabic" w:cs="Simplified Arabic"/>
          <w:sz w:val="24"/>
          <w:szCs w:val="24"/>
          <w:rtl/>
          <w:lang w:bidi="ar-DZ"/>
        </w:rPr>
        <w:t xml:space="preserve">   </w:t>
      </w:r>
      <w:r w:rsidR="0001613F">
        <w:rPr>
          <w:rFonts w:ascii="Simplified Arabic" w:hAnsi="Simplified Arabic" w:cs="Simplified Arabic" w:hint="cs"/>
          <w:b/>
          <w:bCs/>
          <w:sz w:val="24"/>
          <w:szCs w:val="24"/>
          <w:rtl/>
          <w:lang w:bidi="ar-DZ"/>
        </w:rPr>
        <w:t xml:space="preserve">الخاتمة </w:t>
      </w:r>
      <w:r w:rsidRPr="00D96C80">
        <w:rPr>
          <w:rFonts w:ascii="Simplified Arabic" w:hAnsi="Simplified Arabic" w:cs="Simplified Arabic"/>
          <w:b/>
          <w:bCs/>
          <w:sz w:val="24"/>
          <w:szCs w:val="24"/>
          <w:rtl/>
          <w:lang w:bidi="ar-DZ"/>
        </w:rPr>
        <w:t xml:space="preserve"> :</w:t>
      </w:r>
      <w:r w:rsidRPr="00D96C80">
        <w:rPr>
          <w:rFonts w:ascii="Simplified Arabic" w:hAnsi="Simplified Arabic" w:cs="Simplified Arabic"/>
          <w:sz w:val="24"/>
          <w:szCs w:val="24"/>
          <w:rtl/>
          <w:lang w:bidi="ar-DZ"/>
        </w:rPr>
        <w:t xml:space="preserve">     ومن خلال ما سبق فان للتعريفة الجمركية و تخفيض سعر الصرف و الشراكة الأجنبية أثر مباشر على توسيع التبادلات التجارية الخارجية للمؤسسات الصغيرة و المتوسطة فتخفيض معدلات الرسوم الجمركية وخاصة المنتجات الداخلة في العملية الإنتاجية و الإعفاء الذي تستفيد منه المواد الأولية يشجع المؤسسات الصغيرة و المتوسطة على تنويع الإنتاج و التطلع إلى نقل التجارة الداخلية إلى تجارة دولية ،  أما تخفيض سعر صرف العملة المحلية فيصب في فائدة الإنتاج الوطني و تشجيع عملية التصدير مما يجلب العملة الصعبة للمؤسسات الوطنية وبالتالي تحقيق التنمية فضلا عن الشراكة الأجنبية.</w:t>
      </w:r>
    </w:p>
    <w:p w:rsidR="00397F00" w:rsidRPr="00397F00" w:rsidRDefault="00397F00" w:rsidP="00397F00">
      <w:pPr>
        <w:bidi/>
        <w:spacing w:line="240" w:lineRule="auto"/>
        <w:rPr>
          <w:rFonts w:ascii="Simplified Arabic" w:hAnsi="Simplified Arabic" w:cs="Simplified Arabic"/>
          <w:b/>
          <w:bCs/>
          <w:sz w:val="24"/>
          <w:szCs w:val="24"/>
          <w:rtl/>
          <w:lang w:bidi="ar-DZ"/>
        </w:rPr>
      </w:pPr>
      <w:r w:rsidRPr="00397F00">
        <w:rPr>
          <w:rFonts w:ascii="Simplified Arabic" w:hAnsi="Simplified Arabic" w:cs="Simplified Arabic" w:hint="cs"/>
          <w:b/>
          <w:bCs/>
          <w:sz w:val="24"/>
          <w:szCs w:val="24"/>
          <w:rtl/>
          <w:lang w:bidi="ar-DZ"/>
        </w:rPr>
        <w:t>الاستنتاجات :</w:t>
      </w:r>
    </w:p>
    <w:p w:rsidR="0073208A" w:rsidRDefault="00397F00" w:rsidP="004468BC">
      <w:pPr>
        <w:bidi/>
        <w:spacing w:line="240"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من خلال البحث و النتائج المحصل عليها في الدراسة التحليلية فإن التعريفة الجمركية هي أكثر وسائل السياسة التجارية تأثيرا على نشاط المؤسسات الصغيرة و المتوسطة ، ورغم الاجراءات المتبعة حاليا لدفع هذه الفئة من المؤسسات الى النمو الا أنها تبقى ضعيفة في مواجهة السوق و المنافسة الخارجية لذلك يتوجب علينا البحث عن وسائل أخرى مالية و ونوعي</w:t>
      </w:r>
      <w:r w:rsidR="004468BC">
        <w:rPr>
          <w:rFonts w:ascii="Simplified Arabic" w:hAnsi="Simplified Arabic" w:cs="Simplified Arabic" w:hint="cs"/>
          <w:sz w:val="24"/>
          <w:szCs w:val="24"/>
          <w:rtl/>
          <w:lang w:bidi="ar-DZ"/>
        </w:rPr>
        <w:t>ة واشراك هذه المؤسسات في السوق.</w:t>
      </w:r>
    </w:p>
    <w:p w:rsidR="00043920" w:rsidRDefault="00043920" w:rsidP="00043920">
      <w:pPr>
        <w:bidi/>
        <w:spacing w:line="240" w:lineRule="auto"/>
        <w:rPr>
          <w:rFonts w:ascii="Simplified Arabic" w:hAnsi="Simplified Arabic" w:cs="Simplified Arabic"/>
          <w:sz w:val="24"/>
          <w:szCs w:val="24"/>
          <w:rtl/>
          <w:lang w:bidi="ar-DZ"/>
        </w:rPr>
      </w:pPr>
    </w:p>
    <w:p w:rsidR="00043920" w:rsidRPr="00D96C80" w:rsidRDefault="00043920" w:rsidP="00043920">
      <w:pPr>
        <w:bidi/>
        <w:spacing w:line="240" w:lineRule="auto"/>
        <w:rPr>
          <w:rFonts w:ascii="Simplified Arabic" w:hAnsi="Simplified Arabic" w:cs="Simplified Arabic"/>
          <w:sz w:val="24"/>
          <w:szCs w:val="24"/>
          <w:rtl/>
          <w:lang w:bidi="ar-DZ"/>
        </w:rPr>
      </w:pPr>
    </w:p>
    <w:p w:rsidR="00D96C80" w:rsidRDefault="00D96C80" w:rsidP="004F51F4">
      <w:pPr>
        <w:bidi/>
        <w:spacing w:line="240" w:lineRule="auto"/>
        <w:rPr>
          <w:rFonts w:ascii="Simplified Arabic" w:hAnsi="Simplified Arabic" w:cs="Simplified Arabic"/>
          <w:b/>
          <w:bCs/>
          <w:sz w:val="24"/>
          <w:szCs w:val="24"/>
          <w:rtl/>
          <w:lang w:bidi="ar-DZ"/>
        </w:rPr>
      </w:pPr>
      <w:r w:rsidRPr="00D96C80">
        <w:rPr>
          <w:rFonts w:ascii="Simplified Arabic" w:hAnsi="Simplified Arabic" w:cs="Simplified Arabic"/>
          <w:b/>
          <w:bCs/>
          <w:sz w:val="24"/>
          <w:szCs w:val="24"/>
          <w:rtl/>
          <w:lang w:bidi="ar-DZ"/>
        </w:rPr>
        <w:t xml:space="preserve">المراجع </w:t>
      </w:r>
      <w:r w:rsidR="004F51F4">
        <w:rPr>
          <w:rFonts w:ascii="Simplified Arabic" w:hAnsi="Simplified Arabic" w:cs="Simplified Arabic" w:hint="cs"/>
          <w:b/>
          <w:bCs/>
          <w:sz w:val="24"/>
          <w:szCs w:val="24"/>
          <w:rtl/>
          <w:lang w:bidi="ar-DZ"/>
        </w:rPr>
        <w:t>و المصادر</w:t>
      </w:r>
      <w:bookmarkStart w:id="0" w:name="_GoBack"/>
      <w:bookmarkEnd w:id="0"/>
      <w:r w:rsidRPr="00D96C80">
        <w:rPr>
          <w:rFonts w:ascii="Simplified Arabic" w:hAnsi="Simplified Arabic" w:cs="Simplified Arabic"/>
          <w:b/>
          <w:bCs/>
          <w:sz w:val="24"/>
          <w:szCs w:val="24"/>
          <w:rtl/>
          <w:lang w:bidi="ar-DZ"/>
        </w:rPr>
        <w:t xml:space="preserve"> :  </w:t>
      </w:r>
    </w:p>
    <w:p w:rsidR="00D96C80" w:rsidRPr="00D96C80" w:rsidRDefault="00D96C80" w:rsidP="00D96C80">
      <w:pPr>
        <w:bidi/>
        <w:spacing w:line="240" w:lineRule="auto"/>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 xml:space="preserve">      </w:t>
      </w:r>
      <w:r w:rsidRPr="00D96C80">
        <w:rPr>
          <w:rFonts w:ascii="Simplified Arabic" w:hAnsi="Simplified Arabic" w:cs="Simplified Arabic"/>
          <w:b/>
          <w:bCs/>
          <w:sz w:val="24"/>
          <w:szCs w:val="24"/>
          <w:lang w:bidi="ar-DZ"/>
        </w:rPr>
        <w:t xml:space="preserve"> </w:t>
      </w:r>
      <w:r w:rsidRPr="00D96C80">
        <w:rPr>
          <w:rFonts w:ascii="Simplified Arabic" w:hAnsi="Simplified Arabic" w:cs="Simplified Arabic"/>
          <w:b/>
          <w:bCs/>
          <w:sz w:val="24"/>
          <w:szCs w:val="24"/>
          <w:rtl/>
          <w:lang w:bidi="ar-DZ"/>
        </w:rPr>
        <w:t>1. الكتب:</w:t>
      </w:r>
    </w:p>
    <w:p w:rsidR="00D96C80" w:rsidRDefault="00D96C80" w:rsidP="007D0A4B">
      <w:pPr>
        <w:pStyle w:val="Paragraphedeliste"/>
        <w:numPr>
          <w:ilvl w:val="0"/>
          <w:numId w:val="43"/>
        </w:numPr>
        <w:bidi/>
        <w:spacing w:line="240" w:lineRule="auto"/>
        <w:rPr>
          <w:rFonts w:ascii="Simplified Arabic" w:hAnsi="Simplified Arabic" w:cs="Simplified Arabic"/>
          <w:sz w:val="24"/>
          <w:szCs w:val="24"/>
        </w:rPr>
      </w:pPr>
      <w:r w:rsidRPr="007D0A4B">
        <w:rPr>
          <w:rFonts w:ascii="Simplified Arabic" w:hAnsi="Simplified Arabic" w:cs="Simplified Arabic"/>
          <w:sz w:val="24"/>
          <w:szCs w:val="24"/>
          <w:rtl/>
        </w:rPr>
        <w:t xml:space="preserve">عادل احمد حشيش ، مجدي  محمود  شهاب </w:t>
      </w:r>
      <w:r w:rsidRPr="007D0A4B">
        <w:rPr>
          <w:rFonts w:ascii="Simplified Arabic" w:hAnsi="Simplified Arabic" w:cs="Simplified Arabic"/>
          <w:b/>
          <w:bCs/>
          <w:sz w:val="24"/>
          <w:szCs w:val="24"/>
          <w:u w:val="single"/>
          <w:rtl/>
        </w:rPr>
        <w:t>:" الاقتصاد الدولي</w:t>
      </w:r>
      <w:r w:rsidRPr="007D0A4B">
        <w:rPr>
          <w:rFonts w:ascii="Simplified Arabic" w:hAnsi="Simplified Arabic" w:cs="Simplified Arabic"/>
          <w:sz w:val="24"/>
          <w:szCs w:val="24"/>
          <w:rtl/>
        </w:rPr>
        <w:t xml:space="preserve"> "الدار  الجامعية بيروت  لبنان 2003 .</w:t>
      </w:r>
    </w:p>
    <w:p w:rsidR="0070747B" w:rsidRPr="0070747B" w:rsidRDefault="0070747B" w:rsidP="0070747B">
      <w:pPr>
        <w:bidi/>
        <w:spacing w:line="240" w:lineRule="auto"/>
        <w:ind w:left="851"/>
        <w:rPr>
          <w:rFonts w:ascii="Simplified Arabic" w:hAnsi="Simplified Arabic" w:cs="Simplified Arabic"/>
          <w:sz w:val="24"/>
          <w:szCs w:val="24"/>
          <w:rtl/>
          <w:lang w:bidi="ar-DZ"/>
        </w:rPr>
      </w:pPr>
      <w:r w:rsidRPr="0070747B">
        <w:rPr>
          <w:rFonts w:ascii="Simplified Arabic" w:hAnsi="Simplified Arabic" w:cs="Simplified Arabic" w:hint="cs"/>
          <w:sz w:val="24"/>
          <w:szCs w:val="24"/>
          <w:rtl/>
        </w:rPr>
        <w:t xml:space="preserve"> </w:t>
      </w:r>
      <w:r w:rsidRPr="0070747B">
        <w:rPr>
          <w:rFonts w:ascii="Simplified Arabic" w:hAnsi="Simplified Arabic" w:cs="Simplified Arabic" w:hint="cs"/>
          <w:rtl/>
        </w:rPr>
        <w:t>2)</w:t>
      </w:r>
      <w:r w:rsidRPr="0070747B">
        <w:rPr>
          <w:rFonts w:ascii="Simplified Arabic" w:hAnsi="Simplified Arabic" w:cs="Simplified Arabic" w:hint="cs"/>
          <w:sz w:val="24"/>
          <w:szCs w:val="24"/>
          <w:rtl/>
        </w:rPr>
        <w:t xml:space="preserve"> </w:t>
      </w:r>
      <w:r w:rsidRPr="0070747B">
        <w:rPr>
          <w:rFonts w:ascii="Simplified Arabic" w:hAnsi="Simplified Arabic" w:cs="Simplified Arabic"/>
          <w:sz w:val="24"/>
          <w:szCs w:val="24"/>
          <w:rtl/>
        </w:rPr>
        <w:t xml:space="preserve">هجير عدنان زكي أمين :" </w:t>
      </w:r>
      <w:r w:rsidRPr="0070747B">
        <w:rPr>
          <w:rFonts w:ascii="Simplified Arabic" w:hAnsi="Simplified Arabic" w:cs="Simplified Arabic"/>
          <w:b/>
          <w:bCs/>
          <w:sz w:val="24"/>
          <w:szCs w:val="24"/>
          <w:u w:val="single"/>
          <w:rtl/>
        </w:rPr>
        <w:t>الاقتصاد الدولي : النظرية والتطبيقات</w:t>
      </w:r>
      <w:r w:rsidRPr="0070747B">
        <w:rPr>
          <w:rFonts w:ascii="Simplified Arabic" w:hAnsi="Simplified Arabic" w:cs="Simplified Arabic"/>
          <w:sz w:val="24"/>
          <w:szCs w:val="24"/>
          <w:rtl/>
        </w:rPr>
        <w:t xml:space="preserve"> "إثراء للنشر  والتوزيع الأردن الطبعة الأولى 2010.</w:t>
      </w:r>
    </w:p>
    <w:p w:rsidR="00D96C80" w:rsidRDefault="001B2819" w:rsidP="007D0A4B">
      <w:pPr>
        <w:bidi/>
        <w:spacing w:line="240" w:lineRule="auto"/>
        <w:ind w:left="851"/>
        <w:contextualSpacing/>
        <w:rPr>
          <w:rFonts w:ascii="Simplified Arabic" w:hAnsi="Simplified Arabic" w:cs="Simplified Arabic"/>
          <w:sz w:val="24"/>
          <w:szCs w:val="24"/>
          <w:rtl/>
        </w:rPr>
      </w:pPr>
      <w:r w:rsidRPr="0070747B">
        <w:rPr>
          <w:rFonts w:ascii="Simplified Arabic" w:hAnsi="Simplified Arabic" w:cs="Simplified Arabic" w:hint="cs"/>
          <w:rtl/>
        </w:rPr>
        <w:t>3 )</w:t>
      </w:r>
      <w:r>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 xml:space="preserve">عبد الحميد عبد المطلب : </w:t>
      </w:r>
      <w:r w:rsidR="00D96C80" w:rsidRPr="00D96C80">
        <w:rPr>
          <w:rFonts w:ascii="Simplified Arabic" w:hAnsi="Simplified Arabic" w:cs="Simplified Arabic"/>
          <w:b/>
          <w:bCs/>
          <w:sz w:val="24"/>
          <w:szCs w:val="24"/>
          <w:u w:val="single"/>
          <w:rtl/>
        </w:rPr>
        <w:t>" النظام الاقتصادي العالمي الجديد</w:t>
      </w:r>
      <w:r w:rsidR="00D96C80" w:rsidRPr="00D96C80">
        <w:rPr>
          <w:rFonts w:ascii="Simplified Arabic" w:hAnsi="Simplified Arabic" w:cs="Simplified Arabic"/>
          <w:sz w:val="24"/>
          <w:szCs w:val="24"/>
          <w:rtl/>
        </w:rPr>
        <w:t xml:space="preserve"> "، مجموعة النيل العربية ، القاهرة 2003.</w:t>
      </w:r>
    </w:p>
    <w:p w:rsidR="0070747B" w:rsidRDefault="0070747B" w:rsidP="0070747B">
      <w:pPr>
        <w:bidi/>
        <w:spacing w:line="240" w:lineRule="auto"/>
        <w:ind w:left="851"/>
        <w:contextualSpacing/>
        <w:rPr>
          <w:rFonts w:ascii="Simplified Arabic" w:hAnsi="Simplified Arabic" w:cs="Simplified Arabic"/>
          <w:sz w:val="24"/>
          <w:szCs w:val="24"/>
          <w:rtl/>
        </w:rPr>
      </w:pPr>
      <w:r w:rsidRPr="0070747B">
        <w:rPr>
          <w:rFonts w:ascii="Simplified Arabic" w:hAnsi="Simplified Arabic" w:cs="Simplified Arabic"/>
          <w:rtl/>
        </w:rPr>
        <w:t>4 )</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هوشيار</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معروف</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تحليل</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الاقتصاد</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الدولي</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دار</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جرير</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للنشر</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و</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التوزيع</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الأردن</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الطبعة</w:t>
      </w:r>
      <w:r w:rsidRPr="0070747B">
        <w:rPr>
          <w:rFonts w:ascii="Simplified Arabic" w:hAnsi="Simplified Arabic" w:cs="Simplified Arabic"/>
          <w:sz w:val="24"/>
          <w:szCs w:val="24"/>
          <w:rtl/>
        </w:rPr>
        <w:t xml:space="preserve"> </w:t>
      </w:r>
      <w:r w:rsidRPr="0070747B">
        <w:rPr>
          <w:rFonts w:ascii="Simplified Arabic" w:hAnsi="Simplified Arabic" w:cs="Simplified Arabic" w:hint="eastAsia"/>
          <w:sz w:val="24"/>
          <w:szCs w:val="24"/>
          <w:rtl/>
        </w:rPr>
        <w:t>الأولى</w:t>
      </w:r>
      <w:r w:rsidRPr="0070747B">
        <w:rPr>
          <w:rFonts w:ascii="Simplified Arabic" w:hAnsi="Simplified Arabic" w:cs="Simplified Arabic"/>
          <w:sz w:val="24"/>
          <w:szCs w:val="24"/>
          <w:rtl/>
        </w:rPr>
        <w:t xml:space="preserve"> 2006 .</w:t>
      </w:r>
    </w:p>
    <w:p w:rsidR="00A82DEB" w:rsidRDefault="00A82DEB" w:rsidP="00A82DEB">
      <w:pPr>
        <w:spacing w:line="240" w:lineRule="auto"/>
        <w:ind w:left="851"/>
        <w:contextualSpacing/>
        <w:rPr>
          <w:rFonts w:ascii="Simplified Arabic" w:hAnsi="Simplified Arabic" w:cs="Simplified Arabic"/>
          <w:sz w:val="24"/>
          <w:szCs w:val="24"/>
        </w:rPr>
      </w:pPr>
      <w:r>
        <w:rPr>
          <w:rFonts w:ascii="Simplified Arabic" w:hAnsi="Simplified Arabic" w:cs="Simplified Arabic"/>
          <w:sz w:val="24"/>
          <w:szCs w:val="24"/>
        </w:rPr>
        <w:t xml:space="preserve">5) </w:t>
      </w:r>
      <w:r w:rsidRPr="00A82DEB">
        <w:rPr>
          <w:rFonts w:ascii="Simplified Arabic" w:hAnsi="Simplified Arabic" w:cs="Simplified Arabic"/>
          <w:sz w:val="24"/>
          <w:szCs w:val="24"/>
        </w:rPr>
        <w:t>Guillochons   Bernard  et Annie KAWECKI :"économie internationale" ,5eme édition,  Dunod, paris 2006</w:t>
      </w:r>
    </w:p>
    <w:p w:rsidR="0070747B" w:rsidRDefault="00A82DEB" w:rsidP="0070747B">
      <w:pPr>
        <w:bidi/>
        <w:spacing w:line="240" w:lineRule="auto"/>
        <w:ind w:left="851"/>
        <w:contextualSpacing/>
        <w:rPr>
          <w:rFonts w:ascii="Simplified Arabic" w:hAnsi="Simplified Arabic" w:cs="Simplified Arabic"/>
          <w:sz w:val="24"/>
          <w:szCs w:val="24"/>
          <w:rtl/>
        </w:rPr>
      </w:pPr>
      <w:r>
        <w:rPr>
          <w:rFonts w:ascii="Simplified Arabic" w:hAnsi="Simplified Arabic" w:cs="Simplified Arabic"/>
        </w:rPr>
        <w:t>6</w:t>
      </w:r>
      <w:r w:rsidR="0070747B" w:rsidRPr="0070747B">
        <w:rPr>
          <w:rFonts w:ascii="Simplified Arabic" w:hAnsi="Simplified Arabic" w:cs="Simplified Arabic"/>
          <w:rtl/>
        </w:rPr>
        <w:t xml:space="preserve"> )</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زينب</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حسين</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عوض</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الله</w:t>
      </w:r>
      <w:r w:rsidR="0070747B" w:rsidRPr="0070747B">
        <w:rPr>
          <w:rFonts w:ascii="Simplified Arabic" w:hAnsi="Simplified Arabic" w:cs="Simplified Arabic"/>
          <w:sz w:val="24"/>
          <w:szCs w:val="24"/>
          <w:rtl/>
        </w:rPr>
        <w:t xml:space="preserve">: " </w:t>
      </w:r>
      <w:r w:rsidR="0070747B" w:rsidRPr="0070747B">
        <w:rPr>
          <w:rFonts w:ascii="Simplified Arabic" w:hAnsi="Simplified Arabic" w:cs="Simplified Arabic" w:hint="eastAsia"/>
          <w:sz w:val="24"/>
          <w:szCs w:val="24"/>
          <w:rtl/>
        </w:rPr>
        <w:t>العلاقات</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الاقتصادية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الدولية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دار</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الجامعة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الجديدة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الإسكندرية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مصر</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سنة</w:t>
      </w:r>
      <w:r w:rsidR="0070747B" w:rsidRPr="0070747B">
        <w:rPr>
          <w:rFonts w:ascii="Simplified Arabic" w:hAnsi="Simplified Arabic" w:cs="Simplified Arabic"/>
          <w:sz w:val="24"/>
          <w:szCs w:val="24"/>
          <w:rtl/>
        </w:rPr>
        <w:t xml:space="preserve"> 2008 .</w:t>
      </w:r>
    </w:p>
    <w:p w:rsidR="0070747B" w:rsidRPr="00D96C80" w:rsidRDefault="00A82DEB" w:rsidP="0070747B">
      <w:pPr>
        <w:bidi/>
        <w:spacing w:line="240" w:lineRule="auto"/>
        <w:ind w:left="851"/>
        <w:contextualSpacing/>
        <w:rPr>
          <w:rFonts w:ascii="Simplified Arabic" w:hAnsi="Simplified Arabic" w:cs="Simplified Arabic"/>
          <w:sz w:val="24"/>
          <w:szCs w:val="24"/>
        </w:rPr>
      </w:pPr>
      <w:r>
        <w:rPr>
          <w:rFonts w:ascii="Simplified Arabic" w:hAnsi="Simplified Arabic" w:cs="Simplified Arabic"/>
        </w:rPr>
        <w:t>7</w:t>
      </w:r>
      <w:r w:rsidR="0070747B" w:rsidRPr="0070747B">
        <w:rPr>
          <w:rFonts w:ascii="Simplified Arabic" w:hAnsi="Simplified Arabic" w:cs="Simplified Arabic"/>
          <w:rtl/>
        </w:rPr>
        <w:t xml:space="preserve"> )</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كامل</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بكري</w:t>
      </w:r>
      <w:r w:rsidR="0070747B" w:rsidRPr="0070747B">
        <w:rPr>
          <w:rFonts w:ascii="Simplified Arabic" w:hAnsi="Simplified Arabic" w:cs="Simplified Arabic"/>
          <w:sz w:val="24"/>
          <w:szCs w:val="24"/>
          <w:rtl/>
        </w:rPr>
        <w:t xml:space="preserve"> : " </w:t>
      </w:r>
      <w:r w:rsidR="0070747B" w:rsidRPr="0070747B">
        <w:rPr>
          <w:rFonts w:ascii="Simplified Arabic" w:hAnsi="Simplified Arabic" w:cs="Simplified Arabic" w:hint="eastAsia"/>
          <w:sz w:val="24"/>
          <w:szCs w:val="24"/>
          <w:rtl/>
        </w:rPr>
        <w:t>الاقتصاد</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الدولي</w:t>
      </w:r>
      <w:r w:rsidR="0070747B" w:rsidRPr="0070747B">
        <w:rPr>
          <w:rFonts w:ascii="Simplified Arabic" w:hAnsi="Simplified Arabic" w:cs="Simplified Arabic"/>
          <w:sz w:val="24"/>
          <w:szCs w:val="24"/>
          <w:rtl/>
        </w:rPr>
        <w:t xml:space="preserve"> : </w:t>
      </w:r>
      <w:r w:rsidR="0070747B" w:rsidRPr="0070747B">
        <w:rPr>
          <w:rFonts w:ascii="Simplified Arabic" w:hAnsi="Simplified Arabic" w:cs="Simplified Arabic" w:hint="eastAsia"/>
          <w:sz w:val="24"/>
          <w:szCs w:val="24"/>
          <w:rtl/>
        </w:rPr>
        <w:t>التجارة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والتمويل</w:t>
      </w:r>
      <w:r w:rsidR="0070747B" w:rsidRPr="0070747B">
        <w:rPr>
          <w:rFonts w:ascii="Simplified Arabic" w:hAnsi="Simplified Arabic" w:cs="Simplified Arabic"/>
          <w:sz w:val="24"/>
          <w:szCs w:val="24"/>
          <w:rtl/>
        </w:rPr>
        <w:t>"</w:t>
      </w:r>
      <w:r w:rsidR="0070747B" w:rsidRPr="0070747B">
        <w:rPr>
          <w:rFonts w:ascii="Simplified Arabic" w:hAnsi="Simplified Arabic" w:cs="Simplified Arabic" w:hint="eastAsia"/>
          <w:sz w:val="24"/>
          <w:szCs w:val="24"/>
          <w:rtl/>
        </w:rPr>
        <w:t>،</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الدار</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الجامعية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الإسكندرية،</w:t>
      </w:r>
      <w:r w:rsidR="0070747B" w:rsidRPr="0070747B">
        <w:rPr>
          <w:rFonts w:ascii="Simplified Arabic" w:hAnsi="Simplified Arabic" w:cs="Simplified Arabic"/>
          <w:sz w:val="24"/>
          <w:szCs w:val="24"/>
          <w:rtl/>
        </w:rPr>
        <w:t xml:space="preserve">  </w:t>
      </w:r>
      <w:r w:rsidR="0070747B" w:rsidRPr="0070747B">
        <w:rPr>
          <w:rFonts w:ascii="Simplified Arabic" w:hAnsi="Simplified Arabic" w:cs="Simplified Arabic" w:hint="eastAsia"/>
          <w:sz w:val="24"/>
          <w:szCs w:val="24"/>
          <w:rtl/>
        </w:rPr>
        <w:t>مصر،سنة</w:t>
      </w:r>
      <w:r w:rsidR="0070747B" w:rsidRPr="0070747B">
        <w:rPr>
          <w:rFonts w:ascii="Simplified Arabic" w:hAnsi="Simplified Arabic" w:cs="Simplified Arabic"/>
          <w:sz w:val="24"/>
          <w:szCs w:val="24"/>
          <w:rtl/>
        </w:rPr>
        <w:t xml:space="preserve">  2001.</w:t>
      </w:r>
    </w:p>
    <w:p w:rsidR="00D96C80" w:rsidRDefault="00A82DEB" w:rsidP="007D0A4B">
      <w:pPr>
        <w:bidi/>
        <w:spacing w:line="240" w:lineRule="auto"/>
        <w:ind w:left="851"/>
        <w:contextualSpacing/>
        <w:rPr>
          <w:rFonts w:ascii="Simplified Arabic" w:hAnsi="Simplified Arabic" w:cs="Simplified Arabic"/>
          <w:sz w:val="24"/>
          <w:szCs w:val="24"/>
        </w:rPr>
      </w:pPr>
      <w:r>
        <w:rPr>
          <w:rFonts w:ascii="Simplified Arabic" w:hAnsi="Simplified Arabic" w:cs="Simplified Arabic"/>
        </w:rPr>
        <w:t>8</w:t>
      </w:r>
      <w:r w:rsidR="00160E0B" w:rsidRPr="0070747B">
        <w:rPr>
          <w:rFonts w:ascii="Simplified Arabic" w:hAnsi="Simplified Arabic" w:cs="Simplified Arabic" w:hint="cs"/>
          <w:rtl/>
        </w:rPr>
        <w:t xml:space="preserve"> )</w:t>
      </w:r>
      <w:r w:rsidR="00160E0B">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rPr>
        <w:t>علي عبد الفتاح أبو شرار: «</w:t>
      </w:r>
      <w:r w:rsidR="00D96C80" w:rsidRPr="00D96C80">
        <w:rPr>
          <w:rFonts w:ascii="Simplified Arabic" w:hAnsi="Simplified Arabic" w:cs="Simplified Arabic"/>
          <w:b/>
          <w:bCs/>
          <w:sz w:val="24"/>
          <w:szCs w:val="24"/>
          <w:u w:val="single"/>
          <w:rtl/>
        </w:rPr>
        <w:t>الاقتصاد الدولي :نظريات و سياسات</w:t>
      </w:r>
      <w:r w:rsidR="00D96C80" w:rsidRPr="00D96C80">
        <w:rPr>
          <w:rFonts w:ascii="Simplified Arabic" w:hAnsi="Simplified Arabic" w:cs="Simplified Arabic"/>
          <w:sz w:val="24"/>
          <w:szCs w:val="24"/>
          <w:rtl/>
        </w:rPr>
        <w:t xml:space="preserve"> " دار المسيرة للنشر و التوزيع و الطباعة ،  عمان الأردن الطبعة الأولى ،سنة 2007.</w:t>
      </w:r>
    </w:p>
    <w:p w:rsidR="00A82DEB" w:rsidRPr="00D96C80" w:rsidRDefault="00A82DEB" w:rsidP="00A82DEB">
      <w:pPr>
        <w:bidi/>
        <w:spacing w:line="240" w:lineRule="auto"/>
        <w:ind w:left="851"/>
        <w:contextualSpacing/>
        <w:rPr>
          <w:rFonts w:ascii="Simplified Arabic" w:hAnsi="Simplified Arabic" w:cs="Simplified Arabic"/>
          <w:sz w:val="24"/>
          <w:szCs w:val="24"/>
          <w:rtl/>
        </w:rPr>
      </w:pPr>
    </w:p>
    <w:p w:rsidR="00D96C80" w:rsidRPr="00D96C80" w:rsidRDefault="00D96C80" w:rsidP="00D96C80">
      <w:pPr>
        <w:bidi/>
        <w:rPr>
          <w:rFonts w:ascii="Simplified Arabic" w:hAnsi="Simplified Arabic" w:cs="Simplified Arabic"/>
          <w:b/>
          <w:bCs/>
          <w:sz w:val="24"/>
          <w:szCs w:val="24"/>
        </w:rPr>
      </w:pPr>
      <w:r w:rsidRPr="00D96C80">
        <w:rPr>
          <w:rFonts w:ascii="Simplified Arabic" w:hAnsi="Simplified Arabic" w:cs="Simplified Arabic"/>
          <w:b/>
          <w:bCs/>
          <w:sz w:val="24"/>
          <w:szCs w:val="24"/>
          <w:rtl/>
        </w:rPr>
        <w:t>2</w:t>
      </w:r>
      <w:r>
        <w:rPr>
          <w:rFonts w:ascii="Simplified Arabic" w:hAnsi="Simplified Arabic" w:cs="Simplified Arabic"/>
          <w:b/>
          <w:bCs/>
          <w:sz w:val="24"/>
          <w:szCs w:val="24"/>
        </w:rPr>
        <w:t xml:space="preserve"> </w:t>
      </w:r>
      <w:r w:rsidRPr="00D96C80">
        <w:rPr>
          <w:rFonts w:ascii="Simplified Arabic" w:hAnsi="Simplified Arabic" w:cs="Simplified Arabic"/>
          <w:b/>
          <w:bCs/>
          <w:sz w:val="24"/>
          <w:szCs w:val="24"/>
          <w:rtl/>
        </w:rPr>
        <w:t>.المجلات و الندوات و الملتقيات :</w:t>
      </w:r>
    </w:p>
    <w:p w:rsidR="00D96C80" w:rsidRPr="00D96C80" w:rsidRDefault="00A82DEB" w:rsidP="007D0A4B">
      <w:pPr>
        <w:bidi/>
        <w:spacing w:line="240" w:lineRule="auto"/>
        <w:ind w:left="851"/>
        <w:contextualSpacing/>
        <w:rPr>
          <w:rFonts w:ascii="Simplified Arabic" w:hAnsi="Simplified Arabic" w:cs="Simplified Arabic"/>
          <w:sz w:val="24"/>
          <w:szCs w:val="24"/>
          <w:lang w:val="en-US" w:bidi="ar-DZ"/>
        </w:rPr>
      </w:pPr>
      <w:r>
        <w:rPr>
          <w:rFonts w:ascii="Simplified Arabic" w:hAnsi="Simplified Arabic" w:cs="Simplified Arabic"/>
        </w:rPr>
        <w:lastRenderedPageBreak/>
        <w:t>9</w:t>
      </w:r>
      <w:r w:rsidR="00AD0EDF" w:rsidRPr="00067792">
        <w:rPr>
          <w:rFonts w:ascii="Simplified Arabic" w:hAnsi="Simplified Arabic" w:cs="Simplified Arabic" w:hint="cs"/>
          <w:rtl/>
        </w:rPr>
        <w:t xml:space="preserve"> )</w:t>
      </w:r>
      <w:r w:rsidR="00AD0EDF">
        <w:rPr>
          <w:rFonts w:ascii="Simplified Arabic" w:hAnsi="Simplified Arabic" w:cs="Simplified Arabic" w:hint="cs"/>
          <w:sz w:val="24"/>
          <w:szCs w:val="24"/>
          <w:rtl/>
        </w:rPr>
        <w:t xml:space="preserve"> </w:t>
      </w:r>
      <w:r w:rsidR="00D96C80" w:rsidRPr="00D96C80">
        <w:rPr>
          <w:rFonts w:ascii="Simplified Arabic" w:hAnsi="Simplified Arabic" w:cs="Simplified Arabic"/>
          <w:sz w:val="24"/>
          <w:szCs w:val="24"/>
          <w:rtl/>
          <w:lang w:val="en-US" w:bidi="ar-DZ"/>
        </w:rPr>
        <w:t>آيت عيسى عيسى: «</w:t>
      </w:r>
      <w:r w:rsidR="00D96C80" w:rsidRPr="00D96C80">
        <w:rPr>
          <w:rFonts w:ascii="Simplified Arabic" w:hAnsi="Simplified Arabic" w:cs="Simplified Arabic"/>
          <w:b/>
          <w:bCs/>
          <w:sz w:val="24"/>
          <w:szCs w:val="24"/>
          <w:u w:val="single"/>
          <w:rtl/>
          <w:lang w:val="en-US" w:bidi="ar-DZ"/>
        </w:rPr>
        <w:t>المؤسسات الصغيرة و المتوسطة في الجزائر آفاق و قيود</w:t>
      </w:r>
      <w:r w:rsidR="00D96C80" w:rsidRPr="00D96C80">
        <w:rPr>
          <w:rFonts w:ascii="Simplified Arabic" w:hAnsi="Simplified Arabic" w:cs="Simplified Arabic"/>
          <w:sz w:val="24"/>
          <w:szCs w:val="24"/>
          <w:rtl/>
          <w:lang w:val="en-US" w:bidi="ar-DZ"/>
        </w:rPr>
        <w:t>"، مجلة اقتصاديات شمال إفريقيا، جامعة الشلف  العدد 6  سنة 2009.</w:t>
      </w:r>
    </w:p>
    <w:p w:rsidR="00D96C80" w:rsidRPr="00D96C80" w:rsidRDefault="00A82DEB" w:rsidP="007D0A4B">
      <w:pPr>
        <w:bidi/>
        <w:spacing w:line="240" w:lineRule="auto"/>
        <w:ind w:left="851"/>
        <w:contextualSpacing/>
        <w:rPr>
          <w:rFonts w:ascii="Simplified Arabic" w:hAnsi="Simplified Arabic" w:cs="Simplified Arabic"/>
          <w:sz w:val="24"/>
          <w:szCs w:val="24"/>
          <w:rtl/>
          <w:lang w:val="en-US" w:bidi="ar-DZ"/>
        </w:rPr>
      </w:pPr>
      <w:r>
        <w:rPr>
          <w:rFonts w:ascii="Simplified Arabic" w:hAnsi="Simplified Arabic" w:cs="Simplified Arabic"/>
          <w:lang w:val="en-US" w:bidi="ar-DZ"/>
        </w:rPr>
        <w:t>10</w:t>
      </w:r>
      <w:r w:rsidR="00067792" w:rsidRPr="00067792">
        <w:rPr>
          <w:rFonts w:ascii="Simplified Arabic" w:hAnsi="Simplified Arabic" w:cs="Simplified Arabic" w:hint="cs"/>
          <w:rtl/>
          <w:lang w:val="en-US" w:bidi="ar-DZ"/>
        </w:rPr>
        <w:t>)</w:t>
      </w:r>
      <w:r w:rsidR="00067792">
        <w:rPr>
          <w:rFonts w:ascii="Simplified Arabic" w:hAnsi="Simplified Arabic" w:cs="Simplified Arabic" w:hint="cs"/>
          <w:sz w:val="24"/>
          <w:szCs w:val="24"/>
          <w:rtl/>
          <w:lang w:val="en-US" w:bidi="ar-DZ"/>
        </w:rPr>
        <w:t xml:space="preserve"> </w:t>
      </w:r>
      <w:r w:rsidR="00D96C80" w:rsidRPr="00D96C80">
        <w:rPr>
          <w:rFonts w:ascii="Simplified Arabic" w:hAnsi="Simplified Arabic" w:cs="Simplified Arabic"/>
          <w:sz w:val="24"/>
          <w:szCs w:val="24"/>
          <w:rtl/>
          <w:lang w:val="en-US" w:bidi="ar-DZ"/>
        </w:rPr>
        <w:t xml:space="preserve">شهرزاد زغيب ،ليلى عيساوي </w:t>
      </w:r>
      <w:r w:rsidR="00D96C80" w:rsidRPr="00D96C80">
        <w:rPr>
          <w:rFonts w:ascii="Simplified Arabic" w:hAnsi="Simplified Arabic" w:cs="Simplified Arabic"/>
          <w:b/>
          <w:bCs/>
          <w:sz w:val="24"/>
          <w:szCs w:val="24"/>
          <w:u w:val="single"/>
          <w:rtl/>
          <w:lang w:val="en-US" w:bidi="ar-DZ"/>
        </w:rPr>
        <w:t>:" المؤسسات المتوسطة والصغيرة في الجزائر واقع وآفاق</w:t>
      </w:r>
      <w:r w:rsidR="00D96C80" w:rsidRPr="00D96C80">
        <w:rPr>
          <w:rFonts w:ascii="Simplified Arabic" w:hAnsi="Simplified Arabic" w:cs="Simplified Arabic"/>
          <w:sz w:val="24"/>
          <w:szCs w:val="24"/>
          <w:rtl/>
          <w:lang w:val="en-US" w:bidi="ar-DZ"/>
        </w:rPr>
        <w:t>" الملتقى الوطني الأول حول المؤسسات الصغيرة والمتوسطة ودورها في التنمية،  جامعة عمار ثليجي،  الأغواط  ، يومي 8- 9 أفريل2002.</w:t>
      </w:r>
    </w:p>
    <w:p w:rsidR="004D70AE" w:rsidRPr="00D96C80" w:rsidRDefault="004D70AE" w:rsidP="005A132F">
      <w:pPr>
        <w:pStyle w:val="TexteArticle"/>
        <w:rPr>
          <w:rtl/>
        </w:rPr>
      </w:pPr>
    </w:p>
    <w:p w:rsidR="00402F29" w:rsidRPr="00D96C80" w:rsidRDefault="00402F29" w:rsidP="00402F29">
      <w:pPr>
        <w:pStyle w:val="TexteArticle"/>
        <w:rPr>
          <w:rtl/>
        </w:rPr>
      </w:pPr>
    </w:p>
    <w:p w:rsidR="0099286F" w:rsidRPr="0099286F" w:rsidRDefault="0099286F" w:rsidP="00C51FDF">
      <w:pPr>
        <w:pStyle w:val="referance"/>
      </w:pPr>
    </w:p>
    <w:sectPr w:rsidR="0099286F" w:rsidRPr="0099286F" w:rsidSect="00D35E78">
      <w:type w:val="continuous"/>
      <w:pgSz w:w="11906" w:h="16838"/>
      <w:pgMar w:top="709" w:right="992" w:bottom="1009" w:left="936" w:header="709" w:footer="709"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1141" w:rsidRDefault="00161141" w:rsidP="00C7788E">
      <w:pPr>
        <w:spacing w:after="0" w:line="240" w:lineRule="auto"/>
      </w:pPr>
      <w:r>
        <w:separator/>
      </w:r>
    </w:p>
  </w:endnote>
  <w:endnote w:type="continuationSeparator" w:id="1">
    <w:p w:rsidR="00161141" w:rsidRDefault="00161141" w:rsidP="00C778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flat-jooza">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1141" w:rsidRDefault="00161141" w:rsidP="00C7788E">
      <w:pPr>
        <w:spacing w:after="0" w:line="240" w:lineRule="auto"/>
      </w:pPr>
      <w:r>
        <w:separator/>
      </w:r>
    </w:p>
  </w:footnote>
  <w:footnote w:type="continuationSeparator" w:id="1">
    <w:p w:rsidR="00161141" w:rsidRDefault="00161141" w:rsidP="00C778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D02" w:rsidRDefault="00F80D02">
    <w:pPr>
      <w:pStyle w:val="En-tte"/>
    </w:pPr>
  </w:p>
  <w:p w:rsidR="009B1B51" w:rsidRDefault="009B1B5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33F6E074"/>
    <w:lvl w:ilvl="0">
      <w:start w:val="1"/>
      <w:numFmt w:val="decimal"/>
      <w:pStyle w:val="Listenumros"/>
      <w:lvlText w:val="%1."/>
      <w:lvlJc w:val="left"/>
      <w:pPr>
        <w:tabs>
          <w:tab w:val="num" w:pos="360"/>
        </w:tabs>
        <w:ind w:left="360" w:hanging="360"/>
      </w:pPr>
    </w:lvl>
  </w:abstractNum>
  <w:abstractNum w:abstractNumId="1">
    <w:nsid w:val="02F21A89"/>
    <w:multiLevelType w:val="hybridMultilevel"/>
    <w:tmpl w:val="613838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5B353D"/>
    <w:multiLevelType w:val="multilevel"/>
    <w:tmpl w:val="9A5AE190"/>
    <w:styleLink w:val="NotreListe"/>
    <w:lvl w:ilvl="0">
      <w:start w:val="1"/>
      <w:numFmt w:val="upperRoman"/>
      <w:lvlText w:val="%1"/>
      <w:lvlJc w:val="left"/>
      <w:pPr>
        <w:ind w:left="432" w:hanging="432"/>
      </w:pPr>
      <w:rPr>
        <w:rFonts w:ascii="Times New Roman" w:hAnsi="Times New Roman" w:hint="default"/>
      </w:rPr>
    </w:lvl>
    <w:lvl w:ilvl="1">
      <w:start w:val="1"/>
      <w:numFmt w:val="upperLetter"/>
      <w:lvlText w:val="%2"/>
      <w:lvlJc w:val="left"/>
      <w:pPr>
        <w:ind w:left="576" w:hanging="576"/>
      </w:pPr>
      <w:rPr>
        <w:rFonts w:ascii="Times New Roman" w:hAnsi="Times New Roman" w:hint="default"/>
      </w:rPr>
    </w:lvl>
    <w:lvl w:ilvl="2">
      <w:start w:val="1"/>
      <w:numFmt w:val="decimal"/>
      <w:lvlText w:val="%3"/>
      <w:lvlJc w:val="left"/>
      <w:pPr>
        <w:ind w:left="397" w:hanging="397"/>
      </w:pPr>
      <w:rPr>
        <w:rFonts w:ascii="Times New Roman" w:hAnsi="Times New Roman"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08A84D2D"/>
    <w:multiLevelType w:val="hybridMultilevel"/>
    <w:tmpl w:val="3E0CA55A"/>
    <w:lvl w:ilvl="0" w:tplc="83E671B0">
      <w:start w:val="1"/>
      <w:numFmt w:val="arabicAlpha"/>
      <w:lvlText w:val="%1."/>
      <w:lvlJc w:val="left"/>
      <w:pPr>
        <w:ind w:left="785" w:hanging="360"/>
      </w:pPr>
      <w:rPr>
        <w:rFonts w:hint="default"/>
      </w:rPr>
    </w:lvl>
    <w:lvl w:ilvl="1" w:tplc="0B7847B6">
      <w:start w:val="1"/>
      <w:numFmt w:val="decimal"/>
      <w:lvlText w:val="%2."/>
      <w:lvlJc w:val="left"/>
      <w:pPr>
        <w:ind w:left="1505" w:hanging="360"/>
      </w:pPr>
      <w:rPr>
        <w:rFonts w:hint="default"/>
        <w:b/>
      </w:r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4">
    <w:nsid w:val="092C7C65"/>
    <w:multiLevelType w:val="multilevel"/>
    <w:tmpl w:val="3768EE62"/>
    <w:numStyleLink w:val="Stylearabe"/>
  </w:abstractNum>
  <w:abstractNum w:abstractNumId="5">
    <w:nsid w:val="0A0F1C55"/>
    <w:multiLevelType w:val="hybridMultilevel"/>
    <w:tmpl w:val="EE082EDC"/>
    <w:lvl w:ilvl="0" w:tplc="040C000D">
      <w:start w:val="1"/>
      <w:numFmt w:val="bullet"/>
      <w:lvlText w:val=""/>
      <w:lvlJc w:val="left"/>
      <w:pPr>
        <w:ind w:left="720" w:hanging="360"/>
      </w:pPr>
      <w:rPr>
        <w:rFonts w:ascii="Wingdings" w:hAnsi="Wingdings" w:hint="default"/>
      </w:rPr>
    </w:lvl>
    <w:lvl w:ilvl="1" w:tplc="02DE3FF0">
      <w:start w:val="1"/>
      <w:numFmt w:val="arabicAlpha"/>
      <w:lvlText w:val="%2."/>
      <w:lvlJc w:val="left"/>
      <w:pPr>
        <w:ind w:left="1440" w:hanging="360"/>
      </w:pPr>
      <w:rPr>
        <w:rFonts w:hint="default"/>
        <w:b/>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CE672FB"/>
    <w:multiLevelType w:val="hybridMultilevel"/>
    <w:tmpl w:val="FD50A7EA"/>
    <w:lvl w:ilvl="0" w:tplc="28663066">
      <w:start w:val="1"/>
      <w:numFmt w:val="decimal"/>
      <w:lvlText w:val="%1)"/>
      <w:lvlJc w:val="left"/>
      <w:pPr>
        <w:ind w:left="1211" w:hanging="360"/>
      </w:pPr>
      <w:rPr>
        <w:b w:val="0"/>
        <w:bCs w:val="0"/>
        <w:sz w:val="24"/>
        <w:szCs w:val="24"/>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10EC61AD"/>
    <w:multiLevelType w:val="hybridMultilevel"/>
    <w:tmpl w:val="62860744"/>
    <w:lvl w:ilvl="0" w:tplc="08027032">
      <w:start w:val="1"/>
      <w:numFmt w:val="decimal"/>
      <w:lvlText w:val="%1)"/>
      <w:lvlJc w:val="left"/>
      <w:pPr>
        <w:ind w:left="1211" w:hanging="360"/>
      </w:pPr>
      <w:rPr>
        <w:rFonts w:hint="default"/>
        <w:sz w:val="22"/>
        <w:szCs w:val="22"/>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8">
    <w:nsid w:val="13E729BC"/>
    <w:multiLevelType w:val="hybridMultilevel"/>
    <w:tmpl w:val="C80AD7B4"/>
    <w:lvl w:ilvl="0" w:tplc="CB1EEDA0">
      <w:start w:val="8"/>
      <w:numFmt w:val="bullet"/>
      <w:lvlText w:val=""/>
      <w:lvlJc w:val="left"/>
      <w:pPr>
        <w:ind w:left="1150" w:hanging="360"/>
      </w:pPr>
      <w:rPr>
        <w:rFonts w:ascii="Symbol" w:eastAsiaTheme="minorEastAsia" w:hAnsi="Symbol" w:cs="Simplified Arabic" w:hint="default"/>
      </w:rPr>
    </w:lvl>
    <w:lvl w:ilvl="1" w:tplc="040C0003" w:tentative="1">
      <w:start w:val="1"/>
      <w:numFmt w:val="bullet"/>
      <w:lvlText w:val="o"/>
      <w:lvlJc w:val="left"/>
      <w:pPr>
        <w:ind w:left="1870" w:hanging="360"/>
      </w:pPr>
      <w:rPr>
        <w:rFonts w:ascii="Courier New" w:hAnsi="Courier New" w:cs="Courier New" w:hint="default"/>
      </w:rPr>
    </w:lvl>
    <w:lvl w:ilvl="2" w:tplc="040C0005" w:tentative="1">
      <w:start w:val="1"/>
      <w:numFmt w:val="bullet"/>
      <w:lvlText w:val=""/>
      <w:lvlJc w:val="left"/>
      <w:pPr>
        <w:ind w:left="2590" w:hanging="360"/>
      </w:pPr>
      <w:rPr>
        <w:rFonts w:ascii="Wingdings" w:hAnsi="Wingdings" w:hint="default"/>
      </w:rPr>
    </w:lvl>
    <w:lvl w:ilvl="3" w:tplc="040C0001" w:tentative="1">
      <w:start w:val="1"/>
      <w:numFmt w:val="bullet"/>
      <w:lvlText w:val=""/>
      <w:lvlJc w:val="left"/>
      <w:pPr>
        <w:ind w:left="3310" w:hanging="360"/>
      </w:pPr>
      <w:rPr>
        <w:rFonts w:ascii="Symbol" w:hAnsi="Symbol" w:hint="default"/>
      </w:rPr>
    </w:lvl>
    <w:lvl w:ilvl="4" w:tplc="040C0003" w:tentative="1">
      <w:start w:val="1"/>
      <w:numFmt w:val="bullet"/>
      <w:lvlText w:val="o"/>
      <w:lvlJc w:val="left"/>
      <w:pPr>
        <w:ind w:left="4030" w:hanging="360"/>
      </w:pPr>
      <w:rPr>
        <w:rFonts w:ascii="Courier New" w:hAnsi="Courier New" w:cs="Courier New" w:hint="default"/>
      </w:rPr>
    </w:lvl>
    <w:lvl w:ilvl="5" w:tplc="040C0005" w:tentative="1">
      <w:start w:val="1"/>
      <w:numFmt w:val="bullet"/>
      <w:lvlText w:val=""/>
      <w:lvlJc w:val="left"/>
      <w:pPr>
        <w:ind w:left="4750" w:hanging="360"/>
      </w:pPr>
      <w:rPr>
        <w:rFonts w:ascii="Wingdings" w:hAnsi="Wingdings" w:hint="default"/>
      </w:rPr>
    </w:lvl>
    <w:lvl w:ilvl="6" w:tplc="040C0001" w:tentative="1">
      <w:start w:val="1"/>
      <w:numFmt w:val="bullet"/>
      <w:lvlText w:val=""/>
      <w:lvlJc w:val="left"/>
      <w:pPr>
        <w:ind w:left="5470" w:hanging="360"/>
      </w:pPr>
      <w:rPr>
        <w:rFonts w:ascii="Symbol" w:hAnsi="Symbol" w:hint="default"/>
      </w:rPr>
    </w:lvl>
    <w:lvl w:ilvl="7" w:tplc="040C0003" w:tentative="1">
      <w:start w:val="1"/>
      <w:numFmt w:val="bullet"/>
      <w:lvlText w:val="o"/>
      <w:lvlJc w:val="left"/>
      <w:pPr>
        <w:ind w:left="6190" w:hanging="360"/>
      </w:pPr>
      <w:rPr>
        <w:rFonts w:ascii="Courier New" w:hAnsi="Courier New" w:cs="Courier New" w:hint="default"/>
      </w:rPr>
    </w:lvl>
    <w:lvl w:ilvl="8" w:tplc="040C0005" w:tentative="1">
      <w:start w:val="1"/>
      <w:numFmt w:val="bullet"/>
      <w:lvlText w:val=""/>
      <w:lvlJc w:val="left"/>
      <w:pPr>
        <w:ind w:left="6910" w:hanging="360"/>
      </w:pPr>
      <w:rPr>
        <w:rFonts w:ascii="Wingdings" w:hAnsi="Wingdings" w:hint="default"/>
      </w:rPr>
    </w:lvl>
  </w:abstractNum>
  <w:abstractNum w:abstractNumId="9">
    <w:nsid w:val="190A4AC3"/>
    <w:multiLevelType w:val="hybridMultilevel"/>
    <w:tmpl w:val="F0C2C8B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FC6229D"/>
    <w:multiLevelType w:val="hybridMultilevel"/>
    <w:tmpl w:val="20443CCC"/>
    <w:lvl w:ilvl="0" w:tplc="32D2093A">
      <w:start w:val="1"/>
      <w:numFmt w:val="bullet"/>
      <w:lvlText w:val="-"/>
      <w:lvlJc w:val="left"/>
      <w:pPr>
        <w:ind w:left="720" w:hanging="360"/>
      </w:pPr>
      <w:rPr>
        <w:rFonts w:ascii="Arial" w:eastAsiaTheme="minorHAnsi"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09813EE"/>
    <w:multiLevelType w:val="multilevel"/>
    <w:tmpl w:val="9B78C80A"/>
    <w:name w:val="blablabla"/>
    <w:lvl w:ilvl="0">
      <w:start w:val="1"/>
      <w:numFmt w:val="upperRoman"/>
      <w:pStyle w:val="titredeux"/>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nsid w:val="21805F91"/>
    <w:multiLevelType w:val="hybridMultilevel"/>
    <w:tmpl w:val="F4528A4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3FB0E66"/>
    <w:multiLevelType w:val="multilevel"/>
    <w:tmpl w:val="040C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4">
    <w:nsid w:val="25B83F66"/>
    <w:multiLevelType w:val="hybridMultilevel"/>
    <w:tmpl w:val="772AE8F8"/>
    <w:lvl w:ilvl="0" w:tplc="F432B5D8">
      <w:numFmt w:val="bullet"/>
      <w:lvlText w:val=""/>
      <w:lvlJc w:val="left"/>
      <w:pPr>
        <w:ind w:left="1069" w:hanging="360"/>
      </w:pPr>
      <w:rPr>
        <w:rFonts w:ascii="Symbol" w:eastAsiaTheme="minorHAnsi" w:hAnsi="Symbol" w:cstheme="minorBidi" w:hint="default"/>
        <w:sz w:val="28"/>
        <w:szCs w:val="28"/>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269E2B87"/>
    <w:multiLevelType w:val="multilevel"/>
    <w:tmpl w:val="3768EE62"/>
    <w:styleLink w:val="Stylearabe"/>
    <w:lvl w:ilvl="0">
      <w:start w:val="1"/>
      <w:numFmt w:val="upperRoman"/>
      <w:lvlText w:val="%1"/>
      <w:lvlJc w:val="left"/>
      <w:pPr>
        <w:ind w:left="432" w:hanging="432"/>
      </w:pPr>
      <w:rPr>
        <w:rFonts w:ascii="Times New Roman" w:hAnsi="Times New Roman" w:cs="Times New Roman" w:hint="default"/>
      </w:rPr>
    </w:lvl>
    <w:lvl w:ilvl="1">
      <w:start w:val="1"/>
      <w:numFmt w:val="decimal"/>
      <w:pStyle w:val="sousSection"/>
      <w:lvlText w:val="%2"/>
      <w:lvlJc w:val="left"/>
      <w:pPr>
        <w:ind w:left="576" w:hanging="576"/>
      </w:pPr>
      <w:rPr>
        <w:rFonts w:hint="default"/>
      </w:rPr>
    </w:lvl>
    <w:lvl w:ilvl="2">
      <w:start w:val="1"/>
      <w:numFmt w:val="arabicAlpha"/>
      <w:lvlText w:val="%3"/>
      <w:lvlJc w:val="left"/>
      <w:pPr>
        <w:ind w:left="397" w:hanging="397"/>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27DF5109"/>
    <w:multiLevelType w:val="hybridMultilevel"/>
    <w:tmpl w:val="007ABDB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8C36AE4"/>
    <w:multiLevelType w:val="hybridMultilevel"/>
    <w:tmpl w:val="19AC20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A873ED2"/>
    <w:multiLevelType w:val="hybridMultilevel"/>
    <w:tmpl w:val="A238B12C"/>
    <w:lvl w:ilvl="0" w:tplc="040C000F">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9">
    <w:nsid w:val="2A971BE9"/>
    <w:multiLevelType w:val="multilevel"/>
    <w:tmpl w:val="0BE6F866"/>
    <w:lvl w:ilvl="0">
      <w:start w:val="1"/>
      <w:numFmt w:val="decimal"/>
      <w:lvlText w:val="%1."/>
      <w:lvlJc w:val="left"/>
      <w:pPr>
        <w:ind w:left="360" w:hanging="360"/>
      </w:pPr>
      <w:rPr>
        <w:rFonts w:hint="default"/>
      </w:rPr>
    </w:lvl>
    <w:lvl w:ilvl="1">
      <w:start w:val="1"/>
      <w:numFmt w:val="decimal"/>
      <w:pStyle w:val="st"/>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C185376"/>
    <w:multiLevelType w:val="hybridMultilevel"/>
    <w:tmpl w:val="53AC542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nsid w:val="2ECE42BD"/>
    <w:multiLevelType w:val="hybridMultilevel"/>
    <w:tmpl w:val="AA4A61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DF46D98"/>
    <w:multiLevelType w:val="hybridMultilevel"/>
    <w:tmpl w:val="7B5AB0C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3E6A1A60"/>
    <w:multiLevelType w:val="hybridMultilevel"/>
    <w:tmpl w:val="4998DD24"/>
    <w:lvl w:ilvl="0" w:tplc="BF28FB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0BF2C42"/>
    <w:multiLevelType w:val="hybridMultilevel"/>
    <w:tmpl w:val="B866B7EA"/>
    <w:lvl w:ilvl="0" w:tplc="717C4464">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C175DD3"/>
    <w:multiLevelType w:val="hybridMultilevel"/>
    <w:tmpl w:val="BA467E5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CA050F6"/>
    <w:multiLevelType w:val="hybridMultilevel"/>
    <w:tmpl w:val="5C2EEE88"/>
    <w:lvl w:ilvl="0" w:tplc="040C0001">
      <w:start w:val="1"/>
      <w:numFmt w:val="bullet"/>
      <w:lvlText w:val=""/>
      <w:lvlJc w:val="left"/>
      <w:pPr>
        <w:ind w:left="1396" w:hanging="360"/>
      </w:pPr>
      <w:rPr>
        <w:rFonts w:ascii="Symbol" w:hAnsi="Symbol" w:hint="default"/>
      </w:rPr>
    </w:lvl>
    <w:lvl w:ilvl="1" w:tplc="040C0003" w:tentative="1">
      <w:start w:val="1"/>
      <w:numFmt w:val="bullet"/>
      <w:lvlText w:val="o"/>
      <w:lvlJc w:val="left"/>
      <w:pPr>
        <w:ind w:left="2116" w:hanging="360"/>
      </w:pPr>
      <w:rPr>
        <w:rFonts w:ascii="Courier New" w:hAnsi="Courier New" w:cs="Courier New" w:hint="default"/>
      </w:rPr>
    </w:lvl>
    <w:lvl w:ilvl="2" w:tplc="040C0005" w:tentative="1">
      <w:start w:val="1"/>
      <w:numFmt w:val="bullet"/>
      <w:lvlText w:val=""/>
      <w:lvlJc w:val="left"/>
      <w:pPr>
        <w:ind w:left="2836" w:hanging="360"/>
      </w:pPr>
      <w:rPr>
        <w:rFonts w:ascii="Wingdings" w:hAnsi="Wingdings" w:hint="default"/>
      </w:rPr>
    </w:lvl>
    <w:lvl w:ilvl="3" w:tplc="9A6224CC">
      <w:start w:val="1"/>
      <w:numFmt w:val="bullet"/>
      <w:lvlText w:val=""/>
      <w:lvlJc w:val="left"/>
      <w:pPr>
        <w:ind w:left="1352" w:hanging="360"/>
      </w:pPr>
      <w:rPr>
        <w:rFonts w:ascii="Symbol" w:hAnsi="Symbol" w:hint="default"/>
        <w:sz w:val="28"/>
        <w:szCs w:val="28"/>
      </w:rPr>
    </w:lvl>
    <w:lvl w:ilvl="4" w:tplc="040C0003" w:tentative="1">
      <w:start w:val="1"/>
      <w:numFmt w:val="bullet"/>
      <w:lvlText w:val="o"/>
      <w:lvlJc w:val="left"/>
      <w:pPr>
        <w:ind w:left="4276" w:hanging="360"/>
      </w:pPr>
      <w:rPr>
        <w:rFonts w:ascii="Courier New" w:hAnsi="Courier New" w:cs="Courier New" w:hint="default"/>
      </w:rPr>
    </w:lvl>
    <w:lvl w:ilvl="5" w:tplc="040C0005" w:tentative="1">
      <w:start w:val="1"/>
      <w:numFmt w:val="bullet"/>
      <w:lvlText w:val=""/>
      <w:lvlJc w:val="left"/>
      <w:pPr>
        <w:ind w:left="4996" w:hanging="360"/>
      </w:pPr>
      <w:rPr>
        <w:rFonts w:ascii="Wingdings" w:hAnsi="Wingdings" w:hint="default"/>
      </w:rPr>
    </w:lvl>
    <w:lvl w:ilvl="6" w:tplc="040C0001" w:tentative="1">
      <w:start w:val="1"/>
      <w:numFmt w:val="bullet"/>
      <w:lvlText w:val=""/>
      <w:lvlJc w:val="left"/>
      <w:pPr>
        <w:ind w:left="5716" w:hanging="360"/>
      </w:pPr>
      <w:rPr>
        <w:rFonts w:ascii="Symbol" w:hAnsi="Symbol" w:hint="default"/>
      </w:rPr>
    </w:lvl>
    <w:lvl w:ilvl="7" w:tplc="040C0003" w:tentative="1">
      <w:start w:val="1"/>
      <w:numFmt w:val="bullet"/>
      <w:lvlText w:val="o"/>
      <w:lvlJc w:val="left"/>
      <w:pPr>
        <w:ind w:left="6436" w:hanging="360"/>
      </w:pPr>
      <w:rPr>
        <w:rFonts w:ascii="Courier New" w:hAnsi="Courier New" w:cs="Courier New" w:hint="default"/>
      </w:rPr>
    </w:lvl>
    <w:lvl w:ilvl="8" w:tplc="040C0005" w:tentative="1">
      <w:start w:val="1"/>
      <w:numFmt w:val="bullet"/>
      <w:lvlText w:val=""/>
      <w:lvlJc w:val="left"/>
      <w:pPr>
        <w:ind w:left="7156" w:hanging="360"/>
      </w:pPr>
      <w:rPr>
        <w:rFonts w:ascii="Wingdings" w:hAnsi="Wingdings" w:hint="default"/>
      </w:rPr>
    </w:lvl>
  </w:abstractNum>
  <w:abstractNum w:abstractNumId="27">
    <w:nsid w:val="4E3B791F"/>
    <w:multiLevelType w:val="hybridMultilevel"/>
    <w:tmpl w:val="D8166616"/>
    <w:lvl w:ilvl="0" w:tplc="040C000D">
      <w:start w:val="1"/>
      <w:numFmt w:val="bullet"/>
      <w:lvlText w:val=""/>
      <w:lvlJc w:val="left"/>
      <w:pPr>
        <w:ind w:left="2648" w:hanging="360"/>
      </w:pPr>
      <w:rPr>
        <w:rFonts w:ascii="Wingdings" w:hAnsi="Wingdings" w:hint="default"/>
      </w:rPr>
    </w:lvl>
    <w:lvl w:ilvl="1" w:tplc="040C0003" w:tentative="1">
      <w:start w:val="1"/>
      <w:numFmt w:val="bullet"/>
      <w:lvlText w:val="o"/>
      <w:lvlJc w:val="left"/>
      <w:pPr>
        <w:ind w:left="3368" w:hanging="360"/>
      </w:pPr>
      <w:rPr>
        <w:rFonts w:ascii="Courier New" w:hAnsi="Courier New" w:cs="Courier New" w:hint="default"/>
      </w:rPr>
    </w:lvl>
    <w:lvl w:ilvl="2" w:tplc="040C0005" w:tentative="1">
      <w:start w:val="1"/>
      <w:numFmt w:val="bullet"/>
      <w:lvlText w:val=""/>
      <w:lvlJc w:val="left"/>
      <w:pPr>
        <w:ind w:left="4088" w:hanging="360"/>
      </w:pPr>
      <w:rPr>
        <w:rFonts w:ascii="Wingdings" w:hAnsi="Wingdings" w:hint="default"/>
      </w:rPr>
    </w:lvl>
    <w:lvl w:ilvl="3" w:tplc="040C0001" w:tentative="1">
      <w:start w:val="1"/>
      <w:numFmt w:val="bullet"/>
      <w:lvlText w:val=""/>
      <w:lvlJc w:val="left"/>
      <w:pPr>
        <w:ind w:left="4808" w:hanging="360"/>
      </w:pPr>
      <w:rPr>
        <w:rFonts w:ascii="Symbol" w:hAnsi="Symbol" w:hint="default"/>
      </w:rPr>
    </w:lvl>
    <w:lvl w:ilvl="4" w:tplc="040C0003" w:tentative="1">
      <w:start w:val="1"/>
      <w:numFmt w:val="bullet"/>
      <w:lvlText w:val="o"/>
      <w:lvlJc w:val="left"/>
      <w:pPr>
        <w:ind w:left="5528" w:hanging="360"/>
      </w:pPr>
      <w:rPr>
        <w:rFonts w:ascii="Courier New" w:hAnsi="Courier New" w:cs="Courier New" w:hint="default"/>
      </w:rPr>
    </w:lvl>
    <w:lvl w:ilvl="5" w:tplc="040C0005" w:tentative="1">
      <w:start w:val="1"/>
      <w:numFmt w:val="bullet"/>
      <w:lvlText w:val=""/>
      <w:lvlJc w:val="left"/>
      <w:pPr>
        <w:ind w:left="6248" w:hanging="360"/>
      </w:pPr>
      <w:rPr>
        <w:rFonts w:ascii="Wingdings" w:hAnsi="Wingdings" w:hint="default"/>
      </w:rPr>
    </w:lvl>
    <w:lvl w:ilvl="6" w:tplc="040C0001" w:tentative="1">
      <w:start w:val="1"/>
      <w:numFmt w:val="bullet"/>
      <w:lvlText w:val=""/>
      <w:lvlJc w:val="left"/>
      <w:pPr>
        <w:ind w:left="6968" w:hanging="360"/>
      </w:pPr>
      <w:rPr>
        <w:rFonts w:ascii="Symbol" w:hAnsi="Symbol" w:hint="default"/>
      </w:rPr>
    </w:lvl>
    <w:lvl w:ilvl="7" w:tplc="040C0003" w:tentative="1">
      <w:start w:val="1"/>
      <w:numFmt w:val="bullet"/>
      <w:lvlText w:val="o"/>
      <w:lvlJc w:val="left"/>
      <w:pPr>
        <w:ind w:left="7688" w:hanging="360"/>
      </w:pPr>
      <w:rPr>
        <w:rFonts w:ascii="Courier New" w:hAnsi="Courier New" w:cs="Courier New" w:hint="default"/>
      </w:rPr>
    </w:lvl>
    <w:lvl w:ilvl="8" w:tplc="040C0005" w:tentative="1">
      <w:start w:val="1"/>
      <w:numFmt w:val="bullet"/>
      <w:lvlText w:val=""/>
      <w:lvlJc w:val="left"/>
      <w:pPr>
        <w:ind w:left="8408" w:hanging="360"/>
      </w:pPr>
      <w:rPr>
        <w:rFonts w:ascii="Wingdings" w:hAnsi="Wingdings" w:hint="default"/>
      </w:rPr>
    </w:lvl>
  </w:abstractNum>
  <w:abstractNum w:abstractNumId="28">
    <w:nsid w:val="4F6C1BAA"/>
    <w:multiLevelType w:val="hybridMultilevel"/>
    <w:tmpl w:val="C852B084"/>
    <w:lvl w:ilvl="0" w:tplc="376A30E0">
      <w:start w:val="1"/>
      <w:numFmt w:val="upperRoman"/>
      <w:pStyle w:val="Titresu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0AA5065"/>
    <w:multiLevelType w:val="hybridMultilevel"/>
    <w:tmpl w:val="CF8854A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5F85A20"/>
    <w:multiLevelType w:val="multilevel"/>
    <w:tmpl w:val="3768EE62"/>
    <w:lvl w:ilvl="0">
      <w:start w:val="1"/>
      <w:numFmt w:val="upperRoman"/>
      <w:pStyle w:val="Sction"/>
      <w:lvlText w:val="%1"/>
      <w:lvlJc w:val="left"/>
      <w:pPr>
        <w:ind w:left="432" w:hanging="432"/>
      </w:pPr>
      <w:rPr>
        <w:rFonts w:hint="default"/>
      </w:rPr>
    </w:lvl>
    <w:lvl w:ilvl="1">
      <w:start w:val="1"/>
      <w:numFmt w:val="upperLetter"/>
      <w:lvlText w:val="%2"/>
      <w:lvlJc w:val="left"/>
      <w:pPr>
        <w:ind w:left="576" w:hanging="576"/>
      </w:pPr>
      <w:rPr>
        <w:rFonts w:hint="default"/>
        <w:lang w:val="en-US"/>
      </w:rPr>
    </w:lvl>
    <w:lvl w:ilvl="2">
      <w:start w:val="1"/>
      <w:numFmt w:val="decimal"/>
      <w:lvlText w:val="%3"/>
      <w:lvlJc w:val="left"/>
      <w:pPr>
        <w:ind w:left="397"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nsid w:val="57BE6980"/>
    <w:multiLevelType w:val="hybridMultilevel"/>
    <w:tmpl w:val="534E5666"/>
    <w:lvl w:ilvl="0" w:tplc="32D2093A">
      <w:start w:val="1"/>
      <w:numFmt w:val="bullet"/>
      <w:lvlText w:val="-"/>
      <w:lvlJc w:val="left"/>
      <w:pPr>
        <w:ind w:left="720" w:hanging="360"/>
      </w:pPr>
      <w:rPr>
        <w:rFonts w:ascii="Arial" w:eastAsiaTheme="minorHAnsi"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A6D4E39"/>
    <w:multiLevelType w:val="hybridMultilevel"/>
    <w:tmpl w:val="C2908DDE"/>
    <w:lvl w:ilvl="0" w:tplc="19982F24">
      <w:start w:val="2"/>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3">
    <w:nsid w:val="5E8D0762"/>
    <w:multiLevelType w:val="hybridMultilevel"/>
    <w:tmpl w:val="CF02274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1FF3267"/>
    <w:multiLevelType w:val="hybridMultilevel"/>
    <w:tmpl w:val="9F7E36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3370E69"/>
    <w:multiLevelType w:val="hybridMultilevel"/>
    <w:tmpl w:val="267A6A0C"/>
    <w:lvl w:ilvl="0" w:tplc="D5024002">
      <w:start w:val="1"/>
      <w:numFmt w:val="bullet"/>
      <w:lvlText w:val="-"/>
      <w:lvlJc w:val="left"/>
      <w:pPr>
        <w:ind w:left="720" w:hanging="360"/>
      </w:pPr>
      <w:rPr>
        <w:rFonts w:ascii="Simplified Arabic" w:eastAsiaTheme="minorEastAsia" w:hAnsi="Simplified Arabic" w:cs="Simplified Arabic" w:hint="default"/>
        <w:b w:val="0"/>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7D0567F"/>
    <w:multiLevelType w:val="hybridMultilevel"/>
    <w:tmpl w:val="F1362F32"/>
    <w:lvl w:ilvl="0" w:tplc="D2B05144">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7">
    <w:nsid w:val="688A48C5"/>
    <w:multiLevelType w:val="hybridMultilevel"/>
    <w:tmpl w:val="DA708160"/>
    <w:lvl w:ilvl="0" w:tplc="C7BC0DDE">
      <w:start w:val="1"/>
      <w:numFmt w:val="upperRoman"/>
      <w:pStyle w:val="TitreSction"/>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8F302EE"/>
    <w:multiLevelType w:val="hybridMultilevel"/>
    <w:tmpl w:val="D60039FE"/>
    <w:lvl w:ilvl="0" w:tplc="040C000D">
      <w:start w:val="1"/>
      <w:numFmt w:val="bullet"/>
      <w:lvlText w:val=""/>
      <w:lvlJc w:val="left"/>
      <w:pPr>
        <w:ind w:left="1315" w:hanging="360"/>
      </w:pPr>
      <w:rPr>
        <w:rFonts w:ascii="Wingdings" w:hAnsi="Wingdings" w:hint="default"/>
      </w:rPr>
    </w:lvl>
    <w:lvl w:ilvl="1" w:tplc="040C0003" w:tentative="1">
      <w:start w:val="1"/>
      <w:numFmt w:val="bullet"/>
      <w:lvlText w:val="o"/>
      <w:lvlJc w:val="left"/>
      <w:pPr>
        <w:ind w:left="2035" w:hanging="360"/>
      </w:pPr>
      <w:rPr>
        <w:rFonts w:ascii="Courier New" w:hAnsi="Courier New" w:cs="Courier New" w:hint="default"/>
      </w:rPr>
    </w:lvl>
    <w:lvl w:ilvl="2" w:tplc="040C0005" w:tentative="1">
      <w:start w:val="1"/>
      <w:numFmt w:val="bullet"/>
      <w:lvlText w:val=""/>
      <w:lvlJc w:val="left"/>
      <w:pPr>
        <w:ind w:left="2755" w:hanging="360"/>
      </w:pPr>
      <w:rPr>
        <w:rFonts w:ascii="Wingdings" w:hAnsi="Wingdings" w:hint="default"/>
      </w:rPr>
    </w:lvl>
    <w:lvl w:ilvl="3" w:tplc="040C0001" w:tentative="1">
      <w:start w:val="1"/>
      <w:numFmt w:val="bullet"/>
      <w:lvlText w:val=""/>
      <w:lvlJc w:val="left"/>
      <w:pPr>
        <w:ind w:left="3475" w:hanging="360"/>
      </w:pPr>
      <w:rPr>
        <w:rFonts w:ascii="Symbol" w:hAnsi="Symbol" w:hint="default"/>
      </w:rPr>
    </w:lvl>
    <w:lvl w:ilvl="4" w:tplc="040C0003" w:tentative="1">
      <w:start w:val="1"/>
      <w:numFmt w:val="bullet"/>
      <w:lvlText w:val="o"/>
      <w:lvlJc w:val="left"/>
      <w:pPr>
        <w:ind w:left="4195" w:hanging="360"/>
      </w:pPr>
      <w:rPr>
        <w:rFonts w:ascii="Courier New" w:hAnsi="Courier New" w:cs="Courier New" w:hint="default"/>
      </w:rPr>
    </w:lvl>
    <w:lvl w:ilvl="5" w:tplc="040C0005" w:tentative="1">
      <w:start w:val="1"/>
      <w:numFmt w:val="bullet"/>
      <w:lvlText w:val=""/>
      <w:lvlJc w:val="left"/>
      <w:pPr>
        <w:ind w:left="4915" w:hanging="360"/>
      </w:pPr>
      <w:rPr>
        <w:rFonts w:ascii="Wingdings" w:hAnsi="Wingdings" w:hint="default"/>
      </w:rPr>
    </w:lvl>
    <w:lvl w:ilvl="6" w:tplc="040C0001" w:tentative="1">
      <w:start w:val="1"/>
      <w:numFmt w:val="bullet"/>
      <w:lvlText w:val=""/>
      <w:lvlJc w:val="left"/>
      <w:pPr>
        <w:ind w:left="5635" w:hanging="360"/>
      </w:pPr>
      <w:rPr>
        <w:rFonts w:ascii="Symbol" w:hAnsi="Symbol" w:hint="default"/>
      </w:rPr>
    </w:lvl>
    <w:lvl w:ilvl="7" w:tplc="040C0003" w:tentative="1">
      <w:start w:val="1"/>
      <w:numFmt w:val="bullet"/>
      <w:lvlText w:val="o"/>
      <w:lvlJc w:val="left"/>
      <w:pPr>
        <w:ind w:left="6355" w:hanging="360"/>
      </w:pPr>
      <w:rPr>
        <w:rFonts w:ascii="Courier New" w:hAnsi="Courier New" w:cs="Courier New" w:hint="default"/>
      </w:rPr>
    </w:lvl>
    <w:lvl w:ilvl="8" w:tplc="040C0005" w:tentative="1">
      <w:start w:val="1"/>
      <w:numFmt w:val="bullet"/>
      <w:lvlText w:val=""/>
      <w:lvlJc w:val="left"/>
      <w:pPr>
        <w:ind w:left="7075" w:hanging="360"/>
      </w:pPr>
      <w:rPr>
        <w:rFonts w:ascii="Wingdings" w:hAnsi="Wingdings" w:hint="default"/>
      </w:rPr>
    </w:lvl>
  </w:abstractNum>
  <w:abstractNum w:abstractNumId="39">
    <w:nsid w:val="6A4D61D3"/>
    <w:multiLevelType w:val="hybridMultilevel"/>
    <w:tmpl w:val="51B6021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5451837"/>
    <w:multiLevelType w:val="hybridMultilevel"/>
    <w:tmpl w:val="B78AA07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B4A2594"/>
    <w:multiLevelType w:val="hybridMultilevel"/>
    <w:tmpl w:val="F216EC70"/>
    <w:lvl w:ilvl="0" w:tplc="32D2093A">
      <w:start w:val="1"/>
      <w:numFmt w:val="bullet"/>
      <w:lvlText w:val="-"/>
      <w:lvlJc w:val="left"/>
      <w:pPr>
        <w:ind w:left="720" w:hanging="360"/>
      </w:pPr>
      <w:rPr>
        <w:rFonts w:ascii="Arial" w:eastAsiaTheme="minorHAnsi" w:hAnsi="Arial" w:cs="Arial"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F4A153A"/>
    <w:multiLevelType w:val="hybridMultilevel"/>
    <w:tmpl w:val="278C895E"/>
    <w:lvl w:ilvl="0" w:tplc="A8FC4A3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7"/>
  </w:num>
  <w:num w:numId="2">
    <w:abstractNumId w:val="0"/>
  </w:num>
  <w:num w:numId="3">
    <w:abstractNumId w:val="19"/>
  </w:num>
  <w:num w:numId="4">
    <w:abstractNumId w:val="28"/>
  </w:num>
  <w:num w:numId="5">
    <w:abstractNumId w:val="11"/>
  </w:num>
  <w:num w:numId="6">
    <w:abstractNumId w:val="13"/>
  </w:num>
  <w:num w:numId="7">
    <w:abstractNumId w:val="30"/>
  </w:num>
  <w:num w:numId="8">
    <w:abstractNumId w:val="2"/>
  </w:num>
  <w:num w:numId="9">
    <w:abstractNumId w:val="15"/>
  </w:num>
  <w:num w:numId="10">
    <w:abstractNumId w:val="4"/>
    <w:lvlOverride w:ilvl="0">
      <w:lvl w:ilvl="0">
        <w:start w:val="1"/>
        <w:numFmt w:val="upperRoman"/>
        <w:lvlText w:val="%1"/>
        <w:lvlJc w:val="left"/>
        <w:pPr>
          <w:ind w:left="432" w:hanging="432"/>
        </w:pPr>
        <w:rPr>
          <w:rFonts w:ascii="Times New Roman" w:hAnsi="Times New Roman" w:cs="Times New Roman" w:hint="default"/>
        </w:rPr>
      </w:lvl>
    </w:lvlOverride>
    <w:lvlOverride w:ilvl="1">
      <w:lvl w:ilvl="1">
        <w:start w:val="1"/>
        <w:numFmt w:val="decimal"/>
        <w:pStyle w:val="sousSection"/>
        <w:lvlText w:val="%2"/>
        <w:lvlJc w:val="left"/>
        <w:pPr>
          <w:ind w:left="576" w:hanging="576"/>
        </w:pPr>
        <w:rPr>
          <w:rFonts w:hint="default"/>
        </w:rPr>
      </w:lvl>
    </w:lvlOverride>
    <w:lvlOverride w:ilvl="2">
      <w:lvl w:ilvl="2">
        <w:start w:val="1"/>
        <w:numFmt w:val="arabicAlpha"/>
        <w:lvlText w:val="%3"/>
        <w:lvlJc w:val="left"/>
        <w:pPr>
          <w:ind w:left="397" w:hanging="397"/>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em w:val="none"/>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1">
    <w:abstractNumId w:val="8"/>
  </w:num>
  <w:num w:numId="12">
    <w:abstractNumId w:val="38"/>
  </w:num>
  <w:num w:numId="13">
    <w:abstractNumId w:val="26"/>
  </w:num>
  <w:num w:numId="14">
    <w:abstractNumId w:val="27"/>
  </w:num>
  <w:num w:numId="15">
    <w:abstractNumId w:val="16"/>
  </w:num>
  <w:num w:numId="16">
    <w:abstractNumId w:val="5"/>
  </w:num>
  <w:num w:numId="17">
    <w:abstractNumId w:val="41"/>
  </w:num>
  <w:num w:numId="18">
    <w:abstractNumId w:val="39"/>
  </w:num>
  <w:num w:numId="19">
    <w:abstractNumId w:val="14"/>
  </w:num>
  <w:num w:numId="20">
    <w:abstractNumId w:val="24"/>
  </w:num>
  <w:num w:numId="21">
    <w:abstractNumId w:val="42"/>
  </w:num>
  <w:num w:numId="22">
    <w:abstractNumId w:val="6"/>
  </w:num>
  <w:num w:numId="23">
    <w:abstractNumId w:val="3"/>
  </w:num>
  <w:num w:numId="24">
    <w:abstractNumId w:val="21"/>
  </w:num>
  <w:num w:numId="25">
    <w:abstractNumId w:val="40"/>
  </w:num>
  <w:num w:numId="26">
    <w:abstractNumId w:val="25"/>
  </w:num>
  <w:num w:numId="27">
    <w:abstractNumId w:val="35"/>
  </w:num>
  <w:num w:numId="28">
    <w:abstractNumId w:val="29"/>
  </w:num>
  <w:num w:numId="29">
    <w:abstractNumId w:val="20"/>
  </w:num>
  <w:num w:numId="30">
    <w:abstractNumId w:val="22"/>
  </w:num>
  <w:num w:numId="31">
    <w:abstractNumId w:val="1"/>
  </w:num>
  <w:num w:numId="32">
    <w:abstractNumId w:val="34"/>
  </w:num>
  <w:num w:numId="33">
    <w:abstractNumId w:val="31"/>
  </w:num>
  <w:num w:numId="34">
    <w:abstractNumId w:val="23"/>
  </w:num>
  <w:num w:numId="35">
    <w:abstractNumId w:val="10"/>
  </w:num>
  <w:num w:numId="36">
    <w:abstractNumId w:val="36"/>
  </w:num>
  <w:num w:numId="37">
    <w:abstractNumId w:val="32"/>
  </w:num>
  <w:num w:numId="38">
    <w:abstractNumId w:val="9"/>
  </w:num>
  <w:num w:numId="39">
    <w:abstractNumId w:val="18"/>
  </w:num>
  <w:num w:numId="40">
    <w:abstractNumId w:val="12"/>
  </w:num>
  <w:num w:numId="41">
    <w:abstractNumId w:val="17"/>
  </w:num>
  <w:num w:numId="42">
    <w:abstractNumId w:val="33"/>
  </w:num>
  <w:num w:numId="43">
    <w:abstractNumId w:val="7"/>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8194"/>
  </w:hdrShapeDefaults>
  <w:footnotePr>
    <w:footnote w:id="0"/>
    <w:footnote w:id="1"/>
  </w:footnotePr>
  <w:endnotePr>
    <w:endnote w:id="0"/>
    <w:endnote w:id="1"/>
  </w:endnotePr>
  <w:compat>
    <w:useFELayout/>
  </w:compat>
  <w:rsids>
    <w:rsidRoot w:val="00FC11BE"/>
    <w:rsid w:val="0001613F"/>
    <w:rsid w:val="00021D40"/>
    <w:rsid w:val="00026807"/>
    <w:rsid w:val="000329E8"/>
    <w:rsid w:val="00043920"/>
    <w:rsid w:val="0005448A"/>
    <w:rsid w:val="00067792"/>
    <w:rsid w:val="00074482"/>
    <w:rsid w:val="00075F8B"/>
    <w:rsid w:val="00087E9B"/>
    <w:rsid w:val="000E3C00"/>
    <w:rsid w:val="0011006D"/>
    <w:rsid w:val="00116CDF"/>
    <w:rsid w:val="001259BE"/>
    <w:rsid w:val="00145469"/>
    <w:rsid w:val="0014683C"/>
    <w:rsid w:val="00160E0B"/>
    <w:rsid w:val="00161141"/>
    <w:rsid w:val="001779DD"/>
    <w:rsid w:val="001811E2"/>
    <w:rsid w:val="00183647"/>
    <w:rsid w:val="00191A30"/>
    <w:rsid w:val="001B2819"/>
    <w:rsid w:val="001B4EC5"/>
    <w:rsid w:val="001B7EA5"/>
    <w:rsid w:val="001E4BA4"/>
    <w:rsid w:val="001F51F9"/>
    <w:rsid w:val="002313BF"/>
    <w:rsid w:val="00251223"/>
    <w:rsid w:val="00257262"/>
    <w:rsid w:val="002774A5"/>
    <w:rsid w:val="002806A4"/>
    <w:rsid w:val="00290947"/>
    <w:rsid w:val="002A7AC7"/>
    <w:rsid w:val="002E6AE2"/>
    <w:rsid w:val="002F07F1"/>
    <w:rsid w:val="002F3026"/>
    <w:rsid w:val="003054C4"/>
    <w:rsid w:val="0033681E"/>
    <w:rsid w:val="003403A8"/>
    <w:rsid w:val="00360575"/>
    <w:rsid w:val="00361A0F"/>
    <w:rsid w:val="00371C82"/>
    <w:rsid w:val="00375A61"/>
    <w:rsid w:val="00385B2F"/>
    <w:rsid w:val="00397F00"/>
    <w:rsid w:val="003A4C0D"/>
    <w:rsid w:val="003B04D8"/>
    <w:rsid w:val="003E3861"/>
    <w:rsid w:val="003F2F3F"/>
    <w:rsid w:val="003F4158"/>
    <w:rsid w:val="003F76AC"/>
    <w:rsid w:val="00402F29"/>
    <w:rsid w:val="004067C1"/>
    <w:rsid w:val="004306AF"/>
    <w:rsid w:val="0043538D"/>
    <w:rsid w:val="00435790"/>
    <w:rsid w:val="004401E0"/>
    <w:rsid w:val="004468BC"/>
    <w:rsid w:val="00454809"/>
    <w:rsid w:val="004778D1"/>
    <w:rsid w:val="00486BBA"/>
    <w:rsid w:val="00494892"/>
    <w:rsid w:val="00494F4E"/>
    <w:rsid w:val="004964C6"/>
    <w:rsid w:val="00496BAA"/>
    <w:rsid w:val="004A546F"/>
    <w:rsid w:val="004B00F5"/>
    <w:rsid w:val="004D70AE"/>
    <w:rsid w:val="004E0637"/>
    <w:rsid w:val="004E2AD9"/>
    <w:rsid w:val="004F39AF"/>
    <w:rsid w:val="004F51F4"/>
    <w:rsid w:val="005053D4"/>
    <w:rsid w:val="005073F4"/>
    <w:rsid w:val="00516E2D"/>
    <w:rsid w:val="00543896"/>
    <w:rsid w:val="005561E6"/>
    <w:rsid w:val="00563782"/>
    <w:rsid w:val="00570B82"/>
    <w:rsid w:val="00580618"/>
    <w:rsid w:val="005910D7"/>
    <w:rsid w:val="005973D2"/>
    <w:rsid w:val="005A028F"/>
    <w:rsid w:val="005A132F"/>
    <w:rsid w:val="005B777F"/>
    <w:rsid w:val="005D26AF"/>
    <w:rsid w:val="005E18BB"/>
    <w:rsid w:val="005E3A65"/>
    <w:rsid w:val="00616C05"/>
    <w:rsid w:val="0062755E"/>
    <w:rsid w:val="006322A0"/>
    <w:rsid w:val="00640DA3"/>
    <w:rsid w:val="00650A2C"/>
    <w:rsid w:val="006807C6"/>
    <w:rsid w:val="0068250E"/>
    <w:rsid w:val="00697546"/>
    <w:rsid w:val="006A62CE"/>
    <w:rsid w:val="006B7766"/>
    <w:rsid w:val="006C101B"/>
    <w:rsid w:val="006E593E"/>
    <w:rsid w:val="006F757D"/>
    <w:rsid w:val="006F78CC"/>
    <w:rsid w:val="00702692"/>
    <w:rsid w:val="0070747B"/>
    <w:rsid w:val="0071668D"/>
    <w:rsid w:val="007255B3"/>
    <w:rsid w:val="0073208A"/>
    <w:rsid w:val="00757F84"/>
    <w:rsid w:val="0076218B"/>
    <w:rsid w:val="00776482"/>
    <w:rsid w:val="007B2FCD"/>
    <w:rsid w:val="007B7BC4"/>
    <w:rsid w:val="007D0A4B"/>
    <w:rsid w:val="007D503A"/>
    <w:rsid w:val="007D613C"/>
    <w:rsid w:val="007E0651"/>
    <w:rsid w:val="008101D2"/>
    <w:rsid w:val="008542A7"/>
    <w:rsid w:val="00855CEF"/>
    <w:rsid w:val="00865ED4"/>
    <w:rsid w:val="00882965"/>
    <w:rsid w:val="00886718"/>
    <w:rsid w:val="008B37EE"/>
    <w:rsid w:val="008B6007"/>
    <w:rsid w:val="008E54F8"/>
    <w:rsid w:val="008F6E6A"/>
    <w:rsid w:val="00910AF8"/>
    <w:rsid w:val="00916C46"/>
    <w:rsid w:val="00930422"/>
    <w:rsid w:val="00932F7A"/>
    <w:rsid w:val="00941972"/>
    <w:rsid w:val="00986341"/>
    <w:rsid w:val="00990394"/>
    <w:rsid w:val="0099286F"/>
    <w:rsid w:val="009B1B51"/>
    <w:rsid w:val="009E1BB4"/>
    <w:rsid w:val="009E2570"/>
    <w:rsid w:val="009E68BC"/>
    <w:rsid w:val="00A11DB9"/>
    <w:rsid w:val="00A266F8"/>
    <w:rsid w:val="00A3376D"/>
    <w:rsid w:val="00A5051A"/>
    <w:rsid w:val="00A51CCC"/>
    <w:rsid w:val="00A82808"/>
    <w:rsid w:val="00A82DEB"/>
    <w:rsid w:val="00AA072D"/>
    <w:rsid w:val="00AA7EEB"/>
    <w:rsid w:val="00AB0CA7"/>
    <w:rsid w:val="00AB4C3F"/>
    <w:rsid w:val="00AD0EDF"/>
    <w:rsid w:val="00AD7BCF"/>
    <w:rsid w:val="00AE682A"/>
    <w:rsid w:val="00AE7B33"/>
    <w:rsid w:val="00AF0925"/>
    <w:rsid w:val="00B016A9"/>
    <w:rsid w:val="00B6267C"/>
    <w:rsid w:val="00B83600"/>
    <w:rsid w:val="00BA10B2"/>
    <w:rsid w:val="00BB1672"/>
    <w:rsid w:val="00BC00AF"/>
    <w:rsid w:val="00BC0D6F"/>
    <w:rsid w:val="00BC252D"/>
    <w:rsid w:val="00BD5354"/>
    <w:rsid w:val="00BD658F"/>
    <w:rsid w:val="00BE524A"/>
    <w:rsid w:val="00C14FE1"/>
    <w:rsid w:val="00C206A1"/>
    <w:rsid w:val="00C51FDF"/>
    <w:rsid w:val="00C55390"/>
    <w:rsid w:val="00C61A7C"/>
    <w:rsid w:val="00C6449E"/>
    <w:rsid w:val="00C7788E"/>
    <w:rsid w:val="00C9710F"/>
    <w:rsid w:val="00CB64E2"/>
    <w:rsid w:val="00CC6A2A"/>
    <w:rsid w:val="00CE4ACA"/>
    <w:rsid w:val="00CF23CC"/>
    <w:rsid w:val="00D03EBA"/>
    <w:rsid w:val="00D2159C"/>
    <w:rsid w:val="00D2162F"/>
    <w:rsid w:val="00D34048"/>
    <w:rsid w:val="00D35E78"/>
    <w:rsid w:val="00D4719D"/>
    <w:rsid w:val="00D8078C"/>
    <w:rsid w:val="00D8603E"/>
    <w:rsid w:val="00D8721D"/>
    <w:rsid w:val="00D96C80"/>
    <w:rsid w:val="00DD4EAB"/>
    <w:rsid w:val="00DF2C67"/>
    <w:rsid w:val="00DF4E8D"/>
    <w:rsid w:val="00DF6230"/>
    <w:rsid w:val="00DF6CC7"/>
    <w:rsid w:val="00E012BE"/>
    <w:rsid w:val="00E1125F"/>
    <w:rsid w:val="00E2032D"/>
    <w:rsid w:val="00E31DDD"/>
    <w:rsid w:val="00E42E36"/>
    <w:rsid w:val="00E54BCF"/>
    <w:rsid w:val="00E70240"/>
    <w:rsid w:val="00E7275E"/>
    <w:rsid w:val="00EA3012"/>
    <w:rsid w:val="00EC7503"/>
    <w:rsid w:val="00EF7DE3"/>
    <w:rsid w:val="00F0543F"/>
    <w:rsid w:val="00F36EB2"/>
    <w:rsid w:val="00F459DF"/>
    <w:rsid w:val="00F67372"/>
    <w:rsid w:val="00F80D02"/>
    <w:rsid w:val="00F81101"/>
    <w:rsid w:val="00F86E39"/>
    <w:rsid w:val="00F92E14"/>
    <w:rsid w:val="00FB5E4E"/>
    <w:rsid w:val="00FC11BE"/>
    <w:rsid w:val="00FC2EF9"/>
    <w:rsid w:val="00FD4F6A"/>
    <w:rsid w:val="00FD5418"/>
    <w:rsid w:val="00FF31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4778D1"/>
  </w:style>
  <w:style w:type="paragraph" w:styleId="Titre1">
    <w:name w:val="heading 1"/>
    <w:basedOn w:val="Normal"/>
    <w:next w:val="Normal"/>
    <w:link w:val="Titre1Car"/>
    <w:qFormat/>
    <w:rsid w:val="002806A4"/>
    <w:pPr>
      <w:keepNext/>
      <w:keepLines/>
      <w:numPr>
        <w:numId w:val="6"/>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rsid w:val="002806A4"/>
    <w:pPr>
      <w:keepNext/>
      <w:keepLines/>
      <w:numPr>
        <w:ilvl w:val="1"/>
        <w:numId w:val="6"/>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2806A4"/>
    <w:pPr>
      <w:keepNext/>
      <w:keepLines/>
      <w:numPr>
        <w:ilvl w:val="2"/>
        <w:numId w:val="6"/>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2806A4"/>
    <w:pPr>
      <w:keepNext/>
      <w:keepLines/>
      <w:numPr>
        <w:ilvl w:val="3"/>
        <w:numId w:val="6"/>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2806A4"/>
    <w:pPr>
      <w:keepNext/>
      <w:keepLines/>
      <w:numPr>
        <w:ilvl w:val="4"/>
        <w:numId w:val="6"/>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2806A4"/>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2806A4"/>
    <w:pPr>
      <w:keepNext/>
      <w:keepLines/>
      <w:numPr>
        <w:ilvl w:val="6"/>
        <w:numId w:val="6"/>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2806A4"/>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2806A4"/>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next w:val="Normal"/>
    <w:link w:val="TitreCar"/>
    <w:rsid w:val="00FC11BE"/>
    <w:pPr>
      <w:framePr w:w="9360" w:hSpace="187" w:vSpace="187" w:wrap="notBeside" w:vAnchor="text" w:hAnchor="page" w:xAlign="center" w:y="1"/>
      <w:spacing w:after="0" w:line="240" w:lineRule="auto"/>
      <w:jc w:val="center"/>
    </w:pPr>
    <w:rPr>
      <w:rFonts w:ascii="Times New Roman" w:eastAsia="Times New Roman" w:hAnsi="Times New Roman" w:cs="Times New Roman"/>
      <w:kern w:val="28"/>
      <w:sz w:val="48"/>
      <w:szCs w:val="48"/>
      <w:lang w:eastAsia="it-IT"/>
    </w:rPr>
  </w:style>
  <w:style w:type="character" w:customStyle="1" w:styleId="TitreCar">
    <w:name w:val="Titre Car"/>
    <w:basedOn w:val="Policepardfaut"/>
    <w:link w:val="Titre"/>
    <w:rsid w:val="00FC11BE"/>
    <w:rPr>
      <w:rFonts w:ascii="Times New Roman" w:eastAsia="Times New Roman" w:hAnsi="Times New Roman" w:cs="Times New Roman"/>
      <w:kern w:val="28"/>
      <w:sz w:val="48"/>
      <w:szCs w:val="48"/>
      <w:lang w:eastAsia="it-IT"/>
    </w:rPr>
  </w:style>
  <w:style w:type="paragraph" w:customStyle="1" w:styleId="Abstract">
    <w:name w:val="Abstract"/>
    <w:basedOn w:val="Normal"/>
    <w:next w:val="Normal"/>
    <w:rsid w:val="00FC11BE"/>
    <w:pPr>
      <w:autoSpaceDE w:val="0"/>
      <w:autoSpaceDN w:val="0"/>
      <w:spacing w:before="20" w:after="0" w:line="240" w:lineRule="auto"/>
      <w:ind w:firstLine="202"/>
      <w:jc w:val="both"/>
    </w:pPr>
    <w:rPr>
      <w:rFonts w:ascii="Times New Roman" w:eastAsia="Times New Roman" w:hAnsi="Times New Roman" w:cs="Times New Roman"/>
      <w:b/>
      <w:bCs/>
      <w:sz w:val="18"/>
      <w:szCs w:val="18"/>
      <w:lang w:eastAsia="it-IT"/>
    </w:rPr>
  </w:style>
  <w:style w:type="paragraph" w:styleId="Paragraphedeliste">
    <w:name w:val="List Paragraph"/>
    <w:basedOn w:val="Normal"/>
    <w:link w:val="ParagraphedelisteCar"/>
    <w:uiPriority w:val="34"/>
    <w:qFormat/>
    <w:rsid w:val="00FC11BE"/>
    <w:pPr>
      <w:ind w:left="720"/>
      <w:contextualSpacing/>
    </w:pPr>
  </w:style>
  <w:style w:type="paragraph" w:customStyle="1" w:styleId="Resum">
    <w:name w:val="Resumé"/>
    <w:next w:val="Normal"/>
    <w:link w:val="ResumCar"/>
    <w:qFormat/>
    <w:rsid w:val="00757F84"/>
    <w:pPr>
      <w:bidi/>
      <w:spacing w:before="240" w:after="120"/>
      <w:ind w:firstLine="204"/>
    </w:pPr>
    <w:rPr>
      <w:rFonts w:ascii="Simplified Arabic" w:eastAsia="Times New Roman" w:hAnsi="Simplified Arabic" w:cs="Simplified Arabic"/>
      <w:b/>
      <w:bCs/>
      <w:sz w:val="24"/>
      <w:szCs w:val="24"/>
      <w:lang w:eastAsia="it-IT"/>
    </w:rPr>
  </w:style>
  <w:style w:type="paragraph" w:customStyle="1" w:styleId="TitreSction">
    <w:name w:val="TitreSéction"/>
    <w:basedOn w:val="Paragraphedeliste"/>
    <w:next w:val="Normal"/>
    <w:link w:val="TitreSctionCar"/>
    <w:rsid w:val="00B6267C"/>
    <w:pPr>
      <w:numPr>
        <w:numId w:val="1"/>
      </w:numPr>
      <w:jc w:val="center"/>
    </w:pPr>
    <w:rPr>
      <w:rFonts w:asciiTheme="majorBidi" w:hAnsiTheme="majorBidi" w:cstheme="majorBidi"/>
      <w:b/>
      <w:bCs/>
    </w:rPr>
  </w:style>
  <w:style w:type="character" w:customStyle="1" w:styleId="ResumCar">
    <w:name w:val="Resumé Car"/>
    <w:basedOn w:val="Policepardfaut"/>
    <w:link w:val="Resum"/>
    <w:rsid w:val="00757F84"/>
    <w:rPr>
      <w:rFonts w:ascii="Simplified Arabic" w:eastAsia="Times New Roman" w:hAnsi="Simplified Arabic" w:cs="Simplified Arabic"/>
      <w:b/>
      <w:bCs/>
      <w:sz w:val="24"/>
      <w:szCs w:val="24"/>
      <w:lang w:eastAsia="it-IT"/>
    </w:rPr>
  </w:style>
  <w:style w:type="character" w:customStyle="1" w:styleId="ParagraphedelisteCar">
    <w:name w:val="Paragraphe de liste Car"/>
    <w:basedOn w:val="Policepardfaut"/>
    <w:link w:val="Paragraphedeliste"/>
    <w:uiPriority w:val="34"/>
    <w:rsid w:val="00B6267C"/>
    <w:rPr>
      <w:lang w:val="en-US"/>
    </w:rPr>
  </w:style>
  <w:style w:type="character" w:customStyle="1" w:styleId="TitreSctionCar">
    <w:name w:val="TitreSéction Car"/>
    <w:basedOn w:val="ParagraphedelisteCar"/>
    <w:link w:val="TitreSction"/>
    <w:rsid w:val="00B6267C"/>
    <w:rPr>
      <w:rFonts w:asciiTheme="majorBidi" w:hAnsiTheme="majorBidi" w:cstheme="majorBidi"/>
      <w:b/>
      <w:bCs/>
      <w:lang w:val="en-US"/>
    </w:rPr>
  </w:style>
  <w:style w:type="paragraph" w:customStyle="1" w:styleId="st">
    <w:name w:val="st"/>
    <w:basedOn w:val="Listenumros"/>
    <w:next w:val="Normal"/>
    <w:link w:val="stCar"/>
    <w:rsid w:val="00CC6A2A"/>
    <w:pPr>
      <w:numPr>
        <w:ilvl w:val="1"/>
        <w:numId w:val="3"/>
      </w:numPr>
    </w:pPr>
    <w:rPr>
      <w:lang w:eastAsia="it-IT"/>
    </w:rPr>
  </w:style>
  <w:style w:type="paragraph" w:customStyle="1" w:styleId="Titresun">
    <w:name w:val="Titresun"/>
    <w:basedOn w:val="Paragraphedeliste"/>
    <w:next w:val="Normal"/>
    <w:link w:val="TitresunCar"/>
    <w:rsid w:val="00CC6A2A"/>
    <w:pPr>
      <w:numPr>
        <w:numId w:val="4"/>
      </w:numPr>
      <w:ind w:left="714" w:hanging="357"/>
      <w:jc w:val="center"/>
      <w:outlineLvl w:val="0"/>
    </w:pPr>
    <w:rPr>
      <w:rFonts w:asciiTheme="majorBidi" w:hAnsiTheme="majorBidi" w:cstheme="majorBidi"/>
      <w:b/>
      <w:bCs/>
      <w:lang w:eastAsia="it-IT"/>
    </w:rPr>
  </w:style>
  <w:style w:type="paragraph" w:styleId="Listenumros">
    <w:name w:val="List Number"/>
    <w:basedOn w:val="Normal"/>
    <w:uiPriority w:val="99"/>
    <w:semiHidden/>
    <w:unhideWhenUsed/>
    <w:rsid w:val="00C55390"/>
    <w:pPr>
      <w:numPr>
        <w:numId w:val="2"/>
      </w:numPr>
      <w:contextualSpacing/>
    </w:pPr>
  </w:style>
  <w:style w:type="character" w:customStyle="1" w:styleId="stCar">
    <w:name w:val="st Car"/>
    <w:basedOn w:val="ParagraphedelisteCar"/>
    <w:link w:val="st"/>
    <w:rsid w:val="00CC6A2A"/>
    <w:rPr>
      <w:lang w:val="en-US" w:eastAsia="it-IT"/>
    </w:rPr>
  </w:style>
  <w:style w:type="paragraph" w:customStyle="1" w:styleId="titredeux">
    <w:name w:val="titredeux"/>
    <w:basedOn w:val="Paragraphedeliste"/>
    <w:next w:val="Normal"/>
    <w:link w:val="titredeuxCar"/>
    <w:rsid w:val="002806A4"/>
    <w:pPr>
      <w:numPr>
        <w:numId w:val="5"/>
      </w:numPr>
      <w:jc w:val="both"/>
      <w:outlineLvl w:val="1"/>
    </w:pPr>
    <w:rPr>
      <w:rFonts w:asciiTheme="majorBidi" w:hAnsiTheme="majorBidi" w:cstheme="majorBidi"/>
      <w:i/>
      <w:iCs/>
      <w:sz w:val="20"/>
      <w:szCs w:val="20"/>
      <w:lang w:eastAsia="it-IT"/>
    </w:rPr>
  </w:style>
  <w:style w:type="character" w:customStyle="1" w:styleId="TitresunCar">
    <w:name w:val="Titresun Car"/>
    <w:basedOn w:val="ParagraphedelisteCar"/>
    <w:link w:val="Titresun"/>
    <w:rsid w:val="00CC6A2A"/>
    <w:rPr>
      <w:rFonts w:asciiTheme="majorBidi" w:hAnsiTheme="majorBidi" w:cstheme="majorBidi"/>
      <w:b/>
      <w:bCs/>
      <w:lang w:val="en-US" w:eastAsia="it-IT"/>
    </w:rPr>
  </w:style>
  <w:style w:type="character" w:customStyle="1" w:styleId="titredeuxCar">
    <w:name w:val="titredeux Car"/>
    <w:basedOn w:val="ParagraphedelisteCar"/>
    <w:link w:val="titredeux"/>
    <w:rsid w:val="002806A4"/>
    <w:rPr>
      <w:rFonts w:asciiTheme="majorBidi" w:hAnsiTheme="majorBidi" w:cstheme="majorBidi"/>
      <w:i/>
      <w:iCs/>
      <w:sz w:val="20"/>
      <w:szCs w:val="20"/>
      <w:lang w:val="en-US" w:eastAsia="it-IT"/>
    </w:rPr>
  </w:style>
  <w:style w:type="character" w:customStyle="1" w:styleId="Titre1Car">
    <w:name w:val="Titre 1 Car"/>
    <w:basedOn w:val="Policepardfaut"/>
    <w:link w:val="Titre1"/>
    <w:rsid w:val="002806A4"/>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2806A4"/>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2806A4"/>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2806A4"/>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2806A4"/>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2806A4"/>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2806A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2806A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2806A4"/>
    <w:rPr>
      <w:rFonts w:asciiTheme="majorHAnsi" w:eastAsiaTheme="majorEastAsia" w:hAnsiTheme="majorHAnsi" w:cstheme="majorBidi"/>
      <w:i/>
      <w:iCs/>
      <w:color w:val="404040" w:themeColor="text1" w:themeTint="BF"/>
      <w:sz w:val="20"/>
      <w:szCs w:val="20"/>
    </w:rPr>
  </w:style>
  <w:style w:type="paragraph" w:customStyle="1" w:styleId="Sction">
    <w:name w:val="Séction"/>
    <w:basedOn w:val="Normal"/>
    <w:next w:val="TexteArticle"/>
    <w:link w:val="SctionCar"/>
    <w:qFormat/>
    <w:rsid w:val="00C51FDF"/>
    <w:pPr>
      <w:numPr>
        <w:numId w:val="7"/>
      </w:numPr>
      <w:bidi/>
      <w:outlineLvl w:val="0"/>
    </w:pPr>
    <w:rPr>
      <w:rFonts w:ascii="Simplified Arabic" w:hAnsi="Simplified Arabic" w:cs="Simplified Arabic"/>
      <w:b/>
      <w:bCs/>
      <w:caps/>
      <w:sz w:val="28"/>
      <w:szCs w:val="28"/>
      <w:lang w:eastAsia="it-IT"/>
    </w:rPr>
  </w:style>
  <w:style w:type="paragraph" w:customStyle="1" w:styleId="sousSection">
    <w:name w:val="sousSection"/>
    <w:basedOn w:val="Normal"/>
    <w:next w:val="TexteArticle"/>
    <w:link w:val="sousSectionCar"/>
    <w:qFormat/>
    <w:rsid w:val="00D4719D"/>
    <w:pPr>
      <w:numPr>
        <w:ilvl w:val="1"/>
        <w:numId w:val="10"/>
      </w:numPr>
      <w:bidi/>
      <w:spacing w:before="240" w:after="120"/>
    </w:pPr>
    <w:rPr>
      <w:rFonts w:ascii="Simplified Arabic" w:hAnsi="Simplified Arabic" w:cs="Simplified Arabic"/>
      <w:b/>
      <w:bCs/>
      <w:snapToGrid w:val="0"/>
      <w:color w:val="000000"/>
      <w:w w:val="0"/>
      <w:sz w:val="24"/>
      <w:szCs w:val="24"/>
      <w:lang w:eastAsia="it-IT"/>
    </w:rPr>
  </w:style>
  <w:style w:type="character" w:customStyle="1" w:styleId="SctionCar">
    <w:name w:val="Séction Car"/>
    <w:basedOn w:val="Policepardfaut"/>
    <w:link w:val="Sction"/>
    <w:rsid w:val="00C51FDF"/>
    <w:rPr>
      <w:rFonts w:ascii="Simplified Arabic" w:hAnsi="Simplified Arabic" w:cs="Simplified Arabic"/>
      <w:b/>
      <w:bCs/>
      <w:caps/>
      <w:sz w:val="28"/>
      <w:szCs w:val="28"/>
      <w:lang w:eastAsia="it-IT"/>
    </w:rPr>
  </w:style>
  <w:style w:type="numbering" w:customStyle="1" w:styleId="NotreListe">
    <w:name w:val="NotreListe"/>
    <w:uiPriority w:val="99"/>
    <w:rsid w:val="0005448A"/>
    <w:pPr>
      <w:numPr>
        <w:numId w:val="8"/>
      </w:numPr>
    </w:pPr>
  </w:style>
  <w:style w:type="character" w:customStyle="1" w:styleId="sousSectionCar">
    <w:name w:val="sousSection Car"/>
    <w:basedOn w:val="Policepardfaut"/>
    <w:link w:val="sousSection"/>
    <w:rsid w:val="00D4719D"/>
    <w:rPr>
      <w:rFonts w:ascii="Simplified Arabic" w:hAnsi="Simplified Arabic" w:cs="Simplified Arabic"/>
      <w:b/>
      <w:bCs/>
      <w:snapToGrid w:val="0"/>
      <w:color w:val="000000"/>
      <w:w w:val="0"/>
      <w:sz w:val="24"/>
      <w:szCs w:val="24"/>
      <w:lang w:eastAsia="it-IT"/>
    </w:rPr>
  </w:style>
  <w:style w:type="paragraph" w:customStyle="1" w:styleId="titreArticle">
    <w:name w:val="titreArticle"/>
    <w:basedOn w:val="Titre"/>
    <w:link w:val="titreArticleCar"/>
    <w:qFormat/>
    <w:rsid w:val="00FD5418"/>
    <w:pPr>
      <w:framePr w:w="9231" w:wrap="notBeside" w:x="1419"/>
    </w:pPr>
    <w:rPr>
      <w:b/>
    </w:rPr>
  </w:style>
  <w:style w:type="paragraph" w:customStyle="1" w:styleId="AuteurArticle">
    <w:name w:val="AuteurArticle"/>
    <w:basedOn w:val="Normal"/>
    <w:link w:val="AuteurArticleCar"/>
    <w:qFormat/>
    <w:rsid w:val="00AF0925"/>
    <w:pPr>
      <w:framePr w:w="10098" w:h="1191" w:hSpace="187" w:vSpace="187" w:wrap="notBeside" w:vAnchor="text" w:hAnchor="page" w:x="1095" w:y="642"/>
      <w:autoSpaceDE w:val="0"/>
      <w:autoSpaceDN w:val="0"/>
      <w:bidi/>
      <w:spacing w:after="0" w:line="240" w:lineRule="auto"/>
      <w:jc w:val="center"/>
    </w:pPr>
    <w:rPr>
      <w:rFonts w:ascii="Times New Roman" w:eastAsia="Times New Roman" w:hAnsi="Times New Roman" w:cs="Times New Roman"/>
      <w:sz w:val="20"/>
      <w:szCs w:val="20"/>
      <w:lang w:eastAsia="it-IT"/>
    </w:rPr>
  </w:style>
  <w:style w:type="character" w:customStyle="1" w:styleId="titreArticleCar">
    <w:name w:val="titreArticle Car"/>
    <w:basedOn w:val="TitreCar"/>
    <w:link w:val="titreArticle"/>
    <w:rsid w:val="00FD5418"/>
    <w:rPr>
      <w:rFonts w:ascii="Times New Roman" w:eastAsia="Times New Roman" w:hAnsi="Times New Roman" w:cs="Times New Roman"/>
      <w:b/>
      <w:kern w:val="28"/>
      <w:sz w:val="48"/>
      <w:szCs w:val="48"/>
      <w:lang w:eastAsia="it-IT"/>
    </w:rPr>
  </w:style>
  <w:style w:type="paragraph" w:customStyle="1" w:styleId="TexteArticle">
    <w:name w:val="Texte Article"/>
    <w:link w:val="TexteArticleCar"/>
    <w:qFormat/>
    <w:rsid w:val="009E68BC"/>
    <w:pPr>
      <w:bidi/>
      <w:spacing w:before="240" w:after="120" w:line="240" w:lineRule="auto"/>
      <w:ind w:left="170" w:firstLine="425"/>
    </w:pPr>
    <w:rPr>
      <w:rFonts w:ascii="Simplified Arabic" w:hAnsi="Simplified Arabic" w:cs="Simplified Arabic"/>
      <w:sz w:val="24"/>
      <w:szCs w:val="24"/>
      <w:lang w:eastAsia="it-IT"/>
    </w:rPr>
  </w:style>
  <w:style w:type="character" w:customStyle="1" w:styleId="AuteurArticleCar">
    <w:name w:val="AuteurArticle Car"/>
    <w:basedOn w:val="Policepardfaut"/>
    <w:link w:val="AuteurArticle"/>
    <w:rsid w:val="00AF0925"/>
    <w:rPr>
      <w:rFonts w:ascii="Times New Roman" w:eastAsia="Times New Roman" w:hAnsi="Times New Roman" w:cs="Times New Roman"/>
      <w:sz w:val="20"/>
      <w:szCs w:val="20"/>
      <w:lang w:eastAsia="it-IT"/>
    </w:rPr>
  </w:style>
  <w:style w:type="paragraph" w:customStyle="1" w:styleId="referance">
    <w:name w:val="referance"/>
    <w:basedOn w:val="Normal"/>
    <w:link w:val="referanceCar"/>
    <w:qFormat/>
    <w:rsid w:val="00C51FDF"/>
    <w:pPr>
      <w:bidi/>
      <w:spacing w:after="0"/>
      <w:jc w:val="both"/>
    </w:pPr>
    <w:rPr>
      <w:rFonts w:ascii="Simplified Arabic" w:hAnsi="Simplified Arabic" w:cs="Simplified Arabic"/>
      <w:sz w:val="24"/>
      <w:szCs w:val="24"/>
      <w:lang w:eastAsia="it-IT"/>
    </w:rPr>
  </w:style>
  <w:style w:type="character" w:customStyle="1" w:styleId="TexteArticleCar">
    <w:name w:val="Texte Article Car"/>
    <w:basedOn w:val="Policepardfaut"/>
    <w:link w:val="TexteArticle"/>
    <w:rsid w:val="009E68BC"/>
    <w:rPr>
      <w:rFonts w:ascii="Simplified Arabic" w:hAnsi="Simplified Arabic" w:cs="Simplified Arabic"/>
      <w:sz w:val="24"/>
      <w:szCs w:val="24"/>
      <w:lang w:eastAsia="it-IT"/>
    </w:rPr>
  </w:style>
  <w:style w:type="paragraph" w:customStyle="1" w:styleId="TitreFigure">
    <w:name w:val="TitreFigure"/>
    <w:basedOn w:val="Normal"/>
    <w:next w:val="Normal"/>
    <w:link w:val="TitreFigureCar"/>
    <w:qFormat/>
    <w:rsid w:val="00DF6230"/>
    <w:pPr>
      <w:jc w:val="center"/>
    </w:pPr>
    <w:rPr>
      <w:rFonts w:asciiTheme="majorBidi" w:hAnsiTheme="majorBidi" w:cstheme="majorBidi"/>
      <w:sz w:val="16"/>
      <w:szCs w:val="16"/>
      <w:lang w:eastAsia="it-IT"/>
    </w:rPr>
  </w:style>
  <w:style w:type="character" w:customStyle="1" w:styleId="referanceCar">
    <w:name w:val="referance Car"/>
    <w:basedOn w:val="Policepardfaut"/>
    <w:link w:val="referance"/>
    <w:rsid w:val="00C51FDF"/>
    <w:rPr>
      <w:rFonts w:ascii="Simplified Arabic" w:hAnsi="Simplified Arabic" w:cs="Simplified Arabic"/>
      <w:sz w:val="24"/>
      <w:szCs w:val="24"/>
      <w:lang w:eastAsia="it-IT"/>
    </w:rPr>
  </w:style>
  <w:style w:type="character" w:customStyle="1" w:styleId="TitreFigureCar">
    <w:name w:val="TitreFigure Car"/>
    <w:basedOn w:val="Policepardfaut"/>
    <w:link w:val="TitreFigure"/>
    <w:rsid w:val="00DF6230"/>
    <w:rPr>
      <w:rFonts w:asciiTheme="majorBidi" w:hAnsiTheme="majorBidi" w:cstheme="majorBidi"/>
      <w:sz w:val="16"/>
      <w:szCs w:val="16"/>
      <w:lang w:eastAsia="it-IT"/>
    </w:rPr>
  </w:style>
  <w:style w:type="paragraph" w:styleId="En-tte">
    <w:name w:val="header"/>
    <w:basedOn w:val="Normal"/>
    <w:link w:val="En-tteCar"/>
    <w:uiPriority w:val="99"/>
    <w:unhideWhenUsed/>
    <w:rsid w:val="00C7788E"/>
    <w:pPr>
      <w:tabs>
        <w:tab w:val="center" w:pos="4153"/>
        <w:tab w:val="right" w:pos="8306"/>
      </w:tabs>
      <w:spacing w:after="0" w:line="240" w:lineRule="auto"/>
    </w:pPr>
  </w:style>
  <w:style w:type="character" w:customStyle="1" w:styleId="En-tteCar">
    <w:name w:val="En-tête Car"/>
    <w:basedOn w:val="Policepardfaut"/>
    <w:link w:val="En-tte"/>
    <w:uiPriority w:val="99"/>
    <w:rsid w:val="00C7788E"/>
    <w:rPr>
      <w:lang w:val="en-US"/>
    </w:rPr>
  </w:style>
  <w:style w:type="paragraph" w:styleId="Pieddepage">
    <w:name w:val="footer"/>
    <w:basedOn w:val="Normal"/>
    <w:link w:val="PieddepageCar"/>
    <w:uiPriority w:val="99"/>
    <w:unhideWhenUsed/>
    <w:rsid w:val="00C7788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7788E"/>
    <w:rPr>
      <w:lang w:val="en-US"/>
    </w:rPr>
  </w:style>
  <w:style w:type="paragraph" w:styleId="Textedebulles">
    <w:name w:val="Balloon Text"/>
    <w:basedOn w:val="Normal"/>
    <w:link w:val="TextedebullesCar"/>
    <w:uiPriority w:val="99"/>
    <w:semiHidden/>
    <w:unhideWhenUsed/>
    <w:rsid w:val="00C7788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7788E"/>
    <w:rPr>
      <w:rFonts w:ascii="Tahoma" w:hAnsi="Tahoma" w:cs="Tahoma"/>
      <w:sz w:val="16"/>
      <w:szCs w:val="16"/>
      <w:lang w:val="en-US"/>
    </w:rPr>
  </w:style>
  <w:style w:type="paragraph" w:customStyle="1" w:styleId="IndexTerms">
    <w:name w:val="IndexTerms"/>
    <w:basedOn w:val="Normal"/>
    <w:next w:val="Normal"/>
    <w:rsid w:val="00C7788E"/>
    <w:pPr>
      <w:autoSpaceDE w:val="0"/>
      <w:autoSpaceDN w:val="0"/>
      <w:spacing w:after="0" w:line="240" w:lineRule="auto"/>
      <w:ind w:firstLine="202"/>
      <w:jc w:val="both"/>
    </w:pPr>
    <w:rPr>
      <w:rFonts w:ascii="Times New Roman" w:eastAsia="Times New Roman" w:hAnsi="Times New Roman" w:cs="Times New Roman"/>
      <w:b/>
      <w:bCs/>
      <w:sz w:val="18"/>
      <w:szCs w:val="18"/>
      <w:lang w:eastAsia="it-IT"/>
    </w:rPr>
  </w:style>
  <w:style w:type="character" w:customStyle="1" w:styleId="AbstractCar">
    <w:name w:val="Abstract Car"/>
    <w:basedOn w:val="Policepardfaut"/>
    <w:rsid w:val="00C7788E"/>
    <w:rPr>
      <w:b/>
      <w:bCs/>
      <w:sz w:val="18"/>
      <w:szCs w:val="18"/>
      <w:lang w:val="fr-FR" w:eastAsia="it-IT" w:bidi="ar-SA"/>
    </w:rPr>
  </w:style>
  <w:style w:type="table" w:styleId="Grilledutableau">
    <w:name w:val="Table Grid"/>
    <w:basedOn w:val="TableauNormal"/>
    <w:uiPriority w:val="59"/>
    <w:rsid w:val="006807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tylearabe">
    <w:name w:val="Stylearabe"/>
    <w:uiPriority w:val="99"/>
    <w:rsid w:val="00D4719D"/>
    <w:pPr>
      <w:numPr>
        <w:numId w:val="9"/>
      </w:numPr>
    </w:pPr>
  </w:style>
  <w:style w:type="character" w:styleId="Lienhypertexte">
    <w:name w:val="Hyperlink"/>
    <w:basedOn w:val="Policepardfaut"/>
    <w:uiPriority w:val="99"/>
    <w:unhideWhenUsed/>
    <w:rsid w:val="00CB64E2"/>
    <w:rPr>
      <w:color w:val="0000FF" w:themeColor="hyperlink"/>
      <w:u w:val="single"/>
    </w:rPr>
  </w:style>
  <w:style w:type="table" w:customStyle="1" w:styleId="TableGrid1">
    <w:name w:val="Table Grid1"/>
    <w:basedOn w:val="TableauNormal"/>
    <w:next w:val="Grilledutableau"/>
    <w:uiPriority w:val="59"/>
    <w:rsid w:val="00D96C8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traitcorpsdetexte">
    <w:name w:val="Body Text Indent"/>
    <w:basedOn w:val="Normal"/>
    <w:link w:val="RetraitcorpsdetexteCar"/>
    <w:uiPriority w:val="99"/>
    <w:semiHidden/>
    <w:unhideWhenUsed/>
    <w:rsid w:val="00D96C80"/>
    <w:pPr>
      <w:spacing w:after="120"/>
      <w:ind w:left="283"/>
    </w:pPr>
  </w:style>
  <w:style w:type="character" w:customStyle="1" w:styleId="RetraitcorpsdetexteCar">
    <w:name w:val="Retrait corps de texte Car"/>
    <w:basedOn w:val="Policepardfaut"/>
    <w:link w:val="Retraitcorpsdetexte"/>
    <w:uiPriority w:val="99"/>
    <w:semiHidden/>
    <w:rsid w:val="00D96C80"/>
  </w:style>
  <w:style w:type="paragraph" w:styleId="Retraitcorpset1relig">
    <w:name w:val="Body Text First Indent 2"/>
    <w:basedOn w:val="Retraitcorpsdetexte"/>
    <w:link w:val="Retraitcorpset1religCar"/>
    <w:uiPriority w:val="99"/>
    <w:unhideWhenUsed/>
    <w:rsid w:val="00D96C80"/>
    <w:pPr>
      <w:bidi/>
      <w:spacing w:after="0" w:line="240" w:lineRule="auto"/>
      <w:ind w:left="360" w:firstLine="360"/>
    </w:pPr>
    <w:rPr>
      <w:rFonts w:ascii="Times New Roman" w:eastAsia="Times New Roman" w:hAnsi="Times New Roman" w:cs="Times New Roman"/>
      <w:sz w:val="24"/>
      <w:szCs w:val="24"/>
      <w:lang w:val="en-US"/>
    </w:rPr>
  </w:style>
  <w:style w:type="character" w:customStyle="1" w:styleId="Retraitcorpset1religCar">
    <w:name w:val="Retrait corps et 1re lig. Car"/>
    <w:basedOn w:val="RetraitcorpsdetexteCar"/>
    <w:link w:val="Retraitcorpset1relig"/>
    <w:uiPriority w:val="99"/>
    <w:rsid w:val="00D96C80"/>
    <w:rPr>
      <w:rFonts w:ascii="Times New Roman" w:eastAsia="Times New Roman" w:hAnsi="Times New Roman" w:cs="Times New Roman"/>
      <w:sz w:val="24"/>
      <w:szCs w:val="24"/>
      <w:lang w:val="en-US"/>
    </w:rPr>
  </w:style>
  <w:style w:type="paragraph" w:styleId="Notedebasdepage">
    <w:name w:val="footnote text"/>
    <w:basedOn w:val="Normal"/>
    <w:link w:val="NotedebasdepageCar"/>
    <w:semiHidden/>
    <w:unhideWhenUsed/>
    <w:rsid w:val="00D96C80"/>
    <w:pPr>
      <w:spacing w:after="0" w:line="240" w:lineRule="auto"/>
    </w:pPr>
    <w:rPr>
      <w:sz w:val="20"/>
      <w:szCs w:val="20"/>
    </w:rPr>
  </w:style>
  <w:style w:type="character" w:customStyle="1" w:styleId="NotedebasdepageCar">
    <w:name w:val="Note de bas de page Car"/>
    <w:basedOn w:val="Policepardfaut"/>
    <w:link w:val="Notedebasdepage"/>
    <w:semiHidden/>
    <w:rsid w:val="00D96C80"/>
    <w:rPr>
      <w:sz w:val="20"/>
      <w:szCs w:val="20"/>
    </w:rPr>
  </w:style>
  <w:style w:type="character" w:styleId="Appelnotedebasdep">
    <w:name w:val="footnote reference"/>
    <w:basedOn w:val="Policepardfaut"/>
    <w:uiPriority w:val="99"/>
    <w:semiHidden/>
    <w:unhideWhenUsed/>
    <w:rsid w:val="00D96C80"/>
    <w:rPr>
      <w:vertAlign w:val="superscript"/>
    </w:rPr>
  </w:style>
  <w:style w:type="paragraph" w:styleId="Notedefin">
    <w:name w:val="endnote text"/>
    <w:basedOn w:val="Normal"/>
    <w:link w:val="NotedefinCar"/>
    <w:uiPriority w:val="99"/>
    <w:semiHidden/>
    <w:unhideWhenUsed/>
    <w:rsid w:val="00D96C80"/>
    <w:pPr>
      <w:spacing w:after="0" w:line="240" w:lineRule="auto"/>
    </w:pPr>
    <w:rPr>
      <w:sz w:val="20"/>
      <w:szCs w:val="20"/>
    </w:rPr>
  </w:style>
  <w:style w:type="character" w:customStyle="1" w:styleId="NotedefinCar">
    <w:name w:val="Note de fin Car"/>
    <w:basedOn w:val="Policepardfaut"/>
    <w:link w:val="Notedefin"/>
    <w:uiPriority w:val="99"/>
    <w:semiHidden/>
    <w:rsid w:val="00D96C80"/>
    <w:rPr>
      <w:sz w:val="20"/>
      <w:szCs w:val="20"/>
    </w:rPr>
  </w:style>
  <w:style w:type="character" w:styleId="Appeldenotedefin">
    <w:name w:val="endnote reference"/>
    <w:basedOn w:val="Policepardfaut"/>
    <w:uiPriority w:val="99"/>
    <w:semiHidden/>
    <w:unhideWhenUsed/>
    <w:rsid w:val="00D96C80"/>
    <w:rPr>
      <w:vertAlign w:val="superscript"/>
    </w:rPr>
  </w:style>
  <w:style w:type="table" w:customStyle="1" w:styleId="Listeclaire-Accent11">
    <w:name w:val="Liste claire - Accent 11"/>
    <w:basedOn w:val="TableauNormal"/>
    <w:uiPriority w:val="61"/>
    <w:rsid w:val="00D96C8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Trameclaire-Accent2">
    <w:name w:val="Light Shading Accent 2"/>
    <w:basedOn w:val="TableauNormal"/>
    <w:uiPriority w:val="60"/>
    <w:rsid w:val="009B1B5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link w:val="Heading1Char"/>
    <w:qFormat/>
    <w:rsid w:val="002806A4"/>
    <w:pPr>
      <w:keepNext/>
      <w:keepLines/>
      <w:numPr>
        <w:numId w:val="6"/>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rsid w:val="002806A4"/>
    <w:pPr>
      <w:keepNext/>
      <w:keepLines/>
      <w:numPr>
        <w:ilvl w:val="1"/>
        <w:numId w:val="6"/>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2806A4"/>
    <w:pPr>
      <w:keepNext/>
      <w:keepLines/>
      <w:numPr>
        <w:ilvl w:val="2"/>
        <w:numId w:val="6"/>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806A4"/>
    <w:pPr>
      <w:keepNext/>
      <w:keepLines/>
      <w:numPr>
        <w:ilvl w:val="3"/>
        <w:numId w:val="6"/>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2806A4"/>
    <w:pPr>
      <w:keepNext/>
      <w:keepLines/>
      <w:numPr>
        <w:ilvl w:val="4"/>
        <w:numId w:val="6"/>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806A4"/>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806A4"/>
    <w:pPr>
      <w:keepNext/>
      <w:keepLines/>
      <w:numPr>
        <w:ilvl w:val="6"/>
        <w:numId w:val="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806A4"/>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806A4"/>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next w:val="Normal"/>
    <w:link w:val="TitleChar"/>
    <w:rsid w:val="00FC11BE"/>
    <w:pPr>
      <w:framePr w:w="9360" w:hSpace="187" w:vSpace="187" w:wrap="notBeside" w:vAnchor="text" w:hAnchor="page" w:xAlign="center" w:y="1"/>
      <w:spacing w:after="0" w:line="240" w:lineRule="auto"/>
      <w:jc w:val="center"/>
    </w:pPr>
    <w:rPr>
      <w:rFonts w:ascii="Times New Roman" w:eastAsia="Times New Roman" w:hAnsi="Times New Roman" w:cs="Times New Roman"/>
      <w:kern w:val="28"/>
      <w:sz w:val="48"/>
      <w:szCs w:val="48"/>
      <w:lang w:eastAsia="it-IT"/>
    </w:rPr>
  </w:style>
  <w:style w:type="character" w:customStyle="1" w:styleId="TitleChar">
    <w:name w:val="Title Char"/>
    <w:basedOn w:val="DefaultParagraphFont"/>
    <w:link w:val="Title"/>
    <w:rsid w:val="00FC11BE"/>
    <w:rPr>
      <w:rFonts w:ascii="Times New Roman" w:eastAsia="Times New Roman" w:hAnsi="Times New Roman" w:cs="Times New Roman"/>
      <w:kern w:val="28"/>
      <w:sz w:val="48"/>
      <w:szCs w:val="48"/>
      <w:lang w:eastAsia="it-IT"/>
    </w:rPr>
  </w:style>
  <w:style w:type="paragraph" w:customStyle="1" w:styleId="Abstract">
    <w:name w:val="Abstract"/>
    <w:basedOn w:val="Normal"/>
    <w:next w:val="Normal"/>
    <w:rsid w:val="00FC11BE"/>
    <w:pPr>
      <w:autoSpaceDE w:val="0"/>
      <w:autoSpaceDN w:val="0"/>
      <w:spacing w:before="20" w:after="0" w:line="240" w:lineRule="auto"/>
      <w:ind w:firstLine="202"/>
      <w:jc w:val="both"/>
    </w:pPr>
    <w:rPr>
      <w:rFonts w:ascii="Times New Roman" w:eastAsia="Times New Roman" w:hAnsi="Times New Roman" w:cs="Times New Roman"/>
      <w:b/>
      <w:bCs/>
      <w:sz w:val="18"/>
      <w:szCs w:val="18"/>
      <w:lang w:eastAsia="it-IT"/>
    </w:rPr>
  </w:style>
  <w:style w:type="paragraph" w:styleId="ListParagraph">
    <w:name w:val="List Paragraph"/>
    <w:basedOn w:val="Normal"/>
    <w:link w:val="ListParagraphChar"/>
    <w:uiPriority w:val="34"/>
    <w:qFormat/>
    <w:rsid w:val="00FC11BE"/>
    <w:pPr>
      <w:ind w:left="720"/>
      <w:contextualSpacing/>
    </w:pPr>
  </w:style>
  <w:style w:type="paragraph" w:customStyle="1" w:styleId="Resum">
    <w:name w:val="Resumé"/>
    <w:next w:val="Normal"/>
    <w:link w:val="ResumCar"/>
    <w:qFormat/>
    <w:rsid w:val="00757F84"/>
    <w:pPr>
      <w:bidi/>
      <w:spacing w:before="240" w:after="120"/>
      <w:ind w:firstLine="204"/>
    </w:pPr>
    <w:rPr>
      <w:rFonts w:ascii="Simplified Arabic" w:eastAsia="Times New Roman" w:hAnsi="Simplified Arabic" w:cs="Simplified Arabic"/>
      <w:b/>
      <w:bCs/>
      <w:sz w:val="24"/>
      <w:szCs w:val="24"/>
      <w:lang w:eastAsia="it-IT"/>
    </w:rPr>
  </w:style>
  <w:style w:type="paragraph" w:customStyle="1" w:styleId="TitreSction">
    <w:name w:val="TitreSéction"/>
    <w:basedOn w:val="ListParagraph"/>
    <w:next w:val="Normal"/>
    <w:link w:val="TitreSctionCar"/>
    <w:rsid w:val="00B6267C"/>
    <w:pPr>
      <w:numPr>
        <w:numId w:val="1"/>
      </w:numPr>
      <w:jc w:val="center"/>
    </w:pPr>
    <w:rPr>
      <w:rFonts w:asciiTheme="majorBidi" w:hAnsiTheme="majorBidi" w:cstheme="majorBidi"/>
      <w:b/>
      <w:bCs/>
    </w:rPr>
  </w:style>
  <w:style w:type="character" w:customStyle="1" w:styleId="ResumCar">
    <w:name w:val="Resumé Car"/>
    <w:basedOn w:val="DefaultParagraphFont"/>
    <w:link w:val="Resum"/>
    <w:rsid w:val="00757F84"/>
    <w:rPr>
      <w:rFonts w:ascii="Simplified Arabic" w:eastAsia="Times New Roman" w:hAnsi="Simplified Arabic" w:cs="Simplified Arabic"/>
      <w:b/>
      <w:bCs/>
      <w:sz w:val="24"/>
      <w:szCs w:val="24"/>
      <w:lang w:eastAsia="it-IT"/>
    </w:rPr>
  </w:style>
  <w:style w:type="character" w:customStyle="1" w:styleId="ListParagraphChar">
    <w:name w:val="List Paragraph Char"/>
    <w:basedOn w:val="DefaultParagraphFont"/>
    <w:link w:val="ListParagraph"/>
    <w:uiPriority w:val="34"/>
    <w:rsid w:val="00B6267C"/>
    <w:rPr>
      <w:lang w:val="en-US"/>
    </w:rPr>
  </w:style>
  <w:style w:type="character" w:customStyle="1" w:styleId="TitreSctionCar">
    <w:name w:val="TitreSéction Car"/>
    <w:basedOn w:val="ListParagraphChar"/>
    <w:link w:val="TitreSction"/>
    <w:rsid w:val="00B6267C"/>
    <w:rPr>
      <w:rFonts w:asciiTheme="majorBidi" w:hAnsiTheme="majorBidi" w:cstheme="majorBidi"/>
      <w:b/>
      <w:bCs/>
      <w:lang w:val="en-US"/>
    </w:rPr>
  </w:style>
  <w:style w:type="paragraph" w:customStyle="1" w:styleId="st">
    <w:name w:val="st"/>
    <w:basedOn w:val="ListNumber"/>
    <w:next w:val="Normal"/>
    <w:link w:val="stCar"/>
    <w:rsid w:val="00CC6A2A"/>
    <w:pPr>
      <w:numPr>
        <w:ilvl w:val="1"/>
        <w:numId w:val="3"/>
      </w:numPr>
    </w:pPr>
    <w:rPr>
      <w:lang w:eastAsia="it-IT"/>
    </w:rPr>
  </w:style>
  <w:style w:type="paragraph" w:customStyle="1" w:styleId="Titresun">
    <w:name w:val="Titresun"/>
    <w:basedOn w:val="ListParagraph"/>
    <w:next w:val="Normal"/>
    <w:link w:val="TitresunCar"/>
    <w:rsid w:val="00CC6A2A"/>
    <w:pPr>
      <w:numPr>
        <w:numId w:val="4"/>
      </w:numPr>
      <w:ind w:left="714" w:hanging="357"/>
      <w:jc w:val="center"/>
      <w:outlineLvl w:val="0"/>
    </w:pPr>
    <w:rPr>
      <w:rFonts w:asciiTheme="majorBidi" w:hAnsiTheme="majorBidi" w:cstheme="majorBidi"/>
      <w:b/>
      <w:bCs/>
      <w:lang w:eastAsia="it-IT"/>
    </w:rPr>
  </w:style>
  <w:style w:type="paragraph" w:styleId="ListNumber">
    <w:name w:val="List Number"/>
    <w:basedOn w:val="Normal"/>
    <w:uiPriority w:val="99"/>
    <w:semiHidden/>
    <w:unhideWhenUsed/>
    <w:rsid w:val="00C55390"/>
    <w:pPr>
      <w:numPr>
        <w:numId w:val="2"/>
      </w:numPr>
      <w:contextualSpacing/>
    </w:pPr>
  </w:style>
  <w:style w:type="character" w:customStyle="1" w:styleId="stCar">
    <w:name w:val="st Car"/>
    <w:basedOn w:val="ListParagraphChar"/>
    <w:link w:val="st"/>
    <w:rsid w:val="00CC6A2A"/>
    <w:rPr>
      <w:lang w:val="en-US" w:eastAsia="it-IT"/>
    </w:rPr>
  </w:style>
  <w:style w:type="paragraph" w:customStyle="1" w:styleId="titredeux">
    <w:name w:val="titredeux"/>
    <w:basedOn w:val="ListParagraph"/>
    <w:next w:val="Normal"/>
    <w:link w:val="titredeuxCar"/>
    <w:rsid w:val="002806A4"/>
    <w:pPr>
      <w:numPr>
        <w:numId w:val="5"/>
      </w:numPr>
      <w:jc w:val="both"/>
      <w:outlineLvl w:val="1"/>
    </w:pPr>
    <w:rPr>
      <w:rFonts w:asciiTheme="majorBidi" w:hAnsiTheme="majorBidi" w:cstheme="majorBidi"/>
      <w:i/>
      <w:iCs/>
      <w:sz w:val="20"/>
      <w:szCs w:val="20"/>
      <w:lang w:eastAsia="it-IT"/>
    </w:rPr>
  </w:style>
  <w:style w:type="character" w:customStyle="1" w:styleId="TitresunCar">
    <w:name w:val="Titresun Car"/>
    <w:basedOn w:val="ListParagraphChar"/>
    <w:link w:val="Titresun"/>
    <w:rsid w:val="00CC6A2A"/>
    <w:rPr>
      <w:rFonts w:asciiTheme="majorBidi" w:hAnsiTheme="majorBidi" w:cstheme="majorBidi"/>
      <w:b/>
      <w:bCs/>
      <w:lang w:val="en-US" w:eastAsia="it-IT"/>
    </w:rPr>
  </w:style>
  <w:style w:type="character" w:customStyle="1" w:styleId="titredeuxCar">
    <w:name w:val="titredeux Car"/>
    <w:basedOn w:val="ListParagraphChar"/>
    <w:link w:val="titredeux"/>
    <w:rsid w:val="002806A4"/>
    <w:rPr>
      <w:rFonts w:asciiTheme="majorBidi" w:hAnsiTheme="majorBidi" w:cstheme="majorBidi"/>
      <w:i/>
      <w:iCs/>
      <w:sz w:val="20"/>
      <w:szCs w:val="20"/>
      <w:lang w:val="en-US" w:eastAsia="it-IT"/>
    </w:rPr>
  </w:style>
  <w:style w:type="character" w:customStyle="1" w:styleId="Heading1Char">
    <w:name w:val="Heading 1 Char"/>
    <w:basedOn w:val="DefaultParagraphFont"/>
    <w:link w:val="Heading1"/>
    <w:rsid w:val="002806A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2806A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2806A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2806A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2806A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806A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806A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806A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806A4"/>
    <w:rPr>
      <w:rFonts w:asciiTheme="majorHAnsi" w:eastAsiaTheme="majorEastAsia" w:hAnsiTheme="majorHAnsi" w:cstheme="majorBidi"/>
      <w:i/>
      <w:iCs/>
      <w:color w:val="404040" w:themeColor="text1" w:themeTint="BF"/>
      <w:sz w:val="20"/>
      <w:szCs w:val="20"/>
    </w:rPr>
  </w:style>
  <w:style w:type="paragraph" w:customStyle="1" w:styleId="Sction">
    <w:name w:val="Séction"/>
    <w:basedOn w:val="Normal"/>
    <w:next w:val="TexteArticle"/>
    <w:link w:val="SctionCar"/>
    <w:qFormat/>
    <w:rsid w:val="00C51FDF"/>
    <w:pPr>
      <w:numPr>
        <w:numId w:val="7"/>
      </w:numPr>
      <w:bidi/>
      <w:outlineLvl w:val="0"/>
    </w:pPr>
    <w:rPr>
      <w:rFonts w:ascii="Simplified Arabic" w:hAnsi="Simplified Arabic" w:cs="Simplified Arabic"/>
      <w:b/>
      <w:bCs/>
      <w:caps/>
      <w:sz w:val="28"/>
      <w:szCs w:val="28"/>
      <w:lang w:eastAsia="it-IT"/>
    </w:rPr>
  </w:style>
  <w:style w:type="paragraph" w:customStyle="1" w:styleId="sousSection">
    <w:name w:val="sousSection"/>
    <w:basedOn w:val="Normal"/>
    <w:next w:val="TexteArticle"/>
    <w:link w:val="sousSectionCar"/>
    <w:qFormat/>
    <w:rsid w:val="00D4719D"/>
    <w:pPr>
      <w:numPr>
        <w:ilvl w:val="1"/>
        <w:numId w:val="10"/>
      </w:numPr>
      <w:bidi/>
      <w:spacing w:before="240" w:after="120"/>
    </w:pPr>
    <w:rPr>
      <w:rFonts w:ascii="Simplified Arabic" w:hAnsi="Simplified Arabic" w:cs="Simplified Arabic"/>
      <w:b/>
      <w:bCs/>
      <w:snapToGrid w:val="0"/>
      <w:color w:val="000000"/>
      <w:w w:val="0"/>
      <w:sz w:val="24"/>
      <w:szCs w:val="24"/>
      <w:lang w:eastAsia="it-IT"/>
    </w:rPr>
  </w:style>
  <w:style w:type="character" w:customStyle="1" w:styleId="SctionCar">
    <w:name w:val="Séction Car"/>
    <w:basedOn w:val="DefaultParagraphFont"/>
    <w:link w:val="Sction"/>
    <w:rsid w:val="00C51FDF"/>
    <w:rPr>
      <w:rFonts w:ascii="Simplified Arabic" w:hAnsi="Simplified Arabic" w:cs="Simplified Arabic"/>
      <w:b/>
      <w:bCs/>
      <w:caps/>
      <w:sz w:val="28"/>
      <w:szCs w:val="28"/>
      <w:lang w:eastAsia="it-IT"/>
    </w:rPr>
  </w:style>
  <w:style w:type="numbering" w:customStyle="1" w:styleId="NotreListe">
    <w:name w:val="NotreListe"/>
    <w:uiPriority w:val="99"/>
    <w:rsid w:val="0005448A"/>
    <w:pPr>
      <w:numPr>
        <w:numId w:val="8"/>
      </w:numPr>
    </w:pPr>
  </w:style>
  <w:style w:type="character" w:customStyle="1" w:styleId="sousSectionCar">
    <w:name w:val="sousSection Car"/>
    <w:basedOn w:val="DefaultParagraphFont"/>
    <w:link w:val="sousSection"/>
    <w:rsid w:val="00D4719D"/>
    <w:rPr>
      <w:rFonts w:ascii="Simplified Arabic" w:hAnsi="Simplified Arabic" w:cs="Simplified Arabic"/>
      <w:b/>
      <w:bCs/>
      <w:snapToGrid w:val="0"/>
      <w:color w:val="000000"/>
      <w:w w:val="0"/>
      <w:sz w:val="24"/>
      <w:szCs w:val="24"/>
      <w:lang w:eastAsia="it-IT"/>
    </w:rPr>
  </w:style>
  <w:style w:type="paragraph" w:customStyle="1" w:styleId="titreArticle">
    <w:name w:val="titreArticle"/>
    <w:basedOn w:val="Title"/>
    <w:link w:val="titreArticleCar"/>
    <w:qFormat/>
    <w:rsid w:val="00FD5418"/>
    <w:pPr>
      <w:framePr w:w="9231" w:wrap="notBeside" w:x="1419"/>
    </w:pPr>
    <w:rPr>
      <w:b/>
    </w:rPr>
  </w:style>
  <w:style w:type="paragraph" w:customStyle="1" w:styleId="AuteurArticle">
    <w:name w:val="AuteurArticle"/>
    <w:basedOn w:val="Normal"/>
    <w:link w:val="AuteurArticleCar"/>
    <w:qFormat/>
    <w:rsid w:val="00AF0925"/>
    <w:pPr>
      <w:framePr w:w="10098" w:h="1191" w:hSpace="187" w:vSpace="187" w:wrap="notBeside" w:vAnchor="text" w:hAnchor="page" w:x="1095" w:y="642"/>
      <w:autoSpaceDE w:val="0"/>
      <w:autoSpaceDN w:val="0"/>
      <w:bidi/>
      <w:spacing w:after="0" w:line="240" w:lineRule="auto"/>
      <w:jc w:val="center"/>
    </w:pPr>
    <w:rPr>
      <w:rFonts w:ascii="Times New Roman" w:eastAsia="Times New Roman" w:hAnsi="Times New Roman" w:cs="Times New Roman"/>
      <w:sz w:val="20"/>
      <w:szCs w:val="20"/>
      <w:lang w:eastAsia="it-IT"/>
    </w:rPr>
  </w:style>
  <w:style w:type="character" w:customStyle="1" w:styleId="titreArticleCar">
    <w:name w:val="titreArticle Car"/>
    <w:basedOn w:val="TitleChar"/>
    <w:link w:val="titreArticle"/>
    <w:rsid w:val="00FD5418"/>
    <w:rPr>
      <w:rFonts w:ascii="Times New Roman" w:eastAsia="Times New Roman" w:hAnsi="Times New Roman" w:cs="Times New Roman"/>
      <w:b/>
      <w:kern w:val="28"/>
      <w:sz w:val="48"/>
      <w:szCs w:val="48"/>
      <w:lang w:eastAsia="it-IT"/>
    </w:rPr>
  </w:style>
  <w:style w:type="paragraph" w:customStyle="1" w:styleId="TexteArticle">
    <w:name w:val="Texte Article"/>
    <w:link w:val="TexteArticleCar"/>
    <w:qFormat/>
    <w:rsid w:val="009E68BC"/>
    <w:pPr>
      <w:bidi/>
      <w:spacing w:before="240" w:after="120" w:line="240" w:lineRule="auto"/>
      <w:ind w:left="170" w:firstLine="425"/>
    </w:pPr>
    <w:rPr>
      <w:rFonts w:ascii="Simplified Arabic" w:hAnsi="Simplified Arabic" w:cs="Simplified Arabic"/>
      <w:sz w:val="24"/>
      <w:szCs w:val="24"/>
      <w:lang w:eastAsia="it-IT"/>
    </w:rPr>
  </w:style>
  <w:style w:type="character" w:customStyle="1" w:styleId="AuteurArticleCar">
    <w:name w:val="AuteurArticle Car"/>
    <w:basedOn w:val="DefaultParagraphFont"/>
    <w:link w:val="AuteurArticle"/>
    <w:rsid w:val="00AF0925"/>
    <w:rPr>
      <w:rFonts w:ascii="Times New Roman" w:eastAsia="Times New Roman" w:hAnsi="Times New Roman" w:cs="Times New Roman"/>
      <w:sz w:val="20"/>
      <w:szCs w:val="20"/>
      <w:lang w:eastAsia="it-IT"/>
    </w:rPr>
  </w:style>
  <w:style w:type="paragraph" w:customStyle="1" w:styleId="referance">
    <w:name w:val="referance"/>
    <w:basedOn w:val="Normal"/>
    <w:link w:val="referanceCar"/>
    <w:qFormat/>
    <w:rsid w:val="00C51FDF"/>
    <w:pPr>
      <w:bidi/>
      <w:spacing w:after="0"/>
      <w:jc w:val="both"/>
    </w:pPr>
    <w:rPr>
      <w:rFonts w:ascii="Simplified Arabic" w:hAnsi="Simplified Arabic" w:cs="Simplified Arabic"/>
      <w:sz w:val="24"/>
      <w:szCs w:val="24"/>
      <w:lang w:eastAsia="it-IT"/>
    </w:rPr>
  </w:style>
  <w:style w:type="character" w:customStyle="1" w:styleId="TexteArticleCar">
    <w:name w:val="Texte Article Car"/>
    <w:basedOn w:val="DefaultParagraphFont"/>
    <w:link w:val="TexteArticle"/>
    <w:rsid w:val="009E68BC"/>
    <w:rPr>
      <w:rFonts w:ascii="Simplified Arabic" w:hAnsi="Simplified Arabic" w:cs="Simplified Arabic"/>
      <w:sz w:val="24"/>
      <w:szCs w:val="24"/>
      <w:lang w:eastAsia="it-IT"/>
    </w:rPr>
  </w:style>
  <w:style w:type="paragraph" w:customStyle="1" w:styleId="TitreFigure">
    <w:name w:val="TitreFigure"/>
    <w:basedOn w:val="Normal"/>
    <w:next w:val="Normal"/>
    <w:link w:val="TitreFigureCar"/>
    <w:qFormat/>
    <w:rsid w:val="00DF6230"/>
    <w:pPr>
      <w:jc w:val="center"/>
    </w:pPr>
    <w:rPr>
      <w:rFonts w:asciiTheme="majorBidi" w:hAnsiTheme="majorBidi" w:cstheme="majorBidi"/>
      <w:sz w:val="16"/>
      <w:szCs w:val="16"/>
      <w:lang w:eastAsia="it-IT"/>
    </w:rPr>
  </w:style>
  <w:style w:type="character" w:customStyle="1" w:styleId="referanceCar">
    <w:name w:val="referance Car"/>
    <w:basedOn w:val="DefaultParagraphFont"/>
    <w:link w:val="referance"/>
    <w:rsid w:val="00C51FDF"/>
    <w:rPr>
      <w:rFonts w:ascii="Simplified Arabic" w:hAnsi="Simplified Arabic" w:cs="Simplified Arabic"/>
      <w:sz w:val="24"/>
      <w:szCs w:val="24"/>
      <w:lang w:eastAsia="it-IT"/>
    </w:rPr>
  </w:style>
  <w:style w:type="character" w:customStyle="1" w:styleId="TitreFigureCar">
    <w:name w:val="TitreFigure Car"/>
    <w:basedOn w:val="DefaultParagraphFont"/>
    <w:link w:val="TitreFigure"/>
    <w:rsid w:val="00DF6230"/>
    <w:rPr>
      <w:rFonts w:asciiTheme="majorBidi" w:hAnsiTheme="majorBidi" w:cstheme="majorBidi"/>
      <w:sz w:val="16"/>
      <w:szCs w:val="16"/>
      <w:lang w:eastAsia="it-IT"/>
    </w:rPr>
  </w:style>
  <w:style w:type="paragraph" w:styleId="Header">
    <w:name w:val="header"/>
    <w:basedOn w:val="Normal"/>
    <w:link w:val="HeaderChar"/>
    <w:uiPriority w:val="99"/>
    <w:unhideWhenUsed/>
    <w:rsid w:val="00C7788E"/>
    <w:pPr>
      <w:tabs>
        <w:tab w:val="center" w:pos="4153"/>
        <w:tab w:val="right" w:pos="8306"/>
      </w:tabs>
      <w:spacing w:after="0" w:line="240" w:lineRule="auto"/>
    </w:pPr>
  </w:style>
  <w:style w:type="character" w:customStyle="1" w:styleId="HeaderChar">
    <w:name w:val="Header Char"/>
    <w:basedOn w:val="DefaultParagraphFont"/>
    <w:link w:val="Header"/>
    <w:uiPriority w:val="99"/>
    <w:rsid w:val="00C7788E"/>
    <w:rPr>
      <w:lang w:val="en-US"/>
    </w:rPr>
  </w:style>
  <w:style w:type="paragraph" w:styleId="Footer">
    <w:name w:val="footer"/>
    <w:basedOn w:val="Normal"/>
    <w:link w:val="FooterChar"/>
    <w:uiPriority w:val="99"/>
    <w:unhideWhenUsed/>
    <w:rsid w:val="00C7788E"/>
    <w:pPr>
      <w:tabs>
        <w:tab w:val="center" w:pos="4153"/>
        <w:tab w:val="right" w:pos="8306"/>
      </w:tabs>
      <w:spacing w:after="0" w:line="240" w:lineRule="auto"/>
    </w:pPr>
  </w:style>
  <w:style w:type="character" w:customStyle="1" w:styleId="FooterChar">
    <w:name w:val="Footer Char"/>
    <w:basedOn w:val="DefaultParagraphFont"/>
    <w:link w:val="Footer"/>
    <w:uiPriority w:val="99"/>
    <w:rsid w:val="00C7788E"/>
    <w:rPr>
      <w:lang w:val="en-US"/>
    </w:rPr>
  </w:style>
  <w:style w:type="paragraph" w:styleId="BalloonText">
    <w:name w:val="Balloon Text"/>
    <w:basedOn w:val="Normal"/>
    <w:link w:val="BalloonTextChar"/>
    <w:uiPriority w:val="99"/>
    <w:semiHidden/>
    <w:unhideWhenUsed/>
    <w:rsid w:val="00C778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788E"/>
    <w:rPr>
      <w:rFonts w:ascii="Tahoma" w:hAnsi="Tahoma" w:cs="Tahoma"/>
      <w:sz w:val="16"/>
      <w:szCs w:val="16"/>
      <w:lang w:val="en-US"/>
    </w:rPr>
  </w:style>
  <w:style w:type="paragraph" w:customStyle="1" w:styleId="IndexTerms">
    <w:name w:val="IndexTerms"/>
    <w:basedOn w:val="Normal"/>
    <w:next w:val="Normal"/>
    <w:rsid w:val="00C7788E"/>
    <w:pPr>
      <w:autoSpaceDE w:val="0"/>
      <w:autoSpaceDN w:val="0"/>
      <w:spacing w:after="0" w:line="240" w:lineRule="auto"/>
      <w:ind w:firstLine="202"/>
      <w:jc w:val="both"/>
    </w:pPr>
    <w:rPr>
      <w:rFonts w:ascii="Times New Roman" w:eastAsia="Times New Roman" w:hAnsi="Times New Roman" w:cs="Times New Roman"/>
      <w:b/>
      <w:bCs/>
      <w:sz w:val="18"/>
      <w:szCs w:val="18"/>
      <w:lang w:eastAsia="it-IT"/>
    </w:rPr>
  </w:style>
  <w:style w:type="character" w:customStyle="1" w:styleId="AbstractCar">
    <w:name w:val="Abstract Car"/>
    <w:basedOn w:val="DefaultParagraphFont"/>
    <w:rsid w:val="00C7788E"/>
    <w:rPr>
      <w:b/>
      <w:bCs/>
      <w:sz w:val="18"/>
      <w:szCs w:val="18"/>
      <w:lang w:val="fr-FR" w:eastAsia="it-IT" w:bidi="ar-SA"/>
    </w:rPr>
  </w:style>
  <w:style w:type="table" w:styleId="TableGrid">
    <w:name w:val="Table Grid"/>
    <w:basedOn w:val="TableNormal"/>
    <w:uiPriority w:val="59"/>
    <w:rsid w:val="006807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tylearabe">
    <w:name w:val="Stylearabe"/>
    <w:uiPriority w:val="99"/>
    <w:rsid w:val="00D4719D"/>
    <w:pPr>
      <w:numPr>
        <w:numId w:val="9"/>
      </w:numPr>
    </w:pPr>
  </w:style>
  <w:style w:type="character" w:styleId="Hyperlink">
    <w:name w:val="Hyperlink"/>
    <w:basedOn w:val="DefaultParagraphFont"/>
    <w:uiPriority w:val="99"/>
    <w:unhideWhenUsed/>
    <w:rsid w:val="00CB64E2"/>
    <w:rPr>
      <w:color w:val="0000FF" w:themeColor="hyperlink"/>
      <w:u w:val="single"/>
    </w:rPr>
  </w:style>
  <w:style w:type="table" w:customStyle="1" w:styleId="TableGrid1">
    <w:name w:val="Table Grid1"/>
    <w:basedOn w:val="TableNormal"/>
    <w:next w:val="TableGrid"/>
    <w:uiPriority w:val="59"/>
    <w:rsid w:val="00D96C8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semiHidden/>
    <w:unhideWhenUsed/>
    <w:rsid w:val="00D96C80"/>
    <w:pPr>
      <w:spacing w:after="120"/>
      <w:ind w:left="283"/>
    </w:pPr>
  </w:style>
  <w:style w:type="character" w:customStyle="1" w:styleId="BodyTextIndentChar">
    <w:name w:val="Body Text Indent Char"/>
    <w:basedOn w:val="DefaultParagraphFont"/>
    <w:link w:val="BodyTextIndent"/>
    <w:uiPriority w:val="99"/>
    <w:semiHidden/>
    <w:rsid w:val="00D96C80"/>
  </w:style>
  <w:style w:type="paragraph" w:styleId="BodyTextFirstIndent2">
    <w:name w:val="Body Text First Indent 2"/>
    <w:basedOn w:val="BodyTextIndent"/>
    <w:link w:val="BodyTextFirstIndent2Char"/>
    <w:uiPriority w:val="99"/>
    <w:unhideWhenUsed/>
    <w:rsid w:val="00D96C80"/>
    <w:pPr>
      <w:bidi/>
      <w:spacing w:after="0" w:line="240" w:lineRule="auto"/>
      <w:ind w:left="360" w:firstLine="360"/>
    </w:pPr>
    <w:rPr>
      <w:rFonts w:ascii="Times New Roman" w:eastAsia="Times New Roman" w:hAnsi="Times New Roman" w:cs="Times New Roman"/>
      <w:sz w:val="24"/>
      <w:szCs w:val="24"/>
      <w:lang w:val="en-US"/>
    </w:rPr>
  </w:style>
  <w:style w:type="character" w:customStyle="1" w:styleId="BodyTextFirstIndent2Char">
    <w:name w:val="Body Text First Indent 2 Char"/>
    <w:basedOn w:val="BodyTextIndentChar"/>
    <w:link w:val="BodyTextFirstIndent2"/>
    <w:uiPriority w:val="99"/>
    <w:rsid w:val="00D96C80"/>
    <w:rPr>
      <w:rFonts w:ascii="Times New Roman" w:eastAsia="Times New Roman" w:hAnsi="Times New Roman" w:cs="Times New Roman"/>
      <w:sz w:val="24"/>
      <w:szCs w:val="24"/>
      <w:lang w:val="en-US"/>
    </w:rPr>
  </w:style>
  <w:style w:type="paragraph" w:styleId="FootnoteText">
    <w:name w:val="footnote text"/>
    <w:basedOn w:val="Normal"/>
    <w:link w:val="FootnoteTextChar"/>
    <w:semiHidden/>
    <w:unhideWhenUsed/>
    <w:rsid w:val="00D96C80"/>
    <w:pPr>
      <w:spacing w:after="0" w:line="240" w:lineRule="auto"/>
    </w:pPr>
    <w:rPr>
      <w:sz w:val="20"/>
      <w:szCs w:val="20"/>
    </w:rPr>
  </w:style>
  <w:style w:type="character" w:customStyle="1" w:styleId="FootnoteTextChar">
    <w:name w:val="Footnote Text Char"/>
    <w:basedOn w:val="DefaultParagraphFont"/>
    <w:link w:val="FootnoteText"/>
    <w:semiHidden/>
    <w:rsid w:val="00D96C80"/>
    <w:rPr>
      <w:sz w:val="20"/>
      <w:szCs w:val="20"/>
    </w:rPr>
  </w:style>
  <w:style w:type="character" w:styleId="FootnoteReference">
    <w:name w:val="footnote reference"/>
    <w:basedOn w:val="DefaultParagraphFont"/>
    <w:uiPriority w:val="99"/>
    <w:semiHidden/>
    <w:unhideWhenUsed/>
    <w:rsid w:val="00D96C80"/>
    <w:rPr>
      <w:vertAlign w:val="superscript"/>
    </w:rPr>
  </w:style>
  <w:style w:type="paragraph" w:styleId="EndnoteText">
    <w:name w:val="endnote text"/>
    <w:basedOn w:val="Normal"/>
    <w:link w:val="EndnoteTextChar"/>
    <w:uiPriority w:val="99"/>
    <w:semiHidden/>
    <w:unhideWhenUsed/>
    <w:rsid w:val="00D96C8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96C80"/>
    <w:rPr>
      <w:sz w:val="20"/>
      <w:szCs w:val="20"/>
    </w:rPr>
  </w:style>
  <w:style w:type="character" w:styleId="EndnoteReference">
    <w:name w:val="endnote reference"/>
    <w:basedOn w:val="DefaultParagraphFont"/>
    <w:uiPriority w:val="99"/>
    <w:semiHidden/>
    <w:unhideWhenUsed/>
    <w:rsid w:val="00D96C80"/>
    <w:rPr>
      <w:vertAlign w:val="superscript"/>
    </w:rPr>
  </w:style>
  <w:style w:type="table" w:customStyle="1" w:styleId="Listeclaire-Accent11">
    <w:name w:val="Liste claire - Accent 11"/>
    <w:basedOn w:val="TableNormal"/>
    <w:uiPriority w:val="61"/>
    <w:rsid w:val="00D96C8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m.karima@hot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lhabibmekkaoui31@gmail.com"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Windows\Desktop\Classeur111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Feuil1!$F$20</c:f>
              <c:strCache>
                <c:ptCount val="1"/>
                <c:pt idx="0">
                  <c:v>المعدلات المتوسطة للحقوق الجمركية (%)</c:v>
                </c:pt>
              </c:strCache>
            </c:strRef>
          </c:tx>
          <c:dLbls>
            <c:showVal val="1"/>
          </c:dLbls>
          <c:cat>
            <c:strRef>
              <c:f>Feuil1!$G$19:$L$19</c:f>
              <c:strCache>
                <c:ptCount val="6"/>
                <c:pt idx="0">
                  <c:v>80-1982</c:v>
                </c:pt>
                <c:pt idx="1">
                  <c:v>83-1985</c:v>
                </c:pt>
                <c:pt idx="2">
                  <c:v>88-1990</c:v>
                </c:pt>
                <c:pt idx="3">
                  <c:v>93-1996</c:v>
                </c:pt>
                <c:pt idx="4">
                  <c:v>97-1999</c:v>
                </c:pt>
                <c:pt idx="5">
                  <c:v>2006-2011</c:v>
                </c:pt>
              </c:strCache>
            </c:strRef>
          </c:cat>
          <c:val>
            <c:numRef>
              <c:f>Feuil1!$G$20:$L$20</c:f>
              <c:numCache>
                <c:formatCode>General</c:formatCode>
                <c:ptCount val="6"/>
                <c:pt idx="0">
                  <c:v>44.4</c:v>
                </c:pt>
                <c:pt idx="1">
                  <c:v>21.7</c:v>
                </c:pt>
                <c:pt idx="2">
                  <c:v>23.8</c:v>
                </c:pt>
                <c:pt idx="3">
                  <c:v>24.8</c:v>
                </c:pt>
                <c:pt idx="4">
                  <c:v>24.2</c:v>
                </c:pt>
                <c:pt idx="5">
                  <c:v>18.600000000000001</c:v>
                </c:pt>
              </c:numCache>
            </c:numRef>
          </c:val>
        </c:ser>
        <c:ser>
          <c:idx val="1"/>
          <c:order val="1"/>
          <c:tx>
            <c:strRef>
              <c:f>Feuil1!$F$21</c:f>
              <c:strCache>
                <c:ptCount val="1"/>
                <c:pt idx="0">
                  <c:v>متوسط حجم الواردات (مليار دولار) </c:v>
                </c:pt>
              </c:strCache>
            </c:strRef>
          </c:tx>
          <c:dLbls>
            <c:showVal val="1"/>
          </c:dLbls>
          <c:cat>
            <c:strRef>
              <c:f>Feuil1!$G$19:$L$19</c:f>
              <c:strCache>
                <c:ptCount val="6"/>
                <c:pt idx="0">
                  <c:v>80-1982</c:v>
                </c:pt>
                <c:pt idx="1">
                  <c:v>83-1985</c:v>
                </c:pt>
                <c:pt idx="2">
                  <c:v>88-1990</c:v>
                </c:pt>
                <c:pt idx="3">
                  <c:v>93-1996</c:v>
                </c:pt>
                <c:pt idx="4">
                  <c:v>97-1999</c:v>
                </c:pt>
                <c:pt idx="5">
                  <c:v>2006-2011</c:v>
                </c:pt>
              </c:strCache>
            </c:strRef>
          </c:cat>
          <c:val>
            <c:numRef>
              <c:f>Feuil1!$G$21:$L$21</c:f>
              <c:numCache>
                <c:formatCode>General</c:formatCode>
                <c:ptCount val="6"/>
                <c:pt idx="0">
                  <c:v>9.6</c:v>
                </c:pt>
                <c:pt idx="1">
                  <c:v>8.4</c:v>
                </c:pt>
                <c:pt idx="2">
                  <c:v>4.6499999999999995</c:v>
                </c:pt>
                <c:pt idx="3">
                  <c:v>8.5500000000000007</c:v>
                </c:pt>
                <c:pt idx="4">
                  <c:v>9.3000000000000007</c:v>
                </c:pt>
                <c:pt idx="5">
                  <c:v>31.8</c:v>
                </c:pt>
              </c:numCache>
            </c:numRef>
          </c:val>
        </c:ser>
        <c:dLbls>
          <c:showVal val="1"/>
        </c:dLbls>
        <c:overlap val="-25"/>
        <c:axId val="113780224"/>
        <c:axId val="113781760"/>
      </c:barChart>
      <c:catAx>
        <c:axId val="113780224"/>
        <c:scaling>
          <c:orientation val="minMax"/>
        </c:scaling>
        <c:axPos val="b"/>
        <c:majorTickMark val="none"/>
        <c:tickLblPos val="nextTo"/>
        <c:txPr>
          <a:bodyPr/>
          <a:lstStyle/>
          <a:p>
            <a:pPr>
              <a:defRPr>
                <a:latin typeface="Times New Roman" pitchFamily="18" charset="0"/>
                <a:cs typeface="Times New Roman" pitchFamily="18" charset="0"/>
              </a:defRPr>
            </a:pPr>
            <a:endParaRPr lang="fr-FR"/>
          </a:p>
        </c:txPr>
        <c:crossAx val="113781760"/>
        <c:crosses val="autoZero"/>
        <c:auto val="1"/>
        <c:lblAlgn val="ctr"/>
        <c:lblOffset val="100"/>
      </c:catAx>
      <c:valAx>
        <c:axId val="113781760"/>
        <c:scaling>
          <c:orientation val="minMax"/>
        </c:scaling>
        <c:delete val="1"/>
        <c:axPos val="l"/>
        <c:numFmt formatCode="General" sourceLinked="1"/>
        <c:majorTickMark val="none"/>
        <c:tickLblPos val="none"/>
        <c:crossAx val="113780224"/>
        <c:crosses val="autoZero"/>
        <c:crossBetween val="between"/>
      </c:valAx>
    </c:plotArea>
    <c:legend>
      <c:legendPos val="t"/>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tx>
        <c:rich>
          <a:bodyPr/>
          <a:lstStyle/>
          <a:p>
            <a:pPr>
              <a:defRPr/>
            </a:pPr>
            <a:r>
              <a:rPr lang="ar-DZ" sz="1400"/>
              <a:t>توزيع عدد المشاريع حسب القطاعات الانتاجية</a:t>
            </a:r>
            <a:r>
              <a:rPr lang="ar-DZ" sz="1400" baseline="0"/>
              <a:t> </a:t>
            </a:r>
            <a:r>
              <a:rPr lang="ar-DZ" sz="1400"/>
              <a:t> </a:t>
            </a:r>
          </a:p>
        </c:rich>
      </c:tx>
    </c:title>
    <c:view3D>
      <c:rotX val="30"/>
      <c:perspective val="30"/>
    </c:view3D>
    <c:plotArea>
      <c:layout/>
      <c:pie3DChart>
        <c:varyColors val="1"/>
        <c:ser>
          <c:idx val="0"/>
          <c:order val="0"/>
          <c:tx>
            <c:strRef>
              <c:f>Feuil1!$I$6</c:f>
              <c:strCache>
                <c:ptCount val="1"/>
                <c:pt idx="0">
                  <c:v>عدد المشاريع </c:v>
                </c:pt>
              </c:strCache>
            </c:strRef>
          </c:tx>
          <c:explosion val="25"/>
          <c:dLbls>
            <c:showPercent val="1"/>
          </c:dLbls>
          <c:cat>
            <c:strRef>
              <c:f>Feuil1!$H$7:$H$15</c:f>
              <c:strCache>
                <c:ptCount val="9"/>
                <c:pt idx="0">
                  <c:v>الزراعة </c:v>
                </c:pt>
                <c:pt idx="1">
                  <c:v>الصناعة </c:v>
                </c:pt>
                <c:pt idx="2">
                  <c:v>المباني </c:v>
                </c:pt>
                <c:pt idx="3">
                  <c:v>السياحة </c:v>
                </c:pt>
                <c:pt idx="4">
                  <c:v>الخدمات </c:v>
                </c:pt>
                <c:pt idx="5">
                  <c:v>الصحة </c:v>
                </c:pt>
                <c:pt idx="6">
                  <c:v>التجارة </c:v>
                </c:pt>
                <c:pt idx="7">
                  <c:v>الاتصالات </c:v>
                </c:pt>
                <c:pt idx="8">
                  <c:v>النقل </c:v>
                </c:pt>
              </c:strCache>
            </c:strRef>
          </c:cat>
          <c:val>
            <c:numRef>
              <c:f>Feuil1!$I$7:$I$15</c:f>
              <c:numCache>
                <c:formatCode>General</c:formatCode>
                <c:ptCount val="9"/>
                <c:pt idx="0">
                  <c:v>27</c:v>
                </c:pt>
                <c:pt idx="1">
                  <c:v>646</c:v>
                </c:pt>
                <c:pt idx="2">
                  <c:v>140</c:v>
                </c:pt>
                <c:pt idx="3">
                  <c:v>31</c:v>
                </c:pt>
                <c:pt idx="4">
                  <c:v>229</c:v>
                </c:pt>
                <c:pt idx="5">
                  <c:v>7</c:v>
                </c:pt>
                <c:pt idx="6">
                  <c:v>18</c:v>
                </c:pt>
                <c:pt idx="7">
                  <c:v>3</c:v>
                </c:pt>
                <c:pt idx="8">
                  <c:v>33</c:v>
                </c:pt>
              </c:numCache>
            </c:numRef>
          </c:val>
        </c:ser>
        <c:dLbls>
          <c:showPercent val="1"/>
        </c:dLbls>
      </c:pie3DChart>
    </c:plotArea>
    <c:legend>
      <c:legendPos val="t"/>
    </c:legend>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FC4954-9EAF-480B-85B8-F465A6453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7860</Words>
  <Characters>43235</Characters>
  <Application>Microsoft Office Word</Application>
  <DocSecurity>0</DocSecurity>
  <Lines>360</Lines>
  <Paragraphs>101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50994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2017-12-07T14:42:00Z</dcterms:created>
  <dcterms:modified xsi:type="dcterms:W3CDTF">2017-12-07T14:42:00Z</dcterms:modified>
</cp:coreProperties>
</file>