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71E8" w:rsidRDefault="00384000" w:rsidP="001F71E8">
      <w:pPr>
        <w:bidi/>
        <w:jc w:val="both"/>
        <w:rPr>
          <w:rFonts w:cs="Traditional Arabic"/>
          <w:sz w:val="32"/>
          <w:szCs w:val="32"/>
          <w:rtl/>
        </w:rPr>
      </w:pPr>
      <w:r>
        <w:rPr>
          <w:rFonts w:cs="Traditional Arabic" w:hint="cs"/>
          <w:sz w:val="32"/>
          <w:szCs w:val="32"/>
          <w:rtl/>
        </w:rPr>
        <w:t xml:space="preserve">  </w:t>
      </w:r>
      <w:r>
        <w:rPr>
          <w:rFonts w:cs="Traditional Arabic"/>
          <w:sz w:val="32"/>
          <w:szCs w:val="32"/>
        </w:rPr>
        <w:t xml:space="preserve">   </w:t>
      </w:r>
      <w:r w:rsidRPr="00265A41">
        <w:rPr>
          <w:rFonts w:cs="Traditional Arabic" w:hint="cs"/>
          <w:sz w:val="32"/>
          <w:szCs w:val="32"/>
          <w:rtl/>
        </w:rPr>
        <w:t xml:space="preserve">تعتبر عملية تحسين الأداء من أهم المهام التي تؤديها الإدارة الحديثة وشغلها الشاغل على مستوى الوظائف والمؤلفات، حيث يمكن بواسطتها وضع صورة حقيقة عن نشاطات المؤسسة، </w:t>
      </w:r>
      <w:r>
        <w:rPr>
          <w:rFonts w:cs="Traditional Arabic" w:hint="cs"/>
          <w:sz w:val="32"/>
          <w:szCs w:val="32"/>
          <w:rtl/>
        </w:rPr>
        <w:t>و</w:t>
      </w:r>
      <w:r w:rsidRPr="00265A41">
        <w:rPr>
          <w:rFonts w:cs="Traditional Arabic" w:hint="cs"/>
          <w:sz w:val="32"/>
          <w:szCs w:val="32"/>
          <w:rtl/>
        </w:rPr>
        <w:t xml:space="preserve"> تهتم بتحديد الأهداف وتحقيقها عن طريق توجيه وتنسيق العمل </w:t>
      </w:r>
      <w:r>
        <w:rPr>
          <w:rFonts w:cs="Traditional Arabic" w:hint="cs"/>
          <w:sz w:val="32"/>
          <w:szCs w:val="32"/>
          <w:rtl/>
        </w:rPr>
        <w:t>و</w:t>
      </w:r>
      <w:r w:rsidRPr="00265A41">
        <w:rPr>
          <w:rFonts w:cs="Traditional Arabic" w:hint="cs"/>
          <w:sz w:val="32"/>
          <w:szCs w:val="32"/>
          <w:rtl/>
        </w:rPr>
        <w:t>العمال، وتخطيط وتنظيم ورقابة عمليات التنفيذ للتأكد من توجيهها نحو تحقيق الأهداف المسطرة.</w:t>
      </w:r>
    </w:p>
    <w:p w:rsidR="00384000" w:rsidRPr="00265A41" w:rsidRDefault="001F71E8" w:rsidP="001F71E8">
      <w:pPr>
        <w:bidi/>
        <w:jc w:val="both"/>
        <w:rPr>
          <w:rFonts w:cs="Traditional Arabic"/>
          <w:sz w:val="32"/>
          <w:szCs w:val="32"/>
          <w:rtl/>
        </w:rPr>
      </w:pPr>
      <w:r>
        <w:rPr>
          <w:rFonts w:cs="Traditional Arabic" w:hint="cs"/>
          <w:sz w:val="32"/>
          <w:szCs w:val="32"/>
          <w:rtl/>
        </w:rPr>
        <w:t xml:space="preserve">   </w:t>
      </w:r>
      <w:r w:rsidR="00384000">
        <w:rPr>
          <w:rFonts w:cs="Traditional Arabic" w:hint="cs"/>
          <w:sz w:val="32"/>
          <w:szCs w:val="32"/>
          <w:rtl/>
        </w:rPr>
        <w:t xml:space="preserve"> </w:t>
      </w:r>
      <w:r w:rsidR="00384000" w:rsidRPr="00265A41">
        <w:rPr>
          <w:rFonts w:cs="Traditional Arabic" w:hint="cs"/>
          <w:sz w:val="32"/>
          <w:szCs w:val="32"/>
          <w:rtl/>
        </w:rPr>
        <w:t xml:space="preserve">ولعل من بين أهم المؤسسات التي تحتاج إلى هذه الإجراءات المؤسسة </w:t>
      </w:r>
      <w:r w:rsidR="00384000">
        <w:rPr>
          <w:rFonts w:cs="Traditional Arabic" w:hint="cs"/>
          <w:sz w:val="32"/>
          <w:szCs w:val="32"/>
          <w:rtl/>
        </w:rPr>
        <w:t xml:space="preserve">الوطنية لصناعة البراغي والسكاكين والصنابير </w:t>
      </w:r>
      <w:r w:rsidR="00384000" w:rsidRPr="00265A41">
        <w:rPr>
          <w:rFonts w:cs="Traditional Arabic" w:hint="cs"/>
          <w:sz w:val="32"/>
          <w:szCs w:val="32"/>
          <w:rtl/>
        </w:rPr>
        <w:t xml:space="preserve">التي كانت ولا زالت تعاني من تدني في مستويات أدائها، وكذلك الصعوبات التي تتخلل تنفيذ أعمالها مما يؤدي إلى وجود </w:t>
      </w:r>
      <w:proofErr w:type="spellStart"/>
      <w:r w:rsidR="00384000" w:rsidRPr="00265A41">
        <w:rPr>
          <w:rFonts w:cs="Traditional Arabic" w:hint="cs"/>
          <w:sz w:val="32"/>
          <w:szCs w:val="32"/>
          <w:rtl/>
        </w:rPr>
        <w:t>إختلالات</w:t>
      </w:r>
      <w:proofErr w:type="spellEnd"/>
      <w:r w:rsidR="00384000" w:rsidRPr="00265A41">
        <w:rPr>
          <w:rFonts w:cs="Traditional Arabic" w:hint="cs"/>
          <w:sz w:val="32"/>
          <w:szCs w:val="32"/>
          <w:rtl/>
        </w:rPr>
        <w:t xml:space="preserve"> وانحرافات، وهذا ما استوجب وجود نظام فعال </w:t>
      </w:r>
      <w:r w:rsidR="00384000">
        <w:rPr>
          <w:rFonts w:cs="Traditional Arabic" w:hint="cs"/>
          <w:sz w:val="32"/>
          <w:szCs w:val="32"/>
          <w:rtl/>
        </w:rPr>
        <w:t>ل</w:t>
      </w:r>
      <w:r w:rsidR="00384000" w:rsidRPr="00265A41">
        <w:rPr>
          <w:rFonts w:cs="Traditional Arabic" w:hint="cs"/>
          <w:sz w:val="32"/>
          <w:szCs w:val="32"/>
          <w:rtl/>
        </w:rPr>
        <w:t>تسيير</w:t>
      </w:r>
      <w:r w:rsidR="00384000">
        <w:rPr>
          <w:rFonts w:cs="Traditional Arabic" w:hint="cs"/>
          <w:sz w:val="32"/>
          <w:szCs w:val="32"/>
          <w:rtl/>
        </w:rPr>
        <w:t xml:space="preserve"> الموازنات </w:t>
      </w:r>
      <w:r w:rsidR="00384000" w:rsidRPr="00265A41">
        <w:rPr>
          <w:rFonts w:cs="Traditional Arabic" w:hint="cs"/>
          <w:sz w:val="32"/>
          <w:szCs w:val="32"/>
          <w:rtl/>
        </w:rPr>
        <w:t xml:space="preserve">يعمل على </w:t>
      </w:r>
      <w:r w:rsidR="00384000">
        <w:rPr>
          <w:rFonts w:cs="Traditional Arabic" w:hint="cs"/>
          <w:sz w:val="32"/>
          <w:szCs w:val="32"/>
          <w:rtl/>
        </w:rPr>
        <w:t xml:space="preserve">وضع التقديرات ثم </w:t>
      </w:r>
      <w:r w:rsidR="00384000" w:rsidRPr="00265A41">
        <w:rPr>
          <w:rFonts w:cs="Traditional Arabic" w:hint="cs"/>
          <w:sz w:val="32"/>
          <w:szCs w:val="32"/>
          <w:rtl/>
        </w:rPr>
        <w:t xml:space="preserve">تحديد الانحرافات وتفسيرها من أجل مساعدة المسيرين </w:t>
      </w:r>
      <w:proofErr w:type="spellStart"/>
      <w:r w:rsidR="00384000" w:rsidRPr="00265A41">
        <w:rPr>
          <w:rFonts w:cs="Traditional Arabic" w:hint="cs"/>
          <w:sz w:val="32"/>
          <w:szCs w:val="32"/>
          <w:rtl/>
        </w:rPr>
        <w:t>والمسؤولين</w:t>
      </w:r>
      <w:proofErr w:type="spellEnd"/>
      <w:r w:rsidR="00384000" w:rsidRPr="00265A41">
        <w:rPr>
          <w:rFonts w:cs="Traditional Arabic" w:hint="cs"/>
          <w:sz w:val="32"/>
          <w:szCs w:val="32"/>
          <w:rtl/>
        </w:rPr>
        <w:t xml:space="preserve"> على تصحيحها في ضل تفاقم الأوضاع وبالتالي الرفع م</w:t>
      </w:r>
      <w:r w:rsidR="00384000">
        <w:rPr>
          <w:rFonts w:cs="Traditional Arabic" w:hint="cs"/>
          <w:sz w:val="32"/>
          <w:szCs w:val="32"/>
          <w:rtl/>
        </w:rPr>
        <w:t>ن</w:t>
      </w:r>
      <w:r w:rsidR="00384000" w:rsidRPr="00265A41">
        <w:rPr>
          <w:rFonts w:cs="Traditional Arabic" w:hint="cs"/>
          <w:sz w:val="32"/>
          <w:szCs w:val="32"/>
          <w:rtl/>
        </w:rPr>
        <w:t xml:space="preserve"> مستوى أدائها.</w:t>
      </w:r>
    </w:p>
    <w:p w:rsidR="00384000" w:rsidRDefault="00384000" w:rsidP="00974781">
      <w:pPr>
        <w:bidi/>
        <w:jc w:val="both"/>
        <w:rPr>
          <w:rFonts w:cs="Traditional Arabic"/>
          <w:sz w:val="32"/>
          <w:szCs w:val="32"/>
          <w:rtl/>
        </w:rPr>
      </w:pPr>
      <w:r>
        <w:rPr>
          <w:rFonts w:cs="Traditional Arabic" w:hint="cs"/>
          <w:sz w:val="32"/>
          <w:szCs w:val="32"/>
          <w:rtl/>
        </w:rPr>
        <w:t xml:space="preserve">   </w:t>
      </w:r>
      <w:r w:rsidRPr="00265A41">
        <w:rPr>
          <w:rFonts w:cs="Traditional Arabic" w:hint="cs"/>
          <w:sz w:val="32"/>
          <w:szCs w:val="32"/>
          <w:rtl/>
        </w:rPr>
        <w:t xml:space="preserve">ومن </w:t>
      </w:r>
      <w:proofErr w:type="gramStart"/>
      <w:r w:rsidRPr="00265A41">
        <w:rPr>
          <w:rFonts w:cs="Traditional Arabic" w:hint="cs"/>
          <w:sz w:val="32"/>
          <w:szCs w:val="32"/>
          <w:rtl/>
        </w:rPr>
        <w:t>هذا</w:t>
      </w:r>
      <w:proofErr w:type="gramEnd"/>
      <w:r w:rsidRPr="00265A41">
        <w:rPr>
          <w:rFonts w:cs="Traditional Arabic" w:hint="cs"/>
          <w:sz w:val="32"/>
          <w:szCs w:val="32"/>
          <w:rtl/>
        </w:rPr>
        <w:t xml:space="preserve"> المنطلق كان الهدف من دراستنا هذه هو التعرف على نظام </w:t>
      </w:r>
      <w:r>
        <w:rPr>
          <w:rFonts w:cs="Traditional Arabic" w:hint="cs"/>
          <w:sz w:val="32"/>
          <w:szCs w:val="32"/>
          <w:rtl/>
        </w:rPr>
        <w:t xml:space="preserve">تسيير الموازنات وخاصة الموازنة التقديرية للمبيعات </w:t>
      </w:r>
      <w:r w:rsidRPr="00265A41">
        <w:rPr>
          <w:rFonts w:cs="Traditional Arabic" w:hint="cs"/>
          <w:sz w:val="32"/>
          <w:szCs w:val="32"/>
          <w:rtl/>
        </w:rPr>
        <w:t xml:space="preserve">وكيفية مساهمته في تحسين أداء المؤسسات، وقمنا بإسقاط هذه الدراسة على نوع معين من المؤسسات وهي المؤسسة </w:t>
      </w:r>
      <w:r>
        <w:rPr>
          <w:rFonts w:cs="Traditional Arabic" w:hint="cs"/>
          <w:sz w:val="32"/>
          <w:szCs w:val="32"/>
          <w:rtl/>
        </w:rPr>
        <w:t>الوطنية لصناعة البراغي والسكاكين والصنابير</w:t>
      </w:r>
      <w:r w:rsidRPr="00265A41">
        <w:rPr>
          <w:rFonts w:cs="Traditional Arabic" w:hint="cs"/>
          <w:sz w:val="32"/>
          <w:szCs w:val="32"/>
          <w:rtl/>
        </w:rPr>
        <w:t xml:space="preserve"> على اعتبار أن</w:t>
      </w:r>
      <w:r>
        <w:rPr>
          <w:rFonts w:cs="Traditional Arabic" w:hint="cs"/>
          <w:sz w:val="32"/>
          <w:szCs w:val="32"/>
          <w:rtl/>
        </w:rPr>
        <w:t>ها</w:t>
      </w:r>
      <w:r w:rsidRPr="00265A41">
        <w:rPr>
          <w:rFonts w:cs="Traditional Arabic" w:hint="cs"/>
          <w:sz w:val="32"/>
          <w:szCs w:val="32"/>
          <w:rtl/>
        </w:rPr>
        <w:t xml:space="preserve"> مرت بعدة تحولات وإصلاحات كان الهدف منها الرفع من مستويات أدائها في ظل المنافسة التي تشهدها هذه الأخيرة.</w:t>
      </w:r>
    </w:p>
    <w:p w:rsidR="00384000" w:rsidRPr="00265A41" w:rsidRDefault="00384000" w:rsidP="00974781">
      <w:pPr>
        <w:bidi/>
        <w:rPr>
          <w:rFonts w:cs="Traditional Arabic"/>
          <w:sz w:val="32"/>
          <w:szCs w:val="32"/>
          <w:rtl/>
        </w:rPr>
      </w:pPr>
      <w:r w:rsidRPr="00265A41">
        <w:rPr>
          <w:rFonts w:cs="Traditional Arabic" w:hint="cs"/>
          <w:sz w:val="32"/>
          <w:szCs w:val="32"/>
          <w:rtl/>
        </w:rPr>
        <w:t>و</w:t>
      </w:r>
      <w:r>
        <w:rPr>
          <w:rFonts w:cs="Traditional Arabic" w:hint="cs"/>
          <w:sz w:val="32"/>
          <w:szCs w:val="32"/>
          <w:rtl/>
        </w:rPr>
        <w:t>ل</w:t>
      </w:r>
      <w:r w:rsidRPr="00265A41">
        <w:rPr>
          <w:rFonts w:cs="Traditional Arabic" w:hint="cs"/>
          <w:sz w:val="32"/>
          <w:szCs w:val="32"/>
          <w:rtl/>
        </w:rPr>
        <w:t xml:space="preserve">قد خلصنا من خلال الدراسة </w:t>
      </w:r>
      <w:r>
        <w:rPr>
          <w:rFonts w:cs="Traditional Arabic" w:hint="cs"/>
          <w:sz w:val="32"/>
          <w:szCs w:val="32"/>
          <w:rtl/>
        </w:rPr>
        <w:t xml:space="preserve">النظرية </w:t>
      </w:r>
      <w:r w:rsidRPr="00265A41">
        <w:rPr>
          <w:rFonts w:cs="Traditional Arabic" w:hint="cs"/>
          <w:sz w:val="32"/>
          <w:szCs w:val="32"/>
          <w:rtl/>
        </w:rPr>
        <w:t xml:space="preserve">إلى ما </w:t>
      </w:r>
      <w:proofErr w:type="gramStart"/>
      <w:r w:rsidRPr="00265A41">
        <w:rPr>
          <w:rFonts w:cs="Traditional Arabic" w:hint="cs"/>
          <w:sz w:val="32"/>
          <w:szCs w:val="32"/>
          <w:rtl/>
        </w:rPr>
        <w:t>يلي</w:t>
      </w:r>
      <w:proofErr w:type="gramEnd"/>
      <w:r w:rsidRPr="00265A41">
        <w:rPr>
          <w:rFonts w:cs="Traditional Arabic" w:hint="cs"/>
          <w:sz w:val="32"/>
          <w:szCs w:val="32"/>
          <w:rtl/>
        </w:rPr>
        <w:t>:</w:t>
      </w:r>
    </w:p>
    <w:p w:rsidR="00384000" w:rsidRPr="00265A41" w:rsidRDefault="00384000" w:rsidP="00974781">
      <w:pPr>
        <w:numPr>
          <w:ilvl w:val="0"/>
          <w:numId w:val="1"/>
        </w:numPr>
        <w:bidi/>
        <w:spacing w:after="0"/>
        <w:jc w:val="both"/>
        <w:rPr>
          <w:rFonts w:cs="Traditional Arabic"/>
          <w:sz w:val="32"/>
          <w:szCs w:val="32"/>
        </w:rPr>
      </w:pPr>
      <w:proofErr w:type="gramStart"/>
      <w:r w:rsidRPr="00265A41">
        <w:rPr>
          <w:rFonts w:cs="Traditional Arabic" w:hint="cs"/>
          <w:sz w:val="32"/>
          <w:szCs w:val="32"/>
          <w:rtl/>
        </w:rPr>
        <w:t>ترمي</w:t>
      </w:r>
      <w:proofErr w:type="gramEnd"/>
      <w:r w:rsidRPr="00265A41">
        <w:rPr>
          <w:rFonts w:cs="Traditional Arabic" w:hint="cs"/>
          <w:sz w:val="32"/>
          <w:szCs w:val="32"/>
          <w:rtl/>
        </w:rPr>
        <w:t xml:space="preserve"> مراقبة التسيير إل</w:t>
      </w:r>
      <w:r>
        <w:rPr>
          <w:rFonts w:cs="Traditional Arabic" w:hint="cs"/>
          <w:sz w:val="32"/>
          <w:szCs w:val="32"/>
          <w:rtl/>
        </w:rPr>
        <w:t>ى</w:t>
      </w:r>
      <w:r w:rsidRPr="00265A41">
        <w:rPr>
          <w:rFonts w:cs="Traditional Arabic" w:hint="cs"/>
          <w:sz w:val="32"/>
          <w:szCs w:val="32"/>
          <w:rtl/>
        </w:rPr>
        <w:t xml:space="preserve"> تحقيق هدف عام وهو تنمية معلومات المسيرين، وتطوير قدراتهم وتعديل </w:t>
      </w:r>
      <w:r w:rsidR="00974781" w:rsidRPr="00265A41">
        <w:rPr>
          <w:rFonts w:cs="Traditional Arabic" w:hint="cs"/>
          <w:sz w:val="32"/>
          <w:szCs w:val="32"/>
          <w:rtl/>
        </w:rPr>
        <w:t>اتجاههم</w:t>
      </w:r>
      <w:r w:rsidRPr="00265A41">
        <w:rPr>
          <w:rFonts w:cs="Traditional Arabic" w:hint="cs"/>
          <w:sz w:val="32"/>
          <w:szCs w:val="32"/>
          <w:rtl/>
        </w:rPr>
        <w:t xml:space="preserve"> وبالتالي يصبح هذا الهدف وسيلة لهدف آخر وهو رفع كفاءة الأفراد وتحسين أداء المؤسسة ككل.</w:t>
      </w:r>
    </w:p>
    <w:p w:rsidR="00384000" w:rsidRDefault="00384000" w:rsidP="00974781">
      <w:pPr>
        <w:numPr>
          <w:ilvl w:val="0"/>
          <w:numId w:val="1"/>
        </w:numPr>
        <w:bidi/>
        <w:spacing w:after="0"/>
        <w:jc w:val="both"/>
        <w:rPr>
          <w:rFonts w:cs="Traditional Arabic"/>
          <w:sz w:val="32"/>
          <w:szCs w:val="32"/>
        </w:rPr>
      </w:pPr>
      <w:proofErr w:type="gramStart"/>
      <w:r w:rsidRPr="00265A41">
        <w:rPr>
          <w:rFonts w:cs="Traditional Arabic" w:hint="cs"/>
          <w:sz w:val="32"/>
          <w:szCs w:val="32"/>
          <w:rtl/>
        </w:rPr>
        <w:t>يمكن</w:t>
      </w:r>
      <w:proofErr w:type="gramEnd"/>
      <w:r w:rsidRPr="00265A41">
        <w:rPr>
          <w:rFonts w:cs="Traditional Arabic" w:hint="cs"/>
          <w:sz w:val="32"/>
          <w:szCs w:val="32"/>
          <w:rtl/>
        </w:rPr>
        <w:t xml:space="preserve"> النظر إلى مسار مراقبة التسيير على أنه مسار للتعلم، ويتكون هذا المسار من أربعة مراحل وهي التخطيط، التنفيذ، المتابعة والتحليل وأخيرا تصحيح الانحرافات.</w:t>
      </w:r>
    </w:p>
    <w:p w:rsidR="00384000" w:rsidRDefault="00384000" w:rsidP="00974781">
      <w:pPr>
        <w:numPr>
          <w:ilvl w:val="0"/>
          <w:numId w:val="1"/>
        </w:numPr>
        <w:bidi/>
        <w:spacing w:after="0"/>
        <w:jc w:val="both"/>
        <w:rPr>
          <w:rFonts w:cs="Traditional Arabic"/>
          <w:sz w:val="32"/>
          <w:szCs w:val="32"/>
        </w:rPr>
      </w:pPr>
      <w:r w:rsidRPr="00F50E35">
        <w:rPr>
          <w:rFonts w:ascii="Calibri" w:eastAsia="Times New Roman" w:hAnsi="Calibri" w:cs="Traditional Arabic" w:hint="cs"/>
          <w:sz w:val="32"/>
          <w:szCs w:val="32"/>
          <w:rtl/>
          <w:lang w:bidi="ar-DZ"/>
        </w:rPr>
        <w:t xml:space="preserve">نظام مراقبة التسيير يسمح للمسيرين بالاستعمال العقلاني للموارد المتاحة مقارنة بالأهداف </w:t>
      </w:r>
      <w:r>
        <w:rPr>
          <w:rFonts w:ascii="Calibri" w:eastAsia="Times New Roman" w:hAnsi="Calibri" w:cs="Traditional Arabic" w:hint="cs"/>
          <w:sz w:val="32"/>
          <w:szCs w:val="32"/>
          <w:rtl/>
          <w:lang w:bidi="ar-DZ"/>
        </w:rPr>
        <w:t>ا</w:t>
      </w:r>
      <w:r w:rsidRPr="00F50E35">
        <w:rPr>
          <w:rFonts w:ascii="Calibri" w:eastAsia="Times New Roman" w:hAnsi="Calibri" w:cs="Traditional Arabic" w:hint="cs"/>
          <w:sz w:val="32"/>
          <w:szCs w:val="32"/>
          <w:rtl/>
          <w:lang w:bidi="ar-DZ"/>
        </w:rPr>
        <w:t>لمسطرة.</w:t>
      </w:r>
    </w:p>
    <w:p w:rsidR="00384000" w:rsidRPr="00F50E35" w:rsidRDefault="00384000" w:rsidP="00B55F91">
      <w:pPr>
        <w:numPr>
          <w:ilvl w:val="0"/>
          <w:numId w:val="1"/>
        </w:numPr>
        <w:bidi/>
        <w:spacing w:after="0"/>
        <w:jc w:val="both"/>
        <w:rPr>
          <w:rFonts w:ascii="Calibri" w:eastAsia="Times New Roman" w:hAnsi="Calibri" w:cs="Traditional Arabic"/>
          <w:sz w:val="32"/>
          <w:szCs w:val="32"/>
          <w:rtl/>
          <w:lang w:bidi="ar-DZ"/>
        </w:rPr>
      </w:pPr>
      <w:r w:rsidRPr="00F50E35">
        <w:rPr>
          <w:rFonts w:ascii="Calibri" w:eastAsia="Times New Roman" w:hAnsi="Calibri" w:cs="Traditional Arabic" w:hint="cs"/>
          <w:sz w:val="32"/>
          <w:szCs w:val="32"/>
          <w:rtl/>
          <w:lang w:bidi="ar-DZ"/>
        </w:rPr>
        <w:t>الموازنة التقديرية هي خطة رقمية تتناول كل صور العمليات المستقبلية لفترة معينة، وهي أداة للتعبير عن الأهداف والسياسات والخطط والنتائج والتي تعد مقدما من طرف الإدارة العليا.</w:t>
      </w:r>
    </w:p>
    <w:p w:rsidR="00384000" w:rsidRPr="00F50E35" w:rsidRDefault="00384000" w:rsidP="00B55F91">
      <w:pPr>
        <w:numPr>
          <w:ilvl w:val="0"/>
          <w:numId w:val="1"/>
        </w:numPr>
        <w:bidi/>
        <w:spacing w:after="0"/>
        <w:jc w:val="both"/>
        <w:rPr>
          <w:rFonts w:cs="Traditional Arabic"/>
          <w:sz w:val="32"/>
          <w:szCs w:val="32"/>
        </w:rPr>
      </w:pPr>
      <w:r w:rsidRPr="00F50E35">
        <w:rPr>
          <w:rFonts w:cs="Traditional Arabic" w:hint="cs"/>
          <w:sz w:val="32"/>
          <w:szCs w:val="32"/>
          <w:rtl/>
        </w:rPr>
        <w:lastRenderedPageBreak/>
        <w:t>إن نظام تسيير الموازنات التقديرية وباعتباره أهم أداة من أدوات مراقبة التسيير يتعلق بتحضير ووضع الموازنات ومراقبتها</w:t>
      </w:r>
      <w:r>
        <w:rPr>
          <w:rFonts w:cs="Traditional Arabic" w:hint="cs"/>
          <w:sz w:val="32"/>
          <w:szCs w:val="32"/>
          <w:rtl/>
        </w:rPr>
        <w:t xml:space="preserve">، </w:t>
      </w:r>
      <w:r w:rsidRPr="00F50E35">
        <w:rPr>
          <w:rFonts w:cs="Traditional Arabic" w:hint="cs"/>
          <w:sz w:val="32"/>
          <w:szCs w:val="32"/>
          <w:rtl/>
        </w:rPr>
        <w:t xml:space="preserve">بتحديد الانحرافات واتخاذ الإجراءات التصحيحية التي تهدف إلى تقريب النتائج الحقيقية للتوقعات المنتظرة، حيث تسمح المناقشات التي تتم أثناء إعداد الموازنات التقديرية بالحزم في العديد من القرارات الأساسية مثل المواصلة في تصنيع المنتج أو التنازل عنه لمؤسسة أخرى، شراء التجهيزات أو </w:t>
      </w:r>
      <w:proofErr w:type="spellStart"/>
      <w:r w:rsidRPr="00F50E35">
        <w:rPr>
          <w:rFonts w:cs="Traditional Arabic" w:hint="cs"/>
          <w:sz w:val="32"/>
          <w:szCs w:val="32"/>
          <w:rtl/>
        </w:rPr>
        <w:t>كراؤها</w:t>
      </w:r>
      <w:proofErr w:type="spellEnd"/>
      <w:r w:rsidRPr="00F50E35">
        <w:rPr>
          <w:rFonts w:cs="Traditional Arabic" w:hint="cs"/>
          <w:sz w:val="32"/>
          <w:szCs w:val="32"/>
          <w:rtl/>
        </w:rPr>
        <w:t xml:space="preserve"> بالإضافة إلى ا</w:t>
      </w:r>
      <w:r>
        <w:rPr>
          <w:rFonts w:cs="Traditional Arabic" w:hint="cs"/>
          <w:sz w:val="32"/>
          <w:szCs w:val="32"/>
          <w:rtl/>
        </w:rPr>
        <w:t>لعديد من القرارات الأخرى الهامة.</w:t>
      </w:r>
    </w:p>
    <w:p w:rsidR="00384000" w:rsidRDefault="00384000" w:rsidP="00B55F91">
      <w:pPr>
        <w:numPr>
          <w:ilvl w:val="0"/>
          <w:numId w:val="1"/>
        </w:numPr>
        <w:bidi/>
        <w:spacing w:after="0"/>
        <w:jc w:val="both"/>
        <w:rPr>
          <w:rFonts w:cs="Traditional Arabic"/>
          <w:sz w:val="32"/>
          <w:szCs w:val="32"/>
          <w:lang w:bidi="ar-DZ"/>
        </w:rPr>
      </w:pPr>
      <w:r>
        <w:rPr>
          <w:rFonts w:cs="Traditional Arabic" w:hint="cs"/>
          <w:sz w:val="32"/>
          <w:szCs w:val="32"/>
          <w:rtl/>
          <w:lang w:bidi="ar-DZ"/>
        </w:rPr>
        <w:t xml:space="preserve">تعتبر </w:t>
      </w:r>
      <w:r w:rsidRPr="00F50E35">
        <w:rPr>
          <w:rFonts w:ascii="Calibri" w:eastAsia="Times New Roman" w:hAnsi="Calibri" w:cs="Traditional Arabic" w:hint="cs"/>
          <w:sz w:val="32"/>
          <w:szCs w:val="32"/>
          <w:rtl/>
          <w:lang w:bidi="ar-DZ"/>
        </w:rPr>
        <w:t xml:space="preserve">الموازنة التقديرية </w:t>
      </w:r>
      <w:r>
        <w:rPr>
          <w:rFonts w:cs="Traditional Arabic" w:hint="cs"/>
          <w:sz w:val="32"/>
          <w:szCs w:val="32"/>
          <w:rtl/>
          <w:lang w:bidi="ar-DZ"/>
        </w:rPr>
        <w:t xml:space="preserve">للمبيعات </w:t>
      </w:r>
      <w:r w:rsidRPr="00F50E35">
        <w:rPr>
          <w:rFonts w:ascii="Calibri" w:eastAsia="Times New Roman" w:hAnsi="Calibri" w:cs="Traditional Arabic" w:hint="cs"/>
          <w:sz w:val="32"/>
          <w:szCs w:val="32"/>
          <w:rtl/>
          <w:lang w:bidi="ar-DZ"/>
        </w:rPr>
        <w:t xml:space="preserve">نظام للمعلومات </w:t>
      </w:r>
      <w:proofErr w:type="gramStart"/>
      <w:r w:rsidRPr="00F50E35">
        <w:rPr>
          <w:rFonts w:ascii="Calibri" w:eastAsia="Times New Roman" w:hAnsi="Calibri" w:cs="Traditional Arabic" w:hint="cs"/>
          <w:sz w:val="32"/>
          <w:szCs w:val="32"/>
          <w:rtl/>
          <w:lang w:bidi="ar-DZ"/>
        </w:rPr>
        <w:t>يساعد</w:t>
      </w:r>
      <w:proofErr w:type="gramEnd"/>
      <w:r w:rsidRPr="00F50E35">
        <w:rPr>
          <w:rFonts w:ascii="Calibri" w:eastAsia="Times New Roman" w:hAnsi="Calibri" w:cs="Traditional Arabic" w:hint="cs"/>
          <w:sz w:val="32"/>
          <w:szCs w:val="32"/>
          <w:rtl/>
          <w:lang w:bidi="ar-DZ"/>
        </w:rPr>
        <w:t xml:space="preserve"> المسيرين على قراءة المستقبل في الحاضر.</w:t>
      </w:r>
    </w:p>
    <w:p w:rsidR="00384000" w:rsidRDefault="00384000" w:rsidP="00B55F91">
      <w:pPr>
        <w:numPr>
          <w:ilvl w:val="0"/>
          <w:numId w:val="1"/>
        </w:numPr>
        <w:bidi/>
        <w:spacing w:after="0"/>
        <w:jc w:val="both"/>
        <w:rPr>
          <w:rFonts w:cs="Traditional Arabic"/>
          <w:sz w:val="32"/>
          <w:szCs w:val="32"/>
          <w:lang w:bidi="ar-DZ"/>
        </w:rPr>
      </w:pPr>
      <w:proofErr w:type="gramStart"/>
      <w:r>
        <w:rPr>
          <w:rFonts w:cs="Traditional Arabic" w:hint="cs"/>
          <w:sz w:val="32"/>
          <w:szCs w:val="32"/>
          <w:rtl/>
          <w:lang w:bidi="ar-DZ"/>
        </w:rPr>
        <w:t>الموازنة</w:t>
      </w:r>
      <w:proofErr w:type="gramEnd"/>
      <w:r>
        <w:rPr>
          <w:rFonts w:cs="Traditional Arabic" w:hint="cs"/>
          <w:sz w:val="32"/>
          <w:szCs w:val="32"/>
          <w:rtl/>
          <w:lang w:bidi="ar-DZ"/>
        </w:rPr>
        <w:t xml:space="preserve"> التقديرية للمبيعات هي أول وأهم موازنة تعد في المؤسسة باعتبار أن المؤسسة تنتج ما تستطيع بيعه.</w:t>
      </w:r>
    </w:p>
    <w:p w:rsidR="00384000" w:rsidRDefault="00384000" w:rsidP="00B55F91">
      <w:pPr>
        <w:pStyle w:val="Paragraphedeliste"/>
        <w:numPr>
          <w:ilvl w:val="0"/>
          <w:numId w:val="1"/>
        </w:numPr>
        <w:bidi/>
        <w:spacing w:after="0"/>
        <w:jc w:val="both"/>
        <w:rPr>
          <w:rFonts w:cs="Traditional Arabic"/>
          <w:sz w:val="32"/>
          <w:szCs w:val="32"/>
          <w:lang w:bidi="ar-DZ"/>
        </w:rPr>
      </w:pPr>
      <w:r w:rsidRPr="00334CEE">
        <w:rPr>
          <w:rFonts w:cs="Traditional Arabic" w:hint="cs"/>
          <w:sz w:val="32"/>
          <w:szCs w:val="32"/>
          <w:rtl/>
          <w:lang w:bidi="ar-DZ"/>
        </w:rPr>
        <w:t>تعرضت الموازنات التقديرية التقليدية للعديد من الانتقادات أهمها اعتمادها على القيم التاريخية لتقدير المبيعات عوض الاعتماد على دراسة السوق والمنافسين</w:t>
      </w:r>
      <w:r w:rsidR="00974781" w:rsidRPr="00334CEE">
        <w:rPr>
          <w:rFonts w:cs="Traditional Arabic" w:hint="cs"/>
          <w:sz w:val="32"/>
          <w:szCs w:val="32"/>
          <w:rtl/>
          <w:lang w:bidi="ar-DZ"/>
        </w:rPr>
        <w:t xml:space="preserve"> </w:t>
      </w:r>
      <w:r w:rsidR="00334CEE" w:rsidRPr="00334CEE">
        <w:rPr>
          <w:rFonts w:cs="Traditional Arabic" w:hint="cs"/>
          <w:sz w:val="32"/>
          <w:szCs w:val="32"/>
          <w:rtl/>
          <w:lang w:bidi="ar-DZ"/>
        </w:rPr>
        <w:t xml:space="preserve">. </w:t>
      </w:r>
      <w:r w:rsidRPr="00334CEE">
        <w:rPr>
          <w:rFonts w:cs="Traditional Arabic" w:hint="cs"/>
          <w:sz w:val="32"/>
          <w:szCs w:val="32"/>
          <w:rtl/>
          <w:lang w:bidi="ar-DZ"/>
        </w:rPr>
        <w:t>وللتقليل من الانتقادات الموجهة لنظام تسيير الموازنات التقليدي تم التطرق إلى توجهات وطرق حديثة له أهمها نظام الموازنات الصفرية ونظام الموازنات على أساس الأنشطة.</w:t>
      </w:r>
    </w:p>
    <w:p w:rsidR="00384000" w:rsidRPr="00265A41" w:rsidRDefault="00384000" w:rsidP="00974781">
      <w:pPr>
        <w:bidi/>
        <w:rPr>
          <w:rFonts w:cs="Traditional Arabic"/>
          <w:sz w:val="32"/>
          <w:szCs w:val="32"/>
          <w:rtl/>
        </w:rPr>
      </w:pPr>
      <w:r w:rsidRPr="00265A41">
        <w:rPr>
          <w:rFonts w:cs="Traditional Arabic" w:hint="cs"/>
          <w:sz w:val="32"/>
          <w:szCs w:val="32"/>
          <w:rtl/>
        </w:rPr>
        <w:t>أما فيما يخص الجانب التطبيقي فقد توصلنا إلى مجموعة من النتائج أهمها ما يلي:</w:t>
      </w:r>
    </w:p>
    <w:p w:rsidR="00384000" w:rsidRDefault="00384000" w:rsidP="00334CEE">
      <w:pPr>
        <w:numPr>
          <w:ilvl w:val="0"/>
          <w:numId w:val="1"/>
        </w:numPr>
        <w:bidi/>
        <w:spacing w:after="0"/>
        <w:jc w:val="both"/>
        <w:rPr>
          <w:rFonts w:cs="Traditional Arabic"/>
          <w:sz w:val="32"/>
          <w:szCs w:val="32"/>
        </w:rPr>
      </w:pPr>
      <w:proofErr w:type="gramStart"/>
      <w:r w:rsidRPr="002A7D40">
        <w:rPr>
          <w:rFonts w:cs="Traditional Arabic" w:hint="cs"/>
          <w:sz w:val="32"/>
          <w:szCs w:val="32"/>
          <w:rtl/>
        </w:rPr>
        <w:t>فعالية</w:t>
      </w:r>
      <w:proofErr w:type="gramEnd"/>
      <w:r w:rsidRPr="002A7D40">
        <w:rPr>
          <w:rFonts w:cs="Traditional Arabic" w:hint="cs"/>
          <w:sz w:val="32"/>
          <w:szCs w:val="32"/>
          <w:rtl/>
        </w:rPr>
        <w:t xml:space="preserve"> ووضوح نظام تسيير الموازنات بالمؤسسة و</w:t>
      </w:r>
      <w:r>
        <w:rPr>
          <w:rFonts w:cs="Traditional Arabic" w:hint="cs"/>
          <w:sz w:val="32"/>
          <w:szCs w:val="32"/>
          <w:rtl/>
        </w:rPr>
        <w:t>الدليل ت</w:t>
      </w:r>
      <w:r w:rsidRPr="002A7D40">
        <w:rPr>
          <w:rFonts w:cs="Traditional Arabic" w:hint="cs"/>
          <w:sz w:val="32"/>
          <w:szCs w:val="32"/>
          <w:rtl/>
        </w:rPr>
        <w:t xml:space="preserve">واجد مصلحة خاصة </w:t>
      </w:r>
      <w:proofErr w:type="spellStart"/>
      <w:r w:rsidRPr="002A7D40">
        <w:rPr>
          <w:rFonts w:cs="Traditional Arabic" w:hint="cs"/>
          <w:sz w:val="32"/>
          <w:szCs w:val="32"/>
          <w:rtl/>
        </w:rPr>
        <w:t>به</w:t>
      </w:r>
      <w:proofErr w:type="spellEnd"/>
      <w:r w:rsidRPr="002A7D40">
        <w:rPr>
          <w:rFonts w:cs="Traditional Arabic" w:hint="cs"/>
          <w:sz w:val="32"/>
          <w:szCs w:val="32"/>
          <w:rtl/>
        </w:rPr>
        <w:t xml:space="preserve"> </w:t>
      </w:r>
      <w:r>
        <w:rPr>
          <w:rFonts w:cs="Traditional Arabic" w:hint="cs"/>
          <w:sz w:val="32"/>
          <w:szCs w:val="32"/>
          <w:rtl/>
        </w:rPr>
        <w:t xml:space="preserve">وكذا </w:t>
      </w:r>
      <w:r w:rsidR="00334CEE">
        <w:rPr>
          <w:rFonts w:cs="Traditional Arabic" w:hint="cs"/>
          <w:sz w:val="32"/>
          <w:szCs w:val="32"/>
          <w:rtl/>
        </w:rPr>
        <w:t xml:space="preserve">إعداد ومتابعة </w:t>
      </w:r>
      <w:r>
        <w:rPr>
          <w:rFonts w:cs="Traditional Arabic" w:hint="cs"/>
          <w:sz w:val="32"/>
          <w:szCs w:val="32"/>
          <w:rtl/>
        </w:rPr>
        <w:t>مختلف أنواع الموازنات بالمؤسسة.</w:t>
      </w:r>
    </w:p>
    <w:p w:rsidR="00384000" w:rsidRDefault="00384000" w:rsidP="00974781">
      <w:pPr>
        <w:numPr>
          <w:ilvl w:val="0"/>
          <w:numId w:val="1"/>
        </w:numPr>
        <w:bidi/>
        <w:spacing w:after="0"/>
        <w:jc w:val="both"/>
        <w:rPr>
          <w:rFonts w:cs="Traditional Arabic"/>
          <w:sz w:val="32"/>
          <w:szCs w:val="32"/>
        </w:rPr>
      </w:pPr>
      <w:r>
        <w:rPr>
          <w:rFonts w:cs="Traditional Arabic" w:hint="cs"/>
          <w:sz w:val="32"/>
          <w:szCs w:val="32"/>
          <w:rtl/>
        </w:rPr>
        <w:t xml:space="preserve">اعتماد المؤسسة في إعداد موازناتها على إجراء تسيير </w:t>
      </w:r>
      <w:proofErr w:type="spellStart"/>
      <w:r>
        <w:rPr>
          <w:rFonts w:cs="Traditional Arabic" w:hint="cs"/>
          <w:sz w:val="32"/>
          <w:szCs w:val="32"/>
          <w:rtl/>
        </w:rPr>
        <w:t>موازني</w:t>
      </w:r>
      <w:proofErr w:type="spellEnd"/>
      <w:r>
        <w:rPr>
          <w:rFonts w:cs="Traditional Arabic" w:hint="cs"/>
          <w:sz w:val="32"/>
          <w:szCs w:val="32"/>
          <w:rtl/>
        </w:rPr>
        <w:t xml:space="preserve"> معد من طرف مصلحة تسيير الموازنة منذ 2003، ولم يعدل إلى يومنا هذا، كما أنه </w:t>
      </w:r>
      <w:proofErr w:type="spellStart"/>
      <w:r>
        <w:rPr>
          <w:rFonts w:cs="Traditional Arabic" w:hint="cs"/>
          <w:sz w:val="32"/>
          <w:szCs w:val="32"/>
          <w:rtl/>
        </w:rPr>
        <w:t>ينص</w:t>
      </w:r>
      <w:proofErr w:type="spellEnd"/>
      <w:r>
        <w:rPr>
          <w:rFonts w:cs="Traditional Arabic" w:hint="cs"/>
          <w:sz w:val="32"/>
          <w:szCs w:val="32"/>
          <w:rtl/>
        </w:rPr>
        <w:t xml:space="preserve"> على إعداد الموازنة التقديرية للمبيعات على أساس مناطق البيع، نقاط البيع، السوق الخارجي والداخلي وهذا غير مطبق في الواقع.</w:t>
      </w:r>
    </w:p>
    <w:p w:rsidR="00384000" w:rsidRPr="00334CEE" w:rsidRDefault="00384000" w:rsidP="00334CEE">
      <w:pPr>
        <w:pStyle w:val="Paragraphedeliste"/>
        <w:numPr>
          <w:ilvl w:val="0"/>
          <w:numId w:val="1"/>
        </w:numPr>
        <w:bidi/>
        <w:spacing w:after="0"/>
        <w:jc w:val="both"/>
        <w:rPr>
          <w:rFonts w:cs="Traditional Arabic"/>
          <w:sz w:val="32"/>
          <w:szCs w:val="32"/>
        </w:rPr>
      </w:pPr>
      <w:r w:rsidRPr="00334CEE">
        <w:rPr>
          <w:rFonts w:cs="Traditional Arabic" w:hint="cs"/>
          <w:sz w:val="32"/>
          <w:szCs w:val="32"/>
          <w:rtl/>
        </w:rPr>
        <w:t>اعتماد المؤسسة على تقديرات وكلاء ومندوبي البيع في التنبؤ بمبيعاتها وكذا تقديرات السنوات السابقة دون الأساليب الرياضية الحديثة مما يجعل تقديراتها بعيدة عن الواقع.</w:t>
      </w:r>
    </w:p>
    <w:p w:rsidR="00384000" w:rsidRPr="00265A41" w:rsidRDefault="00384000" w:rsidP="00334CEE">
      <w:pPr>
        <w:numPr>
          <w:ilvl w:val="0"/>
          <w:numId w:val="1"/>
        </w:numPr>
        <w:bidi/>
        <w:spacing w:after="0"/>
        <w:jc w:val="both"/>
        <w:rPr>
          <w:rFonts w:cs="Traditional Arabic"/>
          <w:sz w:val="32"/>
          <w:szCs w:val="32"/>
        </w:rPr>
      </w:pPr>
      <w:r w:rsidRPr="002A7D40">
        <w:rPr>
          <w:rFonts w:cs="Traditional Arabic" w:hint="cs"/>
          <w:sz w:val="32"/>
          <w:szCs w:val="32"/>
          <w:rtl/>
        </w:rPr>
        <w:t xml:space="preserve">ضعف نظام التحفيز، </w:t>
      </w:r>
      <w:proofErr w:type="spellStart"/>
      <w:r w:rsidRPr="002A7D40">
        <w:rPr>
          <w:rFonts w:cs="Traditional Arabic" w:hint="cs"/>
          <w:sz w:val="32"/>
          <w:szCs w:val="32"/>
          <w:rtl/>
        </w:rPr>
        <w:t>فالبرغم</w:t>
      </w:r>
      <w:proofErr w:type="spellEnd"/>
      <w:r w:rsidRPr="002A7D40">
        <w:rPr>
          <w:rFonts w:cs="Traditional Arabic" w:hint="cs"/>
          <w:sz w:val="32"/>
          <w:szCs w:val="32"/>
          <w:rtl/>
        </w:rPr>
        <w:t xml:space="preserve"> من </w:t>
      </w:r>
      <w:r w:rsidR="00334CEE">
        <w:rPr>
          <w:rFonts w:cs="Traditional Arabic" w:hint="cs"/>
          <w:sz w:val="32"/>
          <w:szCs w:val="32"/>
          <w:rtl/>
        </w:rPr>
        <w:t>كبر حجم ونشاط</w:t>
      </w:r>
      <w:r w:rsidRPr="002A7D40">
        <w:rPr>
          <w:rFonts w:cs="Traditional Arabic" w:hint="cs"/>
          <w:sz w:val="32"/>
          <w:szCs w:val="32"/>
          <w:rtl/>
        </w:rPr>
        <w:t xml:space="preserve"> المؤسسة </w:t>
      </w:r>
      <w:r>
        <w:rPr>
          <w:rFonts w:cs="Traditional Arabic" w:hint="cs"/>
          <w:sz w:val="32"/>
          <w:szCs w:val="32"/>
          <w:rtl/>
        </w:rPr>
        <w:t xml:space="preserve">إلا أنه لا يزال مقتصرا </w:t>
      </w:r>
      <w:r w:rsidRPr="002A7D40">
        <w:rPr>
          <w:rFonts w:cs="Traditional Arabic" w:hint="cs"/>
          <w:sz w:val="32"/>
          <w:szCs w:val="32"/>
          <w:rtl/>
        </w:rPr>
        <w:t xml:space="preserve"> على </w:t>
      </w:r>
      <w:proofErr w:type="spellStart"/>
      <w:r w:rsidRPr="002A7D40">
        <w:rPr>
          <w:rFonts w:cs="Traditional Arabic" w:hint="cs"/>
          <w:sz w:val="32"/>
          <w:szCs w:val="32"/>
          <w:rtl/>
        </w:rPr>
        <w:t>التحفيزات</w:t>
      </w:r>
      <w:proofErr w:type="spellEnd"/>
      <w:r w:rsidRPr="002A7D40">
        <w:rPr>
          <w:rFonts w:cs="Traditional Arabic" w:hint="cs"/>
          <w:sz w:val="32"/>
          <w:szCs w:val="32"/>
          <w:rtl/>
        </w:rPr>
        <w:t xml:space="preserve"> المادية دون سواها.</w:t>
      </w:r>
    </w:p>
    <w:p w:rsidR="00384000" w:rsidRDefault="00384000" w:rsidP="00974781">
      <w:pPr>
        <w:numPr>
          <w:ilvl w:val="0"/>
          <w:numId w:val="1"/>
        </w:numPr>
        <w:bidi/>
        <w:spacing w:after="0"/>
        <w:rPr>
          <w:rFonts w:cs="Traditional Arabic"/>
          <w:sz w:val="32"/>
          <w:szCs w:val="32"/>
        </w:rPr>
      </w:pPr>
      <w:r w:rsidRPr="00265A41">
        <w:rPr>
          <w:rFonts w:cs="Traditional Arabic" w:hint="cs"/>
          <w:sz w:val="32"/>
          <w:szCs w:val="32"/>
          <w:rtl/>
        </w:rPr>
        <w:t xml:space="preserve">عدم </w:t>
      </w:r>
      <w:proofErr w:type="spellStart"/>
      <w:r w:rsidRPr="00265A41">
        <w:rPr>
          <w:rFonts w:cs="Traditional Arabic" w:hint="cs"/>
          <w:sz w:val="32"/>
          <w:szCs w:val="32"/>
          <w:rtl/>
        </w:rPr>
        <w:t>اش</w:t>
      </w:r>
      <w:r>
        <w:rPr>
          <w:rFonts w:cs="Traditional Arabic" w:hint="cs"/>
          <w:sz w:val="32"/>
          <w:szCs w:val="32"/>
          <w:rtl/>
        </w:rPr>
        <w:t>راك</w:t>
      </w:r>
      <w:proofErr w:type="spellEnd"/>
      <w:r>
        <w:rPr>
          <w:rFonts w:cs="Traditional Arabic" w:hint="cs"/>
          <w:sz w:val="32"/>
          <w:szCs w:val="32"/>
          <w:rtl/>
        </w:rPr>
        <w:t xml:space="preserve"> العاملين </w:t>
      </w:r>
      <w:r w:rsidRPr="00265A41">
        <w:rPr>
          <w:rFonts w:cs="Traditional Arabic" w:hint="cs"/>
          <w:sz w:val="32"/>
          <w:szCs w:val="32"/>
          <w:rtl/>
        </w:rPr>
        <w:t xml:space="preserve"> في عملية تخطيط الأهداف</w:t>
      </w:r>
      <w:r>
        <w:rPr>
          <w:rFonts w:cs="Traditional Arabic" w:hint="cs"/>
          <w:sz w:val="32"/>
          <w:szCs w:val="32"/>
          <w:rtl/>
        </w:rPr>
        <w:t xml:space="preserve"> والتي تسطر من الجهات العليا</w:t>
      </w:r>
      <w:r w:rsidRPr="00265A41">
        <w:rPr>
          <w:rFonts w:cs="Traditional Arabic" w:hint="cs"/>
          <w:sz w:val="32"/>
          <w:szCs w:val="32"/>
          <w:rtl/>
        </w:rPr>
        <w:t>.</w:t>
      </w:r>
    </w:p>
    <w:p w:rsidR="00384000" w:rsidRDefault="00384000" w:rsidP="00974781">
      <w:pPr>
        <w:numPr>
          <w:ilvl w:val="0"/>
          <w:numId w:val="1"/>
        </w:numPr>
        <w:bidi/>
        <w:spacing w:after="0"/>
        <w:rPr>
          <w:rFonts w:cs="Traditional Arabic"/>
          <w:sz w:val="32"/>
          <w:szCs w:val="32"/>
        </w:rPr>
      </w:pPr>
      <w:r>
        <w:rPr>
          <w:rFonts w:cs="Traditional Arabic" w:hint="cs"/>
          <w:sz w:val="32"/>
          <w:szCs w:val="32"/>
          <w:rtl/>
        </w:rPr>
        <w:t>عدم تطبيق المؤسسة للتوجهات الحديثة للموازنات التقديرية واقتصارها على الطرق التقليدية.</w:t>
      </w:r>
    </w:p>
    <w:p w:rsidR="00384000" w:rsidRDefault="00384000" w:rsidP="00974781">
      <w:pPr>
        <w:numPr>
          <w:ilvl w:val="0"/>
          <w:numId w:val="1"/>
        </w:numPr>
        <w:bidi/>
        <w:spacing w:after="0"/>
        <w:rPr>
          <w:rFonts w:cs="Traditional Arabic"/>
          <w:sz w:val="32"/>
          <w:szCs w:val="32"/>
        </w:rPr>
      </w:pPr>
      <w:r>
        <w:rPr>
          <w:rFonts w:cs="Traditional Arabic" w:hint="cs"/>
          <w:sz w:val="32"/>
          <w:szCs w:val="32"/>
          <w:rtl/>
        </w:rPr>
        <w:lastRenderedPageBreak/>
        <w:t xml:space="preserve">إمكانية تطبيق نظام الموازنات على أساس الأنشطة بالمؤسسة، خاصة وأن المؤسسة تمتلك جميع متطلباته. </w:t>
      </w:r>
    </w:p>
    <w:p w:rsidR="00384000" w:rsidRDefault="001F71E8" w:rsidP="001F71E8">
      <w:pPr>
        <w:bidi/>
        <w:spacing w:after="0"/>
        <w:rPr>
          <w:rFonts w:cs="Traditional Arabic"/>
          <w:sz w:val="32"/>
          <w:szCs w:val="32"/>
          <w:rtl/>
        </w:rPr>
      </w:pPr>
      <w:r>
        <w:rPr>
          <w:rFonts w:cs="Traditional Arabic" w:hint="cs"/>
          <w:sz w:val="32"/>
          <w:szCs w:val="32"/>
          <w:rtl/>
        </w:rPr>
        <w:t xml:space="preserve"> </w:t>
      </w:r>
      <w:proofErr w:type="gramStart"/>
      <w:r w:rsidR="00384000">
        <w:rPr>
          <w:rFonts w:cs="Traditional Arabic" w:hint="cs"/>
          <w:sz w:val="32"/>
          <w:szCs w:val="32"/>
          <w:rtl/>
        </w:rPr>
        <w:t>وانطلاقا</w:t>
      </w:r>
      <w:proofErr w:type="gramEnd"/>
      <w:r w:rsidR="00384000">
        <w:rPr>
          <w:rFonts w:cs="Traditional Arabic" w:hint="cs"/>
          <w:sz w:val="32"/>
          <w:szCs w:val="32"/>
          <w:rtl/>
        </w:rPr>
        <w:t xml:space="preserve"> من الفرضيات الموضوعة في المقدمة تمكنا من إثبات بعضها و</w:t>
      </w:r>
      <w:r w:rsidR="00334CEE">
        <w:rPr>
          <w:rFonts w:cs="Traditional Arabic" w:hint="cs"/>
          <w:sz w:val="32"/>
          <w:szCs w:val="32"/>
          <w:rtl/>
        </w:rPr>
        <w:t>نفي</w:t>
      </w:r>
      <w:r w:rsidR="00384000">
        <w:rPr>
          <w:rFonts w:cs="Traditional Arabic" w:hint="cs"/>
          <w:sz w:val="32"/>
          <w:szCs w:val="32"/>
          <w:rtl/>
        </w:rPr>
        <w:t xml:space="preserve"> بعضها الآخر كما يلي:</w:t>
      </w:r>
    </w:p>
    <w:p w:rsidR="00384000" w:rsidRDefault="00334CEE" w:rsidP="00334CEE">
      <w:pPr>
        <w:pStyle w:val="Paragraphedeliste"/>
        <w:numPr>
          <w:ilvl w:val="0"/>
          <w:numId w:val="1"/>
        </w:numPr>
        <w:bidi/>
        <w:spacing w:after="0"/>
        <w:jc w:val="both"/>
        <w:rPr>
          <w:rFonts w:cs="Traditional Arabic"/>
          <w:sz w:val="32"/>
          <w:szCs w:val="32"/>
        </w:rPr>
      </w:pPr>
      <w:r>
        <w:rPr>
          <w:rFonts w:cs="Traditional Arabic" w:hint="cs"/>
          <w:sz w:val="32"/>
          <w:szCs w:val="32"/>
          <w:rtl/>
        </w:rPr>
        <w:t xml:space="preserve">بينت دراستنا التطبيقية أن </w:t>
      </w:r>
      <w:r w:rsidR="00384000">
        <w:rPr>
          <w:rFonts w:cs="Traditional Arabic" w:hint="cs"/>
          <w:sz w:val="32"/>
          <w:szCs w:val="32"/>
          <w:rtl/>
        </w:rPr>
        <w:t>مراقبة موازنة المبيعات</w:t>
      </w:r>
      <w:r>
        <w:rPr>
          <w:rFonts w:cs="Traditional Arabic" w:hint="cs"/>
          <w:sz w:val="32"/>
          <w:szCs w:val="32"/>
          <w:rtl/>
        </w:rPr>
        <w:t xml:space="preserve"> في المؤسسة تسمح فعلا</w:t>
      </w:r>
      <w:r w:rsidR="00384000">
        <w:rPr>
          <w:rFonts w:cs="Traditional Arabic" w:hint="cs"/>
          <w:sz w:val="32"/>
          <w:szCs w:val="32"/>
          <w:rtl/>
        </w:rPr>
        <w:t xml:space="preserve"> بمتابعة الانحرافات وتصحيحها</w:t>
      </w:r>
      <w:r>
        <w:rPr>
          <w:rFonts w:cs="Traditional Arabic" w:hint="cs"/>
          <w:sz w:val="32"/>
          <w:szCs w:val="32"/>
          <w:rtl/>
        </w:rPr>
        <w:t xml:space="preserve"> وهذا ما يؤكد صحة الفرضية الأولى</w:t>
      </w:r>
      <w:r w:rsidR="00384000">
        <w:rPr>
          <w:rFonts w:cs="Traditional Arabic" w:hint="cs"/>
          <w:sz w:val="32"/>
          <w:szCs w:val="32"/>
          <w:rtl/>
        </w:rPr>
        <w:t>.</w:t>
      </w:r>
    </w:p>
    <w:p w:rsidR="00384000" w:rsidRDefault="00201CF4" w:rsidP="00F75FAE">
      <w:pPr>
        <w:pStyle w:val="Paragraphedeliste"/>
        <w:numPr>
          <w:ilvl w:val="0"/>
          <w:numId w:val="1"/>
        </w:numPr>
        <w:bidi/>
        <w:spacing w:after="0"/>
        <w:jc w:val="both"/>
        <w:rPr>
          <w:rFonts w:cs="Traditional Arabic"/>
          <w:sz w:val="32"/>
          <w:szCs w:val="32"/>
        </w:rPr>
      </w:pPr>
      <w:r>
        <w:rPr>
          <w:rFonts w:cs="Traditional Arabic" w:hint="cs"/>
          <w:sz w:val="32"/>
          <w:szCs w:val="32"/>
          <w:rtl/>
        </w:rPr>
        <w:t xml:space="preserve">كما أن </w:t>
      </w:r>
      <w:r w:rsidR="00384000">
        <w:rPr>
          <w:rFonts w:cs="Traditional Arabic" w:hint="cs"/>
          <w:sz w:val="32"/>
          <w:szCs w:val="32"/>
          <w:rtl/>
        </w:rPr>
        <w:t xml:space="preserve"> الإعداد الدقيق لموازنة المبيعات </w:t>
      </w:r>
      <w:r>
        <w:rPr>
          <w:rFonts w:cs="Traditional Arabic" w:hint="cs"/>
          <w:sz w:val="32"/>
          <w:szCs w:val="32"/>
          <w:rtl/>
        </w:rPr>
        <w:t xml:space="preserve">بالمؤسسة يسمح </w:t>
      </w:r>
      <w:r w:rsidR="00384000">
        <w:rPr>
          <w:rFonts w:cs="Traditional Arabic" w:hint="cs"/>
          <w:sz w:val="32"/>
          <w:szCs w:val="32"/>
          <w:rtl/>
        </w:rPr>
        <w:t>بتقدير إيرادات المبيعات في المؤسسة</w:t>
      </w:r>
      <w:r>
        <w:rPr>
          <w:rFonts w:cs="Traditional Arabic" w:hint="cs"/>
          <w:sz w:val="32"/>
          <w:szCs w:val="32"/>
          <w:rtl/>
        </w:rPr>
        <w:t xml:space="preserve"> وهذا ما يؤكد</w:t>
      </w:r>
      <w:r w:rsidR="00F75FAE">
        <w:rPr>
          <w:rFonts w:cs="Traditional Arabic" w:hint="cs"/>
          <w:sz w:val="32"/>
          <w:szCs w:val="32"/>
          <w:rtl/>
        </w:rPr>
        <w:t xml:space="preserve"> أيضا</w:t>
      </w:r>
      <w:r>
        <w:rPr>
          <w:rFonts w:cs="Traditional Arabic" w:hint="cs"/>
          <w:sz w:val="32"/>
          <w:szCs w:val="32"/>
          <w:rtl/>
        </w:rPr>
        <w:t xml:space="preserve"> صحة الفرضية الثانية</w:t>
      </w:r>
      <w:r w:rsidR="00384000">
        <w:rPr>
          <w:rFonts w:cs="Traditional Arabic" w:hint="cs"/>
          <w:sz w:val="32"/>
          <w:szCs w:val="32"/>
          <w:rtl/>
        </w:rPr>
        <w:t>.</w:t>
      </w:r>
    </w:p>
    <w:p w:rsidR="00384000" w:rsidRPr="004A79A5" w:rsidRDefault="00F75FAE" w:rsidP="00F75FAE">
      <w:pPr>
        <w:pStyle w:val="Paragraphedeliste"/>
        <w:numPr>
          <w:ilvl w:val="0"/>
          <w:numId w:val="1"/>
        </w:numPr>
        <w:bidi/>
        <w:spacing w:after="0"/>
        <w:jc w:val="both"/>
        <w:rPr>
          <w:rFonts w:cs="Traditional Arabic"/>
          <w:sz w:val="32"/>
          <w:szCs w:val="32"/>
          <w:rtl/>
        </w:rPr>
      </w:pPr>
      <w:r>
        <w:rPr>
          <w:rFonts w:cs="Traditional Arabic" w:hint="cs"/>
          <w:sz w:val="32"/>
          <w:szCs w:val="32"/>
          <w:rtl/>
        </w:rPr>
        <w:t xml:space="preserve">أما فيما يخص الفرضية الثالثة فلقد بينت الدراسة التطبيقية بأن </w:t>
      </w:r>
      <w:r w:rsidR="00384000">
        <w:rPr>
          <w:rFonts w:cs="Traditional Arabic" w:hint="cs"/>
          <w:sz w:val="32"/>
          <w:szCs w:val="32"/>
          <w:rtl/>
        </w:rPr>
        <w:t>مؤسسة "</w:t>
      </w:r>
      <w:r w:rsidR="00384000">
        <w:rPr>
          <w:rFonts w:cs="Traditional Arabic"/>
          <w:sz w:val="32"/>
          <w:szCs w:val="32"/>
        </w:rPr>
        <w:t>BCR</w:t>
      </w:r>
      <w:r w:rsidR="00384000">
        <w:rPr>
          <w:rFonts w:cs="Traditional Arabic" w:hint="cs"/>
          <w:sz w:val="32"/>
          <w:szCs w:val="32"/>
          <w:rtl/>
        </w:rPr>
        <w:t xml:space="preserve">" </w:t>
      </w:r>
      <w:r>
        <w:rPr>
          <w:rFonts w:cs="Traditional Arabic" w:hint="cs"/>
          <w:sz w:val="32"/>
          <w:szCs w:val="32"/>
          <w:rtl/>
        </w:rPr>
        <w:t xml:space="preserve"> لا تتبني </w:t>
      </w:r>
      <w:r w:rsidR="00384000">
        <w:rPr>
          <w:rFonts w:cs="Traditional Arabic" w:hint="cs"/>
          <w:sz w:val="32"/>
          <w:szCs w:val="32"/>
          <w:rtl/>
        </w:rPr>
        <w:t>التوجهات الحديثة في تسيير الموازنات</w:t>
      </w:r>
      <w:r>
        <w:rPr>
          <w:rFonts w:cs="Traditional Arabic" w:hint="cs"/>
          <w:sz w:val="32"/>
          <w:szCs w:val="32"/>
          <w:rtl/>
        </w:rPr>
        <w:t xml:space="preserve"> التقديرية </w:t>
      </w:r>
      <w:proofErr w:type="spellStart"/>
      <w:r>
        <w:rPr>
          <w:rFonts w:cs="Traditional Arabic" w:hint="cs"/>
          <w:sz w:val="32"/>
          <w:szCs w:val="32"/>
          <w:rtl/>
        </w:rPr>
        <w:t>بها</w:t>
      </w:r>
      <w:proofErr w:type="spellEnd"/>
      <w:r>
        <w:rPr>
          <w:rFonts w:cs="Traditional Arabic" w:hint="cs"/>
          <w:sz w:val="32"/>
          <w:szCs w:val="32"/>
          <w:rtl/>
        </w:rPr>
        <w:t xml:space="preserve"> </w:t>
      </w:r>
      <w:r w:rsidR="00384000">
        <w:rPr>
          <w:rFonts w:cs="Traditional Arabic" w:hint="cs"/>
          <w:sz w:val="32"/>
          <w:szCs w:val="32"/>
          <w:rtl/>
        </w:rPr>
        <w:t xml:space="preserve">مما لا يسمح لها بتطوير وتحسين </w:t>
      </w:r>
      <w:r>
        <w:rPr>
          <w:rFonts w:cs="Traditional Arabic" w:hint="cs"/>
          <w:sz w:val="32"/>
          <w:szCs w:val="32"/>
          <w:rtl/>
        </w:rPr>
        <w:t>أدائها، وهذا ما  يؤكد نفي هذه الفرضية</w:t>
      </w:r>
      <w:r w:rsidR="00384000">
        <w:rPr>
          <w:rFonts w:cs="Traditional Arabic" w:hint="cs"/>
          <w:sz w:val="32"/>
          <w:szCs w:val="32"/>
          <w:rtl/>
        </w:rPr>
        <w:t>.</w:t>
      </w:r>
    </w:p>
    <w:p w:rsidR="00384000" w:rsidRDefault="001F71E8" w:rsidP="00974781">
      <w:pPr>
        <w:bidi/>
        <w:rPr>
          <w:rFonts w:cs="Traditional Arabic"/>
          <w:sz w:val="32"/>
          <w:szCs w:val="32"/>
          <w:rtl/>
        </w:rPr>
      </w:pPr>
      <w:proofErr w:type="gramStart"/>
      <w:r>
        <w:rPr>
          <w:rFonts w:cs="Traditional Arabic" w:hint="cs"/>
          <w:sz w:val="32"/>
          <w:szCs w:val="32"/>
          <w:rtl/>
        </w:rPr>
        <w:t>وبناءا</w:t>
      </w:r>
      <w:proofErr w:type="gramEnd"/>
      <w:r>
        <w:rPr>
          <w:rFonts w:cs="Traditional Arabic" w:hint="cs"/>
          <w:sz w:val="32"/>
          <w:szCs w:val="32"/>
          <w:rtl/>
        </w:rPr>
        <w:t xml:space="preserve"> </w:t>
      </w:r>
      <w:r w:rsidR="00384000" w:rsidRPr="00265A41">
        <w:rPr>
          <w:rFonts w:cs="Traditional Arabic" w:hint="cs"/>
          <w:sz w:val="32"/>
          <w:szCs w:val="32"/>
          <w:rtl/>
        </w:rPr>
        <w:t xml:space="preserve">على </w:t>
      </w:r>
      <w:r w:rsidR="00384000">
        <w:rPr>
          <w:rFonts w:cs="Traditional Arabic" w:hint="cs"/>
          <w:sz w:val="32"/>
          <w:szCs w:val="32"/>
          <w:rtl/>
        </w:rPr>
        <w:t xml:space="preserve">ما سبق </w:t>
      </w:r>
      <w:r w:rsidR="00F75FAE">
        <w:rPr>
          <w:rFonts w:cs="Traditional Arabic" w:hint="cs"/>
          <w:sz w:val="32"/>
          <w:szCs w:val="32"/>
          <w:rtl/>
        </w:rPr>
        <w:t xml:space="preserve">يمكن </w:t>
      </w:r>
      <w:r w:rsidR="00F75FAE" w:rsidRPr="00265A41">
        <w:rPr>
          <w:rFonts w:cs="Traditional Arabic" w:hint="cs"/>
          <w:sz w:val="32"/>
          <w:szCs w:val="32"/>
          <w:rtl/>
        </w:rPr>
        <w:t>تقديم</w:t>
      </w:r>
      <w:r w:rsidR="00384000" w:rsidRPr="00265A41">
        <w:rPr>
          <w:rFonts w:cs="Traditional Arabic" w:hint="cs"/>
          <w:sz w:val="32"/>
          <w:szCs w:val="32"/>
          <w:rtl/>
        </w:rPr>
        <w:t xml:space="preserve"> جملة من الاقتراحات والتوصيات للمؤسسة كما </w:t>
      </w:r>
      <w:r w:rsidR="00384000">
        <w:rPr>
          <w:rFonts w:cs="Traditional Arabic" w:hint="cs"/>
          <w:sz w:val="32"/>
          <w:szCs w:val="32"/>
          <w:rtl/>
        </w:rPr>
        <w:t>يلي:</w:t>
      </w:r>
    </w:p>
    <w:p w:rsidR="00384000" w:rsidRPr="00265A41" w:rsidRDefault="00384000" w:rsidP="00B55F91">
      <w:pPr>
        <w:numPr>
          <w:ilvl w:val="0"/>
          <w:numId w:val="1"/>
        </w:numPr>
        <w:bidi/>
        <w:spacing w:after="0"/>
        <w:jc w:val="both"/>
        <w:rPr>
          <w:rFonts w:cs="Traditional Arabic"/>
          <w:sz w:val="32"/>
          <w:szCs w:val="32"/>
          <w:rtl/>
        </w:rPr>
      </w:pPr>
      <w:r w:rsidRPr="00265A41">
        <w:rPr>
          <w:rFonts w:cs="Traditional Arabic" w:hint="cs"/>
          <w:sz w:val="32"/>
          <w:szCs w:val="32"/>
          <w:rtl/>
        </w:rPr>
        <w:t>أن ينظر إلى مراقبة التسيير على أنها وسيلة وليس غاية فهي تعمل على تزويد المس</w:t>
      </w:r>
      <w:r w:rsidR="00E67E81">
        <w:rPr>
          <w:rFonts w:cs="Traditional Arabic" w:hint="cs"/>
          <w:sz w:val="32"/>
          <w:szCs w:val="32"/>
          <w:rtl/>
        </w:rPr>
        <w:t>ي</w:t>
      </w:r>
      <w:r w:rsidRPr="00265A41">
        <w:rPr>
          <w:rFonts w:cs="Traditional Arabic" w:hint="cs"/>
          <w:sz w:val="32"/>
          <w:szCs w:val="32"/>
          <w:rtl/>
        </w:rPr>
        <w:t xml:space="preserve">رين </w:t>
      </w:r>
      <w:proofErr w:type="spellStart"/>
      <w:r w:rsidRPr="00265A41">
        <w:rPr>
          <w:rFonts w:cs="Traditional Arabic" w:hint="cs"/>
          <w:sz w:val="32"/>
          <w:szCs w:val="32"/>
          <w:rtl/>
        </w:rPr>
        <w:t>والمسؤولين</w:t>
      </w:r>
      <w:proofErr w:type="spellEnd"/>
      <w:r w:rsidRPr="00265A41">
        <w:rPr>
          <w:rFonts w:cs="Traditional Arabic" w:hint="cs"/>
          <w:sz w:val="32"/>
          <w:szCs w:val="32"/>
          <w:rtl/>
        </w:rPr>
        <w:t xml:space="preserve"> بمختلف المعلومات التي تساعدهم على اتخاذ القرارات المناسبة، كما تعمل على تطوير القدرات والكفاءات من خلال تحديد الانحرافات وتفسيرها </w:t>
      </w:r>
      <w:r w:rsidR="00B55F91">
        <w:rPr>
          <w:rFonts w:cs="Traditional Arabic" w:hint="cs"/>
          <w:sz w:val="32"/>
          <w:szCs w:val="32"/>
          <w:rtl/>
        </w:rPr>
        <w:t>مم</w:t>
      </w:r>
      <w:r w:rsidRPr="00265A41">
        <w:rPr>
          <w:rFonts w:cs="Traditional Arabic" w:hint="cs"/>
          <w:sz w:val="32"/>
          <w:szCs w:val="32"/>
          <w:rtl/>
        </w:rPr>
        <w:t>ا يسمح بعدم تكرارها مستقبلا وبالتالي فهي تهدف إلى تحسين أداء المؤسسة ككل.</w:t>
      </w:r>
    </w:p>
    <w:p w:rsidR="00384000" w:rsidRDefault="00384000" w:rsidP="00974781">
      <w:pPr>
        <w:numPr>
          <w:ilvl w:val="0"/>
          <w:numId w:val="1"/>
        </w:numPr>
        <w:bidi/>
        <w:spacing w:after="0"/>
        <w:jc w:val="both"/>
        <w:rPr>
          <w:rFonts w:cs="Traditional Arabic"/>
          <w:sz w:val="32"/>
          <w:szCs w:val="32"/>
        </w:rPr>
      </w:pPr>
      <w:r w:rsidRPr="007144CB">
        <w:rPr>
          <w:rFonts w:cs="Traditional Arabic" w:hint="cs"/>
          <w:sz w:val="32"/>
          <w:szCs w:val="32"/>
          <w:rtl/>
        </w:rPr>
        <w:t xml:space="preserve">إعطاء أهمية أكثر لتحضير الموازنة وإعدادها طبقا للأهداف المحددة في برامج العمل </w:t>
      </w:r>
      <w:r w:rsidR="00B55F91">
        <w:rPr>
          <w:rFonts w:cs="Traditional Arabic" w:hint="cs"/>
          <w:sz w:val="32"/>
          <w:szCs w:val="32"/>
          <w:rtl/>
        </w:rPr>
        <w:t>و</w:t>
      </w:r>
      <w:r w:rsidRPr="007144CB">
        <w:rPr>
          <w:rFonts w:cs="Traditional Arabic" w:hint="cs"/>
          <w:sz w:val="32"/>
          <w:szCs w:val="32"/>
          <w:rtl/>
        </w:rPr>
        <w:t>التي هي امتداد للمخططات المتوسطة والطويلة الأجل من جهة</w:t>
      </w:r>
      <w:r w:rsidR="00B55F91">
        <w:rPr>
          <w:rFonts w:cs="Traditional Arabic" w:hint="cs"/>
          <w:sz w:val="32"/>
          <w:szCs w:val="32"/>
          <w:rtl/>
        </w:rPr>
        <w:t>،</w:t>
      </w:r>
      <w:r w:rsidRPr="007144CB">
        <w:rPr>
          <w:rFonts w:cs="Traditional Arabic" w:hint="cs"/>
          <w:sz w:val="32"/>
          <w:szCs w:val="32"/>
          <w:rtl/>
        </w:rPr>
        <w:t xml:space="preserve"> ومن جهة أخرى لابد من إشراك كل المصالح المتواجدة بالوحدات في تحضيرها من أجل تحفيز الموظفين على تحقيق الأهداف المسطرة</w:t>
      </w:r>
      <w:r>
        <w:rPr>
          <w:rFonts w:cs="Traditional Arabic" w:hint="cs"/>
          <w:sz w:val="32"/>
          <w:szCs w:val="32"/>
          <w:rtl/>
        </w:rPr>
        <w:t>.</w:t>
      </w:r>
    </w:p>
    <w:p w:rsidR="00384000" w:rsidRDefault="00384000" w:rsidP="00E67E81">
      <w:pPr>
        <w:numPr>
          <w:ilvl w:val="0"/>
          <w:numId w:val="1"/>
        </w:numPr>
        <w:bidi/>
        <w:spacing w:after="0"/>
        <w:jc w:val="both"/>
        <w:rPr>
          <w:rFonts w:cs="Traditional Arabic"/>
          <w:sz w:val="32"/>
          <w:szCs w:val="32"/>
        </w:rPr>
      </w:pPr>
      <w:proofErr w:type="gramStart"/>
      <w:r w:rsidRPr="00265A41">
        <w:rPr>
          <w:rFonts w:cs="Traditional Arabic" w:hint="cs"/>
          <w:sz w:val="32"/>
          <w:szCs w:val="32"/>
          <w:rtl/>
        </w:rPr>
        <w:t>النظر</w:t>
      </w:r>
      <w:proofErr w:type="gramEnd"/>
      <w:r w:rsidRPr="00265A41">
        <w:rPr>
          <w:rFonts w:cs="Traditional Arabic" w:hint="cs"/>
          <w:sz w:val="32"/>
          <w:szCs w:val="32"/>
          <w:rtl/>
        </w:rPr>
        <w:t xml:space="preserve"> إلى </w:t>
      </w:r>
      <w:r>
        <w:rPr>
          <w:rFonts w:cs="Traditional Arabic" w:hint="cs"/>
          <w:sz w:val="32"/>
          <w:szCs w:val="32"/>
          <w:rtl/>
        </w:rPr>
        <w:t xml:space="preserve">نظام تسيير </w:t>
      </w:r>
      <w:r w:rsidR="00E67E81">
        <w:rPr>
          <w:rFonts w:cs="Traditional Arabic" w:hint="cs"/>
          <w:sz w:val="32"/>
          <w:szCs w:val="32"/>
          <w:rtl/>
        </w:rPr>
        <w:t xml:space="preserve">الموازنة </w:t>
      </w:r>
      <w:r w:rsidR="00E67E81" w:rsidRPr="00265A41">
        <w:rPr>
          <w:rFonts w:cs="Traditional Arabic" w:hint="cs"/>
          <w:sz w:val="32"/>
          <w:szCs w:val="32"/>
          <w:rtl/>
        </w:rPr>
        <w:t>على</w:t>
      </w:r>
      <w:r w:rsidRPr="00265A41">
        <w:rPr>
          <w:rFonts w:cs="Traditional Arabic" w:hint="cs"/>
          <w:sz w:val="32"/>
          <w:szCs w:val="32"/>
          <w:rtl/>
        </w:rPr>
        <w:t xml:space="preserve"> أن</w:t>
      </w:r>
      <w:r w:rsidR="00E67E81">
        <w:rPr>
          <w:rFonts w:cs="Traditional Arabic" w:hint="cs"/>
          <w:sz w:val="32"/>
          <w:szCs w:val="32"/>
          <w:rtl/>
        </w:rPr>
        <w:t>ه</w:t>
      </w:r>
      <w:r w:rsidRPr="00265A41">
        <w:rPr>
          <w:rFonts w:cs="Traditional Arabic" w:hint="cs"/>
          <w:sz w:val="32"/>
          <w:szCs w:val="32"/>
          <w:rtl/>
        </w:rPr>
        <w:t xml:space="preserve"> عملية مستمرة تتطلب المتابعة والمراقبة والتجديد كلما استدعى الأمر ذلك.</w:t>
      </w:r>
    </w:p>
    <w:p w:rsidR="00E67E81" w:rsidRPr="00E67E81" w:rsidRDefault="00384000" w:rsidP="00E67E81">
      <w:pPr>
        <w:pStyle w:val="Paragraphedeliste"/>
        <w:numPr>
          <w:ilvl w:val="0"/>
          <w:numId w:val="1"/>
        </w:numPr>
        <w:autoSpaceDE w:val="0"/>
        <w:autoSpaceDN w:val="0"/>
        <w:bidi/>
        <w:adjustRightInd w:val="0"/>
        <w:spacing w:after="0"/>
        <w:jc w:val="both"/>
        <w:rPr>
          <w:rFonts w:cs="Traditional Arabic"/>
          <w:sz w:val="32"/>
          <w:szCs w:val="32"/>
        </w:rPr>
      </w:pPr>
      <w:proofErr w:type="gramStart"/>
      <w:r w:rsidRPr="002513E7">
        <w:rPr>
          <w:rFonts w:ascii="SimplifiedArabic" w:cs="Traditional Arabic" w:hint="cs"/>
          <w:sz w:val="32"/>
          <w:szCs w:val="32"/>
          <w:rtl/>
        </w:rPr>
        <w:t>يجب</w:t>
      </w:r>
      <w:proofErr w:type="gramEnd"/>
      <w:r w:rsidRPr="002513E7">
        <w:rPr>
          <w:rFonts w:ascii="SimplifiedArabic" w:cs="Traditional Arabic"/>
          <w:sz w:val="32"/>
          <w:szCs w:val="32"/>
        </w:rPr>
        <w:t xml:space="preserve"> </w:t>
      </w:r>
      <w:r w:rsidRPr="002513E7">
        <w:rPr>
          <w:rFonts w:ascii="SimplifiedArabic" w:cs="Traditional Arabic" w:hint="cs"/>
          <w:sz w:val="32"/>
          <w:szCs w:val="32"/>
          <w:rtl/>
        </w:rPr>
        <w:t>أن</w:t>
      </w:r>
      <w:r w:rsidRPr="002513E7">
        <w:rPr>
          <w:rFonts w:ascii="SimplifiedArabic" w:cs="Traditional Arabic"/>
          <w:sz w:val="32"/>
          <w:szCs w:val="32"/>
        </w:rPr>
        <w:t xml:space="preserve"> </w:t>
      </w:r>
      <w:r w:rsidRPr="002513E7">
        <w:rPr>
          <w:rFonts w:ascii="SimplifiedArabic" w:cs="Traditional Arabic" w:hint="cs"/>
          <w:sz w:val="32"/>
          <w:szCs w:val="32"/>
          <w:rtl/>
        </w:rPr>
        <w:t>يتم</w:t>
      </w:r>
      <w:r w:rsidRPr="002513E7">
        <w:rPr>
          <w:rFonts w:ascii="SimplifiedArabic" w:cs="Traditional Arabic"/>
          <w:sz w:val="32"/>
          <w:szCs w:val="32"/>
        </w:rPr>
        <w:t xml:space="preserve"> </w:t>
      </w:r>
      <w:r w:rsidRPr="002513E7">
        <w:rPr>
          <w:rFonts w:ascii="SimplifiedArabic" w:cs="Traditional Arabic" w:hint="cs"/>
          <w:sz w:val="32"/>
          <w:szCs w:val="32"/>
          <w:rtl/>
        </w:rPr>
        <w:t>تمثيل</w:t>
      </w:r>
      <w:r w:rsidRPr="002513E7">
        <w:rPr>
          <w:rFonts w:ascii="SimplifiedArabic" w:cs="Traditional Arabic"/>
          <w:sz w:val="32"/>
          <w:szCs w:val="32"/>
        </w:rPr>
        <w:t xml:space="preserve"> </w:t>
      </w:r>
      <w:r w:rsidRPr="002513E7">
        <w:rPr>
          <w:rFonts w:ascii="SimplifiedArabic" w:cs="Traditional Arabic" w:hint="cs"/>
          <w:sz w:val="32"/>
          <w:szCs w:val="32"/>
          <w:rtl/>
        </w:rPr>
        <w:t>كافة</w:t>
      </w:r>
      <w:r w:rsidRPr="002513E7">
        <w:rPr>
          <w:rFonts w:ascii="SimplifiedArabic" w:cs="Traditional Arabic"/>
          <w:sz w:val="32"/>
          <w:szCs w:val="32"/>
        </w:rPr>
        <w:t xml:space="preserve"> </w:t>
      </w:r>
      <w:r w:rsidRPr="002513E7">
        <w:rPr>
          <w:rFonts w:ascii="SimplifiedArabic" w:cs="Traditional Arabic" w:hint="cs"/>
          <w:sz w:val="32"/>
          <w:szCs w:val="32"/>
          <w:rtl/>
        </w:rPr>
        <w:t>المستويات</w:t>
      </w:r>
      <w:r w:rsidRPr="002513E7">
        <w:rPr>
          <w:rFonts w:ascii="SimplifiedArabic" w:cs="Traditional Arabic"/>
          <w:sz w:val="32"/>
          <w:szCs w:val="32"/>
        </w:rPr>
        <w:t xml:space="preserve"> </w:t>
      </w:r>
      <w:r w:rsidRPr="002513E7">
        <w:rPr>
          <w:rFonts w:ascii="SimplifiedArabic" w:cs="Traditional Arabic" w:hint="cs"/>
          <w:sz w:val="32"/>
          <w:szCs w:val="32"/>
          <w:rtl/>
        </w:rPr>
        <w:t>الإدارية</w:t>
      </w:r>
      <w:r w:rsidRPr="002513E7">
        <w:rPr>
          <w:rFonts w:ascii="SimplifiedArabic" w:cs="Traditional Arabic"/>
          <w:sz w:val="32"/>
          <w:szCs w:val="32"/>
        </w:rPr>
        <w:t xml:space="preserve"> </w:t>
      </w:r>
      <w:r w:rsidRPr="002513E7">
        <w:rPr>
          <w:rFonts w:ascii="SimplifiedArabic" w:cs="Traditional Arabic" w:hint="cs"/>
          <w:sz w:val="32"/>
          <w:szCs w:val="32"/>
          <w:rtl/>
        </w:rPr>
        <w:t>في</w:t>
      </w:r>
      <w:r w:rsidRPr="002513E7">
        <w:rPr>
          <w:rFonts w:ascii="SimplifiedArabic" w:cs="Traditional Arabic"/>
          <w:sz w:val="32"/>
          <w:szCs w:val="32"/>
        </w:rPr>
        <w:t xml:space="preserve"> </w:t>
      </w:r>
      <w:r w:rsidRPr="002513E7">
        <w:rPr>
          <w:rFonts w:ascii="SimplifiedArabic" w:cs="Traditional Arabic" w:hint="cs"/>
          <w:sz w:val="32"/>
          <w:szCs w:val="32"/>
          <w:rtl/>
        </w:rPr>
        <w:t>لجنة</w:t>
      </w:r>
      <w:r w:rsidRPr="002513E7">
        <w:rPr>
          <w:rFonts w:ascii="SimplifiedArabic" w:cs="Traditional Arabic"/>
          <w:sz w:val="32"/>
          <w:szCs w:val="32"/>
        </w:rPr>
        <w:t xml:space="preserve"> </w:t>
      </w:r>
      <w:r w:rsidRPr="002513E7">
        <w:rPr>
          <w:rFonts w:ascii="SimplifiedArabic" w:cs="Traditional Arabic" w:hint="cs"/>
          <w:sz w:val="32"/>
          <w:szCs w:val="32"/>
          <w:rtl/>
        </w:rPr>
        <w:t>الموازنة</w:t>
      </w:r>
      <w:r w:rsidR="00E67E81">
        <w:rPr>
          <w:rFonts w:cs="Traditional Arabic" w:hint="cs"/>
          <w:sz w:val="32"/>
          <w:szCs w:val="32"/>
          <w:rtl/>
          <w:lang w:bidi="ar-DZ"/>
        </w:rPr>
        <w:t>( بعد إعدادها)</w:t>
      </w:r>
      <w:r w:rsidRPr="002513E7">
        <w:rPr>
          <w:rFonts w:ascii="SimplifiedArabic" w:cs="Traditional Arabic"/>
          <w:sz w:val="32"/>
          <w:szCs w:val="32"/>
        </w:rPr>
        <w:t xml:space="preserve"> </w:t>
      </w:r>
      <w:r w:rsidRPr="002513E7">
        <w:rPr>
          <w:rFonts w:ascii="SimplifiedArabic" w:cs="Traditional Arabic" w:hint="cs"/>
          <w:sz w:val="32"/>
          <w:szCs w:val="32"/>
          <w:rtl/>
        </w:rPr>
        <w:t>وأن</w:t>
      </w:r>
      <w:r w:rsidRPr="002513E7">
        <w:rPr>
          <w:rFonts w:ascii="SimplifiedArabic" w:cs="Traditional Arabic"/>
          <w:sz w:val="32"/>
          <w:szCs w:val="32"/>
        </w:rPr>
        <w:t xml:space="preserve"> </w:t>
      </w:r>
      <w:r w:rsidRPr="002513E7">
        <w:rPr>
          <w:rFonts w:ascii="SimplifiedArabic" w:cs="Traditional Arabic" w:hint="cs"/>
          <w:sz w:val="32"/>
          <w:szCs w:val="32"/>
          <w:rtl/>
        </w:rPr>
        <w:t>يتم</w:t>
      </w:r>
      <w:r w:rsidRPr="002513E7">
        <w:rPr>
          <w:rFonts w:ascii="SimplifiedArabic" w:cs="Traditional Arabic"/>
          <w:sz w:val="32"/>
          <w:szCs w:val="32"/>
        </w:rPr>
        <w:t xml:space="preserve"> </w:t>
      </w:r>
      <w:r w:rsidRPr="002513E7">
        <w:rPr>
          <w:rFonts w:ascii="SimplifiedArabic" w:cs="Traditional Arabic" w:hint="cs"/>
          <w:sz w:val="32"/>
          <w:szCs w:val="32"/>
          <w:rtl/>
        </w:rPr>
        <w:t>تعريف</w:t>
      </w:r>
      <w:r w:rsidRPr="002513E7">
        <w:rPr>
          <w:rFonts w:ascii="SimplifiedArabic" w:cs="Traditional Arabic"/>
          <w:sz w:val="32"/>
          <w:szCs w:val="32"/>
        </w:rPr>
        <w:t xml:space="preserve"> </w:t>
      </w:r>
      <w:r w:rsidRPr="002513E7">
        <w:rPr>
          <w:rFonts w:ascii="SimplifiedArabic" w:cs="Traditional Arabic" w:hint="cs"/>
          <w:sz w:val="32"/>
          <w:szCs w:val="32"/>
          <w:rtl/>
        </w:rPr>
        <w:t>هذه المستويات</w:t>
      </w:r>
      <w:r w:rsidRPr="002513E7">
        <w:rPr>
          <w:rFonts w:ascii="SimplifiedArabic" w:cs="Traditional Arabic"/>
          <w:sz w:val="32"/>
          <w:szCs w:val="32"/>
        </w:rPr>
        <w:t xml:space="preserve"> </w:t>
      </w:r>
      <w:r w:rsidRPr="002513E7">
        <w:rPr>
          <w:rFonts w:ascii="SimplifiedArabic" w:cs="Traditional Arabic" w:hint="cs"/>
          <w:sz w:val="32"/>
          <w:szCs w:val="32"/>
          <w:rtl/>
        </w:rPr>
        <w:t>بتكاليف</w:t>
      </w:r>
      <w:r w:rsidRPr="002513E7">
        <w:rPr>
          <w:rFonts w:ascii="SimplifiedArabic" w:cs="Traditional Arabic"/>
          <w:sz w:val="32"/>
          <w:szCs w:val="32"/>
        </w:rPr>
        <w:t xml:space="preserve"> </w:t>
      </w:r>
      <w:r w:rsidRPr="002513E7">
        <w:rPr>
          <w:rFonts w:ascii="SimplifiedArabic" w:cs="Traditional Arabic" w:hint="cs"/>
          <w:sz w:val="32"/>
          <w:szCs w:val="32"/>
          <w:rtl/>
        </w:rPr>
        <w:t>أنشطتها</w:t>
      </w:r>
      <w:r w:rsidRPr="002513E7">
        <w:rPr>
          <w:rFonts w:ascii="SimplifiedArabic" w:cs="Traditional Arabic"/>
          <w:sz w:val="32"/>
          <w:szCs w:val="32"/>
        </w:rPr>
        <w:t xml:space="preserve"> </w:t>
      </w:r>
      <w:r w:rsidRPr="002513E7">
        <w:rPr>
          <w:rFonts w:ascii="SimplifiedArabic" w:cs="Traditional Arabic" w:hint="cs"/>
          <w:sz w:val="32"/>
          <w:szCs w:val="32"/>
          <w:rtl/>
        </w:rPr>
        <w:t>وتنمية</w:t>
      </w:r>
      <w:r w:rsidRPr="002513E7">
        <w:rPr>
          <w:rFonts w:ascii="SimplifiedArabic" w:cs="Traditional Arabic"/>
          <w:sz w:val="32"/>
          <w:szCs w:val="32"/>
        </w:rPr>
        <w:t xml:space="preserve"> </w:t>
      </w:r>
      <w:r w:rsidRPr="002513E7">
        <w:rPr>
          <w:rFonts w:ascii="SimplifiedArabic" w:cs="Traditional Arabic" w:hint="cs"/>
          <w:sz w:val="32"/>
          <w:szCs w:val="32"/>
          <w:rtl/>
        </w:rPr>
        <w:t>الإحساس</w:t>
      </w:r>
      <w:r w:rsidRPr="002513E7">
        <w:rPr>
          <w:rFonts w:ascii="SimplifiedArabic" w:cs="Traditional Arabic"/>
          <w:sz w:val="32"/>
          <w:szCs w:val="32"/>
        </w:rPr>
        <w:t xml:space="preserve"> </w:t>
      </w:r>
      <w:r w:rsidRPr="002513E7">
        <w:rPr>
          <w:rFonts w:ascii="SimplifiedArabic" w:cs="Traditional Arabic" w:hint="cs"/>
          <w:sz w:val="32"/>
          <w:szCs w:val="32"/>
          <w:rtl/>
        </w:rPr>
        <w:t>لديهم</w:t>
      </w:r>
      <w:r w:rsidR="00E67E81">
        <w:rPr>
          <w:rFonts w:ascii="SimplifiedArabic" w:cs="Traditional Arabic" w:hint="cs"/>
          <w:sz w:val="32"/>
          <w:szCs w:val="32"/>
          <w:rtl/>
        </w:rPr>
        <w:t xml:space="preserve"> بهدف ا</w:t>
      </w:r>
      <w:r w:rsidRPr="002513E7">
        <w:rPr>
          <w:rFonts w:ascii="SimplifiedArabic" w:cs="Traditional Arabic" w:hint="cs"/>
          <w:sz w:val="32"/>
          <w:szCs w:val="32"/>
          <w:rtl/>
        </w:rPr>
        <w:t>لرقابة</w:t>
      </w:r>
      <w:r w:rsidRPr="002513E7">
        <w:rPr>
          <w:rFonts w:ascii="SimplifiedArabic" w:cs="Traditional Arabic"/>
          <w:sz w:val="32"/>
          <w:szCs w:val="32"/>
        </w:rPr>
        <w:t xml:space="preserve"> </w:t>
      </w:r>
      <w:r w:rsidRPr="002513E7">
        <w:rPr>
          <w:rFonts w:ascii="SimplifiedArabic" w:cs="Traditional Arabic" w:hint="cs"/>
          <w:sz w:val="32"/>
          <w:szCs w:val="32"/>
          <w:rtl/>
        </w:rPr>
        <w:t>على</w:t>
      </w:r>
      <w:r w:rsidRPr="002513E7">
        <w:rPr>
          <w:rFonts w:ascii="SimplifiedArabic" w:cs="Traditional Arabic"/>
          <w:sz w:val="32"/>
          <w:szCs w:val="32"/>
        </w:rPr>
        <w:t xml:space="preserve"> </w:t>
      </w:r>
      <w:r w:rsidRPr="002513E7">
        <w:rPr>
          <w:rFonts w:ascii="SimplifiedArabic" w:cs="Traditional Arabic" w:hint="cs"/>
          <w:sz w:val="32"/>
          <w:szCs w:val="32"/>
          <w:rtl/>
        </w:rPr>
        <w:t>تلك</w:t>
      </w:r>
      <w:r w:rsidRPr="002513E7">
        <w:rPr>
          <w:rFonts w:ascii="SimplifiedArabic" w:cs="Traditional Arabic"/>
          <w:sz w:val="32"/>
          <w:szCs w:val="32"/>
        </w:rPr>
        <w:t xml:space="preserve"> </w:t>
      </w:r>
      <w:r w:rsidRPr="002513E7">
        <w:rPr>
          <w:rFonts w:ascii="SimplifiedArabic" w:cs="Traditional Arabic" w:hint="cs"/>
          <w:sz w:val="32"/>
          <w:szCs w:val="32"/>
          <w:rtl/>
        </w:rPr>
        <w:t>التكاليف</w:t>
      </w:r>
      <w:r w:rsidR="00FB4CEB">
        <w:rPr>
          <w:rFonts w:ascii="SimplifiedArabic" w:cs="Traditional Arabic" w:hint="cs"/>
          <w:sz w:val="32"/>
          <w:szCs w:val="32"/>
          <w:rtl/>
        </w:rPr>
        <w:t>.</w:t>
      </w:r>
    </w:p>
    <w:p w:rsidR="00E67E81" w:rsidRPr="001F71E8" w:rsidRDefault="00E67E81" w:rsidP="00E67E81">
      <w:pPr>
        <w:pStyle w:val="Paragraphedeliste"/>
        <w:numPr>
          <w:ilvl w:val="0"/>
          <w:numId w:val="1"/>
        </w:numPr>
        <w:autoSpaceDE w:val="0"/>
        <w:autoSpaceDN w:val="0"/>
        <w:bidi/>
        <w:adjustRightInd w:val="0"/>
        <w:spacing w:after="0"/>
        <w:jc w:val="both"/>
        <w:rPr>
          <w:rFonts w:cs="Traditional Arabic"/>
          <w:sz w:val="32"/>
          <w:szCs w:val="32"/>
        </w:rPr>
      </w:pPr>
      <w:r>
        <w:rPr>
          <w:rFonts w:ascii="SimplifiedArabic" w:cs="Traditional Arabic" w:hint="cs"/>
          <w:sz w:val="32"/>
          <w:szCs w:val="32"/>
          <w:rtl/>
        </w:rPr>
        <w:t xml:space="preserve">على مصلحة تسيير الموازنة بالمؤسسة القيام بتعديلات على إجراء  تسيير الموازنات خاصتها </w:t>
      </w:r>
      <w:r w:rsidR="00FB4CEB">
        <w:rPr>
          <w:rFonts w:ascii="SimplifiedArabic" w:cs="Traditional Arabic" w:hint="cs"/>
          <w:sz w:val="32"/>
          <w:szCs w:val="32"/>
          <w:rtl/>
        </w:rPr>
        <w:t>وذلك ليكون أكثر كفاءة  وفعالية.</w:t>
      </w:r>
      <w:r>
        <w:rPr>
          <w:rFonts w:ascii="SimplifiedArabic" w:cs="Traditional Arabic" w:hint="cs"/>
          <w:sz w:val="32"/>
          <w:szCs w:val="32"/>
          <w:rtl/>
        </w:rPr>
        <w:t xml:space="preserve"> </w:t>
      </w:r>
    </w:p>
    <w:p w:rsidR="001F71E8" w:rsidRDefault="001F71E8" w:rsidP="001F71E8">
      <w:pPr>
        <w:pStyle w:val="Paragraphedeliste"/>
        <w:autoSpaceDE w:val="0"/>
        <w:autoSpaceDN w:val="0"/>
        <w:bidi/>
        <w:adjustRightInd w:val="0"/>
        <w:spacing w:after="0"/>
        <w:ind w:left="785"/>
        <w:jc w:val="both"/>
        <w:rPr>
          <w:rFonts w:ascii="SimplifiedArabic" w:cs="Traditional Arabic"/>
          <w:sz w:val="32"/>
          <w:szCs w:val="32"/>
          <w:rtl/>
        </w:rPr>
      </w:pPr>
    </w:p>
    <w:p w:rsidR="00506542" w:rsidRDefault="00506542" w:rsidP="00506542">
      <w:pPr>
        <w:pStyle w:val="Paragraphedeliste"/>
        <w:numPr>
          <w:ilvl w:val="0"/>
          <w:numId w:val="1"/>
        </w:numPr>
        <w:autoSpaceDE w:val="0"/>
        <w:autoSpaceDN w:val="0"/>
        <w:bidi/>
        <w:adjustRightInd w:val="0"/>
        <w:spacing w:after="0"/>
        <w:jc w:val="both"/>
        <w:rPr>
          <w:rFonts w:cs="Traditional Arabic"/>
          <w:sz w:val="32"/>
          <w:szCs w:val="32"/>
        </w:rPr>
      </w:pPr>
      <w:r>
        <w:rPr>
          <w:rFonts w:cs="Traditional Arabic" w:hint="cs"/>
          <w:sz w:val="32"/>
          <w:szCs w:val="32"/>
          <w:rtl/>
          <w:lang w:bidi="ar-DZ"/>
        </w:rPr>
        <w:t xml:space="preserve">ضرورة الاستعانة بموظفين مؤهلين ومتخصصين ولديهم الدراية والخبرة الكافية في مجال تطبيق الموازنات بتوجهاتها </w:t>
      </w:r>
      <w:proofErr w:type="gramStart"/>
      <w:r>
        <w:rPr>
          <w:rFonts w:cs="Traditional Arabic" w:hint="cs"/>
          <w:sz w:val="32"/>
          <w:szCs w:val="32"/>
          <w:rtl/>
          <w:lang w:bidi="ar-DZ"/>
        </w:rPr>
        <w:t>الحديثة ،</w:t>
      </w:r>
      <w:proofErr w:type="gramEnd"/>
      <w:r>
        <w:rPr>
          <w:rFonts w:cs="Traditional Arabic" w:hint="cs"/>
          <w:sz w:val="32"/>
          <w:szCs w:val="32"/>
          <w:rtl/>
          <w:lang w:bidi="ar-DZ"/>
        </w:rPr>
        <w:t xml:space="preserve"> والعمل على الاستفادة من التقدم التكنولوجي واستخدام البرامج المتقدمة والحديثة</w:t>
      </w:r>
      <w:r w:rsidR="002E34B0">
        <w:rPr>
          <w:rFonts w:cs="Traditional Arabic"/>
          <w:sz w:val="32"/>
          <w:szCs w:val="32"/>
          <w:lang w:bidi="ar-DZ"/>
        </w:rPr>
        <w:t xml:space="preserve"> </w:t>
      </w:r>
      <w:r w:rsidR="002E34B0">
        <w:rPr>
          <w:rFonts w:cs="Traditional Arabic" w:hint="cs"/>
          <w:sz w:val="32"/>
          <w:szCs w:val="32"/>
          <w:rtl/>
          <w:lang w:bidi="ar-DZ"/>
        </w:rPr>
        <w:t>وكذا تكثيف الدعاية والإعلان لزيادة المبيعات والحصول على الأرباح</w:t>
      </w:r>
      <w:r>
        <w:rPr>
          <w:rFonts w:cs="Traditional Arabic" w:hint="cs"/>
          <w:sz w:val="32"/>
          <w:szCs w:val="32"/>
          <w:rtl/>
          <w:lang w:bidi="ar-DZ"/>
        </w:rPr>
        <w:t>.</w:t>
      </w:r>
    </w:p>
    <w:p w:rsidR="001F71E8" w:rsidRPr="00FB4CEB" w:rsidRDefault="00506542" w:rsidP="00506542">
      <w:pPr>
        <w:pStyle w:val="Paragraphedeliste"/>
        <w:numPr>
          <w:ilvl w:val="0"/>
          <w:numId w:val="1"/>
        </w:numPr>
        <w:autoSpaceDE w:val="0"/>
        <w:autoSpaceDN w:val="0"/>
        <w:bidi/>
        <w:adjustRightInd w:val="0"/>
        <w:spacing w:after="0"/>
        <w:jc w:val="both"/>
        <w:rPr>
          <w:rFonts w:cs="Traditional Arabic"/>
          <w:sz w:val="32"/>
          <w:szCs w:val="32"/>
        </w:rPr>
      </w:pPr>
      <w:r>
        <w:rPr>
          <w:rFonts w:cs="Traditional Arabic" w:hint="cs"/>
          <w:sz w:val="32"/>
          <w:szCs w:val="32"/>
          <w:rtl/>
          <w:lang w:bidi="ar-DZ"/>
        </w:rPr>
        <w:t xml:space="preserve"> ضرورة عقد دورات تدريبية متخصصة في مجال التوجهات الحديثة للموازنات التقديرية </w:t>
      </w:r>
      <w:proofErr w:type="spellStart"/>
      <w:r>
        <w:rPr>
          <w:rFonts w:cs="Traditional Arabic" w:hint="cs"/>
          <w:sz w:val="32"/>
          <w:szCs w:val="32"/>
          <w:rtl/>
          <w:lang w:bidi="ar-DZ"/>
        </w:rPr>
        <w:t>للمسؤولين</w:t>
      </w:r>
      <w:proofErr w:type="spellEnd"/>
      <w:r>
        <w:rPr>
          <w:rFonts w:cs="Traditional Arabic" w:hint="cs"/>
          <w:sz w:val="32"/>
          <w:szCs w:val="32"/>
          <w:rtl/>
          <w:lang w:bidi="ar-DZ"/>
        </w:rPr>
        <w:t xml:space="preserve"> عن  إعداد الموازنات التقديرية.</w:t>
      </w:r>
    </w:p>
    <w:p w:rsidR="00FB4CEB" w:rsidRDefault="00FB4CEB" w:rsidP="00B55F91">
      <w:pPr>
        <w:pStyle w:val="Paragraphedeliste"/>
        <w:numPr>
          <w:ilvl w:val="0"/>
          <w:numId w:val="1"/>
        </w:numPr>
        <w:autoSpaceDE w:val="0"/>
        <w:autoSpaceDN w:val="0"/>
        <w:bidi/>
        <w:adjustRightInd w:val="0"/>
        <w:spacing w:after="0"/>
        <w:jc w:val="both"/>
        <w:rPr>
          <w:rFonts w:cs="Traditional Arabic"/>
          <w:sz w:val="32"/>
          <w:szCs w:val="32"/>
        </w:rPr>
      </w:pPr>
      <w:proofErr w:type="gramStart"/>
      <w:r>
        <w:rPr>
          <w:rFonts w:cs="Traditional Arabic" w:hint="cs"/>
          <w:sz w:val="32"/>
          <w:szCs w:val="32"/>
          <w:rtl/>
        </w:rPr>
        <w:t>استخدام</w:t>
      </w:r>
      <w:proofErr w:type="gramEnd"/>
      <w:r>
        <w:rPr>
          <w:rFonts w:cs="Traditional Arabic" w:hint="cs"/>
          <w:sz w:val="32"/>
          <w:szCs w:val="32"/>
          <w:rtl/>
        </w:rPr>
        <w:t xml:space="preserve"> الأساليب والتقنيات </w:t>
      </w:r>
      <w:r w:rsidR="00506542">
        <w:rPr>
          <w:rFonts w:cs="Traditional Arabic" w:hint="cs"/>
          <w:sz w:val="32"/>
          <w:szCs w:val="32"/>
          <w:rtl/>
        </w:rPr>
        <w:t>العلمية الحديثة</w:t>
      </w:r>
      <w:r>
        <w:rPr>
          <w:rFonts w:cs="Traditional Arabic" w:hint="cs"/>
          <w:sz w:val="32"/>
          <w:szCs w:val="32"/>
          <w:rtl/>
        </w:rPr>
        <w:t xml:space="preserve"> في التنبؤ بحجم المبيعات لكونها أكثر دقة ومصداقية</w:t>
      </w:r>
      <w:r w:rsidR="00B55F91">
        <w:rPr>
          <w:rFonts w:cs="Traditional Arabic" w:hint="cs"/>
          <w:sz w:val="32"/>
          <w:szCs w:val="32"/>
          <w:rtl/>
        </w:rPr>
        <w:t>، مما يزيد من فاعلية الموازنة التقديرية كأداة للتخطيط والرقابة وتقييم الأداء</w:t>
      </w:r>
      <w:r>
        <w:rPr>
          <w:rFonts w:cs="Traditional Arabic" w:hint="cs"/>
          <w:sz w:val="32"/>
          <w:szCs w:val="32"/>
          <w:rtl/>
        </w:rPr>
        <w:t>.</w:t>
      </w:r>
    </w:p>
    <w:p w:rsidR="00FB4CEB" w:rsidRPr="002513E7" w:rsidRDefault="00FB4CEB" w:rsidP="00FB4CEB">
      <w:pPr>
        <w:pStyle w:val="Paragraphedeliste"/>
        <w:numPr>
          <w:ilvl w:val="0"/>
          <w:numId w:val="1"/>
        </w:numPr>
        <w:autoSpaceDE w:val="0"/>
        <w:autoSpaceDN w:val="0"/>
        <w:bidi/>
        <w:adjustRightInd w:val="0"/>
        <w:spacing w:after="0"/>
        <w:jc w:val="both"/>
        <w:rPr>
          <w:rFonts w:cs="Traditional Arabic"/>
          <w:sz w:val="32"/>
          <w:szCs w:val="32"/>
        </w:rPr>
      </w:pPr>
      <w:r>
        <w:rPr>
          <w:rFonts w:cs="Traditional Arabic" w:hint="cs"/>
          <w:sz w:val="32"/>
          <w:szCs w:val="32"/>
          <w:rtl/>
        </w:rPr>
        <w:t xml:space="preserve">تبني نظام تسيير الموازنة على أساس الأنشطة بدل النظام التقليدي المتبع، وهذا لامتلاكها جميع الإمكانات اللازمة لتطبيقه وكذا للاستفادة من مزايا هذا النظام وخاصة التحكم الجيد في التكاليف وبالتالي تحقيق العائد المتوقع. </w:t>
      </w:r>
    </w:p>
    <w:p w:rsidR="00384000" w:rsidRDefault="00384000" w:rsidP="002E34B0">
      <w:pPr>
        <w:bidi/>
        <w:rPr>
          <w:rFonts w:cs="Traditional Arabic"/>
          <w:sz w:val="32"/>
          <w:szCs w:val="32"/>
          <w:rtl/>
        </w:rPr>
      </w:pPr>
      <w:r w:rsidRPr="00265A41">
        <w:rPr>
          <w:rFonts w:cs="Traditional Arabic" w:hint="cs"/>
          <w:sz w:val="32"/>
          <w:szCs w:val="32"/>
          <w:rtl/>
        </w:rPr>
        <w:t xml:space="preserve">وفي الأخير لابد من التأكيد على ضرورة اهتمام المؤسسة بوضع نظام </w:t>
      </w:r>
      <w:r>
        <w:rPr>
          <w:rFonts w:cs="Traditional Arabic" w:hint="cs"/>
          <w:sz w:val="32"/>
          <w:szCs w:val="32"/>
          <w:rtl/>
        </w:rPr>
        <w:t>تسيير الموازن</w:t>
      </w:r>
      <w:r w:rsidR="00B55F91">
        <w:rPr>
          <w:rFonts w:cs="Traditional Arabic" w:hint="cs"/>
          <w:sz w:val="32"/>
          <w:szCs w:val="32"/>
          <w:rtl/>
        </w:rPr>
        <w:t>ة</w:t>
      </w:r>
      <w:r>
        <w:rPr>
          <w:rFonts w:cs="Traditional Arabic" w:hint="cs"/>
          <w:sz w:val="32"/>
          <w:szCs w:val="32"/>
          <w:rtl/>
        </w:rPr>
        <w:t xml:space="preserve"> حديث و</w:t>
      </w:r>
      <w:r w:rsidRPr="00265A41">
        <w:rPr>
          <w:rFonts w:cs="Traditional Arabic" w:hint="cs"/>
          <w:sz w:val="32"/>
          <w:szCs w:val="32"/>
          <w:rtl/>
        </w:rPr>
        <w:t>فعال يعمل</w:t>
      </w:r>
      <w:r w:rsidR="002E34B0">
        <w:rPr>
          <w:rFonts w:cs="Traditional Arabic"/>
          <w:sz w:val="32"/>
          <w:szCs w:val="32"/>
        </w:rPr>
        <w:t xml:space="preserve"> </w:t>
      </w:r>
      <w:r w:rsidRPr="00265A41">
        <w:rPr>
          <w:rFonts w:cs="Traditional Arabic" w:hint="cs"/>
          <w:sz w:val="32"/>
          <w:szCs w:val="32"/>
          <w:rtl/>
        </w:rPr>
        <w:t xml:space="preserve">على صمودها </w:t>
      </w:r>
      <w:proofErr w:type="spellStart"/>
      <w:r w:rsidRPr="00265A41">
        <w:rPr>
          <w:rFonts w:cs="Traditional Arabic" w:hint="cs"/>
          <w:sz w:val="32"/>
          <w:szCs w:val="32"/>
          <w:rtl/>
        </w:rPr>
        <w:t>واستمراريتها</w:t>
      </w:r>
      <w:proofErr w:type="spellEnd"/>
      <w:r w:rsidRPr="00265A41">
        <w:rPr>
          <w:rFonts w:cs="Traditional Arabic" w:hint="cs"/>
          <w:sz w:val="32"/>
          <w:szCs w:val="32"/>
          <w:rtl/>
        </w:rPr>
        <w:t xml:space="preserve"> أمام المؤسسات المنافسة.</w:t>
      </w:r>
    </w:p>
    <w:p w:rsidR="00FC3CA4" w:rsidRPr="00FC3CA4" w:rsidRDefault="00FC3CA4" w:rsidP="0049456C">
      <w:pPr>
        <w:bidi/>
        <w:jc w:val="both"/>
        <w:rPr>
          <w:rFonts w:cs="Traditional Arabic"/>
          <w:sz w:val="32"/>
          <w:szCs w:val="32"/>
          <w:rtl/>
        </w:rPr>
      </w:pPr>
      <w:proofErr w:type="gramStart"/>
      <w:r w:rsidRPr="00FC3CA4">
        <w:rPr>
          <w:rFonts w:cs="Traditional Arabic" w:hint="cs"/>
          <w:sz w:val="32"/>
          <w:szCs w:val="32"/>
          <w:rtl/>
        </w:rPr>
        <w:t>وكأفاق</w:t>
      </w:r>
      <w:proofErr w:type="gramEnd"/>
      <w:r w:rsidRPr="00FC3CA4">
        <w:rPr>
          <w:rFonts w:cs="Traditional Arabic" w:hint="cs"/>
          <w:sz w:val="32"/>
          <w:szCs w:val="32"/>
          <w:rtl/>
        </w:rPr>
        <w:t xml:space="preserve"> للدراسة نرى أن </w:t>
      </w:r>
      <w:r w:rsidR="00DF6376">
        <w:rPr>
          <w:rFonts w:cs="Traditional Arabic" w:hint="cs"/>
          <w:sz w:val="32"/>
          <w:szCs w:val="32"/>
          <w:rtl/>
        </w:rPr>
        <w:t>محاولة دراسة العوامل المساعدة والمعرقلة لتطبيق الطرق والتوجهات الحديثة لنظام تسيير الموازنات في المؤسسات الاقتصادية الجزائرية</w:t>
      </w:r>
      <w:r w:rsidR="0049456C">
        <w:rPr>
          <w:rFonts w:cs="Traditional Arabic" w:hint="cs"/>
          <w:sz w:val="32"/>
          <w:szCs w:val="32"/>
          <w:rtl/>
        </w:rPr>
        <w:t xml:space="preserve"> يمكن أن يطرح كإشكالية لبحوث أخرى في المستقبل.</w:t>
      </w:r>
      <w:r w:rsidR="00DF6376">
        <w:rPr>
          <w:rFonts w:cs="Traditional Arabic" w:hint="cs"/>
          <w:sz w:val="32"/>
          <w:szCs w:val="32"/>
          <w:rtl/>
        </w:rPr>
        <w:t xml:space="preserve">  </w:t>
      </w:r>
    </w:p>
    <w:p w:rsidR="00FC3CA4" w:rsidRPr="00FC3CA4" w:rsidRDefault="00FC3CA4" w:rsidP="0049456C">
      <w:pPr>
        <w:bidi/>
        <w:jc w:val="both"/>
        <w:rPr>
          <w:rFonts w:cs="Traditional Arabic"/>
          <w:sz w:val="32"/>
          <w:szCs w:val="32"/>
          <w:rtl/>
        </w:rPr>
      </w:pPr>
      <w:r w:rsidRPr="00FC3CA4">
        <w:rPr>
          <w:rFonts w:cs="Traditional Arabic" w:hint="cs"/>
          <w:sz w:val="32"/>
          <w:szCs w:val="32"/>
          <w:rtl/>
        </w:rPr>
        <w:tab/>
        <w:t>وفي الختام نأمل أن نكون قد وفقنا في معالجة الموضوع وعرضه، وإن لم يكن بكل جوانبه فعلى الأقل الجوانب الأكثر أهمية</w:t>
      </w:r>
      <w:r w:rsidR="0049456C">
        <w:rPr>
          <w:rFonts w:cs="Traditional Arabic" w:hint="cs"/>
          <w:sz w:val="32"/>
          <w:szCs w:val="32"/>
          <w:rtl/>
        </w:rPr>
        <w:t xml:space="preserve"> منه، فالعمل العلمي إفادة واستفادة ، والكمال لله سبحانه وتعالى.</w:t>
      </w:r>
    </w:p>
    <w:p w:rsidR="00B55F91" w:rsidRPr="00FC3CA4" w:rsidRDefault="00B55F91" w:rsidP="00FC3CA4">
      <w:pPr>
        <w:bidi/>
        <w:jc w:val="both"/>
        <w:rPr>
          <w:rFonts w:cs="Traditional Arabic"/>
          <w:sz w:val="32"/>
          <w:szCs w:val="32"/>
          <w:rtl/>
        </w:rPr>
      </w:pPr>
    </w:p>
    <w:p w:rsidR="00384000" w:rsidRPr="00BB5CA6" w:rsidRDefault="00384000" w:rsidP="00974781">
      <w:pPr>
        <w:bidi/>
        <w:rPr>
          <w:rFonts w:ascii="Calibri" w:eastAsia="Times New Roman" w:hAnsi="Calibri" w:cs="Traditional Arabic"/>
          <w:sz w:val="32"/>
          <w:szCs w:val="32"/>
          <w:rtl/>
          <w:lang w:bidi="ar-DZ"/>
        </w:rPr>
      </w:pPr>
      <w:r w:rsidRPr="00265A41">
        <w:rPr>
          <w:rFonts w:cs="Traditional Arabic" w:hint="cs"/>
          <w:sz w:val="32"/>
          <w:szCs w:val="32"/>
          <w:rtl/>
        </w:rPr>
        <w:tab/>
      </w:r>
      <w:r w:rsidRPr="00BB5CA6">
        <w:rPr>
          <w:rFonts w:ascii="Calibri" w:eastAsia="Times New Roman" w:hAnsi="Calibri" w:cs="Traditional Arabic" w:hint="cs"/>
          <w:sz w:val="32"/>
          <w:szCs w:val="32"/>
          <w:rtl/>
          <w:lang w:bidi="ar-DZ"/>
        </w:rPr>
        <w:t xml:space="preserve"> </w:t>
      </w:r>
    </w:p>
    <w:p w:rsidR="00384000" w:rsidRPr="00C37CAE" w:rsidRDefault="00384000" w:rsidP="00974781">
      <w:pPr>
        <w:bidi/>
        <w:jc w:val="both"/>
        <w:rPr>
          <w:rFonts w:ascii="Calibri" w:eastAsia="Times New Roman" w:hAnsi="Calibri" w:cs="Traditional Arabic"/>
          <w:b/>
          <w:bCs/>
          <w:sz w:val="32"/>
          <w:szCs w:val="32"/>
          <w:rtl/>
          <w:lang w:bidi="ar-DZ"/>
        </w:rPr>
      </w:pPr>
    </w:p>
    <w:p w:rsidR="00384000" w:rsidRPr="00D13C21" w:rsidRDefault="00384000" w:rsidP="00974781">
      <w:pPr>
        <w:bidi/>
        <w:jc w:val="both"/>
        <w:rPr>
          <w:rFonts w:ascii="Calibri" w:eastAsia="Times New Roman" w:hAnsi="Calibri" w:cs="Traditional Arabic"/>
          <w:sz w:val="32"/>
          <w:szCs w:val="32"/>
          <w:rtl/>
          <w:lang w:bidi="ar-DZ"/>
        </w:rPr>
      </w:pPr>
      <w:r>
        <w:rPr>
          <w:rFonts w:ascii="Calibri" w:eastAsia="Times New Roman" w:hAnsi="Calibri" w:cs="Traditional Arabic" w:hint="cs"/>
          <w:sz w:val="32"/>
          <w:szCs w:val="32"/>
          <w:rtl/>
          <w:lang w:bidi="ar-DZ"/>
        </w:rPr>
        <w:t xml:space="preserve">  </w:t>
      </w:r>
    </w:p>
    <w:p w:rsidR="00384000" w:rsidRPr="00791B09" w:rsidRDefault="00384000" w:rsidP="00974781">
      <w:pPr>
        <w:bidi/>
        <w:jc w:val="both"/>
        <w:rPr>
          <w:rFonts w:ascii="Calibri" w:eastAsia="Times New Roman" w:hAnsi="Calibri" w:cs="Traditional Arabic"/>
          <w:b/>
          <w:bCs/>
          <w:sz w:val="32"/>
          <w:szCs w:val="32"/>
          <w:rtl/>
          <w:lang w:bidi="ar-DZ"/>
        </w:rPr>
      </w:pPr>
    </w:p>
    <w:sectPr w:rsidR="00384000" w:rsidRPr="00791B09" w:rsidSect="00C22CAA">
      <w:headerReference w:type="default" r:id="rId7"/>
      <w:footerReference w:type="default" r:id="rId8"/>
      <w:pgSz w:w="11906" w:h="16838"/>
      <w:pgMar w:top="1418" w:right="1701" w:bottom="1418" w:left="1418" w:header="708" w:footer="708" w:gutter="0"/>
      <w:pgNumType w:start="99"/>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A570E" w:rsidRDefault="001A570E" w:rsidP="00384000">
      <w:pPr>
        <w:spacing w:after="0" w:line="240" w:lineRule="auto"/>
      </w:pPr>
      <w:r>
        <w:separator/>
      </w:r>
    </w:p>
  </w:endnote>
  <w:endnote w:type="continuationSeparator" w:id="1">
    <w:p w:rsidR="001A570E" w:rsidRDefault="001A570E" w:rsidP="0038400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Traditional Arabic">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SimplifiedArabic">
    <w:panose1 w:val="00000000000000000000"/>
    <w:charset w:val="B2"/>
    <w:family w:val="auto"/>
    <w:notTrueType/>
    <w:pitch w:val="default"/>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59907"/>
      <w:docPartObj>
        <w:docPartGallery w:val="Page Numbers (Bottom of Page)"/>
        <w:docPartUnique/>
      </w:docPartObj>
    </w:sdtPr>
    <w:sdtContent>
      <w:p w:rsidR="004028A2" w:rsidRDefault="00CD1DC3">
        <w:pPr>
          <w:pStyle w:val="Pieddepage"/>
        </w:pPr>
        <w:r>
          <w:rPr>
            <w:noProof/>
            <w:lang w:eastAsia="zh-TW"/>
          </w:rPr>
          <w:pict>
            <v:group id="_x0000_s2049" style="position:absolute;margin-left:0;margin-top:0;width:33pt;height:25.35pt;z-index:251658240;mso-position-horizontal:center;mso-position-horizontal-relative:margin;mso-position-vertical:center;mso-position-vertical-relative:bottom-margin-area" coordorigin="1731,14550" coordsize="660,507" o:allowincell="f">
              <v:shapetype id="_x0000_t4" coordsize="21600,21600" o:spt="4" path="m10800,l,10800,10800,21600,21600,10800xe">
                <v:stroke joinstyle="miter"/>
                <v:path gradientshapeok="t" o:connecttype="rect" textboxrect="5400,5400,16200,16200"/>
              </v:shapetype>
              <v:shape id="_x0000_s2050" type="#_x0000_t4" style="position:absolute;left:1793;top:14550;width:536;height:507" filled="f" strokecolor="#a5a5a5 [2092]"/>
              <v:rect id="_x0000_s2051" style="position:absolute;left:1848;top:14616;width:427;height:375" filled="f" strokecolor="#a5a5a5 [2092]"/>
              <v:shapetype id="_x0000_t202" coordsize="21600,21600" o:spt="202" path="m,l,21600r21600,l21600,xe">
                <v:stroke joinstyle="miter"/>
                <v:path gradientshapeok="t" o:connecttype="rect"/>
              </v:shapetype>
              <v:shape id="_x0000_s2052" type="#_x0000_t202" style="position:absolute;left:1731;top:14639;width:660;height:330" filled="f" stroked="f">
                <v:textbox style="mso-next-textbox:#_x0000_s2052" inset="0,2.16pt,0,0">
                  <w:txbxContent>
                    <w:p w:rsidR="004028A2" w:rsidRDefault="00CD1DC3">
                      <w:pPr>
                        <w:spacing w:after="0" w:line="240" w:lineRule="auto"/>
                        <w:jc w:val="center"/>
                        <w:rPr>
                          <w:color w:val="17365D" w:themeColor="text2" w:themeShade="BF"/>
                          <w:sz w:val="16"/>
                          <w:szCs w:val="16"/>
                        </w:rPr>
                      </w:pPr>
                      <w:r>
                        <w:fldChar w:fldCharType="begin"/>
                      </w:r>
                      <w:r w:rsidR="00E16A08">
                        <w:instrText xml:space="preserve"> PAGE   \* MERGEFORMAT </w:instrText>
                      </w:r>
                      <w:r>
                        <w:fldChar w:fldCharType="separate"/>
                      </w:r>
                      <w:r w:rsidR="00A732DE" w:rsidRPr="00A732DE">
                        <w:rPr>
                          <w:noProof/>
                          <w:color w:val="17365D" w:themeColor="text2" w:themeShade="BF"/>
                          <w:sz w:val="16"/>
                          <w:szCs w:val="16"/>
                        </w:rPr>
                        <w:t>102</w:t>
                      </w:r>
                      <w:r>
                        <w:fldChar w:fldCharType="end"/>
                      </w:r>
                    </w:p>
                  </w:txbxContent>
                </v:textbox>
              </v:shape>
              <v:group id="_x0000_s2053" style="position:absolute;left:1775;top:14647;width:571;height:314" coordorigin="1705,14935" coordsize="682,375">
                <v:shapetype id="_x0000_t8" coordsize="21600,21600" o:spt="8" adj="5400" path="m,l@0,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3,10800;10800,21600;@2,10800;10800,0" textboxrect="1800,1800,19800,19800;4500,4500,17100,17100;7200,7200,14400,14400"/>
                  <v:handles>
                    <v:h position="#0,bottomRight" xrange="0,10800"/>
                  </v:handles>
                </v:shapetype>
                <v:shape id="_x0000_s2054" type="#_x0000_t8" style="position:absolute;left:1782;top:14858;width:375;height:530;rotation:-90" filled="f" strokecolor="#a5a5a5 [2092]"/>
                <v:shape id="_x0000_s2055" type="#_x0000_t8" style="position:absolute;left:1934;top:14858;width:375;height:530;rotation:-90;flip:x" filled="f" strokecolor="#a5a5a5 [2092]"/>
              </v:group>
              <w10:wrap anchorx="margin" anchory="page"/>
            </v:group>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A570E" w:rsidRDefault="001A570E" w:rsidP="00384000">
      <w:pPr>
        <w:spacing w:after="0" w:line="240" w:lineRule="auto"/>
      </w:pPr>
      <w:r>
        <w:separator/>
      </w:r>
    </w:p>
  </w:footnote>
  <w:footnote w:type="continuationSeparator" w:id="1">
    <w:p w:rsidR="001A570E" w:rsidRDefault="001A570E" w:rsidP="0038400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28A2" w:rsidRPr="00384000" w:rsidRDefault="00CD1DC3" w:rsidP="00384000">
    <w:pPr>
      <w:pStyle w:val="En-tte"/>
      <w:pBdr>
        <w:bottom w:val="thickThinSmallGap" w:sz="24" w:space="1" w:color="622423" w:themeColor="accent2" w:themeShade="7F"/>
      </w:pBdr>
      <w:bidi/>
      <w:jc w:val="center"/>
      <w:rPr>
        <w:rFonts w:asciiTheme="majorHAnsi" w:eastAsiaTheme="majorEastAsia" w:hAnsiTheme="majorHAnsi" w:cstheme="majorBidi"/>
        <w:sz w:val="32"/>
        <w:szCs w:val="32"/>
      </w:rPr>
    </w:pPr>
    <w:sdt>
      <w:sdtPr>
        <w:rPr>
          <w:rFonts w:asciiTheme="majorHAnsi" w:eastAsiaTheme="majorEastAsia" w:hAnsiTheme="majorHAnsi" w:cs="Traditional Arabic"/>
          <w:b/>
          <w:bCs/>
          <w:sz w:val="32"/>
          <w:szCs w:val="32"/>
          <w:rtl/>
        </w:rPr>
        <w:alias w:val="Titre"/>
        <w:id w:val="77738743"/>
        <w:placeholder>
          <w:docPart w:val="8BB49FAD11CA4734986511F9E3CF8FD1"/>
        </w:placeholder>
        <w:dataBinding w:prefixMappings="xmlns:ns0='http://schemas.openxmlformats.org/package/2006/metadata/core-properties' xmlns:ns1='http://purl.org/dc/elements/1.1/'" w:xpath="/ns0:coreProperties[1]/ns1:title[1]" w:storeItemID="{6C3C8BC8-F283-45AE-878A-BAB7291924A1}"/>
        <w:text/>
      </w:sdtPr>
      <w:sdtContent>
        <w:proofErr w:type="gramStart"/>
        <w:r w:rsidR="00384000" w:rsidRPr="00384000">
          <w:rPr>
            <w:rFonts w:asciiTheme="majorHAnsi" w:eastAsiaTheme="majorEastAsia" w:hAnsiTheme="majorHAnsi" w:cs="Traditional Arabic" w:hint="cs"/>
            <w:b/>
            <w:bCs/>
            <w:sz w:val="32"/>
            <w:szCs w:val="32"/>
            <w:rtl/>
          </w:rPr>
          <w:t>خ</w:t>
        </w:r>
        <w:r w:rsidR="00384000">
          <w:rPr>
            <w:rFonts w:asciiTheme="majorHAnsi" w:eastAsiaTheme="majorEastAsia" w:hAnsiTheme="majorHAnsi" w:cs="Traditional Arabic" w:hint="cs"/>
            <w:b/>
            <w:bCs/>
            <w:sz w:val="32"/>
            <w:szCs w:val="32"/>
            <w:rtl/>
          </w:rPr>
          <w:t>ـ</w:t>
        </w:r>
        <w:r w:rsidR="00384000" w:rsidRPr="00384000">
          <w:rPr>
            <w:rFonts w:asciiTheme="majorHAnsi" w:eastAsiaTheme="majorEastAsia" w:hAnsiTheme="majorHAnsi" w:cs="Traditional Arabic" w:hint="cs"/>
            <w:b/>
            <w:bCs/>
            <w:sz w:val="32"/>
            <w:szCs w:val="32"/>
            <w:rtl/>
          </w:rPr>
          <w:t>اتم</w:t>
        </w:r>
        <w:r w:rsidR="00384000">
          <w:rPr>
            <w:rFonts w:asciiTheme="majorHAnsi" w:eastAsiaTheme="majorEastAsia" w:hAnsiTheme="majorHAnsi" w:cs="Traditional Arabic" w:hint="cs"/>
            <w:b/>
            <w:bCs/>
            <w:sz w:val="32"/>
            <w:szCs w:val="32"/>
            <w:rtl/>
          </w:rPr>
          <w:t>ـ</w:t>
        </w:r>
        <w:r w:rsidR="00384000" w:rsidRPr="00384000">
          <w:rPr>
            <w:rFonts w:asciiTheme="majorHAnsi" w:eastAsiaTheme="majorEastAsia" w:hAnsiTheme="majorHAnsi" w:cs="Traditional Arabic" w:hint="cs"/>
            <w:b/>
            <w:bCs/>
            <w:sz w:val="32"/>
            <w:szCs w:val="32"/>
            <w:rtl/>
          </w:rPr>
          <w:t>ة</w:t>
        </w:r>
        <w:proofErr w:type="gramEnd"/>
        <w:r w:rsidR="00384000" w:rsidRPr="00384000">
          <w:rPr>
            <w:rFonts w:asciiTheme="majorHAnsi" w:eastAsiaTheme="majorEastAsia" w:hAnsiTheme="majorHAnsi" w:cs="Traditional Arabic" w:hint="cs"/>
            <w:b/>
            <w:bCs/>
            <w:sz w:val="32"/>
            <w:szCs w:val="32"/>
            <w:rtl/>
          </w:rPr>
          <w:t xml:space="preserve"> ع</w:t>
        </w:r>
        <w:r w:rsidR="00384000">
          <w:rPr>
            <w:rFonts w:asciiTheme="majorHAnsi" w:eastAsiaTheme="majorEastAsia" w:hAnsiTheme="majorHAnsi" w:cs="Traditional Arabic" w:hint="cs"/>
            <w:b/>
            <w:bCs/>
            <w:sz w:val="32"/>
            <w:szCs w:val="32"/>
            <w:rtl/>
          </w:rPr>
          <w:t>ـ</w:t>
        </w:r>
        <w:r w:rsidR="00384000" w:rsidRPr="00384000">
          <w:rPr>
            <w:rFonts w:asciiTheme="majorHAnsi" w:eastAsiaTheme="majorEastAsia" w:hAnsiTheme="majorHAnsi" w:cs="Traditional Arabic" w:hint="cs"/>
            <w:b/>
            <w:bCs/>
            <w:sz w:val="32"/>
            <w:szCs w:val="32"/>
            <w:rtl/>
          </w:rPr>
          <w:t>ام</w:t>
        </w:r>
        <w:r w:rsidR="00384000">
          <w:rPr>
            <w:rFonts w:asciiTheme="majorHAnsi" w:eastAsiaTheme="majorEastAsia" w:hAnsiTheme="majorHAnsi" w:cs="Traditional Arabic" w:hint="cs"/>
            <w:b/>
            <w:bCs/>
            <w:sz w:val="32"/>
            <w:szCs w:val="32"/>
            <w:rtl/>
          </w:rPr>
          <w:t>ـ</w:t>
        </w:r>
        <w:r w:rsidR="00384000" w:rsidRPr="00384000">
          <w:rPr>
            <w:rFonts w:asciiTheme="majorHAnsi" w:eastAsiaTheme="majorEastAsia" w:hAnsiTheme="majorHAnsi" w:cs="Traditional Arabic" w:hint="cs"/>
            <w:b/>
            <w:bCs/>
            <w:sz w:val="32"/>
            <w:szCs w:val="32"/>
            <w:rtl/>
          </w:rPr>
          <w:t>ة</w:t>
        </w:r>
      </w:sdtContent>
    </w:sdt>
  </w:p>
  <w:p w:rsidR="004028A2" w:rsidRPr="005E2AFC" w:rsidRDefault="006313D2" w:rsidP="005F060B">
    <w:pPr>
      <w:pStyle w:val="En-tte"/>
      <w:bidi/>
      <w:rPr>
        <w:b/>
        <w:bC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D7124B5"/>
    <w:multiLevelType w:val="hybridMultilevel"/>
    <w:tmpl w:val="7A1CF514"/>
    <w:lvl w:ilvl="0" w:tplc="92CACFAA">
      <w:numFmt w:val="bullet"/>
      <w:lvlText w:val="-"/>
      <w:lvlJc w:val="left"/>
      <w:pPr>
        <w:tabs>
          <w:tab w:val="num" w:pos="785"/>
        </w:tabs>
        <w:ind w:left="785" w:hanging="360"/>
      </w:pPr>
      <w:rPr>
        <w:rFonts w:ascii="Times New Roman" w:eastAsia="Times New Roman" w:hAnsi="Times New Roman" w:cs="Traditional Arabic" w:hint="default"/>
        <w:lang w:bidi="ar-SA"/>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2057"/>
    <o:shapelayout v:ext="edit">
      <o:idmap v:ext="edit" data="2"/>
    </o:shapelayout>
  </w:hdrShapeDefaults>
  <w:footnotePr>
    <w:footnote w:id="0"/>
    <w:footnote w:id="1"/>
  </w:footnotePr>
  <w:endnotePr>
    <w:endnote w:id="0"/>
    <w:endnote w:id="1"/>
  </w:endnotePr>
  <w:compat>
    <w:useFELayout/>
  </w:compat>
  <w:rsids>
    <w:rsidRoot w:val="00384000"/>
    <w:rsid w:val="001A570E"/>
    <w:rsid w:val="001F71E8"/>
    <w:rsid w:val="00201CF4"/>
    <w:rsid w:val="002E34B0"/>
    <w:rsid w:val="00334CEE"/>
    <w:rsid w:val="00384000"/>
    <w:rsid w:val="0049456C"/>
    <w:rsid w:val="00506542"/>
    <w:rsid w:val="005B65EF"/>
    <w:rsid w:val="006A7744"/>
    <w:rsid w:val="0092544D"/>
    <w:rsid w:val="00974781"/>
    <w:rsid w:val="00A732DE"/>
    <w:rsid w:val="00B2275E"/>
    <w:rsid w:val="00B55F91"/>
    <w:rsid w:val="00C22CAA"/>
    <w:rsid w:val="00CD1DC3"/>
    <w:rsid w:val="00DF6376"/>
    <w:rsid w:val="00E16A08"/>
    <w:rsid w:val="00E67E81"/>
    <w:rsid w:val="00F75FAE"/>
    <w:rsid w:val="00FB4CEB"/>
    <w:rsid w:val="00FC3CA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65E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384000"/>
    <w:pPr>
      <w:tabs>
        <w:tab w:val="center" w:pos="4153"/>
        <w:tab w:val="right" w:pos="8306"/>
      </w:tabs>
      <w:spacing w:after="0" w:line="240" w:lineRule="auto"/>
    </w:pPr>
  </w:style>
  <w:style w:type="character" w:customStyle="1" w:styleId="En-tteCar">
    <w:name w:val="En-tête Car"/>
    <w:basedOn w:val="Policepardfaut"/>
    <w:link w:val="En-tte"/>
    <w:uiPriority w:val="99"/>
    <w:rsid w:val="00384000"/>
  </w:style>
  <w:style w:type="paragraph" w:styleId="Pieddepage">
    <w:name w:val="footer"/>
    <w:basedOn w:val="Normal"/>
    <w:link w:val="PieddepageCar"/>
    <w:uiPriority w:val="99"/>
    <w:semiHidden/>
    <w:unhideWhenUsed/>
    <w:rsid w:val="00384000"/>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384000"/>
  </w:style>
  <w:style w:type="paragraph" w:styleId="Paragraphedeliste">
    <w:name w:val="List Paragraph"/>
    <w:basedOn w:val="Normal"/>
    <w:uiPriority w:val="34"/>
    <w:qFormat/>
    <w:rsid w:val="00384000"/>
    <w:pPr>
      <w:ind w:left="720"/>
      <w:contextualSpacing/>
    </w:pPr>
  </w:style>
  <w:style w:type="paragraph" w:styleId="Textedebulles">
    <w:name w:val="Balloon Text"/>
    <w:basedOn w:val="Normal"/>
    <w:link w:val="TextedebullesCar"/>
    <w:uiPriority w:val="99"/>
    <w:semiHidden/>
    <w:unhideWhenUsed/>
    <w:rsid w:val="0038400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8400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8BB49FAD11CA4734986511F9E3CF8FD1"/>
        <w:category>
          <w:name w:val="Général"/>
          <w:gallery w:val="placeholder"/>
        </w:category>
        <w:types>
          <w:type w:val="bbPlcHdr"/>
        </w:types>
        <w:behaviors>
          <w:behavior w:val="content"/>
        </w:behaviors>
        <w:guid w:val="{825C7194-9ABD-44F9-969B-6BDBCB9E253B}"/>
      </w:docPartPr>
      <w:docPartBody>
        <w:p w:rsidR="00DF40F4" w:rsidRDefault="002303E9" w:rsidP="002303E9">
          <w:pPr>
            <w:pStyle w:val="8BB49FAD11CA4734986511F9E3CF8FD1"/>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Traditional Arabic">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SimplifiedArabic">
    <w:panose1 w:val="00000000000000000000"/>
    <w:charset w:val="B2"/>
    <w:family w:val="auto"/>
    <w:notTrueType/>
    <w:pitch w:val="default"/>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2303E9"/>
    <w:rsid w:val="002303E9"/>
    <w:rsid w:val="003A67D4"/>
    <w:rsid w:val="00CE6355"/>
    <w:rsid w:val="00DF40F4"/>
    <w:rsid w:val="00F0624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40F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8BB49FAD11CA4734986511F9E3CF8FD1">
    <w:name w:val="8BB49FAD11CA4734986511F9E3CF8FD1"/>
    <w:rsid w:val="002303E9"/>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140</TotalTime>
  <Pages>4</Pages>
  <Words>1008</Words>
  <Characters>5544</Characters>
  <Application>Microsoft Office Word</Application>
  <DocSecurity>0</DocSecurity>
  <Lines>46</Lines>
  <Paragraphs>13</Paragraphs>
  <ScaleCrop>false</ScaleCrop>
  <HeadingPairs>
    <vt:vector size="2" baseType="variant">
      <vt:variant>
        <vt:lpstr>Titre</vt:lpstr>
      </vt:variant>
      <vt:variant>
        <vt:i4>1</vt:i4>
      </vt:variant>
    </vt:vector>
  </HeadingPairs>
  <TitlesOfParts>
    <vt:vector size="1" baseType="lpstr">
      <vt:lpstr/>
    </vt:vector>
  </TitlesOfParts>
  <Company>Sweet</Company>
  <LinksUpToDate>false</LinksUpToDate>
  <CharactersWithSpaces>6539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خـاتمـة عـامـة</dc:title>
  <dc:subject/>
  <dc:creator>SWEET</dc:creator>
  <cp:keywords/>
  <dc:description/>
  <cp:lastModifiedBy>SWEET</cp:lastModifiedBy>
  <cp:revision>8</cp:revision>
  <cp:lastPrinted>2012-06-30T18:58:00Z</cp:lastPrinted>
  <dcterms:created xsi:type="dcterms:W3CDTF">2012-06-21T05:22:00Z</dcterms:created>
  <dcterms:modified xsi:type="dcterms:W3CDTF">2012-06-30T19:04:00Z</dcterms:modified>
</cp:coreProperties>
</file>