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D0C" w:rsidRPr="00FE72D6" w:rsidRDefault="00C15A83" w:rsidP="00316D0C">
      <w:pPr>
        <w:spacing w:line="360" w:lineRule="auto"/>
        <w:jc w:val="center"/>
        <w:rPr>
          <w:rFonts w:asciiTheme="majorBidi" w:hAnsiTheme="majorBidi" w:cstheme="majorBidi"/>
          <w:b/>
          <w:color w:val="000000"/>
          <w:sz w:val="36"/>
          <w:szCs w:val="36"/>
        </w:rPr>
      </w:pPr>
      <w:r w:rsidRPr="00C15A83">
        <w:rPr>
          <w:rFonts w:asciiTheme="majorBidi" w:hAnsiTheme="majorBidi" w:cstheme="majorBidi"/>
          <w:sz w:val="36"/>
          <w:szCs w:val="36"/>
          <w:lang w:val="en-US" w:eastAsia="en-US"/>
        </w:rPr>
        <w:pict>
          <v:shapetype id="_x0000_t202" coordsize="21600,21600" o:spt="202" path="m,l,21600r21600,l21600,xe">
            <v:stroke joinstyle="miter"/>
            <v:path gradientshapeok="t" o:connecttype="rect"/>
          </v:shapetype>
          <v:shape id="_x0000_s0" o:spid="_x0000_s1117" type="#_x0000_t202" style="position:absolute;left:0;text-align:left;margin-left:0;margin-top:705.25pt;width:453.3pt;height:11.5pt;z-index:-251585536;mso-wrap-distance-left:0;mso-wrap-distance-right:0" filled="f" stroked="f">
            <v:textbox inset="0,0,0,0">
              <w:txbxContent>
                <w:p w:rsidR="00D82D3E" w:rsidRPr="003F2679" w:rsidRDefault="00D82D3E" w:rsidP="00D82D3E"/>
              </w:txbxContent>
            </v:textbox>
            <w10:wrap type="square"/>
          </v:shape>
        </w:pict>
      </w:r>
      <w:r w:rsidRPr="00C15A83">
        <w:rPr>
          <w:rFonts w:asciiTheme="majorBidi" w:hAnsiTheme="majorBidi" w:cstheme="majorBidi"/>
          <w:sz w:val="36"/>
          <w:szCs w:val="36"/>
          <w:lang w:val="en-US" w:eastAsia="en-US"/>
        </w:rPr>
        <w:pict>
          <v:shape id="_x0000_s1119" type="#_x0000_t202" style="position:absolute;left:0;text-align:left;margin-left:0;margin-top:705.25pt;width:453.3pt;height:11.5pt;z-index:-251583488;mso-wrap-distance-left:0;mso-wrap-distance-right:0" filled="f" stroked="f">
            <v:textbox inset="0,0,0,0">
              <w:txbxContent>
                <w:p w:rsidR="00316D0C" w:rsidRPr="003F2679" w:rsidRDefault="00316D0C" w:rsidP="00316D0C"/>
              </w:txbxContent>
            </v:textbox>
            <w10:wrap type="square"/>
          </v:shape>
        </w:pict>
      </w:r>
      <w:r w:rsidR="00316D0C" w:rsidRPr="00FE72D6">
        <w:rPr>
          <w:rFonts w:asciiTheme="majorBidi" w:hAnsiTheme="majorBidi" w:cstheme="majorBidi"/>
          <w:b/>
          <w:color w:val="000000"/>
          <w:sz w:val="36"/>
          <w:szCs w:val="36"/>
        </w:rPr>
        <w:t xml:space="preserve">CHAPITRE </w:t>
      </w:r>
      <w:r w:rsidR="00316D0C" w:rsidRPr="00FE72D6">
        <w:rPr>
          <w:rFonts w:asciiTheme="majorBidi" w:hAnsiTheme="majorBidi" w:cstheme="majorBidi"/>
          <w:b/>
          <w:bCs/>
          <w:sz w:val="36"/>
          <w:szCs w:val="36"/>
        </w:rPr>
        <w:t>I</w:t>
      </w:r>
      <w:r w:rsidR="00316D0C" w:rsidRPr="00FE72D6">
        <w:rPr>
          <w:rFonts w:asciiTheme="majorBidi" w:hAnsiTheme="majorBidi" w:cstheme="majorBidi"/>
          <w:b/>
          <w:color w:val="000000"/>
          <w:sz w:val="36"/>
          <w:szCs w:val="36"/>
        </w:rPr>
        <w:t xml:space="preserve"> </w:t>
      </w:r>
    </w:p>
    <w:p w:rsidR="00FE72D6" w:rsidRPr="00FE72D6" w:rsidRDefault="00FE72D6" w:rsidP="00316D0C">
      <w:pPr>
        <w:spacing w:line="360" w:lineRule="auto"/>
        <w:jc w:val="center"/>
        <w:rPr>
          <w:rFonts w:asciiTheme="majorBidi" w:hAnsiTheme="majorBidi" w:cstheme="majorBidi"/>
          <w:b/>
          <w:color w:val="000000"/>
          <w:sz w:val="36"/>
          <w:szCs w:val="36"/>
        </w:rPr>
      </w:pPr>
      <w:r w:rsidRPr="00FE72D6">
        <w:rPr>
          <w:rFonts w:asciiTheme="majorBidi" w:hAnsiTheme="majorBidi" w:cstheme="majorBidi"/>
          <w:b/>
          <w:color w:val="000000"/>
          <w:sz w:val="36"/>
          <w:szCs w:val="36"/>
        </w:rPr>
        <w:t>ARCHITECTURES CONVENTIONNELLES DES DSPs</w:t>
      </w:r>
    </w:p>
    <w:p w:rsidR="00305E50" w:rsidRPr="00D82D3E" w:rsidRDefault="00305E50" w:rsidP="00D82D3E">
      <w:pPr>
        <w:spacing w:line="360" w:lineRule="auto"/>
        <w:rPr>
          <w:rFonts w:asciiTheme="majorBidi" w:hAnsiTheme="majorBidi" w:cstheme="majorBidi"/>
          <w:b/>
          <w:color w:val="000000"/>
          <w:sz w:val="32"/>
        </w:rPr>
      </w:pPr>
      <w:r w:rsidRPr="003F2679">
        <w:rPr>
          <w:rFonts w:asciiTheme="majorBidi" w:hAnsiTheme="majorBidi" w:cstheme="majorBidi"/>
          <w:b/>
          <w:bCs/>
          <w:color w:val="000000"/>
          <w:sz w:val="32"/>
          <w:szCs w:val="32"/>
        </w:rPr>
        <w:t>INTRODUCTION</w:t>
      </w:r>
    </w:p>
    <w:p w:rsidR="009D46B3" w:rsidRPr="009D46B3" w:rsidRDefault="009D46B3" w:rsidP="00D501AE">
      <w:pPr>
        <w:pStyle w:val="Default"/>
        <w:spacing w:line="360" w:lineRule="auto"/>
        <w:jc w:val="both"/>
        <w:rPr>
          <w:rFonts w:ascii="Times New Roman" w:hAnsi="Times New Roman" w:cs="Times New Roman"/>
        </w:rPr>
      </w:pPr>
      <w:r>
        <w:rPr>
          <w:rFonts w:asciiTheme="majorBidi" w:hAnsiTheme="majorBidi" w:cstheme="majorBidi"/>
        </w:rPr>
        <w:t xml:space="preserve">                </w:t>
      </w:r>
      <w:r w:rsidR="00305E50">
        <w:rPr>
          <w:rFonts w:asciiTheme="majorBidi" w:hAnsiTheme="majorBidi" w:cstheme="majorBidi"/>
        </w:rPr>
        <w:t>Les processeurs dits DSPs (Digital Signal Processor) sont des types particuliers des processeurs conçus pour des applications spécifique.il sont optimisés pour effectuer le calcul d’algorithmes ayant trait au traitement numérique de signal. Depuis leur apparition dans les années 80, ils ont vu une évolution importante d’exciter de nouvelles applications. En fait, ils ya deux grandes familles de ce type de processeurs : les DSPs à virgule fixe et les DSPs à virgule flott</w:t>
      </w:r>
      <w:r w:rsidR="00D501AE">
        <w:rPr>
          <w:rFonts w:asciiTheme="majorBidi" w:hAnsiTheme="majorBidi" w:cstheme="majorBidi"/>
        </w:rPr>
        <w:t>a</w:t>
      </w:r>
      <w:r w:rsidR="00305E50">
        <w:rPr>
          <w:rFonts w:asciiTheme="majorBidi" w:hAnsiTheme="majorBidi" w:cstheme="majorBidi"/>
        </w:rPr>
        <w:t>nt</w:t>
      </w:r>
      <w:r w:rsidR="00D5032D">
        <w:rPr>
          <w:rFonts w:asciiTheme="majorBidi" w:hAnsiTheme="majorBidi" w:cstheme="majorBidi"/>
        </w:rPr>
        <w:t xml:space="preserve"> [</w:t>
      </w:r>
      <w:r w:rsidR="00CD267C">
        <w:rPr>
          <w:rFonts w:asciiTheme="majorBidi" w:hAnsiTheme="majorBidi" w:cstheme="majorBidi"/>
        </w:rPr>
        <w:t>1</w:t>
      </w:r>
      <w:r w:rsidR="00D5032D">
        <w:rPr>
          <w:rFonts w:asciiTheme="majorBidi" w:hAnsiTheme="majorBidi" w:cstheme="majorBidi"/>
        </w:rPr>
        <w:t>]</w:t>
      </w:r>
      <w:r w:rsidR="00305E50">
        <w:rPr>
          <w:rFonts w:asciiTheme="majorBidi" w:hAnsiTheme="majorBidi" w:cstheme="majorBidi"/>
        </w:rPr>
        <w:t xml:space="preserve">. </w:t>
      </w:r>
    </w:p>
    <w:p w:rsidR="00305E50" w:rsidRPr="009D46B3" w:rsidRDefault="009D46B3" w:rsidP="009D46B3">
      <w:pPr>
        <w:autoSpaceDE w:val="0"/>
        <w:autoSpaceDN w:val="0"/>
        <w:adjustRightInd w:val="0"/>
        <w:spacing w:before="120" w:after="120" w:line="360" w:lineRule="auto"/>
        <w:ind w:firstLine="720"/>
        <w:jc w:val="both"/>
        <w:rPr>
          <w:rFonts w:ascii="Times New Roman" w:hAnsi="Times New Roman" w:cs="Times New Roman"/>
          <w:color w:val="000000"/>
          <w:sz w:val="24"/>
          <w:szCs w:val="24"/>
        </w:rPr>
      </w:pPr>
      <w:r w:rsidRPr="009D46B3">
        <w:rPr>
          <w:rFonts w:ascii="Times New Roman" w:hAnsi="Times New Roman" w:cs="Times New Roman"/>
          <w:color w:val="000000"/>
          <w:sz w:val="24"/>
          <w:szCs w:val="24"/>
        </w:rPr>
        <w:t>Dans ce chapitre nous exposons l’historique des DSP, ses principales caractéristiques et leurs applications dans les systèmes de communication</w:t>
      </w:r>
      <w:r>
        <w:rPr>
          <w:rFonts w:ascii="Times New Roman" w:hAnsi="Times New Roman" w:cs="Times New Roman"/>
          <w:color w:val="000000"/>
          <w:sz w:val="24"/>
          <w:szCs w:val="24"/>
        </w:rPr>
        <w:t>,</w:t>
      </w:r>
      <w:r w:rsidR="00305E50" w:rsidRPr="00841017">
        <w:rPr>
          <w:rFonts w:asciiTheme="majorBidi" w:hAnsiTheme="majorBidi" w:cstheme="majorBidi"/>
          <w:color w:val="000000"/>
          <w:spacing w:val="1"/>
          <w:sz w:val="24"/>
          <w:szCs w:val="24"/>
        </w:rPr>
        <w:t xml:space="preserve"> panorama des DSPs à virgule fixe puisque la majorité des applications de </w:t>
      </w:r>
      <w:r w:rsidR="00305E50" w:rsidRPr="00841017">
        <w:rPr>
          <w:rFonts w:asciiTheme="majorBidi" w:hAnsiTheme="majorBidi" w:cstheme="majorBidi"/>
          <w:color w:val="000000"/>
          <w:sz w:val="24"/>
          <w:szCs w:val="24"/>
        </w:rPr>
        <w:t xml:space="preserve">traitement numérique du signal sont implantées au sein d'architectures DSPs à virgule fixe, et ce afin de satisfaire aux contraintes de coût, de consommation, et d'encombrement inhérents aux systèmes de traitement en général, en particulier ceux qui sont embarqués. En effet, la largeur des bus ainsi que la taille des mémoires au sein de ce type d'architectures sont plus </w:t>
      </w:r>
      <w:r w:rsidR="00305E50" w:rsidRPr="00841017">
        <w:rPr>
          <w:rFonts w:asciiTheme="majorBidi" w:hAnsiTheme="majorBidi" w:cstheme="majorBidi"/>
          <w:color w:val="000000"/>
          <w:spacing w:val="2"/>
          <w:sz w:val="24"/>
          <w:szCs w:val="24"/>
        </w:rPr>
        <w:t xml:space="preserve">faibles, ce qui rend leur prix et leur consommation en matière d'énergie moins importants. </w:t>
      </w:r>
      <w:r w:rsidR="00305E50" w:rsidRPr="00841017">
        <w:rPr>
          <w:rFonts w:asciiTheme="majorBidi" w:hAnsiTheme="majorBidi" w:cstheme="majorBidi"/>
          <w:color w:val="000000"/>
          <w:spacing w:val="6"/>
          <w:sz w:val="24"/>
          <w:szCs w:val="24"/>
        </w:rPr>
        <w:t xml:space="preserve">Une attention particulière est donnée aux DSPs montrant les différentes générations </w:t>
      </w:r>
      <w:r w:rsidR="00305E50" w:rsidRPr="00841017">
        <w:rPr>
          <w:rFonts w:asciiTheme="majorBidi" w:hAnsiTheme="majorBidi" w:cstheme="majorBidi"/>
          <w:color w:val="000000"/>
          <w:sz w:val="24"/>
          <w:szCs w:val="24"/>
        </w:rPr>
        <w:t>existantes sur le marché.</w:t>
      </w:r>
    </w:p>
    <w:p w:rsidR="00A47989" w:rsidRDefault="00845B84" w:rsidP="00A47989">
      <w:pPr>
        <w:pStyle w:val="Default"/>
        <w:spacing w:line="360" w:lineRule="auto"/>
        <w:jc w:val="both"/>
        <w:rPr>
          <w:rFonts w:asciiTheme="majorBidi" w:hAnsiTheme="majorBidi" w:cstheme="majorBidi"/>
          <w:b/>
          <w:bCs/>
          <w:sz w:val="36"/>
          <w:szCs w:val="36"/>
        </w:rPr>
      </w:pPr>
      <w:r>
        <w:rPr>
          <w:rFonts w:asciiTheme="majorBidi" w:hAnsiTheme="majorBidi" w:cstheme="majorBidi"/>
          <w:b/>
          <w:bCs/>
          <w:sz w:val="36"/>
          <w:szCs w:val="36"/>
        </w:rPr>
        <w:t xml:space="preserve">A) </w:t>
      </w:r>
      <w:r w:rsidRPr="00CD06A0">
        <w:rPr>
          <w:rFonts w:asciiTheme="majorBidi" w:hAnsiTheme="majorBidi" w:cstheme="majorBidi"/>
          <w:b/>
          <w:bCs/>
          <w:sz w:val="36"/>
          <w:szCs w:val="36"/>
        </w:rPr>
        <w:t>GENERALITES SUR LES DSP</w:t>
      </w:r>
      <w:r w:rsidR="000774E4">
        <w:rPr>
          <w:rFonts w:asciiTheme="majorBidi" w:hAnsiTheme="majorBidi" w:cstheme="majorBidi"/>
          <w:b/>
          <w:bCs/>
          <w:sz w:val="36"/>
          <w:szCs w:val="36"/>
        </w:rPr>
        <w:t>s</w:t>
      </w:r>
      <w:r w:rsidRPr="00CD06A0">
        <w:rPr>
          <w:rFonts w:asciiTheme="majorBidi" w:hAnsiTheme="majorBidi" w:cstheme="majorBidi"/>
          <w:b/>
          <w:bCs/>
          <w:sz w:val="36"/>
          <w:szCs w:val="36"/>
        </w:rPr>
        <w:t xml:space="preserve"> </w:t>
      </w:r>
    </w:p>
    <w:p w:rsidR="00B34876" w:rsidRPr="00A47989" w:rsidRDefault="00B34876" w:rsidP="00A47989">
      <w:pPr>
        <w:pStyle w:val="Default"/>
        <w:spacing w:line="360" w:lineRule="auto"/>
        <w:jc w:val="both"/>
        <w:rPr>
          <w:rFonts w:asciiTheme="majorBidi" w:hAnsiTheme="majorBidi" w:cstheme="majorBidi"/>
          <w:sz w:val="36"/>
          <w:szCs w:val="36"/>
        </w:rPr>
      </w:pPr>
      <w:r w:rsidRPr="00CD06A0">
        <w:rPr>
          <w:rFonts w:asciiTheme="majorBidi" w:hAnsiTheme="majorBidi" w:cstheme="majorBidi"/>
          <w:b/>
          <w:bCs/>
          <w:sz w:val="32"/>
          <w:szCs w:val="32"/>
        </w:rPr>
        <w:t>1. HISTORIQUE</w:t>
      </w:r>
    </w:p>
    <w:p w:rsidR="00A03349" w:rsidRPr="00D21BA4" w:rsidRDefault="00A03349" w:rsidP="00D21BA4">
      <w:pPr>
        <w:pStyle w:val="Default"/>
        <w:spacing w:line="360" w:lineRule="auto"/>
        <w:ind w:firstLine="700"/>
        <w:jc w:val="both"/>
        <w:rPr>
          <w:rFonts w:asciiTheme="majorBidi" w:hAnsiTheme="majorBidi" w:cstheme="majorBidi"/>
        </w:rPr>
      </w:pPr>
      <w:r w:rsidRPr="00D21BA4">
        <w:rPr>
          <w:rFonts w:asciiTheme="majorBidi" w:hAnsiTheme="majorBidi" w:cstheme="majorBidi"/>
        </w:rPr>
        <w:t xml:space="preserve">Lorsque les premiers microprocesseurs ont été conçus au début des années 1970, Il était hors de question de produire des circuits susceptibles de réaliser directement des opérations complexes comme la multiplication ou la division. </w:t>
      </w:r>
    </w:p>
    <w:p w:rsidR="00A03349" w:rsidRPr="00D21BA4" w:rsidRDefault="00A03349" w:rsidP="00D21BA4">
      <w:pPr>
        <w:pStyle w:val="Default"/>
        <w:spacing w:before="120" w:after="120" w:line="360" w:lineRule="auto"/>
        <w:ind w:firstLine="700"/>
        <w:jc w:val="both"/>
        <w:rPr>
          <w:rFonts w:asciiTheme="majorBidi" w:hAnsiTheme="majorBidi" w:cstheme="majorBidi"/>
        </w:rPr>
      </w:pPr>
      <w:r w:rsidRPr="00D21BA4">
        <w:rPr>
          <w:rFonts w:asciiTheme="majorBidi" w:hAnsiTheme="majorBidi" w:cstheme="majorBidi"/>
        </w:rPr>
        <w:t xml:space="preserve">La solution utilisée alors, était de décomposer chaque instruction en une suite d’opérations simples, permise par le circuit interne du processeur. C’est ce que l’on appelle le microcodage. Avec ce système, chaque code machine correspond en fait à un micro programme, encodée dans le silicium. L’horloge du processeur détermine en général le </w:t>
      </w:r>
      <w:r w:rsidRPr="00D21BA4">
        <w:rPr>
          <w:rFonts w:asciiTheme="majorBidi" w:hAnsiTheme="majorBidi" w:cstheme="majorBidi"/>
        </w:rPr>
        <w:lastRenderedPageBreak/>
        <w:t xml:space="preserve">nombre de cycles machines réalisées par seconds (par exemple il y a des instructions comme la multiplication, peuvent ainsi demander 36 cycles machines pour certains processeurs). </w:t>
      </w:r>
    </w:p>
    <w:p w:rsidR="00A03349" w:rsidRPr="00D21BA4" w:rsidRDefault="00A03349" w:rsidP="00D21BA4">
      <w:pPr>
        <w:pStyle w:val="Default"/>
        <w:spacing w:before="120" w:after="120" w:line="360" w:lineRule="auto"/>
        <w:ind w:firstLine="700"/>
        <w:jc w:val="both"/>
        <w:rPr>
          <w:rFonts w:asciiTheme="majorBidi" w:hAnsiTheme="majorBidi" w:cstheme="majorBidi"/>
        </w:rPr>
      </w:pPr>
      <w:r w:rsidRPr="00D21BA4">
        <w:rPr>
          <w:rFonts w:asciiTheme="majorBidi" w:hAnsiTheme="majorBidi" w:cstheme="majorBidi"/>
        </w:rPr>
        <w:t>Une telle approche permet d’améliorer le jeu d’instructions, donc les processeurs disposant d'un jeu d’instructions évolué au prix du nombre de cycles machines par instruction ont été regroupé sous le nom de CISC (Complex</w:t>
      </w:r>
      <w:r w:rsidRPr="00D21BA4">
        <w:rPr>
          <w:rFonts w:asciiTheme="majorBidi" w:hAnsiTheme="majorBidi" w:cstheme="majorBidi"/>
          <w:i/>
          <w:iCs/>
        </w:rPr>
        <w:t xml:space="preserve"> Instruction Set Computer</w:t>
      </w:r>
      <w:r w:rsidRPr="00D21BA4">
        <w:rPr>
          <w:rFonts w:asciiTheme="majorBidi" w:hAnsiTheme="majorBidi" w:cstheme="majorBidi"/>
        </w:rPr>
        <w:t xml:space="preserve">), alias calculateurs à jeu d’instructions complexes. </w:t>
      </w:r>
    </w:p>
    <w:p w:rsidR="00A03349" w:rsidRPr="00D21BA4" w:rsidRDefault="00A03349" w:rsidP="00D21BA4">
      <w:pPr>
        <w:autoSpaceDE w:val="0"/>
        <w:autoSpaceDN w:val="0"/>
        <w:adjustRightInd w:val="0"/>
        <w:spacing w:before="120" w:after="120" w:line="360" w:lineRule="auto"/>
        <w:ind w:firstLine="70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Le problème principal qui se pose avec ces processeurs CISC est que le nombre de cycles nécessaire pour exécuter une instruction est variable dans une large proportion, et rend le calcul de la charge logicielle du processeur très difficile, donc le but recherché était de définir un jeu d’instructions tel que, chacune d’entre elles s’exécute en un seul cycle d’horloge, ce qui conduit Aux processeurs RISC (</w:t>
      </w:r>
      <w:r w:rsidRPr="00D21BA4">
        <w:rPr>
          <w:rFonts w:asciiTheme="majorBidi" w:hAnsiTheme="majorBidi" w:cstheme="majorBidi"/>
          <w:i/>
          <w:iCs/>
          <w:color w:val="000000"/>
          <w:sz w:val="24"/>
          <w:szCs w:val="24"/>
        </w:rPr>
        <w:t xml:space="preserve">Reduced Instruction Set Computer) </w:t>
      </w:r>
      <w:r w:rsidRPr="00D21BA4">
        <w:rPr>
          <w:rFonts w:asciiTheme="majorBidi" w:hAnsiTheme="majorBidi" w:cstheme="majorBidi"/>
          <w:color w:val="000000"/>
          <w:sz w:val="24"/>
          <w:szCs w:val="24"/>
        </w:rPr>
        <w:t xml:space="preserve">ou calculateurs à jeu d’instructions réduit au début des années 1980. </w:t>
      </w:r>
    </w:p>
    <w:p w:rsidR="00BD6A53" w:rsidRPr="00D21BA4" w:rsidRDefault="00A03349"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color w:val="000000"/>
          <w:sz w:val="24"/>
          <w:szCs w:val="24"/>
        </w:rPr>
        <w:t>Un DSP (</w:t>
      </w:r>
      <w:r w:rsidRPr="00D21BA4">
        <w:rPr>
          <w:rFonts w:asciiTheme="majorBidi" w:hAnsiTheme="majorBidi" w:cstheme="majorBidi"/>
          <w:i/>
          <w:iCs/>
          <w:color w:val="000000"/>
          <w:sz w:val="24"/>
          <w:szCs w:val="24"/>
        </w:rPr>
        <w:t>digital signal processor</w:t>
      </w:r>
      <w:r w:rsidRPr="00D21BA4">
        <w:rPr>
          <w:rFonts w:asciiTheme="majorBidi" w:hAnsiTheme="majorBidi" w:cstheme="majorBidi"/>
          <w:color w:val="000000"/>
          <w:sz w:val="24"/>
          <w:szCs w:val="24"/>
        </w:rPr>
        <w:t>) est un processeur dédié au traitement des signaux numériques. C'est un microprocesseur RISC dans lequel l’architecture et le jeu d’instructions sont optimisés afin d’obtenir un temps d’exécution le plus petit possible pour l’adapter aux algori</w:t>
      </w:r>
      <w:r w:rsidR="00CD267C">
        <w:rPr>
          <w:rFonts w:asciiTheme="majorBidi" w:hAnsiTheme="majorBidi" w:cstheme="majorBidi"/>
          <w:color w:val="000000"/>
          <w:sz w:val="24"/>
          <w:szCs w:val="24"/>
        </w:rPr>
        <w:t>thmes de traitement de signal [1</w:t>
      </w:r>
      <w:r w:rsidRPr="00D21BA4">
        <w:rPr>
          <w:rFonts w:asciiTheme="majorBidi" w:hAnsiTheme="majorBidi" w:cstheme="majorBidi"/>
          <w:color w:val="000000"/>
          <w:sz w:val="24"/>
          <w:szCs w:val="24"/>
        </w:rPr>
        <w:t>].</w:t>
      </w:r>
    </w:p>
    <w:p w:rsidR="00240816" w:rsidRPr="00B44F60" w:rsidRDefault="00845B84" w:rsidP="001201B0">
      <w:pPr>
        <w:autoSpaceDE w:val="0"/>
        <w:autoSpaceDN w:val="0"/>
        <w:adjustRightInd w:val="0"/>
        <w:spacing w:before="120" w:after="0" w:line="360" w:lineRule="auto"/>
        <w:jc w:val="both"/>
        <w:rPr>
          <w:rFonts w:asciiTheme="majorBidi" w:hAnsiTheme="majorBidi" w:cstheme="majorBidi"/>
          <w:color w:val="000000"/>
          <w:sz w:val="32"/>
          <w:szCs w:val="32"/>
        </w:rPr>
      </w:pPr>
      <w:r w:rsidRPr="00B44F60">
        <w:rPr>
          <w:rFonts w:asciiTheme="majorBidi" w:hAnsiTheme="majorBidi" w:cstheme="majorBidi"/>
          <w:b/>
          <w:bCs/>
          <w:color w:val="000000"/>
          <w:sz w:val="32"/>
          <w:szCs w:val="32"/>
        </w:rPr>
        <w:t>2. DOMAINES D'APPLICATIONS DES DSP</w:t>
      </w:r>
      <w:r w:rsidR="001201B0">
        <w:rPr>
          <w:rFonts w:asciiTheme="majorBidi" w:hAnsiTheme="majorBidi" w:cstheme="majorBidi"/>
          <w:b/>
          <w:bCs/>
          <w:color w:val="000000"/>
          <w:sz w:val="32"/>
          <w:szCs w:val="32"/>
        </w:rPr>
        <w:t>s</w:t>
      </w:r>
      <w:r w:rsidRPr="00B44F60">
        <w:rPr>
          <w:rFonts w:asciiTheme="majorBidi" w:hAnsiTheme="majorBidi" w:cstheme="majorBidi"/>
          <w:b/>
          <w:bCs/>
          <w:color w:val="000000"/>
          <w:sz w:val="32"/>
          <w:szCs w:val="32"/>
        </w:rPr>
        <w:t xml:space="preserve"> </w:t>
      </w:r>
    </w:p>
    <w:p w:rsidR="000E0B82" w:rsidRPr="00D21BA4" w:rsidRDefault="000E0B82" w:rsidP="00D21BA4">
      <w:pPr>
        <w:autoSpaceDE w:val="0"/>
        <w:autoSpaceDN w:val="0"/>
        <w:adjustRightInd w:val="0"/>
        <w:spacing w:before="120" w:after="120" w:line="360" w:lineRule="auto"/>
        <w:ind w:firstLine="70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Les domaines d'applications du traitement numérique du signal sont nombreux et variés (traitements du son, de l'image, synthèse et reconnaissance vocale, analyse, compression de données, télécommunications, automatisme, etc.). Chacun de ces domaines nécessite un système de traitement numérique, dont le cœur est un ou parfois plusieurs DSP ayant une puissance de traitement adaptée, pour un coût économique approprié. </w:t>
      </w:r>
    </w:p>
    <w:p w:rsidR="000E0B82" w:rsidRPr="00D21BA4" w:rsidRDefault="000E0B82" w:rsidP="00FD0B74">
      <w:pPr>
        <w:autoSpaceDE w:val="0"/>
        <w:autoSpaceDN w:val="0"/>
        <w:adjustRightInd w:val="0"/>
        <w:spacing w:before="120" w:after="120" w:line="360" w:lineRule="auto"/>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Les domaines d’applications des DSP les plus courantes sont</w:t>
      </w:r>
      <w:r w:rsidR="00FD0B74">
        <w:rPr>
          <w:rFonts w:asciiTheme="majorBidi" w:hAnsiTheme="majorBidi" w:cstheme="majorBidi"/>
          <w:color w:val="000000"/>
          <w:sz w:val="24"/>
          <w:szCs w:val="24"/>
        </w:rPr>
        <w:t xml:space="preserve"> [2]</w:t>
      </w:r>
      <w:r w:rsidRPr="00D21BA4">
        <w:rPr>
          <w:rFonts w:asciiTheme="majorBidi" w:hAnsiTheme="majorBidi" w:cstheme="majorBidi"/>
          <w:color w:val="000000"/>
          <w:sz w:val="24"/>
          <w:szCs w:val="24"/>
        </w:rPr>
        <w:t xml:space="preserve">: </w:t>
      </w:r>
    </w:p>
    <w:p w:rsidR="000E0B82" w:rsidRPr="00D21BA4" w:rsidRDefault="000E0B82" w:rsidP="00D21BA4">
      <w:pPr>
        <w:autoSpaceDE w:val="0"/>
        <w:autoSpaceDN w:val="0"/>
        <w:adjustRightInd w:val="0"/>
        <w:spacing w:after="0" w:line="360" w:lineRule="auto"/>
        <w:ind w:left="880" w:hanging="34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Télécommunications : </w:t>
      </w:r>
      <w:r w:rsidRPr="00D21BA4">
        <w:rPr>
          <w:rFonts w:asciiTheme="majorBidi" w:hAnsiTheme="majorBidi" w:cstheme="majorBidi"/>
          <w:color w:val="000000"/>
          <w:sz w:val="24"/>
          <w:szCs w:val="24"/>
        </w:rPr>
        <w:t xml:space="preserve">modems, multiplexeurs, récepteurs de numérotation DTMF, télécopieurs, codeurs de parole GSM, modems radio, etc. </w:t>
      </w:r>
    </w:p>
    <w:p w:rsidR="000E0B82" w:rsidRPr="00D21BA4" w:rsidRDefault="000E0B82" w:rsidP="00D21BA4">
      <w:pPr>
        <w:autoSpaceDE w:val="0"/>
        <w:autoSpaceDN w:val="0"/>
        <w:adjustRightInd w:val="0"/>
        <w:spacing w:after="0" w:line="360" w:lineRule="auto"/>
        <w:ind w:left="880" w:hanging="34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Interfaces vocales : </w:t>
      </w:r>
      <w:r w:rsidRPr="00D21BA4">
        <w:rPr>
          <w:rFonts w:asciiTheme="majorBidi" w:hAnsiTheme="majorBidi" w:cstheme="majorBidi"/>
          <w:color w:val="000000"/>
          <w:sz w:val="24"/>
          <w:szCs w:val="24"/>
        </w:rPr>
        <w:t xml:space="preserve">codeurs vocaux pour répondeurs, reconnaissance automatique de parole, synthèse vocale, etc. </w:t>
      </w:r>
    </w:p>
    <w:p w:rsidR="000E0B82" w:rsidRPr="00D21BA4" w:rsidRDefault="000E0B82" w:rsidP="00D21BA4">
      <w:pPr>
        <w:autoSpaceDE w:val="0"/>
        <w:autoSpaceDN w:val="0"/>
        <w:adjustRightInd w:val="0"/>
        <w:spacing w:after="0" w:line="360" w:lineRule="auto"/>
        <w:ind w:left="880" w:hanging="34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Militaire : </w:t>
      </w:r>
      <w:r w:rsidRPr="00D21BA4">
        <w:rPr>
          <w:rFonts w:asciiTheme="majorBidi" w:hAnsiTheme="majorBidi" w:cstheme="majorBidi"/>
          <w:color w:val="000000"/>
          <w:sz w:val="24"/>
          <w:szCs w:val="24"/>
        </w:rPr>
        <w:t xml:space="preserve">guidage des missiles, navigation, communications cryptées, traitement radar; </w:t>
      </w:r>
    </w:p>
    <w:p w:rsidR="000E0B82" w:rsidRPr="00D21BA4" w:rsidRDefault="000E0B82" w:rsidP="00D21BA4">
      <w:pPr>
        <w:autoSpaceDE w:val="0"/>
        <w:autoSpaceDN w:val="0"/>
        <w:adjustRightInd w:val="0"/>
        <w:spacing w:after="0" w:line="360" w:lineRule="auto"/>
        <w:ind w:left="880" w:hanging="34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Multimédias et du grand public : </w:t>
      </w:r>
      <w:r w:rsidRPr="00D21BA4">
        <w:rPr>
          <w:rFonts w:asciiTheme="majorBidi" w:hAnsiTheme="majorBidi" w:cstheme="majorBidi"/>
          <w:color w:val="000000"/>
          <w:sz w:val="24"/>
          <w:szCs w:val="24"/>
        </w:rPr>
        <w:t xml:space="preserve">compression des signaux audio (CD), compression des images, cartes multimédias pour PC, synthèse musicale, jeux, etc. </w:t>
      </w:r>
    </w:p>
    <w:p w:rsidR="000E0B82" w:rsidRPr="00D21BA4" w:rsidRDefault="000E0B82" w:rsidP="00D21BA4">
      <w:pPr>
        <w:autoSpaceDE w:val="0"/>
        <w:autoSpaceDN w:val="0"/>
        <w:adjustRightInd w:val="0"/>
        <w:spacing w:after="0" w:line="360" w:lineRule="auto"/>
        <w:ind w:left="880" w:hanging="34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Médical : </w:t>
      </w:r>
      <w:r w:rsidRPr="00D21BA4">
        <w:rPr>
          <w:rFonts w:asciiTheme="majorBidi" w:hAnsiTheme="majorBidi" w:cstheme="majorBidi"/>
          <w:color w:val="000000"/>
          <w:sz w:val="24"/>
          <w:szCs w:val="24"/>
        </w:rPr>
        <w:t xml:space="preserve">compression d'image médicale (IRM, échographie...), traitements des signaux biophysiques (ECG, EEG...), implants cochléaires, équipements de monitoring, etc. </w:t>
      </w:r>
    </w:p>
    <w:p w:rsidR="000E0B82" w:rsidRPr="00D21BA4" w:rsidRDefault="000E0B82" w:rsidP="00D21BA4">
      <w:pPr>
        <w:autoSpaceDE w:val="0"/>
        <w:autoSpaceDN w:val="0"/>
        <w:adjustRightInd w:val="0"/>
        <w:spacing w:after="0" w:line="360" w:lineRule="auto"/>
        <w:ind w:left="880" w:hanging="34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Electronique automobile : </w:t>
      </w:r>
      <w:r w:rsidRPr="00D21BA4">
        <w:rPr>
          <w:rFonts w:asciiTheme="majorBidi" w:hAnsiTheme="majorBidi" w:cstheme="majorBidi"/>
          <w:color w:val="000000"/>
          <w:sz w:val="24"/>
          <w:szCs w:val="24"/>
        </w:rPr>
        <w:t>Equipements de contrôle moteur, aide à la navigation, commande vocale, détection de cliquetis pour l’optimisation de l’avance à l'allumage, etc.</w:t>
      </w:r>
    </w:p>
    <w:p w:rsidR="000E0B82" w:rsidRPr="00D21BA4" w:rsidRDefault="000E0B82" w:rsidP="00D21BA4">
      <w:pPr>
        <w:pStyle w:val="Paragraphedeliste"/>
        <w:numPr>
          <w:ilvl w:val="0"/>
          <w:numId w:val="7"/>
        </w:numPr>
        <w:autoSpaceDE w:val="0"/>
        <w:autoSpaceDN w:val="0"/>
        <w:adjustRightInd w:val="0"/>
        <w:spacing w:after="0" w:line="360" w:lineRule="auto"/>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Automatisation et contrôle des processus : </w:t>
      </w:r>
      <w:r w:rsidRPr="00D21BA4">
        <w:rPr>
          <w:rFonts w:asciiTheme="majorBidi" w:hAnsiTheme="majorBidi" w:cstheme="majorBidi"/>
          <w:color w:val="000000"/>
          <w:sz w:val="24"/>
          <w:szCs w:val="24"/>
        </w:rPr>
        <w:t>la surveillance et commande de la machines, contrôle des moteurs, les robots, les servomécanismes, etc.</w:t>
      </w:r>
    </w:p>
    <w:p w:rsidR="000E0B82" w:rsidRPr="00D21BA4" w:rsidRDefault="000E0B82" w:rsidP="00D21BA4">
      <w:pPr>
        <w:autoSpaceDE w:val="0"/>
        <w:autoSpaceDN w:val="0"/>
        <w:adjustRightInd w:val="0"/>
        <w:spacing w:after="0" w:line="360" w:lineRule="auto"/>
        <w:ind w:left="880" w:hanging="340"/>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w:t>
      </w:r>
      <w:r w:rsidRPr="00D21BA4">
        <w:rPr>
          <w:rFonts w:asciiTheme="majorBidi" w:hAnsiTheme="majorBidi" w:cstheme="majorBidi"/>
          <w:b/>
          <w:bCs/>
          <w:color w:val="000000"/>
          <w:sz w:val="24"/>
          <w:szCs w:val="24"/>
        </w:rPr>
        <w:t xml:space="preserve">Instrumentation : </w:t>
      </w:r>
      <w:r w:rsidRPr="00D21BA4">
        <w:rPr>
          <w:rFonts w:asciiTheme="majorBidi" w:hAnsiTheme="majorBidi" w:cstheme="majorBidi"/>
          <w:color w:val="000000"/>
          <w:sz w:val="24"/>
          <w:szCs w:val="24"/>
        </w:rPr>
        <w:t>Analyseurs de spectre, générateurs de fonction, et l’interprétation de signaux sismiques, etc.</w:t>
      </w:r>
    </w:p>
    <w:p w:rsidR="00FC5619" w:rsidRPr="00565AF0" w:rsidRDefault="00174077" w:rsidP="00D21BA4">
      <w:pPr>
        <w:pStyle w:val="Default"/>
        <w:spacing w:before="120" w:line="360" w:lineRule="auto"/>
        <w:jc w:val="both"/>
        <w:rPr>
          <w:rFonts w:asciiTheme="majorBidi" w:hAnsiTheme="majorBidi" w:cstheme="majorBidi"/>
          <w:b/>
          <w:bCs/>
          <w:sz w:val="32"/>
          <w:szCs w:val="32"/>
        </w:rPr>
      </w:pPr>
      <w:r w:rsidRPr="00565AF0">
        <w:rPr>
          <w:rFonts w:asciiTheme="majorBidi" w:hAnsiTheme="majorBidi" w:cstheme="majorBidi"/>
          <w:b/>
          <w:bCs/>
          <w:sz w:val="32"/>
          <w:szCs w:val="32"/>
        </w:rPr>
        <w:t>3.  CLASSE DES SIGNAUX A TRAITER</w:t>
      </w:r>
      <w:r w:rsidR="00FC5619" w:rsidRPr="00565AF0">
        <w:rPr>
          <w:rFonts w:asciiTheme="majorBidi" w:hAnsiTheme="majorBidi" w:cstheme="majorBidi"/>
          <w:b/>
          <w:bCs/>
          <w:sz w:val="32"/>
          <w:szCs w:val="32"/>
        </w:rPr>
        <w:t xml:space="preserve"> </w:t>
      </w:r>
    </w:p>
    <w:p w:rsidR="00FC5619" w:rsidRPr="00D21BA4" w:rsidRDefault="00FC5619" w:rsidP="00D21BA4">
      <w:pPr>
        <w:pStyle w:val="Default"/>
        <w:spacing w:before="120" w:line="360" w:lineRule="auto"/>
        <w:ind w:firstLine="520"/>
        <w:jc w:val="both"/>
        <w:rPr>
          <w:rFonts w:asciiTheme="majorBidi" w:hAnsiTheme="majorBidi" w:cstheme="majorBidi"/>
        </w:rPr>
      </w:pPr>
      <w:r w:rsidRPr="00D21BA4">
        <w:rPr>
          <w:rFonts w:asciiTheme="majorBidi" w:hAnsiTheme="majorBidi" w:cstheme="majorBidi"/>
        </w:rPr>
        <w:t xml:space="preserve">Selon le domaine d’application et le type de signal à traiter, la fréquence d’échantillonnage nécessaire est plus ou moins grande. Le temps disponible entre deux échantillons correspond à un nombre </w:t>
      </w:r>
      <w:r w:rsidRPr="00D21BA4">
        <w:rPr>
          <w:rFonts w:asciiTheme="majorBidi" w:hAnsiTheme="majorBidi" w:cstheme="majorBidi"/>
          <w:i/>
          <w:iCs/>
        </w:rPr>
        <w:t xml:space="preserve">n </w:t>
      </w:r>
      <w:r w:rsidRPr="00D21BA4">
        <w:rPr>
          <w:rFonts w:asciiTheme="majorBidi" w:hAnsiTheme="majorBidi" w:cstheme="majorBidi"/>
        </w:rPr>
        <w:t xml:space="preserve">plus ou moins important de temps de cycles </w:t>
      </w:r>
      <m:oMath>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cycle</m:t>
            </m:r>
          </m:sub>
        </m:sSub>
      </m:oMath>
      <w:r w:rsidR="00294A71" w:rsidRPr="00D21BA4">
        <w:rPr>
          <w:rFonts w:asciiTheme="majorBidi" w:hAnsiTheme="majorBidi" w:cstheme="majorBidi"/>
          <w:i/>
          <w:iCs/>
        </w:rPr>
        <w:t xml:space="preserve"> </w:t>
      </w:r>
      <w:r w:rsidRPr="00D21BA4">
        <w:rPr>
          <w:rFonts w:asciiTheme="majorBidi" w:hAnsiTheme="majorBidi" w:cstheme="majorBidi"/>
        </w:rPr>
        <w:t xml:space="preserve">du DSP: </w:t>
      </w:r>
      <m:oMath>
        <m:r>
          <w:rPr>
            <w:rFonts w:ascii="Cambria Math" w:hAnsi="Cambria Math" w:cstheme="majorBidi"/>
          </w:rPr>
          <m:t>n</m:t>
        </m:r>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s</m:t>
            </m:r>
          </m:sub>
        </m:sSub>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cycle</m:t>
            </m:r>
            <m:r>
              <w:rPr>
                <w:rFonts w:ascii="Cambria Math" w:hAnsiTheme="majorBidi" w:cstheme="majorBidi"/>
              </w:rPr>
              <m:t xml:space="preserve"> </m:t>
            </m:r>
          </m:sub>
        </m:sSub>
      </m:oMath>
      <w:r w:rsidRPr="00D21BA4">
        <w:rPr>
          <w:rFonts w:asciiTheme="majorBidi" w:hAnsiTheme="majorBidi" w:cstheme="majorBidi"/>
        </w:rPr>
        <w:t xml:space="preserve">.La fréquence d’échantillonnage </w:t>
      </w:r>
      <w:r w:rsidR="00294A71" w:rsidRPr="00D21BA4">
        <w:rPr>
          <w:rFonts w:asciiTheme="majorBidi" w:hAnsiTheme="majorBidi" w:cstheme="majorBidi"/>
          <w:i/>
          <w:iCs/>
        </w:rPr>
        <w:t xml:space="preserve">f </w:t>
      </w:r>
      <w:r w:rsidR="00294A71" w:rsidRPr="00D21BA4">
        <w:rPr>
          <w:rFonts w:asciiTheme="majorBidi" w:hAnsiTheme="majorBidi" w:cstheme="majorBidi"/>
          <w:i/>
          <w:iCs/>
          <w:vertAlign w:val="subscript"/>
        </w:rPr>
        <w:t xml:space="preserve">s </w:t>
      </w:r>
      <w:r w:rsidRPr="00D21BA4">
        <w:rPr>
          <w:rFonts w:asciiTheme="majorBidi" w:hAnsiTheme="majorBidi" w:cstheme="majorBidi"/>
        </w:rPr>
        <w:t xml:space="preserve">est choisie d’une </w:t>
      </w:r>
      <w:r w:rsidR="00294A71" w:rsidRPr="00D21BA4">
        <w:rPr>
          <w:rFonts w:asciiTheme="majorBidi" w:hAnsiTheme="majorBidi" w:cstheme="majorBidi"/>
        </w:rPr>
        <w:t>façon</w:t>
      </w:r>
      <w:r w:rsidRPr="00D21BA4">
        <w:rPr>
          <w:rFonts w:asciiTheme="majorBidi" w:hAnsiTheme="majorBidi" w:cstheme="majorBidi"/>
        </w:rPr>
        <w:t xml:space="preserve"> à respecter le théorème de Shannon, [3] : </w:t>
      </w:r>
      <w:r w:rsidRPr="00D21BA4">
        <w:rPr>
          <w:rFonts w:asciiTheme="majorBidi" w:hAnsiTheme="majorBidi" w:cstheme="majorBidi"/>
          <w:i/>
          <w:iCs/>
        </w:rPr>
        <w:t>f</w:t>
      </w:r>
      <w:r w:rsidRPr="00D21BA4">
        <w:rPr>
          <w:rFonts w:asciiTheme="majorBidi" w:hAnsiTheme="majorBidi" w:cstheme="majorBidi"/>
          <w:i/>
          <w:iCs/>
          <w:position w:val="-10"/>
          <w:vertAlign w:val="subscript"/>
        </w:rPr>
        <w:t xml:space="preserve">s </w:t>
      </w:r>
      <w:r w:rsidRPr="00D21BA4">
        <w:rPr>
          <w:rFonts w:asciiTheme="majorBidi" w:hAnsiTheme="majorBidi" w:cstheme="majorBidi"/>
          <w:i/>
          <w:iCs/>
        </w:rPr>
        <w:t>≥ 2f</w:t>
      </w:r>
      <w:r w:rsidRPr="00D21BA4">
        <w:rPr>
          <w:rFonts w:asciiTheme="majorBidi" w:hAnsiTheme="majorBidi" w:cstheme="majorBidi"/>
          <w:i/>
          <w:iCs/>
          <w:position w:val="-10"/>
          <w:vertAlign w:val="subscript"/>
        </w:rPr>
        <w:t>max</w:t>
      </w:r>
    </w:p>
    <w:p w:rsidR="00E00DC7" w:rsidRPr="00D21BA4" w:rsidRDefault="00FC5619"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De plus, Pour </w:t>
      </w:r>
      <w:r w:rsidRPr="00D21BA4">
        <w:rPr>
          <w:rFonts w:asciiTheme="majorBidi" w:hAnsiTheme="majorBidi" w:cstheme="majorBidi"/>
          <w:i/>
          <w:iCs/>
          <w:sz w:val="24"/>
          <w:szCs w:val="24"/>
        </w:rPr>
        <w:t xml:space="preserve">n </w:t>
      </w:r>
      <w:r w:rsidRPr="00D21BA4">
        <w:rPr>
          <w:rFonts w:asciiTheme="majorBidi" w:hAnsiTheme="majorBidi" w:cstheme="majorBidi"/>
          <w:sz w:val="24"/>
          <w:szCs w:val="24"/>
        </w:rPr>
        <w:t xml:space="preserve">donné </w:t>
      </w:r>
      <w:r w:rsidR="00294A71" w:rsidRPr="00D21BA4">
        <w:rPr>
          <w:rFonts w:asciiTheme="majorBidi" w:hAnsiTheme="majorBidi" w:cstheme="majorBidi"/>
          <w:i/>
          <w:iCs/>
          <w:sz w:val="24"/>
          <w:szCs w:val="24"/>
        </w:rPr>
        <w:t>f</w:t>
      </w:r>
      <w:r w:rsidR="00294A71" w:rsidRPr="00D21BA4">
        <w:rPr>
          <w:rFonts w:asciiTheme="majorBidi" w:hAnsiTheme="majorBidi" w:cstheme="majorBidi"/>
          <w:i/>
          <w:iCs/>
          <w:sz w:val="24"/>
          <w:szCs w:val="24"/>
          <w:vertAlign w:val="subscript"/>
        </w:rPr>
        <w:t>s</w:t>
      </w:r>
      <w:r w:rsidR="00294A71" w:rsidRPr="00D21BA4">
        <w:rPr>
          <w:rFonts w:asciiTheme="majorBidi" w:hAnsiTheme="majorBidi" w:cstheme="majorBidi"/>
          <w:i/>
          <w:iCs/>
          <w:sz w:val="24"/>
          <w:szCs w:val="24"/>
        </w:rPr>
        <w:t xml:space="preserve"> </w:t>
      </w:r>
      <w:r w:rsidRPr="00D21BA4">
        <w:rPr>
          <w:rFonts w:asciiTheme="majorBidi" w:hAnsiTheme="majorBidi" w:cstheme="majorBidi"/>
          <w:sz w:val="24"/>
          <w:szCs w:val="24"/>
        </w:rPr>
        <w:t>doit être inférieure</w:t>
      </w:r>
      <w:r w:rsidR="00294A71" w:rsidRPr="00D21BA4">
        <w:rPr>
          <w:rFonts w:asciiTheme="majorBidi" w:hAnsiTheme="majorBidi" w:cstheme="majorBidi"/>
          <w:sz w:val="24"/>
          <w:szCs w:val="24"/>
        </w:rPr>
        <w:t xml:space="preserve"> </w:t>
      </w:r>
      <w:r w:rsidRPr="00D21BA4">
        <w:rPr>
          <w:rFonts w:asciiTheme="majorBidi" w:hAnsiTheme="majorBidi" w:cstheme="majorBidi"/>
          <w:sz w:val="24"/>
          <w:szCs w:val="24"/>
        </w:rPr>
        <w:t>à</w:t>
      </w:r>
      <w:r w:rsidR="00294A71" w:rsidRPr="00D21BA4">
        <w:rPr>
          <w:rFonts w:asciiTheme="majorBidi" w:hAnsiTheme="majorBidi" w:cstheme="majorBidi"/>
          <w:sz w:val="24"/>
          <w:szCs w:val="24"/>
        </w:rPr>
        <w:t xml:space="preserve"> </w:t>
      </w:r>
      <m:oMath>
        <m:r>
          <w:rPr>
            <w:rFonts w:ascii="Cambria Math" w:hAnsiTheme="majorBidi" w:cstheme="majorBidi"/>
            <w:sz w:val="24"/>
            <w:szCs w:val="24"/>
          </w:rPr>
          <m:t>1/</m:t>
        </m:r>
        <m:r>
          <w:rPr>
            <w:rFonts w:ascii="Cambria Math" w:hAnsi="Cambria Math" w:cstheme="majorBidi"/>
            <w:sz w:val="24"/>
            <w:szCs w:val="24"/>
          </w:rPr>
          <m:t>n</m:t>
        </m:r>
        <m:sSub>
          <m:sSubPr>
            <m:ctrlPr>
              <w:rPr>
                <w:rFonts w:ascii="Cambria Math" w:hAnsiTheme="majorBidi"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cycle</m:t>
            </m:r>
          </m:sub>
        </m:sSub>
      </m:oMath>
      <w:r w:rsidRPr="00D21BA4">
        <w:rPr>
          <w:rFonts w:asciiTheme="majorBidi" w:hAnsiTheme="majorBidi" w:cstheme="majorBidi"/>
          <w:sz w:val="24"/>
          <w:szCs w:val="24"/>
        </w:rPr>
        <w:t xml:space="preserve"> </w:t>
      </w:r>
      <w:r w:rsidRPr="00D21BA4">
        <w:rPr>
          <w:rFonts w:asciiTheme="majorBidi" w:hAnsiTheme="majorBidi" w:cstheme="majorBidi"/>
          <w:i/>
          <w:iCs/>
          <w:sz w:val="24"/>
          <w:szCs w:val="24"/>
        </w:rPr>
        <w:t xml:space="preserve">, </w:t>
      </w:r>
      <w:r w:rsidRPr="00D21BA4">
        <w:rPr>
          <w:rFonts w:asciiTheme="majorBidi" w:hAnsiTheme="majorBidi" w:cstheme="majorBidi"/>
          <w:sz w:val="24"/>
          <w:szCs w:val="24"/>
        </w:rPr>
        <w:t>le Tableau 1.1 donne quelque exemple des signaux physique.</w:t>
      </w:r>
    </w:p>
    <w:tbl>
      <w:tblPr>
        <w:tblStyle w:val="Grilledutableau"/>
        <w:tblW w:w="0" w:type="auto"/>
        <w:tblLook w:val="04A0"/>
      </w:tblPr>
      <w:tblGrid>
        <w:gridCol w:w="2303"/>
        <w:gridCol w:w="2303"/>
        <w:gridCol w:w="2303"/>
        <w:gridCol w:w="2303"/>
      </w:tblGrid>
      <w:tr w:rsidR="00901163" w:rsidRPr="00D21BA4" w:rsidTr="00901163">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b/>
                <w:bCs/>
              </w:rPr>
              <w:t xml:space="preserve">Signal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b/>
                <w:bCs/>
              </w:rPr>
              <w:t xml:space="preserve">Fréquence </w:t>
            </w:r>
          </w:p>
          <w:p w:rsidR="00901163" w:rsidRPr="00D21BA4" w:rsidRDefault="00901163" w:rsidP="00D21BA4">
            <w:pPr>
              <w:spacing w:line="360" w:lineRule="auto"/>
              <w:jc w:val="both"/>
              <w:rPr>
                <w:rFonts w:asciiTheme="majorBidi" w:hAnsiTheme="majorBidi" w:cstheme="majorBidi"/>
                <w:szCs w:val="24"/>
              </w:rPr>
            </w:pPr>
            <w:r w:rsidRPr="00D21BA4">
              <w:rPr>
                <w:rFonts w:asciiTheme="majorBidi" w:hAnsiTheme="majorBidi" w:cstheme="majorBidi"/>
                <w:b/>
                <w:bCs/>
                <w:szCs w:val="24"/>
              </w:rPr>
              <w:t xml:space="preserve">d’échantillonnage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b/>
                <w:bCs/>
              </w:rPr>
              <w:t xml:space="preserve">Période </w:t>
            </w:r>
          </w:p>
          <w:p w:rsidR="00901163" w:rsidRPr="00D21BA4" w:rsidRDefault="00901163" w:rsidP="00D21BA4">
            <w:pPr>
              <w:spacing w:line="360" w:lineRule="auto"/>
              <w:jc w:val="both"/>
              <w:rPr>
                <w:rFonts w:asciiTheme="majorBidi" w:hAnsiTheme="majorBidi" w:cstheme="majorBidi"/>
                <w:szCs w:val="24"/>
              </w:rPr>
            </w:pPr>
            <w:r w:rsidRPr="00D21BA4">
              <w:rPr>
                <w:rFonts w:asciiTheme="majorBidi" w:hAnsiTheme="majorBidi" w:cstheme="majorBidi"/>
                <w:b/>
                <w:bCs/>
                <w:szCs w:val="24"/>
              </w:rPr>
              <w:t xml:space="preserve">d’échantillonnage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b/>
                <w:bCs/>
              </w:rPr>
              <w:t xml:space="preserve">Nombre de temps </w:t>
            </w:r>
          </w:p>
          <w:p w:rsidR="00901163" w:rsidRPr="00D21BA4" w:rsidRDefault="00901163" w:rsidP="00D21BA4">
            <w:pPr>
              <w:spacing w:line="360" w:lineRule="auto"/>
              <w:jc w:val="both"/>
              <w:rPr>
                <w:rFonts w:asciiTheme="majorBidi" w:hAnsiTheme="majorBidi" w:cstheme="majorBidi"/>
                <w:szCs w:val="24"/>
              </w:rPr>
            </w:pPr>
            <w:r w:rsidRPr="00D21BA4">
              <w:rPr>
                <w:rFonts w:asciiTheme="majorBidi" w:hAnsiTheme="majorBidi" w:cstheme="majorBidi"/>
                <w:b/>
                <w:bCs/>
                <w:szCs w:val="24"/>
              </w:rPr>
              <w:t xml:space="preserve">de cycle </w:t>
            </w:r>
            <w:r w:rsidRPr="00D21BA4">
              <w:rPr>
                <w:rFonts w:asciiTheme="majorBidi" w:hAnsiTheme="majorBidi" w:cstheme="majorBidi"/>
                <w:b/>
                <w:bCs/>
                <w:i/>
                <w:iCs/>
                <w:szCs w:val="24"/>
              </w:rPr>
              <w:t>T</w:t>
            </w:r>
            <w:r w:rsidRPr="00D21BA4">
              <w:rPr>
                <w:rFonts w:asciiTheme="majorBidi" w:hAnsiTheme="majorBidi" w:cstheme="majorBidi"/>
                <w:b/>
                <w:bCs/>
                <w:i/>
                <w:iCs/>
                <w:position w:val="-10"/>
                <w:szCs w:val="24"/>
                <w:vertAlign w:val="subscript"/>
              </w:rPr>
              <w:t xml:space="preserve">cycle </w:t>
            </w:r>
            <w:r w:rsidRPr="00D21BA4">
              <w:rPr>
                <w:rFonts w:asciiTheme="majorBidi" w:hAnsiTheme="majorBidi" w:cstheme="majorBidi"/>
                <w:b/>
                <w:bCs/>
                <w:szCs w:val="24"/>
              </w:rPr>
              <w:t xml:space="preserve">entre deux échantillons avec </w:t>
            </w:r>
            <w:r w:rsidRPr="00D21BA4">
              <w:rPr>
                <w:rFonts w:asciiTheme="majorBidi" w:hAnsiTheme="majorBidi" w:cstheme="majorBidi"/>
                <w:b/>
                <w:bCs/>
                <w:i/>
                <w:iCs/>
                <w:szCs w:val="24"/>
              </w:rPr>
              <w:t>T</w:t>
            </w:r>
            <w:r w:rsidRPr="00D21BA4">
              <w:rPr>
                <w:rFonts w:asciiTheme="majorBidi" w:hAnsiTheme="majorBidi" w:cstheme="majorBidi"/>
                <w:b/>
                <w:bCs/>
                <w:i/>
                <w:iCs/>
                <w:position w:val="-10"/>
                <w:szCs w:val="24"/>
                <w:vertAlign w:val="subscript"/>
              </w:rPr>
              <w:t xml:space="preserve">cycle </w:t>
            </w:r>
            <w:r w:rsidRPr="00D21BA4">
              <w:rPr>
                <w:rFonts w:asciiTheme="majorBidi" w:hAnsiTheme="majorBidi" w:cstheme="majorBidi"/>
                <w:b/>
                <w:bCs/>
                <w:i/>
                <w:iCs/>
                <w:szCs w:val="24"/>
              </w:rPr>
              <w:t xml:space="preserve">=50ns </w:t>
            </w:r>
          </w:p>
        </w:tc>
      </w:tr>
      <w:tr w:rsidR="00901163" w:rsidRPr="00D21BA4" w:rsidTr="00901163">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Signaux vibratoires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100 kHz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10 μs </w:t>
            </w:r>
          </w:p>
        </w:tc>
        <w:tc>
          <w:tcPr>
            <w:tcW w:w="2303" w:type="dxa"/>
          </w:tcPr>
          <w:p w:rsidR="00901163" w:rsidRPr="00D21BA4" w:rsidRDefault="00A77842"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200 </w:t>
            </w:r>
          </w:p>
        </w:tc>
      </w:tr>
      <w:tr w:rsidR="00901163" w:rsidRPr="00D21BA4" w:rsidTr="00901163">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Parole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8 kHz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125 μs </w:t>
            </w:r>
          </w:p>
        </w:tc>
        <w:tc>
          <w:tcPr>
            <w:tcW w:w="2303" w:type="dxa"/>
          </w:tcPr>
          <w:p w:rsidR="00901163" w:rsidRPr="00D21BA4" w:rsidRDefault="00A77842" w:rsidP="00D21BA4">
            <w:pPr>
              <w:spacing w:line="360" w:lineRule="auto"/>
              <w:jc w:val="both"/>
              <w:rPr>
                <w:rFonts w:asciiTheme="majorBidi" w:hAnsiTheme="majorBidi" w:cstheme="majorBidi"/>
                <w:szCs w:val="24"/>
              </w:rPr>
            </w:pPr>
            <w:r w:rsidRPr="00D21BA4">
              <w:rPr>
                <w:rFonts w:asciiTheme="majorBidi" w:hAnsiTheme="majorBidi" w:cstheme="majorBidi"/>
                <w:szCs w:val="24"/>
              </w:rPr>
              <w:t>2500</w:t>
            </w:r>
          </w:p>
        </w:tc>
      </w:tr>
      <w:tr w:rsidR="00901163" w:rsidRPr="00D21BA4" w:rsidTr="00901163">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Audio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48 kHz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20.8μs </w:t>
            </w:r>
          </w:p>
        </w:tc>
        <w:tc>
          <w:tcPr>
            <w:tcW w:w="2303" w:type="dxa"/>
          </w:tcPr>
          <w:p w:rsidR="00901163" w:rsidRPr="00D21BA4" w:rsidRDefault="00A77842" w:rsidP="00D21BA4">
            <w:pPr>
              <w:spacing w:line="360" w:lineRule="auto"/>
              <w:jc w:val="both"/>
              <w:rPr>
                <w:rFonts w:asciiTheme="majorBidi" w:hAnsiTheme="majorBidi" w:cstheme="majorBidi"/>
                <w:szCs w:val="24"/>
              </w:rPr>
            </w:pPr>
            <w:r w:rsidRPr="00D21BA4">
              <w:rPr>
                <w:rFonts w:asciiTheme="majorBidi" w:hAnsiTheme="majorBidi" w:cstheme="majorBidi"/>
                <w:szCs w:val="24"/>
              </w:rPr>
              <w:t>417</w:t>
            </w:r>
          </w:p>
        </w:tc>
      </w:tr>
      <w:tr w:rsidR="00901163" w:rsidRPr="00D21BA4" w:rsidTr="00901163">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vidéo </w:t>
            </w:r>
          </w:p>
        </w:tc>
        <w:tc>
          <w:tcPr>
            <w:tcW w:w="2303" w:type="dxa"/>
          </w:tcPr>
          <w:p w:rsidR="00901163" w:rsidRPr="00D21BA4" w:rsidRDefault="00901163" w:rsidP="00D21BA4">
            <w:pPr>
              <w:pStyle w:val="Default"/>
              <w:spacing w:line="360" w:lineRule="auto"/>
              <w:jc w:val="both"/>
              <w:rPr>
                <w:rFonts w:asciiTheme="majorBidi" w:hAnsiTheme="majorBidi" w:cstheme="majorBidi"/>
              </w:rPr>
            </w:pPr>
            <w:r w:rsidRPr="00D21BA4">
              <w:rPr>
                <w:rFonts w:asciiTheme="majorBidi" w:hAnsiTheme="majorBidi" w:cstheme="majorBidi"/>
              </w:rPr>
              <w:t xml:space="preserve">10 MHz </w:t>
            </w:r>
          </w:p>
        </w:tc>
        <w:tc>
          <w:tcPr>
            <w:tcW w:w="2303" w:type="dxa"/>
          </w:tcPr>
          <w:p w:rsidR="00901163" w:rsidRPr="00D21BA4" w:rsidRDefault="00901163" w:rsidP="00D21BA4">
            <w:pPr>
              <w:spacing w:line="360" w:lineRule="auto"/>
              <w:jc w:val="both"/>
              <w:rPr>
                <w:rFonts w:asciiTheme="majorBidi" w:hAnsiTheme="majorBidi" w:cstheme="majorBidi"/>
                <w:szCs w:val="24"/>
              </w:rPr>
            </w:pPr>
            <w:r w:rsidRPr="00D21BA4">
              <w:rPr>
                <w:rFonts w:asciiTheme="majorBidi" w:hAnsiTheme="majorBidi" w:cstheme="majorBidi"/>
                <w:szCs w:val="24"/>
              </w:rPr>
              <w:t xml:space="preserve">100 ns </w:t>
            </w:r>
          </w:p>
        </w:tc>
        <w:tc>
          <w:tcPr>
            <w:tcW w:w="2303" w:type="dxa"/>
          </w:tcPr>
          <w:p w:rsidR="00901163" w:rsidRPr="00D21BA4" w:rsidRDefault="00A77842" w:rsidP="00D21BA4">
            <w:pPr>
              <w:spacing w:line="360" w:lineRule="auto"/>
              <w:jc w:val="both"/>
              <w:rPr>
                <w:rFonts w:asciiTheme="majorBidi" w:hAnsiTheme="majorBidi" w:cstheme="majorBidi"/>
                <w:szCs w:val="24"/>
              </w:rPr>
            </w:pPr>
            <w:r w:rsidRPr="00D21BA4">
              <w:rPr>
                <w:rFonts w:asciiTheme="majorBidi" w:hAnsiTheme="majorBidi" w:cstheme="majorBidi"/>
                <w:szCs w:val="24"/>
              </w:rPr>
              <w:t>2</w:t>
            </w:r>
          </w:p>
        </w:tc>
      </w:tr>
    </w:tbl>
    <w:p w:rsidR="00901163" w:rsidRPr="00D21BA4" w:rsidRDefault="00FE0137" w:rsidP="009A17B4">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 xml:space="preserve">Tableau 1.1, </w:t>
      </w:r>
      <w:r w:rsidR="00A77842" w:rsidRPr="00D21BA4">
        <w:rPr>
          <w:rFonts w:asciiTheme="majorBidi" w:hAnsiTheme="majorBidi" w:cstheme="majorBidi"/>
          <w:b/>
          <w:bCs/>
          <w:sz w:val="24"/>
          <w:szCs w:val="24"/>
        </w:rPr>
        <w:t>les classes des signaux</w:t>
      </w:r>
    </w:p>
    <w:p w:rsidR="007E344B" w:rsidRPr="00D21BA4" w:rsidRDefault="004F0186" w:rsidP="00D21BA4">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sz w:val="24"/>
          <w:szCs w:val="24"/>
        </w:rPr>
        <w:t>A partir du</w:t>
      </w:r>
      <w:r w:rsidR="007E344B" w:rsidRPr="00D21BA4">
        <w:rPr>
          <w:rFonts w:asciiTheme="majorBidi" w:hAnsiTheme="majorBidi" w:cstheme="majorBidi"/>
          <w:sz w:val="24"/>
          <w:szCs w:val="24"/>
        </w:rPr>
        <w:t xml:space="preserve"> tableau1.1, on comprend que les DSP sont couramment utilisés pour traiter en temps réel les signaux de la bande audio (0 à 20 kHz de largeur de bande), mais que le traitement des signaux vidéo en temps réel reste la plupart du temps du domaine des circuits intégrés dédiés ou d’architecture multi DSP [2].</w:t>
      </w:r>
    </w:p>
    <w:p w:rsidR="00201485" w:rsidRPr="00565AF0" w:rsidRDefault="00C56F43" w:rsidP="00D21BA4">
      <w:pPr>
        <w:pStyle w:val="Default"/>
        <w:spacing w:before="120" w:after="120" w:line="360" w:lineRule="auto"/>
        <w:jc w:val="both"/>
        <w:rPr>
          <w:rFonts w:asciiTheme="majorBidi" w:hAnsiTheme="majorBidi" w:cstheme="majorBidi"/>
          <w:b/>
          <w:bCs/>
          <w:sz w:val="32"/>
          <w:szCs w:val="32"/>
        </w:rPr>
      </w:pPr>
      <w:r w:rsidRPr="00565AF0">
        <w:rPr>
          <w:rFonts w:asciiTheme="majorBidi" w:hAnsiTheme="majorBidi" w:cstheme="majorBidi"/>
          <w:b/>
          <w:bCs/>
          <w:sz w:val="32"/>
          <w:szCs w:val="32"/>
        </w:rPr>
        <w:t>4. SPECIFICITES DES DSP</w:t>
      </w:r>
      <w:r w:rsidR="00F92E8A">
        <w:rPr>
          <w:rFonts w:asciiTheme="majorBidi" w:hAnsiTheme="majorBidi" w:cstheme="majorBidi"/>
          <w:b/>
          <w:bCs/>
          <w:sz w:val="32"/>
          <w:szCs w:val="32"/>
        </w:rPr>
        <w:t>s</w:t>
      </w:r>
      <w:r w:rsidRPr="00565AF0">
        <w:rPr>
          <w:rFonts w:asciiTheme="majorBidi" w:hAnsiTheme="majorBidi" w:cstheme="majorBidi"/>
          <w:b/>
          <w:bCs/>
          <w:sz w:val="32"/>
          <w:szCs w:val="32"/>
        </w:rPr>
        <w:t xml:space="preserve"> </w:t>
      </w:r>
    </w:p>
    <w:p w:rsidR="00201485" w:rsidRPr="00D21BA4" w:rsidRDefault="00201485" w:rsidP="00D21BA4">
      <w:pPr>
        <w:pStyle w:val="Default"/>
        <w:spacing w:before="120" w:after="120" w:line="360" w:lineRule="auto"/>
        <w:ind w:firstLine="700"/>
        <w:jc w:val="both"/>
        <w:rPr>
          <w:rFonts w:asciiTheme="majorBidi" w:hAnsiTheme="majorBidi" w:cstheme="majorBidi"/>
        </w:rPr>
      </w:pPr>
      <w:r w:rsidRPr="00D21BA4">
        <w:rPr>
          <w:rFonts w:asciiTheme="majorBidi" w:hAnsiTheme="majorBidi" w:cstheme="majorBidi"/>
        </w:rPr>
        <w:t xml:space="preserve">Un DSP est un type particulier de microprocesseur. Il se caractérise par le fait qu'il intègre un ensemble de fonctions spéciales. Ces fonctions sont destinées à le rendre particulièrement performant dans le domaine du traitement numérique du signal. </w:t>
      </w:r>
    </w:p>
    <w:p w:rsidR="00201485" w:rsidRPr="00D21BA4" w:rsidRDefault="00201485" w:rsidP="00D21BA4">
      <w:pPr>
        <w:autoSpaceDE w:val="0"/>
        <w:autoSpaceDN w:val="0"/>
        <w:adjustRightInd w:val="0"/>
        <w:spacing w:before="120" w:after="0" w:line="360" w:lineRule="auto"/>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 xml:space="preserve">        Comme un microprocesseur classique, un DSP est mis en œuvre en lui associant des mémoires (RAM, ROM) et des périphériques Figure 1.1. Un DSP typique a plutôt vocation à servir dans des systèmes de traitements autonomes. Il se présente donc généralement sous la forme d'un microcontrôleur intégrant, selon les marques et les gammes des constructeurs, des mémoires, des timers, des ports séries synchrones rapides, des contrôleurs DMA, et des divers ports d'E/S. </w:t>
      </w:r>
    </w:p>
    <w:p w:rsidR="00384AB8" w:rsidRPr="00D21BA4" w:rsidRDefault="00E627E6" w:rsidP="00D21BA4">
      <w:pPr>
        <w:autoSpaceDE w:val="0"/>
        <w:autoSpaceDN w:val="0"/>
        <w:adjustRightInd w:val="0"/>
        <w:spacing w:before="120" w:after="0" w:line="360" w:lineRule="auto"/>
        <w:jc w:val="both"/>
        <w:rPr>
          <w:rFonts w:asciiTheme="majorBidi" w:hAnsiTheme="majorBidi" w:cstheme="majorBidi"/>
          <w:color w:val="000000"/>
          <w:sz w:val="24"/>
          <w:szCs w:val="24"/>
        </w:rPr>
      </w:pPr>
      <w:r w:rsidRPr="00D21BA4">
        <w:rPr>
          <w:rFonts w:asciiTheme="majorBidi" w:hAnsiTheme="majorBidi" w:cstheme="majorBidi"/>
          <w:noProof/>
          <w:color w:val="000000"/>
          <w:sz w:val="24"/>
          <w:szCs w:val="24"/>
        </w:rPr>
        <w:drawing>
          <wp:inline distT="0" distB="0" distL="0" distR="0">
            <wp:extent cx="5276850" cy="1517639"/>
            <wp:effectExtent l="1905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293001" cy="1522284"/>
                    </a:xfrm>
                    <a:prstGeom prst="rect">
                      <a:avLst/>
                    </a:prstGeom>
                    <a:noFill/>
                    <a:ln w="9525">
                      <a:noFill/>
                      <a:miter lim="800000"/>
                      <a:headEnd/>
                      <a:tailEnd/>
                    </a:ln>
                  </pic:spPr>
                </pic:pic>
              </a:graphicData>
            </a:graphic>
          </wp:inline>
        </w:drawing>
      </w:r>
    </w:p>
    <w:p w:rsidR="00831F26" w:rsidRPr="00D21BA4" w:rsidRDefault="00A077C5" w:rsidP="00AD5F55">
      <w:pPr>
        <w:autoSpaceDE w:val="0"/>
        <w:autoSpaceDN w:val="0"/>
        <w:adjustRightInd w:val="0"/>
        <w:spacing w:before="120" w:after="0" w:line="360" w:lineRule="auto"/>
        <w:jc w:val="center"/>
        <w:rPr>
          <w:rFonts w:asciiTheme="majorBidi" w:hAnsiTheme="majorBidi" w:cstheme="majorBidi"/>
          <w:color w:val="000000"/>
          <w:sz w:val="24"/>
          <w:szCs w:val="24"/>
        </w:rPr>
      </w:pPr>
      <w:r>
        <w:rPr>
          <w:rFonts w:asciiTheme="majorBidi" w:hAnsiTheme="majorBidi" w:cstheme="majorBidi"/>
          <w:b/>
          <w:bCs/>
          <w:color w:val="000000"/>
          <w:sz w:val="24"/>
          <w:szCs w:val="24"/>
        </w:rPr>
        <w:t xml:space="preserve">Fig. 1.1, </w:t>
      </w:r>
      <w:r w:rsidR="00831F26" w:rsidRPr="00D21BA4">
        <w:rPr>
          <w:rFonts w:asciiTheme="majorBidi" w:hAnsiTheme="majorBidi" w:cstheme="majorBidi"/>
          <w:b/>
          <w:bCs/>
          <w:color w:val="000000"/>
          <w:sz w:val="24"/>
          <w:szCs w:val="24"/>
        </w:rPr>
        <w:t>chaîne complète typique d’un système de traitement numérique du signal</w:t>
      </w:r>
    </w:p>
    <w:p w:rsidR="003A05C8" w:rsidRPr="00565AF0" w:rsidRDefault="00831F26" w:rsidP="00D21BA4">
      <w:pPr>
        <w:pStyle w:val="Default"/>
        <w:spacing w:before="120" w:after="120" w:line="360" w:lineRule="auto"/>
        <w:jc w:val="both"/>
        <w:rPr>
          <w:rFonts w:asciiTheme="majorBidi" w:hAnsiTheme="majorBidi" w:cstheme="majorBidi"/>
          <w:b/>
          <w:bCs/>
          <w:sz w:val="32"/>
          <w:szCs w:val="32"/>
        </w:rPr>
      </w:pPr>
      <w:r w:rsidRPr="00565AF0">
        <w:rPr>
          <w:rFonts w:asciiTheme="majorBidi" w:hAnsiTheme="majorBidi" w:cstheme="majorBidi"/>
          <w:b/>
          <w:bCs/>
          <w:sz w:val="32"/>
          <w:szCs w:val="32"/>
        </w:rPr>
        <w:t xml:space="preserve"> </w:t>
      </w:r>
      <w:r w:rsidR="00DA3F41" w:rsidRPr="00565AF0">
        <w:rPr>
          <w:rFonts w:asciiTheme="majorBidi" w:hAnsiTheme="majorBidi" w:cstheme="majorBidi"/>
          <w:b/>
          <w:bCs/>
          <w:sz w:val="32"/>
          <w:szCs w:val="32"/>
        </w:rPr>
        <w:t xml:space="preserve">4.1 </w:t>
      </w:r>
      <w:r w:rsidRPr="00565AF0">
        <w:rPr>
          <w:rFonts w:asciiTheme="majorBidi" w:hAnsiTheme="majorBidi" w:cstheme="majorBidi"/>
          <w:b/>
          <w:bCs/>
          <w:sz w:val="32"/>
          <w:szCs w:val="32"/>
        </w:rPr>
        <w:t>Principale distinction entre un microprocesseur et un DSP</w:t>
      </w:r>
    </w:p>
    <w:p w:rsidR="00084DCD" w:rsidRPr="00D21BA4" w:rsidRDefault="00030EE6" w:rsidP="00D21BA4">
      <w:pPr>
        <w:autoSpaceDE w:val="0"/>
        <w:autoSpaceDN w:val="0"/>
        <w:adjustRightInd w:val="0"/>
        <w:spacing w:after="0" w:line="360" w:lineRule="auto"/>
        <w:jc w:val="both"/>
        <w:outlineLvl w:val="0"/>
        <w:rPr>
          <w:rFonts w:asciiTheme="majorBidi" w:hAnsiTheme="majorBidi" w:cstheme="majorBidi"/>
          <w:sz w:val="24"/>
          <w:szCs w:val="24"/>
        </w:rPr>
      </w:pPr>
      <w:r w:rsidRPr="00D21BA4">
        <w:rPr>
          <w:rFonts w:asciiTheme="majorBidi" w:hAnsiTheme="majorBidi" w:cstheme="majorBidi"/>
          <w:sz w:val="24"/>
          <w:szCs w:val="24"/>
        </w:rPr>
        <w:t xml:space="preserve">La plupart des  processeurs DSPs partagent quelques éléments de base, communs pour exécuter des tâches de hautes performances, répétitives, et numériquement intensives. On peut citer : </w:t>
      </w:r>
    </w:p>
    <w:p w:rsidR="00831F26" w:rsidRPr="00565AF0" w:rsidRDefault="00831F26" w:rsidP="00D21BA4">
      <w:pPr>
        <w:pStyle w:val="Paragraphedeliste"/>
        <w:numPr>
          <w:ilvl w:val="0"/>
          <w:numId w:val="9"/>
        </w:numPr>
        <w:autoSpaceDE w:val="0"/>
        <w:autoSpaceDN w:val="0"/>
        <w:adjustRightInd w:val="0"/>
        <w:spacing w:after="0" w:line="360" w:lineRule="auto"/>
        <w:jc w:val="both"/>
        <w:outlineLvl w:val="0"/>
        <w:rPr>
          <w:rFonts w:asciiTheme="majorBidi" w:hAnsiTheme="majorBidi" w:cstheme="majorBidi"/>
          <w:b/>
          <w:bCs/>
          <w:sz w:val="28"/>
          <w:szCs w:val="28"/>
        </w:rPr>
      </w:pPr>
      <w:r w:rsidRPr="00565AF0">
        <w:rPr>
          <w:rFonts w:asciiTheme="majorBidi" w:hAnsiTheme="majorBidi" w:cstheme="majorBidi"/>
          <w:b/>
          <w:bCs/>
          <w:sz w:val="28"/>
          <w:szCs w:val="28"/>
        </w:rPr>
        <w:t xml:space="preserve">L'opération MAC </w:t>
      </w:r>
    </w:p>
    <w:p w:rsidR="003A05C8" w:rsidRPr="00D21BA4" w:rsidRDefault="003A05C8" w:rsidP="00D21BA4">
      <w:pPr>
        <w:autoSpaceDE w:val="0"/>
        <w:autoSpaceDN w:val="0"/>
        <w:adjustRightInd w:val="0"/>
        <w:spacing w:after="0" w:line="360" w:lineRule="auto"/>
        <w:ind w:firstLine="540"/>
        <w:jc w:val="both"/>
        <w:rPr>
          <w:rFonts w:asciiTheme="majorBidi" w:hAnsiTheme="majorBidi" w:cstheme="majorBidi"/>
          <w:sz w:val="24"/>
          <w:szCs w:val="24"/>
        </w:rPr>
      </w:pPr>
      <w:r w:rsidRPr="00D21BA4">
        <w:rPr>
          <w:rFonts w:asciiTheme="majorBidi" w:hAnsiTheme="majorBidi" w:cstheme="majorBidi"/>
          <w:sz w:val="24"/>
          <w:szCs w:val="24"/>
        </w:rPr>
        <w:t>Les DSPs jouissent d’une capacité d'exécuter une ou plusieurs opérations de multiplication-accumulation (MAC) en un seul cycle d'instruction. Ce type d’opérations est utile dans les algorithmes impliquant le calcul de produits scalaires de vecteurs, tels que les filtres numériques, la corrélation, la transformé de Fourier rapide (FFT) etc. Pour  réaliser un cycle MAC, les processeurs DSP intègrent un circuit de multiplication-accumulation dans le chemin pri</w:t>
      </w:r>
      <w:r w:rsidR="00D501AE">
        <w:rPr>
          <w:rFonts w:asciiTheme="majorBidi" w:hAnsiTheme="majorBidi" w:cstheme="majorBidi"/>
          <w:sz w:val="24"/>
          <w:szCs w:val="24"/>
        </w:rPr>
        <w:t>ncipal du processeur (Figure 1.2</w:t>
      </w:r>
      <w:r w:rsidRPr="00D21BA4">
        <w:rPr>
          <w:rFonts w:asciiTheme="majorBidi" w:hAnsiTheme="majorBidi" w:cstheme="majorBidi"/>
          <w:sz w:val="24"/>
          <w:szCs w:val="24"/>
        </w:rPr>
        <w:t xml:space="preserve">). </w:t>
      </w:r>
    </w:p>
    <w:p w:rsidR="003A05C8" w:rsidRPr="00D21BA4" w:rsidRDefault="003A05C8" w:rsidP="00F73818">
      <w:pPr>
        <w:autoSpaceDE w:val="0"/>
        <w:autoSpaceDN w:val="0"/>
        <w:adjustRightInd w:val="0"/>
        <w:spacing w:line="360" w:lineRule="auto"/>
        <w:jc w:val="both"/>
        <w:rPr>
          <w:rFonts w:asciiTheme="majorBidi" w:hAnsiTheme="majorBidi" w:cstheme="majorBidi"/>
          <w:sz w:val="24"/>
          <w:szCs w:val="24"/>
          <w:rtl/>
        </w:rPr>
      </w:pPr>
      <w:r w:rsidRPr="00D21BA4">
        <w:rPr>
          <w:rFonts w:asciiTheme="majorBidi" w:hAnsiTheme="majorBidi" w:cstheme="majorBidi"/>
          <w:noProof/>
          <w:sz w:val="24"/>
          <w:szCs w:val="24"/>
        </w:rPr>
        <w:drawing>
          <wp:anchor distT="0" distB="0" distL="114300" distR="114300" simplePos="0" relativeHeight="251688960" behindDoc="0" locked="0" layoutInCell="1" allowOverlap="1">
            <wp:simplePos x="0" y="0"/>
            <wp:positionH relativeFrom="column">
              <wp:posOffset>1824355</wp:posOffset>
            </wp:positionH>
            <wp:positionV relativeFrom="paragraph">
              <wp:posOffset>72390</wp:posOffset>
            </wp:positionV>
            <wp:extent cx="2165350" cy="2552700"/>
            <wp:effectExtent l="19050" t="0" r="6350" b="0"/>
            <wp:wrapSquare wrapText="left"/>
            <wp:docPr id="10"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2165350" cy="2552700"/>
                    </a:xfrm>
                    <a:prstGeom prst="rect">
                      <a:avLst/>
                    </a:prstGeom>
                    <a:noFill/>
                    <a:ln w="9525">
                      <a:noFill/>
                      <a:miter lim="800000"/>
                      <a:headEnd/>
                      <a:tailEnd/>
                    </a:ln>
                  </pic:spPr>
                </pic:pic>
              </a:graphicData>
            </a:graphic>
          </wp:anchor>
        </w:drawing>
      </w:r>
    </w:p>
    <w:p w:rsidR="003A05C8" w:rsidRPr="00D21BA4" w:rsidRDefault="003A05C8" w:rsidP="00D21BA4">
      <w:pPr>
        <w:autoSpaceDE w:val="0"/>
        <w:autoSpaceDN w:val="0"/>
        <w:adjustRightInd w:val="0"/>
        <w:spacing w:line="360" w:lineRule="auto"/>
        <w:ind w:firstLine="540"/>
        <w:jc w:val="both"/>
        <w:rPr>
          <w:rFonts w:asciiTheme="majorBidi" w:hAnsiTheme="majorBidi" w:cstheme="majorBidi"/>
          <w:sz w:val="24"/>
          <w:szCs w:val="24"/>
          <w:rtl/>
        </w:rPr>
      </w:pPr>
    </w:p>
    <w:p w:rsidR="003A05C8" w:rsidRPr="00D21BA4" w:rsidRDefault="003A05C8" w:rsidP="00D21BA4">
      <w:pPr>
        <w:autoSpaceDE w:val="0"/>
        <w:autoSpaceDN w:val="0"/>
        <w:adjustRightInd w:val="0"/>
        <w:spacing w:line="360" w:lineRule="auto"/>
        <w:ind w:firstLine="540"/>
        <w:jc w:val="both"/>
        <w:rPr>
          <w:rFonts w:asciiTheme="majorBidi" w:hAnsiTheme="majorBidi" w:cstheme="majorBidi"/>
          <w:sz w:val="24"/>
          <w:szCs w:val="24"/>
          <w:rtl/>
        </w:rPr>
      </w:pPr>
    </w:p>
    <w:p w:rsidR="003A05C8" w:rsidRPr="00D21BA4" w:rsidRDefault="003A05C8" w:rsidP="00D21BA4">
      <w:pPr>
        <w:autoSpaceDE w:val="0"/>
        <w:autoSpaceDN w:val="0"/>
        <w:adjustRightInd w:val="0"/>
        <w:spacing w:line="360" w:lineRule="auto"/>
        <w:ind w:firstLine="540"/>
        <w:jc w:val="both"/>
        <w:rPr>
          <w:rFonts w:asciiTheme="majorBidi" w:hAnsiTheme="majorBidi" w:cstheme="majorBidi"/>
          <w:sz w:val="24"/>
          <w:szCs w:val="24"/>
          <w:rtl/>
        </w:rPr>
      </w:pPr>
    </w:p>
    <w:p w:rsidR="003A05C8" w:rsidRPr="00D21BA4" w:rsidRDefault="003A05C8" w:rsidP="00D21BA4">
      <w:pPr>
        <w:autoSpaceDE w:val="0"/>
        <w:autoSpaceDN w:val="0"/>
        <w:adjustRightInd w:val="0"/>
        <w:spacing w:line="360" w:lineRule="auto"/>
        <w:ind w:firstLine="540"/>
        <w:jc w:val="both"/>
        <w:rPr>
          <w:rFonts w:asciiTheme="majorBidi" w:hAnsiTheme="majorBidi" w:cstheme="majorBidi"/>
          <w:sz w:val="24"/>
          <w:szCs w:val="24"/>
          <w:rtl/>
        </w:rPr>
      </w:pPr>
    </w:p>
    <w:p w:rsidR="003A05C8" w:rsidRPr="00D21BA4" w:rsidRDefault="003A05C8" w:rsidP="00D21BA4">
      <w:pPr>
        <w:autoSpaceDE w:val="0"/>
        <w:autoSpaceDN w:val="0"/>
        <w:adjustRightInd w:val="0"/>
        <w:spacing w:line="360" w:lineRule="auto"/>
        <w:ind w:firstLine="540"/>
        <w:jc w:val="both"/>
        <w:rPr>
          <w:rFonts w:asciiTheme="majorBidi" w:hAnsiTheme="majorBidi" w:cstheme="majorBidi"/>
          <w:sz w:val="24"/>
          <w:szCs w:val="24"/>
          <w:rtl/>
        </w:rPr>
      </w:pPr>
    </w:p>
    <w:p w:rsidR="003A05C8" w:rsidRPr="00D21BA4" w:rsidRDefault="003A05C8" w:rsidP="00D21BA4">
      <w:pPr>
        <w:autoSpaceDE w:val="0"/>
        <w:autoSpaceDN w:val="0"/>
        <w:adjustRightInd w:val="0"/>
        <w:spacing w:line="360" w:lineRule="auto"/>
        <w:ind w:firstLine="540"/>
        <w:jc w:val="both"/>
        <w:rPr>
          <w:rFonts w:asciiTheme="majorBidi" w:hAnsiTheme="majorBidi" w:cstheme="majorBidi"/>
          <w:sz w:val="24"/>
          <w:szCs w:val="24"/>
          <w:rtl/>
        </w:rPr>
      </w:pPr>
    </w:p>
    <w:p w:rsidR="003A05C8" w:rsidRPr="00F73818" w:rsidRDefault="00D942F9" w:rsidP="00F73818">
      <w:pPr>
        <w:tabs>
          <w:tab w:val="left" w:pos="3150"/>
        </w:tabs>
        <w:autoSpaceDE w:val="0"/>
        <w:autoSpaceDN w:val="0"/>
        <w:adjustRightInd w:val="0"/>
        <w:spacing w:line="360" w:lineRule="auto"/>
        <w:jc w:val="center"/>
        <w:rPr>
          <w:rFonts w:asciiTheme="majorBidi" w:hAnsiTheme="majorBidi" w:cstheme="majorBidi"/>
          <w:sz w:val="24"/>
          <w:szCs w:val="24"/>
        </w:rPr>
      </w:pPr>
      <w:r>
        <w:rPr>
          <w:rFonts w:asciiTheme="majorBidi" w:hAnsiTheme="majorBidi" w:cstheme="majorBidi"/>
          <w:b/>
          <w:bCs/>
          <w:sz w:val="24"/>
          <w:szCs w:val="24"/>
        </w:rPr>
        <w:t>Fig1.2</w:t>
      </w:r>
      <w:r w:rsidR="00012DC7">
        <w:rPr>
          <w:rFonts w:asciiTheme="majorBidi" w:hAnsiTheme="majorBidi" w:cstheme="majorBidi"/>
          <w:b/>
          <w:bCs/>
          <w:sz w:val="24"/>
          <w:szCs w:val="24"/>
        </w:rPr>
        <w:t>,</w:t>
      </w:r>
      <w:r w:rsidR="003A05C8" w:rsidRPr="00D21BA4">
        <w:rPr>
          <w:rFonts w:asciiTheme="majorBidi" w:hAnsiTheme="majorBidi" w:cstheme="majorBidi"/>
          <w:b/>
          <w:bCs/>
          <w:sz w:val="24"/>
          <w:szCs w:val="24"/>
        </w:rPr>
        <w:t xml:space="preserve"> Hardware du MAC</w:t>
      </w:r>
    </w:p>
    <w:p w:rsidR="005C3921" w:rsidRPr="00D21BA4" w:rsidRDefault="003A05C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Quelques processeurs DSPs récents fournissent deux ou plusieurs unités de multiplication- accumulation réalisant ainsi des opérations MACs en parallèles. En outre, pour réaliser une série d’opérations de multiplication-accumulation sans débordement arithmétique les DSPs fournissent généralement des bits supplémentaires dits de "garde" dans l'accumulateur.</w:t>
      </w:r>
    </w:p>
    <w:p w:rsidR="003A05C8" w:rsidRPr="00565AF0" w:rsidRDefault="003A05C8" w:rsidP="00D21BA4">
      <w:pPr>
        <w:pStyle w:val="Paragraphedeliste"/>
        <w:numPr>
          <w:ilvl w:val="0"/>
          <w:numId w:val="9"/>
        </w:numPr>
        <w:autoSpaceDE w:val="0"/>
        <w:autoSpaceDN w:val="0"/>
        <w:adjustRightInd w:val="0"/>
        <w:spacing w:after="0" w:line="360" w:lineRule="auto"/>
        <w:jc w:val="both"/>
        <w:rPr>
          <w:rFonts w:asciiTheme="majorBidi" w:hAnsiTheme="majorBidi" w:cstheme="majorBidi"/>
          <w:sz w:val="28"/>
          <w:szCs w:val="28"/>
        </w:rPr>
      </w:pPr>
      <w:r w:rsidRPr="00565AF0">
        <w:rPr>
          <w:rFonts w:asciiTheme="majorBidi" w:hAnsiTheme="majorBidi" w:cstheme="majorBidi"/>
          <w:b/>
          <w:bCs/>
          <w:sz w:val="28"/>
          <w:szCs w:val="28"/>
        </w:rPr>
        <w:t xml:space="preserve">Accès mémoire </w:t>
      </w:r>
    </w:p>
    <w:p w:rsidR="005C3921" w:rsidRPr="00D21BA4" w:rsidRDefault="003A05C8" w:rsidP="00D21BA4">
      <w:pPr>
        <w:autoSpaceDE w:val="0"/>
        <w:autoSpaceDN w:val="0"/>
        <w:adjustRightInd w:val="0"/>
        <w:spacing w:line="360" w:lineRule="auto"/>
        <w:ind w:firstLine="540"/>
        <w:jc w:val="both"/>
        <w:rPr>
          <w:rFonts w:asciiTheme="majorBidi" w:hAnsiTheme="majorBidi" w:cstheme="majorBidi"/>
          <w:sz w:val="24"/>
          <w:szCs w:val="24"/>
        </w:rPr>
      </w:pPr>
      <w:r w:rsidRPr="00D21BA4">
        <w:rPr>
          <w:rFonts w:asciiTheme="majorBidi" w:hAnsiTheme="majorBidi" w:cstheme="majorBidi"/>
          <w:sz w:val="24"/>
          <w:szCs w:val="24"/>
        </w:rPr>
        <w:t>Un deuxième facteur partagé par les processeurs DSPs est la capacité d'accomplir plusieurs accès en mémoire au cours d’un seul cycle d’instruction. Cela permet au processeur de chercher une instruction tout en cherchant en même temps des opérandes et/ou stocker le résultat d'une instruction précédente en mémoire. C’est là le principe même de l’architecture Harvard. Par exemple, en calculant le produit scalaire de vecteurs pour un filtre RIF, la plupart des DSPs exécutent une opération MAC tout en chargeant les données échantillon et coefficient pour la prochaine opération. Pour supporter plusieurs accès simultanés en mémoire, les DSPs fournissent de multiples bus et mémoires multi accès sur la même puce, et dans certains cas des banques mémoires indépendantes.</w:t>
      </w:r>
    </w:p>
    <w:p w:rsidR="003A05C8" w:rsidRPr="00565AF0" w:rsidRDefault="003A05C8" w:rsidP="00D21BA4">
      <w:pPr>
        <w:pStyle w:val="Paragraphedeliste"/>
        <w:numPr>
          <w:ilvl w:val="0"/>
          <w:numId w:val="9"/>
        </w:numPr>
        <w:autoSpaceDE w:val="0"/>
        <w:autoSpaceDN w:val="0"/>
        <w:adjustRightInd w:val="0"/>
        <w:spacing w:line="360" w:lineRule="auto"/>
        <w:jc w:val="both"/>
        <w:rPr>
          <w:rFonts w:asciiTheme="majorBidi" w:hAnsiTheme="majorBidi" w:cstheme="majorBidi"/>
          <w:sz w:val="28"/>
          <w:szCs w:val="28"/>
        </w:rPr>
      </w:pPr>
      <w:r w:rsidRPr="00565AF0">
        <w:rPr>
          <w:rFonts w:asciiTheme="majorBidi" w:hAnsiTheme="majorBidi" w:cstheme="majorBidi"/>
          <w:b/>
          <w:bCs/>
          <w:sz w:val="28"/>
          <w:szCs w:val="28"/>
        </w:rPr>
        <w:t xml:space="preserve">Unités de génération d’adresses  </w:t>
      </w:r>
    </w:p>
    <w:p w:rsidR="003A05C8" w:rsidRPr="00D21BA4" w:rsidRDefault="003A05C8" w:rsidP="00D21BA4">
      <w:pPr>
        <w:spacing w:line="360" w:lineRule="auto"/>
        <w:ind w:firstLine="540"/>
        <w:jc w:val="both"/>
        <w:rPr>
          <w:rFonts w:asciiTheme="majorBidi" w:hAnsiTheme="majorBidi" w:cstheme="majorBidi"/>
          <w:sz w:val="24"/>
          <w:szCs w:val="24"/>
        </w:rPr>
      </w:pPr>
      <w:r w:rsidRPr="00D21BA4">
        <w:rPr>
          <w:rFonts w:asciiTheme="majorBidi" w:hAnsiTheme="majorBidi" w:cstheme="majorBidi"/>
          <w:sz w:val="24"/>
          <w:szCs w:val="24"/>
        </w:rPr>
        <w:t xml:space="preserve">Un troisième dispositif souvent employé dans les processeurs  DSPs est une ou plusieurs unités de génération d'adresse. Une fois que les registres d'adresses appropriés ont été configurés, l'unité de génération d'adresses fonctionne dans le fond (c.-à-d., sans utiliser le chemin de données principal du processeur). La formation des adresses exige des accès aux opérandes en  parallèle avec l'exécution des instructions arithmétiques. Il est à souligner que les processeurs d'usage général exigent souvent des cycles supplémentaires pour produire des adresses requises afin de charger des opérandes. Les unités de génération d'adresses supportent  typiquement un choix des modes d'adressage conçus en fonction des applications de traitement du signal existantes. Différents modes existent : </w:t>
      </w:r>
    </w:p>
    <w:p w:rsidR="003A05C8" w:rsidRPr="00D21BA4" w:rsidRDefault="003A05C8" w:rsidP="00D21BA4">
      <w:pPr>
        <w:autoSpaceDE w:val="0"/>
        <w:autoSpaceDN w:val="0"/>
        <w:adjustRightInd w:val="0"/>
        <w:spacing w:line="360" w:lineRule="auto"/>
        <w:jc w:val="both"/>
        <w:rPr>
          <w:rFonts w:asciiTheme="majorBidi" w:hAnsiTheme="majorBidi" w:cstheme="majorBidi"/>
          <w:b/>
          <w:bCs/>
          <w:sz w:val="24"/>
          <w:szCs w:val="24"/>
        </w:rPr>
      </w:pPr>
      <w:r w:rsidRPr="00D21BA4">
        <w:rPr>
          <w:rFonts w:asciiTheme="majorBidi" w:hAnsiTheme="majorBidi" w:cstheme="majorBidi"/>
          <w:sz w:val="24"/>
          <w:szCs w:val="24"/>
        </w:rPr>
        <w:t>- Adressage</w:t>
      </w:r>
      <w:r w:rsidRPr="00D21BA4">
        <w:rPr>
          <w:rFonts w:asciiTheme="majorBidi" w:hAnsiTheme="majorBidi" w:cstheme="majorBidi"/>
          <w:i/>
          <w:sz w:val="24"/>
          <w:szCs w:val="24"/>
        </w:rPr>
        <w:t xml:space="preserve"> </w:t>
      </w:r>
      <w:r w:rsidRPr="00D21BA4">
        <w:rPr>
          <w:rFonts w:asciiTheme="majorBidi" w:hAnsiTheme="majorBidi" w:cstheme="majorBidi"/>
          <w:iCs/>
          <w:sz w:val="24"/>
          <w:szCs w:val="24"/>
        </w:rPr>
        <w:t>indirect par registre avec</w:t>
      </w:r>
      <w:r w:rsidRPr="00D21BA4">
        <w:rPr>
          <w:rFonts w:asciiTheme="majorBidi" w:hAnsiTheme="majorBidi" w:cstheme="majorBidi"/>
          <w:i/>
          <w:sz w:val="24"/>
          <w:szCs w:val="24"/>
        </w:rPr>
        <w:t xml:space="preserve"> </w:t>
      </w:r>
      <w:r w:rsidRPr="00D21BA4">
        <w:rPr>
          <w:rFonts w:asciiTheme="majorBidi" w:hAnsiTheme="majorBidi" w:cstheme="majorBidi"/>
          <w:sz w:val="24"/>
          <w:szCs w:val="24"/>
        </w:rPr>
        <w:t>post-incrément employé dans les situations où un calcul répétitif est exécuté sur des données stockées  séquentiellement en mémoire.</w:t>
      </w:r>
    </w:p>
    <w:p w:rsidR="003A05C8" w:rsidRPr="00D21BA4" w:rsidRDefault="003A05C8" w:rsidP="00D21BA4">
      <w:pPr>
        <w:autoSpaceDE w:val="0"/>
        <w:autoSpaceDN w:val="0"/>
        <w:adjustRightInd w:val="0"/>
        <w:spacing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Adressage </w:t>
      </w:r>
      <w:r w:rsidRPr="00D21BA4">
        <w:rPr>
          <w:rFonts w:asciiTheme="majorBidi" w:hAnsiTheme="majorBidi" w:cstheme="majorBidi"/>
          <w:iCs/>
          <w:sz w:val="24"/>
          <w:szCs w:val="24"/>
        </w:rPr>
        <w:t xml:space="preserve">modulo (circulaire), </w:t>
      </w:r>
      <w:r w:rsidRPr="00D21BA4">
        <w:rPr>
          <w:rFonts w:asciiTheme="majorBidi" w:hAnsiTheme="majorBidi" w:cstheme="majorBidi"/>
          <w:sz w:val="24"/>
          <w:szCs w:val="24"/>
        </w:rPr>
        <w:t xml:space="preserve">souvent utilisé pour simplifier l'utilisation des buffers circulaires.  </w:t>
      </w:r>
    </w:p>
    <w:p w:rsidR="003A05C8" w:rsidRPr="00D21BA4" w:rsidRDefault="003A05C8" w:rsidP="00D21BA4">
      <w:pPr>
        <w:autoSpaceDE w:val="0"/>
        <w:autoSpaceDN w:val="0"/>
        <w:adjustRightInd w:val="0"/>
        <w:spacing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Adressage </w:t>
      </w:r>
      <w:r w:rsidRPr="00D21BA4">
        <w:rPr>
          <w:rFonts w:asciiTheme="majorBidi" w:hAnsiTheme="majorBidi" w:cstheme="majorBidi"/>
          <w:i/>
          <w:sz w:val="24"/>
          <w:szCs w:val="24"/>
        </w:rPr>
        <w:t xml:space="preserve"> </w:t>
      </w:r>
      <w:r w:rsidRPr="00D21BA4">
        <w:rPr>
          <w:rFonts w:asciiTheme="majorBidi" w:hAnsiTheme="majorBidi" w:cstheme="majorBidi"/>
          <w:sz w:val="24"/>
          <w:szCs w:val="24"/>
        </w:rPr>
        <w:t>bit-reverse supporté par quelques DSPs. Ce type d’adressage permet d’augmenter la vitesse de calcul de certains algorithmes rapides de la transformée de Fourier.</w:t>
      </w:r>
    </w:p>
    <w:p w:rsidR="00287831" w:rsidRPr="00C07E2F" w:rsidRDefault="003A05C8" w:rsidP="00A4379F">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Il est à souligner que beaucoup d'algorithmes impliquent des calculs répétitifs au niveau de boucles. Pour réaliser efficacement ces calculs, </w:t>
      </w:r>
      <w:r w:rsidRPr="00D21BA4">
        <w:rPr>
          <w:rFonts w:asciiTheme="majorBidi" w:hAnsiTheme="majorBidi" w:cstheme="majorBidi"/>
          <w:iCs/>
          <w:sz w:val="24"/>
          <w:szCs w:val="24"/>
        </w:rPr>
        <w:t>une instruction de boucle ou  de répétition</w:t>
      </w:r>
      <w:r w:rsidRPr="00D21BA4">
        <w:rPr>
          <w:rFonts w:asciiTheme="majorBidi" w:hAnsiTheme="majorBidi" w:cstheme="majorBidi"/>
          <w:i/>
          <w:sz w:val="24"/>
          <w:szCs w:val="24"/>
        </w:rPr>
        <w:t xml:space="preserve"> </w:t>
      </w:r>
      <w:r w:rsidRPr="00D21BA4">
        <w:rPr>
          <w:rFonts w:asciiTheme="majorBidi" w:hAnsiTheme="majorBidi" w:cstheme="majorBidi"/>
          <w:sz w:val="24"/>
          <w:szCs w:val="24"/>
        </w:rPr>
        <w:t xml:space="preserve">est fournie, afin de permette au programmeur de mettre en application </w:t>
      </w:r>
      <w:r w:rsidRPr="00D21BA4">
        <w:rPr>
          <w:rFonts w:asciiTheme="majorBidi" w:hAnsiTheme="majorBidi" w:cstheme="majorBidi"/>
          <w:iCs/>
          <w:sz w:val="24"/>
          <w:szCs w:val="24"/>
        </w:rPr>
        <w:t>une prochaine</w:t>
      </w:r>
      <w:r w:rsidRPr="00D21BA4">
        <w:rPr>
          <w:rFonts w:asciiTheme="majorBidi" w:hAnsiTheme="majorBidi" w:cstheme="majorBidi"/>
          <w:i/>
          <w:sz w:val="24"/>
          <w:szCs w:val="24"/>
        </w:rPr>
        <w:t xml:space="preserve"> </w:t>
      </w:r>
      <w:r w:rsidRPr="00D21BA4">
        <w:rPr>
          <w:rFonts w:asciiTheme="majorBidi" w:hAnsiTheme="majorBidi" w:cstheme="majorBidi"/>
          <w:sz w:val="24"/>
          <w:szCs w:val="24"/>
        </w:rPr>
        <w:t xml:space="preserve">boucle sans avoir à dépenser de cycles d'instruction supplémentaires pour mettre à jour et examiner le compteur de boucle, ou s'embrancher de nouveau au dessus de la boucle. </w:t>
      </w:r>
    </w:p>
    <w:p w:rsidR="00A4379F" w:rsidRDefault="003A05C8" w:rsidP="00A4379F">
      <w:pPr>
        <w:pStyle w:val="Paragraphedeliste"/>
        <w:numPr>
          <w:ilvl w:val="0"/>
          <w:numId w:val="9"/>
        </w:numPr>
        <w:autoSpaceDE w:val="0"/>
        <w:autoSpaceDN w:val="0"/>
        <w:adjustRightInd w:val="0"/>
        <w:spacing w:after="0" w:line="360" w:lineRule="auto"/>
        <w:jc w:val="both"/>
        <w:rPr>
          <w:rFonts w:asciiTheme="majorBidi" w:hAnsiTheme="majorBidi" w:cstheme="majorBidi"/>
          <w:b/>
          <w:bCs/>
          <w:sz w:val="28"/>
          <w:szCs w:val="28"/>
        </w:rPr>
      </w:pPr>
      <w:r w:rsidRPr="00565AF0">
        <w:rPr>
          <w:rFonts w:asciiTheme="majorBidi" w:hAnsiTheme="majorBidi" w:cstheme="majorBidi"/>
          <w:b/>
          <w:bCs/>
          <w:sz w:val="28"/>
          <w:szCs w:val="28"/>
        </w:rPr>
        <w:t xml:space="preserve">Les Entrés Sorties (I/O) </w:t>
      </w:r>
    </w:p>
    <w:p w:rsidR="002E39DC" w:rsidRPr="00A4379F" w:rsidRDefault="003A05C8" w:rsidP="00A4379F">
      <w:pPr>
        <w:autoSpaceDE w:val="0"/>
        <w:autoSpaceDN w:val="0"/>
        <w:adjustRightInd w:val="0"/>
        <w:spacing w:after="0" w:line="360" w:lineRule="auto"/>
        <w:ind w:left="360"/>
        <w:jc w:val="both"/>
        <w:rPr>
          <w:rFonts w:asciiTheme="majorBidi" w:hAnsiTheme="majorBidi" w:cstheme="majorBidi"/>
          <w:b/>
          <w:bCs/>
          <w:sz w:val="28"/>
          <w:szCs w:val="28"/>
        </w:rPr>
      </w:pPr>
      <w:r w:rsidRPr="00A4379F">
        <w:rPr>
          <w:rFonts w:asciiTheme="majorBidi" w:hAnsiTheme="majorBidi" w:cstheme="majorBidi"/>
          <w:sz w:val="24"/>
          <w:szCs w:val="24"/>
        </w:rPr>
        <w:t>Pour obtenir un coût bas, des I/O de haute performance existent au niveau de la plupart des processeurs DSPs qui incorporent un ou plusieurs interfaces série ou parallèles d'I/O. Des mécanismes de manipulation spécialisés d'I/O tels que les interruptions et l'accès mémoire direct (DMA) pour permettre à des transferts de données de se poursuivre sans l'interposition du reste du processeur.</w:t>
      </w:r>
    </w:p>
    <w:p w:rsidR="00FC7E04" w:rsidRDefault="00FC7E04" w:rsidP="00D21BA4">
      <w:pPr>
        <w:tabs>
          <w:tab w:val="left" w:pos="7020"/>
        </w:tabs>
        <w:spacing w:after="0" w:line="360" w:lineRule="auto"/>
        <w:jc w:val="both"/>
        <w:rPr>
          <w:rFonts w:asciiTheme="majorBidi" w:hAnsiTheme="majorBidi" w:cstheme="majorBidi"/>
          <w:b/>
          <w:bCs/>
          <w:sz w:val="32"/>
          <w:szCs w:val="32"/>
        </w:rPr>
      </w:pPr>
    </w:p>
    <w:p w:rsidR="00D21D08" w:rsidRPr="00687FBB" w:rsidRDefault="008B2BD3" w:rsidP="00D21BA4">
      <w:pPr>
        <w:tabs>
          <w:tab w:val="left" w:pos="7020"/>
        </w:tabs>
        <w:spacing w:after="0" w:line="360" w:lineRule="auto"/>
        <w:jc w:val="both"/>
        <w:rPr>
          <w:rFonts w:asciiTheme="majorBidi" w:hAnsiTheme="majorBidi" w:cstheme="majorBidi"/>
          <w:sz w:val="32"/>
          <w:szCs w:val="32"/>
        </w:rPr>
      </w:pPr>
      <w:r>
        <w:rPr>
          <w:rFonts w:asciiTheme="majorBidi" w:hAnsiTheme="majorBidi" w:cstheme="majorBidi"/>
          <w:b/>
          <w:bCs/>
          <w:sz w:val="32"/>
          <w:szCs w:val="32"/>
        </w:rPr>
        <w:t xml:space="preserve">4.2 </w:t>
      </w:r>
      <w:r w:rsidR="006943FC">
        <w:rPr>
          <w:rFonts w:asciiTheme="majorBidi" w:hAnsiTheme="majorBidi" w:cstheme="majorBidi"/>
          <w:b/>
          <w:bCs/>
          <w:sz w:val="32"/>
          <w:szCs w:val="32"/>
        </w:rPr>
        <w:t xml:space="preserve">Architecture </w:t>
      </w:r>
      <w:r w:rsidR="006943FC" w:rsidRPr="00687FBB">
        <w:rPr>
          <w:rFonts w:asciiTheme="majorBidi" w:hAnsiTheme="majorBidi" w:cstheme="majorBidi"/>
          <w:b/>
          <w:bCs/>
          <w:sz w:val="32"/>
          <w:szCs w:val="32"/>
        </w:rPr>
        <w:t>Mémoire</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L’architecture d’un microprocesseur, et donc d’un DSP, est un élément important qui conditionne directement les performances d’un processeur. Il existe deux types fondamentaux de structures dites « Von Neumann » et « Harvard » :</w:t>
      </w:r>
    </w:p>
    <w:p w:rsidR="00D21D08" w:rsidRPr="00687FBB" w:rsidRDefault="00D21D08" w:rsidP="00D21BA4">
      <w:pPr>
        <w:pStyle w:val="Paragraphedeliste"/>
        <w:numPr>
          <w:ilvl w:val="0"/>
          <w:numId w:val="7"/>
        </w:numPr>
        <w:autoSpaceDE w:val="0"/>
        <w:autoSpaceDN w:val="0"/>
        <w:adjustRightInd w:val="0"/>
        <w:spacing w:after="0" w:line="360" w:lineRule="auto"/>
        <w:jc w:val="both"/>
        <w:rPr>
          <w:rFonts w:asciiTheme="majorBidi" w:hAnsiTheme="majorBidi" w:cstheme="majorBidi"/>
          <w:b/>
          <w:bCs/>
          <w:sz w:val="28"/>
          <w:szCs w:val="28"/>
        </w:rPr>
      </w:pPr>
      <w:r w:rsidRPr="00687FBB">
        <w:rPr>
          <w:rFonts w:asciiTheme="majorBidi" w:hAnsiTheme="majorBidi" w:cstheme="majorBidi"/>
          <w:b/>
          <w:bCs/>
          <w:sz w:val="28"/>
          <w:szCs w:val="28"/>
        </w:rPr>
        <w:t>Structure de Von Neumann</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Un microprocesseur basé sur une structure Von Neumann stocke les programmes et les données dans la même zone mémoire .Une instruction contient le code opératoire et l’adresse de l’opérande.</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Inconvénient de cette structure : on ne peut lire une donnée ou une instruction en un seul cycle.</w:t>
      </w:r>
    </w:p>
    <w:p w:rsidR="00D21D08" w:rsidRPr="00D21BA4" w:rsidRDefault="00D21D08" w:rsidP="00D21BA4">
      <w:pPr>
        <w:autoSpaceDE w:val="0"/>
        <w:autoSpaceDN w:val="0"/>
        <w:adjustRightInd w:val="0"/>
        <w:spacing w:after="0" w:line="360" w:lineRule="auto"/>
        <w:jc w:val="both"/>
        <w:rPr>
          <w:rFonts w:asciiTheme="majorBidi" w:hAnsiTheme="majorBidi" w:cstheme="majorBidi"/>
          <w:b/>
          <w:bCs/>
          <w:sz w:val="24"/>
          <w:szCs w:val="24"/>
        </w:rPr>
      </w:pPr>
      <w:r w:rsidRPr="00D21BA4">
        <w:rPr>
          <w:rFonts w:asciiTheme="majorBidi" w:hAnsiTheme="majorBidi" w:cstheme="majorBidi"/>
          <w:b/>
          <w:bCs/>
          <w:noProof/>
          <w:sz w:val="24"/>
          <w:szCs w:val="24"/>
        </w:rPr>
        <w:drawing>
          <wp:inline distT="0" distB="0" distL="0" distR="0">
            <wp:extent cx="5752465" cy="1892300"/>
            <wp:effectExtent l="19050" t="0" r="635"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752465" cy="1892300"/>
                    </a:xfrm>
                    <a:prstGeom prst="rect">
                      <a:avLst/>
                    </a:prstGeom>
                    <a:noFill/>
                    <a:ln w="9525">
                      <a:noFill/>
                      <a:miter lim="800000"/>
                      <a:headEnd/>
                      <a:tailEnd/>
                    </a:ln>
                  </pic:spPr>
                </pic:pic>
              </a:graphicData>
            </a:graphic>
          </wp:inline>
        </w:drawing>
      </w:r>
    </w:p>
    <w:p w:rsidR="00D21D08" w:rsidRPr="00D21BA4" w:rsidRDefault="00D21D08" w:rsidP="00D21BA4">
      <w:pPr>
        <w:autoSpaceDE w:val="0"/>
        <w:autoSpaceDN w:val="0"/>
        <w:adjustRightInd w:val="0"/>
        <w:spacing w:after="0" w:line="360" w:lineRule="auto"/>
        <w:jc w:val="both"/>
        <w:rPr>
          <w:rFonts w:asciiTheme="majorBidi" w:hAnsiTheme="majorBidi" w:cstheme="majorBidi"/>
          <w:b/>
          <w:bCs/>
          <w:sz w:val="24"/>
          <w:szCs w:val="24"/>
        </w:rPr>
      </w:pPr>
      <w:r w:rsidRPr="00D21BA4">
        <w:rPr>
          <w:rFonts w:asciiTheme="majorBidi" w:hAnsiTheme="majorBidi" w:cstheme="majorBidi"/>
          <w:b/>
          <w:bCs/>
          <w:sz w:val="24"/>
          <w:szCs w:val="24"/>
        </w:rPr>
        <w:t xml:space="preserve">   </w:t>
      </w:r>
      <w:r w:rsidR="008012DB">
        <w:rPr>
          <w:rFonts w:asciiTheme="majorBidi" w:hAnsiTheme="majorBidi" w:cstheme="majorBidi"/>
          <w:b/>
          <w:bCs/>
          <w:sz w:val="24"/>
          <w:szCs w:val="24"/>
        </w:rPr>
        <w:t xml:space="preserve">                        Figure.1.3</w:t>
      </w:r>
      <w:r w:rsidR="00012DC7">
        <w:rPr>
          <w:rFonts w:asciiTheme="majorBidi" w:hAnsiTheme="majorBidi" w:cstheme="majorBidi"/>
          <w:b/>
          <w:bCs/>
          <w:sz w:val="24"/>
          <w:szCs w:val="24"/>
        </w:rPr>
        <w:t xml:space="preserve">, </w:t>
      </w:r>
      <w:r w:rsidRPr="00D21BA4">
        <w:rPr>
          <w:rFonts w:asciiTheme="majorBidi" w:hAnsiTheme="majorBidi" w:cstheme="majorBidi"/>
          <w:b/>
          <w:bCs/>
          <w:sz w:val="24"/>
          <w:szCs w:val="24"/>
        </w:rPr>
        <w:t>Architecture de Von Neumann.</w:t>
      </w:r>
    </w:p>
    <w:p w:rsidR="00D21D08" w:rsidRPr="0033244B" w:rsidRDefault="00D21D08" w:rsidP="00D21BA4">
      <w:pPr>
        <w:pStyle w:val="Paragraphedeliste"/>
        <w:numPr>
          <w:ilvl w:val="0"/>
          <w:numId w:val="7"/>
        </w:numPr>
        <w:autoSpaceDE w:val="0"/>
        <w:autoSpaceDN w:val="0"/>
        <w:adjustRightInd w:val="0"/>
        <w:spacing w:after="0" w:line="360" w:lineRule="auto"/>
        <w:jc w:val="both"/>
        <w:rPr>
          <w:rFonts w:asciiTheme="majorBidi" w:hAnsiTheme="majorBidi" w:cstheme="majorBidi"/>
          <w:b/>
          <w:bCs/>
          <w:sz w:val="28"/>
          <w:szCs w:val="28"/>
        </w:rPr>
      </w:pPr>
      <w:r w:rsidRPr="0033244B">
        <w:rPr>
          <w:rFonts w:asciiTheme="majorBidi" w:hAnsiTheme="majorBidi" w:cstheme="majorBidi"/>
          <w:b/>
          <w:bCs/>
          <w:sz w:val="28"/>
          <w:szCs w:val="28"/>
        </w:rPr>
        <w:t>Structure d’Harvard</w:t>
      </w:r>
    </w:p>
    <w:p w:rsidR="00D21D08" w:rsidRPr="00D21BA4" w:rsidRDefault="00D21D08" w:rsidP="00757B6E">
      <w:pPr>
        <w:pStyle w:val="Titre1"/>
        <w:numPr>
          <w:ilvl w:val="0"/>
          <w:numId w:val="0"/>
        </w:numPr>
        <w:tabs>
          <w:tab w:val="num" w:pos="540"/>
        </w:tabs>
        <w:spacing w:line="360" w:lineRule="auto"/>
        <w:jc w:val="both"/>
        <w:rPr>
          <w:rFonts w:asciiTheme="majorBidi" w:hAnsiTheme="majorBidi" w:cstheme="majorBidi"/>
          <w:b w:val="0"/>
          <w:bCs/>
          <w:sz w:val="24"/>
          <w:szCs w:val="24"/>
        </w:rPr>
      </w:pPr>
      <w:r w:rsidRPr="00D21BA4">
        <w:rPr>
          <w:rFonts w:asciiTheme="majorBidi" w:hAnsiTheme="majorBidi" w:cstheme="majorBidi"/>
          <w:b w:val="0"/>
          <w:bCs/>
          <w:sz w:val="24"/>
          <w:szCs w:val="24"/>
        </w:rPr>
        <w:t>Cette structure se distingue de l’architecture Von Neuman par le fait que les mémoires programme et données sont séparées, l’accès à chacune des deux mémoires se fait via un chemin distinct. Cette organisation permet de transférer une instruction et des données simultanément, ce qui améliore les performances</w:t>
      </w:r>
      <w:r w:rsidR="007C4546">
        <w:rPr>
          <w:rFonts w:asciiTheme="majorBidi" w:hAnsiTheme="majorBidi" w:cstheme="majorBidi"/>
          <w:b w:val="0"/>
          <w:bCs/>
          <w:sz w:val="24"/>
          <w:szCs w:val="24"/>
        </w:rPr>
        <w:t>.</w:t>
      </w:r>
    </w:p>
    <w:p w:rsidR="00D21D08" w:rsidRPr="00D21BA4" w:rsidRDefault="00D21D08" w:rsidP="00D21BA4">
      <w:pPr>
        <w:pStyle w:val="Titre1"/>
        <w:numPr>
          <w:ilvl w:val="0"/>
          <w:numId w:val="0"/>
        </w:numPr>
        <w:tabs>
          <w:tab w:val="num" w:pos="540"/>
        </w:tabs>
        <w:spacing w:line="360" w:lineRule="auto"/>
        <w:jc w:val="both"/>
        <w:rPr>
          <w:rFonts w:asciiTheme="majorBidi" w:hAnsiTheme="majorBidi" w:cstheme="majorBidi"/>
          <w:sz w:val="24"/>
          <w:szCs w:val="24"/>
          <w:highlight w:val="white"/>
        </w:rPr>
      </w:pPr>
      <w:r w:rsidRPr="00D21BA4">
        <w:rPr>
          <w:rFonts w:asciiTheme="majorBidi" w:hAnsiTheme="majorBidi" w:cstheme="majorBidi"/>
          <w:sz w:val="24"/>
          <w:szCs w:val="24"/>
        </w:rPr>
        <w:drawing>
          <wp:inline distT="0" distB="0" distL="0" distR="0">
            <wp:extent cx="5760720" cy="1373127"/>
            <wp:effectExtent l="19050" t="0" r="0" b="0"/>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760720" cy="1373127"/>
                    </a:xfrm>
                    <a:prstGeom prst="rect">
                      <a:avLst/>
                    </a:prstGeom>
                    <a:noFill/>
                    <a:ln w="9525">
                      <a:noFill/>
                      <a:miter lim="800000"/>
                      <a:headEnd/>
                      <a:tailEnd/>
                    </a:ln>
                  </pic:spPr>
                </pic:pic>
              </a:graphicData>
            </a:graphic>
          </wp:inline>
        </w:drawing>
      </w:r>
    </w:p>
    <w:p w:rsidR="00D21D08" w:rsidRPr="00D21BA4" w:rsidRDefault="00D21D08" w:rsidP="00D21BA4">
      <w:pPr>
        <w:autoSpaceDE w:val="0"/>
        <w:autoSpaceDN w:val="0"/>
        <w:adjustRightInd w:val="0"/>
        <w:spacing w:after="0" w:line="360" w:lineRule="auto"/>
        <w:jc w:val="both"/>
        <w:rPr>
          <w:rFonts w:asciiTheme="majorBidi" w:hAnsiTheme="majorBidi" w:cstheme="majorBidi"/>
          <w:b/>
          <w:bCs/>
          <w:sz w:val="24"/>
          <w:szCs w:val="24"/>
        </w:rPr>
      </w:pPr>
      <w:r w:rsidRPr="00D21BA4">
        <w:rPr>
          <w:rFonts w:asciiTheme="majorBidi" w:hAnsiTheme="majorBidi" w:cstheme="majorBidi"/>
          <w:b/>
          <w:bCs/>
          <w:sz w:val="24"/>
          <w:szCs w:val="24"/>
        </w:rPr>
        <w:t xml:space="preserve">               </w:t>
      </w:r>
      <w:r w:rsidR="00513F1B">
        <w:rPr>
          <w:rFonts w:asciiTheme="majorBidi" w:hAnsiTheme="majorBidi" w:cstheme="majorBidi"/>
          <w:b/>
          <w:bCs/>
          <w:sz w:val="24"/>
          <w:szCs w:val="24"/>
        </w:rPr>
        <w:t xml:space="preserve">                 Figure 1.4</w:t>
      </w:r>
      <w:r w:rsidR="00012DC7">
        <w:rPr>
          <w:rFonts w:asciiTheme="majorBidi" w:hAnsiTheme="majorBidi" w:cstheme="majorBidi"/>
          <w:b/>
          <w:bCs/>
          <w:sz w:val="24"/>
          <w:szCs w:val="24"/>
        </w:rPr>
        <w:t xml:space="preserve">, </w:t>
      </w:r>
      <w:r w:rsidRPr="00D21BA4">
        <w:rPr>
          <w:rFonts w:asciiTheme="majorBidi" w:hAnsiTheme="majorBidi" w:cstheme="majorBidi"/>
          <w:b/>
          <w:bCs/>
          <w:sz w:val="24"/>
          <w:szCs w:val="24"/>
        </w:rPr>
        <w:t>Architecture d’Harvard.</w:t>
      </w:r>
    </w:p>
    <w:p w:rsidR="00D21D08" w:rsidRPr="00D21BA4" w:rsidRDefault="00D21D08" w:rsidP="00CD267C">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Lorsque la vitesse d’exécution d’un programme est importante, il est préférable d’utiliser la structure de Harvard où la mémoire programme et les mém</w:t>
      </w:r>
      <w:r w:rsidR="00CD267C">
        <w:rPr>
          <w:rFonts w:asciiTheme="majorBidi" w:hAnsiTheme="majorBidi" w:cstheme="majorBidi"/>
          <w:sz w:val="24"/>
          <w:szCs w:val="24"/>
        </w:rPr>
        <w:t>oires données sont séparées [3</w:t>
      </w:r>
      <w:r w:rsidR="00CD267C" w:rsidRPr="00D21BA4">
        <w:rPr>
          <w:rFonts w:asciiTheme="majorBidi" w:hAnsiTheme="majorBidi" w:cstheme="majorBidi"/>
          <w:sz w:val="24"/>
          <w:szCs w:val="24"/>
        </w:rPr>
        <w:t>]</w:t>
      </w:r>
      <w:r w:rsidR="00CD267C">
        <w:rPr>
          <w:rFonts w:asciiTheme="majorBidi" w:hAnsiTheme="majorBidi" w:cstheme="majorBidi"/>
          <w:sz w:val="24"/>
          <w:szCs w:val="24"/>
        </w:rPr>
        <w:t xml:space="preserve">. </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En effet, la plupart des algorithmes DSP exigent une bande passante mémoire supérieure à celle que peut fournir l’architecture Von Neumann. Pour le filtre FIR par exemple, dans le cas où l’on désire effectuer l’équivalent d’un tap par cycle d’instruction, le processeur doit calculer une multiplication accumulation et accéder plusieurs fois à la mémoire dans la même instruction. Précisément, à chaque tap, le processeur doit :</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charger l’instruction de multiplication – accumulation ;</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lire l’échantillon approprié dans la ligne à retard ;</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lire le coefficient du tap courant ;</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calculer le produit coefficient x échantillon et l’additionner au résultat précédant ;</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écrire l’échantillon lu dans l’emplacement suivant de la ligne retard, afin de décaler les</w:t>
      </w:r>
    </w:p>
    <w:p w:rsidR="00D21D08"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Échantillons dans la ligne.</w:t>
      </w:r>
    </w:p>
    <w:p w:rsidR="00436102" w:rsidRPr="00D21BA4" w:rsidRDefault="00D21D08"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Cela représente un total de quatre accès en mémoire par cycle. En pratique, diverses techniques permettent de réduire ce nombre à trois, voire deux accès par cycle, ce qui reste de toute façon au delà de la limite de « 1 accès par cycle » de l’architecture Von Neumann. Un processeur DSP possédant une unité arithmétique capable d’effectuer une opération MAC et utilisant une architecture de ce type, serait inefficace puisque incapable de fournir un échantillon et un coefficient par cycle, nécessaires pour nourrir l’unité MAC.</w:t>
      </w:r>
    </w:p>
    <w:p w:rsidR="00D21D08" w:rsidRPr="0033244B" w:rsidRDefault="00D21D08" w:rsidP="00D21BA4">
      <w:pPr>
        <w:pStyle w:val="Paragraphedeliste"/>
        <w:numPr>
          <w:ilvl w:val="0"/>
          <w:numId w:val="7"/>
        </w:numPr>
        <w:autoSpaceDE w:val="0"/>
        <w:autoSpaceDN w:val="0"/>
        <w:adjustRightInd w:val="0"/>
        <w:spacing w:after="0" w:line="360" w:lineRule="auto"/>
        <w:jc w:val="both"/>
        <w:rPr>
          <w:rFonts w:asciiTheme="majorBidi" w:hAnsiTheme="majorBidi" w:cstheme="majorBidi"/>
          <w:sz w:val="28"/>
          <w:szCs w:val="28"/>
        </w:rPr>
      </w:pPr>
      <w:r w:rsidRPr="0033244B">
        <w:rPr>
          <w:rFonts w:asciiTheme="majorBidi" w:hAnsiTheme="majorBidi" w:cstheme="majorBidi"/>
          <w:b/>
          <w:bCs/>
          <w:sz w:val="28"/>
          <w:szCs w:val="28"/>
        </w:rPr>
        <w:t>Architecture de Harvard modifiée</w:t>
      </w:r>
    </w:p>
    <w:p w:rsidR="00D21D08" w:rsidRPr="00D21BA4" w:rsidRDefault="00D21D08" w:rsidP="00F112C6">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La structure de HARVARD est cependant pénalisante par le nombre de broches utilisées et le nombre de boîtiers mémoires utilisés. Texas Instrument, comme de nombreux autres constructeurs  utilise une structure de Harvard modifiée, qui consiste à n’utiliser qu’un bus commun pour les accès en mémoire externe (architecture de Von Neumann) et à utiliser une structure de Harvard pour les accès en mémoire interne. Soit à l’intérieur, la puce DSP dispose de deux bus distincts de données et de deux bus distincts d’adresses. Le transfert des données entre les bus externes et internes est effectué par multiplexage temporel.</w:t>
      </w:r>
    </w:p>
    <w:p w:rsidR="00D21D08" w:rsidRPr="00D21BA4" w:rsidRDefault="00D21D08" w:rsidP="00D21BA4">
      <w:pPr>
        <w:pStyle w:val="Titre1"/>
        <w:numPr>
          <w:ilvl w:val="0"/>
          <w:numId w:val="0"/>
        </w:numPr>
        <w:tabs>
          <w:tab w:val="num" w:pos="540"/>
        </w:tabs>
        <w:spacing w:line="360" w:lineRule="auto"/>
        <w:jc w:val="both"/>
        <w:rPr>
          <w:rFonts w:asciiTheme="majorBidi" w:hAnsiTheme="majorBidi" w:cstheme="majorBidi"/>
          <w:b w:val="0"/>
          <w:bCs/>
          <w:sz w:val="24"/>
          <w:szCs w:val="24"/>
        </w:rPr>
      </w:pPr>
      <w:r w:rsidRPr="00D21BA4">
        <w:rPr>
          <w:rFonts w:asciiTheme="majorBidi" w:hAnsiTheme="majorBidi" w:cstheme="majorBidi"/>
          <w:b w:val="0"/>
          <w:bCs/>
          <w:sz w:val="24"/>
          <w:szCs w:val="24"/>
        </w:rPr>
        <w:t>Le programmeur est chargé ensuite, si la taille de la mémoire programme ou de la mémoire de données est trop importante, de placer en mémoire interne le bout de programme et de données qui demande une rapidité optimale d’exécution.</w:t>
      </w:r>
    </w:p>
    <w:p w:rsidR="00D21D08" w:rsidRPr="00D21BA4" w:rsidRDefault="00D21D08" w:rsidP="0024138A">
      <w:pPr>
        <w:pStyle w:val="Titre1"/>
        <w:numPr>
          <w:ilvl w:val="0"/>
          <w:numId w:val="0"/>
        </w:numPr>
        <w:tabs>
          <w:tab w:val="num" w:pos="540"/>
        </w:tabs>
        <w:spacing w:line="360" w:lineRule="auto"/>
        <w:jc w:val="center"/>
        <w:rPr>
          <w:rFonts w:asciiTheme="majorBidi" w:hAnsiTheme="majorBidi" w:cstheme="majorBidi"/>
          <w:b w:val="0"/>
          <w:bCs/>
          <w:sz w:val="24"/>
          <w:szCs w:val="24"/>
          <w:highlight w:val="white"/>
        </w:rPr>
      </w:pPr>
      <w:r w:rsidRPr="00D21BA4">
        <w:rPr>
          <w:rFonts w:asciiTheme="majorBidi" w:hAnsiTheme="majorBidi" w:cstheme="majorBidi"/>
          <w:b w:val="0"/>
          <w:bCs/>
          <w:sz w:val="24"/>
          <w:szCs w:val="24"/>
        </w:rPr>
        <w:drawing>
          <wp:inline distT="0" distB="0" distL="0" distR="0">
            <wp:extent cx="3838575" cy="2258765"/>
            <wp:effectExtent l="19050" t="0" r="9525" b="0"/>
            <wp:docPr id="1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844791" cy="2262422"/>
                    </a:xfrm>
                    <a:prstGeom prst="rect">
                      <a:avLst/>
                    </a:prstGeom>
                    <a:noFill/>
                    <a:ln w="9525">
                      <a:noFill/>
                      <a:miter lim="800000"/>
                      <a:headEnd/>
                      <a:tailEnd/>
                    </a:ln>
                  </pic:spPr>
                </pic:pic>
              </a:graphicData>
            </a:graphic>
          </wp:inline>
        </w:drawing>
      </w:r>
    </w:p>
    <w:p w:rsidR="00D21D08" w:rsidRPr="004A59C0" w:rsidRDefault="00D21D08" w:rsidP="004A59C0">
      <w:pPr>
        <w:autoSpaceDE w:val="0"/>
        <w:autoSpaceDN w:val="0"/>
        <w:adjustRightInd w:val="0"/>
        <w:spacing w:after="0" w:line="360" w:lineRule="auto"/>
        <w:jc w:val="center"/>
        <w:rPr>
          <w:rFonts w:asciiTheme="majorBidi" w:hAnsiTheme="majorBidi" w:cstheme="majorBidi"/>
          <w:b/>
          <w:bCs/>
          <w:sz w:val="24"/>
          <w:szCs w:val="24"/>
        </w:rPr>
      </w:pPr>
      <w:r w:rsidRPr="004A59C0">
        <w:rPr>
          <w:rFonts w:asciiTheme="majorBidi" w:hAnsiTheme="majorBidi" w:cstheme="majorBidi"/>
          <w:b/>
          <w:bCs/>
          <w:sz w:val="24"/>
          <w:szCs w:val="24"/>
        </w:rPr>
        <w:t xml:space="preserve">Figure </w:t>
      </w:r>
      <w:r w:rsidR="007655C4" w:rsidRPr="004A59C0">
        <w:rPr>
          <w:rFonts w:asciiTheme="majorBidi" w:hAnsiTheme="majorBidi" w:cstheme="majorBidi"/>
          <w:b/>
          <w:bCs/>
          <w:sz w:val="24"/>
          <w:szCs w:val="24"/>
        </w:rPr>
        <w:t>1.5</w:t>
      </w:r>
      <w:r w:rsidR="00E91274">
        <w:rPr>
          <w:rFonts w:asciiTheme="majorBidi" w:hAnsiTheme="majorBidi" w:cstheme="majorBidi"/>
          <w:b/>
          <w:bCs/>
          <w:sz w:val="24"/>
          <w:szCs w:val="24"/>
        </w:rPr>
        <w:t xml:space="preserve">, </w:t>
      </w:r>
      <w:r w:rsidR="004A59C0" w:rsidRPr="004A59C0">
        <w:rPr>
          <w:rFonts w:asciiTheme="majorBidi" w:hAnsiTheme="majorBidi" w:cstheme="majorBidi"/>
          <w:b/>
          <w:bCs/>
          <w:sz w:val="24"/>
          <w:szCs w:val="24"/>
        </w:rPr>
        <w:t>Structure de Harvard modifiée</w:t>
      </w:r>
    </w:p>
    <w:p w:rsidR="00211E97" w:rsidRPr="00825DC0" w:rsidRDefault="0034058E" w:rsidP="00D21BA4">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5</w:t>
      </w:r>
      <w:r w:rsidRPr="00825DC0">
        <w:rPr>
          <w:rFonts w:asciiTheme="majorBidi" w:hAnsiTheme="majorBidi" w:cstheme="majorBidi"/>
          <w:b/>
          <w:bCs/>
          <w:sz w:val="32"/>
          <w:szCs w:val="32"/>
        </w:rPr>
        <w:t>. ARCHITECTURE DES DSP</w:t>
      </w:r>
      <w:r w:rsidR="005D51AE">
        <w:rPr>
          <w:rFonts w:asciiTheme="majorBidi" w:hAnsiTheme="majorBidi" w:cstheme="majorBidi"/>
          <w:b/>
          <w:bCs/>
          <w:sz w:val="32"/>
          <w:szCs w:val="32"/>
        </w:rPr>
        <w:t>s</w:t>
      </w:r>
    </w:p>
    <w:p w:rsidR="00211E97" w:rsidRPr="00D21BA4" w:rsidRDefault="00211E97"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L’architecture des DSP est conçue pour traiter efficacement les différentes opérations arithmétiques présentes au sein des applications de traitement du signal. Deux catégories de DSP peuvent être distinguées. Les DSP</w:t>
      </w:r>
      <w:r w:rsidRPr="00D21BA4">
        <w:rPr>
          <w:rFonts w:asciiTheme="majorBidi" w:hAnsiTheme="majorBidi" w:cstheme="majorBidi"/>
          <w:b/>
          <w:bCs/>
          <w:sz w:val="24"/>
          <w:szCs w:val="24"/>
        </w:rPr>
        <w:t xml:space="preserve"> conventionnels</w:t>
      </w:r>
      <w:r w:rsidRPr="00D21BA4">
        <w:rPr>
          <w:rFonts w:asciiTheme="majorBidi" w:hAnsiTheme="majorBidi" w:cstheme="majorBidi"/>
          <w:sz w:val="24"/>
          <w:szCs w:val="24"/>
        </w:rPr>
        <w:t xml:space="preserve"> sont basés sur un chemin de données spécialisé caractérisé par des registres dédiés aux unités fonctionnelles. Pour ce type d’architecture, le parallélisme est encodé au sein de l’instruction.</w:t>
      </w:r>
    </w:p>
    <w:p w:rsidR="00211E97" w:rsidRPr="00D21BA4" w:rsidRDefault="00211E97"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La seconde catégorie correspond aux processeurs possédant du parallélisme au niveau instruction, tels que les processeurs </w:t>
      </w:r>
      <w:r w:rsidRPr="00D21BA4">
        <w:rPr>
          <w:rFonts w:asciiTheme="majorBidi" w:hAnsiTheme="majorBidi" w:cstheme="majorBidi"/>
          <w:b/>
          <w:bCs/>
          <w:sz w:val="24"/>
          <w:szCs w:val="24"/>
        </w:rPr>
        <w:t xml:space="preserve">VLIW </w:t>
      </w:r>
      <w:r w:rsidRPr="00D21BA4">
        <w:rPr>
          <w:rFonts w:asciiTheme="majorBidi" w:hAnsiTheme="majorBidi" w:cstheme="majorBidi"/>
          <w:sz w:val="24"/>
          <w:szCs w:val="24"/>
        </w:rPr>
        <w:t>(Very Long Instruction Word). L’architecture de l’unité de traitement est homogène et est composée d’une ﬁle de registres et de différentes unités fonctionnelles pouvant travailler en parallèle. Le processeur exécute à chaque cycle une instruction globale correspondant à la mise en parallèle de plusieurs instructions partielles commandant chacune une unité fonctionnelle.</w:t>
      </w:r>
    </w:p>
    <w:p w:rsidR="00211E97" w:rsidRPr="00D21BA4" w:rsidRDefault="00211E97"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Différents éléments de l’unité de traitement des DSP, interviennent au niveau de la précision des calculs réalisés. L’élément principal déterminant la précision des calculs correspond à la largeur des données traitées.</w:t>
      </w:r>
      <w:r w:rsidRPr="00D21BA4">
        <w:rPr>
          <w:rFonts w:asciiTheme="majorBidi" w:hAnsiTheme="majorBidi" w:cstheme="majorBidi"/>
          <w:sz w:val="24"/>
          <w:szCs w:val="24"/>
        </w:rPr>
        <w:cr/>
        <w:t>Celle-ci résulte d’un compromis entre la précision et le temps d’exécution de l’opération. Trois catégories d’instructions, correspondant aux instructions arithmétiques classiques, double-précision ou SWP (Sub-Word Parallelism), peuvent être distinguées. Les processeurs DSP possèdent des instructions arithmétiques classiques permettant de réaliser une multiplication suivie d’une addition sans perte d’information.</w:t>
      </w:r>
    </w:p>
    <w:p w:rsidR="004B768C" w:rsidRDefault="004B768C" w:rsidP="00E153EF">
      <w:pPr>
        <w:autoSpaceDE w:val="0"/>
        <w:autoSpaceDN w:val="0"/>
        <w:adjustRightInd w:val="0"/>
        <w:spacing w:after="0" w:line="360" w:lineRule="auto"/>
        <w:jc w:val="both"/>
        <w:rPr>
          <w:rFonts w:asciiTheme="majorBidi" w:hAnsiTheme="majorBidi" w:cstheme="majorBidi"/>
          <w:b/>
          <w:bCs/>
          <w:sz w:val="32"/>
          <w:szCs w:val="32"/>
        </w:rPr>
      </w:pPr>
    </w:p>
    <w:p w:rsidR="00E153EF" w:rsidRPr="004123AC" w:rsidRDefault="00E11041" w:rsidP="00E153EF">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6</w:t>
      </w:r>
      <w:r w:rsidR="00E153EF" w:rsidRPr="004123AC">
        <w:rPr>
          <w:rFonts w:asciiTheme="majorBidi" w:hAnsiTheme="majorBidi" w:cstheme="majorBidi"/>
          <w:b/>
          <w:bCs/>
          <w:sz w:val="32"/>
          <w:szCs w:val="32"/>
        </w:rPr>
        <w:t>. CLASSFICATION DES DSPs</w:t>
      </w:r>
    </w:p>
    <w:p w:rsidR="003D7CE5" w:rsidRDefault="00E153EF" w:rsidP="003D7CE5">
      <w:pPr>
        <w:spacing w:line="360" w:lineRule="auto"/>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Deux familles principales de DSP se partagent le marché .les premiers sont les</w:t>
      </w:r>
      <w:r w:rsidRPr="00255DC8">
        <w:rPr>
          <w:rFonts w:asciiTheme="majorBidi" w:hAnsiTheme="majorBidi" w:cstheme="majorBidi"/>
          <w:b/>
          <w:bCs/>
          <w:color w:val="000000"/>
          <w:sz w:val="24"/>
          <w:szCs w:val="24"/>
        </w:rPr>
        <w:t xml:space="preserve"> DSPs à virgule fixe</w:t>
      </w:r>
      <w:r w:rsidR="00255DC8">
        <w:rPr>
          <w:rFonts w:asciiTheme="majorBidi" w:hAnsiTheme="majorBidi" w:cstheme="majorBidi"/>
          <w:b/>
          <w:bCs/>
          <w:color w:val="000000"/>
          <w:sz w:val="24"/>
          <w:szCs w:val="24"/>
        </w:rPr>
        <w:t>(</w:t>
      </w:r>
      <w:r w:rsidR="00255DC8" w:rsidRPr="00D21BA4">
        <w:rPr>
          <w:rFonts w:asciiTheme="majorBidi" w:hAnsiTheme="majorBidi" w:cstheme="majorBidi"/>
          <w:color w:val="000000"/>
          <w:sz w:val="24"/>
          <w:szCs w:val="24"/>
        </w:rPr>
        <w:t xml:space="preserve">les données sont représentées comme étant des nombres fractionnaires à virgule fixe, (exemple -1.0 à +1.0), </w:t>
      </w:r>
      <w:r w:rsidR="00255DC8">
        <w:rPr>
          <w:rFonts w:asciiTheme="majorBidi" w:hAnsiTheme="majorBidi" w:cstheme="majorBidi"/>
          <w:color w:val="000000"/>
          <w:sz w:val="24"/>
          <w:szCs w:val="24"/>
        </w:rPr>
        <w:t>ou comme des entiers classiques)</w:t>
      </w:r>
      <w:r w:rsidRPr="00D21BA4">
        <w:rPr>
          <w:rFonts w:asciiTheme="majorBidi" w:hAnsiTheme="majorBidi" w:cstheme="majorBidi"/>
          <w:color w:val="000000"/>
          <w:sz w:val="24"/>
          <w:szCs w:val="24"/>
        </w:rPr>
        <w:t>, les seconds sont les</w:t>
      </w:r>
      <w:r w:rsidR="00F07AAD">
        <w:rPr>
          <w:rFonts w:asciiTheme="majorBidi" w:hAnsiTheme="majorBidi" w:cstheme="majorBidi"/>
          <w:b/>
          <w:bCs/>
          <w:color w:val="000000"/>
          <w:sz w:val="24"/>
          <w:szCs w:val="24"/>
        </w:rPr>
        <w:t xml:space="preserve"> DSPs à virgule flotta</w:t>
      </w:r>
      <w:r w:rsidRPr="003D7CE5">
        <w:rPr>
          <w:rFonts w:asciiTheme="majorBidi" w:hAnsiTheme="majorBidi" w:cstheme="majorBidi"/>
          <w:b/>
          <w:bCs/>
          <w:color w:val="000000"/>
          <w:sz w:val="24"/>
          <w:szCs w:val="24"/>
        </w:rPr>
        <w:t>nt</w:t>
      </w:r>
      <w:r w:rsidR="00C85E09">
        <w:rPr>
          <w:rFonts w:asciiTheme="majorBidi" w:hAnsiTheme="majorBidi" w:cstheme="majorBidi"/>
          <w:b/>
          <w:bCs/>
          <w:color w:val="000000"/>
          <w:sz w:val="24"/>
          <w:szCs w:val="24"/>
        </w:rPr>
        <w:t xml:space="preserve">e </w:t>
      </w:r>
      <w:r w:rsidR="003D7CE5">
        <w:rPr>
          <w:rFonts w:asciiTheme="majorBidi" w:hAnsiTheme="majorBidi" w:cstheme="majorBidi"/>
          <w:b/>
          <w:bCs/>
          <w:color w:val="000000"/>
          <w:sz w:val="24"/>
          <w:szCs w:val="24"/>
        </w:rPr>
        <w:t>(</w:t>
      </w:r>
      <w:r w:rsidR="003D7CE5" w:rsidRPr="00D21BA4">
        <w:rPr>
          <w:rFonts w:asciiTheme="majorBidi" w:eastAsia="SymbolMT" w:hAnsiTheme="majorBidi" w:cstheme="majorBidi"/>
          <w:sz w:val="24"/>
          <w:szCs w:val="24"/>
        </w:rPr>
        <w:t>les données sont représentées en utilisant</w:t>
      </w:r>
      <w:r w:rsidR="003D7CE5" w:rsidRPr="00D21BA4">
        <w:rPr>
          <w:rFonts w:asciiTheme="majorBidi" w:hAnsiTheme="majorBidi" w:cstheme="majorBidi"/>
          <w:sz w:val="24"/>
          <w:szCs w:val="24"/>
        </w:rPr>
        <w:t xml:space="preserve"> </w:t>
      </w:r>
      <w:r w:rsidR="003D7CE5" w:rsidRPr="00D21BA4">
        <w:rPr>
          <w:rFonts w:asciiTheme="majorBidi" w:eastAsia="SymbolMT" w:hAnsiTheme="majorBidi" w:cstheme="majorBidi"/>
          <w:sz w:val="24"/>
          <w:szCs w:val="24"/>
        </w:rPr>
        <w:t>une mantisse et un exposant. La représentation de ces nombres s’effectue</w:t>
      </w:r>
      <w:r w:rsidR="003D7CE5" w:rsidRPr="00D21BA4">
        <w:rPr>
          <w:rFonts w:asciiTheme="majorBidi" w:hAnsiTheme="majorBidi" w:cstheme="majorBidi"/>
          <w:sz w:val="24"/>
          <w:szCs w:val="24"/>
        </w:rPr>
        <w:t xml:space="preserve"> </w:t>
      </w:r>
      <w:r w:rsidR="003D7CE5">
        <w:rPr>
          <w:rFonts w:asciiTheme="majorBidi" w:eastAsia="SymbolMT" w:hAnsiTheme="majorBidi" w:cstheme="majorBidi"/>
          <w:sz w:val="24"/>
          <w:szCs w:val="24"/>
        </w:rPr>
        <w:t>selon la formule</w:t>
      </w:r>
      <w:r w:rsidR="003D7CE5" w:rsidRPr="00D21BA4">
        <w:rPr>
          <w:rFonts w:asciiTheme="majorBidi" w:eastAsia="SymbolMT" w:hAnsiTheme="majorBidi" w:cstheme="majorBidi"/>
          <w:sz w:val="24"/>
          <w:szCs w:val="24"/>
        </w:rPr>
        <w:t>:</w:t>
      </w:r>
      <m:oMath>
        <m:r>
          <m:rPr>
            <m:sty m:val="bi"/>
          </m:rPr>
          <w:rPr>
            <w:rFonts w:ascii="Cambria Math" w:eastAsia="SymbolMT" w:hAnsi="Cambria Math" w:cstheme="majorBidi"/>
            <w:sz w:val="24"/>
            <w:szCs w:val="24"/>
          </w:rPr>
          <m:t>n</m:t>
        </m:r>
        <m:r>
          <m:rPr>
            <m:sty m:val="bi"/>
          </m:rPr>
          <w:rPr>
            <w:rFonts w:ascii="Cambria Math" w:eastAsia="SymbolMT" w:hAnsiTheme="majorBidi" w:cstheme="majorBidi"/>
            <w:sz w:val="24"/>
            <w:szCs w:val="24"/>
          </w:rPr>
          <m:t xml:space="preserve"> = </m:t>
        </m:r>
        <m:r>
          <m:rPr>
            <m:sty m:val="bi"/>
          </m:rPr>
          <w:rPr>
            <w:rFonts w:ascii="Cambria Math" w:eastAsia="SymbolMT" w:hAnsi="Cambria Math" w:cstheme="majorBidi"/>
            <w:sz w:val="24"/>
            <w:szCs w:val="24"/>
          </w:rPr>
          <m:t>mantisse</m:t>
        </m:r>
        <m:r>
          <m:rPr>
            <m:sty m:val="bi"/>
          </m:rPr>
          <w:rPr>
            <w:rFonts w:ascii="Cambria Math" w:eastAsia="SymbolMT" w:hAnsiTheme="majorBidi" w:cstheme="majorBidi"/>
            <w:sz w:val="24"/>
            <w:szCs w:val="24"/>
          </w:rPr>
          <m:t xml:space="preserve"> </m:t>
        </m:r>
        <m:r>
          <m:rPr>
            <m:sty m:val="bi"/>
          </m:rPr>
          <w:rPr>
            <w:rFonts w:asciiTheme="majorBidi" w:eastAsia="SymbolMT" w:hAnsiTheme="majorBidi" w:cstheme="majorBidi"/>
            <w:sz w:val="24"/>
            <w:szCs w:val="24"/>
          </w:rPr>
          <m:t>×</m:t>
        </m:r>
        <m:sSup>
          <m:sSupPr>
            <m:ctrlPr>
              <w:rPr>
                <w:rFonts w:ascii="Cambria Math" w:eastAsia="SymbolMT" w:hAnsiTheme="majorBidi" w:cstheme="majorBidi"/>
                <w:b/>
                <w:bCs/>
                <w:i/>
                <w:iCs/>
                <w:sz w:val="24"/>
                <w:szCs w:val="24"/>
              </w:rPr>
            </m:ctrlPr>
          </m:sSupPr>
          <m:e>
            <m:r>
              <m:rPr>
                <m:sty m:val="bi"/>
              </m:rPr>
              <w:rPr>
                <w:rFonts w:ascii="Cambria Math" w:eastAsia="SymbolMT" w:hAnsi="Cambria Math" w:cstheme="majorBidi"/>
                <w:sz w:val="24"/>
                <w:szCs w:val="24"/>
              </w:rPr>
              <m:t>2</m:t>
            </m:r>
          </m:e>
          <m:sup>
            <m:r>
              <m:rPr>
                <m:sty m:val="bi"/>
              </m:rPr>
              <w:rPr>
                <w:rFonts w:ascii="Cambria Math" w:eastAsia="SymbolMT" w:hAnsi="Cambria Math" w:cstheme="majorBidi"/>
                <w:sz w:val="24"/>
                <w:szCs w:val="24"/>
              </w:rPr>
              <m:t>exposant</m:t>
            </m:r>
          </m:sup>
        </m:sSup>
      </m:oMath>
      <w:r w:rsidR="003D7CE5">
        <w:rPr>
          <w:rFonts w:asciiTheme="majorBidi" w:hAnsiTheme="majorBidi" w:cstheme="majorBidi"/>
          <w:color w:val="000000"/>
          <w:sz w:val="24"/>
          <w:szCs w:val="24"/>
        </w:rPr>
        <w:t xml:space="preserve"> ).</w:t>
      </w:r>
    </w:p>
    <w:p w:rsidR="00E153EF" w:rsidRPr="00184213" w:rsidRDefault="00C15A83" w:rsidP="00184213">
      <w:pPr>
        <w:spacing w:line="360" w:lineRule="auto"/>
        <w:jc w:val="both"/>
        <w:rPr>
          <w:rFonts w:asciiTheme="majorBidi" w:eastAsia="SymbolMT" w:hAnsiTheme="majorBidi" w:cstheme="majorBidi"/>
          <w:sz w:val="24"/>
          <w:szCs w:val="24"/>
        </w:rPr>
      </w:pPr>
      <w:r w:rsidRPr="00C15A83">
        <w:rPr>
          <w:rFonts w:asciiTheme="majorBidi" w:hAnsiTheme="majorBidi" w:cstheme="majorBidi"/>
          <w:noProof/>
          <w:color w:val="000000"/>
          <w:sz w:val="24"/>
          <w:szCs w:val="24"/>
        </w:rPr>
        <w:pict>
          <v:group id="_x0000_s1121" style="position:absolute;left:0;text-align:left;margin-left:95.6pt;margin-top:82.4pt;width:245.75pt;height:118.7pt;z-index:251702784" coordorigin="3329,9380" coordsize="4915,2374">
            <v:shapetype id="_x0000_t4" coordsize="21600,21600" o:spt="4" path="m10800,l,10800,10800,21600,21600,10800xe">
              <v:stroke joinstyle="miter"/>
              <v:path gradientshapeok="t" o:connecttype="rect" textboxrect="5400,5400,16200,16200"/>
            </v:shapetype>
            <v:shape id="_x0000_s1084" type="#_x0000_t4" style="position:absolute;left:5667;top:9380;width:1140;height:929">
              <v:textbox>
                <w:txbxContent>
                  <w:p w:rsidR="00170156" w:rsidRDefault="00170156" w:rsidP="00E153EF">
                    <w:r>
                      <w:t>DSP</w:t>
                    </w:r>
                  </w:p>
                </w:txbxContent>
              </v:textbox>
            </v:shape>
            <v:shapetype id="_x0000_t32" coordsize="21600,21600" o:spt="32" o:oned="t" path="m,l21600,21600e" filled="f">
              <v:path arrowok="t" fillok="f" o:connecttype="none"/>
              <o:lock v:ext="edit" shapetype="t"/>
            </v:shapetype>
            <v:shape id="_x0000_s1085" type="#_x0000_t32" style="position:absolute;left:6620;top:10055;width:1029;height:486" o:connectortype="straight">
              <v:stroke endarrow="block"/>
            </v:shape>
            <v:shape id="_x0000_s1086" type="#_x0000_t32" style="position:absolute;left:4900;top:10055;width:1010;height:486;flip:x" o:connectortype="straight">
              <v:stroke endarrow="block"/>
            </v:shape>
            <v:rect id="_x0000_s1087" style="position:absolute;left:6994;top:10437;width:1250;height:430">
              <v:textbox>
                <w:txbxContent>
                  <w:p w:rsidR="00170156" w:rsidRDefault="00170156" w:rsidP="00E153EF">
                    <w:r>
                      <w:t xml:space="preserve">   Flottant</w:t>
                    </w:r>
                  </w:p>
                </w:txbxContent>
              </v:textbox>
            </v:rect>
            <v:rect id="_x0000_s1088" style="position:absolute;left:4301;top:10437;width:1272;height:430">
              <v:textbox>
                <w:txbxContent>
                  <w:p w:rsidR="00170156" w:rsidRDefault="00170156" w:rsidP="00E153EF">
                    <w:r>
                      <w:t xml:space="preserve">     Fixe</w:t>
                    </w:r>
                  </w:p>
                </w:txbxContent>
              </v:textbox>
            </v:rect>
            <v:shape id="_x0000_s1089" type="#_x0000_t32" style="position:absolute;left:4002;top:10764;width:898;height:805;flip:x" o:connectortype="straight">
              <v:stroke endarrow="block"/>
            </v:shape>
            <v:shape id="_x0000_s1090" type="#_x0000_t32" style="position:absolute;left:4900;top:10764;width:767;height:805" o:connectortype="straight">
              <v:stroke endarrow="block"/>
            </v:shape>
            <v:shape id="_x0000_s1091" type="#_x0000_t32" style="position:absolute;left:7649;top:10764;width:37;height:805" o:connectortype="straight">
              <v:stroke endarrow="block"/>
            </v:shape>
            <v:rect id="_x0000_s1092" style="position:absolute;left:3329;top:11362;width:1253;height:392">
              <v:textbox style="mso-next-textbox:#_x0000_s1092">
                <w:txbxContent>
                  <w:p w:rsidR="00170156" w:rsidRDefault="00170156" w:rsidP="00E153EF">
                    <w:r>
                      <w:t xml:space="preserve">   16bits</w:t>
                    </w:r>
                  </w:p>
                </w:txbxContent>
              </v:textbox>
            </v:rect>
            <v:rect id="_x0000_s1093" style="position:absolute;left:5105;top:11362;width:1216;height:392">
              <v:textbox>
                <w:txbxContent>
                  <w:p w:rsidR="00170156" w:rsidRDefault="00170156" w:rsidP="00E153EF">
                    <w:r>
                      <w:t xml:space="preserve">  24bits</w:t>
                    </w:r>
                  </w:p>
                </w:txbxContent>
              </v:textbox>
            </v:rect>
            <v:rect id="_x0000_s1094" style="position:absolute;left:7048;top:11362;width:1196;height:392">
              <v:textbox>
                <w:txbxContent>
                  <w:p w:rsidR="00170156" w:rsidRDefault="00170156" w:rsidP="00E153EF">
                    <w:r>
                      <w:t xml:space="preserve">  32 bits</w:t>
                    </w:r>
                  </w:p>
                </w:txbxContent>
              </v:textbox>
            </v:rect>
          </v:group>
        </w:pict>
      </w:r>
      <w:r w:rsidR="00E153EF" w:rsidRPr="00D21BA4">
        <w:rPr>
          <w:rFonts w:asciiTheme="majorBidi" w:hAnsiTheme="majorBidi" w:cstheme="majorBidi"/>
          <w:color w:val="000000"/>
          <w:sz w:val="24"/>
          <w:szCs w:val="24"/>
        </w:rPr>
        <w:t xml:space="preserve"> Les DSPs à virgule fixe sont caractérisés par une architecture simple, est faible consommation, donc moins chère. Tand</w:t>
      </w:r>
      <w:r w:rsidR="00EA215B">
        <w:rPr>
          <w:rFonts w:asciiTheme="majorBidi" w:hAnsiTheme="majorBidi" w:cstheme="majorBidi"/>
          <w:color w:val="000000"/>
          <w:sz w:val="24"/>
          <w:szCs w:val="24"/>
        </w:rPr>
        <w:t>is que les DSPs à virgule flotta</w:t>
      </w:r>
      <w:r w:rsidR="00E153EF" w:rsidRPr="00D21BA4">
        <w:rPr>
          <w:rFonts w:asciiTheme="majorBidi" w:hAnsiTheme="majorBidi" w:cstheme="majorBidi"/>
          <w:color w:val="000000"/>
          <w:sz w:val="24"/>
          <w:szCs w:val="24"/>
        </w:rPr>
        <w:t>nt</w:t>
      </w:r>
      <w:r w:rsidR="005E2F73">
        <w:rPr>
          <w:rFonts w:asciiTheme="majorBidi" w:hAnsiTheme="majorBidi" w:cstheme="majorBidi"/>
          <w:color w:val="000000"/>
          <w:sz w:val="24"/>
          <w:szCs w:val="24"/>
        </w:rPr>
        <w:t>e</w:t>
      </w:r>
      <w:r w:rsidR="00E153EF" w:rsidRPr="00D21BA4">
        <w:rPr>
          <w:rFonts w:asciiTheme="majorBidi" w:hAnsiTheme="majorBidi" w:cstheme="majorBidi"/>
          <w:color w:val="000000"/>
          <w:sz w:val="24"/>
          <w:szCs w:val="24"/>
        </w:rPr>
        <w:t xml:space="preserve"> sont caractérisés par une architecture complexe, et une grande puissance de calcul, et plus onéreux pour cela les DSPs à virgule fixe sont le plus utilisés.</w:t>
      </w:r>
    </w:p>
    <w:p w:rsidR="00E153EF" w:rsidRPr="00D21BA4" w:rsidRDefault="00E153EF" w:rsidP="00E153EF">
      <w:pPr>
        <w:autoSpaceDE w:val="0"/>
        <w:autoSpaceDN w:val="0"/>
        <w:adjustRightInd w:val="0"/>
        <w:spacing w:after="0" w:line="360" w:lineRule="auto"/>
        <w:jc w:val="both"/>
        <w:rPr>
          <w:rFonts w:asciiTheme="majorBidi" w:eastAsia="SymbolMT" w:hAnsiTheme="majorBidi" w:cstheme="majorBidi"/>
          <w:color w:val="000000"/>
          <w:sz w:val="24"/>
          <w:szCs w:val="24"/>
        </w:rPr>
      </w:pPr>
    </w:p>
    <w:p w:rsidR="00E153EF" w:rsidRPr="00D21BA4" w:rsidRDefault="00E153EF" w:rsidP="00E153EF">
      <w:pPr>
        <w:autoSpaceDE w:val="0"/>
        <w:autoSpaceDN w:val="0"/>
        <w:adjustRightInd w:val="0"/>
        <w:spacing w:after="0" w:line="360" w:lineRule="auto"/>
        <w:jc w:val="both"/>
        <w:rPr>
          <w:rFonts w:asciiTheme="majorBidi" w:eastAsia="SymbolMT" w:hAnsiTheme="majorBidi" w:cstheme="majorBidi"/>
          <w:color w:val="000000"/>
          <w:sz w:val="24"/>
          <w:szCs w:val="24"/>
        </w:rPr>
      </w:pPr>
      <w:r w:rsidRPr="00D21BA4">
        <w:rPr>
          <w:rFonts w:asciiTheme="majorBidi" w:eastAsia="SymbolMT" w:hAnsiTheme="majorBidi" w:cstheme="majorBidi"/>
          <w:color w:val="000000"/>
          <w:sz w:val="24"/>
          <w:szCs w:val="24"/>
        </w:rPr>
        <w:t xml:space="preserve"> </w:t>
      </w:r>
    </w:p>
    <w:p w:rsidR="00E153EF" w:rsidRPr="00D21BA4" w:rsidRDefault="00E153EF" w:rsidP="00E153EF">
      <w:pPr>
        <w:autoSpaceDE w:val="0"/>
        <w:autoSpaceDN w:val="0"/>
        <w:adjustRightInd w:val="0"/>
        <w:spacing w:after="0" w:line="360" w:lineRule="auto"/>
        <w:jc w:val="both"/>
        <w:rPr>
          <w:rFonts w:asciiTheme="majorBidi" w:hAnsiTheme="majorBidi" w:cstheme="majorBidi"/>
          <w:b/>
          <w:bCs/>
          <w:color w:val="000000"/>
          <w:sz w:val="24"/>
          <w:szCs w:val="24"/>
        </w:rPr>
      </w:pPr>
    </w:p>
    <w:p w:rsidR="00E153EF" w:rsidRPr="00D21BA4" w:rsidRDefault="00E153EF" w:rsidP="00E153EF">
      <w:pPr>
        <w:autoSpaceDE w:val="0"/>
        <w:autoSpaceDN w:val="0"/>
        <w:adjustRightInd w:val="0"/>
        <w:spacing w:after="0" w:line="360" w:lineRule="auto"/>
        <w:jc w:val="both"/>
        <w:rPr>
          <w:rFonts w:asciiTheme="majorBidi" w:hAnsiTheme="majorBidi" w:cstheme="majorBidi"/>
          <w:b/>
          <w:bCs/>
          <w:color w:val="000000"/>
          <w:sz w:val="24"/>
          <w:szCs w:val="24"/>
        </w:rPr>
      </w:pPr>
    </w:p>
    <w:p w:rsidR="00E153EF" w:rsidRPr="00D21BA4" w:rsidRDefault="00E153EF" w:rsidP="00E153EF">
      <w:pPr>
        <w:autoSpaceDE w:val="0"/>
        <w:autoSpaceDN w:val="0"/>
        <w:adjustRightInd w:val="0"/>
        <w:spacing w:after="0" w:line="360" w:lineRule="auto"/>
        <w:jc w:val="both"/>
        <w:rPr>
          <w:rFonts w:asciiTheme="majorBidi" w:hAnsiTheme="majorBidi" w:cstheme="majorBidi"/>
          <w:b/>
          <w:bCs/>
          <w:color w:val="000000"/>
          <w:sz w:val="24"/>
          <w:szCs w:val="24"/>
        </w:rPr>
      </w:pPr>
    </w:p>
    <w:p w:rsidR="00E153EF" w:rsidRDefault="00E153EF" w:rsidP="00E153EF">
      <w:pPr>
        <w:autoSpaceDE w:val="0"/>
        <w:autoSpaceDN w:val="0"/>
        <w:adjustRightInd w:val="0"/>
        <w:spacing w:after="0" w:line="360" w:lineRule="auto"/>
        <w:jc w:val="both"/>
        <w:rPr>
          <w:rFonts w:asciiTheme="majorBidi" w:hAnsiTheme="majorBidi" w:cstheme="majorBidi"/>
          <w:b/>
          <w:bCs/>
          <w:color w:val="000000"/>
          <w:sz w:val="24"/>
          <w:szCs w:val="24"/>
        </w:rPr>
      </w:pPr>
      <w:r w:rsidRPr="00D21BA4">
        <w:rPr>
          <w:rFonts w:asciiTheme="majorBidi" w:hAnsiTheme="majorBidi" w:cstheme="majorBidi"/>
          <w:b/>
          <w:bCs/>
          <w:color w:val="000000"/>
          <w:sz w:val="24"/>
          <w:szCs w:val="24"/>
        </w:rPr>
        <w:t xml:space="preserve">                                  </w:t>
      </w:r>
    </w:p>
    <w:p w:rsidR="00E153EF" w:rsidRDefault="00E153EF" w:rsidP="00E153EF">
      <w:pPr>
        <w:autoSpaceDE w:val="0"/>
        <w:autoSpaceDN w:val="0"/>
        <w:adjustRightInd w:val="0"/>
        <w:spacing w:after="0" w:line="36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 xml:space="preserve">                                                       </w:t>
      </w:r>
      <w:r w:rsidR="00AF72D6">
        <w:rPr>
          <w:rFonts w:asciiTheme="majorBidi" w:hAnsiTheme="majorBidi" w:cstheme="majorBidi"/>
          <w:b/>
          <w:bCs/>
          <w:color w:val="000000"/>
          <w:sz w:val="24"/>
          <w:szCs w:val="24"/>
        </w:rPr>
        <w:t xml:space="preserve"> Fig.1.6</w:t>
      </w:r>
      <w:r w:rsidR="009B453C">
        <w:rPr>
          <w:rFonts w:asciiTheme="majorBidi" w:hAnsiTheme="majorBidi" w:cstheme="majorBidi"/>
          <w:b/>
          <w:bCs/>
          <w:color w:val="000000"/>
          <w:sz w:val="24"/>
          <w:szCs w:val="24"/>
        </w:rPr>
        <w:t>,</w:t>
      </w:r>
      <w:r w:rsidR="00177329">
        <w:rPr>
          <w:rFonts w:asciiTheme="majorBidi" w:hAnsiTheme="majorBidi" w:cstheme="majorBidi"/>
          <w:b/>
          <w:bCs/>
          <w:color w:val="000000"/>
          <w:sz w:val="24"/>
          <w:szCs w:val="24"/>
        </w:rPr>
        <w:t xml:space="preserve"> classification des </w:t>
      </w:r>
      <w:r w:rsidRPr="00D21BA4">
        <w:rPr>
          <w:rFonts w:asciiTheme="majorBidi" w:hAnsiTheme="majorBidi" w:cstheme="majorBidi"/>
          <w:b/>
          <w:bCs/>
          <w:color w:val="000000"/>
          <w:sz w:val="24"/>
          <w:szCs w:val="24"/>
        </w:rPr>
        <w:t>DSP</w:t>
      </w:r>
    </w:p>
    <w:p w:rsidR="00177329" w:rsidRDefault="00B31F66" w:rsidP="00E153EF">
      <w:pPr>
        <w:autoSpaceDE w:val="0"/>
        <w:autoSpaceDN w:val="0"/>
        <w:adjustRightInd w:val="0"/>
        <w:spacing w:after="0" w:line="360" w:lineRule="auto"/>
        <w:jc w:val="both"/>
        <w:rPr>
          <w:rFonts w:asciiTheme="majorBidi" w:hAnsiTheme="majorBidi" w:cstheme="majorBidi"/>
          <w:b/>
          <w:bCs/>
          <w:color w:val="000000"/>
          <w:sz w:val="32"/>
          <w:szCs w:val="32"/>
        </w:rPr>
      </w:pPr>
      <w:r>
        <w:rPr>
          <w:rFonts w:asciiTheme="majorBidi" w:hAnsiTheme="majorBidi" w:cstheme="majorBidi"/>
          <w:b/>
          <w:bCs/>
          <w:color w:val="000000"/>
          <w:sz w:val="32"/>
          <w:szCs w:val="32"/>
        </w:rPr>
        <w:t xml:space="preserve">7. </w:t>
      </w:r>
      <w:r w:rsidRPr="00177329">
        <w:rPr>
          <w:rFonts w:asciiTheme="majorBidi" w:hAnsiTheme="majorBidi" w:cstheme="majorBidi"/>
          <w:b/>
          <w:bCs/>
          <w:color w:val="000000"/>
          <w:sz w:val="32"/>
          <w:szCs w:val="32"/>
        </w:rPr>
        <w:t>FORMAT DU CALCUL DES DSP</w:t>
      </w:r>
      <w:r w:rsidR="004238E4">
        <w:rPr>
          <w:rFonts w:asciiTheme="majorBidi" w:hAnsiTheme="majorBidi" w:cstheme="majorBidi"/>
          <w:b/>
          <w:bCs/>
          <w:color w:val="000000"/>
          <w:sz w:val="32"/>
          <w:szCs w:val="32"/>
        </w:rPr>
        <w:t>s</w:t>
      </w:r>
    </w:p>
    <w:p w:rsidR="0031261C" w:rsidRDefault="00255DC8" w:rsidP="00E153EF">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D’une manière </w:t>
      </w:r>
      <w:r w:rsidR="00323448">
        <w:rPr>
          <w:rFonts w:asciiTheme="majorBidi" w:hAnsiTheme="majorBidi" w:cstheme="majorBidi"/>
          <w:color w:val="000000"/>
          <w:sz w:val="24"/>
          <w:szCs w:val="24"/>
        </w:rPr>
        <w:t>générale</w:t>
      </w:r>
      <w:r>
        <w:rPr>
          <w:rFonts w:asciiTheme="majorBidi" w:hAnsiTheme="majorBidi" w:cstheme="majorBidi"/>
          <w:color w:val="000000"/>
          <w:sz w:val="24"/>
          <w:szCs w:val="24"/>
        </w:rPr>
        <w:t xml:space="preserve">, peut </w:t>
      </w:r>
      <w:r w:rsidR="00323448">
        <w:rPr>
          <w:rFonts w:asciiTheme="majorBidi" w:hAnsiTheme="majorBidi" w:cstheme="majorBidi"/>
          <w:color w:val="000000"/>
          <w:sz w:val="24"/>
          <w:szCs w:val="24"/>
        </w:rPr>
        <w:t>être</w:t>
      </w:r>
      <w:r>
        <w:rPr>
          <w:rFonts w:asciiTheme="majorBidi" w:hAnsiTheme="majorBidi" w:cstheme="majorBidi"/>
          <w:color w:val="000000"/>
          <w:sz w:val="24"/>
          <w:szCs w:val="24"/>
        </w:rPr>
        <w:t xml:space="preserve"> trai</w:t>
      </w:r>
      <w:r w:rsidR="00323448">
        <w:rPr>
          <w:rFonts w:asciiTheme="majorBidi" w:hAnsiTheme="majorBidi" w:cstheme="majorBidi"/>
          <w:color w:val="000000"/>
          <w:sz w:val="24"/>
          <w:szCs w:val="24"/>
        </w:rPr>
        <w:t>tés dans le DSP, les mots numériques sont toujours définies selon certain mode de représentation et dans certain format qu’il convient absolument</w:t>
      </w:r>
      <w:r w:rsidR="00A605CC">
        <w:rPr>
          <w:rFonts w:asciiTheme="majorBidi" w:hAnsiTheme="majorBidi" w:cstheme="majorBidi"/>
          <w:color w:val="000000"/>
          <w:sz w:val="24"/>
          <w:szCs w:val="24"/>
        </w:rPr>
        <w:t xml:space="preserve"> </w:t>
      </w:r>
      <w:r w:rsidR="00323448">
        <w:rPr>
          <w:rFonts w:asciiTheme="majorBidi" w:hAnsiTheme="majorBidi" w:cstheme="majorBidi"/>
          <w:color w:val="000000"/>
          <w:sz w:val="24"/>
          <w:szCs w:val="24"/>
        </w:rPr>
        <w:t xml:space="preserve">de connaitre si l’on veut que les </w:t>
      </w:r>
      <w:r w:rsidR="0031261C">
        <w:rPr>
          <w:rFonts w:asciiTheme="majorBidi" w:hAnsiTheme="majorBidi" w:cstheme="majorBidi"/>
          <w:color w:val="000000"/>
          <w:sz w:val="24"/>
          <w:szCs w:val="24"/>
        </w:rPr>
        <w:t>opérations</w:t>
      </w:r>
      <w:r w:rsidR="00323448">
        <w:rPr>
          <w:rFonts w:asciiTheme="majorBidi" w:hAnsiTheme="majorBidi" w:cstheme="majorBidi"/>
          <w:color w:val="000000"/>
          <w:sz w:val="24"/>
          <w:szCs w:val="24"/>
        </w:rPr>
        <w:t xml:space="preserve"> soient </w:t>
      </w:r>
      <w:r w:rsidR="0031261C">
        <w:rPr>
          <w:rFonts w:asciiTheme="majorBidi" w:hAnsiTheme="majorBidi" w:cstheme="majorBidi"/>
          <w:color w:val="000000"/>
          <w:sz w:val="24"/>
          <w:szCs w:val="24"/>
        </w:rPr>
        <w:t>effectuées</w:t>
      </w:r>
      <w:r w:rsidR="00323448">
        <w:rPr>
          <w:rFonts w:asciiTheme="majorBidi" w:hAnsiTheme="majorBidi" w:cstheme="majorBidi"/>
          <w:color w:val="000000"/>
          <w:sz w:val="24"/>
          <w:szCs w:val="24"/>
        </w:rPr>
        <w:t xml:space="preserve"> comme </w:t>
      </w:r>
      <w:r w:rsidR="0031261C">
        <w:rPr>
          <w:rFonts w:asciiTheme="majorBidi" w:hAnsiTheme="majorBidi" w:cstheme="majorBidi"/>
          <w:color w:val="000000"/>
          <w:sz w:val="24"/>
          <w:szCs w:val="24"/>
        </w:rPr>
        <w:t>prévu.</w:t>
      </w:r>
    </w:p>
    <w:p w:rsidR="00255DC8" w:rsidRDefault="00611F27" w:rsidP="00E153EF">
      <w:pPr>
        <w:autoSpaceDE w:val="0"/>
        <w:autoSpaceDN w:val="0"/>
        <w:adjustRightInd w:val="0"/>
        <w:spacing w:after="0"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7.1</w:t>
      </w:r>
      <w:r w:rsidR="007075B0">
        <w:rPr>
          <w:rFonts w:asciiTheme="majorBidi" w:hAnsiTheme="majorBidi" w:cstheme="majorBidi"/>
          <w:b/>
          <w:bCs/>
          <w:color w:val="000000"/>
          <w:sz w:val="28"/>
          <w:szCs w:val="28"/>
        </w:rPr>
        <w:t xml:space="preserve"> </w:t>
      </w:r>
      <w:r>
        <w:rPr>
          <w:rFonts w:asciiTheme="majorBidi" w:hAnsiTheme="majorBidi" w:cstheme="majorBidi"/>
          <w:b/>
          <w:bCs/>
          <w:color w:val="000000"/>
          <w:sz w:val="28"/>
          <w:szCs w:val="28"/>
        </w:rPr>
        <w:t xml:space="preserve"> </w:t>
      </w:r>
      <w:r w:rsidR="00876B8D" w:rsidRPr="00876B8D">
        <w:rPr>
          <w:rFonts w:asciiTheme="majorBidi" w:hAnsiTheme="majorBidi" w:cstheme="majorBidi"/>
          <w:b/>
          <w:bCs/>
          <w:color w:val="000000"/>
          <w:sz w:val="28"/>
          <w:szCs w:val="28"/>
        </w:rPr>
        <w:t xml:space="preserve">Format en virgule fixe </w:t>
      </w:r>
      <w:r w:rsidR="00323448" w:rsidRPr="00876B8D">
        <w:rPr>
          <w:rFonts w:asciiTheme="majorBidi" w:hAnsiTheme="majorBidi" w:cstheme="majorBidi"/>
          <w:b/>
          <w:bCs/>
          <w:color w:val="000000"/>
          <w:sz w:val="28"/>
          <w:szCs w:val="28"/>
        </w:rPr>
        <w:t xml:space="preserve">  </w:t>
      </w:r>
    </w:p>
    <w:p w:rsidR="00876B8D" w:rsidRDefault="00876B8D" w:rsidP="00E153EF">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Ce format est utilisé chaque fois que l’on impose, sur les N bits d’un mot de données, un certain nombre N-K-1 bits pour les puissances de 2 supérieures à 1</w:t>
      </w:r>
      <w:r w:rsidR="008616F2">
        <w:rPr>
          <w:rFonts w:asciiTheme="majorBidi" w:hAnsiTheme="majorBidi" w:cstheme="majorBidi"/>
          <w:color w:val="000000"/>
          <w:sz w:val="24"/>
          <w:szCs w:val="24"/>
        </w:rPr>
        <w:t xml:space="preserve"> (la partie entière), et K le nombre de bits pour les puissances de 2 inferieures à 1 (la partie fractionnaire).</w:t>
      </w:r>
    </w:p>
    <w:p w:rsidR="008616F2" w:rsidRDefault="008616F2" w:rsidP="008616F2">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Le nombre x s’écrit alors en représentation suivant :</w:t>
      </w:r>
    </w:p>
    <w:p w:rsidR="00FC62D8" w:rsidRDefault="00FC62D8" w:rsidP="003A4801">
      <w:pPr>
        <w:autoSpaceDE w:val="0"/>
        <w:autoSpaceDN w:val="0"/>
        <w:adjustRightInd w:val="0"/>
        <w:spacing w:after="0" w:line="360" w:lineRule="auto"/>
        <w:jc w:val="both"/>
        <w:rPr>
          <w:rFonts w:asciiTheme="majorBidi" w:hAnsiTheme="majorBidi" w:cstheme="majorBidi"/>
          <w:color w:val="000000"/>
          <w:sz w:val="24"/>
          <w:szCs w:val="24"/>
        </w:rPr>
      </w:pPr>
      <m:oMathPara>
        <m:oMath>
          <m:r>
            <w:rPr>
              <w:rFonts w:ascii="Cambria Math" w:hAnsi="Cambria Math" w:cstheme="majorBidi"/>
              <w:color w:val="000000"/>
              <w:sz w:val="24"/>
              <w:szCs w:val="24"/>
            </w:rPr>
            <m:t>x=</m:t>
          </m:r>
          <m:d>
            <m:dPr>
              <m:begChr m:val="["/>
              <m:endChr m:val="]"/>
              <m:ctrlPr>
                <w:rPr>
                  <w:rFonts w:ascii="Cambria Math" w:hAnsi="Cambria Math" w:cstheme="majorBidi"/>
                  <w:i/>
                  <w:color w:val="000000"/>
                  <w:sz w:val="24"/>
                  <w:szCs w:val="24"/>
                </w:rPr>
              </m:ctrlPr>
            </m:dPr>
            <m:e>
              <m:nary>
                <m:naryPr>
                  <m:chr m:val="∑"/>
                  <m:limLoc m:val="undOvr"/>
                  <m:ctrlPr>
                    <w:rPr>
                      <w:rFonts w:ascii="Cambria Math" w:hAnsi="Cambria Math" w:cstheme="majorBidi"/>
                      <w:i/>
                      <w:color w:val="000000"/>
                      <w:sz w:val="24"/>
                      <w:szCs w:val="24"/>
                    </w:rPr>
                  </m:ctrlPr>
                </m:naryPr>
                <m:sub>
                  <m:r>
                    <w:rPr>
                      <w:rFonts w:ascii="Cambria Math" w:hAnsi="Cambria Math" w:cstheme="majorBidi"/>
                      <w:color w:val="000000"/>
                      <w:sz w:val="24"/>
                      <w:szCs w:val="24"/>
                    </w:rPr>
                    <m:t>i=0</m:t>
                  </m:r>
                </m:sub>
                <m:sup>
                  <m:r>
                    <w:rPr>
                      <w:rFonts w:ascii="Cambria Math" w:hAnsi="Cambria Math" w:cstheme="majorBidi"/>
                      <w:color w:val="000000"/>
                      <w:sz w:val="24"/>
                      <w:szCs w:val="24"/>
                    </w:rPr>
                    <m:t>N-K-1</m:t>
                  </m:r>
                </m:sup>
                <m:e>
                  <m:sSub>
                    <m:sSubPr>
                      <m:ctrlPr>
                        <w:rPr>
                          <w:rFonts w:ascii="Cambria Math" w:hAnsi="Cambria Math" w:cstheme="majorBidi"/>
                          <w:i/>
                          <w:color w:val="000000"/>
                          <w:sz w:val="24"/>
                          <w:szCs w:val="24"/>
                        </w:rPr>
                      </m:ctrlPr>
                    </m:sSubPr>
                    <m:e>
                      <m:r>
                        <w:rPr>
                          <w:rFonts w:ascii="Cambria Math" w:hAnsi="Cambria Math" w:cstheme="majorBidi"/>
                          <w:color w:val="000000"/>
                          <w:sz w:val="24"/>
                          <w:szCs w:val="24"/>
                        </w:rPr>
                        <m:t>b</m:t>
                      </m:r>
                    </m:e>
                    <m:sub>
                      <m:r>
                        <w:rPr>
                          <w:rFonts w:ascii="Cambria Math" w:hAnsi="Cambria Math" w:cstheme="majorBidi"/>
                          <w:color w:val="000000"/>
                          <w:sz w:val="24"/>
                          <w:szCs w:val="24"/>
                        </w:rPr>
                        <m:t>i</m:t>
                      </m:r>
                    </m:sub>
                  </m:sSub>
                  <m:r>
                    <w:rPr>
                      <w:rFonts w:ascii="Cambria Math" w:hAnsi="Cambria Math" w:cstheme="majorBidi"/>
                      <w:color w:val="000000"/>
                      <w:sz w:val="24"/>
                      <w:szCs w:val="24"/>
                    </w:rPr>
                    <m:t>*</m:t>
                  </m:r>
                  <m:sSup>
                    <m:sSupPr>
                      <m:ctrlPr>
                        <w:rPr>
                          <w:rFonts w:ascii="Cambria Math" w:hAnsi="Cambria Math" w:cstheme="majorBidi"/>
                          <w:i/>
                          <w:color w:val="000000"/>
                          <w:sz w:val="24"/>
                          <w:szCs w:val="24"/>
                        </w:rPr>
                      </m:ctrlPr>
                    </m:sSupPr>
                    <m:e>
                      <m:r>
                        <w:rPr>
                          <w:rFonts w:ascii="Cambria Math" w:hAnsi="Cambria Math" w:cstheme="majorBidi"/>
                          <w:color w:val="000000"/>
                          <w:sz w:val="24"/>
                          <w:szCs w:val="24"/>
                        </w:rPr>
                        <m:t>2</m:t>
                      </m:r>
                    </m:e>
                    <m:sup>
                      <m:r>
                        <w:rPr>
                          <w:rFonts w:ascii="Cambria Math" w:hAnsi="Cambria Math" w:cstheme="majorBidi"/>
                          <w:color w:val="000000"/>
                          <w:sz w:val="24"/>
                          <w:szCs w:val="24"/>
                        </w:rPr>
                        <m:t>i</m:t>
                      </m:r>
                    </m:sup>
                  </m:sSup>
                </m:e>
              </m:nary>
              <m:r>
                <w:rPr>
                  <w:rFonts w:ascii="Cambria Math" w:hAnsi="Cambria Math" w:cstheme="majorBidi"/>
                  <w:color w:val="000000"/>
                  <w:sz w:val="24"/>
                  <w:szCs w:val="24"/>
                </w:rPr>
                <m:t>+</m:t>
              </m:r>
              <m:nary>
                <m:naryPr>
                  <m:chr m:val="∑"/>
                  <m:limLoc m:val="undOvr"/>
                  <m:ctrlPr>
                    <w:rPr>
                      <w:rFonts w:ascii="Cambria Math" w:hAnsi="Cambria Math" w:cstheme="majorBidi"/>
                      <w:i/>
                      <w:color w:val="000000"/>
                      <w:sz w:val="24"/>
                      <w:szCs w:val="24"/>
                    </w:rPr>
                  </m:ctrlPr>
                </m:naryPr>
                <m:sub>
                  <m:r>
                    <w:rPr>
                      <w:rFonts w:ascii="Cambria Math" w:hAnsi="Cambria Math" w:cstheme="majorBidi"/>
                      <w:color w:val="000000"/>
                      <w:sz w:val="24"/>
                      <w:szCs w:val="24"/>
                    </w:rPr>
                    <m:t>j=0</m:t>
                  </m:r>
                </m:sub>
                <m:sup>
                  <m:r>
                    <w:rPr>
                      <w:rFonts w:ascii="Cambria Math" w:hAnsi="Cambria Math" w:cstheme="majorBidi"/>
                      <w:color w:val="000000"/>
                      <w:sz w:val="24"/>
                      <w:szCs w:val="24"/>
                    </w:rPr>
                    <m:t>K</m:t>
                  </m:r>
                </m:sup>
                <m:e>
                  <m:sSub>
                    <m:sSubPr>
                      <m:ctrlPr>
                        <w:rPr>
                          <w:rFonts w:ascii="Cambria Math" w:hAnsi="Cambria Math" w:cstheme="majorBidi"/>
                          <w:i/>
                          <w:color w:val="000000"/>
                          <w:sz w:val="24"/>
                          <w:szCs w:val="24"/>
                        </w:rPr>
                      </m:ctrlPr>
                    </m:sSubPr>
                    <m:e>
                      <m:r>
                        <w:rPr>
                          <w:rFonts w:ascii="Cambria Math" w:hAnsi="Cambria Math" w:cstheme="majorBidi"/>
                          <w:color w:val="000000"/>
                          <w:sz w:val="24"/>
                          <w:szCs w:val="24"/>
                        </w:rPr>
                        <m:t>b</m:t>
                      </m:r>
                    </m:e>
                    <m:sub>
                      <m:r>
                        <w:rPr>
                          <w:rFonts w:ascii="Cambria Math" w:hAnsi="Cambria Math" w:cstheme="majorBidi"/>
                          <w:color w:val="000000"/>
                          <w:sz w:val="24"/>
                          <w:szCs w:val="24"/>
                        </w:rPr>
                        <m:t>j</m:t>
                      </m:r>
                    </m:sub>
                  </m:sSub>
                  <m:r>
                    <w:rPr>
                      <w:rFonts w:ascii="Cambria Math" w:hAnsi="Cambria Math" w:cstheme="majorBidi"/>
                      <w:color w:val="000000"/>
                      <w:sz w:val="24"/>
                      <w:szCs w:val="24"/>
                    </w:rPr>
                    <m:t>*</m:t>
                  </m:r>
                  <m:sSup>
                    <m:sSupPr>
                      <m:ctrlPr>
                        <w:rPr>
                          <w:rFonts w:ascii="Cambria Math" w:hAnsi="Cambria Math" w:cstheme="majorBidi"/>
                          <w:i/>
                          <w:color w:val="000000"/>
                          <w:sz w:val="24"/>
                          <w:szCs w:val="24"/>
                        </w:rPr>
                      </m:ctrlPr>
                    </m:sSupPr>
                    <m:e>
                      <m:r>
                        <w:rPr>
                          <w:rFonts w:ascii="Cambria Math" w:hAnsi="Cambria Math" w:cstheme="majorBidi"/>
                          <w:color w:val="000000"/>
                          <w:sz w:val="24"/>
                          <w:szCs w:val="24"/>
                        </w:rPr>
                        <m:t>2</m:t>
                      </m:r>
                    </m:e>
                    <m:sup>
                      <m:r>
                        <w:rPr>
                          <w:rFonts w:ascii="Cambria Math" w:hAnsi="Cambria Math" w:cstheme="majorBidi"/>
                          <w:color w:val="000000"/>
                          <w:sz w:val="24"/>
                          <w:szCs w:val="24"/>
                        </w:rPr>
                        <m:t>j</m:t>
                      </m:r>
                    </m:sup>
                  </m:sSup>
                </m:e>
              </m:nary>
            </m:e>
          </m:d>
        </m:oMath>
      </m:oMathPara>
    </w:p>
    <w:p w:rsidR="00FA669B" w:rsidRDefault="00FA669B" w:rsidP="00FA669B">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Pour K=15 on aura format 1.15, Le format 1.15 représenté par la figure suivante :</w:t>
      </w:r>
    </w:p>
    <w:p w:rsidR="00087DA9" w:rsidRPr="00D82616" w:rsidRDefault="004E5CC2" w:rsidP="00D82616">
      <w:pPr>
        <w:tabs>
          <w:tab w:val="left" w:pos="7965"/>
        </w:tabs>
        <w:autoSpaceDE w:val="0"/>
        <w:autoSpaceDN w:val="0"/>
        <w:adjustRightInd w:val="0"/>
        <w:spacing w:after="0" w:line="360" w:lineRule="auto"/>
        <w:jc w:val="both"/>
        <w:rPr>
          <w:rFonts w:asciiTheme="majorBidi" w:hAnsiTheme="majorBidi" w:cstheme="majorBidi"/>
          <w:sz w:val="24"/>
          <w:szCs w:val="24"/>
          <w:vertAlign w:val="superscript"/>
        </w:rPr>
      </w:pPr>
      <w:r>
        <w:rPr>
          <w:rFonts w:asciiTheme="majorBidi" w:hAnsiTheme="majorBidi" w:cstheme="majorBidi"/>
          <w:sz w:val="24"/>
          <w:szCs w:val="24"/>
        </w:rPr>
        <w:t xml:space="preserve">               </w:t>
      </w:r>
      <w:r w:rsidR="00BB0511">
        <w:rPr>
          <w:rFonts w:asciiTheme="majorBidi" w:hAnsiTheme="majorBidi" w:cstheme="majorBidi"/>
          <w:sz w:val="24"/>
          <w:szCs w:val="24"/>
        </w:rPr>
        <w:t xml:space="preserve">  -2</w:t>
      </w:r>
      <w:r w:rsidR="00BB0511">
        <w:rPr>
          <w:rFonts w:asciiTheme="majorBidi" w:hAnsiTheme="majorBidi" w:cstheme="majorBidi"/>
          <w:sz w:val="24"/>
          <w:szCs w:val="24"/>
          <w:vertAlign w:val="superscript"/>
        </w:rPr>
        <w:t>0</w:t>
      </w:r>
      <w:r w:rsidR="00BB0511">
        <w:rPr>
          <w:rFonts w:asciiTheme="majorBidi" w:hAnsiTheme="majorBidi" w:cstheme="majorBidi"/>
          <w:sz w:val="24"/>
          <w:szCs w:val="24"/>
        </w:rPr>
        <w:t xml:space="preserve">              </w:t>
      </w:r>
      <w:r>
        <w:rPr>
          <w:rFonts w:asciiTheme="majorBidi" w:hAnsiTheme="majorBidi" w:cstheme="majorBidi"/>
          <w:sz w:val="24"/>
          <w:szCs w:val="24"/>
        </w:rPr>
        <w:t xml:space="preserve"> </w:t>
      </w:r>
      <w:r w:rsidRPr="00D21BA4">
        <w:rPr>
          <w:rFonts w:asciiTheme="majorBidi" w:hAnsiTheme="majorBidi" w:cstheme="majorBidi"/>
          <w:color w:val="000000"/>
          <w:szCs w:val="24"/>
        </w:rPr>
        <w:t>2</w:t>
      </w:r>
      <w:r w:rsidR="00D82616">
        <w:rPr>
          <w:rFonts w:asciiTheme="majorBidi" w:hAnsiTheme="majorBidi" w:cstheme="majorBidi"/>
          <w:color w:val="000000"/>
          <w:szCs w:val="24"/>
          <w:vertAlign w:val="superscript"/>
        </w:rPr>
        <w:t>-1</w:t>
      </w:r>
      <w:r w:rsidR="00D82616">
        <w:rPr>
          <w:rFonts w:asciiTheme="majorBidi" w:hAnsiTheme="majorBidi" w:cstheme="majorBidi"/>
          <w:color w:val="000000"/>
          <w:szCs w:val="24"/>
          <w:vertAlign w:val="superscript"/>
        </w:rPr>
        <w:tab/>
        <w:t xml:space="preserve">               </w:t>
      </w:r>
      <w:r w:rsidR="00D82616">
        <w:rPr>
          <w:rFonts w:asciiTheme="majorBidi" w:hAnsiTheme="majorBidi" w:cstheme="majorBidi"/>
          <w:color w:val="000000"/>
          <w:szCs w:val="24"/>
        </w:rPr>
        <w:t>2</w:t>
      </w:r>
      <w:r w:rsidR="00D82616">
        <w:rPr>
          <w:rFonts w:asciiTheme="majorBidi" w:hAnsiTheme="majorBidi" w:cstheme="majorBidi"/>
          <w:color w:val="000000"/>
          <w:szCs w:val="24"/>
          <w:vertAlign w:val="superscript"/>
        </w:rPr>
        <w:t>-15</w:t>
      </w:r>
    </w:p>
    <w:tbl>
      <w:tblPr>
        <w:tblStyle w:val="Grilledutableau"/>
        <w:tblW w:w="0" w:type="auto"/>
        <w:tblInd w:w="921" w:type="dxa"/>
        <w:tblLook w:val="04A0"/>
      </w:tblPr>
      <w:tblGrid>
        <w:gridCol w:w="775"/>
        <w:gridCol w:w="775"/>
        <w:gridCol w:w="775"/>
        <w:gridCol w:w="5046"/>
        <w:gridCol w:w="776"/>
      </w:tblGrid>
      <w:tr w:rsidR="004E5CC2" w:rsidRPr="00D21BA4" w:rsidTr="004E5CC2">
        <w:trPr>
          <w:trHeight w:val="93"/>
        </w:trPr>
        <w:tc>
          <w:tcPr>
            <w:tcW w:w="775" w:type="dxa"/>
          </w:tcPr>
          <w:p w:rsidR="004E5CC2" w:rsidRPr="004E5CC2" w:rsidRDefault="00C15A83" w:rsidP="004E5CC2">
            <w:pPr>
              <w:spacing w:line="360" w:lineRule="auto"/>
              <w:jc w:val="both"/>
              <w:rPr>
                <w:rFonts w:asciiTheme="majorBidi" w:hAnsiTheme="majorBidi" w:cstheme="majorBidi"/>
                <w:color w:val="000000"/>
                <w:szCs w:val="24"/>
                <w:vertAlign w:val="subscript"/>
              </w:rPr>
            </w:pPr>
            <w:r w:rsidRPr="00C15A83">
              <w:rPr>
                <w:rFonts w:asciiTheme="majorBidi" w:hAnsiTheme="majorBidi" w:cstheme="majorBidi"/>
                <w:noProof/>
                <w:color w:val="000000"/>
                <w:szCs w:val="24"/>
              </w:rPr>
              <w:pict>
                <v:group id="_x0000_s1122" style="position:absolute;left:0;text-align:left;margin-left:-62.15pt;margin-top:10.65pt;width:103.5pt;height:42pt;z-index:251729408" coordorigin="1095,5802" coordsize="2070,840">
                  <v:rect id="_x0000_s1109" style="position:absolute;left:1095;top:6237;width:1440;height:405">
                    <v:textbox>
                      <w:txbxContent>
                        <w:p w:rsidR="00170156" w:rsidRPr="00056296" w:rsidRDefault="00170156" w:rsidP="00087DA9">
                          <w:pPr>
                            <w:rPr>
                              <w:b/>
                              <w:bCs/>
                            </w:rPr>
                          </w:pPr>
                          <w:r w:rsidRPr="00056296">
                            <w:rPr>
                              <w:b/>
                              <w:bCs/>
                            </w:rPr>
                            <w:t xml:space="preserve">Bit de signe </w:t>
                          </w:r>
                        </w:p>
                      </w:txbxContent>
                    </v:textbox>
                  </v:rect>
                  <v:shape id="_x0000_s1114" type="#_x0000_t32" style="position:absolute;left:1815;top:5802;width:600;height:435;flip:y" o:connectortype="straight">
                    <v:stroke endarrow="block"/>
                  </v:shape>
                  <v:shape id="_x0000_s1116" type="#_x0000_t32" style="position:absolute;left:2940;top:5983;width:225;height:480;flip:x y" o:connectortype="straight">
                    <v:stroke endarrow="block"/>
                  </v:shape>
                </v:group>
              </w:pict>
            </w:r>
            <w:r w:rsidRPr="00C15A83">
              <w:rPr>
                <w:rFonts w:asciiTheme="majorBidi" w:hAnsiTheme="majorBidi" w:cstheme="majorBidi"/>
                <w:b/>
                <w:bCs/>
                <w:noProof/>
                <w:szCs w:val="24"/>
              </w:rPr>
              <w:pict>
                <v:oval id="_x0000_s1115" style="position:absolute;left:0;text-align:left;margin-left:28.8pt;margin-top:17.45pt;width:3.55pt;height:3.75pt;z-index:251727872"/>
              </w:pict>
            </w:r>
            <w:r w:rsidR="004E5CC2" w:rsidRPr="00D21BA4">
              <w:rPr>
                <w:rFonts w:asciiTheme="majorBidi" w:hAnsiTheme="majorBidi" w:cstheme="majorBidi"/>
                <w:color w:val="000000"/>
                <w:szCs w:val="24"/>
              </w:rPr>
              <w:t xml:space="preserve">  </w:t>
            </w:r>
            <w:r w:rsidR="004E5CC2">
              <w:rPr>
                <w:rFonts w:asciiTheme="majorBidi" w:hAnsiTheme="majorBidi" w:cstheme="majorBidi"/>
                <w:color w:val="000000"/>
                <w:szCs w:val="24"/>
              </w:rPr>
              <w:t>b</w:t>
            </w:r>
            <w:r w:rsidR="004E5CC2">
              <w:rPr>
                <w:rFonts w:asciiTheme="majorBidi" w:hAnsiTheme="majorBidi" w:cstheme="majorBidi"/>
                <w:color w:val="000000"/>
                <w:szCs w:val="24"/>
                <w:vertAlign w:val="subscript"/>
              </w:rPr>
              <w:t>0</w:t>
            </w:r>
          </w:p>
        </w:tc>
        <w:tc>
          <w:tcPr>
            <w:tcW w:w="775" w:type="dxa"/>
          </w:tcPr>
          <w:p w:rsidR="004E5CC2" w:rsidRPr="004E5CC2" w:rsidRDefault="004E5CC2" w:rsidP="00170156">
            <w:pPr>
              <w:spacing w:line="360" w:lineRule="auto"/>
              <w:jc w:val="both"/>
              <w:rPr>
                <w:rFonts w:asciiTheme="majorBidi" w:hAnsiTheme="majorBidi" w:cstheme="majorBidi"/>
                <w:color w:val="000000"/>
                <w:szCs w:val="24"/>
                <w:vertAlign w:val="subscript"/>
              </w:rPr>
            </w:pPr>
            <w:r w:rsidRPr="00D21BA4">
              <w:rPr>
                <w:rFonts w:asciiTheme="majorBidi" w:hAnsiTheme="majorBidi" w:cstheme="majorBidi"/>
                <w:color w:val="000000"/>
                <w:szCs w:val="24"/>
              </w:rPr>
              <w:t xml:space="preserve">  </w:t>
            </w:r>
            <w:r>
              <w:rPr>
                <w:rFonts w:asciiTheme="majorBidi" w:hAnsiTheme="majorBidi" w:cstheme="majorBidi"/>
                <w:color w:val="000000"/>
                <w:szCs w:val="24"/>
              </w:rPr>
              <w:t>b</w:t>
            </w:r>
            <w:r>
              <w:rPr>
                <w:rFonts w:asciiTheme="majorBidi" w:hAnsiTheme="majorBidi" w:cstheme="majorBidi"/>
                <w:color w:val="000000"/>
                <w:szCs w:val="24"/>
                <w:vertAlign w:val="subscript"/>
              </w:rPr>
              <w:t>1</w:t>
            </w:r>
          </w:p>
        </w:tc>
        <w:tc>
          <w:tcPr>
            <w:tcW w:w="775" w:type="dxa"/>
          </w:tcPr>
          <w:p w:rsidR="004E5CC2" w:rsidRPr="00D21BA4" w:rsidRDefault="004E5CC2" w:rsidP="00170156">
            <w:pPr>
              <w:spacing w:line="360" w:lineRule="auto"/>
              <w:jc w:val="both"/>
              <w:rPr>
                <w:rFonts w:asciiTheme="majorBidi" w:hAnsiTheme="majorBidi" w:cstheme="majorBidi"/>
                <w:color w:val="000000"/>
                <w:szCs w:val="24"/>
              </w:rPr>
            </w:pPr>
            <w:r w:rsidRPr="00D21BA4">
              <w:rPr>
                <w:rFonts w:asciiTheme="majorBidi" w:hAnsiTheme="majorBidi" w:cstheme="majorBidi"/>
                <w:color w:val="000000"/>
                <w:szCs w:val="24"/>
              </w:rPr>
              <w:t xml:space="preserve">  </w:t>
            </w:r>
            <w:r>
              <w:rPr>
                <w:rFonts w:asciiTheme="majorBidi" w:hAnsiTheme="majorBidi" w:cstheme="majorBidi"/>
                <w:color w:val="000000"/>
                <w:szCs w:val="24"/>
              </w:rPr>
              <w:t>b</w:t>
            </w:r>
            <w:r>
              <w:rPr>
                <w:rFonts w:asciiTheme="majorBidi" w:hAnsiTheme="majorBidi" w:cstheme="majorBidi"/>
                <w:color w:val="000000"/>
                <w:szCs w:val="24"/>
                <w:vertAlign w:val="subscript"/>
              </w:rPr>
              <w:t>2</w:t>
            </w:r>
          </w:p>
        </w:tc>
        <w:tc>
          <w:tcPr>
            <w:tcW w:w="5046" w:type="dxa"/>
          </w:tcPr>
          <w:p w:rsidR="004E5CC2" w:rsidRPr="00D21BA4" w:rsidRDefault="004E5CC2" w:rsidP="00170156">
            <w:pPr>
              <w:spacing w:line="360" w:lineRule="auto"/>
              <w:jc w:val="both"/>
              <w:rPr>
                <w:rFonts w:asciiTheme="majorBidi" w:hAnsiTheme="majorBidi" w:cstheme="majorBidi"/>
                <w:color w:val="000000"/>
                <w:szCs w:val="24"/>
              </w:rPr>
            </w:pPr>
            <w:r w:rsidRPr="00D21BA4">
              <w:rPr>
                <w:rFonts w:asciiTheme="majorBidi" w:hAnsiTheme="majorBidi" w:cstheme="majorBidi"/>
                <w:color w:val="000000"/>
                <w:szCs w:val="24"/>
              </w:rPr>
              <w:t xml:space="preserve">  </w:t>
            </w:r>
            <w:r>
              <w:rPr>
                <w:rFonts w:asciiTheme="majorBidi" w:hAnsiTheme="majorBidi" w:cstheme="majorBidi"/>
                <w:color w:val="000000"/>
                <w:szCs w:val="24"/>
              </w:rPr>
              <w:t>…………………………………………………</w:t>
            </w:r>
          </w:p>
        </w:tc>
        <w:tc>
          <w:tcPr>
            <w:tcW w:w="776" w:type="dxa"/>
          </w:tcPr>
          <w:p w:rsidR="004E5CC2" w:rsidRPr="004E5CC2" w:rsidRDefault="004E5CC2" w:rsidP="00170156">
            <w:pPr>
              <w:spacing w:line="360" w:lineRule="auto"/>
              <w:jc w:val="both"/>
              <w:rPr>
                <w:rFonts w:asciiTheme="majorBidi" w:hAnsiTheme="majorBidi" w:cstheme="majorBidi"/>
                <w:color w:val="000000"/>
                <w:szCs w:val="24"/>
                <w:vertAlign w:val="subscript"/>
              </w:rPr>
            </w:pPr>
            <w:r w:rsidRPr="00D21BA4">
              <w:rPr>
                <w:rFonts w:asciiTheme="majorBidi" w:hAnsiTheme="majorBidi" w:cstheme="majorBidi"/>
                <w:color w:val="000000"/>
                <w:szCs w:val="24"/>
              </w:rPr>
              <w:t xml:space="preserve"> </w:t>
            </w:r>
            <w:r>
              <w:rPr>
                <w:rFonts w:asciiTheme="majorBidi" w:hAnsiTheme="majorBidi" w:cstheme="majorBidi"/>
                <w:color w:val="000000"/>
                <w:szCs w:val="24"/>
              </w:rPr>
              <w:t>b</w:t>
            </w:r>
            <w:r>
              <w:rPr>
                <w:rFonts w:asciiTheme="majorBidi" w:hAnsiTheme="majorBidi" w:cstheme="majorBidi"/>
                <w:color w:val="000000"/>
                <w:szCs w:val="24"/>
                <w:vertAlign w:val="subscript"/>
              </w:rPr>
              <w:t>15</w:t>
            </w:r>
          </w:p>
        </w:tc>
      </w:tr>
    </w:tbl>
    <w:p w:rsidR="00087DA9" w:rsidRPr="00D21BA4" w:rsidRDefault="00087DA9" w:rsidP="00087DA9">
      <w:pPr>
        <w:tabs>
          <w:tab w:val="left" w:pos="3690"/>
        </w:tabs>
        <w:autoSpaceDE w:val="0"/>
        <w:autoSpaceDN w:val="0"/>
        <w:adjustRightInd w:val="0"/>
        <w:spacing w:after="0" w:line="360" w:lineRule="auto"/>
        <w:jc w:val="both"/>
        <w:rPr>
          <w:rFonts w:asciiTheme="majorBidi" w:hAnsiTheme="majorBidi" w:cstheme="majorBidi"/>
          <w:b/>
          <w:bCs/>
          <w:color w:val="000000"/>
          <w:sz w:val="24"/>
          <w:szCs w:val="24"/>
        </w:rPr>
      </w:pPr>
      <w:r w:rsidRPr="00D21BA4">
        <w:rPr>
          <w:rFonts w:asciiTheme="majorBidi" w:hAnsiTheme="majorBidi" w:cstheme="majorBidi"/>
          <w:color w:val="000000"/>
          <w:sz w:val="24"/>
          <w:szCs w:val="24"/>
        </w:rPr>
        <w:tab/>
      </w:r>
    </w:p>
    <w:p w:rsidR="00087DA9" w:rsidRDefault="008B5295" w:rsidP="008B5295">
      <w:pPr>
        <w:tabs>
          <w:tab w:val="left" w:pos="1785"/>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ab/>
        <w:t xml:space="preserve">Virgule fixe </w:t>
      </w:r>
    </w:p>
    <w:p w:rsidR="00087DA9" w:rsidRDefault="00026BFB" w:rsidP="008213E5">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Fig.1.7</w:t>
      </w:r>
      <w:r w:rsidR="009B453C">
        <w:rPr>
          <w:rFonts w:asciiTheme="majorBidi" w:hAnsiTheme="majorBidi" w:cstheme="majorBidi"/>
          <w:b/>
          <w:bCs/>
          <w:sz w:val="24"/>
          <w:szCs w:val="24"/>
        </w:rPr>
        <w:t>,</w:t>
      </w:r>
      <w:r w:rsidR="00114327" w:rsidRPr="00D21BA4">
        <w:rPr>
          <w:rFonts w:asciiTheme="majorBidi" w:hAnsiTheme="majorBidi" w:cstheme="majorBidi"/>
          <w:b/>
          <w:bCs/>
          <w:sz w:val="24"/>
          <w:szCs w:val="24"/>
        </w:rPr>
        <w:t xml:space="preserve"> </w:t>
      </w:r>
      <w:r w:rsidR="00114327">
        <w:rPr>
          <w:rFonts w:asciiTheme="majorBidi" w:hAnsiTheme="majorBidi" w:cstheme="majorBidi"/>
          <w:b/>
          <w:bCs/>
          <w:sz w:val="24"/>
          <w:szCs w:val="24"/>
        </w:rPr>
        <w:t xml:space="preserve">représentation du </w:t>
      </w:r>
      <w:r w:rsidR="00114327" w:rsidRPr="00D21BA4">
        <w:rPr>
          <w:rFonts w:asciiTheme="majorBidi" w:hAnsiTheme="majorBidi" w:cstheme="majorBidi"/>
          <w:b/>
          <w:bCs/>
          <w:sz w:val="24"/>
          <w:szCs w:val="24"/>
        </w:rPr>
        <w:t xml:space="preserve">format </w:t>
      </w:r>
      <w:r w:rsidR="00114327">
        <w:rPr>
          <w:rFonts w:asciiTheme="majorBidi" w:hAnsiTheme="majorBidi" w:cstheme="majorBidi"/>
          <w:b/>
          <w:bCs/>
          <w:sz w:val="24"/>
          <w:szCs w:val="24"/>
        </w:rPr>
        <w:t>1.15</w:t>
      </w:r>
    </w:p>
    <w:p w:rsidR="003B3CEC" w:rsidRDefault="003B3CEC" w:rsidP="00114327">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Le format 1.15 représente une structure de (-1.00, +0.99), et le tableau suivant présent des exemples de représentation au format 1.15</w:t>
      </w:r>
    </w:p>
    <w:tbl>
      <w:tblPr>
        <w:tblStyle w:val="Grilledutableau"/>
        <w:tblW w:w="0" w:type="auto"/>
        <w:tblLook w:val="04A0"/>
      </w:tblPr>
      <w:tblGrid>
        <w:gridCol w:w="2319"/>
        <w:gridCol w:w="2319"/>
        <w:gridCol w:w="2319"/>
        <w:gridCol w:w="2321"/>
      </w:tblGrid>
      <w:tr w:rsidR="004E5CC2" w:rsidTr="004E5CC2">
        <w:trPr>
          <w:trHeight w:val="410"/>
        </w:trPr>
        <w:tc>
          <w:tcPr>
            <w:tcW w:w="2319" w:type="dxa"/>
          </w:tcPr>
          <w:p w:rsidR="004E5CC2" w:rsidRDefault="004E5CC2"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 xml:space="preserve">Nombre réel </w:t>
            </w:r>
          </w:p>
        </w:tc>
        <w:tc>
          <w:tcPr>
            <w:tcW w:w="2319" w:type="dxa"/>
          </w:tcPr>
          <w:p w:rsidR="004E5CC2" w:rsidRDefault="004E5CC2"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Format 1.15</w:t>
            </w:r>
          </w:p>
        </w:tc>
        <w:tc>
          <w:tcPr>
            <w:tcW w:w="2319" w:type="dxa"/>
          </w:tcPr>
          <w:p w:rsidR="004E5CC2" w:rsidRDefault="004E5CC2"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 xml:space="preserve">Equivalence </w:t>
            </w:r>
          </w:p>
        </w:tc>
        <w:tc>
          <w:tcPr>
            <w:tcW w:w="2321" w:type="dxa"/>
          </w:tcPr>
          <w:p w:rsidR="004E5CC2" w:rsidRDefault="004E5CC2"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 xml:space="preserve">Erreur </w:t>
            </w:r>
          </w:p>
        </w:tc>
      </w:tr>
      <w:tr w:rsidR="003D5300" w:rsidTr="004E5CC2">
        <w:trPr>
          <w:trHeight w:val="410"/>
        </w:trPr>
        <w:tc>
          <w:tcPr>
            <w:tcW w:w="2319" w:type="dxa"/>
          </w:tcPr>
          <w:p w:rsidR="003D5300" w:rsidRDefault="003D5300" w:rsidP="00CC7626">
            <w:pPr>
              <w:spacing w:line="360" w:lineRule="auto"/>
              <w:jc w:val="both"/>
              <w:rPr>
                <w:rFonts w:asciiTheme="majorBidi" w:hAnsiTheme="majorBidi" w:cstheme="majorBidi"/>
                <w:color w:val="000000"/>
                <w:szCs w:val="24"/>
              </w:rPr>
            </w:pPr>
            <w:r>
              <w:rPr>
                <w:rFonts w:asciiTheme="majorBidi" w:hAnsiTheme="majorBidi" w:cstheme="majorBidi"/>
                <w:color w:val="000000"/>
                <w:szCs w:val="24"/>
              </w:rPr>
              <w:t>1/3</w:t>
            </w:r>
          </w:p>
        </w:tc>
        <w:tc>
          <w:tcPr>
            <w:tcW w:w="2319" w:type="dxa"/>
          </w:tcPr>
          <w:p w:rsidR="003D5300" w:rsidRDefault="003D5300"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0010 1010 1010 1010</w:t>
            </w:r>
          </w:p>
        </w:tc>
        <w:tc>
          <w:tcPr>
            <w:tcW w:w="2319" w:type="dxa"/>
          </w:tcPr>
          <w:p w:rsidR="003D5300" w:rsidRDefault="003D5300"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0.333 3129</w:t>
            </w:r>
          </w:p>
        </w:tc>
        <w:tc>
          <w:tcPr>
            <w:tcW w:w="2321" w:type="dxa"/>
          </w:tcPr>
          <w:p w:rsidR="003D5300" w:rsidRDefault="003D5300"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2.0345*10</w:t>
            </w:r>
            <w:r>
              <w:rPr>
                <w:rFonts w:asciiTheme="majorBidi" w:hAnsiTheme="majorBidi" w:cstheme="majorBidi"/>
                <w:color w:val="000000"/>
                <w:szCs w:val="24"/>
                <w:vertAlign w:val="superscript"/>
              </w:rPr>
              <w:t>-5</w:t>
            </w:r>
          </w:p>
        </w:tc>
      </w:tr>
      <w:tr w:rsidR="003D5300" w:rsidTr="004E5CC2">
        <w:trPr>
          <w:trHeight w:val="410"/>
        </w:trPr>
        <w:tc>
          <w:tcPr>
            <w:tcW w:w="2319" w:type="dxa"/>
          </w:tcPr>
          <w:p w:rsidR="003D5300" w:rsidRDefault="003D5300"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-1/3</w:t>
            </w:r>
          </w:p>
        </w:tc>
        <w:tc>
          <w:tcPr>
            <w:tcW w:w="2319" w:type="dxa"/>
          </w:tcPr>
          <w:p w:rsidR="003D5300" w:rsidRDefault="003D5300"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1101 0101 0101 0110</w:t>
            </w:r>
          </w:p>
        </w:tc>
        <w:tc>
          <w:tcPr>
            <w:tcW w:w="2319" w:type="dxa"/>
          </w:tcPr>
          <w:p w:rsidR="003D5300" w:rsidRDefault="007D5FC9"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-0.33303129</w:t>
            </w:r>
          </w:p>
        </w:tc>
        <w:tc>
          <w:tcPr>
            <w:tcW w:w="2321" w:type="dxa"/>
          </w:tcPr>
          <w:p w:rsidR="003D5300" w:rsidRDefault="007D5FC9" w:rsidP="00114327">
            <w:pPr>
              <w:spacing w:line="360" w:lineRule="auto"/>
              <w:jc w:val="both"/>
              <w:rPr>
                <w:rFonts w:asciiTheme="majorBidi" w:hAnsiTheme="majorBidi" w:cstheme="majorBidi"/>
                <w:color w:val="000000"/>
                <w:szCs w:val="24"/>
              </w:rPr>
            </w:pPr>
            <w:r>
              <w:rPr>
                <w:rFonts w:asciiTheme="majorBidi" w:hAnsiTheme="majorBidi" w:cstheme="majorBidi"/>
                <w:color w:val="000000"/>
                <w:szCs w:val="24"/>
              </w:rPr>
              <w:t>-2.0345*10</w:t>
            </w:r>
            <w:r>
              <w:rPr>
                <w:rFonts w:asciiTheme="majorBidi" w:hAnsiTheme="majorBidi" w:cstheme="majorBidi"/>
                <w:color w:val="000000"/>
                <w:szCs w:val="24"/>
                <w:vertAlign w:val="superscript"/>
              </w:rPr>
              <w:t>-5</w:t>
            </w:r>
          </w:p>
        </w:tc>
      </w:tr>
    </w:tbl>
    <w:p w:rsidR="00347794" w:rsidRPr="002F6CEE" w:rsidRDefault="002F6CEE" w:rsidP="00114327">
      <w:pPr>
        <w:autoSpaceDE w:val="0"/>
        <w:autoSpaceDN w:val="0"/>
        <w:adjustRightInd w:val="0"/>
        <w:spacing w:after="0" w:line="360" w:lineRule="auto"/>
        <w:jc w:val="both"/>
        <w:rPr>
          <w:rFonts w:asciiTheme="majorBidi" w:hAnsiTheme="majorBidi" w:cstheme="majorBidi"/>
          <w:b/>
          <w:bCs/>
          <w:color w:val="000000"/>
          <w:sz w:val="24"/>
          <w:szCs w:val="24"/>
        </w:rPr>
      </w:pPr>
      <w:r>
        <w:rPr>
          <w:rFonts w:asciiTheme="majorBidi" w:hAnsiTheme="majorBidi" w:cstheme="majorBidi"/>
          <w:sz w:val="24"/>
          <w:szCs w:val="24"/>
        </w:rPr>
        <w:t xml:space="preserve">                        </w:t>
      </w:r>
      <w:r w:rsidR="000C29B0" w:rsidRPr="000C29B0">
        <w:rPr>
          <w:rFonts w:asciiTheme="majorBidi" w:hAnsiTheme="majorBidi" w:cstheme="majorBidi"/>
          <w:b/>
          <w:bCs/>
          <w:sz w:val="24"/>
          <w:szCs w:val="24"/>
        </w:rPr>
        <w:t>Tableau1.2</w:t>
      </w:r>
      <w:r w:rsidR="00FE0137">
        <w:rPr>
          <w:rFonts w:asciiTheme="majorBidi" w:hAnsiTheme="majorBidi" w:cstheme="majorBidi"/>
          <w:b/>
          <w:bCs/>
          <w:sz w:val="24"/>
          <w:szCs w:val="24"/>
        </w:rPr>
        <w:t>,</w:t>
      </w:r>
      <w:r>
        <w:rPr>
          <w:rFonts w:asciiTheme="majorBidi" w:hAnsiTheme="majorBidi" w:cstheme="majorBidi"/>
          <w:sz w:val="24"/>
          <w:szCs w:val="24"/>
        </w:rPr>
        <w:t xml:space="preserve"> </w:t>
      </w:r>
      <w:r w:rsidRPr="002F6CEE">
        <w:rPr>
          <w:rFonts w:asciiTheme="majorBidi" w:hAnsiTheme="majorBidi" w:cstheme="majorBidi"/>
          <w:b/>
          <w:bCs/>
          <w:sz w:val="24"/>
          <w:szCs w:val="24"/>
        </w:rPr>
        <w:t>Exemples de représentation au format 1.15</w:t>
      </w:r>
    </w:p>
    <w:p w:rsidR="00E577EA" w:rsidRDefault="00864BCE" w:rsidP="00E577EA">
      <w:pPr>
        <w:spacing w:after="0" w:line="360" w:lineRule="auto"/>
        <w:jc w:val="both"/>
        <w:rPr>
          <w:rFonts w:asciiTheme="majorBidi" w:eastAsia="SymbolMT" w:hAnsiTheme="majorBidi" w:cstheme="majorBidi"/>
          <w:b/>
          <w:bCs/>
          <w:sz w:val="28"/>
          <w:szCs w:val="28"/>
        </w:rPr>
      </w:pPr>
      <w:r>
        <w:rPr>
          <w:rFonts w:asciiTheme="majorBidi" w:eastAsia="SymbolMT" w:hAnsiTheme="majorBidi" w:cstheme="majorBidi"/>
          <w:b/>
          <w:bCs/>
          <w:sz w:val="28"/>
          <w:szCs w:val="28"/>
        </w:rPr>
        <w:t>7</w:t>
      </w:r>
      <w:r w:rsidR="00643E9D">
        <w:rPr>
          <w:rFonts w:asciiTheme="majorBidi" w:eastAsia="SymbolMT" w:hAnsiTheme="majorBidi" w:cstheme="majorBidi"/>
          <w:b/>
          <w:bCs/>
          <w:sz w:val="28"/>
          <w:szCs w:val="28"/>
        </w:rPr>
        <w:t xml:space="preserve">.2 </w:t>
      </w:r>
      <w:r w:rsidR="00643E9D" w:rsidRPr="00876B8D">
        <w:rPr>
          <w:rFonts w:asciiTheme="majorBidi" w:hAnsiTheme="majorBidi" w:cstheme="majorBidi"/>
          <w:b/>
          <w:bCs/>
          <w:color w:val="000000"/>
          <w:sz w:val="28"/>
          <w:szCs w:val="28"/>
        </w:rPr>
        <w:t>Format en virgule</w:t>
      </w:r>
      <w:r w:rsidR="00643E9D">
        <w:rPr>
          <w:rFonts w:asciiTheme="majorBidi" w:hAnsiTheme="majorBidi" w:cstheme="majorBidi"/>
          <w:b/>
          <w:bCs/>
          <w:color w:val="000000"/>
          <w:sz w:val="28"/>
          <w:szCs w:val="28"/>
        </w:rPr>
        <w:t xml:space="preserve"> </w:t>
      </w:r>
      <w:r w:rsidR="00E153EF" w:rsidRPr="008B2256">
        <w:rPr>
          <w:rFonts w:asciiTheme="majorBidi" w:eastAsia="SymbolMT" w:hAnsiTheme="majorBidi" w:cstheme="majorBidi"/>
          <w:b/>
          <w:bCs/>
          <w:sz w:val="28"/>
          <w:szCs w:val="28"/>
        </w:rPr>
        <w:t>flottante</w:t>
      </w:r>
      <w:r w:rsidR="00E153EF">
        <w:rPr>
          <w:rFonts w:asciiTheme="majorBidi" w:eastAsia="SymbolMT" w:hAnsiTheme="majorBidi" w:cstheme="majorBidi"/>
          <w:b/>
          <w:bCs/>
          <w:sz w:val="24"/>
          <w:szCs w:val="24"/>
        </w:rPr>
        <w:t xml:space="preserve"> </w:t>
      </w:r>
    </w:p>
    <w:p w:rsidR="00E153EF" w:rsidRPr="00E577EA" w:rsidRDefault="00AF13F4" w:rsidP="00E577EA">
      <w:pPr>
        <w:spacing w:after="0" w:line="360" w:lineRule="auto"/>
        <w:jc w:val="both"/>
        <w:rPr>
          <w:rFonts w:asciiTheme="majorBidi" w:eastAsia="SymbolMT" w:hAnsiTheme="majorBidi" w:cstheme="majorBidi"/>
          <w:b/>
          <w:bCs/>
          <w:sz w:val="28"/>
          <w:szCs w:val="28"/>
        </w:rPr>
      </w:pPr>
      <w:r w:rsidRPr="00D21BA4">
        <w:rPr>
          <w:rFonts w:asciiTheme="majorBidi" w:eastAsia="SymbolMT" w:hAnsiTheme="majorBidi" w:cstheme="majorBidi"/>
          <w:sz w:val="24"/>
          <w:szCs w:val="24"/>
        </w:rPr>
        <w:t>Les</w:t>
      </w:r>
      <w:r w:rsidR="00E153EF" w:rsidRPr="00D21BA4">
        <w:rPr>
          <w:rFonts w:asciiTheme="majorBidi" w:eastAsia="SymbolMT" w:hAnsiTheme="majorBidi" w:cstheme="majorBidi"/>
          <w:sz w:val="24"/>
          <w:szCs w:val="24"/>
        </w:rPr>
        <w:t xml:space="preserve"> données sont représentées en utilisant</w:t>
      </w:r>
      <w:r w:rsidR="00E153EF" w:rsidRPr="00D21BA4">
        <w:rPr>
          <w:rFonts w:asciiTheme="majorBidi" w:hAnsiTheme="majorBidi" w:cstheme="majorBidi"/>
          <w:sz w:val="24"/>
          <w:szCs w:val="24"/>
        </w:rPr>
        <w:t xml:space="preserve"> </w:t>
      </w:r>
      <w:r w:rsidR="00E153EF" w:rsidRPr="00D21BA4">
        <w:rPr>
          <w:rFonts w:asciiTheme="majorBidi" w:eastAsia="SymbolMT" w:hAnsiTheme="majorBidi" w:cstheme="majorBidi"/>
          <w:sz w:val="24"/>
          <w:szCs w:val="24"/>
        </w:rPr>
        <w:t>une mantisse et un exposant. La représentation de ces nombres s’effectue</w:t>
      </w:r>
      <w:r w:rsidR="00E153EF" w:rsidRPr="00D21BA4">
        <w:rPr>
          <w:rFonts w:asciiTheme="majorBidi" w:hAnsiTheme="majorBidi" w:cstheme="majorBidi"/>
          <w:sz w:val="24"/>
          <w:szCs w:val="24"/>
        </w:rPr>
        <w:t xml:space="preserve"> </w:t>
      </w:r>
      <w:r w:rsidR="00E153EF" w:rsidRPr="00D21BA4">
        <w:rPr>
          <w:rFonts w:asciiTheme="majorBidi" w:eastAsia="SymbolMT" w:hAnsiTheme="majorBidi" w:cstheme="majorBidi"/>
          <w:sz w:val="24"/>
          <w:szCs w:val="24"/>
        </w:rPr>
        <w:t>selon la formule suivante :</w:t>
      </w:r>
    </w:p>
    <w:p w:rsidR="00E153EF" w:rsidRPr="00D21BA4" w:rsidRDefault="00E153EF" w:rsidP="002806B3">
      <w:pPr>
        <w:spacing w:line="360" w:lineRule="auto"/>
        <w:jc w:val="both"/>
        <w:rPr>
          <w:rFonts w:asciiTheme="majorBidi" w:eastAsia="SymbolMT" w:hAnsiTheme="majorBidi" w:cstheme="majorBidi"/>
          <w:sz w:val="24"/>
          <w:szCs w:val="24"/>
        </w:rPr>
      </w:pPr>
      <m:oMath>
        <m:r>
          <m:rPr>
            <m:sty m:val="bi"/>
          </m:rPr>
          <w:rPr>
            <w:rFonts w:ascii="Cambria Math" w:eastAsia="SymbolMT" w:hAnsi="Cambria Math" w:cstheme="majorBidi"/>
            <w:sz w:val="24"/>
            <w:szCs w:val="24"/>
          </w:rPr>
          <m:t>n</m:t>
        </m:r>
        <m:r>
          <m:rPr>
            <m:sty m:val="bi"/>
          </m:rPr>
          <w:rPr>
            <w:rFonts w:ascii="Cambria Math" w:eastAsia="SymbolMT" w:hAnsiTheme="majorBidi" w:cstheme="majorBidi"/>
            <w:sz w:val="24"/>
            <w:szCs w:val="24"/>
          </w:rPr>
          <m:t xml:space="preserve"> = </m:t>
        </m:r>
        <m:r>
          <m:rPr>
            <m:sty m:val="bi"/>
          </m:rPr>
          <w:rPr>
            <w:rFonts w:ascii="Cambria Math" w:eastAsia="SymbolMT" w:hAnsi="Cambria Math" w:cstheme="majorBidi"/>
            <w:sz w:val="24"/>
            <w:szCs w:val="24"/>
          </w:rPr>
          <m:t>mantisse</m:t>
        </m:r>
        <m:r>
          <m:rPr>
            <m:sty m:val="bi"/>
          </m:rPr>
          <w:rPr>
            <w:rFonts w:ascii="Cambria Math" w:eastAsia="SymbolMT" w:hAnsiTheme="majorBidi" w:cstheme="majorBidi"/>
            <w:sz w:val="24"/>
            <w:szCs w:val="24"/>
          </w:rPr>
          <m:t xml:space="preserve"> </m:t>
        </m:r>
        <m:r>
          <m:rPr>
            <m:sty m:val="bi"/>
          </m:rPr>
          <w:rPr>
            <w:rFonts w:asciiTheme="majorBidi" w:eastAsia="SymbolMT" w:hAnsiTheme="majorBidi" w:cstheme="majorBidi"/>
            <w:sz w:val="24"/>
            <w:szCs w:val="24"/>
          </w:rPr>
          <m:t>×</m:t>
        </m:r>
        <m:sSup>
          <m:sSupPr>
            <m:ctrlPr>
              <w:rPr>
                <w:rFonts w:ascii="Cambria Math" w:eastAsia="SymbolMT" w:hAnsiTheme="majorBidi" w:cstheme="majorBidi"/>
                <w:b/>
                <w:bCs/>
                <w:i/>
                <w:iCs/>
                <w:sz w:val="24"/>
                <w:szCs w:val="24"/>
              </w:rPr>
            </m:ctrlPr>
          </m:sSupPr>
          <m:e>
            <m:r>
              <m:rPr>
                <m:sty m:val="bi"/>
              </m:rPr>
              <w:rPr>
                <w:rFonts w:ascii="Cambria Math" w:eastAsia="SymbolMT" w:hAnsi="Cambria Math" w:cstheme="majorBidi"/>
                <w:sz w:val="24"/>
                <w:szCs w:val="24"/>
              </w:rPr>
              <m:t>2</m:t>
            </m:r>
          </m:e>
          <m:sup>
            <m:r>
              <m:rPr>
                <m:sty m:val="bi"/>
              </m:rPr>
              <w:rPr>
                <w:rFonts w:ascii="Cambria Math" w:eastAsia="SymbolMT" w:hAnsi="Cambria Math" w:cstheme="majorBidi"/>
                <w:sz w:val="24"/>
                <w:szCs w:val="24"/>
              </w:rPr>
              <m:t>exposant</m:t>
            </m:r>
          </m:sup>
        </m:sSup>
        <m:r>
          <m:rPr>
            <m:sty m:val="bi"/>
          </m:rPr>
          <w:rPr>
            <w:rFonts w:ascii="Cambria Math" w:eastAsia="SymbolMT" w:hAnsiTheme="majorBidi" w:cstheme="majorBidi"/>
            <w:sz w:val="24"/>
            <w:szCs w:val="24"/>
          </w:rPr>
          <m:t xml:space="preserve"> </m:t>
        </m:r>
      </m:oMath>
      <w:r w:rsidRPr="00D21BA4">
        <w:rPr>
          <w:rFonts w:asciiTheme="majorBidi" w:eastAsia="SymbolMT" w:hAnsiTheme="majorBidi" w:cstheme="majorBidi"/>
          <w:sz w:val="24"/>
          <w:szCs w:val="24"/>
        </w:rPr>
        <w:t>. Généralement, la</w:t>
      </w:r>
      <w:r w:rsidRPr="00D21BA4">
        <w:rPr>
          <w:rFonts w:asciiTheme="majorBidi" w:hAnsiTheme="majorBidi" w:cstheme="majorBidi"/>
          <w:sz w:val="24"/>
          <w:szCs w:val="24"/>
        </w:rPr>
        <w:t xml:space="preserve"> </w:t>
      </w:r>
      <w:r w:rsidRPr="00D21BA4">
        <w:rPr>
          <w:rFonts w:asciiTheme="majorBidi" w:eastAsia="SymbolMT" w:hAnsiTheme="majorBidi" w:cstheme="majorBidi"/>
          <w:sz w:val="24"/>
          <w:szCs w:val="24"/>
        </w:rPr>
        <w:t>mantisse est un nombre fractionnaire (-1.0 à +1.0), et l’exposant est un</w:t>
      </w:r>
      <w:r w:rsidRPr="00D21BA4">
        <w:rPr>
          <w:rFonts w:asciiTheme="majorBidi" w:hAnsiTheme="majorBidi" w:cstheme="majorBidi"/>
          <w:sz w:val="24"/>
          <w:szCs w:val="24"/>
        </w:rPr>
        <w:t xml:space="preserve"> </w:t>
      </w:r>
      <w:r w:rsidRPr="00D21BA4">
        <w:rPr>
          <w:rFonts w:asciiTheme="majorBidi" w:eastAsia="SymbolMT" w:hAnsiTheme="majorBidi" w:cstheme="majorBidi"/>
          <w:sz w:val="24"/>
          <w:szCs w:val="24"/>
        </w:rPr>
        <w:t>entier indiquant la place de la virgule en base 2</w:t>
      </w:r>
      <w:r w:rsidR="002806B3">
        <w:rPr>
          <w:rFonts w:asciiTheme="majorBidi" w:eastAsia="SymbolMT" w:hAnsiTheme="majorBidi" w:cstheme="majorBidi"/>
          <w:sz w:val="24"/>
          <w:szCs w:val="24"/>
        </w:rPr>
        <w:t>.</w:t>
      </w:r>
      <w:r w:rsidRPr="00D21BA4">
        <w:rPr>
          <w:rFonts w:asciiTheme="majorBidi" w:eastAsia="SymbolMT" w:hAnsiTheme="majorBidi" w:cstheme="majorBidi"/>
          <w:sz w:val="24"/>
          <w:szCs w:val="24"/>
        </w:rPr>
        <w:t xml:space="preserve"> </w:t>
      </w:r>
    </w:p>
    <w:p w:rsidR="00E153EF" w:rsidRPr="00D21BA4" w:rsidRDefault="00E153EF" w:rsidP="00E153EF">
      <w:pPr>
        <w:tabs>
          <w:tab w:val="left" w:pos="6750"/>
        </w:tabs>
        <w:spacing w:line="360" w:lineRule="auto"/>
        <w:jc w:val="both"/>
        <w:rPr>
          <w:rFonts w:asciiTheme="majorBidi" w:eastAsia="SymbolMT" w:hAnsiTheme="majorBidi" w:cstheme="majorBidi"/>
          <w:sz w:val="24"/>
          <w:szCs w:val="24"/>
        </w:rPr>
      </w:pPr>
      <w:r w:rsidRPr="00D21BA4">
        <w:rPr>
          <w:rFonts w:asciiTheme="majorBidi" w:eastAsia="SymbolMT" w:hAnsiTheme="majorBidi" w:cstheme="majorBidi"/>
          <w:sz w:val="24"/>
          <w:szCs w:val="24"/>
        </w:rPr>
        <w:t xml:space="preserve">                               Mantisse (24bits)</w:t>
      </w:r>
      <w:r w:rsidRPr="00D21BA4">
        <w:rPr>
          <w:rFonts w:asciiTheme="majorBidi" w:eastAsia="SymbolMT" w:hAnsiTheme="majorBidi" w:cstheme="majorBidi"/>
          <w:sz w:val="24"/>
          <w:szCs w:val="24"/>
        </w:rPr>
        <w:tab/>
        <w:t>exposent (8bits)</w:t>
      </w:r>
    </w:p>
    <w:tbl>
      <w:tblPr>
        <w:tblStyle w:val="Grilledutableau"/>
        <w:tblpPr w:leftFromText="141" w:rightFromText="141" w:vertAnchor="text" w:tblpY="1"/>
        <w:tblOverlap w:val="never"/>
        <w:tblW w:w="0" w:type="auto"/>
        <w:tblLook w:val="04A0"/>
      </w:tblPr>
      <w:tblGrid>
        <w:gridCol w:w="637"/>
        <w:gridCol w:w="637"/>
        <w:gridCol w:w="637"/>
        <w:gridCol w:w="639"/>
        <w:gridCol w:w="639"/>
        <w:gridCol w:w="639"/>
        <w:gridCol w:w="639"/>
        <w:gridCol w:w="639"/>
        <w:gridCol w:w="639"/>
      </w:tblGrid>
      <w:tr w:rsidR="00E153EF" w:rsidRPr="00D21BA4" w:rsidTr="00170156">
        <w:trPr>
          <w:trHeight w:val="184"/>
        </w:trPr>
        <w:tc>
          <w:tcPr>
            <w:tcW w:w="637" w:type="dxa"/>
          </w:tcPr>
          <w:p w:rsidR="00E153EF" w:rsidRPr="00D21BA4" w:rsidRDefault="00E153EF" w:rsidP="00170156">
            <w:pPr>
              <w:spacing w:line="360" w:lineRule="auto"/>
              <w:jc w:val="both"/>
              <w:rPr>
                <w:rFonts w:asciiTheme="majorBidi" w:hAnsiTheme="majorBidi" w:cstheme="majorBidi"/>
                <w:szCs w:val="24"/>
                <w:vertAlign w:val="superscript"/>
              </w:rPr>
            </w:pPr>
            <w:r w:rsidRPr="00D21BA4">
              <w:rPr>
                <w:rFonts w:asciiTheme="majorBidi" w:hAnsiTheme="majorBidi" w:cstheme="majorBidi"/>
                <w:szCs w:val="24"/>
              </w:rPr>
              <w:t>-2</w:t>
            </w:r>
            <w:r w:rsidRPr="00D21BA4">
              <w:rPr>
                <w:rFonts w:asciiTheme="majorBidi" w:hAnsiTheme="majorBidi" w:cstheme="majorBidi"/>
                <w:szCs w:val="24"/>
                <w:vertAlign w:val="superscript"/>
              </w:rPr>
              <w:t>1</w:t>
            </w:r>
          </w:p>
        </w:tc>
        <w:tc>
          <w:tcPr>
            <w:tcW w:w="637"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0</w:t>
            </w:r>
          </w:p>
        </w:tc>
        <w:tc>
          <w:tcPr>
            <w:tcW w:w="637"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-1</w:t>
            </w:r>
          </w:p>
        </w:tc>
        <w:tc>
          <w:tcPr>
            <w:tcW w:w="639"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-2</w:t>
            </w:r>
          </w:p>
        </w:tc>
        <w:tc>
          <w:tcPr>
            <w:tcW w:w="639"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-3</w:t>
            </w:r>
          </w:p>
        </w:tc>
        <w:tc>
          <w:tcPr>
            <w:tcW w:w="639"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-4</w:t>
            </w:r>
          </w:p>
        </w:tc>
        <w:tc>
          <w:tcPr>
            <w:tcW w:w="639"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-5</w:t>
            </w:r>
          </w:p>
        </w:tc>
        <w:tc>
          <w:tcPr>
            <w:tcW w:w="639"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 xml:space="preserve">     ..</w:t>
            </w:r>
          </w:p>
        </w:tc>
        <w:tc>
          <w:tcPr>
            <w:tcW w:w="639"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-22</w:t>
            </w:r>
          </w:p>
        </w:tc>
      </w:tr>
    </w:tbl>
    <w:tbl>
      <w:tblPr>
        <w:tblStyle w:val="Grilledutableau"/>
        <w:tblpPr w:leftFromText="141" w:rightFromText="141" w:vertAnchor="text" w:horzAnchor="margin" w:tblpXSpec="right" w:tblpY="3"/>
        <w:tblW w:w="0" w:type="auto"/>
        <w:tblLook w:val="04A0"/>
      </w:tblPr>
      <w:tblGrid>
        <w:gridCol w:w="592"/>
        <w:gridCol w:w="592"/>
        <w:gridCol w:w="593"/>
        <w:gridCol w:w="593"/>
        <w:gridCol w:w="593"/>
      </w:tblGrid>
      <w:tr w:rsidR="00E153EF" w:rsidRPr="00D21BA4" w:rsidTr="00170156">
        <w:trPr>
          <w:trHeight w:val="389"/>
        </w:trPr>
        <w:tc>
          <w:tcPr>
            <w:tcW w:w="592"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7</w:t>
            </w:r>
          </w:p>
        </w:tc>
        <w:tc>
          <w:tcPr>
            <w:tcW w:w="592" w:type="dxa"/>
          </w:tcPr>
          <w:p w:rsidR="00E153EF" w:rsidRPr="00D21BA4" w:rsidRDefault="00E153EF" w:rsidP="00170156">
            <w:pPr>
              <w:spacing w:line="360" w:lineRule="auto"/>
              <w:jc w:val="both"/>
              <w:rPr>
                <w:rFonts w:asciiTheme="majorBidi" w:hAnsiTheme="majorBidi" w:cstheme="majorBidi"/>
                <w:szCs w:val="24"/>
              </w:rPr>
            </w:pPr>
          </w:p>
        </w:tc>
        <w:tc>
          <w:tcPr>
            <w:tcW w:w="593"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2</w:t>
            </w:r>
          </w:p>
        </w:tc>
        <w:tc>
          <w:tcPr>
            <w:tcW w:w="593"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1</w:t>
            </w:r>
          </w:p>
        </w:tc>
        <w:tc>
          <w:tcPr>
            <w:tcW w:w="593" w:type="dxa"/>
          </w:tcPr>
          <w:p w:rsidR="00E153EF" w:rsidRPr="00D21BA4" w:rsidRDefault="00E153EF" w:rsidP="00170156">
            <w:pPr>
              <w:spacing w:line="360" w:lineRule="auto"/>
              <w:jc w:val="both"/>
              <w:rPr>
                <w:rFonts w:asciiTheme="majorBidi" w:hAnsiTheme="majorBidi" w:cstheme="majorBidi"/>
                <w:szCs w:val="24"/>
              </w:rPr>
            </w:pPr>
            <w:r w:rsidRPr="00D21BA4">
              <w:rPr>
                <w:rFonts w:asciiTheme="majorBidi" w:hAnsiTheme="majorBidi" w:cstheme="majorBidi"/>
                <w:szCs w:val="24"/>
              </w:rPr>
              <w:t>2</w:t>
            </w:r>
            <w:r w:rsidRPr="00D21BA4">
              <w:rPr>
                <w:rFonts w:asciiTheme="majorBidi" w:hAnsiTheme="majorBidi" w:cstheme="majorBidi"/>
                <w:szCs w:val="24"/>
                <w:vertAlign w:val="superscript"/>
              </w:rPr>
              <w:t>0</w:t>
            </w:r>
          </w:p>
        </w:tc>
      </w:tr>
    </w:tbl>
    <w:p w:rsidR="002806B3" w:rsidRDefault="00C15A83" w:rsidP="002806B3">
      <w:pPr>
        <w:spacing w:line="360" w:lineRule="auto"/>
        <w:jc w:val="both"/>
        <w:rPr>
          <w:rFonts w:asciiTheme="majorBidi" w:hAnsiTheme="majorBidi" w:cstheme="majorBidi"/>
          <w:sz w:val="24"/>
          <w:szCs w:val="24"/>
        </w:rPr>
      </w:pPr>
      <w:r>
        <w:rPr>
          <w:rFonts w:asciiTheme="majorBidi" w:hAnsiTheme="majorBidi" w:cstheme="majorBidi"/>
          <w:noProof/>
          <w:sz w:val="24"/>
          <w:szCs w:val="24"/>
        </w:rPr>
        <w:pict>
          <v:group id="_x0000_s1123" style="position:absolute;left:0;text-align:left;margin-left:-14.6pt;margin-top:12.85pt;width:374.25pt;height:54.75pt;z-index:251715328;mso-position-horizontal-relative:text;mso-position-vertical-relative:text" coordorigin="1125,13410" coordsize="7485,1095">
            <v:shape id="_x0000_s1099" type="#_x0000_t32" style="position:absolute;left:1470;top:13410;width:105;height:660;flip:y" o:connectortype="straight">
              <v:stroke endarrow="block"/>
            </v:shape>
            <v:shape id="_x0000_s1100" type="#_x0000_t32" style="position:absolute;left:7889;top:13410;width:30;height:780;flip:y" o:connectortype="straight">
              <v:stroke endarrow="block"/>
            </v:shape>
            <v:rect id="_x0000_s1101" style="position:absolute;left:7215;top:14070;width:1395;height:435">
              <v:textbox style="mso-next-textbox:#_x0000_s1101">
                <w:txbxContent>
                  <w:p w:rsidR="00170156" w:rsidRDefault="00170156" w:rsidP="00E153EF">
                    <w:r>
                      <w:t>Bit de  signe  isigne</w:t>
                    </w:r>
                  </w:p>
                </w:txbxContent>
              </v:textbox>
            </v:rect>
            <v:rect id="_x0000_s1102" style="position:absolute;left:1125;top:14070;width:900;height:435">
              <v:textbox style="mso-next-textbox:#_x0000_s1102">
                <w:txbxContent>
                  <w:p w:rsidR="00170156" w:rsidRDefault="00170156" w:rsidP="00E153EF">
                    <w:r>
                      <w:t>Signe</w:t>
                    </w:r>
                  </w:p>
                </w:txbxContent>
              </v:textbox>
            </v:rect>
          </v:group>
        </w:pict>
      </w:r>
      <w:r w:rsidR="00E153EF" w:rsidRPr="00D21BA4">
        <w:rPr>
          <w:rFonts w:asciiTheme="majorBidi" w:hAnsiTheme="majorBidi" w:cstheme="majorBidi"/>
          <w:sz w:val="24"/>
          <w:szCs w:val="24"/>
        </w:rPr>
        <w:br w:type="textWrapping" w:clear="all"/>
        <w:t xml:space="preserve">    </w:t>
      </w:r>
      <w:r w:rsidR="00B5762C">
        <w:rPr>
          <w:rFonts w:asciiTheme="majorBidi" w:hAnsiTheme="majorBidi" w:cstheme="majorBidi"/>
          <w:sz w:val="24"/>
          <w:szCs w:val="24"/>
        </w:rPr>
        <w:t xml:space="preserve">                             </w:t>
      </w:r>
      <w:r w:rsidR="00E153EF" w:rsidRPr="00D21BA4">
        <w:rPr>
          <w:rFonts w:asciiTheme="majorBidi" w:hAnsiTheme="majorBidi" w:cstheme="majorBidi"/>
          <w:sz w:val="24"/>
          <w:szCs w:val="24"/>
        </w:rPr>
        <w:t xml:space="preserve">  </w:t>
      </w:r>
      <w:r w:rsidR="00E153EF" w:rsidRPr="00D21BA4">
        <w:rPr>
          <w:rFonts w:asciiTheme="majorBidi" w:eastAsia="SymbolMT" w:hAnsiTheme="majorBidi" w:cstheme="majorBidi"/>
          <w:sz w:val="24"/>
          <w:szCs w:val="24"/>
        </w:rPr>
        <w:t>Mantisse</w:t>
      </w:r>
      <m:oMath>
        <m:r>
          <w:rPr>
            <w:rFonts w:ascii="Cambria Math" w:eastAsia="SymbolMT" w:hAnsiTheme="majorBidi" w:cstheme="majorBidi"/>
            <w:sz w:val="24"/>
            <w:szCs w:val="24"/>
          </w:rPr>
          <m:t xml:space="preserve"> </m:t>
        </m:r>
        <m:r>
          <w:rPr>
            <w:rFonts w:asciiTheme="majorBidi" w:eastAsia="SymbolMT" w:hAnsiTheme="majorBidi" w:cstheme="majorBidi"/>
            <w:sz w:val="24"/>
            <w:szCs w:val="24"/>
          </w:rPr>
          <m:t>×</m:t>
        </m:r>
        <m:sSup>
          <m:sSupPr>
            <m:ctrlPr>
              <w:rPr>
                <w:rFonts w:ascii="Cambria Math" w:eastAsia="SymbolMT" w:hAnsiTheme="majorBidi" w:cstheme="majorBidi"/>
                <w:b/>
                <w:bCs/>
                <w:i/>
                <w:iCs/>
                <w:sz w:val="24"/>
                <w:szCs w:val="24"/>
              </w:rPr>
            </m:ctrlPr>
          </m:sSupPr>
          <m:e>
            <m:r>
              <m:rPr>
                <m:sty m:val="bi"/>
              </m:rPr>
              <w:rPr>
                <w:rFonts w:ascii="Cambria Math" w:eastAsia="SymbolMT" w:hAnsi="Cambria Math" w:cstheme="majorBidi"/>
                <w:sz w:val="24"/>
                <w:szCs w:val="24"/>
              </w:rPr>
              <m:t>2</m:t>
            </m:r>
          </m:e>
          <m:sup>
            <m:r>
              <m:rPr>
                <m:sty m:val="bi"/>
              </m:rPr>
              <w:rPr>
                <w:rFonts w:ascii="Cambria Math" w:eastAsia="SymbolMT" w:hAnsi="Cambria Math" w:cstheme="majorBidi"/>
                <w:sz w:val="24"/>
                <w:szCs w:val="24"/>
              </w:rPr>
              <m:t>exposant</m:t>
            </m:r>
          </m:sup>
        </m:sSup>
      </m:oMath>
    </w:p>
    <w:p w:rsidR="00E153EF" w:rsidRPr="0031546D" w:rsidRDefault="001B59D7" w:rsidP="00FB4AD1">
      <w:pPr>
        <w:spacing w:line="360" w:lineRule="auto"/>
        <w:jc w:val="center"/>
        <w:rPr>
          <w:rFonts w:asciiTheme="majorBidi" w:hAnsiTheme="majorBidi" w:cstheme="majorBidi"/>
          <w:sz w:val="24"/>
          <w:szCs w:val="24"/>
        </w:rPr>
      </w:pPr>
      <w:r>
        <w:rPr>
          <w:rFonts w:asciiTheme="majorBidi" w:hAnsiTheme="majorBidi" w:cstheme="majorBidi"/>
          <w:b/>
          <w:bCs/>
          <w:sz w:val="24"/>
          <w:szCs w:val="24"/>
        </w:rPr>
        <w:t>Fig.1.8</w:t>
      </w:r>
      <w:r w:rsidR="009B453C">
        <w:rPr>
          <w:rFonts w:asciiTheme="majorBidi" w:hAnsiTheme="majorBidi" w:cstheme="majorBidi"/>
          <w:b/>
          <w:bCs/>
          <w:sz w:val="24"/>
          <w:szCs w:val="24"/>
        </w:rPr>
        <w:t>,</w:t>
      </w:r>
      <w:r w:rsidR="00E153EF" w:rsidRPr="00D21BA4">
        <w:rPr>
          <w:rFonts w:asciiTheme="majorBidi" w:hAnsiTheme="majorBidi" w:cstheme="majorBidi"/>
          <w:b/>
          <w:bCs/>
          <w:sz w:val="24"/>
          <w:szCs w:val="24"/>
        </w:rPr>
        <w:t xml:space="preserve"> format de</w:t>
      </w:r>
      <w:r w:rsidR="00C02EC7">
        <w:rPr>
          <w:rFonts w:asciiTheme="majorBidi" w:hAnsiTheme="majorBidi" w:cstheme="majorBidi"/>
          <w:b/>
          <w:bCs/>
          <w:sz w:val="24"/>
          <w:szCs w:val="24"/>
        </w:rPr>
        <w:t xml:space="preserve"> données de DSP à virgule flotta</w:t>
      </w:r>
      <w:r w:rsidR="00E153EF" w:rsidRPr="00D21BA4">
        <w:rPr>
          <w:rFonts w:asciiTheme="majorBidi" w:hAnsiTheme="majorBidi" w:cstheme="majorBidi"/>
          <w:b/>
          <w:bCs/>
          <w:sz w:val="24"/>
          <w:szCs w:val="24"/>
        </w:rPr>
        <w:t>nt</w:t>
      </w:r>
    </w:p>
    <w:p w:rsidR="00E153EF" w:rsidRPr="00D877A9" w:rsidRDefault="0077568F" w:rsidP="00E153EF">
      <w:pPr>
        <w:pStyle w:val="Default"/>
        <w:spacing w:before="120" w:line="360" w:lineRule="auto"/>
        <w:jc w:val="both"/>
        <w:rPr>
          <w:rFonts w:asciiTheme="majorBidi" w:hAnsiTheme="majorBidi" w:cstheme="majorBidi"/>
          <w:b/>
          <w:bCs/>
          <w:sz w:val="32"/>
          <w:szCs w:val="32"/>
        </w:rPr>
      </w:pPr>
      <w:r>
        <w:rPr>
          <w:rFonts w:asciiTheme="majorBidi" w:hAnsiTheme="majorBidi" w:cstheme="majorBidi"/>
          <w:b/>
          <w:bCs/>
          <w:sz w:val="32"/>
          <w:szCs w:val="32"/>
        </w:rPr>
        <w:t>7</w:t>
      </w:r>
      <w:r w:rsidR="00D832F9">
        <w:rPr>
          <w:rFonts w:asciiTheme="majorBidi" w:hAnsiTheme="majorBidi" w:cstheme="majorBidi"/>
          <w:b/>
          <w:bCs/>
          <w:sz w:val="32"/>
          <w:szCs w:val="32"/>
        </w:rPr>
        <w:t>.3</w:t>
      </w:r>
      <w:r w:rsidR="00A22305">
        <w:rPr>
          <w:rFonts w:asciiTheme="majorBidi" w:hAnsiTheme="majorBidi" w:cstheme="majorBidi"/>
          <w:b/>
          <w:bCs/>
          <w:sz w:val="32"/>
          <w:szCs w:val="32"/>
        </w:rPr>
        <w:t xml:space="preserve"> </w:t>
      </w:r>
      <w:r w:rsidR="00E153EF" w:rsidRPr="00D877A9">
        <w:rPr>
          <w:rFonts w:asciiTheme="majorBidi" w:hAnsiTheme="majorBidi" w:cstheme="majorBidi"/>
          <w:b/>
          <w:bCs/>
          <w:sz w:val="32"/>
          <w:szCs w:val="32"/>
        </w:rPr>
        <w:t xml:space="preserve">Comparaison entre les deux représentations </w:t>
      </w:r>
    </w:p>
    <w:p w:rsidR="009D3A05" w:rsidRDefault="00E153EF" w:rsidP="009D3A05">
      <w:pPr>
        <w:pStyle w:val="Default"/>
        <w:spacing w:before="120" w:line="360" w:lineRule="auto"/>
        <w:jc w:val="both"/>
        <w:rPr>
          <w:rFonts w:asciiTheme="majorBidi" w:hAnsiTheme="majorBidi" w:cstheme="majorBidi"/>
        </w:rPr>
      </w:pPr>
      <w:r w:rsidRPr="00D21BA4">
        <w:rPr>
          <w:rFonts w:asciiTheme="majorBidi" w:hAnsiTheme="majorBidi" w:cstheme="majorBidi"/>
        </w:rPr>
        <w:t xml:space="preserve">Pour un nombre de bits </w:t>
      </w:r>
      <w:r w:rsidRPr="00D21BA4">
        <w:rPr>
          <w:rFonts w:asciiTheme="majorBidi" w:hAnsiTheme="majorBidi" w:cstheme="majorBidi"/>
          <w:i/>
          <w:iCs/>
        </w:rPr>
        <w:t xml:space="preserve">N </w:t>
      </w:r>
      <w:r w:rsidRPr="00D21BA4">
        <w:rPr>
          <w:rFonts w:asciiTheme="majorBidi" w:hAnsiTheme="majorBidi" w:cstheme="majorBidi"/>
        </w:rPr>
        <w:t>donnée, la représentation des nombres en virgule flottante réalise un compromis entre la dynamique E et la précision M</w:t>
      </w:r>
      <w:r w:rsidR="006E5FEE">
        <w:rPr>
          <w:rFonts w:asciiTheme="majorBidi" w:hAnsiTheme="majorBidi" w:cstheme="majorBidi"/>
        </w:rPr>
        <w:t>.</w:t>
      </w:r>
      <w:r w:rsidRPr="00D21BA4">
        <w:rPr>
          <w:rFonts w:asciiTheme="majorBidi" w:hAnsiTheme="majorBidi" w:cstheme="majorBidi"/>
        </w:rPr>
        <w:t xml:space="preserve"> </w:t>
      </w:r>
    </w:p>
    <w:p w:rsidR="00CA5DC9" w:rsidRDefault="009D3A05" w:rsidP="00CA5DC9">
      <w:pPr>
        <w:pStyle w:val="Default"/>
        <w:spacing w:before="120" w:line="360" w:lineRule="auto"/>
        <w:jc w:val="both"/>
        <w:rPr>
          <w:rFonts w:asciiTheme="majorBidi" w:hAnsiTheme="majorBidi" w:cstheme="majorBidi"/>
        </w:rPr>
      </w:pPr>
      <w:r>
        <w:rPr>
          <w:rFonts w:asciiTheme="majorBidi" w:hAnsiTheme="majorBidi" w:cstheme="majorBidi"/>
        </w:rPr>
        <w:t xml:space="preserve">    </w:t>
      </w:r>
      <w:r w:rsidR="00E153EF" w:rsidRPr="00D21BA4">
        <w:rPr>
          <w:rFonts w:asciiTheme="majorBidi" w:hAnsiTheme="majorBidi" w:cstheme="majorBidi"/>
        </w:rPr>
        <w:t xml:space="preserve">En virgule fixe, les opérateurs de traitement sont simples mais il faut surveiller le cadrage des données pour éviter les débordements, tout en conservant un maximum de précision. </w:t>
      </w:r>
    </w:p>
    <w:p w:rsidR="00E153EF" w:rsidRDefault="00CA5DC9" w:rsidP="00CA5DC9">
      <w:pPr>
        <w:pStyle w:val="Default"/>
        <w:spacing w:before="120" w:line="360" w:lineRule="auto"/>
        <w:jc w:val="both"/>
        <w:rPr>
          <w:rFonts w:asciiTheme="majorBidi" w:hAnsiTheme="majorBidi" w:cstheme="majorBidi"/>
        </w:rPr>
      </w:pPr>
      <w:r>
        <w:rPr>
          <w:rFonts w:asciiTheme="majorBidi" w:hAnsiTheme="majorBidi" w:cstheme="majorBidi"/>
        </w:rPr>
        <w:t xml:space="preserve">    </w:t>
      </w:r>
      <w:r w:rsidR="00E153EF" w:rsidRPr="00D21BA4">
        <w:rPr>
          <w:rFonts w:asciiTheme="majorBidi" w:hAnsiTheme="majorBidi" w:cstheme="majorBidi"/>
        </w:rPr>
        <w:t xml:space="preserve">En virgule flottante, les opérateurs sont les plus complexes mais en dispose d’une grande dynamique pour une précision minimale donnée et le cadrage des données est moins critique. </w:t>
      </w:r>
    </w:p>
    <w:p w:rsidR="00897A0E" w:rsidRPr="00AE33B0" w:rsidRDefault="00AE2D54" w:rsidP="00AE33B0">
      <w:pPr>
        <w:pStyle w:val="Paragraphedeliste"/>
        <w:numPr>
          <w:ilvl w:val="0"/>
          <w:numId w:val="7"/>
        </w:numPr>
        <w:autoSpaceDE w:val="0"/>
        <w:autoSpaceDN w:val="0"/>
        <w:adjustRightInd w:val="0"/>
        <w:spacing w:after="0" w:line="360" w:lineRule="auto"/>
        <w:jc w:val="both"/>
        <w:rPr>
          <w:rFonts w:asciiTheme="majorBidi" w:hAnsiTheme="majorBidi" w:cstheme="majorBidi"/>
          <w:color w:val="000000"/>
          <w:sz w:val="24"/>
          <w:szCs w:val="24"/>
        </w:rPr>
      </w:pPr>
      <w:r w:rsidRPr="00AE33B0">
        <w:rPr>
          <w:rFonts w:asciiTheme="majorBidi" w:hAnsiTheme="majorBidi" w:cstheme="majorBidi"/>
          <w:color w:val="000000"/>
          <w:sz w:val="24"/>
          <w:szCs w:val="24"/>
        </w:rPr>
        <w:t xml:space="preserve">Une </w:t>
      </w:r>
      <w:r w:rsidR="004651EB" w:rsidRPr="00AE33B0">
        <w:rPr>
          <w:rFonts w:asciiTheme="majorBidi" w:hAnsiTheme="majorBidi" w:cstheme="majorBidi"/>
          <w:color w:val="000000"/>
          <w:sz w:val="24"/>
          <w:szCs w:val="24"/>
        </w:rPr>
        <w:t>étude</w:t>
      </w:r>
      <w:r w:rsidRPr="00AE33B0">
        <w:rPr>
          <w:rFonts w:asciiTheme="majorBidi" w:hAnsiTheme="majorBidi" w:cstheme="majorBidi"/>
          <w:color w:val="000000"/>
          <w:sz w:val="24"/>
          <w:szCs w:val="24"/>
        </w:rPr>
        <w:t xml:space="preserve"> comparative  faite entre diverses </w:t>
      </w:r>
      <w:r w:rsidR="004651EB" w:rsidRPr="00AE33B0">
        <w:rPr>
          <w:rFonts w:asciiTheme="majorBidi" w:hAnsiTheme="majorBidi" w:cstheme="majorBidi"/>
          <w:color w:val="000000"/>
          <w:sz w:val="24"/>
          <w:szCs w:val="24"/>
        </w:rPr>
        <w:t>catégories</w:t>
      </w:r>
      <w:r w:rsidRPr="00AE33B0">
        <w:rPr>
          <w:rFonts w:asciiTheme="majorBidi" w:hAnsiTheme="majorBidi" w:cstheme="majorBidi"/>
          <w:color w:val="000000"/>
          <w:sz w:val="24"/>
          <w:szCs w:val="24"/>
        </w:rPr>
        <w:t xml:space="preserve"> de DSP </w:t>
      </w:r>
      <w:r w:rsidR="004651EB" w:rsidRPr="00AE33B0">
        <w:rPr>
          <w:rFonts w:asciiTheme="majorBidi" w:hAnsiTheme="majorBidi" w:cstheme="majorBidi"/>
          <w:color w:val="000000"/>
          <w:sz w:val="24"/>
          <w:szCs w:val="24"/>
        </w:rPr>
        <w:t>est représenté au tableau suivant :</w:t>
      </w:r>
    </w:p>
    <w:tbl>
      <w:tblPr>
        <w:tblStyle w:val="Grilledutableau"/>
        <w:tblW w:w="9464" w:type="dxa"/>
        <w:tblLook w:val="04A0"/>
      </w:tblPr>
      <w:tblGrid>
        <w:gridCol w:w="2518"/>
        <w:gridCol w:w="1065"/>
        <w:gridCol w:w="1061"/>
        <w:gridCol w:w="1276"/>
        <w:gridCol w:w="1134"/>
        <w:gridCol w:w="992"/>
        <w:gridCol w:w="1418"/>
      </w:tblGrid>
      <w:tr w:rsidR="00C7718D" w:rsidRPr="00D21BA4" w:rsidTr="006A62B5">
        <w:trPr>
          <w:trHeight w:val="765"/>
        </w:trPr>
        <w:tc>
          <w:tcPr>
            <w:tcW w:w="2518" w:type="dxa"/>
          </w:tcPr>
          <w:p w:rsidR="00C7718D" w:rsidRPr="00A000CE" w:rsidRDefault="0084748E" w:rsidP="00D21BA4">
            <w:pPr>
              <w:spacing w:line="360" w:lineRule="auto"/>
              <w:jc w:val="both"/>
              <w:rPr>
                <w:rFonts w:asciiTheme="majorBidi" w:hAnsiTheme="majorBidi" w:cstheme="majorBidi"/>
                <w:b/>
                <w:bCs/>
                <w:sz w:val="20"/>
              </w:rPr>
            </w:pPr>
            <w:r w:rsidRPr="00A000CE">
              <w:rPr>
                <w:rFonts w:asciiTheme="majorBidi" w:hAnsiTheme="majorBidi" w:cstheme="majorBidi"/>
                <w:sz w:val="20"/>
              </w:rPr>
              <w:t>C</w:t>
            </w:r>
            <w:r w:rsidR="00C7718D" w:rsidRPr="00A000CE">
              <w:rPr>
                <w:rFonts w:asciiTheme="majorBidi" w:hAnsiTheme="majorBidi" w:cstheme="majorBidi"/>
                <w:sz w:val="20"/>
              </w:rPr>
              <w:t>omposant</w:t>
            </w:r>
          </w:p>
        </w:tc>
        <w:tc>
          <w:tcPr>
            <w:tcW w:w="1065"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C10</w:t>
            </w:r>
          </w:p>
        </w:tc>
        <w:tc>
          <w:tcPr>
            <w:tcW w:w="1061" w:type="dxa"/>
          </w:tcPr>
          <w:p w:rsidR="00C7718D" w:rsidRPr="00C26C65" w:rsidRDefault="00C7718D" w:rsidP="00D21BA4">
            <w:pPr>
              <w:spacing w:line="360" w:lineRule="auto"/>
              <w:jc w:val="both"/>
              <w:rPr>
                <w:rFonts w:asciiTheme="majorBidi" w:hAnsiTheme="majorBidi" w:cstheme="majorBidi"/>
                <w:sz w:val="20"/>
              </w:rPr>
            </w:pPr>
            <w:r w:rsidRPr="00C26C65">
              <w:rPr>
                <w:rFonts w:asciiTheme="majorBidi" w:hAnsiTheme="majorBidi" w:cstheme="majorBidi"/>
                <w:sz w:val="20"/>
              </w:rPr>
              <w:t>C</w:t>
            </w:r>
            <w:r>
              <w:rPr>
                <w:rFonts w:asciiTheme="majorBidi" w:hAnsiTheme="majorBidi" w:cstheme="majorBidi"/>
                <w:sz w:val="20"/>
              </w:rPr>
              <w:t>2</w:t>
            </w:r>
            <w:r w:rsidRPr="00C26C65">
              <w:rPr>
                <w:rFonts w:asciiTheme="majorBidi" w:hAnsiTheme="majorBidi" w:cstheme="majorBidi"/>
                <w:sz w:val="20"/>
              </w:rPr>
              <w:t>0</w:t>
            </w:r>
          </w:p>
        </w:tc>
        <w:tc>
          <w:tcPr>
            <w:tcW w:w="1276"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C50</w:t>
            </w:r>
          </w:p>
        </w:tc>
        <w:tc>
          <w:tcPr>
            <w:tcW w:w="1134" w:type="dxa"/>
          </w:tcPr>
          <w:p w:rsidR="00C7718D" w:rsidRPr="00A000CE" w:rsidRDefault="00C7718D" w:rsidP="009F4205">
            <w:pPr>
              <w:overflowPunct/>
              <w:autoSpaceDE/>
              <w:autoSpaceDN/>
              <w:adjustRightInd/>
              <w:spacing w:after="200" w:line="276" w:lineRule="auto"/>
              <w:textAlignment w:val="auto"/>
              <w:rPr>
                <w:rFonts w:asciiTheme="majorBidi" w:hAnsiTheme="majorBidi" w:cstheme="majorBidi"/>
                <w:sz w:val="20"/>
              </w:rPr>
            </w:pPr>
            <w:r w:rsidRPr="00A000CE">
              <w:rPr>
                <w:rFonts w:asciiTheme="majorBidi" w:hAnsiTheme="majorBidi" w:cstheme="majorBidi"/>
                <w:sz w:val="20"/>
              </w:rPr>
              <w:t>ADSP2100</w:t>
            </w:r>
          </w:p>
        </w:tc>
        <w:tc>
          <w:tcPr>
            <w:tcW w:w="992"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C30</w:t>
            </w:r>
          </w:p>
        </w:tc>
        <w:tc>
          <w:tcPr>
            <w:tcW w:w="14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ADSP-21160</w:t>
            </w:r>
          </w:p>
        </w:tc>
      </w:tr>
      <w:tr w:rsidR="00C7718D" w:rsidRPr="00D21BA4" w:rsidTr="006A62B5">
        <w:trPr>
          <w:trHeight w:val="586"/>
        </w:trPr>
        <w:tc>
          <w:tcPr>
            <w:tcW w:w="2518" w:type="dxa"/>
          </w:tcPr>
          <w:p w:rsidR="00C7718D" w:rsidRPr="00A000CE" w:rsidRDefault="00C7718D" w:rsidP="00BE0B82">
            <w:pPr>
              <w:spacing w:line="360" w:lineRule="auto"/>
              <w:jc w:val="both"/>
              <w:rPr>
                <w:rFonts w:asciiTheme="majorBidi" w:hAnsiTheme="majorBidi" w:cstheme="majorBidi"/>
                <w:sz w:val="20"/>
              </w:rPr>
            </w:pPr>
            <w:r w:rsidRPr="00A000CE">
              <w:rPr>
                <w:rFonts w:asciiTheme="majorBidi" w:hAnsiTheme="majorBidi" w:cstheme="majorBidi"/>
                <w:sz w:val="20"/>
              </w:rPr>
              <w:t>Arithmétique</w:t>
            </w:r>
          </w:p>
        </w:tc>
        <w:tc>
          <w:tcPr>
            <w:tcW w:w="1065"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 xml:space="preserve">Fixe </w:t>
            </w:r>
          </w:p>
        </w:tc>
        <w:tc>
          <w:tcPr>
            <w:tcW w:w="1061"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Fixe</w:t>
            </w:r>
          </w:p>
        </w:tc>
        <w:tc>
          <w:tcPr>
            <w:tcW w:w="1276"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 xml:space="preserve">Fixe </w:t>
            </w:r>
          </w:p>
        </w:tc>
        <w:tc>
          <w:tcPr>
            <w:tcW w:w="1134"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 xml:space="preserve">Fixe </w:t>
            </w:r>
          </w:p>
        </w:tc>
        <w:tc>
          <w:tcPr>
            <w:tcW w:w="992"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Flottant</w:t>
            </w:r>
          </w:p>
        </w:tc>
        <w:tc>
          <w:tcPr>
            <w:tcW w:w="1418" w:type="dxa"/>
          </w:tcPr>
          <w:p w:rsidR="00C7718D" w:rsidRPr="00A000CE" w:rsidRDefault="00C7718D" w:rsidP="00D21BA4">
            <w:pPr>
              <w:spacing w:line="360" w:lineRule="auto"/>
              <w:jc w:val="both"/>
              <w:rPr>
                <w:rFonts w:asciiTheme="majorBidi" w:hAnsiTheme="majorBidi" w:cstheme="majorBidi"/>
                <w:b/>
                <w:bCs/>
                <w:sz w:val="20"/>
              </w:rPr>
            </w:pPr>
            <w:r w:rsidRPr="00A000CE">
              <w:rPr>
                <w:rFonts w:asciiTheme="majorBidi" w:hAnsiTheme="majorBidi" w:cstheme="majorBidi"/>
                <w:sz w:val="20"/>
              </w:rPr>
              <w:t>Flottant</w:t>
            </w:r>
          </w:p>
        </w:tc>
      </w:tr>
      <w:tr w:rsidR="00C7718D" w:rsidRPr="00D21BA4" w:rsidTr="006A62B5">
        <w:trPr>
          <w:trHeight w:val="682"/>
        </w:trPr>
        <w:tc>
          <w:tcPr>
            <w:tcW w:w="25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Long Mots (bit)</w:t>
            </w:r>
          </w:p>
        </w:tc>
        <w:tc>
          <w:tcPr>
            <w:tcW w:w="1065"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16</w:t>
            </w:r>
          </w:p>
        </w:tc>
        <w:tc>
          <w:tcPr>
            <w:tcW w:w="1061" w:type="dxa"/>
          </w:tcPr>
          <w:p w:rsidR="00C7718D" w:rsidRPr="00A000CE" w:rsidRDefault="00C7718D" w:rsidP="00D21BA4">
            <w:pPr>
              <w:spacing w:line="360" w:lineRule="auto"/>
              <w:jc w:val="both"/>
              <w:rPr>
                <w:rFonts w:asciiTheme="majorBidi" w:hAnsiTheme="majorBidi" w:cstheme="majorBidi"/>
                <w:sz w:val="20"/>
              </w:rPr>
            </w:pPr>
            <w:r>
              <w:rPr>
                <w:rFonts w:asciiTheme="majorBidi" w:hAnsiTheme="majorBidi" w:cstheme="majorBidi"/>
                <w:sz w:val="20"/>
              </w:rPr>
              <w:t>16</w:t>
            </w:r>
          </w:p>
        </w:tc>
        <w:tc>
          <w:tcPr>
            <w:tcW w:w="1276"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16</w:t>
            </w:r>
          </w:p>
        </w:tc>
        <w:tc>
          <w:tcPr>
            <w:tcW w:w="1134"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16</w:t>
            </w:r>
          </w:p>
        </w:tc>
        <w:tc>
          <w:tcPr>
            <w:tcW w:w="992" w:type="dxa"/>
          </w:tcPr>
          <w:p w:rsidR="00C7718D" w:rsidRPr="00A000CE" w:rsidRDefault="00C7718D" w:rsidP="00D21BA4">
            <w:pPr>
              <w:spacing w:line="360" w:lineRule="auto"/>
              <w:jc w:val="both"/>
              <w:rPr>
                <w:rFonts w:asciiTheme="majorBidi" w:hAnsiTheme="majorBidi" w:cstheme="majorBidi"/>
                <w:b/>
                <w:bCs/>
                <w:sz w:val="20"/>
              </w:rPr>
            </w:pPr>
            <w:r w:rsidRPr="00A000CE">
              <w:rPr>
                <w:rFonts w:asciiTheme="majorBidi" w:hAnsiTheme="majorBidi" w:cstheme="majorBidi"/>
                <w:sz w:val="20"/>
              </w:rPr>
              <w:t>32</w:t>
            </w:r>
          </w:p>
        </w:tc>
        <w:tc>
          <w:tcPr>
            <w:tcW w:w="14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32</w:t>
            </w:r>
          </w:p>
        </w:tc>
      </w:tr>
      <w:tr w:rsidR="00C7718D" w:rsidRPr="00D21BA4" w:rsidTr="006A62B5">
        <w:trPr>
          <w:trHeight w:val="635"/>
        </w:trPr>
        <w:tc>
          <w:tcPr>
            <w:tcW w:w="25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Horloge(MHz)</w:t>
            </w:r>
          </w:p>
        </w:tc>
        <w:tc>
          <w:tcPr>
            <w:tcW w:w="1065"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8.8</w:t>
            </w:r>
          </w:p>
        </w:tc>
        <w:tc>
          <w:tcPr>
            <w:tcW w:w="1061" w:type="dxa"/>
          </w:tcPr>
          <w:p w:rsidR="00C7718D" w:rsidRPr="00A000CE" w:rsidRDefault="00C7718D" w:rsidP="00D21BA4">
            <w:pPr>
              <w:spacing w:line="360" w:lineRule="auto"/>
              <w:jc w:val="both"/>
              <w:rPr>
                <w:rFonts w:asciiTheme="majorBidi" w:hAnsiTheme="majorBidi" w:cstheme="majorBidi"/>
                <w:sz w:val="20"/>
              </w:rPr>
            </w:pPr>
            <w:r>
              <w:rPr>
                <w:rFonts w:asciiTheme="majorBidi" w:hAnsiTheme="majorBidi" w:cstheme="majorBidi"/>
                <w:sz w:val="20"/>
              </w:rPr>
              <w:t>12</w:t>
            </w:r>
          </w:p>
        </w:tc>
        <w:tc>
          <w:tcPr>
            <w:tcW w:w="1276"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50</w:t>
            </w:r>
          </w:p>
        </w:tc>
        <w:tc>
          <w:tcPr>
            <w:tcW w:w="1134"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10</w:t>
            </w:r>
          </w:p>
        </w:tc>
        <w:tc>
          <w:tcPr>
            <w:tcW w:w="992"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50</w:t>
            </w:r>
          </w:p>
        </w:tc>
        <w:tc>
          <w:tcPr>
            <w:tcW w:w="14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100</w:t>
            </w:r>
          </w:p>
        </w:tc>
      </w:tr>
      <w:tr w:rsidR="00C7718D" w:rsidRPr="00D21BA4" w:rsidTr="006A62B5">
        <w:trPr>
          <w:trHeight w:val="703"/>
        </w:trPr>
        <w:tc>
          <w:tcPr>
            <w:tcW w:w="25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Puissance (mW)</w:t>
            </w:r>
          </w:p>
        </w:tc>
        <w:tc>
          <w:tcPr>
            <w:tcW w:w="1065"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0.2</w:t>
            </w:r>
          </w:p>
        </w:tc>
        <w:tc>
          <w:tcPr>
            <w:tcW w:w="1061" w:type="dxa"/>
          </w:tcPr>
          <w:p w:rsidR="00C7718D" w:rsidRPr="00A000CE" w:rsidRDefault="00C7718D" w:rsidP="00D21BA4">
            <w:pPr>
              <w:spacing w:line="360" w:lineRule="auto"/>
              <w:jc w:val="both"/>
              <w:rPr>
                <w:rFonts w:asciiTheme="majorBidi" w:hAnsiTheme="majorBidi" w:cstheme="majorBidi"/>
                <w:sz w:val="20"/>
              </w:rPr>
            </w:pPr>
            <w:r>
              <w:rPr>
                <w:rFonts w:asciiTheme="majorBidi" w:hAnsiTheme="majorBidi" w:cstheme="majorBidi"/>
                <w:sz w:val="20"/>
              </w:rPr>
              <w:t>1.2</w:t>
            </w:r>
          </w:p>
        </w:tc>
        <w:tc>
          <w:tcPr>
            <w:tcW w:w="1276"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525</w:t>
            </w:r>
          </w:p>
        </w:tc>
        <w:tc>
          <w:tcPr>
            <w:tcW w:w="1134"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0.6</w:t>
            </w:r>
          </w:p>
        </w:tc>
        <w:tc>
          <w:tcPr>
            <w:tcW w:w="992" w:type="dxa"/>
          </w:tcPr>
          <w:p w:rsidR="00C7718D" w:rsidRPr="00A000CE" w:rsidRDefault="00C7718D" w:rsidP="00D21BA4">
            <w:pPr>
              <w:spacing w:line="360" w:lineRule="auto"/>
              <w:jc w:val="both"/>
              <w:rPr>
                <w:rFonts w:asciiTheme="majorBidi" w:hAnsiTheme="majorBidi" w:cstheme="majorBidi"/>
                <w:sz w:val="20"/>
              </w:rPr>
            </w:pPr>
          </w:p>
        </w:tc>
        <w:tc>
          <w:tcPr>
            <w:tcW w:w="1418" w:type="dxa"/>
          </w:tcPr>
          <w:p w:rsidR="00C7718D" w:rsidRPr="00A000CE" w:rsidRDefault="00C7718D" w:rsidP="00D21BA4">
            <w:pPr>
              <w:spacing w:line="360" w:lineRule="auto"/>
              <w:jc w:val="both"/>
              <w:rPr>
                <w:rFonts w:asciiTheme="majorBidi" w:hAnsiTheme="majorBidi" w:cstheme="majorBidi"/>
                <w:sz w:val="20"/>
              </w:rPr>
            </w:pPr>
            <w:r>
              <w:rPr>
                <w:rFonts w:asciiTheme="majorBidi" w:hAnsiTheme="majorBidi" w:cstheme="majorBidi"/>
                <w:sz w:val="20"/>
              </w:rPr>
              <w:t>40</w:t>
            </w:r>
          </w:p>
        </w:tc>
      </w:tr>
      <w:tr w:rsidR="00C7718D" w:rsidRPr="00D21BA4" w:rsidTr="006A62B5">
        <w:trPr>
          <w:trHeight w:val="1013"/>
        </w:trPr>
        <w:tc>
          <w:tcPr>
            <w:tcW w:w="25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Critère de choix</w:t>
            </w:r>
          </w:p>
        </w:tc>
        <w:tc>
          <w:tcPr>
            <w:tcW w:w="1065"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 xml:space="preserve">Faible Coût </w:t>
            </w:r>
          </w:p>
        </w:tc>
        <w:tc>
          <w:tcPr>
            <w:tcW w:w="1061"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Faible Coût</w:t>
            </w:r>
          </w:p>
        </w:tc>
        <w:tc>
          <w:tcPr>
            <w:tcW w:w="1276"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Haute performance</w:t>
            </w:r>
          </w:p>
        </w:tc>
        <w:tc>
          <w:tcPr>
            <w:tcW w:w="1134" w:type="dxa"/>
          </w:tcPr>
          <w:p w:rsidR="00C7718D" w:rsidRPr="00A000CE" w:rsidRDefault="00C7718D" w:rsidP="00BE0B82">
            <w:pPr>
              <w:spacing w:line="360" w:lineRule="auto"/>
              <w:jc w:val="both"/>
              <w:rPr>
                <w:rFonts w:asciiTheme="majorBidi" w:hAnsiTheme="majorBidi" w:cstheme="majorBidi"/>
                <w:sz w:val="20"/>
              </w:rPr>
            </w:pPr>
            <w:r w:rsidRPr="00A000CE">
              <w:rPr>
                <w:rFonts w:asciiTheme="majorBidi" w:hAnsiTheme="majorBidi" w:cstheme="majorBidi"/>
                <w:sz w:val="20"/>
              </w:rPr>
              <w:t xml:space="preserve">Faible Coût  </w:t>
            </w:r>
          </w:p>
        </w:tc>
        <w:tc>
          <w:tcPr>
            <w:tcW w:w="992"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 xml:space="preserve">Faible Coût </w:t>
            </w:r>
          </w:p>
        </w:tc>
        <w:tc>
          <w:tcPr>
            <w:tcW w:w="14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Haute performance</w:t>
            </w:r>
          </w:p>
        </w:tc>
      </w:tr>
      <w:tr w:rsidR="00C7718D" w:rsidRPr="00293549" w:rsidTr="006A62B5">
        <w:trPr>
          <w:trHeight w:val="751"/>
        </w:trPr>
        <w:tc>
          <w:tcPr>
            <w:tcW w:w="2518"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RAM Interne (bit)</w:t>
            </w:r>
          </w:p>
        </w:tc>
        <w:tc>
          <w:tcPr>
            <w:tcW w:w="1065"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144kx16</w:t>
            </w:r>
          </w:p>
        </w:tc>
        <w:tc>
          <w:tcPr>
            <w:tcW w:w="1061" w:type="dxa"/>
          </w:tcPr>
          <w:p w:rsidR="00C7718D" w:rsidRPr="00507FDE" w:rsidRDefault="00C7718D" w:rsidP="00507FDE">
            <w:pPr>
              <w:rPr>
                <w:rFonts w:asciiTheme="majorBidi" w:hAnsiTheme="majorBidi" w:cstheme="majorBidi"/>
                <w:sz w:val="20"/>
              </w:rPr>
            </w:pPr>
            <w:r w:rsidRPr="00507FDE">
              <w:rPr>
                <w:rFonts w:asciiTheme="majorBidi" w:hAnsiTheme="majorBidi" w:cstheme="majorBidi"/>
                <w:sz w:val="20"/>
              </w:rPr>
              <w:t>288kx16D</w:t>
            </w:r>
          </w:p>
          <w:p w:rsidR="00C7718D" w:rsidRPr="00293549" w:rsidRDefault="00C7718D" w:rsidP="00507FDE">
            <w:pPr>
              <w:spacing w:line="360" w:lineRule="auto"/>
              <w:jc w:val="both"/>
              <w:rPr>
                <w:rFonts w:asciiTheme="majorBidi" w:hAnsiTheme="majorBidi" w:cstheme="majorBidi"/>
                <w:sz w:val="20"/>
                <w:lang w:val="en-US"/>
              </w:rPr>
            </w:pPr>
            <w:r w:rsidRPr="00507FDE">
              <w:rPr>
                <w:rFonts w:asciiTheme="majorBidi" w:hAnsiTheme="majorBidi" w:cstheme="majorBidi"/>
                <w:sz w:val="20"/>
              </w:rPr>
              <w:t>256x16P</w:t>
            </w:r>
          </w:p>
        </w:tc>
        <w:tc>
          <w:tcPr>
            <w:tcW w:w="1276"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10kx16</w:t>
            </w:r>
          </w:p>
        </w:tc>
        <w:tc>
          <w:tcPr>
            <w:tcW w:w="1134"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16x24C</w:t>
            </w:r>
          </w:p>
        </w:tc>
        <w:tc>
          <w:tcPr>
            <w:tcW w:w="992"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512k x32</w:t>
            </w:r>
          </w:p>
        </w:tc>
        <w:tc>
          <w:tcPr>
            <w:tcW w:w="1418"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4M x32</w:t>
            </w:r>
          </w:p>
        </w:tc>
      </w:tr>
      <w:tr w:rsidR="00C7718D" w:rsidRPr="00D21BA4" w:rsidTr="006A62B5">
        <w:trPr>
          <w:trHeight w:val="765"/>
        </w:trPr>
        <w:tc>
          <w:tcPr>
            <w:tcW w:w="2518"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ROM Interne (bit)</w:t>
            </w:r>
          </w:p>
        </w:tc>
        <w:tc>
          <w:tcPr>
            <w:tcW w:w="1065"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1.5x16P</w:t>
            </w:r>
          </w:p>
        </w:tc>
        <w:tc>
          <w:tcPr>
            <w:tcW w:w="1061" w:type="dxa"/>
          </w:tcPr>
          <w:p w:rsidR="00C7718D" w:rsidRPr="00293549" w:rsidRDefault="00C7718D" w:rsidP="00D21BA4">
            <w:pPr>
              <w:spacing w:line="360" w:lineRule="auto"/>
              <w:jc w:val="both"/>
              <w:rPr>
                <w:rFonts w:asciiTheme="majorBidi" w:hAnsiTheme="majorBidi" w:cstheme="majorBidi"/>
                <w:sz w:val="20"/>
                <w:lang w:val="en-US"/>
              </w:rPr>
            </w:pPr>
            <w:r>
              <w:rPr>
                <w:rFonts w:asciiTheme="majorBidi" w:hAnsiTheme="majorBidi" w:cstheme="majorBidi"/>
                <w:sz w:val="20"/>
                <w:lang w:val="en-US"/>
              </w:rPr>
              <w:t>-</w:t>
            </w:r>
          </w:p>
        </w:tc>
        <w:tc>
          <w:tcPr>
            <w:tcW w:w="1276" w:type="dxa"/>
          </w:tcPr>
          <w:p w:rsidR="00C7718D" w:rsidRPr="00293549" w:rsidRDefault="00C7718D" w:rsidP="00D21BA4">
            <w:pPr>
              <w:spacing w:line="360" w:lineRule="auto"/>
              <w:jc w:val="both"/>
              <w:rPr>
                <w:rFonts w:asciiTheme="majorBidi" w:hAnsiTheme="majorBidi" w:cstheme="majorBidi"/>
                <w:sz w:val="20"/>
                <w:lang w:val="en-US"/>
              </w:rPr>
            </w:pPr>
            <w:r w:rsidRPr="00293549">
              <w:rPr>
                <w:rFonts w:asciiTheme="majorBidi" w:hAnsiTheme="majorBidi" w:cstheme="majorBidi"/>
                <w:sz w:val="20"/>
                <w:lang w:val="en-US"/>
              </w:rPr>
              <w:t>-</w:t>
            </w:r>
          </w:p>
        </w:tc>
        <w:tc>
          <w:tcPr>
            <w:tcW w:w="1134" w:type="dxa"/>
          </w:tcPr>
          <w:p w:rsidR="00C7718D" w:rsidRPr="00A000CE" w:rsidRDefault="00C7718D" w:rsidP="00D21BA4">
            <w:pPr>
              <w:spacing w:line="360" w:lineRule="auto"/>
              <w:jc w:val="both"/>
              <w:rPr>
                <w:rFonts w:asciiTheme="majorBidi" w:hAnsiTheme="majorBidi" w:cstheme="majorBidi"/>
                <w:sz w:val="20"/>
              </w:rPr>
            </w:pPr>
            <w:r w:rsidRPr="00293549">
              <w:rPr>
                <w:rFonts w:asciiTheme="majorBidi" w:hAnsiTheme="majorBidi" w:cstheme="majorBidi"/>
                <w:sz w:val="20"/>
                <w:lang w:val="en-US"/>
              </w:rPr>
              <w:t xml:space="preserve"> </w:t>
            </w:r>
            <w:r w:rsidRPr="00A000CE">
              <w:rPr>
                <w:rFonts w:asciiTheme="majorBidi" w:hAnsiTheme="majorBidi" w:cstheme="majorBidi"/>
                <w:sz w:val="20"/>
              </w:rPr>
              <w:t>-</w:t>
            </w:r>
          </w:p>
        </w:tc>
        <w:tc>
          <w:tcPr>
            <w:tcW w:w="992"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w:t>
            </w:r>
          </w:p>
        </w:tc>
        <w:tc>
          <w:tcPr>
            <w:tcW w:w="1418" w:type="dxa"/>
          </w:tcPr>
          <w:p w:rsidR="00C7718D" w:rsidRPr="00A000CE" w:rsidRDefault="00C7718D" w:rsidP="00D21BA4">
            <w:pPr>
              <w:spacing w:line="360" w:lineRule="auto"/>
              <w:jc w:val="both"/>
              <w:rPr>
                <w:rFonts w:asciiTheme="majorBidi" w:hAnsiTheme="majorBidi" w:cstheme="majorBidi"/>
                <w:sz w:val="20"/>
              </w:rPr>
            </w:pPr>
            <w:r w:rsidRPr="00A000CE">
              <w:rPr>
                <w:rFonts w:asciiTheme="majorBidi" w:hAnsiTheme="majorBidi" w:cstheme="majorBidi"/>
                <w:sz w:val="20"/>
              </w:rPr>
              <w:t>-</w:t>
            </w:r>
          </w:p>
        </w:tc>
      </w:tr>
      <w:tr w:rsidR="00C7718D" w:rsidRPr="00D21BA4" w:rsidTr="006A62B5">
        <w:trPr>
          <w:trHeight w:val="751"/>
        </w:trPr>
        <w:tc>
          <w:tcPr>
            <w:tcW w:w="2518"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Mémoire Externe (bit)</w:t>
            </w:r>
          </w:p>
        </w:tc>
        <w:tc>
          <w:tcPr>
            <w:tcW w:w="1065"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w:t>
            </w:r>
          </w:p>
        </w:tc>
        <w:tc>
          <w:tcPr>
            <w:tcW w:w="1061" w:type="dxa"/>
          </w:tcPr>
          <w:p w:rsidR="00C7718D" w:rsidRPr="00507FDE" w:rsidRDefault="00C7718D" w:rsidP="00507FDE">
            <w:pPr>
              <w:rPr>
                <w:rFonts w:asciiTheme="majorBidi" w:hAnsiTheme="majorBidi" w:cstheme="majorBidi"/>
                <w:sz w:val="20"/>
              </w:rPr>
            </w:pPr>
            <w:r w:rsidRPr="00507FDE">
              <w:rPr>
                <w:rFonts w:asciiTheme="majorBidi" w:hAnsiTheme="majorBidi" w:cstheme="majorBidi"/>
                <w:sz w:val="20"/>
              </w:rPr>
              <w:t>64kx16D</w:t>
            </w:r>
          </w:p>
          <w:p w:rsidR="00C7718D" w:rsidRPr="00CB0D41" w:rsidRDefault="00C7718D" w:rsidP="00507FDE">
            <w:pPr>
              <w:spacing w:line="360" w:lineRule="auto"/>
              <w:jc w:val="both"/>
              <w:rPr>
                <w:rFonts w:asciiTheme="majorBidi" w:hAnsiTheme="majorBidi" w:cstheme="majorBidi"/>
              </w:rPr>
            </w:pPr>
            <w:r w:rsidRPr="00507FDE">
              <w:rPr>
                <w:rFonts w:asciiTheme="majorBidi" w:hAnsiTheme="majorBidi" w:cstheme="majorBidi"/>
                <w:sz w:val="20"/>
              </w:rPr>
              <w:t>64kx16P</w:t>
            </w:r>
          </w:p>
        </w:tc>
        <w:tc>
          <w:tcPr>
            <w:tcW w:w="1276"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w:t>
            </w:r>
          </w:p>
        </w:tc>
        <w:tc>
          <w:tcPr>
            <w:tcW w:w="1134"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16kx24D</w:t>
            </w:r>
          </w:p>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32kx16P</w:t>
            </w:r>
          </w:p>
        </w:tc>
        <w:tc>
          <w:tcPr>
            <w:tcW w:w="992"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w:t>
            </w:r>
          </w:p>
        </w:tc>
        <w:tc>
          <w:tcPr>
            <w:tcW w:w="1418"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4Gx32</w:t>
            </w:r>
          </w:p>
        </w:tc>
      </w:tr>
      <w:tr w:rsidR="00C7718D" w:rsidRPr="00D21BA4" w:rsidTr="006A62B5">
        <w:trPr>
          <w:trHeight w:val="765"/>
        </w:trPr>
        <w:tc>
          <w:tcPr>
            <w:tcW w:w="2518"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Nombre de bus interne</w:t>
            </w:r>
          </w:p>
        </w:tc>
        <w:tc>
          <w:tcPr>
            <w:tcW w:w="1065"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1 D</w:t>
            </w:r>
          </w:p>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1 P</w:t>
            </w:r>
          </w:p>
        </w:tc>
        <w:tc>
          <w:tcPr>
            <w:tcW w:w="1061" w:type="dxa"/>
          </w:tcPr>
          <w:p w:rsidR="00C7718D" w:rsidRPr="00CB0D41" w:rsidRDefault="00C7718D" w:rsidP="00507FDE">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1 D</w:t>
            </w:r>
          </w:p>
          <w:p w:rsidR="00C7718D" w:rsidRPr="00CB0D41" w:rsidRDefault="00C7718D" w:rsidP="00507FDE">
            <w:pPr>
              <w:spacing w:line="360" w:lineRule="auto"/>
              <w:jc w:val="both"/>
              <w:rPr>
                <w:rFonts w:asciiTheme="majorBidi" w:hAnsiTheme="majorBidi" w:cstheme="majorBidi"/>
              </w:rPr>
            </w:pPr>
            <w:r w:rsidRPr="00CB0D41">
              <w:rPr>
                <w:rFonts w:asciiTheme="majorBidi" w:hAnsiTheme="majorBidi" w:cstheme="majorBidi"/>
                <w:sz w:val="22"/>
                <w:szCs w:val="22"/>
              </w:rPr>
              <w:t>1 P</w:t>
            </w:r>
          </w:p>
        </w:tc>
        <w:tc>
          <w:tcPr>
            <w:tcW w:w="1276"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2D</w:t>
            </w:r>
          </w:p>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1 P</w:t>
            </w:r>
          </w:p>
        </w:tc>
        <w:tc>
          <w:tcPr>
            <w:tcW w:w="1134"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2 D</w:t>
            </w:r>
          </w:p>
          <w:p w:rsidR="00C7718D" w:rsidRPr="00CB0D41" w:rsidRDefault="007D7920" w:rsidP="00D21BA4">
            <w:pPr>
              <w:spacing w:line="360" w:lineRule="auto"/>
              <w:jc w:val="both"/>
              <w:rPr>
                <w:rFonts w:asciiTheme="majorBidi" w:hAnsiTheme="majorBidi" w:cstheme="majorBidi"/>
                <w:sz w:val="22"/>
                <w:szCs w:val="22"/>
              </w:rPr>
            </w:pPr>
            <w:r>
              <w:rPr>
                <w:rFonts w:asciiTheme="majorBidi" w:hAnsiTheme="majorBidi" w:cstheme="majorBidi"/>
                <w:sz w:val="22"/>
                <w:szCs w:val="22"/>
              </w:rPr>
              <w:t>2</w:t>
            </w:r>
            <w:r w:rsidR="00C7718D" w:rsidRPr="00CB0D41">
              <w:rPr>
                <w:rFonts w:asciiTheme="majorBidi" w:hAnsiTheme="majorBidi" w:cstheme="majorBidi"/>
                <w:sz w:val="22"/>
                <w:szCs w:val="22"/>
              </w:rPr>
              <w:t xml:space="preserve"> P</w:t>
            </w:r>
          </w:p>
        </w:tc>
        <w:tc>
          <w:tcPr>
            <w:tcW w:w="992"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1D, 1P</w:t>
            </w:r>
          </w:p>
        </w:tc>
        <w:tc>
          <w:tcPr>
            <w:tcW w:w="1418"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2D, 2P</w:t>
            </w:r>
          </w:p>
        </w:tc>
      </w:tr>
      <w:tr w:rsidR="00C7718D" w:rsidRPr="00D21BA4" w:rsidTr="006A62B5">
        <w:trPr>
          <w:trHeight w:val="608"/>
        </w:trPr>
        <w:tc>
          <w:tcPr>
            <w:tcW w:w="2518"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FFT 1024 points (ms)</w:t>
            </w:r>
          </w:p>
        </w:tc>
        <w:tc>
          <w:tcPr>
            <w:tcW w:w="1065"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69.4</w:t>
            </w:r>
          </w:p>
        </w:tc>
        <w:tc>
          <w:tcPr>
            <w:tcW w:w="1061" w:type="dxa"/>
          </w:tcPr>
          <w:p w:rsidR="00C7718D" w:rsidRPr="00CB0D41" w:rsidRDefault="00C7718D" w:rsidP="00D21BA4">
            <w:pPr>
              <w:spacing w:line="360" w:lineRule="auto"/>
              <w:jc w:val="both"/>
              <w:rPr>
                <w:rFonts w:asciiTheme="majorBidi" w:hAnsiTheme="majorBidi" w:cstheme="majorBidi"/>
              </w:rPr>
            </w:pPr>
            <w:r>
              <w:rPr>
                <w:rFonts w:asciiTheme="majorBidi" w:hAnsiTheme="majorBidi" w:cstheme="majorBidi"/>
              </w:rPr>
              <w:t>31.8</w:t>
            </w:r>
          </w:p>
        </w:tc>
        <w:tc>
          <w:tcPr>
            <w:tcW w:w="1276"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2.89</w:t>
            </w:r>
          </w:p>
        </w:tc>
        <w:tc>
          <w:tcPr>
            <w:tcW w:w="1134"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7.2</w:t>
            </w:r>
          </w:p>
        </w:tc>
        <w:tc>
          <w:tcPr>
            <w:tcW w:w="992" w:type="dxa"/>
          </w:tcPr>
          <w:p w:rsidR="00C7718D" w:rsidRPr="00CB0D41" w:rsidRDefault="00C7718D" w:rsidP="00D21BA4">
            <w:pPr>
              <w:spacing w:line="360" w:lineRule="auto"/>
              <w:jc w:val="both"/>
              <w:rPr>
                <w:rFonts w:asciiTheme="majorBidi" w:hAnsiTheme="majorBidi" w:cstheme="majorBidi"/>
                <w:sz w:val="22"/>
                <w:szCs w:val="22"/>
              </w:rPr>
            </w:pPr>
            <w:r w:rsidRPr="00CB0D41">
              <w:rPr>
                <w:rFonts w:asciiTheme="majorBidi" w:hAnsiTheme="majorBidi" w:cstheme="majorBidi"/>
                <w:sz w:val="22"/>
                <w:szCs w:val="22"/>
              </w:rPr>
              <w:t>3.75</w:t>
            </w:r>
          </w:p>
        </w:tc>
        <w:tc>
          <w:tcPr>
            <w:tcW w:w="1418" w:type="dxa"/>
          </w:tcPr>
          <w:p w:rsidR="00C7718D" w:rsidRPr="00CB0D41" w:rsidRDefault="00EA75D8" w:rsidP="00D21BA4">
            <w:pPr>
              <w:spacing w:line="360" w:lineRule="auto"/>
              <w:jc w:val="both"/>
              <w:rPr>
                <w:rFonts w:asciiTheme="majorBidi" w:hAnsiTheme="majorBidi" w:cstheme="majorBidi"/>
                <w:sz w:val="22"/>
                <w:szCs w:val="22"/>
              </w:rPr>
            </w:pPr>
            <w:r>
              <w:rPr>
                <w:rFonts w:asciiTheme="majorBidi" w:hAnsiTheme="majorBidi" w:cstheme="majorBidi"/>
                <w:sz w:val="22"/>
                <w:szCs w:val="22"/>
              </w:rPr>
              <w:t>0.77</w:t>
            </w:r>
          </w:p>
        </w:tc>
      </w:tr>
    </w:tbl>
    <w:p w:rsidR="00897A0E" w:rsidRPr="00D21BA4" w:rsidRDefault="00DB77E4" w:rsidP="009D3A05">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Tableau</w:t>
      </w:r>
      <w:r w:rsidR="00F52836">
        <w:rPr>
          <w:rFonts w:asciiTheme="majorBidi" w:hAnsiTheme="majorBidi" w:cstheme="majorBidi"/>
          <w:b/>
          <w:bCs/>
          <w:sz w:val="24"/>
          <w:szCs w:val="24"/>
        </w:rPr>
        <w:t>1.3</w:t>
      </w:r>
      <w:r w:rsidR="00FB0E7E">
        <w:rPr>
          <w:rFonts w:asciiTheme="majorBidi" w:hAnsiTheme="majorBidi" w:cstheme="majorBidi"/>
          <w:b/>
          <w:bCs/>
          <w:sz w:val="24"/>
          <w:szCs w:val="24"/>
        </w:rPr>
        <w:t>, </w:t>
      </w:r>
      <w:r>
        <w:rPr>
          <w:rFonts w:asciiTheme="majorBidi" w:hAnsiTheme="majorBidi" w:cstheme="majorBidi"/>
          <w:b/>
          <w:bCs/>
          <w:sz w:val="24"/>
          <w:szCs w:val="24"/>
        </w:rPr>
        <w:t>comparaison entre diverse catégories de DSP</w:t>
      </w:r>
    </w:p>
    <w:p w:rsidR="007C4758" w:rsidRDefault="007C4758" w:rsidP="00D21BA4">
      <w:pPr>
        <w:autoSpaceDE w:val="0"/>
        <w:autoSpaceDN w:val="0"/>
        <w:adjustRightInd w:val="0"/>
        <w:spacing w:after="0" w:line="360" w:lineRule="auto"/>
        <w:jc w:val="both"/>
        <w:rPr>
          <w:rFonts w:asciiTheme="majorBidi" w:hAnsiTheme="majorBidi" w:cstheme="majorBidi"/>
          <w:b/>
          <w:bCs/>
          <w:sz w:val="36"/>
          <w:szCs w:val="36"/>
        </w:rPr>
      </w:pPr>
    </w:p>
    <w:p w:rsidR="007C4758" w:rsidRDefault="007C4758" w:rsidP="00D21BA4">
      <w:pPr>
        <w:autoSpaceDE w:val="0"/>
        <w:autoSpaceDN w:val="0"/>
        <w:adjustRightInd w:val="0"/>
        <w:spacing w:after="0" w:line="360" w:lineRule="auto"/>
        <w:jc w:val="both"/>
        <w:rPr>
          <w:rFonts w:asciiTheme="majorBidi" w:hAnsiTheme="majorBidi" w:cstheme="majorBidi"/>
          <w:b/>
          <w:bCs/>
          <w:sz w:val="36"/>
          <w:szCs w:val="36"/>
        </w:rPr>
      </w:pPr>
    </w:p>
    <w:p w:rsidR="00795ABC" w:rsidRDefault="00795ABC" w:rsidP="00D21BA4">
      <w:pPr>
        <w:autoSpaceDE w:val="0"/>
        <w:autoSpaceDN w:val="0"/>
        <w:adjustRightInd w:val="0"/>
        <w:spacing w:after="0" w:line="360" w:lineRule="auto"/>
        <w:jc w:val="both"/>
        <w:rPr>
          <w:rFonts w:asciiTheme="majorBidi" w:hAnsiTheme="majorBidi" w:cstheme="majorBidi"/>
          <w:b/>
          <w:bCs/>
          <w:sz w:val="36"/>
          <w:szCs w:val="36"/>
        </w:rPr>
      </w:pPr>
    </w:p>
    <w:p w:rsidR="00795ABC" w:rsidRDefault="00795ABC" w:rsidP="00D21BA4">
      <w:pPr>
        <w:autoSpaceDE w:val="0"/>
        <w:autoSpaceDN w:val="0"/>
        <w:adjustRightInd w:val="0"/>
        <w:spacing w:after="0" w:line="360" w:lineRule="auto"/>
        <w:jc w:val="both"/>
        <w:rPr>
          <w:rFonts w:asciiTheme="majorBidi" w:hAnsiTheme="majorBidi" w:cstheme="majorBidi"/>
          <w:b/>
          <w:bCs/>
          <w:sz w:val="36"/>
          <w:szCs w:val="36"/>
        </w:rPr>
      </w:pPr>
    </w:p>
    <w:p w:rsidR="00795ABC" w:rsidRDefault="00795ABC" w:rsidP="00D21BA4">
      <w:pPr>
        <w:autoSpaceDE w:val="0"/>
        <w:autoSpaceDN w:val="0"/>
        <w:adjustRightInd w:val="0"/>
        <w:spacing w:after="0" w:line="360" w:lineRule="auto"/>
        <w:jc w:val="both"/>
        <w:rPr>
          <w:rFonts w:asciiTheme="majorBidi" w:hAnsiTheme="majorBidi" w:cstheme="majorBidi"/>
          <w:b/>
          <w:bCs/>
          <w:sz w:val="36"/>
          <w:szCs w:val="36"/>
        </w:rPr>
      </w:pPr>
    </w:p>
    <w:p w:rsidR="00795ABC" w:rsidRDefault="00795ABC" w:rsidP="00D21BA4">
      <w:pPr>
        <w:autoSpaceDE w:val="0"/>
        <w:autoSpaceDN w:val="0"/>
        <w:adjustRightInd w:val="0"/>
        <w:spacing w:after="0" w:line="360" w:lineRule="auto"/>
        <w:jc w:val="both"/>
        <w:rPr>
          <w:rFonts w:asciiTheme="majorBidi" w:hAnsiTheme="majorBidi" w:cstheme="majorBidi"/>
          <w:b/>
          <w:bCs/>
          <w:sz w:val="36"/>
          <w:szCs w:val="36"/>
        </w:rPr>
      </w:pPr>
    </w:p>
    <w:p w:rsidR="00246B26" w:rsidRPr="00364A19" w:rsidRDefault="00364A19" w:rsidP="00D21BA4">
      <w:pPr>
        <w:autoSpaceDE w:val="0"/>
        <w:autoSpaceDN w:val="0"/>
        <w:adjustRightInd w:val="0"/>
        <w:spacing w:after="0" w:line="360" w:lineRule="auto"/>
        <w:jc w:val="both"/>
        <w:rPr>
          <w:rFonts w:asciiTheme="majorBidi" w:hAnsiTheme="majorBidi" w:cstheme="majorBidi"/>
          <w:b/>
          <w:bCs/>
          <w:sz w:val="36"/>
          <w:szCs w:val="36"/>
        </w:rPr>
      </w:pPr>
      <w:r>
        <w:rPr>
          <w:rFonts w:asciiTheme="majorBidi" w:hAnsiTheme="majorBidi" w:cstheme="majorBidi"/>
          <w:b/>
          <w:bCs/>
          <w:sz w:val="36"/>
          <w:szCs w:val="36"/>
        </w:rPr>
        <w:t xml:space="preserve">B)  </w:t>
      </w:r>
      <w:r w:rsidR="00246B26" w:rsidRPr="00364A19">
        <w:rPr>
          <w:rFonts w:asciiTheme="majorBidi" w:hAnsiTheme="majorBidi" w:cstheme="majorBidi"/>
          <w:b/>
          <w:bCs/>
          <w:sz w:val="36"/>
          <w:szCs w:val="36"/>
        </w:rPr>
        <w:t>PANORAMA DES DSPs A POINTS FIXE</w:t>
      </w:r>
    </w:p>
    <w:p w:rsidR="006B4A23" w:rsidRPr="00283211" w:rsidRDefault="0067311A" w:rsidP="00D21BA4">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1. </w:t>
      </w:r>
      <w:r w:rsidR="006B4A23" w:rsidRPr="00283211">
        <w:rPr>
          <w:rFonts w:asciiTheme="majorBidi" w:hAnsiTheme="majorBidi" w:cstheme="majorBidi"/>
          <w:b/>
          <w:bCs/>
          <w:sz w:val="32"/>
          <w:szCs w:val="32"/>
        </w:rPr>
        <w:t>CRITERES DE CHOIX D’UN PROCESSEUR DSP</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Arithmétique de calcul</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w:t>
      </w:r>
      <w:r w:rsidR="006B4A23" w:rsidRPr="00D21BA4">
        <w:rPr>
          <w:rFonts w:asciiTheme="majorBidi" w:hAnsiTheme="majorBidi" w:cstheme="majorBidi"/>
          <w:sz w:val="24"/>
          <w:szCs w:val="24"/>
        </w:rPr>
        <w:t xml:space="preserve"> </w:t>
      </w: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Dynamique des mots</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w:t>
      </w:r>
      <w:r w:rsidR="006B4A23" w:rsidRPr="00D21BA4">
        <w:rPr>
          <w:rFonts w:asciiTheme="majorBidi" w:hAnsiTheme="majorBidi" w:cstheme="majorBidi"/>
          <w:sz w:val="24"/>
          <w:szCs w:val="24"/>
        </w:rPr>
        <w:t xml:space="preserve"> </w:t>
      </w: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Vitesse de calcul</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w:t>
      </w:r>
      <w:r w:rsidR="006B4A23" w:rsidRPr="00D21BA4">
        <w:rPr>
          <w:rFonts w:asciiTheme="majorBidi" w:hAnsiTheme="majorBidi" w:cstheme="majorBidi"/>
          <w:sz w:val="24"/>
          <w:szCs w:val="24"/>
        </w:rPr>
        <w:t xml:space="preserve"> </w:t>
      </w: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Organisation de la mémoire</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w:t>
      </w:r>
      <w:r w:rsidR="006B4A23" w:rsidRPr="00D21BA4">
        <w:rPr>
          <w:rFonts w:asciiTheme="majorBidi" w:hAnsiTheme="majorBidi" w:cstheme="majorBidi"/>
          <w:sz w:val="24"/>
          <w:szCs w:val="24"/>
        </w:rPr>
        <w:t xml:space="preserve"> </w:t>
      </w: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Facilité de développement</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w:t>
      </w:r>
      <w:r w:rsidR="006B4A23" w:rsidRPr="00D21BA4">
        <w:rPr>
          <w:rFonts w:asciiTheme="majorBidi" w:hAnsiTheme="majorBidi" w:cstheme="majorBidi"/>
          <w:sz w:val="24"/>
          <w:szCs w:val="24"/>
        </w:rPr>
        <w:t xml:space="preserve"> </w:t>
      </w: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Appui Multiprocesseur</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Consommation d’énergie</w:t>
      </w:r>
    </w:p>
    <w:p w:rsidR="006B4A23" w:rsidRPr="00D21BA4" w:rsidRDefault="00053BA2"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w:t>
      </w:r>
      <w:r w:rsidR="006B4A23" w:rsidRPr="00D21BA4">
        <w:rPr>
          <w:rFonts w:asciiTheme="majorBidi" w:hAnsiTheme="majorBidi" w:cstheme="majorBidi"/>
          <w:sz w:val="24"/>
          <w:szCs w:val="24"/>
        </w:rPr>
        <w:t xml:space="preserve"> Coût</w:t>
      </w:r>
    </w:p>
    <w:p w:rsidR="006645FB" w:rsidRDefault="00F132F8" w:rsidP="006645FB">
      <w:pPr>
        <w:pStyle w:val="Default"/>
        <w:spacing w:line="360" w:lineRule="auto"/>
        <w:jc w:val="both"/>
        <w:rPr>
          <w:rFonts w:asciiTheme="majorBidi" w:hAnsiTheme="majorBidi" w:cstheme="majorBidi"/>
          <w:b/>
          <w:bCs/>
          <w:sz w:val="32"/>
          <w:szCs w:val="32"/>
        </w:rPr>
      </w:pPr>
      <w:r>
        <w:rPr>
          <w:rFonts w:asciiTheme="majorBidi" w:hAnsiTheme="majorBidi" w:cstheme="majorBidi"/>
          <w:b/>
          <w:bCs/>
          <w:spacing w:val="16"/>
          <w:sz w:val="32"/>
          <w:szCs w:val="32"/>
        </w:rPr>
        <w:t>2</w:t>
      </w:r>
      <w:r w:rsidRPr="00FB7E8C">
        <w:rPr>
          <w:rFonts w:asciiTheme="majorBidi" w:hAnsiTheme="majorBidi" w:cstheme="majorBidi"/>
          <w:b/>
          <w:bCs/>
          <w:spacing w:val="16"/>
          <w:sz w:val="32"/>
          <w:szCs w:val="32"/>
        </w:rPr>
        <w:t>.</w:t>
      </w:r>
      <w:r w:rsidRPr="00FB7E8C">
        <w:rPr>
          <w:rFonts w:asciiTheme="majorBidi" w:hAnsiTheme="majorBidi" w:cstheme="majorBidi"/>
          <w:sz w:val="32"/>
          <w:szCs w:val="32"/>
        </w:rPr>
        <w:t xml:space="preserve"> </w:t>
      </w:r>
      <w:r w:rsidRPr="00FB7E8C">
        <w:rPr>
          <w:rFonts w:asciiTheme="majorBidi" w:hAnsiTheme="majorBidi" w:cstheme="majorBidi"/>
          <w:b/>
          <w:bCs/>
          <w:sz w:val="32"/>
          <w:szCs w:val="32"/>
        </w:rPr>
        <w:t xml:space="preserve">LES DSP DE LA FAMILLE TMS320 </w:t>
      </w:r>
    </w:p>
    <w:p w:rsidR="006B4A23" w:rsidRPr="006645FB" w:rsidRDefault="006B4A23" w:rsidP="006645FB">
      <w:pPr>
        <w:pStyle w:val="Default"/>
        <w:spacing w:line="360" w:lineRule="auto"/>
        <w:jc w:val="both"/>
        <w:rPr>
          <w:rFonts w:asciiTheme="majorBidi" w:hAnsiTheme="majorBidi" w:cstheme="majorBidi"/>
          <w:sz w:val="32"/>
          <w:szCs w:val="32"/>
        </w:rPr>
      </w:pPr>
      <w:r w:rsidRPr="00D21BA4">
        <w:rPr>
          <w:rFonts w:asciiTheme="majorBidi" w:hAnsiTheme="majorBidi" w:cstheme="majorBidi"/>
        </w:rPr>
        <w:t>La famille TMS320  se compose de processeurs à virgule fixe, à virgule flo</w:t>
      </w:r>
      <w:r w:rsidR="00AD0CE4">
        <w:rPr>
          <w:rFonts w:asciiTheme="majorBidi" w:hAnsiTheme="majorBidi" w:cstheme="majorBidi"/>
        </w:rPr>
        <w:t>ttante et de multiprocesseurs [</w:t>
      </w:r>
      <w:r w:rsidR="00605675">
        <w:rPr>
          <w:rFonts w:asciiTheme="majorBidi" w:hAnsiTheme="majorBidi" w:cstheme="majorBidi"/>
        </w:rPr>
        <w:t>1</w:t>
      </w:r>
      <w:r w:rsidR="00AD0CE4">
        <w:rPr>
          <w:rFonts w:asciiTheme="majorBidi" w:hAnsiTheme="majorBidi" w:cstheme="majorBidi"/>
        </w:rPr>
        <w:t>], [</w:t>
      </w:r>
      <w:r w:rsidR="00605675">
        <w:rPr>
          <w:rFonts w:asciiTheme="majorBidi" w:hAnsiTheme="majorBidi" w:cstheme="majorBidi"/>
        </w:rPr>
        <w:t>2</w:t>
      </w:r>
      <w:r w:rsidR="00AD0CE4">
        <w:rPr>
          <w:rFonts w:asciiTheme="majorBidi" w:hAnsiTheme="majorBidi" w:cstheme="majorBidi"/>
        </w:rPr>
        <w:t>], [</w:t>
      </w:r>
      <w:r w:rsidR="00605675">
        <w:rPr>
          <w:rFonts w:asciiTheme="majorBidi" w:hAnsiTheme="majorBidi" w:cstheme="majorBidi"/>
        </w:rPr>
        <w:t>4</w:t>
      </w:r>
      <w:r w:rsidRPr="00D21BA4">
        <w:rPr>
          <w:rFonts w:asciiTheme="majorBidi" w:hAnsiTheme="majorBidi" w:cstheme="majorBidi"/>
        </w:rPr>
        <w:t xml:space="preserve">]. </w:t>
      </w:r>
      <w:r w:rsidRPr="00D21BA4">
        <w:rPr>
          <w:rFonts w:asciiTheme="majorBidi" w:hAnsiTheme="majorBidi" w:cstheme="majorBidi"/>
          <w:highlight w:val="white"/>
        </w:rPr>
        <w:t>L’architecture des DSP TMS320 est conçue spécifiquement pour le traitement des signaux en temps rée</w:t>
      </w:r>
      <w:r w:rsidRPr="00D21BA4">
        <w:rPr>
          <w:rFonts w:asciiTheme="majorBidi" w:hAnsiTheme="majorBidi" w:cstheme="majorBidi"/>
        </w:rPr>
        <w:t xml:space="preserve">l. Les caractéristiques suivantes font à cette famille le choix idéal pour une large gamme de </w:t>
      </w:r>
      <w:r w:rsidRPr="00D21BA4">
        <w:rPr>
          <w:rFonts w:asciiTheme="majorBidi" w:hAnsiTheme="majorBidi" w:cstheme="majorBidi"/>
          <w:vanish/>
          <w:color w:val="000080"/>
          <w:highlight w:val="white"/>
        </w:rPr>
        <w:t>¶</w:t>
      </w:r>
      <w:r w:rsidRPr="00D21BA4">
        <w:rPr>
          <w:rFonts w:asciiTheme="majorBidi" w:hAnsiTheme="majorBidi" w:cstheme="majorBidi"/>
        </w:rPr>
        <w:t>traitement des applications :</w:t>
      </w:r>
      <w:r w:rsidRPr="00D21BA4">
        <w:rPr>
          <w:rFonts w:asciiTheme="majorBidi" w:hAnsiTheme="majorBidi" w:cstheme="majorBidi"/>
          <w:vanish/>
          <w:color w:val="000080"/>
        </w:rPr>
        <w:t>¶</w:t>
      </w:r>
      <w:r w:rsidRPr="00D21BA4">
        <w:rPr>
          <w:rFonts w:asciiTheme="majorBidi" w:hAnsiTheme="majorBidi" w:cstheme="majorBidi"/>
          <w:vanish/>
          <w:color w:val="000080"/>
          <w:highlight w:val="white"/>
        </w:rPr>
        <w:t xml:space="preserve"> ¶</w:t>
      </w:r>
    </w:p>
    <w:p w:rsidR="006B4A23" w:rsidRPr="00D21BA4" w:rsidRDefault="006B4A23" w:rsidP="00D21BA4">
      <w:pPr>
        <w:pStyle w:val="texteCar"/>
        <w:numPr>
          <w:ilvl w:val="0"/>
          <w:numId w:val="8"/>
        </w:numPr>
        <w:tabs>
          <w:tab w:val="clear" w:pos="1429"/>
          <w:tab w:val="num" w:pos="720"/>
        </w:tabs>
        <w:spacing w:before="0" w:after="0"/>
        <w:ind w:left="720"/>
        <w:rPr>
          <w:rFonts w:asciiTheme="majorBidi" w:hAnsiTheme="majorBidi" w:cstheme="majorBidi"/>
          <w:szCs w:val="24"/>
          <w:highlight w:val="white"/>
        </w:rPr>
      </w:pPr>
      <w:r w:rsidRPr="00D21BA4">
        <w:rPr>
          <w:rFonts w:asciiTheme="majorBidi" w:hAnsiTheme="majorBidi" w:cstheme="majorBidi"/>
          <w:szCs w:val="24"/>
          <w:highlight w:val="white"/>
        </w:rPr>
        <w:t>ensemble d'instructions très flexible ;</w:t>
      </w:r>
      <w:r w:rsidRPr="00D21BA4">
        <w:rPr>
          <w:rFonts w:asciiTheme="majorBidi" w:hAnsiTheme="majorBidi" w:cstheme="majorBidi"/>
          <w:vanish/>
          <w:color w:val="000080"/>
          <w:szCs w:val="24"/>
          <w:highlight w:val="white"/>
        </w:rPr>
        <w:t>¶</w:t>
      </w:r>
    </w:p>
    <w:p w:rsidR="006B4A23" w:rsidRPr="00D21BA4" w:rsidRDefault="006B4A23" w:rsidP="00D21BA4">
      <w:pPr>
        <w:pStyle w:val="texteCar"/>
        <w:numPr>
          <w:ilvl w:val="0"/>
          <w:numId w:val="8"/>
        </w:numPr>
        <w:tabs>
          <w:tab w:val="clear" w:pos="1429"/>
          <w:tab w:val="num" w:pos="720"/>
        </w:tabs>
        <w:spacing w:before="0" w:after="0"/>
        <w:ind w:left="720"/>
        <w:rPr>
          <w:rFonts w:asciiTheme="majorBidi" w:hAnsiTheme="majorBidi" w:cstheme="majorBidi"/>
          <w:szCs w:val="24"/>
          <w:highlight w:val="white"/>
        </w:rPr>
      </w:pPr>
      <w:r w:rsidRPr="00D21BA4">
        <w:rPr>
          <w:rFonts w:asciiTheme="majorBidi" w:hAnsiTheme="majorBidi" w:cstheme="majorBidi"/>
          <w:szCs w:val="24"/>
        </w:rPr>
        <w:t>flexibilité opérationnelle inhérente ;</w:t>
      </w:r>
      <w:r w:rsidRPr="00D21BA4">
        <w:rPr>
          <w:rFonts w:asciiTheme="majorBidi" w:hAnsiTheme="majorBidi" w:cstheme="majorBidi"/>
          <w:vanish/>
          <w:color w:val="000080"/>
          <w:szCs w:val="24"/>
          <w:highlight w:val="white"/>
        </w:rPr>
        <w:t>¶</w:t>
      </w:r>
    </w:p>
    <w:p w:rsidR="006B4A23" w:rsidRPr="00D21BA4" w:rsidRDefault="006B4A23" w:rsidP="00D21BA4">
      <w:pPr>
        <w:pStyle w:val="texteCar"/>
        <w:numPr>
          <w:ilvl w:val="0"/>
          <w:numId w:val="8"/>
        </w:numPr>
        <w:tabs>
          <w:tab w:val="clear" w:pos="1429"/>
          <w:tab w:val="num" w:pos="720"/>
        </w:tabs>
        <w:spacing w:before="0" w:after="0"/>
        <w:ind w:left="720"/>
        <w:rPr>
          <w:rFonts w:asciiTheme="majorBidi" w:hAnsiTheme="majorBidi" w:cstheme="majorBidi"/>
          <w:szCs w:val="24"/>
          <w:highlight w:val="white"/>
        </w:rPr>
      </w:pPr>
      <w:r w:rsidRPr="00D21BA4">
        <w:rPr>
          <w:rFonts w:asciiTheme="majorBidi" w:hAnsiTheme="majorBidi" w:cstheme="majorBidi"/>
          <w:szCs w:val="24"/>
          <w:highlight w:val="white"/>
        </w:rPr>
        <w:t xml:space="preserve">exécution à grande vitesse  </w:t>
      </w:r>
      <w:r w:rsidRPr="00D21BA4">
        <w:rPr>
          <w:rFonts w:asciiTheme="majorBidi" w:hAnsiTheme="majorBidi" w:cstheme="majorBidi"/>
          <w:vanish/>
          <w:color w:val="000080"/>
          <w:szCs w:val="24"/>
          <w:highlight w:val="white"/>
        </w:rPr>
        <w:t>¶</w:t>
      </w:r>
    </w:p>
    <w:p w:rsidR="006B4A23" w:rsidRPr="00D21BA4" w:rsidRDefault="006B4A23" w:rsidP="00D21BA4">
      <w:pPr>
        <w:pStyle w:val="texteCar"/>
        <w:numPr>
          <w:ilvl w:val="0"/>
          <w:numId w:val="8"/>
        </w:numPr>
        <w:tabs>
          <w:tab w:val="clear" w:pos="1429"/>
          <w:tab w:val="num" w:pos="720"/>
        </w:tabs>
        <w:spacing w:before="0" w:after="0"/>
        <w:ind w:left="720"/>
        <w:rPr>
          <w:rFonts w:asciiTheme="majorBidi" w:hAnsiTheme="majorBidi" w:cstheme="majorBidi"/>
          <w:szCs w:val="24"/>
          <w:highlight w:val="white"/>
        </w:rPr>
      </w:pPr>
      <w:r w:rsidRPr="00D21BA4">
        <w:rPr>
          <w:rFonts w:asciiTheme="majorBidi" w:hAnsiTheme="majorBidi" w:cstheme="majorBidi"/>
          <w:szCs w:val="24"/>
          <w:highlight w:val="white"/>
        </w:rPr>
        <w:t xml:space="preserve">architecture parallèle innovatrice </w:t>
      </w:r>
      <w:r w:rsidRPr="00D21BA4">
        <w:rPr>
          <w:rFonts w:asciiTheme="majorBidi" w:hAnsiTheme="majorBidi" w:cstheme="majorBidi"/>
          <w:vanish/>
          <w:color w:val="000080"/>
          <w:szCs w:val="24"/>
          <w:highlight w:val="white"/>
        </w:rPr>
        <w:t>¶</w:t>
      </w:r>
    </w:p>
    <w:p w:rsidR="006B4A23" w:rsidRPr="00D21BA4" w:rsidRDefault="006B4A23" w:rsidP="00D21BA4">
      <w:pPr>
        <w:pStyle w:val="texteCar"/>
        <w:numPr>
          <w:ilvl w:val="0"/>
          <w:numId w:val="8"/>
        </w:numPr>
        <w:tabs>
          <w:tab w:val="clear" w:pos="1429"/>
          <w:tab w:val="num" w:pos="720"/>
        </w:tabs>
        <w:spacing w:before="0" w:after="0"/>
        <w:ind w:left="720"/>
        <w:rPr>
          <w:rFonts w:asciiTheme="majorBidi" w:hAnsiTheme="majorBidi" w:cstheme="majorBidi"/>
          <w:szCs w:val="24"/>
        </w:rPr>
      </w:pPr>
      <w:r w:rsidRPr="00D21BA4">
        <w:rPr>
          <w:rFonts w:asciiTheme="majorBidi" w:hAnsiTheme="majorBidi" w:cstheme="majorBidi"/>
          <w:szCs w:val="24"/>
        </w:rPr>
        <w:t xml:space="preserve">rentabilité </w:t>
      </w:r>
      <w:r w:rsidRPr="00D21BA4">
        <w:rPr>
          <w:rFonts w:asciiTheme="majorBidi" w:hAnsiTheme="majorBidi" w:cstheme="majorBidi"/>
          <w:vanish/>
          <w:color w:val="000080"/>
          <w:szCs w:val="24"/>
        </w:rPr>
        <w:t>¶</w:t>
      </w:r>
      <w:r w:rsidRPr="00D21BA4">
        <w:rPr>
          <w:rFonts w:asciiTheme="majorBidi" w:hAnsiTheme="majorBidi" w:cstheme="majorBidi"/>
          <w:vanish/>
          <w:color w:val="000080"/>
          <w:szCs w:val="24"/>
          <w:highlight w:val="white"/>
        </w:rPr>
        <w:t>¶</w:t>
      </w:r>
      <w:r w:rsidRPr="00D21BA4">
        <w:rPr>
          <w:rFonts w:asciiTheme="majorBidi" w:hAnsiTheme="majorBidi" w:cstheme="majorBidi"/>
          <w:vanish/>
          <w:color w:val="000080"/>
          <w:szCs w:val="24"/>
        </w:rPr>
        <w:t>¶</w:t>
      </w:r>
    </w:p>
    <w:p w:rsidR="006B4A23" w:rsidRPr="00D21BA4" w:rsidRDefault="006B4A23" w:rsidP="00D21BA4">
      <w:pPr>
        <w:pStyle w:val="texteCar"/>
        <w:ind w:firstLine="0"/>
        <w:rPr>
          <w:rFonts w:asciiTheme="majorBidi" w:hAnsiTheme="majorBidi" w:cstheme="majorBidi"/>
          <w:szCs w:val="24"/>
        </w:rPr>
      </w:pPr>
      <w:r w:rsidRPr="00D21BA4">
        <w:rPr>
          <w:rFonts w:asciiTheme="majorBidi" w:hAnsiTheme="majorBidi" w:cstheme="majorBidi"/>
          <w:szCs w:val="24"/>
        </w:rPr>
        <w:t>Les DSP TMS320  offrent Des approches plus adaptables aux problèmes de traitement de signal classiques tel que le filtrage que des dispositifs de microprocesseur standard / micro-ordinateur. Ils sont très utiles pour les applications complexes qui exigent souvent l’</w:t>
      </w:r>
      <w:r w:rsidRPr="00D21BA4">
        <w:rPr>
          <w:rFonts w:asciiTheme="majorBidi" w:hAnsiTheme="majorBidi" w:cstheme="majorBidi"/>
          <w:szCs w:val="24"/>
          <w:highlight w:val="white"/>
        </w:rPr>
        <w:t>exécution simultanée de plusieurs opérations</w:t>
      </w:r>
      <w:r w:rsidRPr="00D21BA4">
        <w:rPr>
          <w:rFonts w:asciiTheme="majorBidi" w:hAnsiTheme="majorBidi" w:cstheme="majorBidi"/>
          <w:szCs w:val="24"/>
        </w:rPr>
        <w:t>.</w:t>
      </w:r>
    </w:p>
    <w:p w:rsidR="006B4A23" w:rsidRPr="00D21BA4" w:rsidRDefault="006B4A23" w:rsidP="00D21BA4">
      <w:pPr>
        <w:pStyle w:val="texteCar"/>
        <w:ind w:firstLine="0"/>
        <w:rPr>
          <w:rFonts w:asciiTheme="majorBidi" w:hAnsiTheme="majorBidi" w:cstheme="majorBidi"/>
          <w:iCs/>
          <w:spacing w:val="1"/>
          <w:szCs w:val="24"/>
        </w:rPr>
      </w:pPr>
      <w:r w:rsidRPr="00D21BA4">
        <w:rPr>
          <w:rFonts w:asciiTheme="majorBidi" w:hAnsiTheme="majorBidi" w:cstheme="majorBidi"/>
          <w:iCs/>
          <w:spacing w:val="1"/>
          <w:szCs w:val="24"/>
        </w:rPr>
        <w:t xml:space="preserve">Les familles les plus récentes des DSP de </w:t>
      </w:r>
      <w:r w:rsidRPr="00D21BA4">
        <w:rPr>
          <w:rFonts w:asciiTheme="majorBidi" w:hAnsiTheme="majorBidi" w:cstheme="majorBidi"/>
          <w:i/>
          <w:spacing w:val="1"/>
          <w:szCs w:val="24"/>
        </w:rPr>
        <w:t>Texas instrument</w:t>
      </w:r>
      <w:r w:rsidRPr="00D21BA4">
        <w:rPr>
          <w:rFonts w:asciiTheme="majorBidi" w:hAnsiTheme="majorBidi" w:cstheme="majorBidi"/>
          <w:iCs/>
          <w:spacing w:val="1"/>
          <w:szCs w:val="24"/>
        </w:rPr>
        <w:t xml:space="preserve"> </w:t>
      </w:r>
      <w:r w:rsidR="00505D54">
        <w:rPr>
          <w:rFonts w:asciiTheme="majorBidi" w:hAnsiTheme="majorBidi" w:cstheme="majorBidi"/>
          <w:iCs/>
          <w:spacing w:val="1"/>
          <w:szCs w:val="24"/>
        </w:rPr>
        <w:t>(Tableau 1.4)</w:t>
      </w:r>
      <w:r w:rsidRPr="00D21BA4">
        <w:rPr>
          <w:rFonts w:asciiTheme="majorBidi" w:hAnsiTheme="majorBidi" w:cstheme="majorBidi"/>
          <w:iCs/>
          <w:spacing w:val="1"/>
          <w:szCs w:val="24"/>
        </w:rPr>
        <w:t xml:space="preserve"> sont :</w:t>
      </w:r>
    </w:p>
    <w:p w:rsidR="006B4A23" w:rsidRPr="00D21BA4" w:rsidRDefault="006B4A23" w:rsidP="00D21BA4">
      <w:pPr>
        <w:pStyle w:val="texteCar"/>
        <w:ind w:firstLine="0"/>
        <w:rPr>
          <w:rFonts w:asciiTheme="majorBidi" w:hAnsiTheme="majorBidi" w:cstheme="majorBidi"/>
          <w:iCs/>
          <w:spacing w:val="1"/>
          <w:szCs w:val="24"/>
          <w:lang w:val="en-US"/>
        </w:rPr>
      </w:pPr>
      <w:r w:rsidRPr="00D21BA4">
        <w:rPr>
          <w:rFonts w:asciiTheme="majorBidi" w:hAnsiTheme="majorBidi" w:cstheme="majorBidi"/>
          <w:iCs/>
          <w:spacing w:val="1"/>
          <w:szCs w:val="24"/>
          <w:lang w:val="en-US"/>
        </w:rPr>
        <w:t>-TMS320C54xx, DSP format fixe</w:t>
      </w:r>
    </w:p>
    <w:p w:rsidR="006B4A23" w:rsidRPr="00D21BA4" w:rsidRDefault="006B4A23" w:rsidP="00D21BA4">
      <w:pPr>
        <w:pStyle w:val="texteCar"/>
        <w:ind w:firstLine="0"/>
        <w:rPr>
          <w:rFonts w:asciiTheme="majorBidi" w:hAnsiTheme="majorBidi" w:cstheme="majorBidi"/>
          <w:iCs/>
          <w:spacing w:val="1"/>
          <w:szCs w:val="24"/>
          <w:lang w:val="en-US"/>
        </w:rPr>
      </w:pPr>
      <w:r w:rsidRPr="00D21BA4">
        <w:rPr>
          <w:rFonts w:asciiTheme="majorBidi" w:hAnsiTheme="majorBidi" w:cstheme="majorBidi"/>
          <w:iCs/>
          <w:spacing w:val="1"/>
          <w:szCs w:val="24"/>
          <w:lang w:val="en-US"/>
        </w:rPr>
        <w:t xml:space="preserve">-TMS320C20xx, DSP format fixe  </w:t>
      </w:r>
    </w:p>
    <w:p w:rsidR="006B4A23" w:rsidRPr="00D21BA4" w:rsidRDefault="006B4A23" w:rsidP="00D21BA4">
      <w:pPr>
        <w:pStyle w:val="texteCar"/>
        <w:ind w:firstLine="0"/>
        <w:rPr>
          <w:rFonts w:asciiTheme="majorBidi" w:hAnsiTheme="majorBidi" w:cstheme="majorBidi"/>
          <w:iCs/>
          <w:spacing w:val="1"/>
          <w:szCs w:val="24"/>
          <w:lang w:val="en-US"/>
        </w:rPr>
      </w:pPr>
      <w:r w:rsidRPr="00D21BA4">
        <w:rPr>
          <w:rFonts w:asciiTheme="majorBidi" w:hAnsiTheme="majorBidi" w:cstheme="majorBidi"/>
          <w:iCs/>
          <w:spacing w:val="1"/>
          <w:szCs w:val="24"/>
          <w:lang w:val="en-US"/>
        </w:rPr>
        <w:t xml:space="preserve">-TMS320C24xx, DSP format fixe </w:t>
      </w:r>
    </w:p>
    <w:p w:rsidR="006B4A23" w:rsidRPr="00D21BA4" w:rsidRDefault="00D501AE" w:rsidP="00D21BA4">
      <w:pPr>
        <w:pStyle w:val="texteCar"/>
        <w:ind w:firstLine="0"/>
        <w:rPr>
          <w:rFonts w:asciiTheme="majorBidi" w:hAnsiTheme="majorBidi" w:cstheme="majorBidi"/>
          <w:iCs/>
          <w:spacing w:val="1"/>
          <w:szCs w:val="24"/>
          <w:lang w:val="en-US"/>
        </w:rPr>
      </w:pPr>
      <w:r>
        <w:rPr>
          <w:rFonts w:asciiTheme="majorBidi" w:hAnsiTheme="majorBidi" w:cstheme="majorBidi"/>
          <w:iCs/>
          <w:spacing w:val="1"/>
          <w:szCs w:val="24"/>
          <w:lang w:val="en-US"/>
        </w:rPr>
        <w:t xml:space="preserve">-TMS32OC62xx, DSP format fixe, </w:t>
      </w:r>
      <w:r w:rsidR="006B4A23" w:rsidRPr="00D21BA4">
        <w:rPr>
          <w:rFonts w:asciiTheme="majorBidi" w:hAnsiTheme="majorBidi" w:cstheme="majorBidi"/>
          <w:iCs/>
          <w:spacing w:val="1"/>
          <w:szCs w:val="24"/>
          <w:lang w:val="en-US"/>
        </w:rPr>
        <w:t>architecture VLIW (Very long instruction word)</w:t>
      </w:r>
    </w:p>
    <w:p w:rsidR="006B4A23" w:rsidRPr="007D7920" w:rsidRDefault="006B4A23" w:rsidP="00D21BA4">
      <w:pPr>
        <w:pStyle w:val="texteCar"/>
        <w:ind w:firstLine="0"/>
        <w:rPr>
          <w:rFonts w:asciiTheme="majorBidi" w:hAnsiTheme="majorBidi" w:cstheme="majorBidi"/>
          <w:iCs/>
          <w:spacing w:val="1"/>
          <w:szCs w:val="24"/>
        </w:rPr>
      </w:pPr>
      <w:r w:rsidRPr="007D7920">
        <w:rPr>
          <w:rFonts w:asciiTheme="majorBidi" w:hAnsiTheme="majorBidi" w:cstheme="majorBidi"/>
          <w:iCs/>
          <w:spacing w:val="1"/>
          <w:szCs w:val="24"/>
        </w:rPr>
        <w:t>-TMS32OC67xx, DSP format flottant</w:t>
      </w:r>
      <w:r w:rsidR="00D501AE" w:rsidRPr="007D7920">
        <w:rPr>
          <w:rFonts w:asciiTheme="majorBidi" w:hAnsiTheme="majorBidi" w:cstheme="majorBidi"/>
          <w:iCs/>
          <w:spacing w:val="1"/>
          <w:szCs w:val="24"/>
        </w:rPr>
        <w:t>e,</w:t>
      </w:r>
      <w:r w:rsidRPr="007D7920">
        <w:rPr>
          <w:rFonts w:asciiTheme="majorBidi" w:hAnsiTheme="majorBidi" w:cstheme="majorBidi"/>
          <w:iCs/>
          <w:spacing w:val="1"/>
          <w:szCs w:val="24"/>
        </w:rPr>
        <w:t xml:space="preserve"> architecture VLIW </w:t>
      </w:r>
    </w:p>
    <w:p w:rsidR="006B4A23" w:rsidRPr="00D21BA4" w:rsidRDefault="006B4A23" w:rsidP="00D21BA4">
      <w:pPr>
        <w:pStyle w:val="texteCar"/>
        <w:ind w:firstLine="0"/>
        <w:rPr>
          <w:rFonts w:asciiTheme="majorBidi" w:hAnsiTheme="majorBidi" w:cstheme="majorBidi"/>
          <w:szCs w:val="24"/>
        </w:rPr>
      </w:pPr>
      <w:r w:rsidRPr="00D21BA4">
        <w:rPr>
          <w:rFonts w:asciiTheme="majorBidi" w:hAnsiTheme="majorBidi" w:cstheme="majorBidi"/>
          <w:szCs w:val="24"/>
        </w:rPr>
        <w:t>Ces familles sont regroupées en 3 classes appelées plates-formes.</w:t>
      </w:r>
    </w:p>
    <w:p w:rsidR="006B4A23" w:rsidRPr="00D21BA4" w:rsidRDefault="006B4A23" w:rsidP="00D21BA4">
      <w:pPr>
        <w:pStyle w:val="texteCar"/>
        <w:ind w:firstLine="0"/>
        <w:rPr>
          <w:rFonts w:asciiTheme="majorBidi" w:hAnsiTheme="majorBidi" w:cstheme="majorBidi"/>
          <w:szCs w:val="24"/>
        </w:rPr>
      </w:pPr>
      <w:r w:rsidRPr="00D21BA4">
        <w:rPr>
          <w:rFonts w:asciiTheme="majorBidi" w:hAnsiTheme="majorBidi" w:cstheme="majorBidi"/>
          <w:szCs w:val="24"/>
        </w:rPr>
        <w:t xml:space="preserve">-TMS320C6000, formée des familles C62x et C67x </w:t>
      </w:r>
    </w:p>
    <w:p w:rsidR="006B4A23" w:rsidRPr="00D21BA4" w:rsidRDefault="006B4A23" w:rsidP="00D21BA4">
      <w:pPr>
        <w:pStyle w:val="texteCar"/>
        <w:ind w:firstLine="0"/>
        <w:rPr>
          <w:rFonts w:asciiTheme="majorBidi" w:hAnsiTheme="majorBidi" w:cstheme="majorBidi"/>
          <w:szCs w:val="24"/>
        </w:rPr>
      </w:pPr>
      <w:r w:rsidRPr="00D21BA4">
        <w:rPr>
          <w:rFonts w:asciiTheme="majorBidi" w:hAnsiTheme="majorBidi" w:cstheme="majorBidi"/>
          <w:szCs w:val="24"/>
        </w:rPr>
        <w:t>-TMS320C5000, formée de la famille C50</w:t>
      </w:r>
      <w:r w:rsidR="00E15CCB">
        <w:rPr>
          <w:rFonts w:asciiTheme="majorBidi" w:hAnsiTheme="majorBidi" w:cstheme="majorBidi"/>
          <w:szCs w:val="24"/>
        </w:rPr>
        <w:t>x et des C54x</w:t>
      </w:r>
    </w:p>
    <w:p w:rsidR="006B4A23" w:rsidRPr="00D21BA4" w:rsidRDefault="006B4A23" w:rsidP="00D21BA4">
      <w:pPr>
        <w:pStyle w:val="texteCar"/>
        <w:ind w:firstLine="0"/>
        <w:rPr>
          <w:rFonts w:asciiTheme="majorBidi" w:hAnsiTheme="majorBidi" w:cstheme="majorBidi"/>
          <w:szCs w:val="24"/>
        </w:rPr>
      </w:pPr>
      <w:r w:rsidRPr="00D21BA4">
        <w:rPr>
          <w:rFonts w:asciiTheme="majorBidi" w:hAnsiTheme="majorBidi" w:cstheme="majorBidi"/>
          <w:szCs w:val="24"/>
        </w:rPr>
        <w:t xml:space="preserve">-TMS320C2000, formée des familles C20x et C24x </w:t>
      </w:r>
    </w:p>
    <w:p w:rsidR="006B4A23" w:rsidRPr="00D21BA4" w:rsidRDefault="006B4A23" w:rsidP="00D21BA4">
      <w:pPr>
        <w:pStyle w:val="texteCar"/>
        <w:spacing w:before="360" w:after="240"/>
        <w:ind w:firstLine="0"/>
        <w:rPr>
          <w:rFonts w:asciiTheme="majorBidi" w:hAnsiTheme="majorBidi" w:cstheme="majorBidi"/>
          <w:szCs w:val="24"/>
          <w:highlight w:val="white"/>
        </w:rPr>
      </w:pPr>
      <w:r w:rsidRPr="00D21BA4">
        <w:rPr>
          <w:rFonts w:asciiTheme="majorBidi" w:hAnsiTheme="majorBidi" w:cstheme="majorBidi"/>
          <w:spacing w:val="-8"/>
          <w:szCs w:val="24"/>
        </w:rPr>
        <w:t>Les Principales caractéristiques des 3 plateformes de TMS320</w:t>
      </w:r>
      <w:r w:rsidRPr="00D21BA4">
        <w:rPr>
          <w:rFonts w:asciiTheme="majorBidi" w:hAnsiTheme="majorBidi" w:cstheme="majorBidi"/>
          <w:szCs w:val="24"/>
          <w:highlight w:val="white"/>
        </w:rPr>
        <w:t xml:space="preserve"> </w:t>
      </w:r>
      <w:r w:rsidR="00F81DF4">
        <w:rPr>
          <w:rFonts w:asciiTheme="majorBidi" w:hAnsiTheme="majorBidi" w:cstheme="majorBidi"/>
          <w:szCs w:val="24"/>
          <w:highlight w:val="white"/>
        </w:rPr>
        <w:t>sont données dans le tableau 1.4</w:t>
      </w:r>
      <w:r w:rsidRPr="00D21BA4">
        <w:rPr>
          <w:rFonts w:asciiTheme="majorBidi" w:hAnsiTheme="majorBidi" w:cstheme="majorBidi"/>
          <w:szCs w:val="24"/>
          <w:highlight w:val="white"/>
        </w:rPr>
        <w:t>.</w:t>
      </w:r>
    </w:p>
    <w:tbl>
      <w:tblPr>
        <w:tblStyle w:val="Grilledutableau"/>
        <w:tblpPr w:leftFromText="142" w:rightFromText="142" w:vertAnchor="text" w:horzAnchor="margin" w:tblpY="7"/>
        <w:tblW w:w="0" w:type="auto"/>
        <w:tblLook w:val="01E0"/>
      </w:tblPr>
      <w:tblGrid>
        <w:gridCol w:w="1008"/>
        <w:gridCol w:w="99"/>
        <w:gridCol w:w="3861"/>
        <w:gridCol w:w="1800"/>
        <w:gridCol w:w="2519"/>
      </w:tblGrid>
      <w:tr w:rsidR="006B4A23" w:rsidRPr="00D21BA4" w:rsidTr="00170156">
        <w:tc>
          <w:tcPr>
            <w:tcW w:w="4968" w:type="dxa"/>
            <w:gridSpan w:val="3"/>
            <w:vAlign w:val="bottom"/>
          </w:tcPr>
          <w:p w:rsidR="006B4A23" w:rsidRPr="00D21BA4" w:rsidRDefault="006B4A23" w:rsidP="00D21BA4">
            <w:pPr>
              <w:tabs>
                <w:tab w:val="left" w:pos="8928"/>
              </w:tabs>
              <w:spacing w:line="360" w:lineRule="auto"/>
              <w:jc w:val="both"/>
              <w:rPr>
                <w:rFonts w:asciiTheme="majorBidi" w:hAnsiTheme="majorBidi" w:cstheme="majorBidi"/>
                <w:b/>
                <w:bCs/>
                <w:iCs/>
                <w:spacing w:val="-3"/>
                <w:szCs w:val="24"/>
              </w:rPr>
            </w:pPr>
            <w:r w:rsidRPr="00D21BA4">
              <w:rPr>
                <w:rFonts w:asciiTheme="majorBidi" w:hAnsiTheme="majorBidi" w:cstheme="majorBidi"/>
                <w:b/>
                <w:bCs/>
                <w:iCs/>
                <w:spacing w:val="-3"/>
                <w:szCs w:val="24"/>
              </w:rPr>
              <w:t>Application</w:t>
            </w:r>
          </w:p>
        </w:tc>
        <w:tc>
          <w:tcPr>
            <w:tcW w:w="1800" w:type="dxa"/>
            <w:vAlign w:val="center"/>
          </w:tcPr>
          <w:p w:rsidR="006B4A23" w:rsidRPr="00D21BA4" w:rsidRDefault="006B4A23" w:rsidP="00D21BA4">
            <w:pPr>
              <w:tabs>
                <w:tab w:val="left" w:pos="8928"/>
              </w:tabs>
              <w:spacing w:line="360" w:lineRule="auto"/>
              <w:jc w:val="both"/>
              <w:rPr>
                <w:rFonts w:asciiTheme="majorBidi" w:hAnsiTheme="majorBidi" w:cstheme="majorBidi"/>
                <w:b/>
                <w:bCs/>
                <w:iCs/>
                <w:spacing w:val="-3"/>
                <w:szCs w:val="24"/>
              </w:rPr>
            </w:pPr>
            <w:r w:rsidRPr="00D21BA4">
              <w:rPr>
                <w:rFonts w:asciiTheme="majorBidi" w:hAnsiTheme="majorBidi" w:cstheme="majorBidi"/>
                <w:b/>
                <w:bCs/>
                <w:iCs/>
                <w:spacing w:val="-3"/>
                <w:szCs w:val="24"/>
              </w:rPr>
              <w:t>Type de DSP</w:t>
            </w:r>
          </w:p>
        </w:tc>
        <w:tc>
          <w:tcPr>
            <w:tcW w:w="2497" w:type="dxa"/>
            <w:vAlign w:val="center"/>
          </w:tcPr>
          <w:p w:rsidR="006B4A23" w:rsidRPr="00D21BA4" w:rsidRDefault="006B4A23" w:rsidP="00D21BA4">
            <w:pPr>
              <w:tabs>
                <w:tab w:val="left" w:pos="8928"/>
              </w:tabs>
              <w:spacing w:line="360" w:lineRule="auto"/>
              <w:jc w:val="both"/>
              <w:rPr>
                <w:rFonts w:asciiTheme="majorBidi" w:hAnsiTheme="majorBidi" w:cstheme="majorBidi"/>
                <w:b/>
                <w:bCs/>
                <w:iCs/>
                <w:spacing w:val="-3"/>
                <w:szCs w:val="24"/>
              </w:rPr>
            </w:pPr>
            <w:r w:rsidRPr="00D21BA4">
              <w:rPr>
                <w:rFonts w:asciiTheme="majorBidi" w:hAnsiTheme="majorBidi" w:cstheme="majorBidi"/>
                <w:b/>
                <w:bCs/>
                <w:iCs/>
                <w:spacing w:val="-3"/>
                <w:szCs w:val="24"/>
              </w:rPr>
              <w:t>Caractéristiques</w:t>
            </w:r>
          </w:p>
        </w:tc>
      </w:tr>
      <w:tr w:rsidR="006B4A23" w:rsidRPr="00D21BA4" w:rsidTr="00170156">
        <w:tc>
          <w:tcPr>
            <w:tcW w:w="9265" w:type="dxa"/>
            <w:gridSpan w:val="5"/>
            <w:vAlign w:val="center"/>
          </w:tcPr>
          <w:p w:rsidR="006B4A23" w:rsidRPr="00D21BA4" w:rsidRDefault="006B4A23" w:rsidP="00D21BA4">
            <w:pPr>
              <w:tabs>
                <w:tab w:val="left" w:pos="8928"/>
              </w:tabs>
              <w:spacing w:line="360" w:lineRule="auto"/>
              <w:jc w:val="both"/>
              <w:rPr>
                <w:rFonts w:asciiTheme="majorBidi" w:hAnsiTheme="majorBidi" w:cstheme="majorBidi"/>
                <w:b/>
                <w:bCs/>
                <w:iCs/>
                <w:spacing w:val="-3"/>
                <w:szCs w:val="24"/>
              </w:rPr>
            </w:pPr>
            <w:r w:rsidRPr="00D21BA4">
              <w:rPr>
                <w:rFonts w:asciiTheme="majorBidi" w:hAnsiTheme="majorBidi" w:cstheme="majorBidi"/>
                <w:b/>
                <w:bCs/>
                <w:i/>
                <w:spacing w:val="-3"/>
                <w:szCs w:val="24"/>
              </w:rPr>
              <w:t>TMS320 DSP hautes performances</w:t>
            </w:r>
          </w:p>
        </w:tc>
      </w:tr>
      <w:tr w:rsidR="006B4A23" w:rsidRPr="00D21BA4" w:rsidTr="00170156">
        <w:tc>
          <w:tcPr>
            <w:tcW w:w="1008" w:type="dxa"/>
            <w:vAlign w:val="center"/>
          </w:tcPr>
          <w:p w:rsidR="006B4A23" w:rsidRPr="00D21BA4" w:rsidRDefault="006B4A23" w:rsidP="00D21BA4">
            <w:pPr>
              <w:tabs>
                <w:tab w:val="left" w:pos="8928"/>
              </w:tabs>
              <w:spacing w:line="360" w:lineRule="auto"/>
              <w:jc w:val="both"/>
              <w:rPr>
                <w:rFonts w:asciiTheme="majorBidi" w:hAnsiTheme="majorBidi" w:cstheme="majorBidi"/>
                <w:i/>
                <w:spacing w:val="2"/>
                <w:szCs w:val="24"/>
              </w:rPr>
            </w:pPr>
            <w:r w:rsidRPr="00D21BA4">
              <w:rPr>
                <w:rFonts w:asciiTheme="majorBidi" w:hAnsiTheme="majorBidi" w:cstheme="majorBidi"/>
                <w:i/>
                <w:spacing w:val="2"/>
                <w:szCs w:val="24"/>
              </w:rPr>
              <w:t>C62xx</w:t>
            </w:r>
          </w:p>
        </w:tc>
        <w:tc>
          <w:tcPr>
            <w:tcW w:w="3960" w:type="dxa"/>
            <w:gridSpan w:val="2"/>
            <w:vAlign w:val="center"/>
          </w:tcPr>
          <w:p w:rsidR="006B4A23" w:rsidRPr="00D21BA4" w:rsidRDefault="006B4A23" w:rsidP="00D21BA4">
            <w:pPr>
              <w:tabs>
                <w:tab w:val="left" w:pos="8928"/>
              </w:tabs>
              <w:spacing w:line="360" w:lineRule="auto"/>
              <w:jc w:val="both"/>
              <w:rPr>
                <w:rFonts w:asciiTheme="majorBidi" w:hAnsiTheme="majorBidi" w:cstheme="majorBidi"/>
                <w:spacing w:val="3"/>
                <w:szCs w:val="24"/>
              </w:rPr>
            </w:pPr>
            <w:r w:rsidRPr="00D21BA4">
              <w:rPr>
                <w:rFonts w:asciiTheme="majorBidi" w:hAnsiTheme="majorBidi" w:cstheme="majorBidi"/>
                <w:spacing w:val="2"/>
                <w:szCs w:val="24"/>
              </w:rPr>
              <w:t xml:space="preserve">Applications exigeantes en vitesse </w:t>
            </w:r>
            <w:r w:rsidRPr="00D21BA4">
              <w:rPr>
                <w:rFonts w:asciiTheme="majorBidi" w:hAnsiTheme="majorBidi" w:cstheme="majorBidi"/>
                <w:szCs w:val="24"/>
              </w:rPr>
              <w:t xml:space="preserve">: </w:t>
            </w:r>
            <w:r w:rsidRPr="00D21BA4">
              <w:rPr>
                <w:rFonts w:asciiTheme="majorBidi" w:hAnsiTheme="majorBidi" w:cstheme="majorBidi"/>
                <w:spacing w:val="2"/>
                <w:szCs w:val="24"/>
              </w:rPr>
              <w:t xml:space="preserve">stations </w:t>
            </w:r>
            <w:r w:rsidRPr="00D21BA4">
              <w:rPr>
                <w:rFonts w:asciiTheme="majorBidi" w:hAnsiTheme="majorBidi" w:cstheme="majorBidi"/>
                <w:spacing w:val="3"/>
                <w:szCs w:val="24"/>
              </w:rPr>
              <w:t>de base des réseaux de communications</w:t>
            </w:r>
            <w:r w:rsidRPr="00D21BA4">
              <w:rPr>
                <w:rFonts w:asciiTheme="majorBidi" w:hAnsiTheme="majorBidi" w:cstheme="majorBidi"/>
                <w:spacing w:val="2"/>
                <w:szCs w:val="24"/>
              </w:rPr>
              <w:t xml:space="preserve"> mobiles, équipement de radiodiffusion, </w:t>
            </w:r>
            <w:r w:rsidRPr="00D21BA4">
              <w:rPr>
                <w:rFonts w:asciiTheme="majorBidi" w:hAnsiTheme="majorBidi" w:cstheme="majorBidi"/>
                <w:spacing w:val="3"/>
                <w:szCs w:val="24"/>
              </w:rPr>
              <w:t>réseaux informatiques</w:t>
            </w:r>
          </w:p>
        </w:tc>
        <w:tc>
          <w:tcPr>
            <w:tcW w:w="1800" w:type="dxa"/>
            <w:vAlign w:val="center"/>
          </w:tcPr>
          <w:p w:rsidR="006B4A23" w:rsidRPr="00D21BA4" w:rsidRDefault="006B4A23" w:rsidP="00D21BA4">
            <w:pPr>
              <w:tabs>
                <w:tab w:val="left" w:pos="8928"/>
              </w:tabs>
              <w:spacing w:line="360" w:lineRule="auto"/>
              <w:jc w:val="both"/>
              <w:rPr>
                <w:rFonts w:asciiTheme="majorBidi" w:hAnsiTheme="majorBidi" w:cstheme="majorBidi"/>
                <w:szCs w:val="24"/>
                <w:lang w:val="en-US"/>
              </w:rPr>
            </w:pPr>
            <w:r w:rsidRPr="00D21BA4">
              <w:rPr>
                <w:rFonts w:asciiTheme="majorBidi" w:hAnsiTheme="majorBidi" w:cstheme="majorBidi"/>
                <w:spacing w:val="1"/>
                <w:szCs w:val="24"/>
                <w:lang w:val="en-US"/>
              </w:rPr>
              <w:t xml:space="preserve">16 bits virgule fixe. </w:t>
            </w:r>
            <w:r w:rsidRPr="00D21BA4">
              <w:rPr>
                <w:rFonts w:asciiTheme="majorBidi" w:hAnsiTheme="majorBidi" w:cstheme="majorBidi"/>
                <w:szCs w:val="24"/>
                <w:lang w:val="en-US"/>
              </w:rPr>
              <w:t>Architecture VLIW.</w:t>
            </w:r>
          </w:p>
        </w:tc>
        <w:tc>
          <w:tcPr>
            <w:tcW w:w="2497" w:type="dxa"/>
            <w:vAlign w:val="center"/>
          </w:tcPr>
          <w:p w:rsidR="006B4A23" w:rsidRPr="00D21BA4" w:rsidRDefault="006B4A23" w:rsidP="00D21BA4">
            <w:pPr>
              <w:tabs>
                <w:tab w:val="left" w:pos="8928"/>
              </w:tabs>
              <w:spacing w:line="360" w:lineRule="auto"/>
              <w:jc w:val="both"/>
              <w:rPr>
                <w:rFonts w:asciiTheme="majorBidi" w:hAnsiTheme="majorBidi" w:cstheme="majorBidi"/>
                <w:spacing w:val="-4"/>
                <w:szCs w:val="24"/>
                <w:lang w:val="en-US"/>
              </w:rPr>
            </w:pPr>
            <w:r w:rsidRPr="00D21BA4">
              <w:rPr>
                <w:rFonts w:asciiTheme="majorBidi" w:hAnsiTheme="majorBidi" w:cstheme="majorBidi"/>
                <w:spacing w:val="-4"/>
                <w:szCs w:val="24"/>
                <w:lang w:val="en-US"/>
              </w:rPr>
              <w:t>1200-2400 MIPS</w:t>
            </w:r>
          </w:p>
          <w:p w:rsidR="006B4A23" w:rsidRPr="00D21BA4" w:rsidRDefault="006B4A23" w:rsidP="00D21BA4">
            <w:pPr>
              <w:tabs>
                <w:tab w:val="left" w:pos="8928"/>
              </w:tabs>
              <w:spacing w:line="360" w:lineRule="auto"/>
              <w:jc w:val="both"/>
              <w:rPr>
                <w:rFonts w:asciiTheme="majorBidi" w:hAnsiTheme="majorBidi" w:cstheme="majorBidi"/>
                <w:i/>
                <w:spacing w:val="-3"/>
                <w:szCs w:val="24"/>
              </w:rPr>
            </w:pPr>
          </w:p>
        </w:tc>
      </w:tr>
      <w:tr w:rsidR="006B4A23" w:rsidRPr="00D21BA4" w:rsidTr="00170156">
        <w:tc>
          <w:tcPr>
            <w:tcW w:w="1008" w:type="dxa"/>
            <w:vAlign w:val="center"/>
          </w:tcPr>
          <w:p w:rsidR="006B4A23" w:rsidRPr="00D21BA4" w:rsidRDefault="006B4A23" w:rsidP="00D21BA4">
            <w:pPr>
              <w:tabs>
                <w:tab w:val="left" w:pos="8928"/>
              </w:tabs>
              <w:spacing w:line="360" w:lineRule="auto"/>
              <w:jc w:val="both"/>
              <w:rPr>
                <w:rFonts w:asciiTheme="majorBidi" w:hAnsiTheme="majorBidi" w:cstheme="majorBidi"/>
                <w:i/>
                <w:spacing w:val="2"/>
                <w:szCs w:val="24"/>
              </w:rPr>
            </w:pPr>
            <w:r w:rsidRPr="00D21BA4">
              <w:rPr>
                <w:rFonts w:asciiTheme="majorBidi" w:hAnsiTheme="majorBidi" w:cstheme="majorBidi"/>
                <w:i/>
                <w:spacing w:val="2"/>
                <w:szCs w:val="24"/>
              </w:rPr>
              <w:t>C67xx</w:t>
            </w:r>
          </w:p>
        </w:tc>
        <w:tc>
          <w:tcPr>
            <w:tcW w:w="3960" w:type="dxa"/>
            <w:gridSpan w:val="2"/>
            <w:vAlign w:val="center"/>
          </w:tcPr>
          <w:p w:rsidR="006B4A23" w:rsidRPr="00D21BA4" w:rsidRDefault="006B4A23" w:rsidP="00D21BA4">
            <w:pPr>
              <w:tabs>
                <w:tab w:val="left" w:pos="8928"/>
              </w:tabs>
              <w:spacing w:line="360" w:lineRule="auto"/>
              <w:jc w:val="both"/>
              <w:rPr>
                <w:rFonts w:asciiTheme="majorBidi" w:hAnsiTheme="majorBidi" w:cstheme="majorBidi"/>
                <w:spacing w:val="-5"/>
                <w:szCs w:val="24"/>
              </w:rPr>
            </w:pPr>
            <w:r w:rsidRPr="00D21BA4">
              <w:rPr>
                <w:rFonts w:asciiTheme="majorBidi" w:hAnsiTheme="majorBidi" w:cstheme="majorBidi"/>
                <w:spacing w:val="-5"/>
                <w:szCs w:val="24"/>
              </w:rPr>
              <w:t xml:space="preserve">Applications exigeantes en précision, dynamique </w:t>
            </w:r>
            <w:r w:rsidRPr="00D21BA4">
              <w:rPr>
                <w:rFonts w:asciiTheme="majorBidi" w:hAnsiTheme="majorBidi" w:cstheme="majorBidi"/>
                <w:spacing w:val="2"/>
                <w:szCs w:val="24"/>
              </w:rPr>
              <w:t>et vitesse : Antennes adaptatives des stations</w:t>
            </w:r>
            <w:r w:rsidRPr="00D21BA4">
              <w:rPr>
                <w:rFonts w:asciiTheme="majorBidi" w:hAnsiTheme="majorBidi" w:cstheme="majorBidi"/>
                <w:spacing w:val="-5"/>
                <w:szCs w:val="24"/>
              </w:rPr>
              <w:t xml:space="preserve"> </w:t>
            </w:r>
            <w:r w:rsidRPr="00D21BA4">
              <w:rPr>
                <w:rFonts w:asciiTheme="majorBidi" w:hAnsiTheme="majorBidi" w:cstheme="majorBidi"/>
                <w:spacing w:val="3"/>
                <w:szCs w:val="24"/>
              </w:rPr>
              <w:t>de base, imagerie médicale, reconnaissance</w:t>
            </w:r>
          </w:p>
          <w:p w:rsidR="006B4A23" w:rsidRPr="00D21BA4" w:rsidRDefault="006B4A23" w:rsidP="00D21BA4">
            <w:pPr>
              <w:tabs>
                <w:tab w:val="left" w:pos="8928"/>
              </w:tabs>
              <w:spacing w:line="360" w:lineRule="auto"/>
              <w:jc w:val="both"/>
              <w:rPr>
                <w:rFonts w:asciiTheme="majorBidi" w:hAnsiTheme="majorBidi" w:cstheme="majorBidi"/>
                <w:szCs w:val="24"/>
              </w:rPr>
            </w:pPr>
            <w:r w:rsidRPr="00D21BA4">
              <w:rPr>
                <w:rFonts w:asciiTheme="majorBidi" w:hAnsiTheme="majorBidi" w:cstheme="majorBidi"/>
                <w:spacing w:val="4"/>
                <w:szCs w:val="24"/>
              </w:rPr>
              <w:t xml:space="preserve">de parole, graphisme </w:t>
            </w:r>
            <w:r w:rsidRPr="00D21BA4">
              <w:rPr>
                <w:rFonts w:asciiTheme="majorBidi" w:hAnsiTheme="majorBidi" w:cstheme="majorBidi"/>
                <w:szCs w:val="24"/>
              </w:rPr>
              <w:t>...</w:t>
            </w:r>
          </w:p>
        </w:tc>
        <w:tc>
          <w:tcPr>
            <w:tcW w:w="1800" w:type="dxa"/>
            <w:vAlign w:val="center"/>
          </w:tcPr>
          <w:p w:rsidR="006B4A23" w:rsidRPr="00D21BA4" w:rsidRDefault="006B4A23" w:rsidP="00D21BA4">
            <w:pPr>
              <w:tabs>
                <w:tab w:val="left" w:pos="8928"/>
              </w:tabs>
              <w:spacing w:line="360" w:lineRule="auto"/>
              <w:jc w:val="both"/>
              <w:rPr>
                <w:rFonts w:asciiTheme="majorBidi" w:hAnsiTheme="majorBidi" w:cstheme="majorBidi"/>
                <w:spacing w:val="4"/>
                <w:szCs w:val="24"/>
              </w:rPr>
            </w:pPr>
            <w:r w:rsidRPr="00D21BA4">
              <w:rPr>
                <w:rFonts w:asciiTheme="majorBidi" w:hAnsiTheme="majorBidi" w:cstheme="majorBidi"/>
                <w:spacing w:val="4"/>
                <w:szCs w:val="24"/>
              </w:rPr>
              <w:t>32 bits virgule</w:t>
            </w:r>
          </w:p>
          <w:p w:rsidR="006B4A23" w:rsidRPr="00D21BA4" w:rsidRDefault="006B4A23" w:rsidP="00D21BA4">
            <w:pPr>
              <w:tabs>
                <w:tab w:val="left" w:pos="8928"/>
              </w:tabs>
              <w:spacing w:line="360" w:lineRule="auto"/>
              <w:jc w:val="both"/>
              <w:rPr>
                <w:rFonts w:asciiTheme="majorBidi" w:hAnsiTheme="majorBidi" w:cstheme="majorBidi"/>
                <w:spacing w:val="1"/>
                <w:szCs w:val="24"/>
              </w:rPr>
            </w:pPr>
            <w:r w:rsidRPr="00D21BA4">
              <w:rPr>
                <w:rFonts w:asciiTheme="majorBidi" w:hAnsiTheme="majorBidi" w:cstheme="majorBidi"/>
                <w:spacing w:val="1"/>
                <w:szCs w:val="24"/>
              </w:rPr>
              <w:t>flottante.</w:t>
            </w:r>
          </w:p>
          <w:p w:rsidR="006B4A23" w:rsidRPr="00D21BA4" w:rsidRDefault="006B4A23" w:rsidP="00D21BA4">
            <w:pPr>
              <w:tabs>
                <w:tab w:val="left" w:pos="8928"/>
              </w:tabs>
              <w:spacing w:line="360" w:lineRule="auto"/>
              <w:jc w:val="both"/>
              <w:rPr>
                <w:rFonts w:asciiTheme="majorBidi" w:hAnsiTheme="majorBidi" w:cstheme="majorBidi"/>
                <w:spacing w:val="-2"/>
                <w:szCs w:val="24"/>
              </w:rPr>
            </w:pPr>
            <w:r w:rsidRPr="00D21BA4">
              <w:rPr>
                <w:rFonts w:asciiTheme="majorBidi" w:hAnsiTheme="majorBidi" w:cstheme="majorBidi"/>
                <w:spacing w:val="-2"/>
                <w:szCs w:val="24"/>
              </w:rPr>
              <w:t>architecture VLIW.</w:t>
            </w:r>
          </w:p>
        </w:tc>
        <w:tc>
          <w:tcPr>
            <w:tcW w:w="2497" w:type="dxa"/>
            <w:vAlign w:val="center"/>
          </w:tcPr>
          <w:p w:rsidR="006B4A23" w:rsidRPr="00D21BA4" w:rsidRDefault="006B4A23" w:rsidP="00D21BA4">
            <w:pPr>
              <w:tabs>
                <w:tab w:val="left" w:pos="8928"/>
              </w:tabs>
              <w:spacing w:line="360" w:lineRule="auto"/>
              <w:jc w:val="both"/>
              <w:rPr>
                <w:rFonts w:asciiTheme="majorBidi" w:hAnsiTheme="majorBidi" w:cstheme="majorBidi"/>
                <w:spacing w:val="-7"/>
                <w:szCs w:val="24"/>
              </w:rPr>
            </w:pPr>
            <w:r w:rsidRPr="00D21BA4">
              <w:rPr>
                <w:rFonts w:asciiTheme="majorBidi" w:hAnsiTheme="majorBidi" w:cstheme="majorBidi"/>
                <w:spacing w:val="-7"/>
                <w:szCs w:val="24"/>
              </w:rPr>
              <w:t>600MFLOPS-1GFLOPS</w:t>
            </w:r>
          </w:p>
          <w:p w:rsidR="006B4A23" w:rsidRPr="00D21BA4" w:rsidRDefault="006B4A23" w:rsidP="00D21BA4">
            <w:pPr>
              <w:tabs>
                <w:tab w:val="left" w:pos="8928"/>
              </w:tabs>
              <w:spacing w:line="360" w:lineRule="auto"/>
              <w:jc w:val="both"/>
              <w:rPr>
                <w:rFonts w:asciiTheme="majorBidi" w:hAnsiTheme="majorBidi" w:cstheme="majorBidi"/>
                <w:i/>
                <w:spacing w:val="-3"/>
                <w:szCs w:val="24"/>
              </w:rPr>
            </w:pPr>
          </w:p>
        </w:tc>
      </w:tr>
      <w:tr w:rsidR="006B4A23" w:rsidRPr="00D21BA4" w:rsidTr="00170156">
        <w:tc>
          <w:tcPr>
            <w:tcW w:w="9265" w:type="dxa"/>
            <w:gridSpan w:val="5"/>
            <w:vAlign w:val="center"/>
          </w:tcPr>
          <w:p w:rsidR="006B4A23" w:rsidRPr="00D21BA4" w:rsidRDefault="006B4A23" w:rsidP="00D21BA4">
            <w:pPr>
              <w:tabs>
                <w:tab w:val="left" w:pos="8928"/>
              </w:tabs>
              <w:spacing w:line="360" w:lineRule="auto"/>
              <w:jc w:val="both"/>
              <w:rPr>
                <w:rFonts w:asciiTheme="majorBidi" w:hAnsiTheme="majorBidi" w:cstheme="majorBidi"/>
                <w:b/>
                <w:bCs/>
                <w:i/>
                <w:iCs/>
                <w:spacing w:val="7"/>
                <w:szCs w:val="24"/>
              </w:rPr>
            </w:pPr>
            <w:r w:rsidRPr="00D21BA4">
              <w:rPr>
                <w:rFonts w:asciiTheme="majorBidi" w:hAnsiTheme="majorBidi" w:cstheme="majorBidi"/>
                <w:b/>
                <w:bCs/>
                <w:i/>
                <w:iCs/>
                <w:spacing w:val="7"/>
                <w:szCs w:val="24"/>
              </w:rPr>
              <w:t>TMS320C5000 DSP optimisés en consommation</w:t>
            </w:r>
          </w:p>
        </w:tc>
      </w:tr>
      <w:tr w:rsidR="006B4A23" w:rsidRPr="00D21BA4" w:rsidTr="00170156">
        <w:tc>
          <w:tcPr>
            <w:tcW w:w="1008" w:type="dxa"/>
            <w:vAlign w:val="center"/>
          </w:tcPr>
          <w:p w:rsidR="006B4A23" w:rsidRPr="00D21BA4" w:rsidRDefault="006B4A23" w:rsidP="00D21BA4">
            <w:pPr>
              <w:tabs>
                <w:tab w:val="left" w:pos="8928"/>
              </w:tabs>
              <w:spacing w:line="360" w:lineRule="auto"/>
              <w:jc w:val="both"/>
              <w:rPr>
                <w:rFonts w:asciiTheme="majorBidi" w:hAnsiTheme="majorBidi" w:cstheme="majorBidi"/>
                <w:i/>
                <w:spacing w:val="2"/>
                <w:szCs w:val="24"/>
              </w:rPr>
            </w:pPr>
            <w:r w:rsidRPr="00D21BA4">
              <w:rPr>
                <w:rFonts w:asciiTheme="majorBidi" w:hAnsiTheme="majorBidi" w:cstheme="majorBidi"/>
                <w:i/>
                <w:spacing w:val="2"/>
                <w:szCs w:val="24"/>
              </w:rPr>
              <w:t>C54xx</w:t>
            </w:r>
          </w:p>
        </w:tc>
        <w:tc>
          <w:tcPr>
            <w:tcW w:w="3960" w:type="dxa"/>
            <w:gridSpan w:val="2"/>
            <w:vAlign w:val="center"/>
          </w:tcPr>
          <w:p w:rsidR="006B4A23" w:rsidRPr="00D21BA4" w:rsidRDefault="006B4A23" w:rsidP="00D21BA4">
            <w:pPr>
              <w:tabs>
                <w:tab w:val="left" w:pos="8928"/>
              </w:tabs>
              <w:spacing w:line="360" w:lineRule="auto"/>
              <w:jc w:val="both"/>
              <w:rPr>
                <w:rFonts w:asciiTheme="majorBidi" w:hAnsiTheme="majorBidi" w:cstheme="majorBidi"/>
                <w:spacing w:val="2"/>
                <w:szCs w:val="24"/>
              </w:rPr>
            </w:pPr>
            <w:r w:rsidRPr="00D21BA4">
              <w:rPr>
                <w:rFonts w:asciiTheme="majorBidi" w:hAnsiTheme="majorBidi" w:cstheme="majorBidi"/>
                <w:spacing w:val="2"/>
                <w:szCs w:val="24"/>
              </w:rPr>
              <w:t>Applications de télécommunications</w:t>
            </w:r>
          </w:p>
          <w:p w:rsidR="006B4A23" w:rsidRPr="00D21BA4" w:rsidRDefault="006B4A23" w:rsidP="00D21BA4">
            <w:pPr>
              <w:tabs>
                <w:tab w:val="left" w:pos="8928"/>
              </w:tabs>
              <w:spacing w:line="360" w:lineRule="auto"/>
              <w:jc w:val="both"/>
              <w:rPr>
                <w:rFonts w:asciiTheme="majorBidi" w:hAnsiTheme="majorBidi" w:cstheme="majorBidi"/>
                <w:spacing w:val="1"/>
                <w:szCs w:val="24"/>
              </w:rPr>
            </w:pPr>
            <w:r w:rsidRPr="00D21BA4">
              <w:rPr>
                <w:rFonts w:asciiTheme="majorBidi" w:hAnsiTheme="majorBidi" w:cstheme="majorBidi"/>
                <w:spacing w:val="1"/>
                <w:szCs w:val="24"/>
              </w:rPr>
              <w:t>exigeantes en coût, en consommation : voix sur IP, alphapages.</w:t>
            </w:r>
          </w:p>
        </w:tc>
        <w:tc>
          <w:tcPr>
            <w:tcW w:w="1800" w:type="dxa"/>
            <w:vAlign w:val="center"/>
          </w:tcPr>
          <w:p w:rsidR="006B4A23" w:rsidRPr="00D21BA4" w:rsidRDefault="006B4A23" w:rsidP="00D21BA4">
            <w:pPr>
              <w:tabs>
                <w:tab w:val="left" w:pos="8928"/>
              </w:tabs>
              <w:spacing w:line="360" w:lineRule="auto"/>
              <w:jc w:val="both"/>
              <w:rPr>
                <w:rFonts w:asciiTheme="majorBidi" w:hAnsiTheme="majorBidi" w:cstheme="majorBidi"/>
                <w:spacing w:val="4"/>
                <w:szCs w:val="24"/>
                <w:lang w:val="en-US"/>
              </w:rPr>
            </w:pPr>
            <w:r w:rsidRPr="00D21BA4">
              <w:rPr>
                <w:rFonts w:asciiTheme="majorBidi" w:hAnsiTheme="majorBidi" w:cstheme="majorBidi"/>
                <w:spacing w:val="4"/>
                <w:szCs w:val="24"/>
                <w:lang w:val="en-US"/>
              </w:rPr>
              <w:t>16 bits virgule fixe.</w:t>
            </w:r>
          </w:p>
        </w:tc>
        <w:tc>
          <w:tcPr>
            <w:tcW w:w="2497" w:type="dxa"/>
            <w:vAlign w:val="center"/>
          </w:tcPr>
          <w:p w:rsidR="006B4A23" w:rsidRPr="00D21BA4" w:rsidRDefault="006B4A23" w:rsidP="00D21BA4">
            <w:pPr>
              <w:tabs>
                <w:tab w:val="left" w:pos="8928"/>
              </w:tabs>
              <w:spacing w:line="360" w:lineRule="auto"/>
              <w:jc w:val="both"/>
              <w:rPr>
                <w:rFonts w:asciiTheme="majorBidi" w:hAnsiTheme="majorBidi" w:cstheme="majorBidi"/>
                <w:spacing w:val="-4"/>
                <w:szCs w:val="24"/>
                <w:lang w:val="en-US"/>
              </w:rPr>
            </w:pPr>
            <w:r w:rsidRPr="00D21BA4">
              <w:rPr>
                <w:rFonts w:asciiTheme="majorBidi" w:hAnsiTheme="majorBidi" w:cstheme="majorBidi"/>
                <w:spacing w:val="-2"/>
                <w:szCs w:val="24"/>
                <w:lang w:val="en-US"/>
              </w:rPr>
              <w:t xml:space="preserve">0,54 mW/MIPS </w:t>
            </w:r>
            <w:r w:rsidRPr="00D21BA4">
              <w:rPr>
                <w:rFonts w:asciiTheme="majorBidi" w:hAnsiTheme="majorBidi" w:cstheme="majorBidi"/>
                <w:spacing w:val="-4"/>
                <w:szCs w:val="24"/>
                <w:lang w:val="en-US"/>
              </w:rPr>
              <w:t>30-200 MIPS</w:t>
            </w:r>
          </w:p>
        </w:tc>
      </w:tr>
      <w:tr w:rsidR="006B4A23" w:rsidRPr="00D21BA4" w:rsidTr="00170156">
        <w:tc>
          <w:tcPr>
            <w:tcW w:w="9265" w:type="dxa"/>
            <w:gridSpan w:val="5"/>
            <w:vAlign w:val="center"/>
          </w:tcPr>
          <w:p w:rsidR="006B4A23" w:rsidRPr="00D21BA4" w:rsidRDefault="006B4A23" w:rsidP="00D21BA4">
            <w:pPr>
              <w:tabs>
                <w:tab w:val="left" w:pos="8928"/>
              </w:tabs>
              <w:spacing w:line="360" w:lineRule="auto"/>
              <w:jc w:val="both"/>
              <w:rPr>
                <w:rFonts w:asciiTheme="majorBidi" w:hAnsiTheme="majorBidi" w:cstheme="majorBidi"/>
                <w:b/>
                <w:bCs/>
                <w:i/>
                <w:iCs/>
                <w:szCs w:val="24"/>
              </w:rPr>
            </w:pPr>
            <w:r w:rsidRPr="00D21BA4">
              <w:rPr>
                <w:rFonts w:asciiTheme="majorBidi" w:hAnsiTheme="majorBidi" w:cstheme="majorBidi"/>
                <w:b/>
                <w:bCs/>
                <w:i/>
                <w:iCs/>
                <w:spacing w:val="-6"/>
                <w:szCs w:val="24"/>
              </w:rPr>
              <w:t>TMS320C2000 DSP optimisés pour les applications de contrôle</w:t>
            </w:r>
          </w:p>
        </w:tc>
      </w:tr>
      <w:tr w:rsidR="006B4A23" w:rsidRPr="00D21BA4" w:rsidTr="00170156">
        <w:trPr>
          <w:trHeight w:val="1877"/>
        </w:trPr>
        <w:tc>
          <w:tcPr>
            <w:tcW w:w="1107" w:type="dxa"/>
            <w:gridSpan w:val="2"/>
            <w:vAlign w:val="center"/>
          </w:tcPr>
          <w:p w:rsidR="006B4A23" w:rsidRPr="00D21BA4" w:rsidRDefault="006B4A23" w:rsidP="00D21BA4">
            <w:pPr>
              <w:tabs>
                <w:tab w:val="left" w:pos="8928"/>
              </w:tabs>
              <w:spacing w:line="360" w:lineRule="auto"/>
              <w:jc w:val="both"/>
              <w:rPr>
                <w:rFonts w:asciiTheme="majorBidi" w:hAnsiTheme="majorBidi" w:cstheme="majorBidi"/>
                <w:i/>
                <w:spacing w:val="2"/>
                <w:szCs w:val="24"/>
              </w:rPr>
            </w:pPr>
            <w:r w:rsidRPr="00D21BA4">
              <w:rPr>
                <w:rFonts w:asciiTheme="majorBidi" w:hAnsiTheme="majorBidi" w:cstheme="majorBidi"/>
                <w:i/>
                <w:spacing w:val="2"/>
                <w:szCs w:val="24"/>
              </w:rPr>
              <w:t>C20xx</w:t>
            </w:r>
          </w:p>
        </w:tc>
        <w:tc>
          <w:tcPr>
            <w:tcW w:w="3861" w:type="dxa"/>
            <w:vAlign w:val="center"/>
          </w:tcPr>
          <w:p w:rsidR="006B4A23" w:rsidRPr="00D21BA4" w:rsidRDefault="006B4A23" w:rsidP="00D21BA4">
            <w:pPr>
              <w:tabs>
                <w:tab w:val="left" w:pos="8928"/>
              </w:tabs>
              <w:spacing w:line="360" w:lineRule="auto"/>
              <w:jc w:val="both"/>
              <w:rPr>
                <w:rFonts w:asciiTheme="majorBidi" w:hAnsiTheme="majorBidi" w:cstheme="majorBidi"/>
                <w:spacing w:val="4"/>
                <w:szCs w:val="24"/>
              </w:rPr>
            </w:pPr>
            <w:r w:rsidRPr="00D21BA4">
              <w:rPr>
                <w:rFonts w:asciiTheme="majorBidi" w:hAnsiTheme="majorBidi" w:cstheme="majorBidi"/>
                <w:spacing w:val="4"/>
                <w:szCs w:val="24"/>
              </w:rPr>
              <w:t>Applications de grands volume en</w:t>
            </w:r>
          </w:p>
          <w:p w:rsidR="006B4A23" w:rsidRPr="00D21BA4" w:rsidRDefault="006B4A23" w:rsidP="00D21BA4">
            <w:pPr>
              <w:tabs>
                <w:tab w:val="left" w:pos="8928"/>
              </w:tabs>
              <w:spacing w:line="360" w:lineRule="auto"/>
              <w:jc w:val="both"/>
              <w:rPr>
                <w:rFonts w:asciiTheme="majorBidi" w:hAnsiTheme="majorBidi" w:cstheme="majorBidi"/>
                <w:spacing w:val="3"/>
                <w:szCs w:val="24"/>
              </w:rPr>
            </w:pPr>
            <w:r w:rsidRPr="00D21BA4">
              <w:rPr>
                <w:rFonts w:asciiTheme="majorBidi" w:hAnsiTheme="majorBidi" w:cstheme="majorBidi"/>
                <w:spacing w:val="3"/>
                <w:szCs w:val="24"/>
              </w:rPr>
              <w:t xml:space="preserve">téléphonie, électronique grand public, appareils photos numériques ou contrôleurs </w:t>
            </w:r>
            <w:r w:rsidRPr="00D21BA4">
              <w:rPr>
                <w:rFonts w:asciiTheme="majorBidi" w:hAnsiTheme="majorBidi" w:cstheme="majorBidi"/>
                <w:spacing w:val="6"/>
                <w:szCs w:val="24"/>
              </w:rPr>
              <w:t xml:space="preserve">de disques durs </w:t>
            </w:r>
            <w:r w:rsidRPr="00D21BA4">
              <w:rPr>
                <w:rFonts w:asciiTheme="majorBidi" w:hAnsiTheme="majorBidi" w:cstheme="majorBidi"/>
                <w:szCs w:val="24"/>
              </w:rPr>
              <w:t>....</w:t>
            </w:r>
          </w:p>
        </w:tc>
        <w:tc>
          <w:tcPr>
            <w:tcW w:w="1800" w:type="dxa"/>
            <w:vAlign w:val="center"/>
          </w:tcPr>
          <w:p w:rsidR="006B4A23" w:rsidRPr="00D21BA4" w:rsidRDefault="006B4A23" w:rsidP="00D21BA4">
            <w:pPr>
              <w:tabs>
                <w:tab w:val="left" w:pos="8928"/>
              </w:tabs>
              <w:spacing w:line="360" w:lineRule="auto"/>
              <w:jc w:val="both"/>
              <w:rPr>
                <w:rFonts w:asciiTheme="majorBidi" w:hAnsiTheme="majorBidi" w:cstheme="majorBidi"/>
                <w:spacing w:val="4"/>
                <w:szCs w:val="24"/>
              </w:rPr>
            </w:pPr>
            <w:r w:rsidRPr="00D21BA4">
              <w:rPr>
                <w:rFonts w:asciiTheme="majorBidi" w:hAnsiTheme="majorBidi" w:cstheme="majorBidi"/>
                <w:spacing w:val="4"/>
                <w:szCs w:val="24"/>
              </w:rPr>
              <w:t>16 bits virgule fixe</w:t>
            </w:r>
          </w:p>
        </w:tc>
        <w:tc>
          <w:tcPr>
            <w:tcW w:w="2497" w:type="dxa"/>
            <w:vAlign w:val="center"/>
          </w:tcPr>
          <w:p w:rsidR="006B4A23" w:rsidRPr="00D21BA4" w:rsidRDefault="006B4A23" w:rsidP="00D21BA4">
            <w:pPr>
              <w:tabs>
                <w:tab w:val="left" w:pos="8928"/>
              </w:tabs>
              <w:spacing w:line="360" w:lineRule="auto"/>
              <w:jc w:val="both"/>
              <w:rPr>
                <w:rFonts w:asciiTheme="majorBidi" w:hAnsiTheme="majorBidi" w:cstheme="majorBidi"/>
                <w:spacing w:val="-1"/>
                <w:szCs w:val="24"/>
              </w:rPr>
            </w:pPr>
            <w:r w:rsidRPr="00D21BA4">
              <w:rPr>
                <w:rFonts w:asciiTheme="majorBidi" w:hAnsiTheme="majorBidi" w:cstheme="majorBidi"/>
                <w:spacing w:val="-1"/>
                <w:szCs w:val="24"/>
              </w:rPr>
              <w:t>PLL, UART, timers, mémoire</w:t>
            </w:r>
          </w:p>
          <w:p w:rsidR="006B4A23" w:rsidRPr="00D21BA4" w:rsidRDefault="006B4A23" w:rsidP="00D21BA4">
            <w:pPr>
              <w:tabs>
                <w:tab w:val="left" w:pos="8928"/>
              </w:tabs>
              <w:spacing w:line="360" w:lineRule="auto"/>
              <w:jc w:val="both"/>
              <w:rPr>
                <w:rFonts w:asciiTheme="majorBidi" w:hAnsiTheme="majorBidi" w:cstheme="majorBidi"/>
                <w:spacing w:val="4"/>
                <w:szCs w:val="24"/>
              </w:rPr>
            </w:pPr>
            <w:r w:rsidRPr="00D21BA4">
              <w:rPr>
                <w:rFonts w:asciiTheme="majorBidi" w:hAnsiTheme="majorBidi" w:cstheme="majorBidi"/>
                <w:spacing w:val="4"/>
                <w:szCs w:val="24"/>
              </w:rPr>
              <w:t>flash intégrée</w:t>
            </w:r>
          </w:p>
          <w:p w:rsidR="006B4A23" w:rsidRPr="00D21BA4" w:rsidRDefault="006B4A23" w:rsidP="00D21BA4">
            <w:pPr>
              <w:tabs>
                <w:tab w:val="left" w:pos="8928"/>
              </w:tabs>
              <w:spacing w:line="360" w:lineRule="auto"/>
              <w:jc w:val="both"/>
              <w:rPr>
                <w:rFonts w:asciiTheme="majorBidi" w:hAnsiTheme="majorBidi" w:cstheme="majorBidi"/>
                <w:spacing w:val="-4"/>
                <w:szCs w:val="24"/>
              </w:rPr>
            </w:pPr>
            <w:r w:rsidRPr="00D21BA4">
              <w:rPr>
                <w:rFonts w:asciiTheme="majorBidi" w:hAnsiTheme="majorBidi" w:cstheme="majorBidi"/>
                <w:spacing w:val="-4"/>
                <w:szCs w:val="24"/>
              </w:rPr>
              <w:t>20-40MIPS</w:t>
            </w:r>
          </w:p>
        </w:tc>
      </w:tr>
      <w:tr w:rsidR="006B4A23" w:rsidRPr="00D21BA4" w:rsidTr="00170156">
        <w:trPr>
          <w:trHeight w:val="2103"/>
        </w:trPr>
        <w:tc>
          <w:tcPr>
            <w:tcW w:w="1107" w:type="dxa"/>
            <w:gridSpan w:val="2"/>
            <w:vAlign w:val="center"/>
          </w:tcPr>
          <w:p w:rsidR="006B4A23" w:rsidRPr="00D21BA4" w:rsidRDefault="006B4A23" w:rsidP="00D21BA4">
            <w:pPr>
              <w:tabs>
                <w:tab w:val="left" w:pos="8928"/>
              </w:tabs>
              <w:spacing w:line="360" w:lineRule="auto"/>
              <w:jc w:val="both"/>
              <w:rPr>
                <w:rFonts w:asciiTheme="majorBidi" w:hAnsiTheme="majorBidi" w:cstheme="majorBidi"/>
                <w:i/>
                <w:spacing w:val="2"/>
                <w:szCs w:val="24"/>
              </w:rPr>
            </w:pPr>
            <w:r w:rsidRPr="00D21BA4">
              <w:rPr>
                <w:rFonts w:asciiTheme="majorBidi" w:hAnsiTheme="majorBidi" w:cstheme="majorBidi"/>
                <w:i/>
                <w:spacing w:val="2"/>
                <w:szCs w:val="24"/>
              </w:rPr>
              <w:t>C24xx</w:t>
            </w:r>
          </w:p>
        </w:tc>
        <w:tc>
          <w:tcPr>
            <w:tcW w:w="3861" w:type="dxa"/>
            <w:vAlign w:val="center"/>
          </w:tcPr>
          <w:p w:rsidR="006B4A23" w:rsidRPr="00D21BA4" w:rsidRDefault="006B4A23" w:rsidP="00D21BA4">
            <w:pPr>
              <w:tabs>
                <w:tab w:val="left" w:pos="8928"/>
              </w:tabs>
              <w:spacing w:line="360" w:lineRule="auto"/>
              <w:jc w:val="both"/>
              <w:rPr>
                <w:rFonts w:asciiTheme="majorBidi" w:hAnsiTheme="majorBidi" w:cstheme="majorBidi"/>
                <w:spacing w:val="1"/>
                <w:szCs w:val="24"/>
              </w:rPr>
            </w:pPr>
            <w:r w:rsidRPr="00D21BA4">
              <w:rPr>
                <w:rFonts w:asciiTheme="majorBidi" w:hAnsiTheme="majorBidi" w:cstheme="majorBidi"/>
                <w:spacing w:val="2"/>
                <w:szCs w:val="24"/>
              </w:rPr>
              <w:t xml:space="preserve">Applications de contrôle moteur, </w:t>
            </w:r>
            <w:r w:rsidRPr="00D21BA4">
              <w:rPr>
                <w:rFonts w:asciiTheme="majorBidi" w:hAnsiTheme="majorBidi" w:cstheme="majorBidi"/>
                <w:spacing w:val="1"/>
                <w:szCs w:val="24"/>
              </w:rPr>
              <w:t>automatisation, robotique, contrôle</w:t>
            </w:r>
          </w:p>
          <w:p w:rsidR="006B4A23" w:rsidRPr="00D21BA4" w:rsidRDefault="006B4A23" w:rsidP="00D21BA4">
            <w:pPr>
              <w:tabs>
                <w:tab w:val="left" w:pos="8928"/>
              </w:tabs>
              <w:spacing w:line="360" w:lineRule="auto"/>
              <w:jc w:val="both"/>
              <w:rPr>
                <w:rFonts w:asciiTheme="majorBidi" w:hAnsiTheme="majorBidi" w:cstheme="majorBidi"/>
                <w:spacing w:val="5"/>
                <w:szCs w:val="24"/>
              </w:rPr>
            </w:pPr>
            <w:r w:rsidRPr="00D21BA4">
              <w:rPr>
                <w:rFonts w:asciiTheme="majorBidi" w:hAnsiTheme="majorBidi" w:cstheme="majorBidi"/>
                <w:spacing w:val="5"/>
                <w:szCs w:val="24"/>
              </w:rPr>
              <w:t>d'appareils électroménagers...</w:t>
            </w:r>
          </w:p>
          <w:p w:rsidR="006B4A23" w:rsidRPr="00D21BA4" w:rsidRDefault="006B4A23" w:rsidP="00D21BA4">
            <w:pPr>
              <w:tabs>
                <w:tab w:val="left" w:pos="8928"/>
              </w:tabs>
              <w:spacing w:line="360" w:lineRule="auto"/>
              <w:jc w:val="both"/>
              <w:rPr>
                <w:rFonts w:asciiTheme="majorBidi" w:hAnsiTheme="majorBidi" w:cstheme="majorBidi"/>
                <w:spacing w:val="2"/>
                <w:szCs w:val="24"/>
              </w:rPr>
            </w:pPr>
            <w:r w:rsidRPr="00D21BA4">
              <w:rPr>
                <w:rFonts w:asciiTheme="majorBidi" w:hAnsiTheme="majorBidi" w:cstheme="majorBidi"/>
                <w:spacing w:val="2"/>
                <w:szCs w:val="24"/>
              </w:rPr>
              <w:t>Bon compromis prix/performance</w:t>
            </w:r>
          </w:p>
        </w:tc>
        <w:tc>
          <w:tcPr>
            <w:tcW w:w="1800" w:type="dxa"/>
            <w:vAlign w:val="center"/>
          </w:tcPr>
          <w:p w:rsidR="006B4A23" w:rsidRPr="00D21BA4" w:rsidRDefault="006B4A23" w:rsidP="00D21BA4">
            <w:pPr>
              <w:tabs>
                <w:tab w:val="left" w:pos="8928"/>
              </w:tabs>
              <w:spacing w:line="360" w:lineRule="auto"/>
              <w:jc w:val="both"/>
              <w:rPr>
                <w:rFonts w:asciiTheme="majorBidi" w:hAnsiTheme="majorBidi" w:cstheme="majorBidi"/>
                <w:spacing w:val="4"/>
                <w:szCs w:val="24"/>
              </w:rPr>
            </w:pPr>
            <w:r w:rsidRPr="00D21BA4">
              <w:rPr>
                <w:rFonts w:asciiTheme="majorBidi" w:hAnsiTheme="majorBidi" w:cstheme="majorBidi"/>
                <w:spacing w:val="4"/>
                <w:szCs w:val="24"/>
              </w:rPr>
              <w:t>16 bits virgule fixe</w:t>
            </w:r>
          </w:p>
        </w:tc>
        <w:tc>
          <w:tcPr>
            <w:tcW w:w="2497" w:type="dxa"/>
            <w:vAlign w:val="center"/>
          </w:tcPr>
          <w:p w:rsidR="006B4A23" w:rsidRPr="00D21BA4" w:rsidRDefault="006B4A23" w:rsidP="00D21BA4">
            <w:pPr>
              <w:tabs>
                <w:tab w:val="left" w:pos="8928"/>
              </w:tabs>
              <w:spacing w:line="360" w:lineRule="auto"/>
              <w:jc w:val="both"/>
              <w:rPr>
                <w:rFonts w:asciiTheme="majorBidi" w:hAnsiTheme="majorBidi" w:cstheme="majorBidi"/>
                <w:spacing w:val="3"/>
                <w:szCs w:val="24"/>
              </w:rPr>
            </w:pPr>
            <w:r w:rsidRPr="00D21BA4">
              <w:rPr>
                <w:rFonts w:asciiTheme="majorBidi" w:hAnsiTheme="majorBidi" w:cstheme="majorBidi"/>
                <w:spacing w:val="-2"/>
                <w:szCs w:val="24"/>
              </w:rPr>
              <w:t xml:space="preserve">Port série SCI, SPI et CAN, </w:t>
            </w:r>
            <w:r w:rsidRPr="00D21BA4">
              <w:rPr>
                <w:rFonts w:asciiTheme="majorBidi" w:hAnsiTheme="majorBidi" w:cstheme="majorBidi"/>
                <w:spacing w:val="3"/>
                <w:szCs w:val="24"/>
              </w:rPr>
              <w:t>Convertisseur</w:t>
            </w:r>
          </w:p>
          <w:p w:rsidR="006B4A23" w:rsidRPr="00D21BA4" w:rsidRDefault="006B4A23" w:rsidP="00D21BA4">
            <w:pPr>
              <w:tabs>
                <w:tab w:val="left" w:pos="8928"/>
              </w:tabs>
              <w:spacing w:line="360" w:lineRule="auto"/>
              <w:jc w:val="both"/>
              <w:rPr>
                <w:rFonts w:asciiTheme="majorBidi" w:hAnsiTheme="majorBidi" w:cstheme="majorBidi"/>
                <w:spacing w:val="-2"/>
                <w:szCs w:val="24"/>
              </w:rPr>
            </w:pPr>
            <w:r w:rsidRPr="00D21BA4">
              <w:rPr>
                <w:rFonts w:asciiTheme="majorBidi" w:hAnsiTheme="majorBidi" w:cstheme="majorBidi"/>
                <w:spacing w:val="3"/>
                <w:szCs w:val="24"/>
              </w:rPr>
              <w:t>Analogique</w:t>
            </w:r>
            <w:r w:rsidRPr="00D21BA4">
              <w:rPr>
                <w:rFonts w:asciiTheme="majorBidi" w:hAnsiTheme="majorBidi" w:cstheme="majorBidi"/>
                <w:spacing w:val="6"/>
                <w:szCs w:val="24"/>
              </w:rPr>
              <w:t>/numérique</w:t>
            </w:r>
          </w:p>
          <w:p w:rsidR="006B4A23" w:rsidRPr="00D21BA4" w:rsidRDefault="006B4A23" w:rsidP="00D21BA4">
            <w:pPr>
              <w:tabs>
                <w:tab w:val="left" w:pos="8928"/>
              </w:tabs>
              <w:spacing w:line="360" w:lineRule="auto"/>
              <w:jc w:val="both"/>
              <w:rPr>
                <w:rFonts w:asciiTheme="majorBidi" w:hAnsiTheme="majorBidi" w:cstheme="majorBidi"/>
                <w:spacing w:val="-4"/>
                <w:szCs w:val="24"/>
              </w:rPr>
            </w:pPr>
            <w:r w:rsidRPr="00D21BA4">
              <w:rPr>
                <w:rFonts w:asciiTheme="majorBidi" w:hAnsiTheme="majorBidi" w:cstheme="majorBidi"/>
                <w:spacing w:val="-4"/>
                <w:szCs w:val="24"/>
              </w:rPr>
              <w:t>20MIPS</w:t>
            </w:r>
          </w:p>
        </w:tc>
      </w:tr>
    </w:tbl>
    <w:p w:rsidR="006B4A23" w:rsidRPr="00D21BA4" w:rsidRDefault="00FB3224" w:rsidP="00D21BA4">
      <w:pPr>
        <w:pStyle w:val="texteCar"/>
        <w:spacing w:before="360" w:after="240"/>
        <w:ind w:firstLine="0"/>
        <w:rPr>
          <w:rFonts w:asciiTheme="majorBidi" w:hAnsiTheme="majorBidi" w:cstheme="majorBidi"/>
          <w:b/>
          <w:bCs/>
          <w:spacing w:val="-8"/>
          <w:szCs w:val="24"/>
        </w:rPr>
      </w:pPr>
      <w:r>
        <w:rPr>
          <w:rFonts w:asciiTheme="majorBidi" w:hAnsiTheme="majorBidi" w:cstheme="majorBidi"/>
          <w:b/>
          <w:bCs/>
          <w:szCs w:val="24"/>
        </w:rPr>
        <w:t xml:space="preserve">              Tableau 1.4</w:t>
      </w:r>
      <w:r w:rsidR="00C80A14">
        <w:rPr>
          <w:rFonts w:asciiTheme="majorBidi" w:hAnsiTheme="majorBidi" w:cstheme="majorBidi"/>
          <w:b/>
          <w:bCs/>
          <w:szCs w:val="24"/>
        </w:rPr>
        <w:t xml:space="preserve">, </w:t>
      </w:r>
      <w:r w:rsidR="006B4A23" w:rsidRPr="00D21BA4">
        <w:rPr>
          <w:rFonts w:asciiTheme="majorBidi" w:hAnsiTheme="majorBidi" w:cstheme="majorBidi"/>
          <w:b/>
          <w:bCs/>
          <w:spacing w:val="-8"/>
          <w:szCs w:val="24"/>
        </w:rPr>
        <w:t>Principales caractéristiques des 3 familles de TMS320</w:t>
      </w:r>
    </w:p>
    <w:p w:rsidR="00073462" w:rsidRDefault="006B4A23" w:rsidP="002F17CE">
      <w:pPr>
        <w:spacing w:line="360" w:lineRule="auto"/>
        <w:jc w:val="center"/>
        <w:rPr>
          <w:rFonts w:asciiTheme="majorBidi" w:hAnsiTheme="majorBidi" w:cstheme="majorBidi"/>
          <w:b/>
          <w:color w:val="000000"/>
          <w:spacing w:val="-8"/>
          <w:sz w:val="24"/>
          <w:szCs w:val="24"/>
        </w:rPr>
      </w:pPr>
      <w:r w:rsidRPr="00D21BA4">
        <w:rPr>
          <w:rFonts w:asciiTheme="majorBidi" w:hAnsiTheme="majorBidi" w:cstheme="majorBidi"/>
          <w:b/>
          <w:bCs/>
          <w:noProof/>
          <w:spacing w:val="-8"/>
          <w:sz w:val="24"/>
          <w:szCs w:val="24"/>
        </w:rPr>
        <w:drawing>
          <wp:inline distT="0" distB="0" distL="0" distR="0">
            <wp:extent cx="2343150" cy="1485900"/>
            <wp:effectExtent l="19050" t="0" r="0" b="0"/>
            <wp:docPr id="14" name="pic"/>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12" cstate="print"/>
                    <a:stretch>
                      <a:fillRect/>
                    </a:stretch>
                  </pic:blipFill>
                  <pic:spPr>
                    <a:xfrm>
                      <a:off x="0" y="0"/>
                      <a:ext cx="2376489" cy="1507042"/>
                    </a:xfrm>
                    <a:prstGeom prst="rect">
                      <a:avLst/>
                    </a:prstGeom>
                  </pic:spPr>
                </pic:pic>
              </a:graphicData>
            </a:graphic>
          </wp:inline>
        </w:drawing>
      </w:r>
    </w:p>
    <w:p w:rsidR="00C8290E" w:rsidRDefault="00C15A83" w:rsidP="002F17CE">
      <w:pPr>
        <w:spacing w:line="360" w:lineRule="auto"/>
        <w:jc w:val="center"/>
        <w:rPr>
          <w:rFonts w:asciiTheme="majorBidi" w:hAnsiTheme="majorBidi" w:cstheme="majorBidi"/>
          <w:b/>
          <w:color w:val="000000"/>
          <w:spacing w:val="-8"/>
          <w:sz w:val="24"/>
          <w:szCs w:val="24"/>
        </w:rPr>
      </w:pPr>
      <w:r w:rsidRPr="00C15A83">
        <w:rPr>
          <w:rFonts w:asciiTheme="majorBidi" w:hAnsiTheme="majorBidi" w:cstheme="majorBidi"/>
          <w:sz w:val="24"/>
          <w:szCs w:val="24"/>
          <w:lang w:val="en-US" w:eastAsia="en-US"/>
        </w:rPr>
        <w:pict>
          <v:shape id="_x0000_s1079" type="#_x0000_t202" style="position:absolute;left:0;text-align:left;margin-left:70.6pt;margin-top:63.95pt;width:454.7pt;height:14.65pt;z-index:-251625472;mso-wrap-distance-left:0;mso-wrap-distance-right:0;mso-position-horizontal-relative:page;mso-position-vertical-relative:page" filled="f" stroked="f">
            <v:textbox inset="0,0,0,0">
              <w:txbxContent>
                <w:p w:rsidR="00170156" w:rsidRPr="00486094" w:rsidRDefault="00170156" w:rsidP="006B4A23"/>
              </w:txbxContent>
            </v:textbox>
            <w10:wrap type="square" anchorx="page" anchory="page"/>
          </v:shape>
        </w:pict>
      </w:r>
      <w:r w:rsidRPr="00C15A83">
        <w:rPr>
          <w:rFonts w:asciiTheme="majorBidi" w:hAnsiTheme="majorBidi" w:cstheme="majorBidi"/>
          <w:sz w:val="24"/>
          <w:szCs w:val="24"/>
          <w:lang w:val="en-US" w:eastAsia="en-US"/>
        </w:rPr>
        <w:pict>
          <v:shape id="_x0000_s1080" type="#_x0000_t202" style="position:absolute;left:0;text-align:left;margin-left:70.6pt;margin-top:824pt;width:454.7pt;height:11.75pt;z-index:-251624448;mso-wrap-distance-left:0;mso-wrap-distance-right:0;mso-position-horizontal-relative:page;mso-position-vertical-relative:page" filled="f" stroked="f">
            <v:textbox inset="0,0,0,0">
              <w:txbxContent>
                <w:p w:rsidR="00170156" w:rsidRDefault="00170156" w:rsidP="006B4A23">
                  <w:pPr>
                    <w:spacing w:line="204" w:lineRule="auto"/>
                    <w:jc w:val="center"/>
                    <w:rPr>
                      <w:rFonts w:ascii="Times New Roman" w:hAnsi="Times New Roman"/>
                      <w:color w:val="000000"/>
                      <w:w w:val="105"/>
                      <w:sz w:val="24"/>
                    </w:rPr>
                  </w:pPr>
                </w:p>
              </w:txbxContent>
            </v:textbox>
            <w10:wrap type="square" anchorx="page" anchory="page"/>
          </v:shape>
        </w:pict>
      </w:r>
      <w:r w:rsidR="00FB3224">
        <w:rPr>
          <w:rFonts w:asciiTheme="majorBidi" w:hAnsiTheme="majorBidi" w:cstheme="majorBidi"/>
          <w:b/>
          <w:color w:val="000000"/>
          <w:spacing w:val="-8"/>
          <w:sz w:val="24"/>
          <w:szCs w:val="24"/>
        </w:rPr>
        <w:t>Fig. 1.9</w:t>
      </w:r>
      <w:r w:rsidR="00035D1E">
        <w:rPr>
          <w:rFonts w:asciiTheme="majorBidi" w:hAnsiTheme="majorBidi" w:cstheme="majorBidi"/>
          <w:b/>
          <w:color w:val="000000"/>
          <w:spacing w:val="-8"/>
          <w:sz w:val="24"/>
          <w:szCs w:val="24"/>
        </w:rPr>
        <w:t>,</w:t>
      </w:r>
      <w:r w:rsidR="006B4A23" w:rsidRPr="00D21BA4">
        <w:rPr>
          <w:rFonts w:asciiTheme="majorBidi" w:hAnsiTheme="majorBidi" w:cstheme="majorBidi"/>
          <w:b/>
          <w:color w:val="000000"/>
          <w:spacing w:val="-8"/>
          <w:sz w:val="24"/>
          <w:szCs w:val="24"/>
        </w:rPr>
        <w:t xml:space="preserve"> La famille des DSP TMS320</w:t>
      </w:r>
    </w:p>
    <w:p w:rsidR="00DE46EB" w:rsidRPr="00C8290E" w:rsidRDefault="00C8290E" w:rsidP="00C8290E">
      <w:pPr>
        <w:spacing w:line="360" w:lineRule="auto"/>
        <w:jc w:val="both"/>
        <w:rPr>
          <w:rFonts w:asciiTheme="majorBidi" w:hAnsiTheme="majorBidi" w:cstheme="majorBidi"/>
          <w:b/>
          <w:color w:val="000000"/>
          <w:spacing w:val="-8"/>
          <w:sz w:val="24"/>
          <w:szCs w:val="24"/>
        </w:rPr>
      </w:pPr>
      <w:r>
        <w:rPr>
          <w:rFonts w:asciiTheme="majorBidi" w:hAnsiTheme="majorBidi" w:cstheme="majorBidi"/>
          <w:b/>
          <w:bCs/>
          <w:sz w:val="32"/>
          <w:szCs w:val="32"/>
        </w:rPr>
        <w:t xml:space="preserve">3. </w:t>
      </w:r>
      <w:r w:rsidR="00DE46EB" w:rsidRPr="00DE46EB">
        <w:rPr>
          <w:rFonts w:asciiTheme="majorBidi" w:hAnsiTheme="majorBidi" w:cstheme="majorBidi"/>
          <w:b/>
          <w:bCs/>
          <w:sz w:val="32"/>
          <w:szCs w:val="32"/>
        </w:rPr>
        <w:t>EXEMPLES DE PROCESSEURS DSPs A POINT FIXE</w:t>
      </w:r>
    </w:p>
    <w:p w:rsidR="006B4A23" w:rsidRPr="00DD007F" w:rsidRDefault="006B4A23" w:rsidP="00D21BA4">
      <w:pPr>
        <w:spacing w:line="360" w:lineRule="auto"/>
        <w:jc w:val="both"/>
        <w:rPr>
          <w:rFonts w:asciiTheme="majorBidi" w:hAnsiTheme="majorBidi" w:cstheme="majorBidi"/>
          <w:b/>
          <w:color w:val="000000"/>
          <w:spacing w:val="-8"/>
          <w:sz w:val="28"/>
          <w:szCs w:val="28"/>
        </w:rPr>
      </w:pPr>
      <w:r w:rsidRPr="00DD007F">
        <w:rPr>
          <w:rFonts w:asciiTheme="majorBidi" w:hAnsiTheme="majorBidi" w:cstheme="majorBidi"/>
          <w:b/>
          <w:color w:val="000000"/>
          <w:spacing w:val="-6"/>
          <w:sz w:val="28"/>
          <w:szCs w:val="28"/>
        </w:rPr>
        <w:t xml:space="preserve"> </w:t>
      </w:r>
      <w:r w:rsidRPr="00DD007F">
        <w:rPr>
          <w:rFonts w:asciiTheme="majorBidi" w:hAnsiTheme="majorBidi" w:cstheme="majorBidi"/>
          <w:b/>
          <w:color w:val="000000"/>
          <w:spacing w:val="-2"/>
          <w:sz w:val="28"/>
          <w:szCs w:val="28"/>
        </w:rPr>
        <w:t xml:space="preserve"> </w:t>
      </w:r>
      <w:r w:rsidR="00C8290E">
        <w:rPr>
          <w:rFonts w:asciiTheme="majorBidi" w:hAnsiTheme="majorBidi" w:cstheme="majorBidi"/>
          <w:b/>
          <w:color w:val="000000"/>
          <w:spacing w:val="-2"/>
          <w:sz w:val="28"/>
          <w:szCs w:val="28"/>
        </w:rPr>
        <w:t xml:space="preserve">3.1 </w:t>
      </w:r>
      <w:r w:rsidR="003439D7">
        <w:rPr>
          <w:rFonts w:asciiTheme="majorBidi" w:hAnsiTheme="majorBidi" w:cstheme="majorBidi"/>
          <w:b/>
          <w:color w:val="000000"/>
          <w:spacing w:val="-2"/>
          <w:sz w:val="28"/>
          <w:szCs w:val="28"/>
        </w:rPr>
        <w:t>La famille TMS320C1x [5</w:t>
      </w:r>
      <w:r w:rsidRPr="00DD007F">
        <w:rPr>
          <w:rFonts w:asciiTheme="majorBidi" w:hAnsiTheme="majorBidi" w:cstheme="majorBidi"/>
          <w:b/>
          <w:color w:val="000000"/>
          <w:spacing w:val="-2"/>
          <w:sz w:val="28"/>
          <w:szCs w:val="28"/>
        </w:rPr>
        <w:t>]</w:t>
      </w:r>
    </w:p>
    <w:p w:rsidR="006B4A23" w:rsidRPr="00320B0D" w:rsidRDefault="006B4A23" w:rsidP="00320B0D">
      <w:pPr>
        <w:spacing w:line="360" w:lineRule="auto"/>
        <w:jc w:val="both"/>
        <w:rPr>
          <w:rFonts w:asciiTheme="majorBidi" w:hAnsiTheme="majorBidi" w:cstheme="majorBidi"/>
          <w:b/>
          <w:color w:val="000000"/>
          <w:spacing w:val="-8"/>
          <w:sz w:val="24"/>
          <w:szCs w:val="24"/>
        </w:rPr>
      </w:pPr>
      <w:r w:rsidRPr="00D21BA4">
        <w:rPr>
          <w:rFonts w:asciiTheme="majorBidi" w:hAnsiTheme="majorBidi" w:cstheme="majorBidi"/>
          <w:color w:val="000000"/>
          <w:spacing w:val="-5"/>
          <w:w w:val="105"/>
          <w:sz w:val="24"/>
          <w:szCs w:val="24"/>
        </w:rPr>
        <w:t xml:space="preserve">Les DSPs de la première génération sont semblables au TMS320C10. </w:t>
      </w:r>
      <w:r w:rsidRPr="00D21BA4">
        <w:rPr>
          <w:rFonts w:asciiTheme="majorBidi" w:hAnsiTheme="majorBidi" w:cstheme="majorBidi"/>
          <w:color w:val="000000"/>
          <w:spacing w:val="-3"/>
          <w:w w:val="105"/>
          <w:sz w:val="24"/>
          <w:szCs w:val="24"/>
        </w:rPr>
        <w:t>C'est le premier produit par Texas Instruments son architecture de type Harvard sert de nase aux él</w:t>
      </w:r>
      <w:r w:rsidR="00B677AF">
        <w:rPr>
          <w:rFonts w:asciiTheme="majorBidi" w:hAnsiTheme="majorBidi" w:cstheme="majorBidi"/>
          <w:color w:val="000000"/>
          <w:spacing w:val="-3"/>
          <w:w w:val="105"/>
          <w:sz w:val="24"/>
          <w:szCs w:val="24"/>
        </w:rPr>
        <w:t>éments de la famille figure (1.10</w:t>
      </w:r>
      <w:r w:rsidRPr="00D21BA4">
        <w:rPr>
          <w:rFonts w:asciiTheme="majorBidi" w:hAnsiTheme="majorBidi" w:cstheme="majorBidi"/>
          <w:color w:val="000000"/>
          <w:spacing w:val="-3"/>
          <w:w w:val="105"/>
          <w:sz w:val="24"/>
          <w:szCs w:val="24"/>
        </w:rPr>
        <w:t xml:space="preserve">). Un chemin permet le passage d'informations entre </w:t>
      </w:r>
      <w:r w:rsidRPr="00D21BA4">
        <w:rPr>
          <w:rFonts w:asciiTheme="majorBidi" w:hAnsiTheme="majorBidi" w:cstheme="majorBidi"/>
          <w:color w:val="000000"/>
          <w:spacing w:val="-4"/>
          <w:w w:val="105"/>
          <w:sz w:val="24"/>
          <w:szCs w:val="24"/>
        </w:rPr>
        <w:t xml:space="preserve">l'espace données et l'espace programme. Réalisé en technologie NMOS, il travaille à une fréquence de 20 MHz avec un temps de cycle de 200ns. Presque toutes les instructions durent </w:t>
      </w:r>
      <w:r w:rsidRPr="00D21BA4">
        <w:rPr>
          <w:rFonts w:asciiTheme="majorBidi" w:hAnsiTheme="majorBidi" w:cstheme="majorBidi"/>
          <w:color w:val="000000"/>
          <w:spacing w:val="-8"/>
          <w:w w:val="105"/>
          <w:sz w:val="24"/>
          <w:szCs w:val="24"/>
        </w:rPr>
        <w:t xml:space="preserve">un cycle ce qui lui donne une grande  puissance de traitement : 5 MIPS (Méga instructions par </w:t>
      </w:r>
      <w:r w:rsidRPr="00D21BA4">
        <w:rPr>
          <w:rFonts w:asciiTheme="majorBidi" w:hAnsiTheme="majorBidi" w:cstheme="majorBidi"/>
          <w:color w:val="000000"/>
          <w:spacing w:val="-3"/>
          <w:w w:val="105"/>
          <w:sz w:val="24"/>
          <w:szCs w:val="24"/>
        </w:rPr>
        <w:t xml:space="preserve">seconde). Le multiplieur relié à l'accumulateur réalise efficacement les produits scalaires. Il </w:t>
      </w:r>
      <w:r w:rsidRPr="00D21BA4">
        <w:rPr>
          <w:rFonts w:asciiTheme="majorBidi" w:hAnsiTheme="majorBidi" w:cstheme="majorBidi"/>
          <w:color w:val="000000"/>
          <w:spacing w:val="-4"/>
          <w:w w:val="105"/>
          <w:sz w:val="24"/>
          <w:szCs w:val="24"/>
        </w:rPr>
        <w:t>existe en entrée et sortie de l'accumulateur des registres à décalages.</w:t>
      </w:r>
      <w:r w:rsidR="00005D88">
        <w:rPr>
          <w:rFonts w:asciiTheme="majorBidi" w:hAnsiTheme="majorBidi" w:cstheme="majorBidi"/>
          <w:color w:val="000000"/>
          <w:spacing w:val="-4"/>
          <w:w w:val="105"/>
          <w:sz w:val="24"/>
          <w:szCs w:val="24"/>
        </w:rPr>
        <w:t xml:space="preserve"> </w:t>
      </w:r>
      <w:r w:rsidRPr="00D21BA4">
        <w:rPr>
          <w:rFonts w:asciiTheme="majorBidi" w:hAnsiTheme="majorBidi" w:cstheme="majorBidi"/>
          <w:color w:val="000000"/>
          <w:spacing w:val="-8"/>
          <w:w w:val="105"/>
          <w:sz w:val="24"/>
          <w:szCs w:val="24"/>
        </w:rPr>
        <w:t xml:space="preserve">Sur la puce se trouve une ROM de 1536 mots programmable : par masque. Le processeur peut </w:t>
      </w:r>
      <w:r w:rsidRPr="00D21BA4">
        <w:rPr>
          <w:rFonts w:asciiTheme="majorBidi" w:hAnsiTheme="majorBidi" w:cstheme="majorBidi"/>
          <w:color w:val="000000"/>
          <w:spacing w:val="-2"/>
          <w:w w:val="105"/>
          <w:sz w:val="24"/>
          <w:szCs w:val="24"/>
        </w:rPr>
        <w:t xml:space="preserve">adresser 4k de mémoire externe suivant le mode choisi ; il faut alors des mémoires rapides à </w:t>
      </w:r>
      <w:r w:rsidRPr="00D21BA4">
        <w:rPr>
          <w:rFonts w:asciiTheme="majorBidi" w:hAnsiTheme="majorBidi" w:cstheme="majorBidi"/>
          <w:color w:val="000000"/>
          <w:spacing w:val="1"/>
          <w:w w:val="105"/>
          <w:sz w:val="24"/>
          <w:szCs w:val="24"/>
        </w:rPr>
        <w:t xml:space="preserve">un temps d'accès inférieur à 85 ns. Le jeu d'instruction est fixe. Il existe aussi 8 ports </w:t>
      </w:r>
      <w:r w:rsidRPr="00D21BA4">
        <w:rPr>
          <w:rFonts w:asciiTheme="majorBidi" w:hAnsiTheme="majorBidi" w:cstheme="majorBidi"/>
          <w:color w:val="000000"/>
          <w:spacing w:val="-4"/>
          <w:w w:val="105"/>
          <w:sz w:val="24"/>
          <w:szCs w:val="24"/>
        </w:rPr>
        <w:t>d'entrée- sortie multiplexés.</w:t>
      </w:r>
    </w:p>
    <w:p w:rsidR="006B4A23" w:rsidRPr="00D21BA4" w:rsidRDefault="006B4A23" w:rsidP="00D21BA4">
      <w:pPr>
        <w:spacing w:before="144" w:line="360" w:lineRule="auto"/>
        <w:ind w:left="72"/>
        <w:jc w:val="both"/>
        <w:rPr>
          <w:rFonts w:asciiTheme="majorBidi" w:hAnsiTheme="majorBidi" w:cstheme="majorBidi"/>
          <w:color w:val="000000"/>
          <w:spacing w:val="-6"/>
          <w:w w:val="105"/>
          <w:sz w:val="24"/>
          <w:szCs w:val="24"/>
        </w:rPr>
      </w:pPr>
      <w:r w:rsidRPr="00D21BA4">
        <w:rPr>
          <w:rFonts w:asciiTheme="majorBidi" w:hAnsiTheme="majorBidi" w:cstheme="majorBidi"/>
          <w:color w:val="000000"/>
          <w:spacing w:val="-4"/>
          <w:w w:val="105"/>
          <w:sz w:val="24"/>
          <w:szCs w:val="24"/>
        </w:rPr>
        <w:t xml:space="preserve">La diffusion de ce produit a ramené son coût à 78,3 Euros l'unité disponible en boîtier DIL, il </w:t>
      </w:r>
      <w:r w:rsidRPr="00D21BA4">
        <w:rPr>
          <w:rFonts w:asciiTheme="majorBidi" w:hAnsiTheme="majorBidi" w:cstheme="majorBidi"/>
          <w:color w:val="000000"/>
          <w:spacing w:val="2"/>
          <w:w w:val="105"/>
          <w:sz w:val="24"/>
          <w:szCs w:val="24"/>
        </w:rPr>
        <w:t xml:space="preserve">est facile à développer. On disposera d'ici peu d'une version NMOS à 16 et 25 MHz </w:t>
      </w:r>
      <w:r w:rsidRPr="00D21BA4">
        <w:rPr>
          <w:rFonts w:asciiTheme="majorBidi" w:hAnsiTheme="majorBidi" w:cstheme="majorBidi"/>
          <w:color w:val="000000"/>
          <w:spacing w:val="-7"/>
          <w:w w:val="105"/>
          <w:sz w:val="24"/>
          <w:szCs w:val="24"/>
        </w:rPr>
        <w:t xml:space="preserve">modifiant dans le même rapport les temps d'exécution. Texas prévoit une version CMOS ne </w:t>
      </w:r>
      <w:r w:rsidRPr="00D21BA4">
        <w:rPr>
          <w:rFonts w:asciiTheme="majorBidi" w:hAnsiTheme="majorBidi" w:cstheme="majorBidi"/>
          <w:color w:val="000000"/>
          <w:spacing w:val="-6"/>
          <w:w w:val="105"/>
          <w:sz w:val="24"/>
          <w:szCs w:val="24"/>
        </w:rPr>
        <w:t>consommant que 100 mW à 20 MHz.</w:t>
      </w:r>
    </w:p>
    <w:p w:rsidR="006B4A23" w:rsidRPr="00C86AE4" w:rsidRDefault="00C15A83" w:rsidP="00C86AE4">
      <w:pPr>
        <w:spacing w:before="144" w:line="360" w:lineRule="auto"/>
        <w:ind w:left="72"/>
        <w:jc w:val="center"/>
        <w:rPr>
          <w:rFonts w:asciiTheme="majorBidi" w:hAnsiTheme="majorBidi" w:cstheme="majorBidi"/>
          <w:b/>
          <w:color w:val="000000"/>
          <w:spacing w:val="-5"/>
          <w:w w:val="105"/>
          <w:sz w:val="24"/>
          <w:szCs w:val="24"/>
        </w:rPr>
      </w:pPr>
      <w:r w:rsidRPr="00C15A83">
        <w:rPr>
          <w:rFonts w:asciiTheme="majorBidi" w:hAnsiTheme="majorBidi" w:cstheme="majorBidi"/>
          <w:sz w:val="24"/>
          <w:szCs w:val="24"/>
          <w:lang w:val="en-US" w:eastAsia="en-US"/>
        </w:rPr>
        <w:pict>
          <v:shape id="_x0000_s1081" type="#_x0000_t202" style="position:absolute;left:0;text-align:left;margin-left:-74.4pt;margin-top:257.2pt;width:3.55pt;height:4.1pt;z-index:-251623424;mso-wrap-distance-left:0;mso-wrap-distance-right:0" filled="f" stroked="f">
            <v:textbox style="mso-next-textbox:#_x0000_s1081" inset="0,0,0,0">
              <w:txbxContent>
                <w:p w:rsidR="00170156" w:rsidRDefault="00170156" w:rsidP="006B4A23">
                  <w:pPr>
                    <w:spacing w:line="189" w:lineRule="auto"/>
                    <w:rPr>
                      <w:rFonts w:ascii="Bookman Old Style" w:hAnsi="Bookman Old Style"/>
                      <w:i/>
                      <w:color w:val="000000"/>
                      <w:w w:val="80"/>
                      <w:sz w:val="24"/>
                    </w:rPr>
                  </w:pPr>
                </w:p>
              </w:txbxContent>
            </v:textbox>
            <w10:wrap type="square"/>
          </v:shape>
        </w:pict>
      </w:r>
      <w:r w:rsidR="006B4A23" w:rsidRPr="00D21BA4">
        <w:rPr>
          <w:rFonts w:asciiTheme="majorBidi" w:hAnsiTheme="majorBidi" w:cstheme="majorBidi"/>
          <w:noProof/>
          <w:color w:val="000000"/>
          <w:spacing w:val="-4"/>
          <w:w w:val="105"/>
          <w:sz w:val="24"/>
          <w:szCs w:val="24"/>
        </w:rPr>
        <w:drawing>
          <wp:inline distT="0" distB="0" distL="0" distR="0">
            <wp:extent cx="5262964" cy="6067425"/>
            <wp:effectExtent l="19050" t="0" r="0" b="0"/>
            <wp:docPr id="1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262964" cy="6067425"/>
                    </a:xfrm>
                    <a:prstGeom prst="rect">
                      <a:avLst/>
                    </a:prstGeom>
                    <a:noFill/>
                    <a:ln w="9525">
                      <a:noFill/>
                      <a:miter lim="800000"/>
                      <a:headEnd/>
                      <a:tailEnd/>
                    </a:ln>
                  </pic:spPr>
                </pic:pic>
              </a:graphicData>
            </a:graphic>
          </wp:inline>
        </w:drawing>
      </w:r>
      <w:r w:rsidR="001904A2">
        <w:rPr>
          <w:rFonts w:asciiTheme="majorBidi" w:hAnsiTheme="majorBidi" w:cstheme="majorBidi"/>
          <w:b/>
          <w:color w:val="000000"/>
          <w:spacing w:val="-5"/>
          <w:w w:val="105"/>
          <w:sz w:val="24"/>
          <w:szCs w:val="24"/>
        </w:rPr>
        <w:t>Fig.1.10</w:t>
      </w:r>
      <w:r w:rsidR="00035D1E">
        <w:rPr>
          <w:rFonts w:asciiTheme="majorBidi" w:hAnsiTheme="majorBidi" w:cstheme="majorBidi"/>
          <w:b/>
          <w:color w:val="000000"/>
          <w:spacing w:val="-5"/>
          <w:w w:val="105"/>
          <w:sz w:val="24"/>
          <w:szCs w:val="24"/>
        </w:rPr>
        <w:t>,</w:t>
      </w:r>
      <w:r w:rsidR="006B4A23" w:rsidRPr="00D21BA4">
        <w:rPr>
          <w:rFonts w:asciiTheme="majorBidi" w:hAnsiTheme="majorBidi" w:cstheme="majorBidi"/>
          <w:b/>
          <w:color w:val="000000"/>
          <w:spacing w:val="-5"/>
          <w:w w:val="105"/>
          <w:sz w:val="24"/>
          <w:szCs w:val="24"/>
        </w:rPr>
        <w:t xml:space="preserve"> Schéma fonctionnel du TMS 32010</w:t>
      </w:r>
    </w:p>
    <w:p w:rsidR="003944F0" w:rsidRDefault="003944F0" w:rsidP="00D21BA4">
      <w:pPr>
        <w:spacing w:line="360" w:lineRule="auto"/>
        <w:jc w:val="both"/>
        <w:rPr>
          <w:rFonts w:asciiTheme="majorBidi" w:hAnsiTheme="majorBidi" w:cstheme="majorBidi"/>
          <w:b/>
          <w:color w:val="000000"/>
          <w:spacing w:val="-4"/>
          <w:sz w:val="28"/>
          <w:szCs w:val="28"/>
        </w:rPr>
      </w:pPr>
    </w:p>
    <w:p w:rsidR="003944F0" w:rsidRDefault="003944F0" w:rsidP="00D21BA4">
      <w:pPr>
        <w:spacing w:line="360" w:lineRule="auto"/>
        <w:jc w:val="both"/>
        <w:rPr>
          <w:rFonts w:asciiTheme="majorBidi" w:hAnsiTheme="majorBidi" w:cstheme="majorBidi"/>
          <w:b/>
          <w:color w:val="000000"/>
          <w:spacing w:val="-4"/>
          <w:sz w:val="28"/>
          <w:szCs w:val="28"/>
        </w:rPr>
      </w:pPr>
    </w:p>
    <w:p w:rsidR="006B4A23" w:rsidRPr="00391D58" w:rsidRDefault="00960C6C" w:rsidP="00D21BA4">
      <w:pPr>
        <w:spacing w:line="360" w:lineRule="auto"/>
        <w:jc w:val="both"/>
        <w:rPr>
          <w:rFonts w:asciiTheme="majorBidi" w:hAnsiTheme="majorBidi" w:cstheme="majorBidi"/>
          <w:b/>
          <w:color w:val="000000"/>
          <w:spacing w:val="-6"/>
          <w:w w:val="105"/>
          <w:sz w:val="28"/>
          <w:szCs w:val="28"/>
        </w:rPr>
      </w:pPr>
      <w:r w:rsidRPr="00391D58">
        <w:rPr>
          <w:rFonts w:asciiTheme="majorBidi" w:hAnsiTheme="majorBidi" w:cstheme="majorBidi"/>
          <w:b/>
          <w:color w:val="000000"/>
          <w:spacing w:val="-4"/>
          <w:sz w:val="28"/>
          <w:szCs w:val="28"/>
        </w:rPr>
        <w:t>3</w:t>
      </w:r>
      <w:r w:rsidR="003B4321">
        <w:rPr>
          <w:rFonts w:asciiTheme="majorBidi" w:hAnsiTheme="majorBidi" w:cstheme="majorBidi"/>
          <w:b/>
          <w:color w:val="000000"/>
          <w:spacing w:val="-4"/>
          <w:sz w:val="28"/>
          <w:szCs w:val="28"/>
        </w:rPr>
        <w:t>.2 La famille TMS320C2x [</w:t>
      </w:r>
      <w:r w:rsidR="003439D7">
        <w:rPr>
          <w:rFonts w:asciiTheme="majorBidi" w:hAnsiTheme="majorBidi" w:cstheme="majorBidi"/>
          <w:b/>
          <w:color w:val="000000"/>
          <w:spacing w:val="-4"/>
          <w:sz w:val="28"/>
          <w:szCs w:val="28"/>
        </w:rPr>
        <w:t>6</w:t>
      </w:r>
      <w:r w:rsidR="006B4A23" w:rsidRPr="00391D58">
        <w:rPr>
          <w:rFonts w:asciiTheme="majorBidi" w:hAnsiTheme="majorBidi" w:cstheme="majorBidi"/>
          <w:b/>
          <w:color w:val="000000"/>
          <w:spacing w:val="-4"/>
          <w:sz w:val="28"/>
          <w:szCs w:val="28"/>
        </w:rPr>
        <w:t>]</w:t>
      </w:r>
    </w:p>
    <w:p w:rsidR="006B4A23" w:rsidRPr="00D21BA4" w:rsidRDefault="006B4A23" w:rsidP="00D21BA4">
      <w:pPr>
        <w:spacing w:before="144" w:line="360" w:lineRule="auto"/>
        <w:ind w:right="72"/>
        <w:jc w:val="both"/>
        <w:rPr>
          <w:rFonts w:asciiTheme="majorBidi" w:hAnsiTheme="majorBidi" w:cstheme="majorBidi"/>
          <w:color w:val="000000"/>
          <w:spacing w:val="3"/>
          <w:sz w:val="24"/>
          <w:szCs w:val="24"/>
        </w:rPr>
      </w:pPr>
      <w:r w:rsidRPr="00D21BA4">
        <w:rPr>
          <w:rFonts w:asciiTheme="majorBidi" w:hAnsiTheme="majorBidi" w:cstheme="majorBidi"/>
          <w:color w:val="000000"/>
          <w:spacing w:val="3"/>
          <w:sz w:val="24"/>
          <w:szCs w:val="24"/>
        </w:rPr>
        <w:t xml:space="preserve">Dans cette génération de DSPs, l'architecture interne a été nettement améliorée </w:t>
      </w:r>
      <w:r w:rsidR="005E1B86">
        <w:rPr>
          <w:rFonts w:asciiTheme="majorBidi" w:hAnsiTheme="majorBidi" w:cstheme="majorBidi"/>
          <w:color w:val="000000"/>
          <w:sz w:val="24"/>
          <w:szCs w:val="24"/>
        </w:rPr>
        <w:t>figure (1.11</w:t>
      </w:r>
      <w:r w:rsidRPr="00D21BA4">
        <w:rPr>
          <w:rFonts w:asciiTheme="majorBidi" w:hAnsiTheme="majorBidi" w:cstheme="majorBidi"/>
          <w:color w:val="000000"/>
          <w:sz w:val="24"/>
          <w:szCs w:val="24"/>
        </w:rPr>
        <w:t>).</w:t>
      </w:r>
    </w:p>
    <w:p w:rsidR="006B4A23" w:rsidRPr="00D21BA4" w:rsidRDefault="00C15A83" w:rsidP="00D21BA4">
      <w:pPr>
        <w:spacing w:line="360" w:lineRule="auto"/>
        <w:jc w:val="both"/>
        <w:rPr>
          <w:rFonts w:asciiTheme="majorBidi" w:hAnsiTheme="majorBidi" w:cstheme="majorBidi"/>
          <w:color w:val="000000"/>
          <w:sz w:val="24"/>
          <w:szCs w:val="24"/>
        </w:rPr>
      </w:pPr>
      <w:r w:rsidRPr="00C15A83">
        <w:rPr>
          <w:rFonts w:asciiTheme="majorBidi" w:hAnsiTheme="majorBidi" w:cstheme="majorBidi"/>
          <w:sz w:val="24"/>
          <w:szCs w:val="24"/>
          <w:lang w:val="en-US" w:eastAsia="en-US"/>
        </w:rPr>
        <w:pict>
          <v:shape id="_x0000_s1082" type="#_x0000_t202" style="position:absolute;left:0;text-align:left;margin-left:-80.05pt;margin-top:122.85pt;width:9.25pt;height:7.05pt;z-index:-251622400;mso-wrap-distance-left:0;mso-wrap-distance-right:0" filled="f" stroked="f">
            <v:textbox inset="0,0,0,0">
              <w:txbxContent>
                <w:p w:rsidR="00170156" w:rsidRDefault="00170156" w:rsidP="006B4A23">
                  <w:pPr>
                    <w:spacing w:line="204" w:lineRule="auto"/>
                    <w:rPr>
                      <w:rFonts w:ascii="Times New Roman" w:hAnsi="Times New Roman"/>
                      <w:color w:val="000000"/>
                      <w:sz w:val="24"/>
                    </w:rPr>
                  </w:pPr>
                </w:p>
              </w:txbxContent>
            </v:textbox>
            <w10:wrap type="square"/>
          </v:shape>
        </w:pict>
      </w:r>
      <w:r w:rsidR="008E701F">
        <w:rPr>
          <w:rFonts w:asciiTheme="majorBidi" w:hAnsiTheme="majorBidi" w:cstheme="majorBidi"/>
          <w:color w:val="000000"/>
          <w:sz w:val="24"/>
          <w:szCs w:val="24"/>
        </w:rPr>
        <w:t>-</w:t>
      </w:r>
      <w:r w:rsidR="006B4A23" w:rsidRPr="00D21BA4">
        <w:rPr>
          <w:rFonts w:asciiTheme="majorBidi" w:hAnsiTheme="majorBidi" w:cstheme="majorBidi"/>
          <w:color w:val="000000"/>
          <w:sz w:val="24"/>
          <w:szCs w:val="24"/>
        </w:rPr>
        <w:t>Le bus de données a été séparé en deux. La première partie manipule les données en lecture et la seconde en écriture. Il dispose de 4 bus au total.</w:t>
      </w:r>
    </w:p>
    <w:p w:rsidR="006B4A23" w:rsidRPr="00D21BA4" w:rsidRDefault="006B4A23" w:rsidP="00D21BA4">
      <w:pPr>
        <w:spacing w:before="108" w:line="360" w:lineRule="auto"/>
        <w:ind w:left="360" w:right="72" w:hanging="360"/>
        <w:jc w:val="both"/>
        <w:rPr>
          <w:rFonts w:asciiTheme="majorBidi" w:hAnsiTheme="majorBidi" w:cstheme="majorBidi"/>
          <w:color w:val="000000"/>
          <w:spacing w:val="3"/>
          <w:sz w:val="24"/>
          <w:szCs w:val="24"/>
        </w:rPr>
      </w:pPr>
      <w:r w:rsidRPr="00D21BA4">
        <w:rPr>
          <w:rFonts w:asciiTheme="majorBidi" w:hAnsiTheme="majorBidi" w:cstheme="majorBidi"/>
          <w:color w:val="000000"/>
          <w:spacing w:val="3"/>
          <w:sz w:val="24"/>
          <w:szCs w:val="24"/>
        </w:rPr>
        <w:t xml:space="preserve">- Le code source de cette deuxième génération est compatible avec ceux de la première </w:t>
      </w:r>
      <w:r w:rsidRPr="00D21BA4">
        <w:rPr>
          <w:rFonts w:asciiTheme="majorBidi" w:hAnsiTheme="majorBidi" w:cstheme="majorBidi"/>
          <w:color w:val="000000"/>
          <w:sz w:val="24"/>
          <w:szCs w:val="24"/>
        </w:rPr>
        <w:t>génération.</w:t>
      </w:r>
    </w:p>
    <w:p w:rsidR="006B4A23" w:rsidRPr="00D21BA4" w:rsidRDefault="00100290" w:rsidP="00D21BA4">
      <w:pPr>
        <w:spacing w:before="108" w:line="360" w:lineRule="auto"/>
        <w:ind w:right="72"/>
        <w:jc w:val="both"/>
        <w:rPr>
          <w:rFonts w:asciiTheme="majorBidi" w:hAnsiTheme="majorBidi" w:cstheme="majorBidi"/>
          <w:color w:val="000000"/>
          <w:spacing w:val="1"/>
          <w:sz w:val="24"/>
          <w:szCs w:val="24"/>
        </w:rPr>
      </w:pPr>
      <w:r>
        <w:rPr>
          <w:rFonts w:asciiTheme="majorBidi" w:hAnsiTheme="majorBidi" w:cstheme="majorBidi"/>
          <w:color w:val="000000"/>
          <w:spacing w:val="1"/>
          <w:sz w:val="24"/>
          <w:szCs w:val="24"/>
        </w:rPr>
        <w:t>-</w:t>
      </w:r>
      <w:r w:rsidR="006B4A23" w:rsidRPr="00D21BA4">
        <w:rPr>
          <w:rFonts w:asciiTheme="majorBidi" w:hAnsiTheme="majorBidi" w:cstheme="majorBidi"/>
          <w:color w:val="000000"/>
          <w:spacing w:val="1"/>
          <w:sz w:val="24"/>
          <w:szCs w:val="24"/>
        </w:rPr>
        <w:t xml:space="preserve">La durée d'un cycle d'horloge elle aussi a été diminuée, elle se situe entre 25 et 5Ons soit </w:t>
      </w:r>
      <w:r w:rsidR="006B4A23" w:rsidRPr="00D21BA4">
        <w:rPr>
          <w:rFonts w:asciiTheme="majorBidi" w:hAnsiTheme="majorBidi" w:cstheme="majorBidi"/>
          <w:color w:val="000000"/>
          <w:sz w:val="24"/>
          <w:szCs w:val="24"/>
        </w:rPr>
        <w:t>20 à 40 MIPS.</w:t>
      </w:r>
    </w:p>
    <w:p w:rsidR="006B4A23" w:rsidRPr="00D21BA4" w:rsidRDefault="00100290" w:rsidP="00D21BA4">
      <w:pPr>
        <w:spacing w:before="144" w:line="360" w:lineRule="auto"/>
        <w:ind w:right="72"/>
        <w:jc w:val="both"/>
        <w:rPr>
          <w:rFonts w:asciiTheme="majorBidi" w:hAnsiTheme="majorBidi" w:cstheme="majorBidi"/>
          <w:color w:val="000000"/>
          <w:sz w:val="24"/>
          <w:szCs w:val="24"/>
        </w:rPr>
      </w:pPr>
      <w:r>
        <w:rPr>
          <w:rFonts w:asciiTheme="majorBidi" w:hAnsiTheme="majorBidi" w:cstheme="majorBidi"/>
          <w:color w:val="000000"/>
          <w:sz w:val="24"/>
          <w:szCs w:val="24"/>
        </w:rPr>
        <w:t>-</w:t>
      </w:r>
      <w:r w:rsidR="006B4A23" w:rsidRPr="00D21BA4">
        <w:rPr>
          <w:rFonts w:asciiTheme="majorBidi" w:hAnsiTheme="majorBidi" w:cstheme="majorBidi"/>
          <w:color w:val="000000"/>
          <w:sz w:val="24"/>
          <w:szCs w:val="24"/>
        </w:rPr>
        <w:t>La mémoire a plus que doublée, de plus le programme est stocké dans une ROM (Read Only Memory) ou une mémoire FLASH.</w:t>
      </w:r>
    </w:p>
    <w:p w:rsidR="006B4A23" w:rsidRPr="00D21BA4" w:rsidRDefault="00100290" w:rsidP="00D21BA4">
      <w:pPr>
        <w:spacing w:before="108" w:line="360" w:lineRule="auto"/>
        <w:jc w:val="both"/>
        <w:rPr>
          <w:rFonts w:asciiTheme="majorBidi" w:hAnsiTheme="majorBidi" w:cstheme="majorBidi"/>
          <w:color w:val="000000"/>
          <w:spacing w:val="-1"/>
          <w:sz w:val="24"/>
          <w:szCs w:val="24"/>
        </w:rPr>
      </w:pPr>
      <w:r>
        <w:rPr>
          <w:rFonts w:asciiTheme="majorBidi" w:hAnsiTheme="majorBidi" w:cstheme="majorBidi"/>
          <w:color w:val="000000"/>
          <w:spacing w:val="-1"/>
          <w:sz w:val="24"/>
          <w:szCs w:val="24"/>
        </w:rPr>
        <w:t>-</w:t>
      </w:r>
      <w:r w:rsidR="006B4A23" w:rsidRPr="00D21BA4">
        <w:rPr>
          <w:rFonts w:asciiTheme="majorBidi" w:hAnsiTheme="majorBidi" w:cstheme="majorBidi"/>
          <w:color w:val="000000"/>
          <w:spacing w:val="-1"/>
          <w:sz w:val="24"/>
          <w:szCs w:val="24"/>
        </w:rPr>
        <w:t>La pile comporte désormais 8 niveaux.</w:t>
      </w:r>
    </w:p>
    <w:p w:rsidR="006B4A23" w:rsidRPr="00D21BA4" w:rsidRDefault="006B4A23" w:rsidP="00D21BA4">
      <w:pPr>
        <w:spacing w:before="108" w:line="360" w:lineRule="auto"/>
        <w:jc w:val="both"/>
        <w:rPr>
          <w:rFonts w:asciiTheme="majorBidi" w:hAnsiTheme="majorBidi" w:cstheme="majorBidi"/>
          <w:color w:val="000000"/>
          <w:sz w:val="24"/>
          <w:szCs w:val="24"/>
        </w:rPr>
      </w:pPr>
      <w:r w:rsidRPr="00D21BA4">
        <w:rPr>
          <w:rFonts w:asciiTheme="majorBidi" w:hAnsiTheme="majorBidi" w:cstheme="majorBidi"/>
          <w:color w:val="000000"/>
          <w:sz w:val="24"/>
          <w:szCs w:val="24"/>
        </w:rPr>
        <w:t>Gère les interruptions.</w:t>
      </w:r>
    </w:p>
    <w:p w:rsidR="006B4A23" w:rsidRPr="00D21BA4" w:rsidRDefault="006B4A23" w:rsidP="00D21BA4">
      <w:pPr>
        <w:spacing w:before="144" w:line="360" w:lineRule="auto"/>
        <w:ind w:right="72"/>
        <w:jc w:val="both"/>
        <w:rPr>
          <w:rFonts w:asciiTheme="majorBidi" w:hAnsiTheme="majorBidi" w:cstheme="majorBidi"/>
          <w:color w:val="000000"/>
          <w:spacing w:val="-4"/>
          <w:sz w:val="24"/>
          <w:szCs w:val="24"/>
        </w:rPr>
      </w:pPr>
      <w:r w:rsidRPr="00D21BA4">
        <w:rPr>
          <w:rFonts w:asciiTheme="majorBidi" w:hAnsiTheme="majorBidi" w:cstheme="majorBidi"/>
          <w:color w:val="000000"/>
          <w:spacing w:val="-4"/>
          <w:sz w:val="24"/>
          <w:szCs w:val="24"/>
        </w:rPr>
        <w:t xml:space="preserve">Les instructions sont encore plus rapides à exécuter. Il est possible par exemple de répéter </w:t>
      </w:r>
      <w:r w:rsidRPr="00D21BA4">
        <w:rPr>
          <w:rFonts w:asciiTheme="majorBidi" w:hAnsiTheme="majorBidi" w:cstheme="majorBidi"/>
          <w:color w:val="000000"/>
          <w:sz w:val="24"/>
          <w:szCs w:val="24"/>
        </w:rPr>
        <w:t>plusieurs fois une instruction.</w:t>
      </w:r>
    </w:p>
    <w:p w:rsidR="006B4A23" w:rsidRPr="00D21BA4" w:rsidRDefault="006B4A23" w:rsidP="00D21BA4">
      <w:pPr>
        <w:spacing w:before="144" w:line="360" w:lineRule="auto"/>
        <w:ind w:right="72"/>
        <w:jc w:val="both"/>
        <w:rPr>
          <w:rFonts w:asciiTheme="majorBidi" w:hAnsiTheme="majorBidi" w:cstheme="majorBidi"/>
          <w:color w:val="000000"/>
          <w:spacing w:val="-4"/>
          <w:sz w:val="24"/>
          <w:szCs w:val="24"/>
        </w:rPr>
      </w:pPr>
      <w:r w:rsidRPr="00D21BA4">
        <w:rPr>
          <w:rFonts w:asciiTheme="majorBidi" w:hAnsiTheme="majorBidi" w:cstheme="majorBidi"/>
          <w:color w:val="000000"/>
          <w:spacing w:val="4"/>
          <w:sz w:val="24"/>
          <w:szCs w:val="24"/>
        </w:rPr>
        <w:t>- Contient un port série synchrone ou asynchrone</w:t>
      </w:r>
    </w:p>
    <w:p w:rsidR="006B4A23" w:rsidRPr="00D21BA4" w:rsidRDefault="006B4A23" w:rsidP="00D21BA4">
      <w:pPr>
        <w:spacing w:before="144" w:line="360" w:lineRule="auto"/>
        <w:ind w:right="72"/>
        <w:jc w:val="both"/>
        <w:rPr>
          <w:rFonts w:asciiTheme="majorBidi" w:hAnsiTheme="majorBidi" w:cstheme="majorBidi"/>
          <w:color w:val="000000"/>
          <w:spacing w:val="-4"/>
          <w:sz w:val="24"/>
          <w:szCs w:val="24"/>
        </w:rPr>
      </w:pPr>
      <w:r w:rsidRPr="00D21BA4">
        <w:rPr>
          <w:rFonts w:asciiTheme="majorBidi" w:hAnsiTheme="majorBidi" w:cstheme="majorBidi"/>
          <w:noProof/>
          <w:color w:val="000000"/>
          <w:spacing w:val="-4"/>
          <w:sz w:val="24"/>
          <w:szCs w:val="24"/>
        </w:rPr>
        <w:drawing>
          <wp:inline distT="0" distB="0" distL="0" distR="0">
            <wp:extent cx="3943350" cy="4671184"/>
            <wp:effectExtent l="19050" t="0" r="0" b="0"/>
            <wp:docPr id="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945389" cy="4673599"/>
                    </a:xfrm>
                    <a:prstGeom prst="rect">
                      <a:avLst/>
                    </a:prstGeom>
                    <a:noFill/>
                    <a:ln w="9525">
                      <a:noFill/>
                      <a:miter lim="800000"/>
                      <a:headEnd/>
                      <a:tailEnd/>
                    </a:ln>
                  </pic:spPr>
                </pic:pic>
              </a:graphicData>
            </a:graphic>
          </wp:inline>
        </w:drawing>
      </w:r>
    </w:p>
    <w:p w:rsidR="006B4A23" w:rsidRPr="00D21BA4" w:rsidRDefault="0037276B" w:rsidP="00D21BA4">
      <w:pPr>
        <w:spacing w:before="144" w:line="360" w:lineRule="auto"/>
        <w:ind w:right="72"/>
        <w:jc w:val="both"/>
        <w:rPr>
          <w:rFonts w:asciiTheme="majorBidi" w:hAnsiTheme="majorBidi" w:cstheme="majorBidi"/>
          <w:color w:val="000000"/>
          <w:spacing w:val="-4"/>
          <w:sz w:val="24"/>
          <w:szCs w:val="24"/>
        </w:rPr>
      </w:pPr>
      <w:r>
        <w:rPr>
          <w:rFonts w:asciiTheme="majorBidi" w:hAnsiTheme="majorBidi" w:cstheme="majorBidi"/>
          <w:b/>
          <w:color w:val="000000"/>
          <w:spacing w:val="-4"/>
          <w:w w:val="105"/>
          <w:sz w:val="24"/>
          <w:szCs w:val="24"/>
        </w:rPr>
        <w:t xml:space="preserve">          </w:t>
      </w:r>
      <w:r w:rsidR="001904A2">
        <w:rPr>
          <w:rFonts w:asciiTheme="majorBidi" w:hAnsiTheme="majorBidi" w:cstheme="majorBidi"/>
          <w:b/>
          <w:color w:val="000000"/>
          <w:spacing w:val="-4"/>
          <w:w w:val="105"/>
          <w:sz w:val="24"/>
          <w:szCs w:val="24"/>
        </w:rPr>
        <w:t>Fig. 1.11</w:t>
      </w:r>
      <w:r w:rsidR="00035D1E">
        <w:rPr>
          <w:rFonts w:asciiTheme="majorBidi" w:hAnsiTheme="majorBidi" w:cstheme="majorBidi"/>
          <w:b/>
          <w:color w:val="000000"/>
          <w:spacing w:val="-4"/>
          <w:w w:val="105"/>
          <w:sz w:val="24"/>
          <w:szCs w:val="24"/>
        </w:rPr>
        <w:t>,</w:t>
      </w:r>
      <w:r w:rsidR="006B4A23" w:rsidRPr="00D21BA4">
        <w:rPr>
          <w:rFonts w:asciiTheme="majorBidi" w:hAnsiTheme="majorBidi" w:cstheme="majorBidi"/>
          <w:b/>
          <w:color w:val="000000"/>
          <w:spacing w:val="-4"/>
          <w:w w:val="105"/>
          <w:sz w:val="24"/>
          <w:szCs w:val="24"/>
        </w:rPr>
        <w:t xml:space="preserve"> Architecture générale du DSP TMS320C2x</w:t>
      </w:r>
    </w:p>
    <w:p w:rsidR="002A06DB" w:rsidRPr="00BC5682" w:rsidRDefault="008140DE" w:rsidP="002A06DB">
      <w:pPr>
        <w:autoSpaceDE w:val="0"/>
        <w:autoSpaceDN w:val="0"/>
        <w:adjustRightInd w:val="0"/>
        <w:spacing w:after="0" w:line="360" w:lineRule="auto"/>
        <w:rPr>
          <w:rFonts w:asciiTheme="majorBidi" w:hAnsiTheme="majorBidi" w:cstheme="majorBidi"/>
          <w:b/>
          <w:bCs/>
          <w:sz w:val="28"/>
          <w:szCs w:val="28"/>
        </w:rPr>
      </w:pPr>
      <w:r w:rsidRPr="00BC5682">
        <w:rPr>
          <w:rFonts w:asciiTheme="majorBidi" w:hAnsiTheme="majorBidi" w:cstheme="majorBidi"/>
          <w:b/>
          <w:bCs/>
          <w:sz w:val="28"/>
          <w:szCs w:val="28"/>
        </w:rPr>
        <w:t>3</w:t>
      </w:r>
      <w:r w:rsidR="002A06DB" w:rsidRPr="00BC5682">
        <w:rPr>
          <w:rFonts w:asciiTheme="majorBidi" w:hAnsiTheme="majorBidi" w:cstheme="majorBidi"/>
          <w:b/>
          <w:bCs/>
          <w:sz w:val="28"/>
          <w:szCs w:val="28"/>
        </w:rPr>
        <w:t>.3 Le processeur TMS320C50</w:t>
      </w:r>
    </w:p>
    <w:p w:rsidR="002A06DB" w:rsidRPr="002A06DB" w:rsidRDefault="002A06DB" w:rsidP="002A06DB">
      <w:pPr>
        <w:autoSpaceDE w:val="0"/>
        <w:autoSpaceDN w:val="0"/>
        <w:adjustRightInd w:val="0"/>
        <w:spacing w:after="0" w:line="360" w:lineRule="auto"/>
        <w:jc w:val="both"/>
        <w:rPr>
          <w:rFonts w:asciiTheme="majorBidi" w:hAnsiTheme="majorBidi" w:cstheme="majorBidi"/>
          <w:sz w:val="24"/>
          <w:szCs w:val="24"/>
        </w:rPr>
      </w:pPr>
      <w:r w:rsidRPr="002A06DB">
        <w:rPr>
          <w:rFonts w:asciiTheme="majorBidi" w:hAnsiTheme="majorBidi" w:cstheme="majorBidi"/>
          <w:sz w:val="24"/>
          <w:szCs w:val="24"/>
        </w:rPr>
        <w:t>Le TMS320C50 est un processeur de 16 bits à point fixe, principalement dédié à la</w:t>
      </w:r>
      <w:r>
        <w:rPr>
          <w:rFonts w:asciiTheme="majorBidi" w:hAnsiTheme="majorBidi" w:cstheme="majorBidi"/>
          <w:sz w:val="24"/>
          <w:szCs w:val="24"/>
        </w:rPr>
        <w:t xml:space="preserve"> </w:t>
      </w:r>
      <w:r w:rsidRPr="002A06DB">
        <w:rPr>
          <w:rFonts w:asciiTheme="majorBidi" w:hAnsiTheme="majorBidi" w:cstheme="majorBidi"/>
          <w:sz w:val="24"/>
          <w:szCs w:val="24"/>
        </w:rPr>
        <w:t>téléphonie mobile. Il est de la cinquième génération, construit par Texas Instrument en</w:t>
      </w:r>
      <w:r>
        <w:rPr>
          <w:rFonts w:asciiTheme="majorBidi" w:hAnsiTheme="majorBidi" w:cstheme="majorBidi"/>
          <w:sz w:val="24"/>
          <w:szCs w:val="24"/>
        </w:rPr>
        <w:t xml:space="preserve"> </w:t>
      </w:r>
      <w:r w:rsidRPr="002A06DB">
        <w:rPr>
          <w:rFonts w:asciiTheme="majorBidi" w:hAnsiTheme="majorBidi" w:cstheme="majorBidi"/>
          <w:sz w:val="24"/>
          <w:szCs w:val="24"/>
        </w:rPr>
        <w:t>technologie CMOS, d'où son nom C5x. Il a un temps de cycle de 50ns et représente un bon</w:t>
      </w:r>
      <w:r>
        <w:rPr>
          <w:rFonts w:asciiTheme="majorBidi" w:hAnsiTheme="majorBidi" w:cstheme="majorBidi"/>
          <w:sz w:val="24"/>
          <w:szCs w:val="24"/>
        </w:rPr>
        <w:t xml:space="preserve"> </w:t>
      </w:r>
      <w:r w:rsidRPr="002A06DB">
        <w:rPr>
          <w:rFonts w:asciiTheme="majorBidi" w:hAnsiTheme="majorBidi" w:cstheme="majorBidi"/>
          <w:sz w:val="24"/>
          <w:szCs w:val="24"/>
        </w:rPr>
        <w:t>exemple de l'a</w:t>
      </w:r>
      <w:r w:rsidR="002E46BE">
        <w:rPr>
          <w:rFonts w:asciiTheme="majorBidi" w:hAnsiTheme="majorBidi" w:cstheme="majorBidi"/>
          <w:sz w:val="24"/>
          <w:szCs w:val="24"/>
        </w:rPr>
        <w:t>rchitecture Harvard modifiée [</w:t>
      </w:r>
      <w:r w:rsidR="003439D7">
        <w:rPr>
          <w:rFonts w:asciiTheme="majorBidi" w:hAnsiTheme="majorBidi" w:cstheme="majorBidi"/>
          <w:sz w:val="24"/>
          <w:szCs w:val="24"/>
        </w:rPr>
        <w:t>7</w:t>
      </w:r>
      <w:r w:rsidRPr="002A06DB">
        <w:rPr>
          <w:rFonts w:asciiTheme="majorBidi" w:hAnsiTheme="majorBidi" w:cstheme="majorBidi"/>
          <w:sz w:val="24"/>
          <w:szCs w:val="24"/>
        </w:rPr>
        <w:t>].</w:t>
      </w:r>
    </w:p>
    <w:p w:rsidR="00D21BA4" w:rsidRPr="00626B66" w:rsidRDefault="008140DE" w:rsidP="00D21BA4">
      <w:pPr>
        <w:autoSpaceDE w:val="0"/>
        <w:autoSpaceDN w:val="0"/>
        <w:adjustRightInd w:val="0"/>
        <w:spacing w:after="0" w:line="360" w:lineRule="auto"/>
        <w:jc w:val="both"/>
        <w:rPr>
          <w:rFonts w:asciiTheme="majorBidi" w:hAnsiTheme="majorBidi" w:cstheme="majorBidi"/>
          <w:b/>
          <w:bCs/>
          <w:sz w:val="28"/>
          <w:szCs w:val="28"/>
        </w:rPr>
      </w:pPr>
      <w:r w:rsidRPr="00626B66">
        <w:rPr>
          <w:rFonts w:asciiTheme="majorBidi" w:hAnsiTheme="majorBidi" w:cstheme="majorBidi"/>
          <w:b/>
          <w:bCs/>
          <w:sz w:val="28"/>
          <w:szCs w:val="28"/>
        </w:rPr>
        <w:t xml:space="preserve">3.4 </w:t>
      </w:r>
      <w:r w:rsidR="00D21BA4" w:rsidRPr="00626B66">
        <w:rPr>
          <w:rFonts w:asciiTheme="majorBidi" w:hAnsiTheme="majorBidi" w:cstheme="majorBidi"/>
          <w:b/>
          <w:bCs/>
          <w:sz w:val="28"/>
          <w:szCs w:val="28"/>
        </w:rPr>
        <w:t xml:space="preserve"> Les processeurs de la famille ADSP21xx d’Analog Devices</w:t>
      </w:r>
    </w:p>
    <w:p w:rsidR="00D21BA4" w:rsidRPr="00D21BA4" w:rsidRDefault="00D21BA4" w:rsidP="001F7F8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La famille ADSP 2lxx est à point fixe utilisant des données en 16 bits. Cette famille a</w:t>
      </w:r>
      <w:r>
        <w:rPr>
          <w:rFonts w:asciiTheme="majorBidi" w:hAnsiTheme="majorBidi" w:cstheme="majorBidi"/>
          <w:sz w:val="24"/>
          <w:szCs w:val="24"/>
        </w:rPr>
        <w:t xml:space="preserve"> </w:t>
      </w:r>
      <w:r w:rsidRPr="00D21BA4">
        <w:rPr>
          <w:rFonts w:asciiTheme="majorBidi" w:hAnsiTheme="majorBidi" w:cstheme="majorBidi"/>
          <w:sz w:val="24"/>
          <w:szCs w:val="24"/>
        </w:rPr>
        <w:t>évolué très vite en fonction de la diversification des besoins des DSPs. Le cœur des DSPs de la famille ADSP21xx est dédié spécifiquement aux calculs, il contient les</w:t>
      </w:r>
      <w:r>
        <w:rPr>
          <w:rFonts w:asciiTheme="majorBidi" w:hAnsiTheme="majorBidi" w:cstheme="majorBidi"/>
          <w:sz w:val="24"/>
          <w:szCs w:val="24"/>
        </w:rPr>
        <w:t xml:space="preserve"> </w:t>
      </w:r>
      <w:r w:rsidRPr="00D21BA4">
        <w:rPr>
          <w:rFonts w:asciiTheme="majorBidi" w:hAnsiTheme="majorBidi" w:cstheme="majorBidi"/>
          <w:sz w:val="24"/>
          <w:szCs w:val="24"/>
        </w:rPr>
        <w:t>ensembles principaux suivants :</w:t>
      </w:r>
    </w:p>
    <w:p w:rsidR="00D21BA4" w:rsidRPr="00D21BA4" w:rsidRDefault="00D21BA4"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Une ALU (</w:t>
      </w:r>
      <w:r w:rsidRPr="00D21BA4">
        <w:rPr>
          <w:rFonts w:asciiTheme="majorBidi" w:hAnsiTheme="majorBidi" w:cstheme="majorBidi"/>
          <w:i/>
          <w:iCs/>
          <w:sz w:val="24"/>
          <w:szCs w:val="24"/>
        </w:rPr>
        <w:t>Arithmetic and Logic Unit</w:t>
      </w:r>
      <w:r w:rsidRPr="00D21BA4">
        <w:rPr>
          <w:rFonts w:asciiTheme="majorBidi" w:hAnsiTheme="majorBidi" w:cstheme="majorBidi"/>
          <w:sz w:val="24"/>
          <w:szCs w:val="24"/>
        </w:rPr>
        <w:t>) permettant les calculs simples du processeur : addition,</w:t>
      </w:r>
      <w:r>
        <w:rPr>
          <w:rFonts w:asciiTheme="majorBidi" w:hAnsiTheme="majorBidi" w:cstheme="majorBidi"/>
          <w:sz w:val="24"/>
          <w:szCs w:val="24"/>
        </w:rPr>
        <w:t xml:space="preserve"> </w:t>
      </w:r>
      <w:r w:rsidRPr="00D21BA4">
        <w:rPr>
          <w:rFonts w:asciiTheme="majorBidi" w:hAnsiTheme="majorBidi" w:cstheme="majorBidi"/>
          <w:sz w:val="24"/>
          <w:szCs w:val="24"/>
        </w:rPr>
        <w:t>soustraction, opérations logiques,</w:t>
      </w:r>
    </w:p>
    <w:p w:rsidR="00D21BA4" w:rsidRPr="00D21BA4" w:rsidRDefault="00D21BA4"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Un MAC </w:t>
      </w:r>
      <w:r w:rsidRPr="00D21BA4">
        <w:rPr>
          <w:rFonts w:asciiTheme="majorBidi" w:hAnsiTheme="majorBidi" w:cstheme="majorBidi"/>
          <w:i/>
          <w:iCs/>
          <w:sz w:val="24"/>
          <w:szCs w:val="24"/>
        </w:rPr>
        <w:t xml:space="preserve">(Multiplier and ACcumulator) </w:t>
      </w:r>
      <w:r w:rsidRPr="00D21BA4">
        <w:rPr>
          <w:rFonts w:asciiTheme="majorBidi" w:hAnsiTheme="majorBidi" w:cstheme="majorBidi"/>
          <w:sz w:val="24"/>
          <w:szCs w:val="24"/>
        </w:rPr>
        <w:t>permettant les calculs de multiplication et d'addition,</w:t>
      </w:r>
    </w:p>
    <w:p w:rsidR="00D21BA4" w:rsidRPr="00D21BA4" w:rsidRDefault="00D21BA4"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Un BS </w:t>
      </w:r>
      <w:r w:rsidRPr="00D21BA4">
        <w:rPr>
          <w:rFonts w:asciiTheme="majorBidi" w:hAnsiTheme="majorBidi" w:cstheme="majorBidi"/>
          <w:i/>
          <w:iCs/>
          <w:sz w:val="24"/>
          <w:szCs w:val="24"/>
        </w:rPr>
        <w:t xml:space="preserve">(Barrel Shifter) </w:t>
      </w:r>
      <w:r w:rsidRPr="00D21BA4">
        <w:rPr>
          <w:rFonts w:asciiTheme="majorBidi" w:hAnsiTheme="majorBidi" w:cstheme="majorBidi"/>
          <w:sz w:val="24"/>
          <w:szCs w:val="24"/>
        </w:rPr>
        <w:t>permettant le décalage de bits sur 16 ou 32 bits en mode logique et</w:t>
      </w:r>
    </w:p>
    <w:p w:rsidR="00D21BA4" w:rsidRPr="00D21BA4" w:rsidRDefault="006716AC"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Arithmétique</w:t>
      </w:r>
      <w:r w:rsidR="00D21BA4" w:rsidRPr="00D21BA4">
        <w:rPr>
          <w:rFonts w:asciiTheme="majorBidi" w:hAnsiTheme="majorBidi" w:cstheme="majorBidi"/>
          <w:sz w:val="24"/>
          <w:szCs w:val="24"/>
        </w:rPr>
        <w:t>,</w:t>
      </w:r>
    </w:p>
    <w:p w:rsidR="00D21BA4" w:rsidRPr="00D21BA4" w:rsidRDefault="00D21BA4" w:rsidP="007C0732">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 xml:space="preserve">− Un DAG </w:t>
      </w:r>
      <w:r w:rsidRPr="00D21BA4">
        <w:rPr>
          <w:rFonts w:asciiTheme="majorBidi" w:hAnsiTheme="majorBidi" w:cstheme="majorBidi"/>
          <w:i/>
          <w:iCs/>
          <w:sz w:val="24"/>
          <w:szCs w:val="24"/>
        </w:rPr>
        <w:t xml:space="preserve">(Data Address Generator), </w:t>
      </w:r>
      <w:r w:rsidRPr="00D21BA4">
        <w:rPr>
          <w:rFonts w:asciiTheme="majorBidi" w:hAnsiTheme="majorBidi" w:cstheme="majorBidi"/>
          <w:sz w:val="24"/>
          <w:szCs w:val="24"/>
        </w:rPr>
        <w:t>générateur d'adresses de données, un pointeur,</w:t>
      </w:r>
      <w:r w:rsidR="007C0732">
        <w:rPr>
          <w:rFonts w:asciiTheme="majorBidi" w:hAnsiTheme="majorBidi" w:cstheme="majorBidi"/>
          <w:sz w:val="24"/>
          <w:szCs w:val="24"/>
        </w:rPr>
        <w:t xml:space="preserve"> </w:t>
      </w:r>
      <w:r w:rsidRPr="00D21BA4">
        <w:rPr>
          <w:rFonts w:asciiTheme="majorBidi" w:hAnsiTheme="majorBidi" w:cstheme="majorBidi"/>
          <w:sz w:val="24"/>
          <w:szCs w:val="24"/>
        </w:rPr>
        <w:t>indispensable pour la plupart des opérations.</w:t>
      </w:r>
    </w:p>
    <w:p w:rsidR="00D21BA4" w:rsidRPr="00D21BA4" w:rsidRDefault="00D21BA4" w:rsidP="00D21BA4">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Le processeur ADSP-2100 est le premier né de la famille. Ce processeur fonctionne avec un</w:t>
      </w:r>
    </w:p>
    <w:p w:rsidR="00D21BA4" w:rsidRDefault="003D6282" w:rsidP="003D6282">
      <w:pPr>
        <w:autoSpaceDE w:val="0"/>
        <w:autoSpaceDN w:val="0"/>
        <w:adjustRightInd w:val="0"/>
        <w:spacing w:after="0" w:line="360" w:lineRule="auto"/>
        <w:jc w:val="both"/>
        <w:rPr>
          <w:rFonts w:asciiTheme="majorBidi" w:hAnsiTheme="majorBidi" w:cstheme="majorBidi"/>
          <w:sz w:val="24"/>
          <w:szCs w:val="24"/>
        </w:rPr>
      </w:pPr>
      <w:r w:rsidRPr="00D21BA4">
        <w:rPr>
          <w:rFonts w:asciiTheme="majorBidi" w:hAnsiTheme="majorBidi" w:cstheme="majorBidi"/>
          <w:sz w:val="24"/>
          <w:szCs w:val="24"/>
        </w:rPr>
        <w:t>Temps</w:t>
      </w:r>
      <w:r w:rsidR="00D21BA4" w:rsidRPr="00D21BA4">
        <w:rPr>
          <w:rFonts w:asciiTheme="majorBidi" w:hAnsiTheme="majorBidi" w:cstheme="majorBidi"/>
          <w:sz w:val="24"/>
          <w:szCs w:val="24"/>
        </w:rPr>
        <w:t xml:space="preserve"> de cycle de 125ns, chacune des instructions est exécutable en un seul temps de cycle. Il ne</w:t>
      </w:r>
      <w:r w:rsidR="007C0732">
        <w:rPr>
          <w:rFonts w:asciiTheme="majorBidi" w:hAnsiTheme="majorBidi" w:cstheme="majorBidi"/>
          <w:sz w:val="24"/>
          <w:szCs w:val="24"/>
        </w:rPr>
        <w:t xml:space="preserve"> </w:t>
      </w:r>
      <w:r w:rsidR="00D21BA4" w:rsidRPr="00D21BA4">
        <w:rPr>
          <w:rFonts w:asciiTheme="majorBidi" w:hAnsiTheme="majorBidi" w:cstheme="majorBidi"/>
          <w:sz w:val="24"/>
          <w:szCs w:val="24"/>
        </w:rPr>
        <w:t>dispose pas de mémoire interne de programme et de donnée. Il est conçu pour accéder à la</w:t>
      </w:r>
      <w:r>
        <w:rPr>
          <w:rFonts w:asciiTheme="majorBidi" w:hAnsiTheme="majorBidi" w:cstheme="majorBidi"/>
          <w:sz w:val="24"/>
          <w:szCs w:val="24"/>
        </w:rPr>
        <w:t xml:space="preserve"> </w:t>
      </w:r>
      <w:r w:rsidR="002B0A6E">
        <w:rPr>
          <w:rFonts w:asciiTheme="majorBidi" w:hAnsiTheme="majorBidi" w:cstheme="majorBidi"/>
          <w:sz w:val="24"/>
          <w:szCs w:val="24"/>
        </w:rPr>
        <w:t>mémoire externe [</w:t>
      </w:r>
      <w:r w:rsidR="003439D7">
        <w:rPr>
          <w:rFonts w:asciiTheme="majorBidi" w:hAnsiTheme="majorBidi" w:cstheme="majorBidi"/>
          <w:sz w:val="24"/>
          <w:szCs w:val="24"/>
        </w:rPr>
        <w:t>8</w:t>
      </w:r>
      <w:r w:rsidR="00D21BA4" w:rsidRPr="00D21BA4">
        <w:rPr>
          <w:rFonts w:asciiTheme="majorBidi" w:hAnsiTheme="majorBidi" w:cstheme="majorBidi"/>
          <w:sz w:val="24"/>
          <w:szCs w:val="24"/>
        </w:rPr>
        <w:t>]. Le secret de l’ADSP 2100 réside dans l’intégration totale des fonctions</w:t>
      </w:r>
      <w:r w:rsidR="007C0732">
        <w:rPr>
          <w:rFonts w:asciiTheme="majorBidi" w:hAnsiTheme="majorBidi" w:cstheme="majorBidi"/>
          <w:sz w:val="24"/>
          <w:szCs w:val="24"/>
        </w:rPr>
        <w:t xml:space="preserve"> </w:t>
      </w:r>
      <w:r w:rsidR="00D21BA4" w:rsidRPr="00D21BA4">
        <w:rPr>
          <w:rFonts w:asciiTheme="majorBidi" w:hAnsiTheme="majorBidi" w:cstheme="majorBidi"/>
          <w:sz w:val="24"/>
          <w:szCs w:val="24"/>
        </w:rPr>
        <w:t>complexes qui sont : une unité arithmétique et logique (ALU) 16 bits, un multiplieur 16 bits et</w:t>
      </w:r>
      <w:r w:rsidR="007C0732">
        <w:rPr>
          <w:rFonts w:asciiTheme="majorBidi" w:hAnsiTheme="majorBidi" w:cstheme="majorBidi"/>
          <w:sz w:val="24"/>
          <w:szCs w:val="24"/>
        </w:rPr>
        <w:t xml:space="preserve"> </w:t>
      </w:r>
      <w:r w:rsidR="00D21BA4" w:rsidRPr="00D21BA4">
        <w:rPr>
          <w:rFonts w:asciiTheme="majorBidi" w:hAnsiTheme="majorBidi" w:cstheme="majorBidi"/>
          <w:sz w:val="24"/>
          <w:szCs w:val="24"/>
        </w:rPr>
        <w:t>d’un accumulateur de 40 bits, un registre à décalage à barillet 32 bits, deux générateurs d’adresse</w:t>
      </w:r>
      <w:r w:rsidR="007C0732">
        <w:rPr>
          <w:rFonts w:asciiTheme="majorBidi" w:hAnsiTheme="majorBidi" w:cstheme="majorBidi"/>
          <w:sz w:val="24"/>
          <w:szCs w:val="24"/>
        </w:rPr>
        <w:t xml:space="preserve"> </w:t>
      </w:r>
      <w:r w:rsidR="00D21BA4" w:rsidRPr="00D21BA4">
        <w:rPr>
          <w:rFonts w:asciiTheme="majorBidi" w:hAnsiTheme="majorBidi" w:cstheme="majorBidi"/>
          <w:sz w:val="24"/>
          <w:szCs w:val="24"/>
        </w:rPr>
        <w:t>et un s</w:t>
      </w:r>
      <w:r w:rsidR="00DF3A46">
        <w:rPr>
          <w:rFonts w:asciiTheme="majorBidi" w:hAnsiTheme="majorBidi" w:cstheme="majorBidi"/>
          <w:sz w:val="24"/>
          <w:szCs w:val="24"/>
        </w:rPr>
        <w:t>équenceur de programme figure (1.12</w:t>
      </w:r>
      <w:r w:rsidR="00D21BA4" w:rsidRPr="00D21BA4">
        <w:rPr>
          <w:rFonts w:asciiTheme="majorBidi" w:hAnsiTheme="majorBidi" w:cstheme="majorBidi"/>
          <w:sz w:val="24"/>
          <w:szCs w:val="24"/>
        </w:rPr>
        <w:t>). L’ADSP-2100 possède une mémoire cache</w:t>
      </w:r>
      <w:r w:rsidR="007C0732">
        <w:rPr>
          <w:rFonts w:asciiTheme="majorBidi" w:hAnsiTheme="majorBidi" w:cstheme="majorBidi"/>
          <w:sz w:val="24"/>
          <w:szCs w:val="24"/>
        </w:rPr>
        <w:t xml:space="preserve"> </w:t>
      </w:r>
      <w:r w:rsidR="00D21BA4" w:rsidRPr="00D21BA4">
        <w:rPr>
          <w:rFonts w:asciiTheme="majorBidi" w:hAnsiTheme="majorBidi" w:cstheme="majorBidi"/>
          <w:sz w:val="24"/>
          <w:szCs w:val="24"/>
        </w:rPr>
        <w:t>d’instructions interne (16x24 bits).</w:t>
      </w:r>
    </w:p>
    <w:p w:rsidR="00B9395F" w:rsidRDefault="00B9395F" w:rsidP="00C843E5">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6069521" cy="4019550"/>
            <wp:effectExtent l="19050" t="0" r="7429" b="0"/>
            <wp:docPr id="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6069521" cy="4019550"/>
                    </a:xfrm>
                    <a:prstGeom prst="rect">
                      <a:avLst/>
                    </a:prstGeom>
                    <a:noFill/>
                    <a:ln w="9525">
                      <a:noFill/>
                      <a:miter lim="800000"/>
                      <a:headEnd/>
                      <a:tailEnd/>
                    </a:ln>
                  </pic:spPr>
                </pic:pic>
              </a:graphicData>
            </a:graphic>
          </wp:inline>
        </w:drawing>
      </w:r>
    </w:p>
    <w:p w:rsidR="00C02EC7" w:rsidRDefault="00035D1E" w:rsidP="00035D1E">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w:t>
      </w:r>
      <w:r w:rsidR="00E954EE" w:rsidRPr="000764DD">
        <w:rPr>
          <w:rFonts w:asciiTheme="majorBidi" w:hAnsiTheme="majorBidi" w:cstheme="majorBidi"/>
          <w:b/>
          <w:bCs/>
          <w:sz w:val="24"/>
          <w:szCs w:val="24"/>
        </w:rPr>
        <w:t>1</w:t>
      </w:r>
      <w:r w:rsidR="00B9395F" w:rsidRPr="000764DD">
        <w:rPr>
          <w:rFonts w:asciiTheme="majorBidi" w:hAnsiTheme="majorBidi" w:cstheme="majorBidi"/>
          <w:b/>
          <w:bCs/>
          <w:sz w:val="24"/>
          <w:szCs w:val="24"/>
        </w:rPr>
        <w:t>.</w:t>
      </w:r>
      <w:r w:rsidR="00E954EE" w:rsidRPr="000764DD">
        <w:rPr>
          <w:rFonts w:asciiTheme="majorBidi" w:hAnsiTheme="majorBidi" w:cstheme="majorBidi"/>
          <w:b/>
          <w:bCs/>
          <w:sz w:val="24"/>
          <w:szCs w:val="24"/>
        </w:rPr>
        <w:t>12</w:t>
      </w:r>
      <w:r>
        <w:rPr>
          <w:rFonts w:asciiTheme="majorBidi" w:hAnsiTheme="majorBidi" w:cstheme="majorBidi"/>
          <w:b/>
          <w:bCs/>
          <w:sz w:val="24"/>
          <w:szCs w:val="24"/>
        </w:rPr>
        <w:t>,</w:t>
      </w:r>
      <w:r w:rsidR="00B9395F" w:rsidRPr="000764DD">
        <w:rPr>
          <w:rFonts w:asciiTheme="majorBidi" w:hAnsiTheme="majorBidi" w:cstheme="majorBidi"/>
          <w:b/>
          <w:bCs/>
          <w:sz w:val="24"/>
          <w:szCs w:val="24"/>
        </w:rPr>
        <w:t xml:space="preserve"> Architecture interne de l</w:t>
      </w:r>
      <w:r w:rsidR="00B9395F" w:rsidRPr="000764DD">
        <w:rPr>
          <w:rFonts w:asciiTheme="majorBidi" w:eastAsia="TimesNewRoman" w:hAnsiTheme="majorBidi" w:cstheme="majorBidi"/>
          <w:b/>
          <w:bCs/>
          <w:sz w:val="24"/>
          <w:szCs w:val="24"/>
        </w:rPr>
        <w:t>’</w:t>
      </w:r>
      <w:r w:rsidR="00B9395F" w:rsidRPr="000764DD">
        <w:rPr>
          <w:rFonts w:asciiTheme="majorBidi" w:hAnsiTheme="majorBidi" w:cstheme="majorBidi"/>
          <w:b/>
          <w:bCs/>
          <w:sz w:val="24"/>
          <w:szCs w:val="24"/>
        </w:rPr>
        <w:t>ADSP-2100</w:t>
      </w:r>
    </w:p>
    <w:p w:rsidR="00970BC0" w:rsidRPr="00C02EC7" w:rsidRDefault="00970BC0" w:rsidP="00C02EC7">
      <w:pPr>
        <w:autoSpaceDE w:val="0"/>
        <w:autoSpaceDN w:val="0"/>
        <w:adjustRightInd w:val="0"/>
        <w:spacing w:after="0" w:line="360" w:lineRule="auto"/>
        <w:rPr>
          <w:rFonts w:asciiTheme="majorBidi" w:hAnsiTheme="majorBidi" w:cstheme="majorBidi"/>
          <w:b/>
          <w:bCs/>
          <w:sz w:val="24"/>
          <w:szCs w:val="24"/>
        </w:rPr>
      </w:pPr>
      <w:r w:rsidRPr="00970BC0">
        <w:rPr>
          <w:rFonts w:asciiTheme="majorBidi" w:hAnsiTheme="majorBidi" w:cstheme="majorBidi"/>
          <w:b/>
          <w:bCs/>
          <w:sz w:val="32"/>
          <w:szCs w:val="32"/>
        </w:rPr>
        <w:t>CONCLUSION</w:t>
      </w:r>
    </w:p>
    <w:p w:rsidR="00970BC0" w:rsidRDefault="00B1292B" w:rsidP="00970BC0">
      <w:pPr>
        <w:pStyle w:val="Default"/>
        <w:spacing w:before="120" w:after="120" w:line="360" w:lineRule="auto"/>
        <w:ind w:firstLine="720"/>
        <w:jc w:val="both"/>
        <w:rPr>
          <w:rFonts w:ascii="Times New Roman" w:hAnsi="Times New Roman" w:cs="Times New Roman"/>
        </w:rPr>
      </w:pPr>
      <w:r>
        <w:rPr>
          <w:rFonts w:ascii="Times New Roman" w:hAnsi="Times New Roman" w:cs="Times New Roman"/>
        </w:rPr>
        <w:t>Dans ce chapitre n</w:t>
      </w:r>
      <w:r w:rsidR="00970BC0" w:rsidRPr="00970BC0">
        <w:rPr>
          <w:rFonts w:ascii="Times New Roman" w:hAnsi="Times New Roman" w:cs="Times New Roman"/>
        </w:rPr>
        <w:t>ous avons montré l’intérêt de l’utilisation des DSP dans les différents domaines de traitement de signal, en exposant ses avantages qui font une grande util</w:t>
      </w:r>
      <w:r w:rsidR="00970BC0">
        <w:rPr>
          <w:rFonts w:ascii="Times New Roman" w:hAnsi="Times New Roman" w:cs="Times New Roman"/>
        </w:rPr>
        <w:t>ité dans plusieurs applications</w:t>
      </w:r>
      <w:r w:rsidR="00970BC0" w:rsidRPr="00970BC0">
        <w:rPr>
          <w:rFonts w:ascii="Times New Roman" w:hAnsi="Times New Roman" w:cs="Times New Roman"/>
        </w:rPr>
        <w:t xml:space="preserve">. </w:t>
      </w:r>
    </w:p>
    <w:p w:rsidR="00EE5A19" w:rsidRPr="00970BC0" w:rsidRDefault="00EE5A19" w:rsidP="00EE5A19">
      <w:pPr>
        <w:pStyle w:val="Default"/>
        <w:spacing w:before="120" w:after="120" w:line="360" w:lineRule="auto"/>
        <w:jc w:val="both"/>
        <w:rPr>
          <w:rFonts w:ascii="Times New Roman" w:hAnsi="Times New Roman" w:cs="Times New Roman"/>
        </w:rPr>
      </w:pPr>
      <w:r>
        <w:rPr>
          <w:rFonts w:ascii="Times New Roman" w:hAnsi="Times New Roman" w:cs="Times New Roman"/>
        </w:rPr>
        <w:t>D’autre part nous avons présenté un panorama des DSP à point fixe et des exemples de ces familles DSPs ont été sujet d’une étude descriptive afin de mettre en évidence les technologies proposées par différentes générations existantes actuellement sur le marché</w:t>
      </w:r>
      <w:r w:rsidR="00252E98">
        <w:rPr>
          <w:rFonts w:ascii="Times New Roman" w:hAnsi="Times New Roman" w:cs="Times New Roman"/>
        </w:rPr>
        <w:t>.</w:t>
      </w:r>
      <w:r>
        <w:rPr>
          <w:rFonts w:ascii="Times New Roman" w:hAnsi="Times New Roman" w:cs="Times New Roman"/>
        </w:rPr>
        <w:t xml:space="preserve"> </w:t>
      </w:r>
    </w:p>
    <w:p w:rsidR="00970BC0" w:rsidRDefault="00970BC0" w:rsidP="00252E98">
      <w:pPr>
        <w:pStyle w:val="Default"/>
        <w:spacing w:before="120" w:after="120" w:line="360" w:lineRule="auto"/>
        <w:jc w:val="both"/>
        <w:rPr>
          <w:rFonts w:ascii="Times New Roman" w:hAnsi="Times New Roman" w:cs="Times New Roman"/>
        </w:rPr>
      </w:pPr>
      <w:r w:rsidRPr="00970BC0">
        <w:rPr>
          <w:rFonts w:ascii="Times New Roman" w:hAnsi="Times New Roman" w:cs="Times New Roman"/>
        </w:rPr>
        <w:t xml:space="preserve">D’autre part, autant les DSP sont d’une efficacité redoutable lorsqu’on les utilise en bon escient autant leurs performances s’effondrent dés lors qu’on les sort de ce cadre. L’un des points critiques concerne le volume susceptible d’être traité. La capacité d’adressage des DSP est par nature limitée de quelques dizaines à quelques centaines de Kmots. </w:t>
      </w:r>
    </w:p>
    <w:p w:rsidR="001B7A5F" w:rsidRPr="00106A46" w:rsidRDefault="00203B66" w:rsidP="001B7A5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La famille</w:t>
      </w:r>
      <w:r w:rsidR="001B7A5F">
        <w:rPr>
          <w:rFonts w:asciiTheme="majorBidi" w:hAnsiTheme="majorBidi" w:cstheme="majorBidi"/>
          <w:sz w:val="24"/>
          <w:szCs w:val="24"/>
        </w:rPr>
        <w:t xml:space="preserve"> TMS320C54x, elle fera l’Object du chapitre suivant.</w:t>
      </w:r>
    </w:p>
    <w:p w:rsidR="001B7A5F" w:rsidRPr="00970BC0" w:rsidRDefault="001B7A5F" w:rsidP="00252E98">
      <w:pPr>
        <w:pStyle w:val="Default"/>
        <w:spacing w:before="120" w:after="120" w:line="360" w:lineRule="auto"/>
        <w:jc w:val="both"/>
        <w:rPr>
          <w:rFonts w:ascii="Times New Roman" w:hAnsi="Times New Roman" w:cs="Times New Roman"/>
        </w:rPr>
      </w:pPr>
    </w:p>
    <w:p w:rsidR="008F1382" w:rsidRPr="00970BC0" w:rsidRDefault="008F1382" w:rsidP="00970BC0">
      <w:pPr>
        <w:autoSpaceDE w:val="0"/>
        <w:autoSpaceDN w:val="0"/>
        <w:adjustRightInd w:val="0"/>
        <w:spacing w:after="0" w:line="360" w:lineRule="auto"/>
        <w:jc w:val="both"/>
        <w:rPr>
          <w:rFonts w:asciiTheme="majorBidi" w:hAnsiTheme="majorBidi" w:cstheme="majorBidi"/>
          <w:b/>
          <w:bCs/>
          <w:sz w:val="24"/>
          <w:szCs w:val="24"/>
        </w:rPr>
      </w:pPr>
    </w:p>
    <w:sectPr w:rsidR="008F1382" w:rsidRPr="00970BC0" w:rsidSect="0095288F">
      <w:headerReference w:type="default" r:id="rId16"/>
      <w:footerReference w:type="default" r:id="rId17"/>
      <w:pgSz w:w="11906" w:h="16838"/>
      <w:pgMar w:top="1417" w:right="1417" w:bottom="1417" w:left="1417"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663" w:rsidRDefault="00FA5663" w:rsidP="0005164A">
      <w:pPr>
        <w:spacing w:after="0" w:line="240" w:lineRule="auto"/>
      </w:pPr>
      <w:r>
        <w:separator/>
      </w:r>
    </w:p>
  </w:endnote>
  <w:endnote w:type="continuationSeparator" w:id="1">
    <w:p w:rsidR="00FA5663" w:rsidRDefault="00FA5663" w:rsidP="000516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ymbolMT">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NewRoman">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6307"/>
      <w:docPartObj>
        <w:docPartGallery w:val="Page Numbers (Bottom of Page)"/>
        <w:docPartUnique/>
      </w:docPartObj>
    </w:sdtPr>
    <w:sdtContent>
      <w:p w:rsidR="0095288F" w:rsidRDefault="00C15A83">
        <w:pPr>
          <w:pStyle w:val="Pieddepage"/>
          <w:jc w:val="center"/>
        </w:pPr>
        <w:fldSimple w:instr=" PAGE   \* MERGEFORMAT ">
          <w:r w:rsidR="00FA5663">
            <w:rPr>
              <w:noProof/>
            </w:rPr>
            <w:t>3</w:t>
          </w:r>
        </w:fldSimple>
      </w:p>
    </w:sdtContent>
  </w:sdt>
  <w:p w:rsidR="0005164A" w:rsidRDefault="0005164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663" w:rsidRDefault="00FA5663" w:rsidP="0005164A">
      <w:pPr>
        <w:spacing w:after="0" w:line="240" w:lineRule="auto"/>
      </w:pPr>
      <w:r>
        <w:separator/>
      </w:r>
    </w:p>
  </w:footnote>
  <w:footnote w:type="continuationSeparator" w:id="1">
    <w:p w:rsidR="00FA5663" w:rsidRDefault="00FA5663" w:rsidP="000516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64A" w:rsidRPr="0005164A" w:rsidRDefault="00C15A83" w:rsidP="0005164A">
    <w:pPr>
      <w:spacing w:line="360" w:lineRule="auto"/>
      <w:rPr>
        <w:rFonts w:asciiTheme="majorBidi" w:hAnsiTheme="majorBidi" w:cstheme="majorBidi"/>
        <w:b/>
        <w:color w:val="000000"/>
        <w:sz w:val="24"/>
        <w:szCs w:val="24"/>
        <w:u w:val="single"/>
      </w:rPr>
    </w:pPr>
    <w:r w:rsidRPr="00C15A83">
      <w:rPr>
        <w:rFonts w:asciiTheme="majorBidi" w:hAnsiTheme="majorBidi" w:cstheme="majorBidi"/>
        <w:sz w:val="24"/>
        <w:szCs w:val="24"/>
        <w:lang w:val="en-US" w:eastAsia="en-US"/>
      </w:rPr>
      <w:pict>
        <v:shapetype id="_x0000_t202" coordsize="21600,21600" o:spt="202" path="m,l,21600r21600,l21600,xe">
          <v:stroke joinstyle="miter"/>
          <v:path gradientshapeok="t" o:connecttype="rect"/>
        </v:shapetype>
        <v:shape id="_x0000_s0" o:spid="_x0000_s21505" type="#_x0000_t202" style="position:absolute;margin-left:0;margin-top:705.25pt;width:453.3pt;height:11.5pt;z-index:-251656192;mso-wrap-distance-left:0;mso-wrap-distance-right:0" filled="f" stroked="f">
          <v:textbox inset="0,0,0,0">
            <w:txbxContent>
              <w:p w:rsidR="0005164A" w:rsidRPr="003F2679" w:rsidRDefault="0005164A" w:rsidP="0005164A"/>
            </w:txbxContent>
          </v:textbox>
          <w10:wrap type="square"/>
        </v:shape>
      </w:pict>
    </w:r>
    <w:r w:rsidRPr="00C15A83">
      <w:rPr>
        <w:rFonts w:asciiTheme="majorBidi" w:hAnsiTheme="majorBidi" w:cstheme="majorBidi"/>
        <w:sz w:val="24"/>
        <w:szCs w:val="24"/>
        <w:lang w:val="en-US" w:eastAsia="en-US"/>
      </w:rPr>
      <w:pict>
        <v:shape id="_x0000_s21506" type="#_x0000_t202" style="position:absolute;margin-left:0;margin-top:705.25pt;width:453.3pt;height:11.5pt;z-index:-251655168;mso-wrap-distance-left:0;mso-wrap-distance-right:0" filled="f" stroked="f">
          <v:textbox inset="0,0,0,0">
            <w:txbxContent>
              <w:p w:rsidR="0005164A" w:rsidRPr="003F2679" w:rsidRDefault="0005164A" w:rsidP="0005164A"/>
            </w:txbxContent>
          </v:textbox>
          <w10:wrap type="square"/>
        </v:shape>
      </w:pict>
    </w:r>
    <w:r w:rsidR="0005164A">
      <w:rPr>
        <w:rFonts w:asciiTheme="majorBidi" w:hAnsiTheme="majorBidi" w:cstheme="majorBidi"/>
        <w:b/>
        <w:color w:val="000000"/>
        <w:sz w:val="24"/>
        <w:szCs w:val="24"/>
      </w:rPr>
      <w:t xml:space="preserve"> </w:t>
    </w:r>
    <w:r w:rsidR="0005164A" w:rsidRPr="0005164A">
      <w:rPr>
        <w:rFonts w:asciiTheme="majorBidi" w:hAnsiTheme="majorBidi" w:cstheme="majorBidi"/>
        <w:b/>
        <w:color w:val="000000"/>
        <w:sz w:val="24"/>
        <w:szCs w:val="24"/>
        <w:u w:val="single"/>
      </w:rPr>
      <w:t xml:space="preserve">Chapitre </w:t>
    </w:r>
    <w:r w:rsidR="0005164A" w:rsidRPr="0005164A">
      <w:rPr>
        <w:rFonts w:asciiTheme="majorBidi" w:hAnsiTheme="majorBidi" w:cstheme="majorBidi"/>
        <w:b/>
        <w:bCs/>
        <w:sz w:val="24"/>
        <w:szCs w:val="24"/>
        <w:u w:val="single"/>
      </w:rPr>
      <w:t>I</w:t>
    </w:r>
    <w:r w:rsidR="0005164A" w:rsidRPr="0005164A">
      <w:rPr>
        <w:rFonts w:asciiTheme="majorBidi" w:hAnsiTheme="majorBidi" w:cstheme="majorBidi"/>
        <w:b/>
        <w:color w:val="000000"/>
        <w:sz w:val="24"/>
        <w:szCs w:val="24"/>
        <w:u w:val="single"/>
      </w:rPr>
      <w:t xml:space="preserve">  </w:t>
    </w:r>
    <w:r w:rsidR="0005164A">
      <w:rPr>
        <w:rFonts w:asciiTheme="majorBidi" w:hAnsiTheme="majorBidi" w:cstheme="majorBidi"/>
        <w:b/>
        <w:color w:val="000000"/>
        <w:sz w:val="24"/>
        <w:szCs w:val="24"/>
        <w:u w:val="single"/>
      </w:rPr>
      <w:t xml:space="preserve">                                                            </w:t>
    </w:r>
    <w:r w:rsidR="0005164A" w:rsidRPr="0005164A">
      <w:rPr>
        <w:rFonts w:asciiTheme="majorBidi" w:hAnsiTheme="majorBidi" w:cstheme="majorBidi"/>
        <w:b/>
        <w:color w:val="000000"/>
        <w:sz w:val="24"/>
        <w:szCs w:val="24"/>
        <w:u w:val="single"/>
      </w:rPr>
      <w:t xml:space="preserve"> Architectures conventionnelles des DSPs</w:t>
    </w:r>
  </w:p>
  <w:p w:rsidR="0005164A" w:rsidRDefault="0005164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1B0D"/>
    <w:multiLevelType w:val="hybridMultilevel"/>
    <w:tmpl w:val="48CE82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4B77ECB"/>
    <w:multiLevelType w:val="hybridMultilevel"/>
    <w:tmpl w:val="448C060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nsid w:val="125A30FB"/>
    <w:multiLevelType w:val="hybridMultilevel"/>
    <w:tmpl w:val="022EFB5A"/>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
    <w:nsid w:val="23663FBB"/>
    <w:multiLevelType w:val="hybridMultilevel"/>
    <w:tmpl w:val="EB3028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2BA3FCC"/>
    <w:multiLevelType w:val="hybridMultilevel"/>
    <w:tmpl w:val="75965D58"/>
    <w:lvl w:ilvl="0" w:tplc="040C0001">
      <w:start w:val="1"/>
      <w:numFmt w:val="bullet"/>
      <w:lvlText w:val=""/>
      <w:lvlJc w:val="left"/>
      <w:pPr>
        <w:ind w:left="1320" w:hanging="360"/>
      </w:pPr>
      <w:rPr>
        <w:rFonts w:ascii="Symbol" w:hAnsi="Symbol"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5">
    <w:nsid w:val="336901C5"/>
    <w:multiLevelType w:val="multilevel"/>
    <w:tmpl w:val="7652C630"/>
    <w:lvl w:ilvl="0">
      <w:start w:val="1"/>
      <w:numFmt w:val="decimal"/>
      <w:pStyle w:val="Titre1"/>
      <w:lvlText w:val="1.%1"/>
      <w:lvlJc w:val="left"/>
      <w:pPr>
        <w:tabs>
          <w:tab w:val="num" w:pos="432"/>
        </w:tabs>
        <w:ind w:left="432" w:hanging="43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2"/>
      <w:numFmt w:val="decimal"/>
      <w:pStyle w:val="Titre2"/>
      <w:lvlText w:val="1.5.%2"/>
      <w:lvlJc w:val="left"/>
      <w:pPr>
        <w:tabs>
          <w:tab w:val="num" w:pos="576"/>
        </w:tabs>
        <w:ind w:left="576" w:hanging="576"/>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4.2.%3"/>
      <w:lvlJc w:val="left"/>
      <w:pPr>
        <w:tabs>
          <w:tab w:val="num" w:pos="720"/>
        </w:tabs>
        <w:ind w:left="720" w:hanging="720"/>
      </w:pPr>
      <w:rPr>
        <w:rFonts w:hint="default"/>
      </w:rPr>
    </w:lvl>
    <w:lvl w:ilvl="3">
      <w:start w:val="1"/>
      <w:numFmt w:val="decimal"/>
      <w:pStyle w:val="Titre3"/>
      <w:suff w:val="space"/>
      <w:lvlText w:val="%2.5.1.%4"/>
      <w:lvlJc w:val="left"/>
      <w:pPr>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nsid w:val="3B7360FB"/>
    <w:multiLevelType w:val="hybridMultilevel"/>
    <w:tmpl w:val="637E4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20D3B37"/>
    <w:multiLevelType w:val="hybridMultilevel"/>
    <w:tmpl w:val="A3B01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C3C5BD5"/>
    <w:multiLevelType w:val="hybridMultilevel"/>
    <w:tmpl w:val="FBB055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8"/>
  </w:num>
  <w:num w:numId="5">
    <w:abstractNumId w:val="6"/>
  </w:num>
  <w:num w:numId="6">
    <w:abstractNumId w:val="4"/>
  </w:num>
  <w:num w:numId="7">
    <w:abstractNumId w:val="1"/>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61442"/>
    <o:shapelayout v:ext="edit">
      <o:idmap v:ext="edit" data="21"/>
    </o:shapelayout>
  </w:hdrShapeDefaults>
  <w:footnotePr>
    <w:footnote w:id="0"/>
    <w:footnote w:id="1"/>
  </w:footnotePr>
  <w:endnotePr>
    <w:endnote w:id="0"/>
    <w:endnote w:id="1"/>
  </w:endnotePr>
  <w:compat>
    <w:useFELayout/>
  </w:compat>
  <w:rsids>
    <w:rsidRoot w:val="00B34876"/>
    <w:rsid w:val="0000054C"/>
    <w:rsid w:val="0000108F"/>
    <w:rsid w:val="00001269"/>
    <w:rsid w:val="00005D88"/>
    <w:rsid w:val="00012DC7"/>
    <w:rsid w:val="00017708"/>
    <w:rsid w:val="00023327"/>
    <w:rsid w:val="00026BFB"/>
    <w:rsid w:val="00030EE6"/>
    <w:rsid w:val="00035D1E"/>
    <w:rsid w:val="0003691B"/>
    <w:rsid w:val="00037520"/>
    <w:rsid w:val="00040167"/>
    <w:rsid w:val="00051373"/>
    <w:rsid w:val="0005164A"/>
    <w:rsid w:val="00053BA2"/>
    <w:rsid w:val="00064206"/>
    <w:rsid w:val="000643BA"/>
    <w:rsid w:val="000652FD"/>
    <w:rsid w:val="00073462"/>
    <w:rsid w:val="000764DD"/>
    <w:rsid w:val="000774E4"/>
    <w:rsid w:val="0008019C"/>
    <w:rsid w:val="00083A78"/>
    <w:rsid w:val="00084DCD"/>
    <w:rsid w:val="00087DA9"/>
    <w:rsid w:val="000908FC"/>
    <w:rsid w:val="00090C84"/>
    <w:rsid w:val="0009605E"/>
    <w:rsid w:val="000A5160"/>
    <w:rsid w:val="000C29B0"/>
    <w:rsid w:val="000C2BDA"/>
    <w:rsid w:val="000C6D14"/>
    <w:rsid w:val="000D7F99"/>
    <w:rsid w:val="000E0B82"/>
    <w:rsid w:val="000E5D18"/>
    <w:rsid w:val="000F1B35"/>
    <w:rsid w:val="000F1CEB"/>
    <w:rsid w:val="00100290"/>
    <w:rsid w:val="001034DC"/>
    <w:rsid w:val="00114327"/>
    <w:rsid w:val="001201B0"/>
    <w:rsid w:val="00122476"/>
    <w:rsid w:val="00126F8E"/>
    <w:rsid w:val="001307FA"/>
    <w:rsid w:val="001539B3"/>
    <w:rsid w:val="00154C96"/>
    <w:rsid w:val="00156BF9"/>
    <w:rsid w:val="00170156"/>
    <w:rsid w:val="00174077"/>
    <w:rsid w:val="00177329"/>
    <w:rsid w:val="00184213"/>
    <w:rsid w:val="001871B3"/>
    <w:rsid w:val="001904A2"/>
    <w:rsid w:val="001B59D7"/>
    <w:rsid w:val="001B7A5F"/>
    <w:rsid w:val="001C0C47"/>
    <w:rsid w:val="001C6747"/>
    <w:rsid w:val="001D47A8"/>
    <w:rsid w:val="001F426C"/>
    <w:rsid w:val="001F7B9B"/>
    <w:rsid w:val="001F7F84"/>
    <w:rsid w:val="00201485"/>
    <w:rsid w:val="00203B66"/>
    <w:rsid w:val="00203CF7"/>
    <w:rsid w:val="00210737"/>
    <w:rsid w:val="00211E97"/>
    <w:rsid w:val="00214D54"/>
    <w:rsid w:val="0022428E"/>
    <w:rsid w:val="00233182"/>
    <w:rsid w:val="00240816"/>
    <w:rsid w:val="0024138A"/>
    <w:rsid w:val="00245EB5"/>
    <w:rsid w:val="002469D3"/>
    <w:rsid w:val="00246B26"/>
    <w:rsid w:val="00252E98"/>
    <w:rsid w:val="002544E9"/>
    <w:rsid w:val="00255DC8"/>
    <w:rsid w:val="002632B0"/>
    <w:rsid w:val="00270A9C"/>
    <w:rsid w:val="002806B3"/>
    <w:rsid w:val="00283211"/>
    <w:rsid w:val="00287831"/>
    <w:rsid w:val="00293549"/>
    <w:rsid w:val="00294A71"/>
    <w:rsid w:val="002A06DB"/>
    <w:rsid w:val="002A314E"/>
    <w:rsid w:val="002B0A6E"/>
    <w:rsid w:val="002B4252"/>
    <w:rsid w:val="002D1153"/>
    <w:rsid w:val="002D36D9"/>
    <w:rsid w:val="002D4EDD"/>
    <w:rsid w:val="002E39DC"/>
    <w:rsid w:val="002E46BE"/>
    <w:rsid w:val="002F17CE"/>
    <w:rsid w:val="002F58BA"/>
    <w:rsid w:val="002F6B8D"/>
    <w:rsid w:val="002F6CEE"/>
    <w:rsid w:val="002F7E21"/>
    <w:rsid w:val="003005A4"/>
    <w:rsid w:val="003052A5"/>
    <w:rsid w:val="00305E50"/>
    <w:rsid w:val="0031261C"/>
    <w:rsid w:val="0031293F"/>
    <w:rsid w:val="0031546D"/>
    <w:rsid w:val="00316D0C"/>
    <w:rsid w:val="00320B0D"/>
    <w:rsid w:val="00323448"/>
    <w:rsid w:val="0033244B"/>
    <w:rsid w:val="00334185"/>
    <w:rsid w:val="00336643"/>
    <w:rsid w:val="0034058E"/>
    <w:rsid w:val="003439D7"/>
    <w:rsid w:val="003464E3"/>
    <w:rsid w:val="00347794"/>
    <w:rsid w:val="00354D96"/>
    <w:rsid w:val="00356590"/>
    <w:rsid w:val="00364A19"/>
    <w:rsid w:val="0037276B"/>
    <w:rsid w:val="00375498"/>
    <w:rsid w:val="00384AB8"/>
    <w:rsid w:val="00386904"/>
    <w:rsid w:val="00386EA7"/>
    <w:rsid w:val="00391D58"/>
    <w:rsid w:val="003944F0"/>
    <w:rsid w:val="00395DD7"/>
    <w:rsid w:val="003A05C8"/>
    <w:rsid w:val="003A4801"/>
    <w:rsid w:val="003B1039"/>
    <w:rsid w:val="003B3CEC"/>
    <w:rsid w:val="003B4321"/>
    <w:rsid w:val="003C77CD"/>
    <w:rsid w:val="003D5300"/>
    <w:rsid w:val="003D6282"/>
    <w:rsid w:val="003D7CE5"/>
    <w:rsid w:val="003E2CF3"/>
    <w:rsid w:val="003F0B1D"/>
    <w:rsid w:val="003F54FE"/>
    <w:rsid w:val="004035A8"/>
    <w:rsid w:val="004123AC"/>
    <w:rsid w:val="004126FD"/>
    <w:rsid w:val="00416977"/>
    <w:rsid w:val="004238DE"/>
    <w:rsid w:val="004238E4"/>
    <w:rsid w:val="004306BB"/>
    <w:rsid w:val="0043223F"/>
    <w:rsid w:val="00436102"/>
    <w:rsid w:val="00441322"/>
    <w:rsid w:val="00443731"/>
    <w:rsid w:val="00445456"/>
    <w:rsid w:val="00446B66"/>
    <w:rsid w:val="0045611D"/>
    <w:rsid w:val="00456E86"/>
    <w:rsid w:val="00460792"/>
    <w:rsid w:val="004632D9"/>
    <w:rsid w:val="004651EB"/>
    <w:rsid w:val="00470811"/>
    <w:rsid w:val="004710BE"/>
    <w:rsid w:val="004840A9"/>
    <w:rsid w:val="0049148E"/>
    <w:rsid w:val="004930EB"/>
    <w:rsid w:val="0049392E"/>
    <w:rsid w:val="004A2B8C"/>
    <w:rsid w:val="004A59C0"/>
    <w:rsid w:val="004B3951"/>
    <w:rsid w:val="004B63CF"/>
    <w:rsid w:val="004B768C"/>
    <w:rsid w:val="004C1AAB"/>
    <w:rsid w:val="004C5531"/>
    <w:rsid w:val="004D0BFF"/>
    <w:rsid w:val="004D500C"/>
    <w:rsid w:val="004E292D"/>
    <w:rsid w:val="004E5CC2"/>
    <w:rsid w:val="004E6D1F"/>
    <w:rsid w:val="004F0186"/>
    <w:rsid w:val="00505CB0"/>
    <w:rsid w:val="00505D54"/>
    <w:rsid w:val="00507FDE"/>
    <w:rsid w:val="00513F1B"/>
    <w:rsid w:val="00517D23"/>
    <w:rsid w:val="00520F4D"/>
    <w:rsid w:val="005254DA"/>
    <w:rsid w:val="00526389"/>
    <w:rsid w:val="0053198F"/>
    <w:rsid w:val="00545469"/>
    <w:rsid w:val="00554854"/>
    <w:rsid w:val="00555F8E"/>
    <w:rsid w:val="005566E2"/>
    <w:rsid w:val="00565AF0"/>
    <w:rsid w:val="00566293"/>
    <w:rsid w:val="005748FB"/>
    <w:rsid w:val="00577426"/>
    <w:rsid w:val="00580E31"/>
    <w:rsid w:val="00582C24"/>
    <w:rsid w:val="00583AE6"/>
    <w:rsid w:val="00590C28"/>
    <w:rsid w:val="005963CC"/>
    <w:rsid w:val="005B624E"/>
    <w:rsid w:val="005C32D4"/>
    <w:rsid w:val="005C3921"/>
    <w:rsid w:val="005C45F7"/>
    <w:rsid w:val="005C7597"/>
    <w:rsid w:val="005D18A9"/>
    <w:rsid w:val="005D26B6"/>
    <w:rsid w:val="005D3CED"/>
    <w:rsid w:val="005D51AE"/>
    <w:rsid w:val="005E1B86"/>
    <w:rsid w:val="005E2F73"/>
    <w:rsid w:val="005E5B24"/>
    <w:rsid w:val="005F2A54"/>
    <w:rsid w:val="005F5325"/>
    <w:rsid w:val="005F7336"/>
    <w:rsid w:val="006046F3"/>
    <w:rsid w:val="00605201"/>
    <w:rsid w:val="00605675"/>
    <w:rsid w:val="0060682E"/>
    <w:rsid w:val="00611F27"/>
    <w:rsid w:val="00625A24"/>
    <w:rsid w:val="00626B66"/>
    <w:rsid w:val="00627E7A"/>
    <w:rsid w:val="00631CF8"/>
    <w:rsid w:val="006372DE"/>
    <w:rsid w:val="00643E9D"/>
    <w:rsid w:val="006470D7"/>
    <w:rsid w:val="00654FA4"/>
    <w:rsid w:val="0066150F"/>
    <w:rsid w:val="00662597"/>
    <w:rsid w:val="006645FB"/>
    <w:rsid w:val="00664A63"/>
    <w:rsid w:val="0066596E"/>
    <w:rsid w:val="00666389"/>
    <w:rsid w:val="00667224"/>
    <w:rsid w:val="006716AC"/>
    <w:rsid w:val="0067311A"/>
    <w:rsid w:val="00682871"/>
    <w:rsid w:val="0068308A"/>
    <w:rsid w:val="00687FBB"/>
    <w:rsid w:val="006943FC"/>
    <w:rsid w:val="00694594"/>
    <w:rsid w:val="006946FC"/>
    <w:rsid w:val="00697928"/>
    <w:rsid w:val="006A5533"/>
    <w:rsid w:val="006A62B5"/>
    <w:rsid w:val="006A6F6C"/>
    <w:rsid w:val="006B2FFC"/>
    <w:rsid w:val="006B4A23"/>
    <w:rsid w:val="006B560E"/>
    <w:rsid w:val="006C06E3"/>
    <w:rsid w:val="006C740F"/>
    <w:rsid w:val="006C779E"/>
    <w:rsid w:val="006D21E2"/>
    <w:rsid w:val="006D7498"/>
    <w:rsid w:val="006E03C8"/>
    <w:rsid w:val="006E06E7"/>
    <w:rsid w:val="006E5FEE"/>
    <w:rsid w:val="007044F7"/>
    <w:rsid w:val="007074D1"/>
    <w:rsid w:val="007075B0"/>
    <w:rsid w:val="00714412"/>
    <w:rsid w:val="00731EC4"/>
    <w:rsid w:val="00740182"/>
    <w:rsid w:val="00740C3B"/>
    <w:rsid w:val="0075084F"/>
    <w:rsid w:val="00757B6E"/>
    <w:rsid w:val="00762E55"/>
    <w:rsid w:val="007655C4"/>
    <w:rsid w:val="0077568F"/>
    <w:rsid w:val="00783864"/>
    <w:rsid w:val="00787111"/>
    <w:rsid w:val="00793C7B"/>
    <w:rsid w:val="00795A83"/>
    <w:rsid w:val="00795ABC"/>
    <w:rsid w:val="00797E4E"/>
    <w:rsid w:val="007C0732"/>
    <w:rsid w:val="007C25A8"/>
    <w:rsid w:val="007C4546"/>
    <w:rsid w:val="007C4758"/>
    <w:rsid w:val="007D05A3"/>
    <w:rsid w:val="007D2129"/>
    <w:rsid w:val="007D5FC9"/>
    <w:rsid w:val="007D7920"/>
    <w:rsid w:val="007E344B"/>
    <w:rsid w:val="007E5F96"/>
    <w:rsid w:val="007E7258"/>
    <w:rsid w:val="0080090B"/>
    <w:rsid w:val="008012DB"/>
    <w:rsid w:val="00806F4C"/>
    <w:rsid w:val="00810F21"/>
    <w:rsid w:val="00811E50"/>
    <w:rsid w:val="008140DE"/>
    <w:rsid w:val="00815DAB"/>
    <w:rsid w:val="00817CA8"/>
    <w:rsid w:val="008213E5"/>
    <w:rsid w:val="0082493A"/>
    <w:rsid w:val="00825DC0"/>
    <w:rsid w:val="00831F26"/>
    <w:rsid w:val="0084210E"/>
    <w:rsid w:val="00843EAA"/>
    <w:rsid w:val="00845B84"/>
    <w:rsid w:val="0084748E"/>
    <w:rsid w:val="00860653"/>
    <w:rsid w:val="008616F2"/>
    <w:rsid w:val="00864BCE"/>
    <w:rsid w:val="00876B8D"/>
    <w:rsid w:val="00881C34"/>
    <w:rsid w:val="008826F8"/>
    <w:rsid w:val="00897A0E"/>
    <w:rsid w:val="008B02C8"/>
    <w:rsid w:val="008B2256"/>
    <w:rsid w:val="008B2BD3"/>
    <w:rsid w:val="008B3593"/>
    <w:rsid w:val="008B4923"/>
    <w:rsid w:val="008B5295"/>
    <w:rsid w:val="008B59A9"/>
    <w:rsid w:val="008C526C"/>
    <w:rsid w:val="008D12B4"/>
    <w:rsid w:val="008E701F"/>
    <w:rsid w:val="008E7F06"/>
    <w:rsid w:val="008F1382"/>
    <w:rsid w:val="008F54F1"/>
    <w:rsid w:val="00901163"/>
    <w:rsid w:val="00904266"/>
    <w:rsid w:val="00907934"/>
    <w:rsid w:val="00910B4A"/>
    <w:rsid w:val="00912CF0"/>
    <w:rsid w:val="009212DD"/>
    <w:rsid w:val="00922ED1"/>
    <w:rsid w:val="00925BFB"/>
    <w:rsid w:val="00930882"/>
    <w:rsid w:val="00931583"/>
    <w:rsid w:val="00934118"/>
    <w:rsid w:val="009423EB"/>
    <w:rsid w:val="009442F9"/>
    <w:rsid w:val="0095288F"/>
    <w:rsid w:val="009574C2"/>
    <w:rsid w:val="00960A19"/>
    <w:rsid w:val="00960C6C"/>
    <w:rsid w:val="0096217E"/>
    <w:rsid w:val="00970BC0"/>
    <w:rsid w:val="00975479"/>
    <w:rsid w:val="00980809"/>
    <w:rsid w:val="00986C73"/>
    <w:rsid w:val="009923F9"/>
    <w:rsid w:val="0099513E"/>
    <w:rsid w:val="00997E7E"/>
    <w:rsid w:val="009A17B4"/>
    <w:rsid w:val="009A36B8"/>
    <w:rsid w:val="009B243B"/>
    <w:rsid w:val="009B453C"/>
    <w:rsid w:val="009D3A05"/>
    <w:rsid w:val="009D46B3"/>
    <w:rsid w:val="009D73CB"/>
    <w:rsid w:val="009E496A"/>
    <w:rsid w:val="009E4BCF"/>
    <w:rsid w:val="009E62D4"/>
    <w:rsid w:val="009F3DC6"/>
    <w:rsid w:val="009F4205"/>
    <w:rsid w:val="00A000CE"/>
    <w:rsid w:val="00A03349"/>
    <w:rsid w:val="00A0484C"/>
    <w:rsid w:val="00A077C5"/>
    <w:rsid w:val="00A157C5"/>
    <w:rsid w:val="00A17563"/>
    <w:rsid w:val="00A22305"/>
    <w:rsid w:val="00A23FC5"/>
    <w:rsid w:val="00A3189F"/>
    <w:rsid w:val="00A36467"/>
    <w:rsid w:val="00A4379F"/>
    <w:rsid w:val="00A43947"/>
    <w:rsid w:val="00A47989"/>
    <w:rsid w:val="00A605CC"/>
    <w:rsid w:val="00A71614"/>
    <w:rsid w:val="00A73B23"/>
    <w:rsid w:val="00A758B0"/>
    <w:rsid w:val="00A77842"/>
    <w:rsid w:val="00A81D8D"/>
    <w:rsid w:val="00A84829"/>
    <w:rsid w:val="00A85636"/>
    <w:rsid w:val="00A85EF1"/>
    <w:rsid w:val="00A86A5B"/>
    <w:rsid w:val="00AA04E5"/>
    <w:rsid w:val="00AC1FC8"/>
    <w:rsid w:val="00AC4442"/>
    <w:rsid w:val="00AD0CE4"/>
    <w:rsid w:val="00AD5F55"/>
    <w:rsid w:val="00AE2D54"/>
    <w:rsid w:val="00AE33B0"/>
    <w:rsid w:val="00AE34DE"/>
    <w:rsid w:val="00AE7A26"/>
    <w:rsid w:val="00AF13F4"/>
    <w:rsid w:val="00AF28F1"/>
    <w:rsid w:val="00AF72D6"/>
    <w:rsid w:val="00B1292B"/>
    <w:rsid w:val="00B147BB"/>
    <w:rsid w:val="00B17E84"/>
    <w:rsid w:val="00B2342B"/>
    <w:rsid w:val="00B31F66"/>
    <w:rsid w:val="00B34876"/>
    <w:rsid w:val="00B44F60"/>
    <w:rsid w:val="00B54CEE"/>
    <w:rsid w:val="00B55986"/>
    <w:rsid w:val="00B5762C"/>
    <w:rsid w:val="00B6119F"/>
    <w:rsid w:val="00B62178"/>
    <w:rsid w:val="00B64166"/>
    <w:rsid w:val="00B66C5B"/>
    <w:rsid w:val="00B677AF"/>
    <w:rsid w:val="00B73C14"/>
    <w:rsid w:val="00B92B43"/>
    <w:rsid w:val="00B9395F"/>
    <w:rsid w:val="00B95854"/>
    <w:rsid w:val="00B974C2"/>
    <w:rsid w:val="00BA440B"/>
    <w:rsid w:val="00BB0511"/>
    <w:rsid w:val="00BB3DFC"/>
    <w:rsid w:val="00BB6212"/>
    <w:rsid w:val="00BC1B28"/>
    <w:rsid w:val="00BC5682"/>
    <w:rsid w:val="00BD0FE7"/>
    <w:rsid w:val="00BD4D25"/>
    <w:rsid w:val="00BD6A53"/>
    <w:rsid w:val="00BE0B82"/>
    <w:rsid w:val="00BE1AF2"/>
    <w:rsid w:val="00BF06F7"/>
    <w:rsid w:val="00BF2A35"/>
    <w:rsid w:val="00BF4571"/>
    <w:rsid w:val="00C02EC7"/>
    <w:rsid w:val="00C0461C"/>
    <w:rsid w:val="00C04FD3"/>
    <w:rsid w:val="00C07E2F"/>
    <w:rsid w:val="00C15A83"/>
    <w:rsid w:val="00C26C65"/>
    <w:rsid w:val="00C30D4A"/>
    <w:rsid w:val="00C44EDA"/>
    <w:rsid w:val="00C45CB1"/>
    <w:rsid w:val="00C56F43"/>
    <w:rsid w:val="00C60668"/>
    <w:rsid w:val="00C67CBE"/>
    <w:rsid w:val="00C7718D"/>
    <w:rsid w:val="00C80A14"/>
    <w:rsid w:val="00C826CC"/>
    <w:rsid w:val="00C8290E"/>
    <w:rsid w:val="00C843E5"/>
    <w:rsid w:val="00C85E09"/>
    <w:rsid w:val="00C86AE4"/>
    <w:rsid w:val="00C962B3"/>
    <w:rsid w:val="00CA443F"/>
    <w:rsid w:val="00CA4945"/>
    <w:rsid w:val="00CA4E4C"/>
    <w:rsid w:val="00CA542C"/>
    <w:rsid w:val="00CA5DC9"/>
    <w:rsid w:val="00CB0D41"/>
    <w:rsid w:val="00CC2D20"/>
    <w:rsid w:val="00CC5089"/>
    <w:rsid w:val="00CD06A0"/>
    <w:rsid w:val="00CD12A4"/>
    <w:rsid w:val="00CD267C"/>
    <w:rsid w:val="00CD631F"/>
    <w:rsid w:val="00CE0F84"/>
    <w:rsid w:val="00CF19B9"/>
    <w:rsid w:val="00CF6756"/>
    <w:rsid w:val="00CF6F79"/>
    <w:rsid w:val="00D03B8E"/>
    <w:rsid w:val="00D21BA4"/>
    <w:rsid w:val="00D21D08"/>
    <w:rsid w:val="00D22E33"/>
    <w:rsid w:val="00D23571"/>
    <w:rsid w:val="00D3529F"/>
    <w:rsid w:val="00D360A7"/>
    <w:rsid w:val="00D372C6"/>
    <w:rsid w:val="00D44123"/>
    <w:rsid w:val="00D501AE"/>
    <w:rsid w:val="00D5032D"/>
    <w:rsid w:val="00D629C0"/>
    <w:rsid w:val="00D63288"/>
    <w:rsid w:val="00D64E46"/>
    <w:rsid w:val="00D719BB"/>
    <w:rsid w:val="00D748F4"/>
    <w:rsid w:val="00D75F86"/>
    <w:rsid w:val="00D800BB"/>
    <w:rsid w:val="00D803E5"/>
    <w:rsid w:val="00D82616"/>
    <w:rsid w:val="00D82D3E"/>
    <w:rsid w:val="00D832F9"/>
    <w:rsid w:val="00D877A9"/>
    <w:rsid w:val="00D9007D"/>
    <w:rsid w:val="00D925DE"/>
    <w:rsid w:val="00D942F9"/>
    <w:rsid w:val="00D957BD"/>
    <w:rsid w:val="00DA3F41"/>
    <w:rsid w:val="00DA7F23"/>
    <w:rsid w:val="00DB2756"/>
    <w:rsid w:val="00DB3A27"/>
    <w:rsid w:val="00DB508A"/>
    <w:rsid w:val="00DB77E4"/>
    <w:rsid w:val="00DC665A"/>
    <w:rsid w:val="00DD007F"/>
    <w:rsid w:val="00DD76E5"/>
    <w:rsid w:val="00DD7B69"/>
    <w:rsid w:val="00DE46EB"/>
    <w:rsid w:val="00DF3A46"/>
    <w:rsid w:val="00DF4C6A"/>
    <w:rsid w:val="00E00DAA"/>
    <w:rsid w:val="00E00DC7"/>
    <w:rsid w:val="00E02C88"/>
    <w:rsid w:val="00E10A49"/>
    <w:rsid w:val="00E11041"/>
    <w:rsid w:val="00E153EF"/>
    <w:rsid w:val="00E15CCB"/>
    <w:rsid w:val="00E46A20"/>
    <w:rsid w:val="00E577EA"/>
    <w:rsid w:val="00E6063A"/>
    <w:rsid w:val="00E609C9"/>
    <w:rsid w:val="00E627E6"/>
    <w:rsid w:val="00E67211"/>
    <w:rsid w:val="00E70BF7"/>
    <w:rsid w:val="00E8016F"/>
    <w:rsid w:val="00E85EA4"/>
    <w:rsid w:val="00E91274"/>
    <w:rsid w:val="00E954EE"/>
    <w:rsid w:val="00EA215B"/>
    <w:rsid w:val="00EA75D8"/>
    <w:rsid w:val="00EC0C03"/>
    <w:rsid w:val="00EC2A5B"/>
    <w:rsid w:val="00EE5A19"/>
    <w:rsid w:val="00F00507"/>
    <w:rsid w:val="00F07AAD"/>
    <w:rsid w:val="00F112C6"/>
    <w:rsid w:val="00F132F8"/>
    <w:rsid w:val="00F40D6F"/>
    <w:rsid w:val="00F44401"/>
    <w:rsid w:val="00F46A7F"/>
    <w:rsid w:val="00F47E0E"/>
    <w:rsid w:val="00F52774"/>
    <w:rsid w:val="00F52836"/>
    <w:rsid w:val="00F6056F"/>
    <w:rsid w:val="00F6388E"/>
    <w:rsid w:val="00F73818"/>
    <w:rsid w:val="00F7736C"/>
    <w:rsid w:val="00F81DF4"/>
    <w:rsid w:val="00F92E8A"/>
    <w:rsid w:val="00F97C61"/>
    <w:rsid w:val="00FA5593"/>
    <w:rsid w:val="00FA5663"/>
    <w:rsid w:val="00FA669B"/>
    <w:rsid w:val="00FB0E7E"/>
    <w:rsid w:val="00FB3224"/>
    <w:rsid w:val="00FB4AD1"/>
    <w:rsid w:val="00FB7E8C"/>
    <w:rsid w:val="00FC0B6C"/>
    <w:rsid w:val="00FC5619"/>
    <w:rsid w:val="00FC62D8"/>
    <w:rsid w:val="00FC7E04"/>
    <w:rsid w:val="00FD0266"/>
    <w:rsid w:val="00FD0B74"/>
    <w:rsid w:val="00FD11AD"/>
    <w:rsid w:val="00FD21BF"/>
    <w:rsid w:val="00FE0137"/>
    <w:rsid w:val="00FE72D6"/>
    <w:rsid w:val="00FF295A"/>
    <w:rsid w:val="00FF6C5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rules v:ext="edit">
        <o:r id="V:Rule10" type="connector" idref="#_x0000_s1099"/>
        <o:r id="V:Rule11" type="connector" idref="#_x0000_s1086"/>
        <o:r id="V:Rule12" type="connector" idref="#_x0000_s1091"/>
        <o:r id="V:Rule13" type="connector" idref="#_x0000_s1114"/>
        <o:r id="V:Rule14" type="connector" idref="#_x0000_s1090"/>
        <o:r id="V:Rule15" type="connector" idref="#_x0000_s1085"/>
        <o:r id="V:Rule16" type="connector" idref="#_x0000_s1100"/>
        <o:r id="V:Rule17" type="connector" idref="#_x0000_s1116"/>
        <o:r id="V:Rule18" type="connector" idref="#_x0000_s10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7C5"/>
  </w:style>
  <w:style w:type="paragraph" w:styleId="Titre1">
    <w:name w:val="heading 1"/>
    <w:link w:val="Titre1Car"/>
    <w:qFormat/>
    <w:rsid w:val="00214D54"/>
    <w:pPr>
      <w:numPr>
        <w:numId w:val="1"/>
      </w:numPr>
      <w:overflowPunct w:val="0"/>
      <w:autoSpaceDE w:val="0"/>
      <w:autoSpaceDN w:val="0"/>
      <w:adjustRightInd w:val="0"/>
      <w:spacing w:before="120" w:after="0" w:line="240" w:lineRule="auto"/>
      <w:ind w:left="567" w:firstLine="0"/>
      <w:textAlignment w:val="baseline"/>
      <w:outlineLvl w:val="0"/>
    </w:pPr>
    <w:rPr>
      <w:rFonts w:ascii="Garamond" w:eastAsia="Times New Roman" w:hAnsi="Garamond" w:cs="Times New Roman"/>
      <w:b/>
      <w:noProof/>
      <w:sz w:val="32"/>
      <w:szCs w:val="20"/>
    </w:rPr>
  </w:style>
  <w:style w:type="paragraph" w:styleId="Titre2">
    <w:name w:val="heading 2"/>
    <w:basedOn w:val="Normal"/>
    <w:next w:val="Normal"/>
    <w:link w:val="Titre2Car"/>
    <w:qFormat/>
    <w:rsid w:val="00214D54"/>
    <w:pPr>
      <w:keepNext/>
      <w:numPr>
        <w:ilvl w:val="1"/>
        <w:numId w:val="1"/>
      </w:numPr>
      <w:spacing w:before="240" w:after="60" w:line="240" w:lineRule="auto"/>
      <w:ind w:left="1305" w:hanging="454"/>
      <w:outlineLvl w:val="1"/>
    </w:pPr>
    <w:rPr>
      <w:rFonts w:ascii="Garamond" w:eastAsia="Times New Roman" w:hAnsi="Garamond" w:cs="Arial"/>
      <w:b/>
      <w:bCs/>
      <w:iCs/>
      <w:sz w:val="28"/>
      <w:szCs w:val="28"/>
    </w:rPr>
  </w:style>
  <w:style w:type="paragraph" w:styleId="Titre3">
    <w:name w:val="heading 3"/>
    <w:basedOn w:val="Normal"/>
    <w:next w:val="Normal"/>
    <w:link w:val="Titre3Car"/>
    <w:qFormat/>
    <w:rsid w:val="00214D54"/>
    <w:pPr>
      <w:keepNext/>
      <w:numPr>
        <w:ilvl w:val="3"/>
        <w:numId w:val="1"/>
      </w:numPr>
      <w:spacing w:before="240" w:after="60" w:line="240" w:lineRule="auto"/>
      <w:ind w:left="476" w:hanging="476"/>
      <w:outlineLvl w:val="2"/>
    </w:pPr>
    <w:rPr>
      <w:rFonts w:ascii="Garamond" w:eastAsia="Times New Roman" w:hAnsi="Garamond" w:cs="Arial"/>
      <w:b/>
      <w:bCs/>
      <w:sz w:val="26"/>
      <w:szCs w:val="26"/>
    </w:rPr>
  </w:style>
  <w:style w:type="paragraph" w:styleId="Titre5">
    <w:name w:val="heading 5"/>
    <w:basedOn w:val="Normal"/>
    <w:next w:val="Normal"/>
    <w:link w:val="Titre5Car"/>
    <w:qFormat/>
    <w:rsid w:val="00214D54"/>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Titre6">
    <w:name w:val="heading 6"/>
    <w:basedOn w:val="Normal"/>
    <w:next w:val="Normal"/>
    <w:link w:val="Titre6Car"/>
    <w:qFormat/>
    <w:rsid w:val="00214D54"/>
    <w:pPr>
      <w:numPr>
        <w:ilvl w:val="5"/>
        <w:numId w:val="1"/>
      </w:numPr>
      <w:spacing w:before="240" w:after="60" w:line="240" w:lineRule="auto"/>
      <w:outlineLvl w:val="5"/>
    </w:pPr>
    <w:rPr>
      <w:rFonts w:ascii="Times New Roman" w:eastAsia="Times New Roman" w:hAnsi="Times New Roman" w:cs="Times New Roman"/>
      <w:b/>
      <w:bCs/>
    </w:rPr>
  </w:style>
  <w:style w:type="paragraph" w:styleId="Titre7">
    <w:name w:val="heading 7"/>
    <w:basedOn w:val="Normal"/>
    <w:next w:val="Normal"/>
    <w:link w:val="Titre7Car"/>
    <w:qFormat/>
    <w:rsid w:val="00214D54"/>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Titre8">
    <w:name w:val="heading 8"/>
    <w:basedOn w:val="Normal"/>
    <w:next w:val="Normal"/>
    <w:link w:val="Titre8Car"/>
    <w:qFormat/>
    <w:rsid w:val="00214D54"/>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Titre9">
    <w:name w:val="heading 9"/>
    <w:basedOn w:val="Normal"/>
    <w:next w:val="Normal"/>
    <w:link w:val="Titre9Car"/>
    <w:qFormat/>
    <w:rsid w:val="00214D54"/>
    <w:pPr>
      <w:numPr>
        <w:ilvl w:val="8"/>
        <w:numId w:val="1"/>
      </w:numPr>
      <w:spacing w:before="240" w:after="60" w:line="240" w:lineRule="auto"/>
      <w:outlineLvl w:val="8"/>
    </w:pPr>
    <w:rPr>
      <w:rFonts w:ascii="Arial" w:eastAsia="Times New Roman"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E5B2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E5B24"/>
    <w:rPr>
      <w:rFonts w:ascii="Tahoma" w:hAnsi="Tahoma" w:cs="Tahoma"/>
      <w:sz w:val="16"/>
      <w:szCs w:val="16"/>
    </w:rPr>
  </w:style>
  <w:style w:type="table" w:styleId="Grilledutableau">
    <w:name w:val="Table Grid"/>
    <w:basedOn w:val="TableauNormal"/>
    <w:rsid w:val="00BD6A5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rsid w:val="00214D54"/>
    <w:rPr>
      <w:rFonts w:ascii="Garamond" w:eastAsia="Times New Roman" w:hAnsi="Garamond" w:cs="Times New Roman"/>
      <w:b/>
      <w:noProof/>
      <w:sz w:val="32"/>
      <w:szCs w:val="20"/>
    </w:rPr>
  </w:style>
  <w:style w:type="character" w:customStyle="1" w:styleId="Titre2Car">
    <w:name w:val="Titre 2 Car"/>
    <w:basedOn w:val="Policepardfaut"/>
    <w:link w:val="Titre2"/>
    <w:rsid w:val="00214D54"/>
    <w:rPr>
      <w:rFonts w:ascii="Garamond" w:eastAsia="Times New Roman" w:hAnsi="Garamond" w:cs="Arial"/>
      <w:b/>
      <w:bCs/>
      <w:iCs/>
      <w:sz w:val="28"/>
      <w:szCs w:val="28"/>
    </w:rPr>
  </w:style>
  <w:style w:type="character" w:customStyle="1" w:styleId="Titre3Car">
    <w:name w:val="Titre 3 Car"/>
    <w:basedOn w:val="Policepardfaut"/>
    <w:link w:val="Titre3"/>
    <w:rsid w:val="00214D54"/>
    <w:rPr>
      <w:rFonts w:ascii="Garamond" w:eastAsia="Times New Roman" w:hAnsi="Garamond" w:cs="Arial"/>
      <w:b/>
      <w:bCs/>
      <w:sz w:val="26"/>
      <w:szCs w:val="26"/>
    </w:rPr>
  </w:style>
  <w:style w:type="character" w:customStyle="1" w:styleId="Titre5Car">
    <w:name w:val="Titre 5 Car"/>
    <w:basedOn w:val="Policepardfaut"/>
    <w:link w:val="Titre5"/>
    <w:rsid w:val="00214D54"/>
    <w:rPr>
      <w:rFonts w:ascii="Times New Roman" w:eastAsia="Times New Roman" w:hAnsi="Times New Roman" w:cs="Times New Roman"/>
      <w:b/>
      <w:bCs/>
      <w:i/>
      <w:iCs/>
      <w:sz w:val="26"/>
      <w:szCs w:val="26"/>
    </w:rPr>
  </w:style>
  <w:style w:type="character" w:customStyle="1" w:styleId="Titre6Car">
    <w:name w:val="Titre 6 Car"/>
    <w:basedOn w:val="Policepardfaut"/>
    <w:link w:val="Titre6"/>
    <w:rsid w:val="00214D54"/>
    <w:rPr>
      <w:rFonts w:ascii="Times New Roman" w:eastAsia="Times New Roman" w:hAnsi="Times New Roman" w:cs="Times New Roman"/>
      <w:b/>
      <w:bCs/>
    </w:rPr>
  </w:style>
  <w:style w:type="character" w:customStyle="1" w:styleId="Titre7Car">
    <w:name w:val="Titre 7 Car"/>
    <w:basedOn w:val="Policepardfaut"/>
    <w:link w:val="Titre7"/>
    <w:rsid w:val="00214D54"/>
    <w:rPr>
      <w:rFonts w:ascii="Times New Roman" w:eastAsia="Times New Roman" w:hAnsi="Times New Roman" w:cs="Times New Roman"/>
      <w:sz w:val="24"/>
      <w:szCs w:val="24"/>
    </w:rPr>
  </w:style>
  <w:style w:type="character" w:customStyle="1" w:styleId="Titre8Car">
    <w:name w:val="Titre 8 Car"/>
    <w:basedOn w:val="Policepardfaut"/>
    <w:link w:val="Titre8"/>
    <w:rsid w:val="00214D54"/>
    <w:rPr>
      <w:rFonts w:ascii="Times New Roman" w:eastAsia="Times New Roman" w:hAnsi="Times New Roman" w:cs="Times New Roman"/>
      <w:i/>
      <w:iCs/>
      <w:sz w:val="24"/>
      <w:szCs w:val="24"/>
    </w:rPr>
  </w:style>
  <w:style w:type="character" w:customStyle="1" w:styleId="Titre9Car">
    <w:name w:val="Titre 9 Car"/>
    <w:basedOn w:val="Policepardfaut"/>
    <w:link w:val="Titre9"/>
    <w:rsid w:val="00214D54"/>
    <w:rPr>
      <w:rFonts w:ascii="Arial" w:eastAsia="Times New Roman" w:hAnsi="Arial" w:cs="Arial"/>
    </w:rPr>
  </w:style>
  <w:style w:type="paragraph" w:styleId="Paragraphedeliste">
    <w:name w:val="List Paragraph"/>
    <w:basedOn w:val="Normal"/>
    <w:uiPriority w:val="34"/>
    <w:qFormat/>
    <w:rsid w:val="000F1CEB"/>
    <w:pPr>
      <w:ind w:left="720"/>
      <w:contextualSpacing/>
    </w:pPr>
  </w:style>
  <w:style w:type="character" w:styleId="Lienhypertexte">
    <w:name w:val="Hyperlink"/>
    <w:basedOn w:val="Policepardfaut"/>
    <w:uiPriority w:val="99"/>
    <w:unhideWhenUsed/>
    <w:rsid w:val="00470811"/>
    <w:rPr>
      <w:color w:val="0000FF" w:themeColor="hyperlink"/>
      <w:u w:val="single"/>
    </w:rPr>
  </w:style>
  <w:style w:type="paragraph" w:customStyle="1" w:styleId="Default">
    <w:name w:val="Default"/>
    <w:rsid w:val="00A03349"/>
    <w:pPr>
      <w:autoSpaceDE w:val="0"/>
      <w:autoSpaceDN w:val="0"/>
      <w:adjustRightInd w:val="0"/>
      <w:spacing w:after="0" w:line="240" w:lineRule="auto"/>
    </w:pPr>
    <w:rPr>
      <w:rFonts w:ascii="Garamond" w:hAnsi="Garamond" w:cs="Garamond"/>
      <w:color w:val="000000"/>
      <w:sz w:val="24"/>
      <w:szCs w:val="24"/>
    </w:rPr>
  </w:style>
  <w:style w:type="character" w:styleId="Textedelespacerserv">
    <w:name w:val="Placeholder Text"/>
    <w:basedOn w:val="Policepardfaut"/>
    <w:uiPriority w:val="99"/>
    <w:semiHidden/>
    <w:rsid w:val="00294A71"/>
    <w:rPr>
      <w:color w:val="808080"/>
    </w:rPr>
  </w:style>
  <w:style w:type="paragraph" w:customStyle="1" w:styleId="texteCar">
    <w:name w:val="texte Car"/>
    <w:basedOn w:val="Textebrut"/>
    <w:link w:val="texteCarCar"/>
    <w:rsid w:val="006B4A23"/>
    <w:pPr>
      <w:spacing w:before="120" w:after="120" w:line="360" w:lineRule="auto"/>
      <w:ind w:firstLine="709"/>
      <w:jc w:val="both"/>
    </w:pPr>
    <w:rPr>
      <w:rFonts w:ascii="Times New Roman" w:eastAsia="Times New Roman" w:hAnsi="Times New Roman" w:cs="Courier New"/>
      <w:sz w:val="24"/>
      <w:szCs w:val="20"/>
    </w:rPr>
  </w:style>
  <w:style w:type="character" w:customStyle="1" w:styleId="texteCarCar">
    <w:name w:val="texte Car Car"/>
    <w:basedOn w:val="TextebrutCar"/>
    <w:link w:val="texteCar"/>
    <w:rsid w:val="006B4A23"/>
    <w:rPr>
      <w:rFonts w:ascii="Times New Roman" w:eastAsia="Times New Roman" w:hAnsi="Times New Roman" w:cs="Courier New"/>
      <w:sz w:val="24"/>
      <w:szCs w:val="20"/>
    </w:rPr>
  </w:style>
  <w:style w:type="paragraph" w:styleId="Textebrut">
    <w:name w:val="Plain Text"/>
    <w:basedOn w:val="Normal"/>
    <w:link w:val="TextebrutCar"/>
    <w:uiPriority w:val="99"/>
    <w:semiHidden/>
    <w:unhideWhenUsed/>
    <w:rsid w:val="006B4A23"/>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semiHidden/>
    <w:rsid w:val="006B4A23"/>
    <w:rPr>
      <w:rFonts w:ascii="Consolas" w:hAnsi="Consolas" w:cs="Consolas"/>
      <w:sz w:val="21"/>
      <w:szCs w:val="21"/>
    </w:rPr>
  </w:style>
  <w:style w:type="paragraph" w:styleId="En-tte">
    <w:name w:val="header"/>
    <w:basedOn w:val="Normal"/>
    <w:link w:val="En-tteCar"/>
    <w:uiPriority w:val="99"/>
    <w:semiHidden/>
    <w:unhideWhenUsed/>
    <w:rsid w:val="0005164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5164A"/>
  </w:style>
  <w:style w:type="paragraph" w:styleId="Pieddepage">
    <w:name w:val="footer"/>
    <w:basedOn w:val="Normal"/>
    <w:link w:val="PieddepageCar"/>
    <w:uiPriority w:val="99"/>
    <w:unhideWhenUsed/>
    <w:rsid w:val="000516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516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957</TotalTime>
  <Pages>20</Pages>
  <Words>4373</Words>
  <Characters>24057</Characters>
  <Application>Microsoft Office Word</Application>
  <DocSecurity>0</DocSecurity>
  <Lines>200</Lines>
  <Paragraphs>56</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
      <vt:lpstr>La plupart des  processeurs DSPs partagent quelques éléments de base, communs po</vt:lpstr>
      <vt:lpstr>L'opération MAC </vt:lpstr>
      <vt:lpstr>Cette structure se distingue de l’architecture Von Neuman par le fait que les mé</vt:lpstr>
      <vt:lpstr/>
      <vt:lpstr>/</vt:lpstr>
      <vt:lpstr>Le programmeur est chargé ensuite, si la taille de la mémoire programme ou de la</vt:lpstr>
      <vt:lpstr>/</vt:lpstr>
    </vt:vector>
  </TitlesOfParts>
  <Company/>
  <LinksUpToDate>false</LinksUpToDate>
  <CharactersWithSpaces>28374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eebeide</dc:creator>
  <cp:keywords/>
  <dc:description/>
  <cp:lastModifiedBy>eebeide</cp:lastModifiedBy>
  <cp:revision>654</cp:revision>
  <dcterms:created xsi:type="dcterms:W3CDTF">2012-03-17T23:56:00Z</dcterms:created>
  <dcterms:modified xsi:type="dcterms:W3CDTF">2012-06-30T21:20:00Z</dcterms:modified>
</cp:coreProperties>
</file>