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063" w:rsidRDefault="00B62063" w:rsidP="00B62063">
      <w:pPr>
        <w:autoSpaceDE w:val="0"/>
        <w:autoSpaceDN w:val="0"/>
        <w:adjustRightInd w:val="0"/>
        <w:spacing w:after="0" w:line="360" w:lineRule="auto"/>
        <w:jc w:val="center"/>
        <w:rPr>
          <w:rFonts w:asciiTheme="majorBidi" w:hAnsiTheme="majorBidi" w:cstheme="majorBidi"/>
          <w:b/>
          <w:bCs/>
          <w:sz w:val="36"/>
          <w:szCs w:val="36"/>
        </w:rPr>
      </w:pPr>
      <w:r>
        <w:rPr>
          <w:rFonts w:asciiTheme="majorBidi" w:hAnsiTheme="majorBidi" w:cstheme="majorBidi"/>
          <w:b/>
          <w:bCs/>
          <w:sz w:val="36"/>
          <w:szCs w:val="36"/>
        </w:rPr>
        <w:t xml:space="preserve">CHAPITRE </w:t>
      </w:r>
      <w:r w:rsidRPr="00BF5092">
        <w:rPr>
          <w:rFonts w:ascii="Times New Roman" w:hAnsi="Times New Roman" w:cs="Times New Roman"/>
          <w:b/>
          <w:bCs/>
          <w:sz w:val="36"/>
          <w:szCs w:val="36"/>
        </w:rPr>
        <w:t>II</w:t>
      </w:r>
    </w:p>
    <w:p w:rsidR="00B62063" w:rsidRPr="00813F0D" w:rsidRDefault="00B62063" w:rsidP="00B62063">
      <w:pPr>
        <w:autoSpaceDE w:val="0"/>
        <w:autoSpaceDN w:val="0"/>
        <w:adjustRightInd w:val="0"/>
        <w:spacing w:after="0" w:line="360" w:lineRule="auto"/>
        <w:jc w:val="center"/>
        <w:rPr>
          <w:rFonts w:asciiTheme="majorBidi" w:hAnsiTheme="majorBidi" w:cstheme="majorBidi"/>
          <w:b/>
          <w:bCs/>
          <w:sz w:val="36"/>
          <w:szCs w:val="36"/>
        </w:rPr>
      </w:pPr>
      <w:r w:rsidRPr="00813F0D">
        <w:rPr>
          <w:rFonts w:asciiTheme="majorBidi" w:hAnsiTheme="majorBidi" w:cstheme="majorBidi"/>
          <w:b/>
          <w:bCs/>
          <w:sz w:val="36"/>
          <w:szCs w:val="36"/>
        </w:rPr>
        <w:t>LA FAMILLE DES DSP TMS320C54x</w:t>
      </w:r>
    </w:p>
    <w:p w:rsidR="00715ED2" w:rsidRPr="00A72B67" w:rsidRDefault="00715ED2" w:rsidP="00715ED2">
      <w:pPr>
        <w:autoSpaceDE w:val="0"/>
        <w:autoSpaceDN w:val="0"/>
        <w:adjustRightInd w:val="0"/>
        <w:spacing w:after="0" w:line="360" w:lineRule="auto"/>
        <w:rPr>
          <w:rFonts w:asciiTheme="majorBidi" w:hAnsiTheme="majorBidi" w:cstheme="majorBidi"/>
          <w:b/>
          <w:bCs/>
          <w:sz w:val="32"/>
          <w:szCs w:val="32"/>
        </w:rPr>
      </w:pPr>
      <w:r w:rsidRPr="00A72B67">
        <w:rPr>
          <w:rFonts w:asciiTheme="majorBidi" w:hAnsiTheme="majorBidi" w:cstheme="majorBidi"/>
          <w:b/>
          <w:bCs/>
          <w:sz w:val="32"/>
          <w:szCs w:val="32"/>
        </w:rPr>
        <w:t>INTRODUCTION</w:t>
      </w:r>
    </w:p>
    <w:p w:rsidR="00E53226" w:rsidRDefault="00E53226" w:rsidP="00E53226">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L’utilisation des techniques numériques a nettement pris le pas sur les techniques analogiques vu leurs nombreux avantages qui ont révolutionné et bouleversé l’électronique.</w:t>
      </w:r>
    </w:p>
    <w:p w:rsidR="00E53226" w:rsidRDefault="00E53226" w:rsidP="00E53226">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Et ceci dans de nombreux domaines parmi lesquels on cite : le traitement du signal, les télécommunications, le traitement de la parole, les radars, les applications médicales, la commande,…etc.</w:t>
      </w:r>
    </w:p>
    <w:p w:rsidR="00E53226" w:rsidRDefault="00E53226" w:rsidP="00E53226">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L’apparition des microprocesseurs standard, suivis des microcontrôleurs, puis des </w:t>
      </w:r>
      <w:r>
        <w:rPr>
          <w:rFonts w:ascii="Times New Roman" w:hAnsi="Times New Roman" w:cs="Times New Roman"/>
          <w:b/>
          <w:bCs/>
          <w:sz w:val="24"/>
          <w:szCs w:val="24"/>
        </w:rPr>
        <w:t xml:space="preserve">DSPs </w:t>
      </w:r>
      <w:r>
        <w:rPr>
          <w:rFonts w:ascii="Times New Roman" w:hAnsi="Times New Roman" w:cs="Times New Roman"/>
          <w:sz w:val="24"/>
          <w:szCs w:val="24"/>
        </w:rPr>
        <w:t>(processeurs pour traitement de signal), a rapidement assuré l’avantage des solutions programmées sur les solutions câblées</w:t>
      </w:r>
      <w:r w:rsidR="00AB725C">
        <w:rPr>
          <w:rFonts w:ascii="Times New Roman" w:hAnsi="Times New Roman" w:cs="Times New Roman"/>
          <w:sz w:val="24"/>
          <w:szCs w:val="24"/>
        </w:rPr>
        <w:t xml:space="preserve"> [</w:t>
      </w:r>
      <w:r w:rsidR="009F6514">
        <w:rPr>
          <w:rFonts w:ascii="Times New Roman" w:hAnsi="Times New Roman" w:cs="Times New Roman"/>
          <w:sz w:val="24"/>
          <w:szCs w:val="24"/>
        </w:rPr>
        <w:t>4</w:t>
      </w:r>
      <w:r w:rsidR="00AB725C">
        <w:rPr>
          <w:rFonts w:ascii="Times New Roman" w:hAnsi="Times New Roman" w:cs="Times New Roman"/>
          <w:sz w:val="24"/>
          <w:szCs w:val="24"/>
        </w:rPr>
        <w:t>]</w:t>
      </w:r>
      <w:r>
        <w:rPr>
          <w:rFonts w:ascii="Times New Roman" w:hAnsi="Times New Roman" w:cs="Times New Roman"/>
          <w:sz w:val="24"/>
          <w:szCs w:val="24"/>
        </w:rPr>
        <w:t>.</w:t>
      </w:r>
    </w:p>
    <w:p w:rsidR="00E53226" w:rsidRDefault="00E53226" w:rsidP="00E53226">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sz w:val="24"/>
          <w:szCs w:val="24"/>
        </w:rPr>
        <w:t xml:space="preserve">Les DSPs ont pu satisfaire deux objectifs : le calcul </w:t>
      </w:r>
      <w:r>
        <w:rPr>
          <w:rFonts w:ascii="Times New Roman" w:hAnsi="Times New Roman" w:cs="Times New Roman"/>
          <w:b/>
          <w:bCs/>
          <w:sz w:val="24"/>
          <w:szCs w:val="24"/>
        </w:rPr>
        <w:t xml:space="preserve">numérique </w:t>
      </w:r>
      <w:r>
        <w:rPr>
          <w:rFonts w:ascii="Times New Roman" w:hAnsi="Times New Roman" w:cs="Times New Roman"/>
          <w:sz w:val="24"/>
          <w:szCs w:val="24"/>
        </w:rPr>
        <w:t xml:space="preserve">et la notion du </w:t>
      </w:r>
      <w:r>
        <w:rPr>
          <w:rFonts w:ascii="Times New Roman" w:hAnsi="Times New Roman" w:cs="Times New Roman"/>
          <w:b/>
          <w:bCs/>
          <w:sz w:val="24"/>
          <w:szCs w:val="24"/>
        </w:rPr>
        <w:t>temps réel.</w:t>
      </w:r>
    </w:p>
    <w:p w:rsidR="0081079B" w:rsidRDefault="00715ED2" w:rsidP="00E53226">
      <w:pPr>
        <w:autoSpaceDE w:val="0"/>
        <w:autoSpaceDN w:val="0"/>
        <w:adjustRightInd w:val="0"/>
        <w:spacing w:after="0" w:line="360" w:lineRule="auto"/>
        <w:jc w:val="both"/>
        <w:rPr>
          <w:rFonts w:asciiTheme="majorBidi" w:hAnsiTheme="majorBidi" w:cstheme="majorBidi"/>
          <w:color w:val="000000"/>
          <w:sz w:val="24"/>
          <w:szCs w:val="24"/>
        </w:rPr>
      </w:pPr>
      <w:r w:rsidRPr="00FD58AC">
        <w:rPr>
          <w:rFonts w:asciiTheme="majorBidi" w:hAnsiTheme="majorBidi" w:cstheme="majorBidi"/>
          <w:sz w:val="24"/>
          <w:szCs w:val="24"/>
        </w:rPr>
        <w:t xml:space="preserve">Dans ce chapitre </w:t>
      </w:r>
      <w:r w:rsidR="009A7399" w:rsidRPr="00D25F18">
        <w:rPr>
          <w:rFonts w:asciiTheme="majorBidi" w:hAnsiTheme="majorBidi" w:cstheme="majorBidi"/>
          <w:color w:val="000000"/>
          <w:sz w:val="24"/>
          <w:szCs w:val="24"/>
        </w:rPr>
        <w:t>il sera question d’un</w:t>
      </w:r>
      <w:r w:rsidR="009A7399">
        <w:rPr>
          <w:rFonts w:asciiTheme="majorBidi" w:hAnsiTheme="majorBidi" w:cstheme="majorBidi"/>
          <w:color w:val="000000"/>
          <w:sz w:val="24"/>
          <w:szCs w:val="24"/>
        </w:rPr>
        <w:t xml:space="preserve">e présentation générale </w:t>
      </w:r>
      <w:r w:rsidR="001838EC">
        <w:rPr>
          <w:rFonts w:asciiTheme="majorBidi" w:hAnsiTheme="majorBidi" w:cstheme="majorBidi"/>
          <w:sz w:val="24"/>
          <w:szCs w:val="24"/>
        </w:rPr>
        <w:t>de la famille  TMS320</w:t>
      </w:r>
      <w:r w:rsidR="009A7399" w:rsidRPr="00FD58AC">
        <w:rPr>
          <w:rFonts w:asciiTheme="majorBidi" w:hAnsiTheme="majorBidi" w:cstheme="majorBidi"/>
          <w:sz w:val="24"/>
          <w:szCs w:val="24"/>
        </w:rPr>
        <w:t>C54x</w:t>
      </w:r>
      <w:r w:rsidRPr="00FD58AC">
        <w:rPr>
          <w:rFonts w:asciiTheme="majorBidi" w:hAnsiTheme="majorBidi" w:cstheme="majorBidi"/>
          <w:sz w:val="24"/>
          <w:szCs w:val="24"/>
        </w:rPr>
        <w:t>, en mettant l’ac</w:t>
      </w:r>
      <w:r w:rsidR="008F0E87">
        <w:rPr>
          <w:rFonts w:asciiTheme="majorBidi" w:hAnsiTheme="majorBidi" w:cstheme="majorBidi"/>
          <w:sz w:val="24"/>
          <w:szCs w:val="24"/>
        </w:rPr>
        <w:t>cent sur le DSP TMS320</w:t>
      </w:r>
      <w:r w:rsidR="00DB1D7E">
        <w:rPr>
          <w:rFonts w:asciiTheme="majorBidi" w:hAnsiTheme="majorBidi" w:cstheme="majorBidi"/>
          <w:sz w:val="24"/>
          <w:szCs w:val="24"/>
        </w:rPr>
        <w:t>C541 du</w:t>
      </w:r>
      <w:r w:rsidRPr="00FD58AC">
        <w:rPr>
          <w:rFonts w:asciiTheme="majorBidi" w:hAnsiTheme="majorBidi" w:cstheme="majorBidi"/>
          <w:sz w:val="24"/>
          <w:szCs w:val="24"/>
        </w:rPr>
        <w:t xml:space="preserve"> </w:t>
      </w:r>
      <w:r w:rsidRPr="00FD58AC">
        <w:rPr>
          <w:rFonts w:asciiTheme="majorBidi" w:hAnsiTheme="majorBidi" w:cstheme="majorBidi"/>
          <w:i/>
          <w:iCs/>
          <w:sz w:val="24"/>
          <w:szCs w:val="24"/>
        </w:rPr>
        <w:t>Texas Instruments</w:t>
      </w:r>
      <w:r w:rsidR="009A7399">
        <w:rPr>
          <w:rFonts w:asciiTheme="majorBidi" w:hAnsiTheme="majorBidi" w:cstheme="majorBidi"/>
          <w:color w:val="000000"/>
          <w:sz w:val="24"/>
          <w:szCs w:val="24"/>
        </w:rPr>
        <w:t xml:space="preserve">, </w:t>
      </w:r>
      <w:r w:rsidR="009A7399">
        <w:rPr>
          <w:rFonts w:asciiTheme="majorBidi" w:hAnsiTheme="majorBidi" w:cstheme="majorBidi"/>
          <w:sz w:val="24"/>
          <w:szCs w:val="24"/>
        </w:rPr>
        <w:t>les</w:t>
      </w:r>
      <w:r w:rsidR="009A7399" w:rsidRPr="009A7399">
        <w:rPr>
          <w:rFonts w:asciiTheme="majorBidi" w:hAnsiTheme="majorBidi" w:cstheme="majorBidi"/>
          <w:sz w:val="24"/>
          <w:szCs w:val="24"/>
        </w:rPr>
        <w:t xml:space="preserve"> </w:t>
      </w:r>
      <w:r w:rsidR="009A7399" w:rsidRPr="008B4D38">
        <w:rPr>
          <w:rFonts w:ascii="Times New Roman" w:hAnsi="Times New Roman" w:cs="Times New Roman"/>
        </w:rPr>
        <w:t>principales caractéristiques</w:t>
      </w:r>
    </w:p>
    <w:p w:rsidR="00715ED2" w:rsidRDefault="003E09E8" w:rsidP="00E53226">
      <w:pPr>
        <w:autoSpaceDE w:val="0"/>
        <w:autoSpaceDN w:val="0"/>
        <w:adjustRightInd w:val="0"/>
        <w:spacing w:after="0" w:line="360" w:lineRule="auto"/>
        <w:jc w:val="both"/>
        <w:rPr>
          <w:rFonts w:asciiTheme="majorBidi" w:hAnsiTheme="majorBidi" w:cstheme="majorBidi"/>
          <w:sz w:val="24"/>
          <w:szCs w:val="24"/>
        </w:rPr>
      </w:pPr>
      <w:r w:rsidRPr="00D25F18">
        <w:rPr>
          <w:rFonts w:asciiTheme="majorBidi" w:hAnsiTheme="majorBidi" w:cstheme="majorBidi"/>
          <w:color w:val="000000"/>
          <w:sz w:val="24"/>
          <w:szCs w:val="24"/>
        </w:rPr>
        <w:t>Puis</w:t>
      </w:r>
      <w:r w:rsidR="009A7399" w:rsidRPr="00D25F18">
        <w:rPr>
          <w:rFonts w:asciiTheme="majorBidi" w:hAnsiTheme="majorBidi" w:cstheme="majorBidi"/>
          <w:color w:val="000000"/>
          <w:sz w:val="24"/>
          <w:szCs w:val="24"/>
        </w:rPr>
        <w:t xml:space="preserve"> d’un développement architectural et d’une étude détaillée de leurs différents éléments</w:t>
      </w:r>
      <w:r w:rsidR="00715ED2" w:rsidRPr="00FD58AC">
        <w:rPr>
          <w:rFonts w:asciiTheme="majorBidi" w:hAnsiTheme="majorBidi" w:cstheme="majorBidi"/>
          <w:sz w:val="24"/>
          <w:szCs w:val="24"/>
        </w:rPr>
        <w:t>.</w:t>
      </w:r>
    </w:p>
    <w:p w:rsidR="004D6712" w:rsidRPr="003B1A9B" w:rsidRDefault="00192A87" w:rsidP="003B1A9B">
      <w:pPr>
        <w:pStyle w:val="Default"/>
        <w:rPr>
          <w:rFonts w:asciiTheme="majorBidi" w:hAnsiTheme="majorBidi" w:cstheme="majorBidi"/>
          <w:b/>
          <w:bCs/>
          <w:sz w:val="32"/>
          <w:szCs w:val="32"/>
        </w:rPr>
      </w:pPr>
      <w:r w:rsidRPr="003B1A9B">
        <w:rPr>
          <w:rFonts w:asciiTheme="majorBidi" w:hAnsiTheme="majorBidi" w:cstheme="majorBidi"/>
          <w:b/>
          <w:bCs/>
          <w:sz w:val="32"/>
          <w:szCs w:val="32"/>
          <w:highlight w:val="white"/>
        </w:rPr>
        <w:t>1.</w:t>
      </w:r>
      <w:r w:rsidR="003B1A9B" w:rsidRPr="003B1A9B">
        <w:rPr>
          <w:b/>
          <w:bCs/>
          <w:sz w:val="32"/>
          <w:szCs w:val="32"/>
        </w:rPr>
        <w:t xml:space="preserve"> </w:t>
      </w:r>
      <w:r w:rsidR="003B1A9B">
        <w:rPr>
          <w:rFonts w:asciiTheme="majorBidi" w:hAnsiTheme="majorBidi" w:cstheme="majorBidi"/>
          <w:b/>
          <w:bCs/>
          <w:sz w:val="32"/>
          <w:szCs w:val="32"/>
        </w:rPr>
        <w:t xml:space="preserve">LA FAMILLE </w:t>
      </w:r>
      <w:r w:rsidR="003B1A9B">
        <w:rPr>
          <w:rFonts w:asciiTheme="majorBidi" w:hAnsiTheme="majorBidi" w:cstheme="majorBidi"/>
          <w:b/>
          <w:bCs/>
          <w:sz w:val="32"/>
          <w:szCs w:val="32"/>
          <w:highlight w:val="white"/>
        </w:rPr>
        <w:t>TMS320C54</w:t>
      </w:r>
      <w:r w:rsidR="003B1A9B">
        <w:rPr>
          <w:rFonts w:asciiTheme="majorBidi" w:hAnsiTheme="majorBidi" w:cstheme="majorBidi"/>
          <w:b/>
          <w:bCs/>
          <w:sz w:val="32"/>
          <w:szCs w:val="32"/>
        </w:rPr>
        <w:t>x</w:t>
      </w:r>
    </w:p>
    <w:p w:rsidR="00DD304C" w:rsidRDefault="00D80FC1" w:rsidP="0002208A">
      <w:pPr>
        <w:pStyle w:val="texteCar"/>
        <w:ind w:firstLine="0"/>
        <w:rPr>
          <w:rFonts w:asciiTheme="majorBidi" w:hAnsiTheme="majorBidi" w:cstheme="majorBidi"/>
          <w:szCs w:val="24"/>
        </w:rPr>
      </w:pPr>
      <w:r>
        <w:rPr>
          <w:rFonts w:cs="Times New Roman"/>
          <w:szCs w:val="24"/>
        </w:rPr>
        <w:t xml:space="preserve">La familleTMS320C54x a été créé </w:t>
      </w:r>
      <w:r w:rsidR="00DD304C">
        <w:rPr>
          <w:rFonts w:cs="Times New Roman"/>
          <w:szCs w:val="24"/>
        </w:rPr>
        <w:t>pour répondre au marché du téléphone mobile qui demandait un DSP à virgule fixe et une faible consommation, avec un jeu d’instructions adapté aux algorithmes du GSM. Plus généralement, ces DSPs sont bien adaptés aux systèmes embarqués temps réel.</w:t>
      </w:r>
    </w:p>
    <w:p w:rsidR="004D6712" w:rsidRPr="0002208A" w:rsidRDefault="001B03E4" w:rsidP="0002208A">
      <w:pPr>
        <w:pStyle w:val="texteCar"/>
        <w:ind w:firstLine="0"/>
        <w:rPr>
          <w:rFonts w:asciiTheme="majorBidi" w:hAnsiTheme="majorBidi" w:cstheme="majorBidi"/>
          <w:szCs w:val="24"/>
          <w:highlight w:val="white"/>
        </w:rPr>
      </w:pPr>
      <w:r w:rsidRPr="00284E55">
        <w:rPr>
          <w:rFonts w:asciiTheme="majorBidi" w:hAnsiTheme="majorBidi" w:cstheme="majorBidi"/>
          <w:szCs w:val="24"/>
        </w:rPr>
        <w:t>Le DSP TMS320C54x</w:t>
      </w:r>
      <w:r w:rsidR="004D6712" w:rsidRPr="00284E55">
        <w:rPr>
          <w:rFonts w:asciiTheme="majorBidi" w:hAnsiTheme="majorBidi" w:cstheme="majorBidi"/>
          <w:szCs w:val="24"/>
        </w:rPr>
        <w:t xml:space="preserve">   est un processeur de traitement numérique du signal  à virgule fixe, </w:t>
      </w:r>
      <w:r w:rsidR="004D6712" w:rsidRPr="0002208A">
        <w:rPr>
          <w:rFonts w:asciiTheme="majorBidi" w:hAnsiTheme="majorBidi" w:cstheme="majorBidi"/>
          <w:szCs w:val="24"/>
        </w:rPr>
        <w:t xml:space="preserve">satisfait les besoins spécifiques aux </w:t>
      </w:r>
      <w:r w:rsidR="004D6712" w:rsidRPr="0002208A">
        <w:rPr>
          <w:rFonts w:asciiTheme="majorBidi" w:hAnsiTheme="majorBidi" w:cstheme="majorBidi"/>
          <w:szCs w:val="24"/>
          <w:highlight w:val="white"/>
        </w:rPr>
        <w:t>applications</w:t>
      </w:r>
      <w:r w:rsidR="00AB725C">
        <w:rPr>
          <w:rFonts w:asciiTheme="majorBidi" w:hAnsiTheme="majorBidi" w:cstheme="majorBidi"/>
          <w:szCs w:val="24"/>
        </w:rPr>
        <w:t xml:space="preserve"> en temps réels [4], [9</w:t>
      </w:r>
      <w:r w:rsidR="004D6712" w:rsidRPr="0002208A">
        <w:rPr>
          <w:rFonts w:asciiTheme="majorBidi" w:hAnsiTheme="majorBidi" w:cstheme="majorBidi"/>
          <w:szCs w:val="24"/>
        </w:rPr>
        <w:t>]</w:t>
      </w:r>
      <w:r w:rsidR="00F55FC4">
        <w:rPr>
          <w:rFonts w:asciiTheme="majorBidi" w:hAnsiTheme="majorBidi" w:cstheme="majorBidi"/>
          <w:szCs w:val="24"/>
        </w:rPr>
        <w:t>, [</w:t>
      </w:r>
      <w:r w:rsidR="00AB725C">
        <w:rPr>
          <w:rFonts w:asciiTheme="majorBidi" w:hAnsiTheme="majorBidi" w:cstheme="majorBidi"/>
          <w:szCs w:val="24"/>
        </w:rPr>
        <w:t>10]</w:t>
      </w:r>
      <w:r w:rsidR="004D6712" w:rsidRPr="0002208A">
        <w:rPr>
          <w:rFonts w:asciiTheme="majorBidi" w:hAnsiTheme="majorBidi" w:cstheme="majorBidi"/>
          <w:szCs w:val="24"/>
        </w:rPr>
        <w:t>.</w:t>
      </w:r>
    </w:p>
    <w:p w:rsidR="00FB6940" w:rsidRDefault="004D6712" w:rsidP="00FB6940">
      <w:pPr>
        <w:pStyle w:val="texteCar"/>
        <w:ind w:firstLine="0"/>
        <w:rPr>
          <w:rFonts w:asciiTheme="majorBidi" w:hAnsiTheme="majorBidi" w:cstheme="majorBidi"/>
          <w:szCs w:val="24"/>
        </w:rPr>
      </w:pPr>
      <w:r w:rsidRPr="0002208A">
        <w:rPr>
          <w:rFonts w:asciiTheme="majorBidi" w:hAnsiTheme="majorBidi" w:cstheme="majorBidi"/>
          <w:szCs w:val="24"/>
        </w:rPr>
        <w:t xml:space="preserve">L'unité centrale (CPU) de C54x, avec son architecture de </w:t>
      </w:r>
      <w:r w:rsidRPr="0002208A">
        <w:rPr>
          <w:rFonts w:asciiTheme="majorBidi" w:hAnsiTheme="majorBidi" w:cstheme="majorBidi"/>
          <w:i/>
          <w:iCs/>
          <w:szCs w:val="24"/>
        </w:rPr>
        <w:t>Harvard</w:t>
      </w:r>
      <w:r w:rsidRPr="0002208A">
        <w:rPr>
          <w:rFonts w:asciiTheme="majorBidi" w:hAnsiTheme="majorBidi" w:cstheme="majorBidi"/>
          <w:szCs w:val="24"/>
        </w:rPr>
        <w:t xml:space="preserve"> modifiée, permet une réduction minimale en terme de consommation et un degré élevé de parallélisme. De plus, la souplesse des modes d'adressage et le jeu d’instruction élevé </w:t>
      </w:r>
      <w:r w:rsidRPr="0002208A">
        <w:rPr>
          <w:rFonts w:asciiTheme="majorBidi" w:hAnsiTheme="majorBidi" w:cstheme="majorBidi"/>
          <w:szCs w:val="24"/>
          <w:highlight w:val="white"/>
        </w:rPr>
        <w:t>améliorent les performances du système global.</w:t>
      </w:r>
    </w:p>
    <w:p w:rsidR="004D6712" w:rsidRPr="00FB6940" w:rsidRDefault="00192A87" w:rsidP="00FB6940">
      <w:pPr>
        <w:pStyle w:val="texteCar"/>
        <w:ind w:firstLine="0"/>
        <w:rPr>
          <w:rFonts w:asciiTheme="majorBidi" w:hAnsiTheme="majorBidi" w:cstheme="majorBidi"/>
          <w:szCs w:val="24"/>
          <w:highlight w:val="white"/>
        </w:rPr>
      </w:pPr>
      <w:r w:rsidRPr="00444CCF">
        <w:rPr>
          <w:rStyle w:val="Titre1Car"/>
          <w:rFonts w:asciiTheme="majorBidi" w:hAnsiTheme="majorBidi" w:cstheme="majorBidi"/>
          <w:szCs w:val="32"/>
        </w:rPr>
        <w:t>1</w:t>
      </w:r>
      <w:r w:rsidR="004D6712" w:rsidRPr="00444CCF">
        <w:rPr>
          <w:rStyle w:val="Titre1Car"/>
          <w:rFonts w:asciiTheme="majorBidi" w:hAnsiTheme="majorBidi" w:cstheme="majorBidi"/>
          <w:szCs w:val="32"/>
        </w:rPr>
        <w:t>.1Les avantages des DSP</w:t>
      </w:r>
      <w:r w:rsidR="001E24F4">
        <w:rPr>
          <w:rStyle w:val="Titre1Car"/>
          <w:rFonts w:asciiTheme="majorBidi" w:hAnsiTheme="majorBidi" w:cstheme="majorBidi"/>
          <w:szCs w:val="32"/>
        </w:rPr>
        <w:t>s</w:t>
      </w:r>
      <w:r w:rsidR="004D6712" w:rsidRPr="00444CCF">
        <w:rPr>
          <w:rStyle w:val="Titre1Car"/>
          <w:rFonts w:asciiTheme="majorBidi" w:hAnsiTheme="majorBidi" w:cstheme="majorBidi"/>
          <w:szCs w:val="32"/>
        </w:rPr>
        <w:t xml:space="preserve"> C54x</w:t>
      </w:r>
      <w:r w:rsidR="004D6712" w:rsidRPr="00444CCF">
        <w:rPr>
          <w:rFonts w:asciiTheme="majorBidi" w:hAnsiTheme="majorBidi" w:cstheme="majorBidi"/>
          <w:sz w:val="32"/>
          <w:szCs w:val="32"/>
        </w:rPr>
        <w:t> :</w:t>
      </w:r>
    </w:p>
    <w:p w:rsidR="004D6712" w:rsidRPr="0002208A" w:rsidRDefault="004D6712" w:rsidP="0002208A">
      <w:pPr>
        <w:pStyle w:val="texteCar"/>
        <w:numPr>
          <w:ilvl w:val="0"/>
          <w:numId w:val="1"/>
        </w:numPr>
        <w:spacing w:before="0" w:after="0"/>
        <w:ind w:left="714" w:hanging="357"/>
        <w:rPr>
          <w:rFonts w:asciiTheme="majorBidi" w:hAnsiTheme="majorBidi" w:cstheme="majorBidi"/>
          <w:szCs w:val="24"/>
          <w:highlight w:val="white"/>
        </w:rPr>
      </w:pPr>
      <w:r w:rsidRPr="0002208A">
        <w:rPr>
          <w:rFonts w:asciiTheme="majorBidi" w:hAnsiTheme="majorBidi" w:cstheme="majorBidi"/>
          <w:szCs w:val="24"/>
        </w:rPr>
        <w:t xml:space="preserve">Architecture de </w:t>
      </w:r>
      <w:r w:rsidRPr="0002208A">
        <w:rPr>
          <w:rFonts w:asciiTheme="majorBidi" w:hAnsiTheme="majorBidi" w:cstheme="majorBidi"/>
          <w:i/>
          <w:iCs/>
          <w:szCs w:val="24"/>
        </w:rPr>
        <w:t>Harvard</w:t>
      </w:r>
      <w:r w:rsidRPr="0002208A">
        <w:rPr>
          <w:rFonts w:asciiTheme="majorBidi" w:hAnsiTheme="majorBidi" w:cstheme="majorBidi"/>
          <w:szCs w:val="24"/>
        </w:rPr>
        <w:t xml:space="preserve"> établie autour d'un bus de programme, trois bus de données, et quatre bus d’adresses pour accroître les performances et la polyvalence ;</w:t>
      </w:r>
    </w:p>
    <w:p w:rsidR="004D6712" w:rsidRPr="0002208A" w:rsidRDefault="004D6712" w:rsidP="0002208A">
      <w:pPr>
        <w:pStyle w:val="texteCar"/>
        <w:numPr>
          <w:ilvl w:val="0"/>
          <w:numId w:val="1"/>
        </w:numPr>
        <w:spacing w:before="0" w:after="0"/>
        <w:ind w:left="714" w:hanging="357"/>
        <w:rPr>
          <w:rFonts w:asciiTheme="majorBidi" w:hAnsiTheme="majorBidi" w:cstheme="majorBidi"/>
          <w:szCs w:val="24"/>
          <w:highlight w:val="white"/>
        </w:rPr>
      </w:pPr>
      <w:r w:rsidRPr="0002208A">
        <w:rPr>
          <w:rFonts w:asciiTheme="majorBidi" w:hAnsiTheme="majorBidi" w:cstheme="majorBidi"/>
          <w:szCs w:val="24"/>
        </w:rPr>
        <w:t>Conception avancée d'unité centrale (CPU), un degré élevé de parallélisme ;</w:t>
      </w:r>
    </w:p>
    <w:p w:rsidR="004D6712" w:rsidRPr="0002208A" w:rsidRDefault="004D6712" w:rsidP="0002208A">
      <w:pPr>
        <w:pStyle w:val="texteCar"/>
        <w:numPr>
          <w:ilvl w:val="0"/>
          <w:numId w:val="1"/>
        </w:numPr>
        <w:spacing w:before="0" w:after="0"/>
        <w:ind w:left="714" w:hanging="357"/>
        <w:rPr>
          <w:rFonts w:asciiTheme="majorBidi" w:hAnsiTheme="majorBidi" w:cstheme="majorBidi"/>
          <w:szCs w:val="24"/>
        </w:rPr>
      </w:pPr>
      <w:r w:rsidRPr="0002208A">
        <w:rPr>
          <w:rFonts w:asciiTheme="majorBidi" w:hAnsiTheme="majorBidi" w:cstheme="majorBidi"/>
          <w:szCs w:val="24"/>
        </w:rPr>
        <w:lastRenderedPageBreak/>
        <w:t>Un jeu d'instructions fortement spécialisé pour des algorithmes plus rapides et pour optimisée l'opération du langage de haut niveau ;</w:t>
      </w:r>
    </w:p>
    <w:p w:rsidR="004D6712" w:rsidRPr="0002208A" w:rsidRDefault="004D6712" w:rsidP="0002208A">
      <w:pPr>
        <w:pStyle w:val="texteCar"/>
        <w:numPr>
          <w:ilvl w:val="0"/>
          <w:numId w:val="1"/>
        </w:numPr>
        <w:spacing w:before="0" w:after="0"/>
        <w:ind w:left="714" w:hanging="357"/>
        <w:rPr>
          <w:rFonts w:asciiTheme="majorBidi" w:hAnsiTheme="majorBidi" w:cstheme="majorBidi"/>
          <w:szCs w:val="24"/>
          <w:highlight w:val="white"/>
        </w:rPr>
      </w:pPr>
      <w:r w:rsidRPr="0002208A">
        <w:rPr>
          <w:rFonts w:asciiTheme="majorBidi" w:hAnsiTheme="majorBidi" w:cstheme="majorBidi"/>
          <w:szCs w:val="24"/>
        </w:rPr>
        <w:t>Conception d'architecture modulaire  pour le développement rapide des dispositifs ;</w:t>
      </w:r>
    </w:p>
    <w:p w:rsidR="004D6712" w:rsidRPr="0002208A" w:rsidRDefault="004D6712" w:rsidP="0002208A">
      <w:pPr>
        <w:pStyle w:val="texteCar"/>
        <w:numPr>
          <w:ilvl w:val="0"/>
          <w:numId w:val="1"/>
        </w:numPr>
        <w:spacing w:before="0" w:after="0"/>
        <w:ind w:left="714" w:hanging="357"/>
        <w:rPr>
          <w:rFonts w:asciiTheme="majorBidi" w:hAnsiTheme="majorBidi" w:cstheme="majorBidi"/>
          <w:szCs w:val="24"/>
        </w:rPr>
      </w:pPr>
      <w:r w:rsidRPr="0002208A">
        <w:rPr>
          <w:rFonts w:asciiTheme="majorBidi" w:hAnsiTheme="majorBidi" w:cstheme="majorBidi"/>
          <w:szCs w:val="24"/>
        </w:rPr>
        <w:t>Technologie avancée pour une faible consommation, et utilisation des nouvelles techniques de conception statiques.</w:t>
      </w:r>
      <w:r w:rsidRPr="0002208A">
        <w:rPr>
          <w:rFonts w:asciiTheme="majorBidi" w:hAnsiTheme="majorBidi" w:cstheme="majorBidi"/>
          <w:vanish/>
          <w:color w:val="000080"/>
          <w:szCs w:val="24"/>
          <w:highlight w:val="white"/>
        </w:rPr>
        <w:t>¶</w:t>
      </w:r>
    </w:p>
    <w:p w:rsidR="004D6712" w:rsidRPr="0002208A" w:rsidRDefault="000128BD" w:rsidP="0002208A">
      <w:pPr>
        <w:pStyle w:val="Titre2"/>
        <w:numPr>
          <w:ilvl w:val="0"/>
          <w:numId w:val="0"/>
        </w:numPr>
        <w:spacing w:line="360" w:lineRule="auto"/>
        <w:jc w:val="both"/>
        <w:rPr>
          <w:rFonts w:asciiTheme="majorBidi" w:hAnsiTheme="majorBidi" w:cstheme="majorBidi"/>
          <w:sz w:val="32"/>
          <w:szCs w:val="32"/>
        </w:rPr>
      </w:pPr>
      <w:r>
        <w:rPr>
          <w:rFonts w:asciiTheme="majorBidi" w:hAnsiTheme="majorBidi" w:cstheme="majorBidi"/>
          <w:sz w:val="32"/>
          <w:szCs w:val="32"/>
        </w:rPr>
        <w:t>1</w:t>
      </w:r>
      <w:r w:rsidR="004D6712" w:rsidRPr="0002208A">
        <w:rPr>
          <w:rFonts w:asciiTheme="majorBidi" w:hAnsiTheme="majorBidi" w:cstheme="majorBidi"/>
          <w:sz w:val="32"/>
          <w:szCs w:val="32"/>
        </w:rPr>
        <w:t>.2Les comp</w:t>
      </w:r>
      <w:r w:rsidR="00F46B63">
        <w:rPr>
          <w:rFonts w:asciiTheme="majorBidi" w:hAnsiTheme="majorBidi" w:cstheme="majorBidi"/>
          <w:sz w:val="32"/>
          <w:szCs w:val="32"/>
        </w:rPr>
        <w:t>osants de la famille TMS320C54x</w:t>
      </w:r>
    </w:p>
    <w:p w:rsidR="005C77C5" w:rsidRPr="0002208A" w:rsidRDefault="00F46B63" w:rsidP="0002208A">
      <w:pPr>
        <w:spacing w:before="252" w:line="360" w:lineRule="auto"/>
        <w:ind w:left="360" w:right="72"/>
        <w:jc w:val="both"/>
        <w:rPr>
          <w:rFonts w:asciiTheme="majorBidi" w:hAnsiTheme="majorBidi" w:cstheme="majorBidi"/>
          <w:sz w:val="24"/>
          <w:szCs w:val="24"/>
        </w:rPr>
      </w:pPr>
      <w:r>
        <w:rPr>
          <w:rFonts w:asciiTheme="majorBidi" w:hAnsiTheme="majorBidi" w:cstheme="majorBidi"/>
          <w:sz w:val="24"/>
          <w:szCs w:val="24"/>
        </w:rPr>
        <w:t>La famille C54x</w:t>
      </w:r>
      <w:r w:rsidR="004D6712" w:rsidRPr="0002208A">
        <w:rPr>
          <w:rFonts w:asciiTheme="majorBidi" w:hAnsiTheme="majorBidi" w:cstheme="majorBidi"/>
          <w:sz w:val="24"/>
          <w:szCs w:val="24"/>
        </w:rPr>
        <w:t xml:space="preserve"> est aujourd’hui l’une des plus utilisées, en particulier dans le domaine des télécommunications avec les mobiles. Elle possède des bonnes performances en consommation, en vitesse, </w:t>
      </w:r>
      <w:r w:rsidR="004D6712" w:rsidRPr="0002208A">
        <w:rPr>
          <w:rFonts w:asciiTheme="majorBidi" w:hAnsiTheme="majorBidi" w:cstheme="majorBidi"/>
          <w:szCs w:val="24"/>
        </w:rPr>
        <w:t xml:space="preserve"> </w:t>
      </w:r>
      <w:r w:rsidR="004D6712" w:rsidRPr="0002208A">
        <w:rPr>
          <w:rFonts w:asciiTheme="majorBidi" w:hAnsiTheme="majorBidi" w:cstheme="majorBidi"/>
          <w:sz w:val="24"/>
          <w:szCs w:val="24"/>
        </w:rPr>
        <w:t>et en prix</w:t>
      </w:r>
      <w:r w:rsidR="004D6712" w:rsidRPr="0002208A">
        <w:rPr>
          <w:rFonts w:asciiTheme="majorBidi" w:hAnsiTheme="majorBidi" w:cstheme="majorBidi"/>
          <w:color w:val="000000"/>
          <w:spacing w:val="8"/>
          <w:sz w:val="24"/>
        </w:rPr>
        <w:t xml:space="preserve">, avec un jeu d'instruction adapté aux </w:t>
      </w:r>
      <w:r w:rsidR="004D6712" w:rsidRPr="0002208A">
        <w:rPr>
          <w:rFonts w:asciiTheme="majorBidi" w:hAnsiTheme="majorBidi" w:cstheme="majorBidi"/>
          <w:color w:val="000000"/>
          <w:spacing w:val="3"/>
          <w:sz w:val="24"/>
        </w:rPr>
        <w:t xml:space="preserve">algorithmes du GSM notamment. D'autant plus, ce type de DSPs est bien adapté aux </w:t>
      </w:r>
      <w:r w:rsidR="004D6712" w:rsidRPr="0002208A">
        <w:rPr>
          <w:rFonts w:asciiTheme="majorBidi" w:hAnsiTheme="majorBidi" w:cstheme="majorBidi"/>
          <w:color w:val="000000"/>
          <w:sz w:val="24"/>
        </w:rPr>
        <w:t>systèmes embarqués temps réel.</w:t>
      </w:r>
      <w:r w:rsidR="004D6712" w:rsidRPr="0002208A">
        <w:rPr>
          <w:rFonts w:asciiTheme="majorBidi" w:hAnsiTheme="majorBidi" w:cstheme="majorBidi"/>
          <w:sz w:val="24"/>
          <w:szCs w:val="24"/>
        </w:rPr>
        <w:t xml:space="preserve"> Sont ar</w:t>
      </w:r>
      <w:r w:rsidR="00115DFA">
        <w:rPr>
          <w:rFonts w:asciiTheme="majorBidi" w:hAnsiTheme="majorBidi" w:cstheme="majorBidi"/>
          <w:sz w:val="24"/>
          <w:szCs w:val="24"/>
        </w:rPr>
        <w:t>chitecture se caractérise par [10</w:t>
      </w:r>
      <w:r w:rsidR="004D6712" w:rsidRPr="0002208A">
        <w:rPr>
          <w:rFonts w:asciiTheme="majorBidi" w:hAnsiTheme="majorBidi" w:cstheme="majorBidi"/>
          <w:sz w:val="24"/>
          <w:szCs w:val="24"/>
        </w:rPr>
        <w:t>] :</w:t>
      </w:r>
    </w:p>
    <w:p w:rsidR="004D6712" w:rsidRPr="0002208A" w:rsidRDefault="004D6712" w:rsidP="0002208A">
      <w:pPr>
        <w:pStyle w:val="texteCar"/>
        <w:numPr>
          <w:ilvl w:val="0"/>
          <w:numId w:val="10"/>
        </w:numPr>
        <w:rPr>
          <w:rFonts w:asciiTheme="majorBidi" w:hAnsiTheme="majorBidi" w:cstheme="majorBidi"/>
          <w:b/>
          <w:bCs/>
          <w:szCs w:val="24"/>
        </w:rPr>
      </w:pPr>
      <w:r w:rsidRPr="0002208A">
        <w:rPr>
          <w:rFonts w:asciiTheme="majorBidi" w:hAnsiTheme="majorBidi" w:cstheme="majorBidi"/>
          <w:b/>
          <w:bCs/>
          <w:szCs w:val="24"/>
        </w:rPr>
        <w:t>CPU :</w:t>
      </w:r>
    </w:p>
    <w:p w:rsidR="004D6712" w:rsidRPr="0002208A" w:rsidRDefault="004D6712" w:rsidP="0002208A">
      <w:pPr>
        <w:numPr>
          <w:ilvl w:val="0"/>
          <w:numId w:val="2"/>
        </w:numPr>
        <w:spacing w:after="0" w:line="360" w:lineRule="auto"/>
        <w:ind w:left="1259" w:hanging="357"/>
        <w:jc w:val="both"/>
        <w:rPr>
          <w:rFonts w:asciiTheme="majorBidi" w:hAnsiTheme="majorBidi" w:cstheme="majorBidi"/>
          <w:sz w:val="24"/>
          <w:szCs w:val="24"/>
        </w:rPr>
      </w:pPr>
      <w:r w:rsidRPr="0002208A">
        <w:rPr>
          <w:rStyle w:val="texteCarCar"/>
          <w:rFonts w:asciiTheme="majorBidi" w:eastAsiaTheme="minorEastAsia" w:hAnsiTheme="majorBidi" w:cstheme="majorBidi"/>
          <w:szCs w:val="24"/>
        </w:rPr>
        <w:t>Quatre bus internes et deux générateurs d’adresse</w:t>
      </w:r>
      <w:r w:rsidRPr="0002208A">
        <w:rPr>
          <w:rFonts w:asciiTheme="majorBidi" w:hAnsiTheme="majorBidi" w:cstheme="majorBidi"/>
          <w:sz w:val="24"/>
          <w:szCs w:val="24"/>
        </w:rPr>
        <w:t> ;</w:t>
      </w:r>
    </w:p>
    <w:p w:rsidR="004D6712" w:rsidRPr="0002208A" w:rsidRDefault="004D6712" w:rsidP="0002208A">
      <w:pPr>
        <w:pStyle w:val="texteCar"/>
        <w:numPr>
          <w:ilvl w:val="0"/>
          <w:numId w:val="2"/>
        </w:numPr>
        <w:spacing w:before="100" w:beforeAutospacing="1" w:after="100" w:afterAutospacing="1"/>
        <w:ind w:left="1259" w:hanging="357"/>
        <w:rPr>
          <w:rFonts w:asciiTheme="majorBidi" w:hAnsiTheme="majorBidi" w:cstheme="majorBidi"/>
          <w:szCs w:val="24"/>
        </w:rPr>
      </w:pPr>
      <w:r w:rsidRPr="0002208A">
        <w:rPr>
          <w:rFonts w:asciiTheme="majorBidi" w:hAnsiTheme="majorBidi" w:cstheme="majorBidi"/>
          <w:szCs w:val="24"/>
        </w:rPr>
        <w:t>Une ALU 40 bits pouvant travailler en double précision ou en mode dual ;</w:t>
      </w:r>
    </w:p>
    <w:p w:rsidR="004D6712" w:rsidRPr="0002208A" w:rsidRDefault="004D6712" w:rsidP="0002208A">
      <w:pPr>
        <w:pStyle w:val="texteCar"/>
        <w:numPr>
          <w:ilvl w:val="0"/>
          <w:numId w:val="2"/>
        </w:numPr>
        <w:spacing w:before="100" w:beforeAutospacing="1" w:after="100" w:afterAutospacing="1"/>
        <w:ind w:left="1259" w:hanging="357"/>
        <w:rPr>
          <w:rFonts w:asciiTheme="majorBidi" w:hAnsiTheme="majorBidi" w:cstheme="majorBidi"/>
          <w:szCs w:val="24"/>
        </w:rPr>
      </w:pPr>
      <w:r w:rsidRPr="0002208A">
        <w:rPr>
          <w:rFonts w:asciiTheme="majorBidi" w:hAnsiTheme="majorBidi" w:cstheme="majorBidi"/>
          <w:szCs w:val="24"/>
        </w:rPr>
        <w:t>Deux accumulateurs 40 bits ;</w:t>
      </w:r>
    </w:p>
    <w:p w:rsidR="004D6712" w:rsidRPr="0002208A" w:rsidRDefault="004D6712" w:rsidP="0002208A">
      <w:pPr>
        <w:pStyle w:val="texteCar"/>
        <w:numPr>
          <w:ilvl w:val="0"/>
          <w:numId w:val="2"/>
        </w:numPr>
        <w:spacing w:before="100" w:beforeAutospacing="1" w:after="100" w:afterAutospacing="1"/>
        <w:ind w:left="1259" w:hanging="357"/>
        <w:rPr>
          <w:rFonts w:asciiTheme="majorBidi" w:hAnsiTheme="majorBidi" w:cstheme="majorBidi"/>
          <w:szCs w:val="24"/>
        </w:rPr>
      </w:pPr>
      <w:r w:rsidRPr="0002208A">
        <w:rPr>
          <w:rFonts w:asciiTheme="majorBidi" w:hAnsiTheme="majorBidi" w:cstheme="majorBidi"/>
          <w:szCs w:val="24"/>
        </w:rPr>
        <w:t>Une unité de multiplication et d’addition, avec un multiplieur 17 × 17 bits ;</w:t>
      </w:r>
    </w:p>
    <w:p w:rsidR="004D6712" w:rsidRPr="0002208A" w:rsidRDefault="004D6712" w:rsidP="0002208A">
      <w:pPr>
        <w:pStyle w:val="texteCar"/>
        <w:numPr>
          <w:ilvl w:val="0"/>
          <w:numId w:val="2"/>
        </w:numPr>
        <w:spacing w:before="100" w:beforeAutospacing="1" w:after="100" w:afterAutospacing="1"/>
        <w:ind w:left="1259" w:hanging="357"/>
        <w:rPr>
          <w:rFonts w:asciiTheme="majorBidi" w:hAnsiTheme="majorBidi" w:cstheme="majorBidi"/>
          <w:szCs w:val="24"/>
        </w:rPr>
      </w:pPr>
      <w:r w:rsidRPr="0002208A">
        <w:rPr>
          <w:rFonts w:asciiTheme="majorBidi" w:hAnsiTheme="majorBidi" w:cstheme="majorBidi"/>
          <w:szCs w:val="24"/>
        </w:rPr>
        <w:t xml:space="preserve">Unité de comparaison, sélection, sauvegarde (CSSU), appelée aussi accélérateur de </w:t>
      </w:r>
      <w:r w:rsidRPr="0002208A">
        <w:rPr>
          <w:rFonts w:asciiTheme="majorBidi" w:hAnsiTheme="majorBidi" w:cstheme="majorBidi"/>
          <w:i/>
          <w:iCs/>
          <w:szCs w:val="24"/>
        </w:rPr>
        <w:t>Viterbi</w:t>
      </w:r>
      <w:r w:rsidRPr="0002208A">
        <w:rPr>
          <w:rFonts w:asciiTheme="majorBidi" w:hAnsiTheme="majorBidi" w:cstheme="majorBidi"/>
          <w:szCs w:val="24"/>
        </w:rPr>
        <w:t> ;</w:t>
      </w:r>
    </w:p>
    <w:p w:rsidR="004D6712" w:rsidRPr="0002208A" w:rsidRDefault="004D6712" w:rsidP="0002208A">
      <w:pPr>
        <w:pStyle w:val="texteCar"/>
        <w:numPr>
          <w:ilvl w:val="0"/>
          <w:numId w:val="2"/>
        </w:numPr>
        <w:spacing w:before="100" w:beforeAutospacing="1" w:after="100" w:afterAutospacing="1"/>
        <w:ind w:left="1259" w:hanging="357"/>
        <w:rPr>
          <w:rFonts w:asciiTheme="majorBidi" w:hAnsiTheme="majorBidi" w:cstheme="majorBidi"/>
          <w:szCs w:val="24"/>
        </w:rPr>
      </w:pPr>
      <w:r w:rsidRPr="0002208A">
        <w:rPr>
          <w:rFonts w:asciiTheme="majorBidi" w:hAnsiTheme="majorBidi" w:cstheme="majorBidi"/>
          <w:szCs w:val="24"/>
        </w:rPr>
        <w:t>Un calculateur d’exposant en un seul cycle pour faciliter les calculs en format flottant nécessaire dans certaines applications ;</w:t>
      </w:r>
    </w:p>
    <w:p w:rsidR="004D6712" w:rsidRPr="0002208A" w:rsidRDefault="004D6712" w:rsidP="0002208A">
      <w:pPr>
        <w:pStyle w:val="texteCar"/>
        <w:numPr>
          <w:ilvl w:val="0"/>
          <w:numId w:val="2"/>
        </w:numPr>
        <w:spacing w:before="100" w:beforeAutospacing="1" w:after="100" w:afterAutospacing="1"/>
        <w:ind w:left="1259" w:hanging="357"/>
        <w:rPr>
          <w:rFonts w:asciiTheme="majorBidi" w:hAnsiTheme="majorBidi" w:cstheme="majorBidi"/>
          <w:szCs w:val="24"/>
        </w:rPr>
      </w:pPr>
      <w:r w:rsidRPr="0002208A">
        <w:rPr>
          <w:rFonts w:asciiTheme="majorBidi" w:hAnsiTheme="majorBidi" w:cstheme="majorBidi"/>
          <w:szCs w:val="24"/>
        </w:rPr>
        <w:t>Un registre à décalage 40 bits ;</w:t>
      </w:r>
    </w:p>
    <w:p w:rsidR="004D6712" w:rsidRPr="0002208A" w:rsidRDefault="004D6712" w:rsidP="0002208A">
      <w:pPr>
        <w:pStyle w:val="texteCar"/>
        <w:numPr>
          <w:ilvl w:val="0"/>
          <w:numId w:val="2"/>
        </w:numPr>
        <w:spacing w:before="100" w:beforeAutospacing="1" w:after="100" w:afterAutospacing="1"/>
        <w:ind w:left="1259" w:hanging="357"/>
        <w:rPr>
          <w:rFonts w:asciiTheme="majorBidi" w:hAnsiTheme="majorBidi" w:cstheme="majorBidi"/>
          <w:szCs w:val="24"/>
        </w:rPr>
      </w:pPr>
      <w:r w:rsidRPr="0002208A">
        <w:rPr>
          <w:rFonts w:asciiTheme="majorBidi" w:hAnsiTheme="majorBidi" w:cstheme="majorBidi"/>
          <w:szCs w:val="24"/>
        </w:rPr>
        <w:t>Huit registres auxiliaires et une pile logicielle ;</w:t>
      </w:r>
    </w:p>
    <w:p w:rsidR="004D6712" w:rsidRPr="0002208A" w:rsidRDefault="004D6712" w:rsidP="0002208A">
      <w:pPr>
        <w:pStyle w:val="texteCar"/>
        <w:numPr>
          <w:ilvl w:val="0"/>
          <w:numId w:val="2"/>
        </w:numPr>
        <w:spacing w:before="0" w:after="0"/>
        <w:ind w:left="1259" w:hanging="357"/>
        <w:rPr>
          <w:rFonts w:asciiTheme="majorBidi" w:hAnsiTheme="majorBidi" w:cstheme="majorBidi"/>
          <w:szCs w:val="24"/>
        </w:rPr>
      </w:pPr>
      <w:r w:rsidRPr="0002208A">
        <w:rPr>
          <w:rFonts w:asciiTheme="majorBidi" w:hAnsiTheme="majorBidi" w:cstheme="majorBidi"/>
          <w:szCs w:val="24"/>
        </w:rPr>
        <w:t>Un jeu d’instructions contenant des instructions monocycle spécialisées dans le traitement de signal, comme le filtrage adaptatif ou les filtres symétriques.</w:t>
      </w:r>
    </w:p>
    <w:p w:rsidR="004D6712" w:rsidRPr="0002208A" w:rsidRDefault="004D6712" w:rsidP="0002208A">
      <w:pPr>
        <w:pStyle w:val="texteCar"/>
        <w:numPr>
          <w:ilvl w:val="0"/>
          <w:numId w:val="8"/>
        </w:numPr>
        <w:rPr>
          <w:rFonts w:asciiTheme="majorBidi" w:hAnsiTheme="majorBidi" w:cstheme="majorBidi"/>
          <w:b/>
          <w:bCs/>
          <w:szCs w:val="24"/>
        </w:rPr>
      </w:pPr>
      <w:r w:rsidRPr="0002208A">
        <w:rPr>
          <w:rFonts w:asciiTheme="majorBidi" w:hAnsiTheme="majorBidi" w:cstheme="majorBidi"/>
          <w:b/>
          <w:bCs/>
          <w:szCs w:val="24"/>
        </w:rPr>
        <w:t>Mémoire :</w:t>
      </w:r>
    </w:p>
    <w:p w:rsidR="004D6712" w:rsidRDefault="004D6712" w:rsidP="0002208A">
      <w:pPr>
        <w:pStyle w:val="texteCar"/>
        <w:numPr>
          <w:ilvl w:val="1"/>
          <w:numId w:val="3"/>
        </w:numPr>
        <w:tabs>
          <w:tab w:val="clear" w:pos="2149"/>
          <w:tab w:val="num" w:pos="1260"/>
        </w:tabs>
        <w:ind w:left="1260"/>
        <w:rPr>
          <w:rFonts w:asciiTheme="majorBidi" w:hAnsiTheme="majorBidi" w:cstheme="majorBidi"/>
          <w:szCs w:val="24"/>
        </w:rPr>
      </w:pPr>
      <w:r w:rsidRPr="0002208A">
        <w:rPr>
          <w:rFonts w:asciiTheme="majorBidi" w:hAnsiTheme="majorBidi" w:cstheme="majorBidi"/>
          <w:szCs w:val="24"/>
        </w:rPr>
        <w:t xml:space="preserve">192 Kmots de 16 bits d’espace mémoire (64 Kmots pour la mémoire    </w:t>
      </w:r>
      <w:r w:rsidRPr="0002208A">
        <w:rPr>
          <w:rFonts w:asciiTheme="majorBidi" w:hAnsiTheme="majorBidi" w:cstheme="majorBidi"/>
          <w:vanish/>
          <w:color w:val="000080"/>
          <w:szCs w:val="24"/>
        </w:rPr>
        <w:t>¶</w:t>
      </w:r>
      <w:r w:rsidRPr="0002208A">
        <w:rPr>
          <w:rFonts w:asciiTheme="majorBidi" w:hAnsiTheme="majorBidi" w:cstheme="majorBidi"/>
          <w:szCs w:val="24"/>
        </w:rPr>
        <w:t xml:space="preserve">programme, 64 Kmots pour la mémoire données, et 64 Kmots pour les E/S), avec prolongement de la mémoire </w:t>
      </w:r>
      <w:r w:rsidRPr="0002208A">
        <w:rPr>
          <w:rFonts w:asciiTheme="majorBidi" w:hAnsiTheme="majorBidi" w:cstheme="majorBidi"/>
          <w:vanish/>
          <w:color w:val="000080"/>
          <w:szCs w:val="24"/>
        </w:rPr>
        <w:t>¶</w:t>
      </w:r>
      <w:r w:rsidRPr="0002208A">
        <w:rPr>
          <w:rFonts w:asciiTheme="majorBidi" w:hAnsiTheme="majorBidi" w:cstheme="majorBidi"/>
          <w:szCs w:val="24"/>
        </w:rPr>
        <w:t>programme dans le C</w:t>
      </w:r>
      <w:r w:rsidR="00B03539">
        <w:rPr>
          <w:rFonts w:asciiTheme="majorBidi" w:hAnsiTheme="majorBidi" w:cstheme="majorBidi"/>
          <w:szCs w:val="24"/>
        </w:rPr>
        <w:t>548, le C549, le C5402, le C541, et le C542</w:t>
      </w:r>
      <w:r w:rsidRPr="0002208A">
        <w:rPr>
          <w:rFonts w:asciiTheme="majorBidi" w:hAnsiTheme="majorBidi" w:cstheme="majorBidi"/>
          <w:szCs w:val="24"/>
        </w:rPr>
        <w:t>.</w:t>
      </w:r>
    </w:p>
    <w:p w:rsidR="00703109" w:rsidRPr="0002208A" w:rsidRDefault="00703109" w:rsidP="00703109">
      <w:pPr>
        <w:pStyle w:val="texteCar"/>
        <w:ind w:left="1260" w:firstLine="0"/>
        <w:rPr>
          <w:rFonts w:asciiTheme="majorBidi" w:hAnsiTheme="majorBidi" w:cstheme="majorBidi"/>
          <w:szCs w:val="24"/>
        </w:rPr>
      </w:pPr>
    </w:p>
    <w:p w:rsidR="004D6712" w:rsidRPr="0002208A" w:rsidRDefault="004D6712" w:rsidP="0002208A">
      <w:pPr>
        <w:pStyle w:val="texteCar"/>
        <w:numPr>
          <w:ilvl w:val="2"/>
          <w:numId w:val="3"/>
        </w:numPr>
        <w:tabs>
          <w:tab w:val="clear" w:pos="2869"/>
          <w:tab w:val="num" w:pos="1080"/>
        </w:tabs>
        <w:ind w:hanging="2149"/>
        <w:rPr>
          <w:rFonts w:asciiTheme="majorBidi" w:hAnsiTheme="majorBidi" w:cstheme="majorBidi"/>
          <w:b/>
          <w:bCs/>
          <w:szCs w:val="24"/>
        </w:rPr>
      </w:pPr>
      <w:r w:rsidRPr="0002208A">
        <w:rPr>
          <w:rFonts w:asciiTheme="majorBidi" w:hAnsiTheme="majorBidi" w:cstheme="majorBidi"/>
          <w:b/>
          <w:bCs/>
          <w:szCs w:val="24"/>
        </w:rPr>
        <w:t>jeu d’instructions :</w:t>
      </w:r>
    </w:p>
    <w:p w:rsidR="004D6712" w:rsidRPr="0002208A" w:rsidRDefault="004D6712" w:rsidP="0002208A">
      <w:pPr>
        <w:pStyle w:val="texteCar"/>
        <w:numPr>
          <w:ilvl w:val="0"/>
          <w:numId w:val="4"/>
        </w:numPr>
        <w:tabs>
          <w:tab w:val="clear" w:pos="1429"/>
          <w:tab w:val="num" w:pos="1260"/>
        </w:tabs>
        <w:spacing w:before="0" w:after="0"/>
        <w:ind w:left="1259" w:hanging="357"/>
        <w:rPr>
          <w:rFonts w:asciiTheme="majorBidi" w:hAnsiTheme="majorBidi" w:cstheme="majorBidi"/>
          <w:szCs w:val="24"/>
          <w:highlight w:val="white"/>
        </w:rPr>
      </w:pPr>
      <w:r w:rsidRPr="0002208A">
        <w:rPr>
          <w:rFonts w:asciiTheme="majorBidi" w:hAnsiTheme="majorBidi" w:cstheme="majorBidi"/>
          <w:szCs w:val="24"/>
        </w:rPr>
        <w:t xml:space="preserve">opérations de répétition d'une Simple instruction et de répétition de bloc; </w:t>
      </w:r>
      <w:r w:rsidRPr="0002208A">
        <w:rPr>
          <w:rFonts w:asciiTheme="majorBidi" w:hAnsiTheme="majorBidi" w:cstheme="majorBidi"/>
          <w:vanish/>
          <w:color w:val="000080"/>
          <w:szCs w:val="24"/>
          <w:highlight w:val="white"/>
        </w:rPr>
        <w:t>¶</w:t>
      </w:r>
    </w:p>
    <w:p w:rsidR="004D6712" w:rsidRPr="0002208A" w:rsidRDefault="004D6712" w:rsidP="0002208A">
      <w:pPr>
        <w:pStyle w:val="texteCar"/>
        <w:numPr>
          <w:ilvl w:val="0"/>
          <w:numId w:val="4"/>
        </w:numPr>
        <w:tabs>
          <w:tab w:val="clear" w:pos="1429"/>
          <w:tab w:val="num" w:pos="1260"/>
        </w:tabs>
        <w:spacing w:before="0" w:after="0"/>
        <w:ind w:left="1259" w:hanging="357"/>
        <w:rPr>
          <w:rFonts w:asciiTheme="majorBidi" w:hAnsiTheme="majorBidi" w:cstheme="majorBidi"/>
          <w:szCs w:val="24"/>
          <w:highlight w:val="white"/>
        </w:rPr>
      </w:pPr>
      <w:r w:rsidRPr="0002208A">
        <w:rPr>
          <w:rFonts w:asciiTheme="majorBidi" w:hAnsiTheme="majorBidi" w:cstheme="majorBidi"/>
          <w:szCs w:val="24"/>
          <w:highlight w:val="white"/>
        </w:rPr>
        <w:t xml:space="preserve">Instructions de déplacement de bloc mémoire pour une meilleure gestion de </w:t>
      </w:r>
      <w:r w:rsidRPr="0002208A">
        <w:rPr>
          <w:rFonts w:asciiTheme="majorBidi" w:hAnsiTheme="majorBidi" w:cstheme="majorBidi"/>
          <w:vanish/>
          <w:color w:val="000080"/>
          <w:szCs w:val="24"/>
          <w:highlight w:val="white"/>
        </w:rPr>
        <w:t>¶</w:t>
      </w:r>
      <w:r w:rsidRPr="0002208A">
        <w:rPr>
          <w:rFonts w:asciiTheme="majorBidi" w:hAnsiTheme="majorBidi" w:cstheme="majorBidi"/>
          <w:szCs w:val="24"/>
          <w:highlight w:val="white"/>
        </w:rPr>
        <w:t>programme et les données ;</w:t>
      </w:r>
    </w:p>
    <w:p w:rsidR="004D6712" w:rsidRPr="0002208A" w:rsidRDefault="004D6712" w:rsidP="0002208A">
      <w:pPr>
        <w:pStyle w:val="texteCar"/>
        <w:numPr>
          <w:ilvl w:val="0"/>
          <w:numId w:val="4"/>
        </w:numPr>
        <w:tabs>
          <w:tab w:val="clear" w:pos="1429"/>
          <w:tab w:val="num" w:pos="1260"/>
        </w:tabs>
        <w:spacing w:before="0" w:after="0"/>
        <w:ind w:left="1259" w:hanging="357"/>
        <w:rPr>
          <w:rFonts w:asciiTheme="majorBidi" w:hAnsiTheme="majorBidi" w:cstheme="majorBidi"/>
          <w:szCs w:val="24"/>
          <w:highlight w:val="white"/>
        </w:rPr>
      </w:pPr>
      <w:r w:rsidRPr="0002208A">
        <w:rPr>
          <w:rFonts w:asciiTheme="majorBidi" w:hAnsiTheme="majorBidi" w:cstheme="majorBidi"/>
          <w:szCs w:val="24"/>
          <w:highlight w:val="white"/>
        </w:rPr>
        <w:t xml:space="preserve">Instructions avec un long opérande de 32 bits ; </w:t>
      </w:r>
      <w:r w:rsidRPr="0002208A">
        <w:rPr>
          <w:rFonts w:asciiTheme="majorBidi" w:hAnsiTheme="majorBidi" w:cstheme="majorBidi"/>
          <w:vanish/>
          <w:color w:val="000080"/>
          <w:szCs w:val="24"/>
          <w:highlight w:val="white"/>
        </w:rPr>
        <w:t>¶</w:t>
      </w:r>
    </w:p>
    <w:p w:rsidR="004D6712" w:rsidRPr="0002208A" w:rsidRDefault="004D6712" w:rsidP="0002208A">
      <w:pPr>
        <w:pStyle w:val="texteCar"/>
        <w:numPr>
          <w:ilvl w:val="0"/>
          <w:numId w:val="4"/>
        </w:numPr>
        <w:tabs>
          <w:tab w:val="clear" w:pos="1429"/>
          <w:tab w:val="num" w:pos="1260"/>
        </w:tabs>
        <w:spacing w:before="0" w:after="0"/>
        <w:ind w:left="1259" w:hanging="357"/>
        <w:rPr>
          <w:rFonts w:asciiTheme="majorBidi" w:hAnsiTheme="majorBidi" w:cstheme="majorBidi"/>
          <w:szCs w:val="24"/>
        </w:rPr>
      </w:pPr>
      <w:r w:rsidRPr="0002208A">
        <w:rPr>
          <w:rFonts w:asciiTheme="majorBidi" w:hAnsiTheme="majorBidi" w:cstheme="majorBidi"/>
          <w:szCs w:val="24"/>
        </w:rPr>
        <w:t>Les instructions avec 2 ou les 3-opérandes exécutés simultanément ;</w:t>
      </w:r>
    </w:p>
    <w:p w:rsidR="004D6712" w:rsidRPr="0002208A" w:rsidRDefault="004D6712" w:rsidP="0002208A">
      <w:pPr>
        <w:pStyle w:val="texteCar"/>
        <w:numPr>
          <w:ilvl w:val="0"/>
          <w:numId w:val="4"/>
        </w:numPr>
        <w:tabs>
          <w:tab w:val="clear" w:pos="1429"/>
          <w:tab w:val="num" w:pos="1260"/>
        </w:tabs>
        <w:spacing w:before="0" w:after="0"/>
        <w:ind w:left="1259" w:hanging="357"/>
        <w:rPr>
          <w:rFonts w:asciiTheme="majorBidi" w:hAnsiTheme="majorBidi" w:cstheme="majorBidi"/>
          <w:szCs w:val="24"/>
        </w:rPr>
      </w:pPr>
      <w:r w:rsidRPr="0002208A">
        <w:rPr>
          <w:rFonts w:asciiTheme="majorBidi" w:hAnsiTheme="majorBidi" w:cstheme="majorBidi"/>
          <w:szCs w:val="24"/>
          <w:highlight w:val="white"/>
        </w:rPr>
        <w:t>Instructions arithmétiques avec enregistrement et chargement parallèle </w:t>
      </w:r>
      <w:r w:rsidRPr="0002208A">
        <w:rPr>
          <w:rFonts w:asciiTheme="majorBidi" w:hAnsiTheme="majorBidi" w:cstheme="majorBidi"/>
          <w:szCs w:val="24"/>
        </w:rPr>
        <w:t>;</w:t>
      </w:r>
    </w:p>
    <w:p w:rsidR="004D6712" w:rsidRPr="0002208A" w:rsidRDefault="004D6712" w:rsidP="0002208A">
      <w:pPr>
        <w:pStyle w:val="texteCar"/>
        <w:numPr>
          <w:ilvl w:val="0"/>
          <w:numId w:val="4"/>
        </w:numPr>
        <w:tabs>
          <w:tab w:val="clear" w:pos="1429"/>
          <w:tab w:val="num" w:pos="1260"/>
        </w:tabs>
        <w:spacing w:before="0" w:after="0"/>
        <w:ind w:left="1259" w:hanging="357"/>
        <w:rPr>
          <w:rFonts w:asciiTheme="majorBidi" w:hAnsiTheme="majorBidi" w:cstheme="majorBidi"/>
          <w:szCs w:val="24"/>
        </w:rPr>
      </w:pPr>
      <w:r w:rsidRPr="0002208A">
        <w:rPr>
          <w:rFonts w:asciiTheme="majorBidi" w:hAnsiTheme="majorBidi" w:cstheme="majorBidi"/>
          <w:szCs w:val="24"/>
          <w:highlight w:val="white"/>
        </w:rPr>
        <w:t>Stockage des instructions conditionnelles </w:t>
      </w:r>
      <w:r w:rsidRPr="0002208A">
        <w:rPr>
          <w:rFonts w:asciiTheme="majorBidi" w:hAnsiTheme="majorBidi" w:cstheme="majorBidi"/>
          <w:szCs w:val="24"/>
        </w:rPr>
        <w:t>;</w:t>
      </w:r>
    </w:p>
    <w:p w:rsidR="004D6712" w:rsidRPr="0002208A" w:rsidRDefault="004D6712" w:rsidP="0002208A">
      <w:pPr>
        <w:pStyle w:val="texteCar"/>
        <w:numPr>
          <w:ilvl w:val="0"/>
          <w:numId w:val="4"/>
        </w:numPr>
        <w:tabs>
          <w:tab w:val="clear" w:pos="1429"/>
          <w:tab w:val="num" w:pos="1260"/>
        </w:tabs>
        <w:spacing w:before="0" w:after="0"/>
        <w:ind w:left="1259" w:hanging="357"/>
        <w:rPr>
          <w:rFonts w:asciiTheme="majorBidi" w:hAnsiTheme="majorBidi" w:cstheme="majorBidi"/>
          <w:szCs w:val="24"/>
        </w:rPr>
      </w:pPr>
      <w:r w:rsidRPr="0002208A">
        <w:rPr>
          <w:rFonts w:asciiTheme="majorBidi" w:hAnsiTheme="majorBidi" w:cstheme="majorBidi"/>
          <w:szCs w:val="24"/>
        </w:rPr>
        <w:t>Rapidité du retour de l’interruption ;</w:t>
      </w:r>
    </w:p>
    <w:p w:rsidR="004D6712" w:rsidRPr="0002208A" w:rsidRDefault="004D6712" w:rsidP="0002208A">
      <w:pPr>
        <w:numPr>
          <w:ilvl w:val="0"/>
          <w:numId w:val="9"/>
        </w:numPr>
        <w:tabs>
          <w:tab w:val="clear" w:pos="2869"/>
          <w:tab w:val="num" w:pos="1080"/>
        </w:tabs>
        <w:autoSpaceDE w:val="0"/>
        <w:autoSpaceDN w:val="0"/>
        <w:adjustRightInd w:val="0"/>
        <w:spacing w:before="120" w:after="120" w:line="360" w:lineRule="auto"/>
        <w:ind w:hanging="2149"/>
        <w:jc w:val="both"/>
        <w:rPr>
          <w:rFonts w:asciiTheme="majorBidi" w:hAnsiTheme="majorBidi" w:cstheme="majorBidi"/>
          <w:b/>
          <w:bCs/>
          <w:sz w:val="24"/>
          <w:szCs w:val="24"/>
        </w:rPr>
      </w:pPr>
      <w:r w:rsidRPr="0002208A">
        <w:rPr>
          <w:rStyle w:val="texteCarCar"/>
          <w:rFonts w:asciiTheme="majorBidi" w:eastAsiaTheme="minorEastAsia" w:hAnsiTheme="majorBidi" w:cstheme="majorBidi"/>
          <w:b/>
          <w:bCs/>
          <w:szCs w:val="24"/>
        </w:rPr>
        <w:t>périphériques</w:t>
      </w:r>
    </w:p>
    <w:p w:rsidR="004D6712" w:rsidRPr="0002208A" w:rsidRDefault="004D6712" w:rsidP="0002208A">
      <w:pPr>
        <w:pStyle w:val="texteCar"/>
        <w:numPr>
          <w:ilvl w:val="0"/>
          <w:numId w:val="5"/>
        </w:numPr>
        <w:tabs>
          <w:tab w:val="clear" w:pos="720"/>
          <w:tab w:val="num" w:pos="1260"/>
        </w:tabs>
        <w:spacing w:before="0" w:after="0"/>
        <w:ind w:left="1259" w:hanging="357"/>
        <w:rPr>
          <w:rFonts w:asciiTheme="majorBidi" w:hAnsiTheme="majorBidi" w:cstheme="majorBidi"/>
          <w:szCs w:val="24"/>
        </w:rPr>
      </w:pPr>
      <w:r w:rsidRPr="0002208A">
        <w:rPr>
          <w:rFonts w:asciiTheme="majorBidi" w:hAnsiTheme="majorBidi" w:cstheme="majorBidi"/>
          <w:szCs w:val="24"/>
        </w:rPr>
        <w:t>Ports séries synchrones ;</w:t>
      </w:r>
    </w:p>
    <w:p w:rsidR="004D6712" w:rsidRPr="0002208A" w:rsidRDefault="004D6712" w:rsidP="0002208A">
      <w:pPr>
        <w:pStyle w:val="texteCar"/>
        <w:numPr>
          <w:ilvl w:val="0"/>
          <w:numId w:val="5"/>
        </w:numPr>
        <w:tabs>
          <w:tab w:val="clear" w:pos="720"/>
          <w:tab w:val="num" w:pos="1260"/>
        </w:tabs>
        <w:spacing w:before="0" w:after="0"/>
        <w:ind w:left="1259" w:hanging="357"/>
        <w:rPr>
          <w:rFonts w:asciiTheme="majorBidi" w:hAnsiTheme="majorBidi" w:cstheme="majorBidi"/>
          <w:szCs w:val="24"/>
        </w:rPr>
      </w:pPr>
      <w:r w:rsidRPr="0002208A">
        <w:rPr>
          <w:rFonts w:asciiTheme="majorBidi" w:hAnsiTheme="majorBidi" w:cstheme="majorBidi"/>
          <w:szCs w:val="24"/>
        </w:rPr>
        <w:t>Ports séries synchrones multiplexés en temps TDM pour connecter des DSP en chaîne;</w:t>
      </w:r>
    </w:p>
    <w:p w:rsidR="004D6712" w:rsidRPr="0002208A" w:rsidRDefault="004D6712" w:rsidP="0002208A">
      <w:pPr>
        <w:pStyle w:val="texteCar"/>
        <w:numPr>
          <w:ilvl w:val="0"/>
          <w:numId w:val="5"/>
        </w:numPr>
        <w:tabs>
          <w:tab w:val="clear" w:pos="720"/>
          <w:tab w:val="num" w:pos="1260"/>
        </w:tabs>
        <w:spacing w:before="0" w:after="0"/>
        <w:ind w:left="1259" w:hanging="357"/>
        <w:rPr>
          <w:rFonts w:asciiTheme="majorBidi" w:hAnsiTheme="majorBidi" w:cstheme="majorBidi"/>
          <w:szCs w:val="24"/>
        </w:rPr>
      </w:pPr>
      <w:r w:rsidRPr="0002208A">
        <w:rPr>
          <w:rFonts w:asciiTheme="majorBidi" w:hAnsiTheme="majorBidi" w:cstheme="majorBidi"/>
          <w:szCs w:val="24"/>
        </w:rPr>
        <w:t xml:space="preserve">Ports séries synchrones avec buffer (BSP : </w:t>
      </w:r>
      <w:r w:rsidRPr="0002208A">
        <w:rPr>
          <w:rFonts w:asciiTheme="majorBidi" w:hAnsiTheme="majorBidi" w:cstheme="majorBidi"/>
          <w:i/>
          <w:iCs/>
          <w:szCs w:val="24"/>
        </w:rPr>
        <w:t>Buffred Serial Port</w:t>
      </w:r>
      <w:r w:rsidRPr="0002208A">
        <w:rPr>
          <w:rFonts w:asciiTheme="majorBidi" w:hAnsiTheme="majorBidi" w:cstheme="majorBidi"/>
          <w:szCs w:val="24"/>
        </w:rPr>
        <w:t>) dont la taille peut aller jusqu'à 2 Kmots ;</w:t>
      </w:r>
    </w:p>
    <w:p w:rsidR="004D6712" w:rsidRPr="0002208A" w:rsidRDefault="004D6712" w:rsidP="0002208A">
      <w:pPr>
        <w:pStyle w:val="texteCar"/>
        <w:numPr>
          <w:ilvl w:val="0"/>
          <w:numId w:val="5"/>
        </w:numPr>
        <w:tabs>
          <w:tab w:val="clear" w:pos="720"/>
          <w:tab w:val="num" w:pos="1260"/>
        </w:tabs>
        <w:spacing w:before="0" w:after="0"/>
        <w:ind w:left="1259" w:hanging="357"/>
        <w:rPr>
          <w:rFonts w:asciiTheme="majorBidi" w:hAnsiTheme="majorBidi" w:cstheme="majorBidi"/>
          <w:szCs w:val="24"/>
        </w:rPr>
      </w:pPr>
      <w:r w:rsidRPr="0002208A">
        <w:rPr>
          <w:rFonts w:asciiTheme="majorBidi" w:hAnsiTheme="majorBidi" w:cstheme="majorBidi"/>
          <w:szCs w:val="24"/>
        </w:rPr>
        <w:t xml:space="preserve">Ports séries synchrones multicanaux McBSP (jusqu’à 128 canaux), permettant la connexion directe </w:t>
      </w:r>
      <w:r w:rsidRPr="0002208A">
        <w:rPr>
          <w:rFonts w:asciiTheme="majorBidi" w:hAnsiTheme="majorBidi" w:cstheme="majorBidi"/>
          <w:i/>
          <w:iCs/>
          <w:szCs w:val="24"/>
        </w:rPr>
        <w:t>full-duplex</w:t>
      </w:r>
      <w:r w:rsidRPr="0002208A">
        <w:rPr>
          <w:rFonts w:asciiTheme="majorBidi" w:hAnsiTheme="majorBidi" w:cstheme="majorBidi"/>
          <w:szCs w:val="24"/>
        </w:rPr>
        <w:t xml:space="preserve"> avec des interfaces téléphoniques T1/E1 ou H100 ;</w:t>
      </w:r>
    </w:p>
    <w:p w:rsidR="004D6712" w:rsidRPr="0002208A" w:rsidRDefault="004D6712" w:rsidP="0002208A">
      <w:pPr>
        <w:pStyle w:val="texteCar"/>
        <w:numPr>
          <w:ilvl w:val="0"/>
          <w:numId w:val="5"/>
        </w:numPr>
        <w:tabs>
          <w:tab w:val="clear" w:pos="720"/>
          <w:tab w:val="num" w:pos="1260"/>
        </w:tabs>
        <w:spacing w:before="0" w:after="0"/>
        <w:ind w:left="1259" w:hanging="357"/>
        <w:rPr>
          <w:rFonts w:asciiTheme="majorBidi" w:hAnsiTheme="majorBidi" w:cstheme="majorBidi"/>
          <w:szCs w:val="24"/>
        </w:rPr>
      </w:pPr>
      <w:r w:rsidRPr="0002208A">
        <w:rPr>
          <w:rFonts w:asciiTheme="majorBidi" w:hAnsiTheme="majorBidi" w:cstheme="majorBidi"/>
          <w:szCs w:val="24"/>
        </w:rPr>
        <w:t>Un contrôleur de DMA (</w:t>
      </w:r>
      <w:r w:rsidRPr="0002208A">
        <w:rPr>
          <w:rFonts w:asciiTheme="majorBidi" w:hAnsiTheme="majorBidi" w:cstheme="majorBidi"/>
          <w:i/>
          <w:iCs/>
          <w:szCs w:val="24"/>
        </w:rPr>
        <w:t>Direct Memory Access</w:t>
      </w:r>
      <w:r w:rsidRPr="0002208A">
        <w:rPr>
          <w:rFonts w:asciiTheme="majorBidi" w:hAnsiTheme="majorBidi" w:cstheme="majorBidi"/>
          <w:szCs w:val="24"/>
        </w:rPr>
        <w:t>) 6 canaux ;</w:t>
      </w:r>
    </w:p>
    <w:p w:rsidR="004D6712" w:rsidRPr="0002208A" w:rsidRDefault="004D6712" w:rsidP="0002208A">
      <w:pPr>
        <w:pStyle w:val="texteCar"/>
        <w:numPr>
          <w:ilvl w:val="0"/>
          <w:numId w:val="5"/>
        </w:numPr>
        <w:tabs>
          <w:tab w:val="clear" w:pos="720"/>
          <w:tab w:val="num" w:pos="1260"/>
        </w:tabs>
        <w:spacing w:before="0" w:after="0"/>
        <w:ind w:left="1259" w:hanging="357"/>
        <w:rPr>
          <w:rFonts w:asciiTheme="majorBidi" w:hAnsiTheme="majorBidi" w:cstheme="majorBidi"/>
          <w:szCs w:val="24"/>
        </w:rPr>
      </w:pPr>
      <w:r w:rsidRPr="0002208A">
        <w:rPr>
          <w:rFonts w:asciiTheme="majorBidi" w:hAnsiTheme="majorBidi" w:cstheme="majorBidi"/>
          <w:szCs w:val="24"/>
        </w:rPr>
        <w:t xml:space="preserve">Une interface parallèle avec processeur hôte (HPI pour </w:t>
      </w:r>
      <w:r w:rsidRPr="0002208A">
        <w:rPr>
          <w:rFonts w:asciiTheme="majorBidi" w:hAnsiTheme="majorBidi" w:cstheme="majorBidi"/>
          <w:i/>
          <w:iCs/>
          <w:szCs w:val="24"/>
        </w:rPr>
        <w:t>Host Port Interface</w:t>
      </w:r>
      <w:r w:rsidRPr="0002208A">
        <w:rPr>
          <w:rFonts w:asciiTheme="majorBidi" w:hAnsiTheme="majorBidi" w:cstheme="majorBidi"/>
          <w:szCs w:val="24"/>
        </w:rPr>
        <w:t>) ;</w:t>
      </w:r>
    </w:p>
    <w:p w:rsidR="0093088C" w:rsidRDefault="004D6712" w:rsidP="0093088C">
      <w:pPr>
        <w:pStyle w:val="texteCar"/>
        <w:numPr>
          <w:ilvl w:val="0"/>
          <w:numId w:val="5"/>
        </w:numPr>
        <w:tabs>
          <w:tab w:val="clear" w:pos="720"/>
          <w:tab w:val="num" w:pos="1260"/>
        </w:tabs>
        <w:spacing w:before="0" w:after="0"/>
        <w:ind w:left="1259" w:hanging="357"/>
        <w:rPr>
          <w:rFonts w:asciiTheme="majorBidi" w:hAnsiTheme="majorBidi" w:cstheme="majorBidi"/>
          <w:szCs w:val="24"/>
        </w:rPr>
      </w:pPr>
      <w:r w:rsidRPr="0002208A">
        <w:rPr>
          <w:rFonts w:asciiTheme="majorBidi" w:hAnsiTheme="majorBidi" w:cstheme="majorBidi"/>
          <w:szCs w:val="24"/>
        </w:rPr>
        <w:t>Un timer. Ces composants peuvent être alimentés selon leur référence UC, VC, LC, ou C en    1.8V, 2.5 V, 3.3 V, OU 5 V.</w:t>
      </w:r>
    </w:p>
    <w:p w:rsidR="00090D7F" w:rsidRPr="00822910" w:rsidRDefault="00761B2A" w:rsidP="00822910">
      <w:pPr>
        <w:pStyle w:val="texteCar"/>
        <w:spacing w:before="0" w:after="0"/>
        <w:ind w:left="902" w:firstLine="0"/>
        <w:jc w:val="center"/>
        <w:rPr>
          <w:rFonts w:asciiTheme="majorBidi" w:hAnsiTheme="majorBidi" w:cstheme="majorBidi"/>
          <w:b/>
          <w:bCs/>
          <w:szCs w:val="24"/>
        </w:rPr>
      </w:pPr>
      <w:r w:rsidRPr="00761B2A">
        <w:rPr>
          <w:rFonts w:asciiTheme="majorBidi" w:hAnsiTheme="majorBidi" w:cstheme="majorBidi"/>
          <w:noProof/>
          <w:szCs w:val="24"/>
        </w:rPr>
        <w:drawing>
          <wp:inline distT="0" distB="0" distL="0" distR="0">
            <wp:extent cx="4738413" cy="5734050"/>
            <wp:effectExtent l="19050" t="0" r="5037" b="0"/>
            <wp:docPr id="11"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4741324" cy="5737573"/>
                    </a:xfrm>
                    <a:prstGeom prst="rect">
                      <a:avLst/>
                    </a:prstGeom>
                    <a:noFill/>
                    <a:ln w="9525">
                      <a:noFill/>
                      <a:miter lim="800000"/>
                      <a:headEnd/>
                      <a:tailEnd/>
                    </a:ln>
                  </pic:spPr>
                </pic:pic>
              </a:graphicData>
            </a:graphic>
          </wp:inline>
        </w:drawing>
      </w:r>
      <w:r w:rsidR="003319C9">
        <w:rPr>
          <w:rFonts w:asciiTheme="majorBidi" w:hAnsiTheme="majorBidi" w:cstheme="majorBidi"/>
          <w:b/>
          <w:bCs/>
          <w:szCs w:val="24"/>
        </w:rPr>
        <w:t>Fig.2</w:t>
      </w:r>
      <w:r>
        <w:rPr>
          <w:rFonts w:asciiTheme="majorBidi" w:hAnsiTheme="majorBidi" w:cstheme="majorBidi"/>
          <w:b/>
          <w:bCs/>
          <w:szCs w:val="24"/>
        </w:rPr>
        <w:t>.1</w:t>
      </w:r>
      <w:r w:rsidRPr="00F92055">
        <w:rPr>
          <w:rFonts w:asciiTheme="majorBidi" w:hAnsiTheme="majorBidi" w:cstheme="majorBidi"/>
          <w:b/>
          <w:bCs/>
          <w:szCs w:val="24"/>
        </w:rPr>
        <w:t>, architecture du processeur TMS320</w:t>
      </w:r>
      <w:r w:rsidR="00822910">
        <w:rPr>
          <w:rFonts w:asciiTheme="majorBidi" w:hAnsiTheme="majorBidi" w:cstheme="majorBidi"/>
          <w:b/>
          <w:bCs/>
          <w:szCs w:val="24"/>
        </w:rPr>
        <w:t>C54x</w:t>
      </w:r>
      <w:r w:rsidR="00090D7F">
        <w:rPr>
          <w:rFonts w:asciiTheme="majorBidi" w:hAnsiTheme="majorBidi" w:cstheme="majorBidi"/>
          <w:b/>
          <w:bCs/>
          <w:color w:val="000000"/>
          <w:sz w:val="36"/>
          <w:szCs w:val="36"/>
        </w:rPr>
        <w:t xml:space="preserve"> </w:t>
      </w:r>
    </w:p>
    <w:p w:rsidR="008C2C4D" w:rsidRDefault="00EC3873" w:rsidP="00142373">
      <w:pPr>
        <w:pStyle w:val="Normal46"/>
        <w:spacing w:line="360" w:lineRule="auto"/>
        <w:jc w:val="both"/>
        <w:rPr>
          <w:rFonts w:asciiTheme="majorBidi" w:hAnsiTheme="majorBidi" w:cstheme="majorBidi"/>
          <w:b/>
          <w:bCs/>
          <w:color w:val="000000"/>
          <w:sz w:val="36"/>
          <w:szCs w:val="36"/>
        </w:rPr>
      </w:pPr>
      <w:r>
        <w:rPr>
          <w:rFonts w:asciiTheme="majorBidi" w:hAnsiTheme="majorBidi" w:cstheme="majorBidi"/>
          <w:b/>
          <w:bCs/>
          <w:color w:val="000000"/>
          <w:sz w:val="36"/>
          <w:szCs w:val="36"/>
        </w:rPr>
        <w:t>2.</w:t>
      </w:r>
      <w:r w:rsidR="00090D7F">
        <w:rPr>
          <w:rFonts w:asciiTheme="majorBidi" w:hAnsiTheme="majorBidi" w:cstheme="majorBidi"/>
          <w:b/>
          <w:bCs/>
          <w:color w:val="000000"/>
          <w:sz w:val="36"/>
          <w:szCs w:val="36"/>
        </w:rPr>
        <w:t xml:space="preserve"> LE </w:t>
      </w:r>
      <w:r w:rsidR="008C2C4D">
        <w:rPr>
          <w:rFonts w:asciiTheme="majorBidi" w:hAnsiTheme="majorBidi" w:cstheme="majorBidi"/>
          <w:b/>
          <w:bCs/>
          <w:color w:val="000000"/>
          <w:sz w:val="36"/>
          <w:szCs w:val="36"/>
        </w:rPr>
        <w:t xml:space="preserve">DSP </w:t>
      </w:r>
      <w:r w:rsidR="008C2C4D" w:rsidRPr="004C1E71">
        <w:rPr>
          <w:rFonts w:asciiTheme="majorBidi" w:hAnsiTheme="majorBidi" w:cstheme="majorBidi"/>
          <w:b/>
          <w:bCs/>
          <w:color w:val="000000"/>
          <w:sz w:val="36"/>
          <w:szCs w:val="36"/>
        </w:rPr>
        <w:t>TMS320C5</w:t>
      </w:r>
      <w:r w:rsidR="003262BA">
        <w:rPr>
          <w:rFonts w:asciiTheme="majorBidi" w:hAnsiTheme="majorBidi" w:cstheme="majorBidi"/>
          <w:b/>
          <w:bCs/>
          <w:color w:val="000000"/>
          <w:sz w:val="36"/>
          <w:szCs w:val="36"/>
        </w:rPr>
        <w:t>4</w:t>
      </w:r>
      <w:r w:rsidR="008C2C4D">
        <w:rPr>
          <w:rFonts w:asciiTheme="majorBidi" w:hAnsiTheme="majorBidi" w:cstheme="majorBidi"/>
          <w:b/>
          <w:bCs/>
          <w:color w:val="000000"/>
          <w:sz w:val="36"/>
          <w:szCs w:val="36"/>
        </w:rPr>
        <w:t>1</w:t>
      </w:r>
    </w:p>
    <w:p w:rsidR="004D2905" w:rsidRPr="00C43414" w:rsidRDefault="00142373" w:rsidP="00142373">
      <w:pPr>
        <w:autoSpaceDE w:val="0"/>
        <w:autoSpaceDN w:val="0"/>
        <w:adjustRightInd w:val="0"/>
        <w:spacing w:after="0" w:line="360" w:lineRule="auto"/>
        <w:jc w:val="both"/>
        <w:rPr>
          <w:rFonts w:asciiTheme="majorBidi" w:hAnsiTheme="majorBidi" w:cstheme="majorBidi"/>
          <w:b/>
          <w:bCs/>
          <w:sz w:val="32"/>
          <w:szCs w:val="32"/>
        </w:rPr>
      </w:pPr>
      <w:r>
        <w:rPr>
          <w:rFonts w:asciiTheme="majorBidi" w:hAnsiTheme="majorBidi" w:cstheme="majorBidi"/>
          <w:b/>
          <w:bCs/>
          <w:sz w:val="32"/>
          <w:szCs w:val="32"/>
        </w:rPr>
        <w:t xml:space="preserve">2.1 </w:t>
      </w:r>
      <w:r w:rsidR="00C43414" w:rsidRPr="00C43414">
        <w:rPr>
          <w:rFonts w:asciiTheme="majorBidi" w:hAnsiTheme="majorBidi" w:cstheme="majorBidi"/>
          <w:b/>
          <w:bCs/>
          <w:sz w:val="32"/>
          <w:szCs w:val="32"/>
        </w:rPr>
        <w:t>Description générale</w:t>
      </w:r>
    </w:p>
    <w:p w:rsidR="004D2905" w:rsidRPr="00F92055" w:rsidRDefault="004D2905" w:rsidP="00142373">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Le TMS320C541 est le premier</w:t>
      </w:r>
      <w:r>
        <w:rPr>
          <w:rFonts w:asciiTheme="majorBidi" w:hAnsiTheme="majorBidi" w:cstheme="majorBidi"/>
          <w:sz w:val="24"/>
          <w:szCs w:val="24"/>
        </w:rPr>
        <w:t xml:space="preserve"> </w:t>
      </w:r>
      <w:r w:rsidR="00CC4DA6">
        <w:rPr>
          <w:rFonts w:asciiTheme="majorBidi" w:hAnsiTheme="majorBidi" w:cstheme="majorBidi"/>
          <w:sz w:val="24"/>
          <w:szCs w:val="24"/>
        </w:rPr>
        <w:t>membre de la famille TMS320C54x</w:t>
      </w:r>
      <w:r w:rsidRPr="00F92055">
        <w:rPr>
          <w:rFonts w:asciiTheme="majorBidi" w:hAnsiTheme="majorBidi" w:cstheme="majorBidi"/>
          <w:sz w:val="24"/>
          <w:szCs w:val="24"/>
        </w:rPr>
        <w:t xml:space="preserve"> des DSPs à point</w:t>
      </w:r>
    </w:p>
    <w:p w:rsidR="004D2905" w:rsidRDefault="004D2905" w:rsidP="00142373">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Fixe de 16 bits du fabricant américain Texas instruments. L’architecture de cette famille présente une amélioration importante par rapport aux précédentes C2x et C5x. Seuls les périphériques et l’interfaçage du p</w:t>
      </w:r>
      <w:r w:rsidR="00535A0C">
        <w:rPr>
          <w:rFonts w:asciiTheme="majorBidi" w:hAnsiTheme="majorBidi" w:cstheme="majorBidi"/>
          <w:sz w:val="24"/>
          <w:szCs w:val="24"/>
        </w:rPr>
        <w:t>rocesseur restent classiques [11</w:t>
      </w:r>
      <w:r w:rsidRPr="00F92055">
        <w:rPr>
          <w:rFonts w:asciiTheme="majorBidi" w:hAnsiTheme="majorBidi" w:cstheme="majorBidi"/>
          <w:sz w:val="24"/>
          <w:szCs w:val="24"/>
        </w:rPr>
        <w:t>]. L’architecture de base est de type Harvard modifiée, comprenant un bus pour la mémoire programme, trois bus pour la mémoire de données et quatre bus d’adresse. Les mots de programme et de données sont sur 16 bits ainsi que l’adressage. Celui-ci permet d’accéder à 64 kmots de mémoire programme, 64 kmots de mémoire données et 64 kmots d’entrée/sortie, soit un total de 192 kmots. L’accès simultané au programme et aux données permet de paralléliser les opérations. Il y a 3 lectures et une écriture mémoire qui peuvent être effectuées en un temps de cycle. L’étude de l’arc</w:t>
      </w:r>
      <w:r w:rsidR="00935B2D">
        <w:rPr>
          <w:rFonts w:asciiTheme="majorBidi" w:hAnsiTheme="majorBidi" w:cstheme="majorBidi"/>
          <w:sz w:val="24"/>
          <w:szCs w:val="24"/>
        </w:rPr>
        <w:t>hitecture du processeur (figure2</w:t>
      </w:r>
      <w:r w:rsidR="009F4C6D">
        <w:rPr>
          <w:rFonts w:asciiTheme="majorBidi" w:hAnsiTheme="majorBidi" w:cstheme="majorBidi"/>
          <w:sz w:val="24"/>
          <w:szCs w:val="24"/>
        </w:rPr>
        <w:t>.2</w:t>
      </w:r>
      <w:r w:rsidRPr="00F92055">
        <w:rPr>
          <w:rFonts w:asciiTheme="majorBidi" w:hAnsiTheme="majorBidi" w:cstheme="majorBidi"/>
          <w:sz w:val="24"/>
          <w:szCs w:val="24"/>
        </w:rPr>
        <w:t>) permet de constater le fort parallélisme de l’unité centrale (CPU). Elle comprend un multiplieur/accumulateur composé d’un multiplieur et d’un additionneur 40 bits. Une unité arithmétique et logique (ALU) sur 40 bits pouvant effectuer différentes opérations  arithmétiques et de manipulation de bits, dont le résultat est stocké au choix dans un des deux accumulateurs 40 bits</w:t>
      </w:r>
    </w:p>
    <w:p w:rsidR="004D2905" w:rsidRDefault="004D2905" w:rsidP="004D2905">
      <w:pPr>
        <w:autoSpaceDE w:val="0"/>
        <w:autoSpaceDN w:val="0"/>
        <w:adjustRightInd w:val="0"/>
        <w:spacing w:after="0" w:line="360" w:lineRule="auto"/>
        <w:jc w:val="center"/>
        <w:rPr>
          <w:rFonts w:asciiTheme="majorBidi" w:hAnsiTheme="majorBidi" w:cstheme="majorBidi"/>
          <w:b/>
          <w:bCs/>
          <w:sz w:val="24"/>
          <w:szCs w:val="24"/>
        </w:rPr>
      </w:pPr>
      <w:r w:rsidRPr="008F56F7">
        <w:rPr>
          <w:rFonts w:asciiTheme="majorBidi" w:hAnsiTheme="majorBidi" w:cstheme="majorBidi"/>
          <w:b/>
          <w:bCs/>
          <w:sz w:val="24"/>
          <w:szCs w:val="24"/>
        </w:rPr>
        <w:t xml:space="preserve"> </w:t>
      </w:r>
    </w:p>
    <w:p w:rsidR="00E17FDD" w:rsidRDefault="00E17FDD" w:rsidP="004D2905">
      <w:pPr>
        <w:autoSpaceDE w:val="0"/>
        <w:autoSpaceDN w:val="0"/>
        <w:adjustRightInd w:val="0"/>
        <w:spacing w:after="0" w:line="360" w:lineRule="auto"/>
        <w:jc w:val="both"/>
        <w:rPr>
          <w:rFonts w:asciiTheme="majorBidi" w:hAnsiTheme="majorBidi" w:cstheme="majorBidi"/>
          <w:b/>
          <w:bCs/>
          <w:sz w:val="32"/>
          <w:szCs w:val="32"/>
        </w:rPr>
      </w:pPr>
      <w:r>
        <w:rPr>
          <w:rFonts w:asciiTheme="majorBidi" w:hAnsiTheme="majorBidi" w:cstheme="majorBidi"/>
          <w:b/>
          <w:bCs/>
          <w:noProof/>
          <w:sz w:val="32"/>
          <w:szCs w:val="32"/>
        </w:rPr>
        <w:drawing>
          <wp:inline distT="0" distB="0" distL="0" distR="0">
            <wp:extent cx="5076825" cy="2908248"/>
            <wp:effectExtent l="19050" t="0" r="9525"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srcRect/>
                    <a:stretch>
                      <a:fillRect/>
                    </a:stretch>
                  </pic:blipFill>
                  <pic:spPr bwMode="auto">
                    <a:xfrm>
                      <a:off x="0" y="0"/>
                      <a:ext cx="5076825" cy="2908248"/>
                    </a:xfrm>
                    <a:prstGeom prst="rect">
                      <a:avLst/>
                    </a:prstGeom>
                    <a:noFill/>
                    <a:ln w="9525">
                      <a:noFill/>
                      <a:miter lim="800000"/>
                      <a:headEnd/>
                      <a:tailEnd/>
                    </a:ln>
                  </pic:spPr>
                </pic:pic>
              </a:graphicData>
            </a:graphic>
          </wp:inline>
        </w:drawing>
      </w:r>
      <w:r>
        <w:rPr>
          <w:rFonts w:asciiTheme="majorBidi" w:hAnsiTheme="majorBidi" w:cstheme="majorBidi"/>
          <w:b/>
          <w:bCs/>
          <w:noProof/>
          <w:sz w:val="32"/>
          <w:szCs w:val="32"/>
        </w:rPr>
        <w:drawing>
          <wp:inline distT="0" distB="0" distL="0" distR="0">
            <wp:extent cx="5124450" cy="3565940"/>
            <wp:effectExtent l="1905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srcRect/>
                    <a:stretch>
                      <a:fillRect/>
                    </a:stretch>
                  </pic:blipFill>
                  <pic:spPr bwMode="auto">
                    <a:xfrm>
                      <a:off x="0" y="0"/>
                      <a:ext cx="5124450" cy="3565940"/>
                    </a:xfrm>
                    <a:prstGeom prst="rect">
                      <a:avLst/>
                    </a:prstGeom>
                    <a:noFill/>
                    <a:ln w="9525">
                      <a:noFill/>
                      <a:miter lim="800000"/>
                      <a:headEnd/>
                      <a:tailEnd/>
                    </a:ln>
                  </pic:spPr>
                </pic:pic>
              </a:graphicData>
            </a:graphic>
          </wp:inline>
        </w:drawing>
      </w:r>
    </w:p>
    <w:p w:rsidR="00E17FDD" w:rsidRPr="00F2708E" w:rsidRDefault="00F2708E" w:rsidP="0030382D">
      <w:pPr>
        <w:autoSpaceDE w:val="0"/>
        <w:autoSpaceDN w:val="0"/>
        <w:adjustRightInd w:val="0"/>
        <w:spacing w:after="0" w:line="360" w:lineRule="auto"/>
        <w:jc w:val="center"/>
        <w:rPr>
          <w:rFonts w:asciiTheme="majorBidi" w:hAnsiTheme="majorBidi" w:cstheme="majorBidi"/>
          <w:b/>
          <w:bCs/>
          <w:sz w:val="24"/>
          <w:szCs w:val="24"/>
        </w:rPr>
      </w:pPr>
      <w:r>
        <w:rPr>
          <w:rFonts w:asciiTheme="majorBidi" w:hAnsiTheme="majorBidi" w:cstheme="majorBidi"/>
          <w:b/>
          <w:bCs/>
          <w:sz w:val="24"/>
          <w:szCs w:val="24"/>
        </w:rPr>
        <w:t>Fig.</w:t>
      </w:r>
      <w:r w:rsidR="0030382D">
        <w:rPr>
          <w:rFonts w:asciiTheme="majorBidi" w:hAnsiTheme="majorBidi" w:cstheme="majorBidi"/>
          <w:b/>
          <w:bCs/>
          <w:sz w:val="24"/>
          <w:szCs w:val="24"/>
        </w:rPr>
        <w:t>2</w:t>
      </w:r>
      <w:r>
        <w:rPr>
          <w:rFonts w:asciiTheme="majorBidi" w:hAnsiTheme="majorBidi" w:cstheme="majorBidi"/>
          <w:b/>
          <w:bCs/>
          <w:sz w:val="24"/>
          <w:szCs w:val="24"/>
        </w:rPr>
        <w:t>.</w:t>
      </w:r>
      <w:r w:rsidR="0030382D">
        <w:rPr>
          <w:rFonts w:asciiTheme="majorBidi" w:hAnsiTheme="majorBidi" w:cstheme="majorBidi"/>
          <w:b/>
          <w:bCs/>
          <w:sz w:val="24"/>
          <w:szCs w:val="24"/>
        </w:rPr>
        <w:t>2</w:t>
      </w:r>
      <w:r w:rsidRPr="00F92055">
        <w:rPr>
          <w:rFonts w:asciiTheme="majorBidi" w:hAnsiTheme="majorBidi" w:cstheme="majorBidi"/>
          <w:b/>
          <w:bCs/>
          <w:sz w:val="24"/>
          <w:szCs w:val="24"/>
        </w:rPr>
        <w:t>, archi</w:t>
      </w:r>
      <w:r w:rsidR="00BD1CD3">
        <w:rPr>
          <w:rFonts w:asciiTheme="majorBidi" w:hAnsiTheme="majorBidi" w:cstheme="majorBidi"/>
          <w:b/>
          <w:bCs/>
          <w:sz w:val="24"/>
          <w:szCs w:val="24"/>
        </w:rPr>
        <w:t>tecture du processeur TMS320C541</w:t>
      </w:r>
    </w:p>
    <w:p w:rsidR="004D2905" w:rsidRPr="003D66C9" w:rsidRDefault="00142373" w:rsidP="004D2905">
      <w:pPr>
        <w:autoSpaceDE w:val="0"/>
        <w:autoSpaceDN w:val="0"/>
        <w:adjustRightInd w:val="0"/>
        <w:spacing w:after="0" w:line="360" w:lineRule="auto"/>
        <w:jc w:val="both"/>
        <w:rPr>
          <w:rFonts w:asciiTheme="majorBidi" w:hAnsiTheme="majorBidi" w:cstheme="majorBidi"/>
          <w:b/>
          <w:bCs/>
          <w:sz w:val="32"/>
          <w:szCs w:val="32"/>
        </w:rPr>
      </w:pPr>
      <w:r>
        <w:rPr>
          <w:rFonts w:asciiTheme="majorBidi" w:hAnsiTheme="majorBidi" w:cstheme="majorBidi"/>
          <w:b/>
          <w:bCs/>
          <w:sz w:val="32"/>
          <w:szCs w:val="32"/>
        </w:rPr>
        <w:t>2</w:t>
      </w:r>
      <w:r w:rsidR="004D2905">
        <w:rPr>
          <w:rFonts w:asciiTheme="majorBidi" w:hAnsiTheme="majorBidi" w:cstheme="majorBidi"/>
          <w:b/>
          <w:bCs/>
          <w:sz w:val="32"/>
          <w:szCs w:val="32"/>
        </w:rPr>
        <w:t>.</w:t>
      </w:r>
      <w:r w:rsidR="004D2905" w:rsidRPr="003D66C9">
        <w:rPr>
          <w:rFonts w:asciiTheme="majorBidi" w:hAnsiTheme="majorBidi" w:cstheme="majorBidi"/>
          <w:b/>
          <w:bCs/>
          <w:sz w:val="32"/>
          <w:szCs w:val="32"/>
        </w:rPr>
        <w:t>2</w:t>
      </w:r>
      <w:r w:rsidR="00FF03D7">
        <w:rPr>
          <w:rFonts w:asciiTheme="majorBidi" w:hAnsiTheme="majorBidi" w:cstheme="majorBidi"/>
          <w:b/>
          <w:bCs/>
          <w:sz w:val="32"/>
          <w:szCs w:val="32"/>
        </w:rPr>
        <w:t xml:space="preserve"> </w:t>
      </w:r>
      <w:r w:rsidR="004D2905" w:rsidRPr="003D66C9">
        <w:rPr>
          <w:rFonts w:asciiTheme="majorBidi" w:hAnsiTheme="majorBidi" w:cstheme="majorBidi"/>
          <w:b/>
          <w:bCs/>
          <w:sz w:val="32"/>
          <w:szCs w:val="32"/>
        </w:rPr>
        <w:t>Caractéristiques principales du TMS320C541</w:t>
      </w:r>
    </w:p>
    <w:p w:rsidR="004D2905" w:rsidRPr="00F92055" w:rsidRDefault="004D2905" w:rsidP="004D2905">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 Quatre bus internes et deux générateurs d’adresse ;</w:t>
      </w:r>
    </w:p>
    <w:p w:rsidR="004D2905" w:rsidRPr="00F92055" w:rsidRDefault="004D2905" w:rsidP="004D2905">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 Une ALU 40 bits pouvant travailler en double précision ou en mode dual ;</w:t>
      </w:r>
    </w:p>
    <w:p w:rsidR="004D2905" w:rsidRPr="00F92055" w:rsidRDefault="004D2905" w:rsidP="004D2905">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 Deux accumulateurs 40 bits ;</w:t>
      </w:r>
    </w:p>
    <w:p w:rsidR="004D2905" w:rsidRPr="00F92055" w:rsidRDefault="004D2905" w:rsidP="004D2905">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 Une unité de multiplication et d’addition, avec un multiplieur 17x17 bits ;</w:t>
      </w:r>
    </w:p>
    <w:p w:rsidR="004D2905" w:rsidRPr="00F92055" w:rsidRDefault="004D2905" w:rsidP="004D2905">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 Un registre à décalage 40 bits ;</w:t>
      </w:r>
    </w:p>
    <w:p w:rsidR="004D2905" w:rsidRPr="00F92055" w:rsidRDefault="004D2905" w:rsidP="004D2905">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 huit registres auxiliaires et une pile logicielle ;</w:t>
      </w:r>
    </w:p>
    <w:p w:rsidR="004D2905" w:rsidRPr="00F92055" w:rsidRDefault="004D2905" w:rsidP="004D2905">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 Un jeu d’instructions contenant des instructions monocycle spécialisées pour le</w:t>
      </w:r>
    </w:p>
    <w:p w:rsidR="004D2905" w:rsidRPr="00F92055" w:rsidRDefault="004D2905" w:rsidP="004D2905">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Traitement de signal, comme le filtrage adaptatif ou les filtres symétriques.</w:t>
      </w:r>
    </w:p>
    <w:p w:rsidR="004D2905" w:rsidRPr="00F92055" w:rsidRDefault="004D2905" w:rsidP="004D2905">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 Un accélérateur de viterbi ;</w:t>
      </w:r>
    </w:p>
    <w:p w:rsidR="004D2905" w:rsidRPr="00F92055" w:rsidRDefault="004D2905" w:rsidP="004D2905">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 Port série synchrone;</w:t>
      </w:r>
    </w:p>
    <w:p w:rsidR="004D2905" w:rsidRPr="00F92055" w:rsidRDefault="004D2905" w:rsidP="004D2905">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 Port série synchrones multiplexés en temps TDM pour connecter des DSP en chaîne ;</w:t>
      </w:r>
    </w:p>
    <w:p w:rsidR="004D2905" w:rsidRPr="00F92055" w:rsidRDefault="004D2905" w:rsidP="004D2905">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 Ports série synchrone multicanaux (McBSP) avec jusqu’à 128 canaux, permettant la connexion directe full-duplex avec des interfaces téléphoniques ;</w:t>
      </w:r>
    </w:p>
    <w:p w:rsidR="004D2905" w:rsidRDefault="004D2905" w:rsidP="004D2905">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 Un contrôleur de DMA (Direct Memory Access) 6 canaux ;</w:t>
      </w:r>
    </w:p>
    <w:p w:rsidR="004D2905" w:rsidRPr="001939B9" w:rsidRDefault="00C64A96" w:rsidP="004D2905">
      <w:pPr>
        <w:autoSpaceDE w:val="0"/>
        <w:autoSpaceDN w:val="0"/>
        <w:adjustRightInd w:val="0"/>
        <w:spacing w:after="0" w:line="240" w:lineRule="auto"/>
        <w:jc w:val="both"/>
        <w:rPr>
          <w:rFonts w:asciiTheme="majorBidi" w:hAnsiTheme="majorBidi" w:cstheme="majorBidi"/>
          <w:b/>
          <w:bCs/>
          <w:sz w:val="32"/>
          <w:szCs w:val="32"/>
        </w:rPr>
      </w:pPr>
      <w:r>
        <w:rPr>
          <w:rFonts w:asciiTheme="majorBidi" w:hAnsiTheme="majorBidi" w:cstheme="majorBidi"/>
          <w:b/>
          <w:bCs/>
          <w:sz w:val="32"/>
          <w:szCs w:val="32"/>
        </w:rPr>
        <w:t>2</w:t>
      </w:r>
      <w:r w:rsidR="00123CC1">
        <w:rPr>
          <w:rFonts w:asciiTheme="majorBidi" w:hAnsiTheme="majorBidi" w:cstheme="majorBidi"/>
          <w:b/>
          <w:bCs/>
          <w:sz w:val="32"/>
          <w:szCs w:val="32"/>
        </w:rPr>
        <w:t>.3</w:t>
      </w:r>
      <w:r w:rsidR="004D2905">
        <w:rPr>
          <w:rFonts w:asciiTheme="majorBidi" w:hAnsiTheme="majorBidi" w:cstheme="majorBidi"/>
          <w:b/>
          <w:bCs/>
          <w:sz w:val="32"/>
          <w:szCs w:val="32"/>
        </w:rPr>
        <w:t xml:space="preserve"> </w:t>
      </w:r>
      <w:r w:rsidR="004D2905" w:rsidRPr="001939B9">
        <w:rPr>
          <w:rFonts w:asciiTheme="majorBidi" w:hAnsiTheme="majorBidi" w:cstheme="majorBidi"/>
          <w:b/>
          <w:bCs/>
          <w:sz w:val="32"/>
          <w:szCs w:val="32"/>
        </w:rPr>
        <w:t>Architecture interne du TMS320C541</w:t>
      </w:r>
    </w:p>
    <w:p w:rsidR="004D2905" w:rsidRPr="001939B9" w:rsidRDefault="004D2905" w:rsidP="004D2905">
      <w:pPr>
        <w:autoSpaceDE w:val="0"/>
        <w:autoSpaceDN w:val="0"/>
        <w:adjustRightInd w:val="0"/>
        <w:spacing w:after="0" w:line="360" w:lineRule="auto"/>
        <w:jc w:val="both"/>
        <w:rPr>
          <w:rFonts w:asciiTheme="majorBidi" w:hAnsiTheme="majorBidi" w:cstheme="majorBidi"/>
          <w:sz w:val="24"/>
          <w:szCs w:val="24"/>
        </w:rPr>
      </w:pPr>
      <w:r w:rsidRPr="001939B9">
        <w:rPr>
          <w:rFonts w:asciiTheme="majorBidi" w:hAnsiTheme="majorBidi" w:cstheme="majorBidi"/>
          <w:sz w:val="24"/>
          <w:szCs w:val="24"/>
        </w:rPr>
        <w:t>L’unité centrale de calcul du TMS320C541 comprend une ALU (Unité Arithmétique et</w:t>
      </w:r>
    </w:p>
    <w:p w:rsidR="004D2905" w:rsidRPr="001939B9" w:rsidRDefault="004D2905" w:rsidP="004D2905">
      <w:pPr>
        <w:autoSpaceDE w:val="0"/>
        <w:autoSpaceDN w:val="0"/>
        <w:adjustRightInd w:val="0"/>
        <w:spacing w:after="0" w:line="360" w:lineRule="auto"/>
        <w:jc w:val="both"/>
        <w:rPr>
          <w:rFonts w:asciiTheme="majorBidi" w:hAnsiTheme="majorBidi" w:cstheme="majorBidi"/>
          <w:sz w:val="24"/>
          <w:szCs w:val="24"/>
        </w:rPr>
      </w:pPr>
      <w:r w:rsidRPr="001939B9">
        <w:rPr>
          <w:rFonts w:asciiTheme="majorBidi" w:hAnsiTheme="majorBidi" w:cstheme="majorBidi"/>
          <w:sz w:val="24"/>
          <w:szCs w:val="24"/>
        </w:rPr>
        <w:t>Logique) sur 40 bits, 2 accumulateurs de 40 bits, un registre à décalage, un multiplieur 17x17</w:t>
      </w:r>
    </w:p>
    <w:p w:rsidR="004D2905" w:rsidRPr="001939B9" w:rsidRDefault="004D2905" w:rsidP="004D2905">
      <w:pPr>
        <w:autoSpaceDE w:val="0"/>
        <w:autoSpaceDN w:val="0"/>
        <w:adjustRightInd w:val="0"/>
        <w:spacing w:after="0" w:line="360" w:lineRule="auto"/>
        <w:jc w:val="both"/>
        <w:rPr>
          <w:rFonts w:asciiTheme="majorBidi" w:hAnsiTheme="majorBidi" w:cstheme="majorBidi"/>
          <w:sz w:val="24"/>
          <w:szCs w:val="24"/>
        </w:rPr>
      </w:pPr>
      <w:r w:rsidRPr="001939B9">
        <w:rPr>
          <w:rFonts w:asciiTheme="majorBidi" w:hAnsiTheme="majorBidi" w:cstheme="majorBidi"/>
          <w:sz w:val="24"/>
          <w:szCs w:val="24"/>
        </w:rPr>
        <w:t>Bits, un additionneur sur 40 bits, une unité de comparaison, sélection et stockage (CSSU), et une</w:t>
      </w:r>
      <w:r>
        <w:rPr>
          <w:rFonts w:asciiTheme="majorBidi" w:hAnsiTheme="majorBidi" w:cstheme="majorBidi"/>
          <w:sz w:val="24"/>
          <w:szCs w:val="24"/>
        </w:rPr>
        <w:t xml:space="preserve"> </w:t>
      </w:r>
      <w:r w:rsidRPr="001939B9">
        <w:rPr>
          <w:rFonts w:asciiTheme="majorBidi" w:hAnsiTheme="majorBidi" w:cstheme="majorBidi"/>
          <w:sz w:val="24"/>
          <w:szCs w:val="24"/>
        </w:rPr>
        <w:t>unité de génération d’adresses de données et de programme</w:t>
      </w:r>
      <w:r>
        <w:rPr>
          <w:rFonts w:ascii="TimesNewRomanPSMT" w:hAnsi="TimesNewRomanPSMT" w:cs="TimesNewRomanPSMT"/>
          <w:sz w:val="24"/>
          <w:szCs w:val="24"/>
        </w:rPr>
        <w:t>.</w:t>
      </w:r>
    </w:p>
    <w:p w:rsidR="004D2905" w:rsidRPr="00294FEB" w:rsidRDefault="004D2905" w:rsidP="00294FEB">
      <w:pPr>
        <w:pStyle w:val="Paragraphedeliste"/>
        <w:numPr>
          <w:ilvl w:val="0"/>
          <w:numId w:val="10"/>
        </w:numPr>
        <w:autoSpaceDE w:val="0"/>
        <w:autoSpaceDN w:val="0"/>
        <w:adjustRightInd w:val="0"/>
        <w:spacing w:after="0" w:line="360" w:lineRule="auto"/>
        <w:jc w:val="both"/>
        <w:rPr>
          <w:rFonts w:asciiTheme="majorBidi" w:hAnsiTheme="majorBidi" w:cstheme="majorBidi"/>
          <w:b/>
          <w:bCs/>
          <w:sz w:val="32"/>
          <w:szCs w:val="32"/>
        </w:rPr>
      </w:pPr>
      <w:r w:rsidRPr="00294FEB">
        <w:rPr>
          <w:rFonts w:asciiTheme="majorBidi" w:hAnsiTheme="majorBidi" w:cstheme="majorBidi"/>
          <w:b/>
          <w:bCs/>
          <w:sz w:val="32"/>
          <w:szCs w:val="32"/>
        </w:rPr>
        <w:t>Unité arithmétique et logique (ALU)</w:t>
      </w:r>
    </w:p>
    <w:p w:rsidR="004D2905" w:rsidRDefault="004D2905" w:rsidP="004D2905">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Ce bloc effectue des calculs arithmétique et logique sur 40 bits et comporte 2 a</w:t>
      </w:r>
      <w:r w:rsidR="00F64F87">
        <w:rPr>
          <w:rFonts w:asciiTheme="majorBidi" w:hAnsiTheme="majorBidi" w:cstheme="majorBidi"/>
          <w:sz w:val="24"/>
          <w:szCs w:val="24"/>
        </w:rPr>
        <w:t>ccumulateurs (A et B), figure (2</w:t>
      </w:r>
      <w:r w:rsidRPr="00F92055">
        <w:rPr>
          <w:rFonts w:asciiTheme="majorBidi" w:hAnsiTheme="majorBidi" w:cstheme="majorBidi"/>
          <w:sz w:val="24"/>
          <w:szCs w:val="24"/>
        </w:rPr>
        <w:t>.3). Les opérations s’effectuent en un seul cycle pour la plupart, et leur résultat est stocké dans les deux accumulateurs. Quelques instructions permettent les calculs de mémoire à mémoire. Les opérandes viennent, pour le premier, soit du registre à décalage soit du bus de données DB, et pour le second, de l’un des 2 accumulateurs, du bus de données CB, ou du registre T. L’ALU comporte un dispositif de détection et de correction de saturation ; selon le mode choisi grâce au bit OVM, le contenu de l’accumulateur sera remplacé ou non par la valeur la plus grande (007FFFFFFFh) ou par la plus négative (FF80000000h), s’il y a saturation. Le bit de retenue (C) set modifié par la plupart des opérations de l’ALU et sert de test pour des opérations de branchement, appel et retour de sous-programme ; ce bit est chargé par les instructions RSBX et SSBX. L’ALU peut fonctionner dans un mode particulier sur 2 mots de 16 bits et effectue alors des opérations duales (2 additions par exemple) simultanément. Ce mode est activé po</w:t>
      </w:r>
      <w:r>
        <w:rPr>
          <w:rFonts w:asciiTheme="majorBidi" w:hAnsiTheme="majorBidi" w:cstheme="majorBidi"/>
          <w:sz w:val="24"/>
          <w:szCs w:val="24"/>
        </w:rPr>
        <w:t>s</w:t>
      </w:r>
      <w:r w:rsidR="00196567">
        <w:rPr>
          <w:rFonts w:asciiTheme="majorBidi" w:hAnsiTheme="majorBidi" w:cstheme="majorBidi"/>
          <w:sz w:val="24"/>
          <w:szCs w:val="24"/>
        </w:rPr>
        <w:t>itionnant le bit C16 de ST1 [11</w:t>
      </w:r>
      <w:r w:rsidR="00F91B52">
        <w:rPr>
          <w:rFonts w:asciiTheme="majorBidi" w:hAnsiTheme="majorBidi" w:cstheme="majorBidi"/>
          <w:sz w:val="24"/>
          <w:szCs w:val="24"/>
        </w:rPr>
        <w:t>,12</w:t>
      </w:r>
      <w:r w:rsidRPr="00F92055">
        <w:rPr>
          <w:rFonts w:asciiTheme="majorBidi" w:hAnsiTheme="majorBidi" w:cstheme="majorBidi"/>
          <w:sz w:val="24"/>
          <w:szCs w:val="24"/>
        </w:rPr>
        <w:t>].</w:t>
      </w:r>
    </w:p>
    <w:p w:rsidR="00FD05A9" w:rsidRDefault="007A7F71" w:rsidP="00201B3F">
      <w:pPr>
        <w:autoSpaceDE w:val="0"/>
        <w:autoSpaceDN w:val="0"/>
        <w:adjustRightInd w:val="0"/>
        <w:spacing w:after="0" w:line="360" w:lineRule="auto"/>
        <w:jc w:val="center"/>
        <w:rPr>
          <w:rFonts w:asciiTheme="majorBidi" w:hAnsiTheme="majorBidi" w:cstheme="majorBidi"/>
          <w:sz w:val="24"/>
          <w:szCs w:val="24"/>
        </w:rPr>
      </w:pPr>
      <w:r>
        <w:rPr>
          <w:rFonts w:asciiTheme="majorBidi" w:hAnsiTheme="majorBidi" w:cstheme="majorBidi"/>
          <w:noProof/>
          <w:sz w:val="24"/>
          <w:szCs w:val="24"/>
        </w:rPr>
        <w:drawing>
          <wp:inline distT="0" distB="0" distL="0" distR="0">
            <wp:extent cx="5760720" cy="4162685"/>
            <wp:effectExtent l="1905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srcRect/>
                    <a:stretch>
                      <a:fillRect/>
                    </a:stretch>
                  </pic:blipFill>
                  <pic:spPr bwMode="auto">
                    <a:xfrm>
                      <a:off x="0" y="0"/>
                      <a:ext cx="5760720" cy="4162685"/>
                    </a:xfrm>
                    <a:prstGeom prst="rect">
                      <a:avLst/>
                    </a:prstGeom>
                    <a:noFill/>
                    <a:ln w="9525">
                      <a:noFill/>
                      <a:miter lim="800000"/>
                      <a:headEnd/>
                      <a:tailEnd/>
                    </a:ln>
                  </pic:spPr>
                </pic:pic>
              </a:graphicData>
            </a:graphic>
          </wp:inline>
        </w:drawing>
      </w:r>
      <w:r w:rsidR="00201B3F">
        <w:rPr>
          <w:rFonts w:asciiTheme="majorBidi" w:hAnsiTheme="majorBidi" w:cstheme="majorBidi"/>
          <w:b/>
          <w:bCs/>
          <w:sz w:val="24"/>
          <w:szCs w:val="24"/>
        </w:rPr>
        <w:t>Fig.2</w:t>
      </w:r>
      <w:r w:rsidR="004D2905">
        <w:rPr>
          <w:rFonts w:asciiTheme="majorBidi" w:hAnsiTheme="majorBidi" w:cstheme="majorBidi"/>
          <w:b/>
          <w:bCs/>
          <w:sz w:val="24"/>
          <w:szCs w:val="24"/>
        </w:rPr>
        <w:t>.</w:t>
      </w:r>
      <w:r w:rsidR="00201B3F">
        <w:rPr>
          <w:rFonts w:asciiTheme="majorBidi" w:hAnsiTheme="majorBidi" w:cstheme="majorBidi"/>
          <w:b/>
          <w:bCs/>
          <w:sz w:val="24"/>
          <w:szCs w:val="24"/>
        </w:rPr>
        <w:t>3</w:t>
      </w:r>
      <w:r w:rsidR="004D2905" w:rsidRPr="00F92055">
        <w:rPr>
          <w:rFonts w:asciiTheme="majorBidi" w:hAnsiTheme="majorBidi" w:cstheme="majorBidi"/>
          <w:b/>
          <w:bCs/>
          <w:sz w:val="24"/>
          <w:szCs w:val="24"/>
        </w:rPr>
        <w:t>, Unité Arithmétique et Logique</w:t>
      </w:r>
    </w:p>
    <w:p w:rsidR="004D2905" w:rsidRPr="00D943E0" w:rsidRDefault="004D2905" w:rsidP="00D943E0">
      <w:pPr>
        <w:pStyle w:val="Paragraphedeliste"/>
        <w:numPr>
          <w:ilvl w:val="0"/>
          <w:numId w:val="10"/>
        </w:numPr>
        <w:autoSpaceDE w:val="0"/>
        <w:autoSpaceDN w:val="0"/>
        <w:adjustRightInd w:val="0"/>
        <w:spacing w:after="0" w:line="360" w:lineRule="auto"/>
        <w:jc w:val="both"/>
        <w:rPr>
          <w:rFonts w:asciiTheme="majorBidi" w:hAnsiTheme="majorBidi" w:cstheme="majorBidi"/>
          <w:sz w:val="24"/>
          <w:szCs w:val="24"/>
        </w:rPr>
      </w:pPr>
      <w:r w:rsidRPr="00D943E0">
        <w:rPr>
          <w:rFonts w:asciiTheme="majorBidi" w:hAnsiTheme="majorBidi" w:cstheme="majorBidi"/>
          <w:b/>
          <w:bCs/>
          <w:color w:val="000000"/>
          <w:sz w:val="32"/>
          <w:szCs w:val="32"/>
        </w:rPr>
        <w:t>Les accumulateurs A et B</w:t>
      </w:r>
    </w:p>
    <w:p w:rsidR="004D2905" w:rsidRPr="00F92055" w:rsidRDefault="004D2905" w:rsidP="004D2905">
      <w:pPr>
        <w:autoSpaceDE w:val="0"/>
        <w:autoSpaceDN w:val="0"/>
        <w:adjustRightInd w:val="0"/>
        <w:spacing w:after="0" w:line="360" w:lineRule="auto"/>
        <w:jc w:val="both"/>
        <w:rPr>
          <w:rFonts w:asciiTheme="majorBidi" w:hAnsiTheme="majorBidi" w:cstheme="majorBidi"/>
          <w:color w:val="000000"/>
          <w:sz w:val="24"/>
          <w:szCs w:val="24"/>
        </w:rPr>
      </w:pPr>
      <w:r w:rsidRPr="00F92055">
        <w:rPr>
          <w:rFonts w:asciiTheme="majorBidi" w:hAnsiTheme="majorBidi" w:cstheme="majorBidi"/>
          <w:color w:val="000000"/>
          <w:sz w:val="24"/>
          <w:szCs w:val="24"/>
        </w:rPr>
        <w:t>Ces accumulateurs servent de destination pour l’ALU aussi bien que pour le</w:t>
      </w:r>
    </w:p>
    <w:p w:rsidR="004D2905" w:rsidRPr="00F92055" w:rsidRDefault="004D2905" w:rsidP="004D2905">
      <w:pPr>
        <w:autoSpaceDE w:val="0"/>
        <w:autoSpaceDN w:val="0"/>
        <w:adjustRightInd w:val="0"/>
        <w:spacing w:after="0" w:line="360" w:lineRule="auto"/>
        <w:jc w:val="both"/>
        <w:rPr>
          <w:rFonts w:asciiTheme="majorBidi" w:hAnsiTheme="majorBidi" w:cstheme="majorBidi"/>
          <w:color w:val="000000"/>
          <w:sz w:val="24"/>
          <w:szCs w:val="24"/>
        </w:rPr>
      </w:pPr>
      <w:r w:rsidRPr="00F92055">
        <w:rPr>
          <w:rFonts w:asciiTheme="majorBidi" w:hAnsiTheme="majorBidi" w:cstheme="majorBidi"/>
          <w:color w:val="000000"/>
          <w:sz w:val="24"/>
          <w:szCs w:val="24"/>
        </w:rPr>
        <w:t>multiplieur/additionneur. Ces 2 accumulateurs son</w:t>
      </w:r>
      <w:r w:rsidR="007A7247">
        <w:rPr>
          <w:rFonts w:asciiTheme="majorBidi" w:hAnsiTheme="majorBidi" w:cstheme="majorBidi"/>
          <w:color w:val="000000"/>
          <w:sz w:val="24"/>
          <w:szCs w:val="24"/>
        </w:rPr>
        <w:t>t composés de 3 champs figure (2</w:t>
      </w:r>
      <w:r w:rsidRPr="00F92055">
        <w:rPr>
          <w:rFonts w:asciiTheme="majorBidi" w:hAnsiTheme="majorBidi" w:cstheme="majorBidi"/>
          <w:color w:val="000000"/>
          <w:sz w:val="24"/>
          <w:szCs w:val="24"/>
        </w:rPr>
        <w:t>.4) : un</w:t>
      </w:r>
    </w:p>
    <w:p w:rsidR="004D2905" w:rsidRPr="00F92055" w:rsidRDefault="004D2905" w:rsidP="004D2905">
      <w:pPr>
        <w:autoSpaceDE w:val="0"/>
        <w:autoSpaceDN w:val="0"/>
        <w:adjustRightInd w:val="0"/>
        <w:spacing w:after="0" w:line="360" w:lineRule="auto"/>
        <w:jc w:val="both"/>
        <w:rPr>
          <w:rFonts w:asciiTheme="majorBidi" w:hAnsiTheme="majorBidi" w:cstheme="majorBidi"/>
          <w:color w:val="000000"/>
          <w:sz w:val="24"/>
          <w:szCs w:val="24"/>
        </w:rPr>
      </w:pPr>
      <w:r w:rsidRPr="00F92055">
        <w:rPr>
          <w:rFonts w:asciiTheme="majorBidi" w:hAnsiTheme="majorBidi" w:cstheme="majorBidi"/>
          <w:color w:val="000000"/>
          <w:sz w:val="24"/>
          <w:szCs w:val="24"/>
        </w:rPr>
        <w:t>Accumulateur bas (AL ou BL) qui comporte les 16 bits de point faible, un accumulateur haut</w:t>
      </w:r>
    </w:p>
    <w:p w:rsidR="004D2905" w:rsidRPr="00F92055" w:rsidRDefault="004D2905" w:rsidP="004D2905">
      <w:pPr>
        <w:autoSpaceDE w:val="0"/>
        <w:autoSpaceDN w:val="0"/>
        <w:adjustRightInd w:val="0"/>
        <w:spacing w:after="0" w:line="360" w:lineRule="auto"/>
        <w:jc w:val="both"/>
        <w:rPr>
          <w:rFonts w:asciiTheme="majorBidi" w:hAnsiTheme="majorBidi" w:cstheme="majorBidi"/>
          <w:color w:val="000000"/>
          <w:sz w:val="24"/>
          <w:szCs w:val="24"/>
        </w:rPr>
      </w:pPr>
      <w:r w:rsidRPr="00F92055">
        <w:rPr>
          <w:rFonts w:asciiTheme="majorBidi" w:hAnsiTheme="majorBidi" w:cstheme="majorBidi"/>
          <w:color w:val="000000"/>
          <w:sz w:val="24"/>
          <w:szCs w:val="24"/>
        </w:rPr>
        <w:t>(AH ou BH) qui comporte les 16 bits de point fort et un champ de 8 bits de grade (AG ou BG)</w:t>
      </w:r>
    </w:p>
    <w:p w:rsidR="004D2905" w:rsidRPr="00F92055" w:rsidRDefault="004D2905" w:rsidP="004D2905">
      <w:pPr>
        <w:autoSpaceDE w:val="0"/>
        <w:autoSpaceDN w:val="0"/>
        <w:adjustRightInd w:val="0"/>
        <w:spacing w:after="0" w:line="360" w:lineRule="auto"/>
        <w:jc w:val="both"/>
        <w:rPr>
          <w:rFonts w:asciiTheme="majorBidi" w:hAnsiTheme="majorBidi" w:cstheme="majorBidi"/>
          <w:color w:val="000000"/>
          <w:sz w:val="24"/>
          <w:szCs w:val="24"/>
        </w:rPr>
      </w:pPr>
      <w:r w:rsidRPr="00F92055">
        <w:rPr>
          <w:rFonts w:asciiTheme="majorBidi" w:hAnsiTheme="majorBidi" w:cstheme="majorBidi"/>
          <w:color w:val="000000"/>
          <w:sz w:val="24"/>
          <w:szCs w:val="24"/>
        </w:rPr>
        <w:t>Qui permet d’éviter les saturations lorsque l’on effectue des additions ou des soustractions sur 32 bits. Ces registres sont mappés en mémoire et accessibles ainsi directement par des instructions utilisant la mémoire. Les 17 bits (32 à 16) de l’accumulateur A peuvent servir d’opération au multiplieur/ additionneur. Les accumulateurs (haut et bas) peuvent être sauvegardés en mémoire donnée avec ou sans décalage. Le contenu d’un accumulateur peut être décalé en utilisant le bit de retenue (C) ou non ; selon le type d’instruction, le nombre de bit de décalage peut être stocké dans ASM contenu dans STI (valeur de –16 à +15). Selon la valeur du bit de mode d’extension du signe (SXM). Les décalages à droite se feront avec où sons extension du signe.</w:t>
      </w:r>
    </w:p>
    <w:p w:rsidR="004D2905" w:rsidRPr="00F92055" w:rsidRDefault="004D2905" w:rsidP="004D2905">
      <w:pPr>
        <w:autoSpaceDE w:val="0"/>
        <w:autoSpaceDN w:val="0"/>
        <w:adjustRightInd w:val="0"/>
        <w:spacing w:after="0" w:line="360" w:lineRule="auto"/>
        <w:jc w:val="both"/>
        <w:rPr>
          <w:rFonts w:asciiTheme="majorBidi" w:hAnsiTheme="majorBidi" w:cstheme="majorBidi"/>
          <w:color w:val="000000"/>
          <w:sz w:val="24"/>
          <w:szCs w:val="24"/>
        </w:rPr>
      </w:pPr>
      <w:r w:rsidRPr="00F92055">
        <w:rPr>
          <w:rFonts w:asciiTheme="majorBidi" w:hAnsiTheme="majorBidi" w:cstheme="majorBidi"/>
          <w:color w:val="000000"/>
          <w:sz w:val="24"/>
          <w:szCs w:val="24"/>
        </w:rPr>
        <w:t>L’accumulateur étant sur 40 bits, le contenu des 8 bits de garde (AG ou BG) détermine si la valeur de l’accumulateur sur 32 bits est ou non saturée lors d’une sauvegarde en mémoire. Le bit de contrôle SST (saturation on store) détermine si, lors d’une sauvegarde, la valeur de</w:t>
      </w:r>
    </w:p>
    <w:p w:rsidR="004D2905" w:rsidRPr="00F92055" w:rsidRDefault="004D2905" w:rsidP="004D2905">
      <w:pPr>
        <w:autoSpaceDE w:val="0"/>
        <w:autoSpaceDN w:val="0"/>
        <w:adjustRightInd w:val="0"/>
        <w:spacing w:after="0" w:line="360" w:lineRule="auto"/>
        <w:jc w:val="both"/>
        <w:rPr>
          <w:rFonts w:asciiTheme="majorBidi" w:hAnsiTheme="majorBidi" w:cstheme="majorBidi"/>
          <w:color w:val="000000"/>
          <w:sz w:val="24"/>
          <w:szCs w:val="24"/>
        </w:rPr>
      </w:pPr>
      <w:r w:rsidRPr="00F92055">
        <w:rPr>
          <w:rFonts w:asciiTheme="majorBidi" w:hAnsiTheme="majorBidi" w:cstheme="majorBidi"/>
          <w:color w:val="000000"/>
          <w:sz w:val="24"/>
          <w:szCs w:val="24"/>
        </w:rPr>
        <w:t xml:space="preserve">L’accumulateur doit être </w:t>
      </w:r>
      <w:r w:rsidR="00EC3356" w:rsidRPr="00F92055">
        <w:rPr>
          <w:rFonts w:asciiTheme="majorBidi" w:hAnsiTheme="majorBidi" w:cstheme="majorBidi"/>
          <w:color w:val="000000"/>
          <w:sz w:val="24"/>
          <w:szCs w:val="24"/>
        </w:rPr>
        <w:t>saturé</w:t>
      </w:r>
      <w:r w:rsidRPr="00F92055">
        <w:rPr>
          <w:rFonts w:asciiTheme="majorBidi" w:hAnsiTheme="majorBidi" w:cstheme="majorBidi"/>
          <w:color w:val="000000"/>
          <w:sz w:val="24"/>
          <w:szCs w:val="24"/>
        </w:rPr>
        <w:t xml:space="preserve"> </w:t>
      </w:r>
      <w:r w:rsidR="00EC3356" w:rsidRPr="00F92055">
        <w:rPr>
          <w:rFonts w:asciiTheme="majorBidi" w:hAnsiTheme="majorBidi" w:cstheme="majorBidi"/>
          <w:color w:val="000000"/>
          <w:sz w:val="24"/>
          <w:szCs w:val="24"/>
        </w:rPr>
        <w:t>à</w:t>
      </w:r>
      <w:r w:rsidRPr="00F92055">
        <w:rPr>
          <w:rFonts w:asciiTheme="majorBidi" w:hAnsiTheme="majorBidi" w:cstheme="majorBidi"/>
          <w:color w:val="000000"/>
          <w:sz w:val="24"/>
          <w:szCs w:val="24"/>
        </w:rPr>
        <w:t xml:space="preserve"> la valeur extrême sur 32 bits. Les deux accumulateurs sont</w:t>
      </w:r>
    </w:p>
    <w:p w:rsidR="004D2905" w:rsidRPr="00F92055" w:rsidRDefault="004D2905" w:rsidP="004D2905">
      <w:pPr>
        <w:autoSpaceDE w:val="0"/>
        <w:autoSpaceDN w:val="0"/>
        <w:adjustRightInd w:val="0"/>
        <w:spacing w:after="0" w:line="360" w:lineRule="auto"/>
        <w:jc w:val="both"/>
        <w:rPr>
          <w:rFonts w:asciiTheme="majorBidi" w:hAnsiTheme="majorBidi" w:cstheme="majorBidi"/>
          <w:color w:val="000000"/>
          <w:sz w:val="24"/>
          <w:szCs w:val="24"/>
        </w:rPr>
      </w:pPr>
      <w:r w:rsidRPr="00F92055">
        <w:rPr>
          <w:rFonts w:asciiTheme="majorBidi" w:hAnsiTheme="majorBidi" w:cstheme="majorBidi"/>
          <w:color w:val="000000"/>
          <w:sz w:val="24"/>
          <w:szCs w:val="24"/>
        </w:rPr>
        <w:t>Également adaptés au traitement d’instructions particulières plus loin pour le filtrage non récursif et adaptatif ainsi que pour le calcul de la distance euclidienne entre deux vecteurs [</w:t>
      </w:r>
      <w:r w:rsidR="00732F2D">
        <w:rPr>
          <w:rFonts w:asciiTheme="majorBidi" w:hAnsiTheme="majorBidi" w:cstheme="majorBidi"/>
          <w:color w:val="000000"/>
          <w:sz w:val="24"/>
          <w:szCs w:val="24"/>
        </w:rPr>
        <w:t>12</w:t>
      </w:r>
      <w:r w:rsidRPr="00F92055">
        <w:rPr>
          <w:rFonts w:asciiTheme="majorBidi" w:hAnsiTheme="majorBidi" w:cstheme="majorBidi"/>
          <w:color w:val="000000"/>
          <w:sz w:val="24"/>
          <w:szCs w:val="24"/>
        </w:rPr>
        <w:t>].</w:t>
      </w:r>
    </w:p>
    <w:p w:rsidR="004D2905" w:rsidRPr="00F92055" w:rsidRDefault="004D2905" w:rsidP="004D2905">
      <w:pPr>
        <w:autoSpaceDE w:val="0"/>
        <w:autoSpaceDN w:val="0"/>
        <w:adjustRightInd w:val="0"/>
        <w:spacing w:after="0" w:line="360" w:lineRule="auto"/>
        <w:rPr>
          <w:rFonts w:asciiTheme="majorBidi" w:hAnsiTheme="majorBidi" w:cstheme="majorBidi"/>
          <w:color w:val="000000"/>
          <w:sz w:val="24"/>
          <w:szCs w:val="24"/>
        </w:rPr>
      </w:pPr>
      <w:r w:rsidRPr="00F92055">
        <w:rPr>
          <w:rFonts w:asciiTheme="majorBidi" w:hAnsiTheme="majorBidi" w:cstheme="majorBidi"/>
          <w:noProof/>
          <w:color w:val="000000"/>
          <w:sz w:val="24"/>
          <w:szCs w:val="24"/>
        </w:rPr>
        <w:drawing>
          <wp:inline distT="0" distB="0" distL="0" distR="0">
            <wp:extent cx="5753100" cy="1562100"/>
            <wp:effectExtent l="19050" t="0" r="0" b="0"/>
            <wp:docPr id="14"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srcRect/>
                    <a:stretch>
                      <a:fillRect/>
                    </a:stretch>
                  </pic:blipFill>
                  <pic:spPr bwMode="auto">
                    <a:xfrm>
                      <a:off x="0" y="0"/>
                      <a:ext cx="5753100" cy="1562100"/>
                    </a:xfrm>
                    <a:prstGeom prst="rect">
                      <a:avLst/>
                    </a:prstGeom>
                    <a:noFill/>
                    <a:ln w="9525">
                      <a:noFill/>
                      <a:miter lim="800000"/>
                      <a:headEnd/>
                      <a:tailEnd/>
                    </a:ln>
                  </pic:spPr>
                </pic:pic>
              </a:graphicData>
            </a:graphic>
          </wp:inline>
        </w:drawing>
      </w:r>
    </w:p>
    <w:p w:rsidR="004D2905" w:rsidRPr="00F92055" w:rsidRDefault="00201B3F" w:rsidP="004D2905">
      <w:pPr>
        <w:autoSpaceDE w:val="0"/>
        <w:autoSpaceDN w:val="0"/>
        <w:adjustRightInd w:val="0"/>
        <w:spacing w:after="0" w:line="360" w:lineRule="auto"/>
        <w:jc w:val="center"/>
        <w:rPr>
          <w:rFonts w:asciiTheme="majorBidi" w:hAnsiTheme="majorBidi" w:cstheme="majorBidi"/>
          <w:b/>
          <w:bCs/>
          <w:sz w:val="24"/>
          <w:szCs w:val="24"/>
        </w:rPr>
      </w:pPr>
      <w:r>
        <w:rPr>
          <w:rFonts w:asciiTheme="majorBidi" w:hAnsiTheme="majorBidi" w:cstheme="majorBidi"/>
          <w:b/>
          <w:bCs/>
          <w:sz w:val="24"/>
          <w:szCs w:val="24"/>
        </w:rPr>
        <w:t>Fig.2.4</w:t>
      </w:r>
      <w:r w:rsidR="004D2905" w:rsidRPr="00F92055">
        <w:rPr>
          <w:rFonts w:asciiTheme="majorBidi" w:hAnsiTheme="majorBidi" w:cstheme="majorBidi"/>
          <w:b/>
          <w:bCs/>
          <w:sz w:val="24"/>
          <w:szCs w:val="24"/>
        </w:rPr>
        <w:t>, Accumulateurs A et B</w:t>
      </w:r>
    </w:p>
    <w:p w:rsidR="004D2905" w:rsidRPr="008246D1" w:rsidRDefault="004D2905" w:rsidP="008246D1">
      <w:pPr>
        <w:pStyle w:val="Paragraphedeliste"/>
        <w:numPr>
          <w:ilvl w:val="0"/>
          <w:numId w:val="10"/>
        </w:numPr>
        <w:autoSpaceDE w:val="0"/>
        <w:autoSpaceDN w:val="0"/>
        <w:adjustRightInd w:val="0"/>
        <w:spacing w:after="0" w:line="360" w:lineRule="auto"/>
        <w:jc w:val="both"/>
        <w:rPr>
          <w:rFonts w:asciiTheme="majorBidi" w:hAnsiTheme="majorBidi" w:cstheme="majorBidi"/>
          <w:b/>
          <w:bCs/>
          <w:sz w:val="32"/>
          <w:szCs w:val="32"/>
        </w:rPr>
      </w:pPr>
      <w:r w:rsidRPr="008246D1">
        <w:rPr>
          <w:rFonts w:asciiTheme="majorBidi" w:hAnsiTheme="majorBidi" w:cstheme="majorBidi"/>
          <w:b/>
          <w:bCs/>
          <w:sz w:val="32"/>
          <w:szCs w:val="32"/>
        </w:rPr>
        <w:t>Registre à décalage</w:t>
      </w:r>
    </w:p>
    <w:p w:rsidR="004D2905" w:rsidRPr="00F92055" w:rsidRDefault="004D2905" w:rsidP="004D2905">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Ce registre de 40 bits, situé au cœur de la CPU, sert à cadrer les données en provenance de la mémoire ou bien la valeur de l’accumulateur avant une opération dans l’ALU. Il permet de cadrer la valeur de l’accumulateur et de le normaliser, notamment a</w:t>
      </w:r>
      <w:r w:rsidR="00C4138F">
        <w:rPr>
          <w:rFonts w:asciiTheme="majorBidi" w:hAnsiTheme="majorBidi" w:cstheme="majorBidi"/>
          <w:sz w:val="24"/>
          <w:szCs w:val="24"/>
        </w:rPr>
        <w:t>vant de le sauvegarder figure (2</w:t>
      </w:r>
      <w:r w:rsidRPr="00F92055">
        <w:rPr>
          <w:rFonts w:asciiTheme="majorBidi" w:hAnsiTheme="majorBidi" w:cstheme="majorBidi"/>
          <w:sz w:val="24"/>
          <w:szCs w:val="24"/>
        </w:rPr>
        <w:t>.5). L’entrée du registre peut être connectée au bus DB pour une donnée sur 16 bits, aux bus DB et CB pour une donnée sur 32 bits ou à l’un des deux accumulateurs sur 40 bits. Sa sortie va vers l’une des entrées de l’ALU ou vers le bus d’écriture EB à travers l’unité de sélection MSW/LSW. Le bit SXM contrôle l’extension du signe des données lors d’un décalage à droite.</w:t>
      </w:r>
    </w:p>
    <w:p w:rsidR="004D2905" w:rsidRPr="00F92055" w:rsidRDefault="004D2905" w:rsidP="004D2905">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Lorsque la valeur du compteur de décalage est positive, le décalage se fait vers la gauche et si</w:t>
      </w:r>
    </w:p>
    <w:p w:rsidR="004D2905" w:rsidRPr="00F92055" w:rsidRDefault="004D2905" w:rsidP="004D2905">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Cette valeur</w:t>
      </w:r>
      <w:r>
        <w:rPr>
          <w:rFonts w:asciiTheme="majorBidi" w:hAnsiTheme="majorBidi" w:cstheme="majorBidi"/>
          <w:sz w:val="24"/>
          <w:szCs w:val="24"/>
        </w:rPr>
        <w:t xml:space="preserve"> </w:t>
      </w:r>
      <w:r w:rsidR="0079422F">
        <w:rPr>
          <w:rFonts w:asciiTheme="majorBidi" w:hAnsiTheme="majorBidi" w:cstheme="majorBidi"/>
          <w:sz w:val="24"/>
          <w:szCs w:val="24"/>
        </w:rPr>
        <w:t>est négative, vers la droite [1</w:t>
      </w:r>
      <w:r w:rsidR="00887452">
        <w:rPr>
          <w:rFonts w:asciiTheme="majorBidi" w:hAnsiTheme="majorBidi" w:cstheme="majorBidi"/>
          <w:sz w:val="24"/>
          <w:szCs w:val="24"/>
        </w:rPr>
        <w:t>1</w:t>
      </w:r>
      <w:r w:rsidRPr="00F92055">
        <w:rPr>
          <w:rFonts w:asciiTheme="majorBidi" w:hAnsiTheme="majorBidi" w:cstheme="majorBidi"/>
          <w:sz w:val="24"/>
          <w:szCs w:val="24"/>
        </w:rPr>
        <w:t>].</w:t>
      </w:r>
    </w:p>
    <w:p w:rsidR="004D2905" w:rsidRPr="00F92055" w:rsidRDefault="007D74A6" w:rsidP="004D2905">
      <w:pPr>
        <w:autoSpaceDE w:val="0"/>
        <w:autoSpaceDN w:val="0"/>
        <w:adjustRightInd w:val="0"/>
        <w:spacing w:after="0" w:line="360" w:lineRule="auto"/>
        <w:jc w:val="both"/>
        <w:rPr>
          <w:rFonts w:asciiTheme="majorBidi" w:hAnsiTheme="majorBidi" w:cstheme="majorBidi"/>
          <w:b/>
          <w:bCs/>
          <w:color w:val="000000"/>
          <w:sz w:val="24"/>
          <w:szCs w:val="24"/>
        </w:rPr>
      </w:pPr>
      <w:r>
        <w:rPr>
          <w:rFonts w:asciiTheme="majorBidi" w:hAnsiTheme="majorBidi" w:cstheme="majorBidi"/>
          <w:b/>
          <w:bCs/>
          <w:noProof/>
          <w:color w:val="000000"/>
          <w:sz w:val="24"/>
          <w:szCs w:val="24"/>
        </w:rPr>
        <w:drawing>
          <wp:inline distT="0" distB="0" distL="0" distR="0">
            <wp:extent cx="5760720" cy="4222197"/>
            <wp:effectExtent l="1905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srcRect/>
                    <a:stretch>
                      <a:fillRect/>
                    </a:stretch>
                  </pic:blipFill>
                  <pic:spPr bwMode="auto">
                    <a:xfrm>
                      <a:off x="0" y="0"/>
                      <a:ext cx="5760720" cy="4222197"/>
                    </a:xfrm>
                    <a:prstGeom prst="rect">
                      <a:avLst/>
                    </a:prstGeom>
                    <a:noFill/>
                    <a:ln w="9525">
                      <a:noFill/>
                      <a:miter lim="800000"/>
                      <a:headEnd/>
                      <a:tailEnd/>
                    </a:ln>
                  </pic:spPr>
                </pic:pic>
              </a:graphicData>
            </a:graphic>
          </wp:inline>
        </w:drawing>
      </w:r>
    </w:p>
    <w:p w:rsidR="004D2905" w:rsidRPr="00F92055" w:rsidRDefault="00D33B23" w:rsidP="00C4138F">
      <w:pPr>
        <w:autoSpaceDE w:val="0"/>
        <w:autoSpaceDN w:val="0"/>
        <w:adjustRightInd w:val="0"/>
        <w:spacing w:after="0" w:line="360" w:lineRule="auto"/>
        <w:jc w:val="center"/>
        <w:rPr>
          <w:rFonts w:asciiTheme="majorBidi" w:hAnsiTheme="majorBidi" w:cstheme="majorBidi"/>
          <w:b/>
          <w:bCs/>
          <w:sz w:val="24"/>
          <w:szCs w:val="24"/>
        </w:rPr>
      </w:pPr>
      <w:r>
        <w:rPr>
          <w:rFonts w:asciiTheme="majorBidi" w:hAnsiTheme="majorBidi" w:cstheme="majorBidi"/>
          <w:b/>
          <w:bCs/>
          <w:sz w:val="24"/>
          <w:szCs w:val="24"/>
        </w:rPr>
        <w:t>Fig.2</w:t>
      </w:r>
      <w:r w:rsidR="004D2905">
        <w:rPr>
          <w:rFonts w:asciiTheme="majorBidi" w:hAnsiTheme="majorBidi" w:cstheme="majorBidi"/>
          <w:b/>
          <w:bCs/>
          <w:sz w:val="24"/>
          <w:szCs w:val="24"/>
        </w:rPr>
        <w:t>.</w:t>
      </w:r>
      <w:r>
        <w:rPr>
          <w:rFonts w:asciiTheme="majorBidi" w:hAnsiTheme="majorBidi" w:cstheme="majorBidi"/>
          <w:b/>
          <w:bCs/>
          <w:sz w:val="24"/>
          <w:szCs w:val="24"/>
        </w:rPr>
        <w:t>5</w:t>
      </w:r>
      <w:r w:rsidR="004D2905" w:rsidRPr="00F92055">
        <w:rPr>
          <w:rFonts w:asciiTheme="majorBidi" w:hAnsiTheme="majorBidi" w:cstheme="majorBidi"/>
          <w:b/>
          <w:bCs/>
          <w:sz w:val="24"/>
          <w:szCs w:val="24"/>
        </w:rPr>
        <w:t>, Registre à décalage</w:t>
      </w:r>
    </w:p>
    <w:p w:rsidR="00E13F23" w:rsidRDefault="004D2905" w:rsidP="00E13F23">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La valeur du décalage sera, selon le type d’instruction, contenue dans le champ ASM du registre d’état ST1 ou dans le registre T ou bien spécifiée par une valeur immédiate.</w:t>
      </w:r>
    </w:p>
    <w:p w:rsidR="004D2905" w:rsidRPr="00E13F23" w:rsidRDefault="004D2905" w:rsidP="00E13F23">
      <w:pPr>
        <w:pStyle w:val="Paragraphedeliste"/>
        <w:numPr>
          <w:ilvl w:val="0"/>
          <w:numId w:val="10"/>
        </w:numPr>
        <w:autoSpaceDE w:val="0"/>
        <w:autoSpaceDN w:val="0"/>
        <w:adjustRightInd w:val="0"/>
        <w:spacing w:after="0" w:line="360" w:lineRule="auto"/>
        <w:jc w:val="both"/>
        <w:rPr>
          <w:rFonts w:asciiTheme="majorBidi" w:hAnsiTheme="majorBidi" w:cstheme="majorBidi"/>
          <w:sz w:val="24"/>
          <w:szCs w:val="24"/>
        </w:rPr>
      </w:pPr>
      <w:r w:rsidRPr="00E13F23">
        <w:rPr>
          <w:rFonts w:asciiTheme="majorBidi" w:hAnsiTheme="majorBidi" w:cstheme="majorBidi"/>
          <w:b/>
          <w:bCs/>
          <w:sz w:val="32"/>
          <w:szCs w:val="32"/>
        </w:rPr>
        <w:t>Le multiplicateur / additionneur</w:t>
      </w:r>
    </w:p>
    <w:p w:rsidR="004D2905" w:rsidRDefault="004D2905" w:rsidP="004D2905">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Contrairement aux DSPs des précédentes générations, le multiplieur n’est pas couplé à l’UAL pour les opérations de multiplication/addition très utilisées en traitement numérique du signal, mais possède un additionneur 40 bits dédié. Cela permet l’exécution d’une instruction</w:t>
      </w:r>
      <w:r>
        <w:rPr>
          <w:rFonts w:asciiTheme="majorBidi" w:hAnsiTheme="majorBidi" w:cstheme="majorBidi"/>
          <w:sz w:val="24"/>
          <w:szCs w:val="24"/>
        </w:rPr>
        <w:t xml:space="preserve"> </w:t>
      </w:r>
      <w:r w:rsidRPr="00F92055">
        <w:rPr>
          <w:rFonts w:asciiTheme="majorBidi" w:hAnsiTheme="majorBidi" w:cstheme="majorBidi"/>
          <w:sz w:val="24"/>
          <w:szCs w:val="24"/>
        </w:rPr>
        <w:t>MAC</w:t>
      </w:r>
      <w:r w:rsidR="004D0272">
        <w:rPr>
          <w:rFonts w:asciiTheme="majorBidi" w:hAnsiTheme="majorBidi" w:cstheme="majorBidi"/>
          <w:sz w:val="24"/>
          <w:szCs w:val="24"/>
        </w:rPr>
        <w:t xml:space="preserve"> en un seul microcycle figure (2</w:t>
      </w:r>
      <w:r w:rsidRPr="00F92055">
        <w:rPr>
          <w:rFonts w:asciiTheme="majorBidi" w:hAnsiTheme="majorBidi" w:cstheme="majorBidi"/>
          <w:sz w:val="24"/>
          <w:szCs w:val="24"/>
        </w:rPr>
        <w:t>.6).</w:t>
      </w:r>
    </w:p>
    <w:p w:rsidR="002F03F6" w:rsidRPr="00F92055" w:rsidRDefault="002F03F6" w:rsidP="004D2905">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noProof/>
          <w:sz w:val="24"/>
          <w:szCs w:val="24"/>
        </w:rPr>
        <w:drawing>
          <wp:inline distT="0" distB="0" distL="0" distR="0">
            <wp:extent cx="5760720" cy="5268850"/>
            <wp:effectExtent l="1905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srcRect/>
                    <a:stretch>
                      <a:fillRect/>
                    </a:stretch>
                  </pic:blipFill>
                  <pic:spPr bwMode="auto">
                    <a:xfrm>
                      <a:off x="0" y="0"/>
                      <a:ext cx="5760720" cy="5268850"/>
                    </a:xfrm>
                    <a:prstGeom prst="rect">
                      <a:avLst/>
                    </a:prstGeom>
                    <a:noFill/>
                    <a:ln w="9525">
                      <a:noFill/>
                      <a:miter lim="800000"/>
                      <a:headEnd/>
                      <a:tailEnd/>
                    </a:ln>
                  </pic:spPr>
                </pic:pic>
              </a:graphicData>
            </a:graphic>
          </wp:inline>
        </w:drawing>
      </w:r>
    </w:p>
    <w:p w:rsidR="004D2905" w:rsidRPr="00F92055" w:rsidRDefault="004D2905" w:rsidP="00AD0508">
      <w:pPr>
        <w:autoSpaceDE w:val="0"/>
        <w:autoSpaceDN w:val="0"/>
        <w:adjustRightInd w:val="0"/>
        <w:spacing w:after="0" w:line="360" w:lineRule="auto"/>
        <w:jc w:val="center"/>
        <w:rPr>
          <w:rFonts w:asciiTheme="majorBidi" w:hAnsiTheme="majorBidi" w:cstheme="majorBidi"/>
          <w:b/>
          <w:bCs/>
          <w:sz w:val="24"/>
          <w:szCs w:val="24"/>
        </w:rPr>
      </w:pPr>
      <w:r>
        <w:rPr>
          <w:rFonts w:asciiTheme="majorBidi" w:hAnsiTheme="majorBidi" w:cstheme="majorBidi"/>
          <w:b/>
          <w:bCs/>
          <w:sz w:val="24"/>
          <w:szCs w:val="24"/>
        </w:rPr>
        <w:t>Fig.</w:t>
      </w:r>
      <w:r w:rsidR="00AD0508">
        <w:rPr>
          <w:rFonts w:asciiTheme="majorBidi" w:hAnsiTheme="majorBidi" w:cstheme="majorBidi"/>
          <w:b/>
          <w:bCs/>
          <w:sz w:val="24"/>
          <w:szCs w:val="24"/>
        </w:rPr>
        <w:t>2</w:t>
      </w:r>
      <w:r>
        <w:rPr>
          <w:rFonts w:asciiTheme="majorBidi" w:hAnsiTheme="majorBidi" w:cstheme="majorBidi"/>
          <w:b/>
          <w:bCs/>
          <w:sz w:val="24"/>
          <w:szCs w:val="24"/>
        </w:rPr>
        <w:t>.</w:t>
      </w:r>
      <w:r w:rsidR="00AD0508">
        <w:rPr>
          <w:rFonts w:asciiTheme="majorBidi" w:hAnsiTheme="majorBidi" w:cstheme="majorBidi"/>
          <w:b/>
          <w:bCs/>
          <w:sz w:val="24"/>
          <w:szCs w:val="24"/>
        </w:rPr>
        <w:t>6</w:t>
      </w:r>
      <w:r w:rsidRPr="00F92055">
        <w:rPr>
          <w:rFonts w:asciiTheme="majorBidi" w:hAnsiTheme="majorBidi" w:cstheme="majorBidi"/>
          <w:b/>
          <w:bCs/>
          <w:sz w:val="24"/>
          <w:szCs w:val="24"/>
        </w:rPr>
        <w:t>, Architecture du multiplieur/ additionneur</w:t>
      </w:r>
    </w:p>
    <w:p w:rsidR="00343DF4" w:rsidRPr="00D75658" w:rsidRDefault="004D2905" w:rsidP="00D75658">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Le multiplieur utilise des mots de 17 bits, chaque mot de 16 bits étant considéré comme un mot de 17 bits avec extension du signe si la multiplication est signée, et avec mise à zéro du bit de point fort (bit 16) si la multiplication est non signée.</w:t>
      </w:r>
    </w:p>
    <w:p w:rsidR="00967859" w:rsidRPr="00261FE6" w:rsidRDefault="001607D9" w:rsidP="00211D45">
      <w:pPr>
        <w:pStyle w:val="Paragraphedeliste"/>
        <w:numPr>
          <w:ilvl w:val="0"/>
          <w:numId w:val="10"/>
        </w:numPr>
        <w:autoSpaceDE w:val="0"/>
        <w:autoSpaceDN w:val="0"/>
        <w:adjustRightInd w:val="0"/>
        <w:spacing w:after="0" w:line="360" w:lineRule="auto"/>
        <w:jc w:val="both"/>
        <w:rPr>
          <w:rFonts w:asciiTheme="majorBidi" w:hAnsiTheme="majorBidi" w:cstheme="majorBidi"/>
          <w:b/>
          <w:bCs/>
          <w:sz w:val="32"/>
          <w:szCs w:val="32"/>
        </w:rPr>
      </w:pPr>
      <w:r w:rsidRPr="00261FE6">
        <w:rPr>
          <w:rFonts w:asciiTheme="majorBidi" w:hAnsiTheme="majorBidi" w:cstheme="majorBidi"/>
          <w:b/>
          <w:bCs/>
          <w:sz w:val="32"/>
          <w:szCs w:val="32"/>
        </w:rPr>
        <w:t>L</w:t>
      </w:r>
      <w:r w:rsidR="00261FE6" w:rsidRPr="00261FE6">
        <w:rPr>
          <w:rFonts w:asciiTheme="majorBidi" w:hAnsiTheme="majorBidi" w:cstheme="majorBidi"/>
          <w:b/>
          <w:bCs/>
          <w:sz w:val="32"/>
          <w:szCs w:val="32"/>
        </w:rPr>
        <w:t>es registres internes</w:t>
      </w:r>
      <w:r w:rsidRPr="00261FE6">
        <w:rPr>
          <w:rFonts w:asciiTheme="majorBidi" w:hAnsiTheme="majorBidi" w:cstheme="majorBidi"/>
          <w:b/>
          <w:bCs/>
          <w:sz w:val="32"/>
          <w:szCs w:val="32"/>
        </w:rPr>
        <w:t xml:space="preserve"> </w:t>
      </w:r>
    </w:p>
    <w:p w:rsidR="00967859" w:rsidRDefault="00967859" w:rsidP="00211D45">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Le CPU comporte un certain nombre de registres internes faits  pour stocker des adresses, des opérandes ou des résultats de calculs. </w:t>
      </w:r>
      <w:r w:rsidR="00EF1F06">
        <w:rPr>
          <w:rFonts w:asciiTheme="majorBidi" w:hAnsiTheme="majorBidi" w:cstheme="majorBidi"/>
          <w:sz w:val="24"/>
          <w:szCs w:val="24"/>
        </w:rPr>
        <w:t>Parmi</w:t>
      </w:r>
      <w:r>
        <w:rPr>
          <w:rFonts w:asciiTheme="majorBidi" w:hAnsiTheme="majorBidi" w:cstheme="majorBidi"/>
          <w:sz w:val="24"/>
          <w:szCs w:val="24"/>
        </w:rPr>
        <w:t xml:space="preserve"> ces registres on retrouve :  </w:t>
      </w:r>
    </w:p>
    <w:p w:rsidR="0059485D" w:rsidRDefault="009A4A4A" w:rsidP="00211D45">
      <w:pPr>
        <w:autoSpaceDE w:val="0"/>
        <w:autoSpaceDN w:val="0"/>
        <w:adjustRightInd w:val="0"/>
        <w:spacing w:after="0" w:line="360" w:lineRule="auto"/>
        <w:jc w:val="both"/>
        <w:rPr>
          <w:rFonts w:asciiTheme="majorBidi" w:hAnsiTheme="majorBidi" w:cstheme="majorBidi"/>
          <w:sz w:val="24"/>
          <w:szCs w:val="24"/>
        </w:rPr>
      </w:pPr>
      <w:r w:rsidRPr="001607D9">
        <w:rPr>
          <w:rFonts w:asciiTheme="majorBidi" w:hAnsiTheme="majorBidi" w:cstheme="majorBidi"/>
          <w:sz w:val="28"/>
          <w:szCs w:val="28"/>
        </w:rPr>
        <w:t xml:space="preserve">- </w:t>
      </w:r>
      <w:r w:rsidR="001607D9" w:rsidRPr="001607D9">
        <w:rPr>
          <w:rFonts w:asciiTheme="majorBidi" w:hAnsiTheme="majorBidi" w:cstheme="majorBidi"/>
          <w:b/>
          <w:bCs/>
          <w:sz w:val="28"/>
          <w:szCs w:val="28"/>
        </w:rPr>
        <w:t>U</w:t>
      </w:r>
      <w:r w:rsidRPr="001607D9">
        <w:rPr>
          <w:rFonts w:asciiTheme="majorBidi" w:hAnsiTheme="majorBidi" w:cstheme="majorBidi"/>
          <w:b/>
          <w:bCs/>
          <w:sz w:val="28"/>
          <w:szCs w:val="28"/>
        </w:rPr>
        <w:t>n compteur de programme</w:t>
      </w:r>
      <w:r w:rsidR="007521B6" w:rsidRPr="001607D9">
        <w:rPr>
          <w:rFonts w:asciiTheme="majorBidi" w:hAnsiTheme="majorBidi" w:cstheme="majorBidi"/>
          <w:b/>
          <w:bCs/>
          <w:sz w:val="28"/>
          <w:szCs w:val="28"/>
        </w:rPr>
        <w:t xml:space="preserve"> (PC</w:t>
      </w:r>
      <w:r w:rsidRPr="001607D9">
        <w:rPr>
          <w:rFonts w:asciiTheme="majorBidi" w:hAnsiTheme="majorBidi" w:cstheme="majorBidi"/>
          <w:b/>
          <w:bCs/>
          <w:sz w:val="28"/>
          <w:szCs w:val="28"/>
        </w:rPr>
        <w:t>) :</w:t>
      </w:r>
      <w:r>
        <w:rPr>
          <w:rFonts w:asciiTheme="majorBidi" w:hAnsiTheme="majorBidi" w:cstheme="majorBidi"/>
          <w:b/>
          <w:bCs/>
          <w:sz w:val="28"/>
          <w:szCs w:val="28"/>
        </w:rPr>
        <w:t xml:space="preserve"> </w:t>
      </w:r>
      <w:r w:rsidRPr="009A4A4A">
        <w:rPr>
          <w:rFonts w:asciiTheme="majorBidi" w:hAnsiTheme="majorBidi" w:cstheme="majorBidi"/>
          <w:sz w:val="24"/>
          <w:szCs w:val="24"/>
        </w:rPr>
        <w:t>c’est un registre</w:t>
      </w:r>
      <w:r>
        <w:rPr>
          <w:rFonts w:asciiTheme="majorBidi" w:hAnsiTheme="majorBidi" w:cstheme="majorBidi"/>
          <w:sz w:val="24"/>
          <w:szCs w:val="24"/>
        </w:rPr>
        <w:t xml:space="preserve"> sur 16 bits qui contient à tout moment l’adresse de la prochaine instruction à chercher en mémoire. </w:t>
      </w:r>
      <w:r w:rsidR="00A92A9F">
        <w:rPr>
          <w:rFonts w:asciiTheme="majorBidi" w:hAnsiTheme="majorBidi" w:cstheme="majorBidi"/>
          <w:sz w:val="24"/>
          <w:szCs w:val="24"/>
        </w:rPr>
        <w:t>Le PC est normalement incrémenté après la recherche de chaque instruction. Il est chargé avec une nouvelle adresse par les instructions de branchement ou d’appel de fonction.</w:t>
      </w:r>
    </w:p>
    <w:p w:rsidR="006762E8" w:rsidRDefault="001607D9" w:rsidP="00211D45">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b/>
          <w:bCs/>
          <w:sz w:val="28"/>
          <w:szCs w:val="28"/>
        </w:rPr>
        <w:t>-U</w:t>
      </w:r>
      <w:r w:rsidR="0059485D" w:rsidRPr="0059485D">
        <w:rPr>
          <w:rFonts w:asciiTheme="majorBidi" w:hAnsiTheme="majorBidi" w:cstheme="majorBidi"/>
          <w:b/>
          <w:bCs/>
          <w:sz w:val="28"/>
          <w:szCs w:val="28"/>
        </w:rPr>
        <w:t>n pointeur de pile (SP)</w:t>
      </w:r>
      <w:r w:rsidR="00C36E25">
        <w:rPr>
          <w:rFonts w:asciiTheme="majorBidi" w:hAnsiTheme="majorBidi" w:cstheme="majorBidi"/>
          <w:b/>
          <w:bCs/>
          <w:sz w:val="28"/>
          <w:szCs w:val="28"/>
        </w:rPr>
        <w:t xml:space="preserve"> : </w:t>
      </w:r>
      <w:r w:rsidR="00C36E25">
        <w:rPr>
          <w:rFonts w:asciiTheme="majorBidi" w:hAnsiTheme="majorBidi" w:cstheme="majorBidi"/>
          <w:sz w:val="24"/>
          <w:szCs w:val="24"/>
        </w:rPr>
        <w:t>le pointeur de pile est utilisé pour les opérations de gestion automatique</w:t>
      </w:r>
      <w:r w:rsidR="00A92A9F" w:rsidRPr="0059485D">
        <w:rPr>
          <w:rFonts w:asciiTheme="majorBidi" w:hAnsiTheme="majorBidi" w:cstheme="majorBidi"/>
          <w:b/>
          <w:bCs/>
          <w:sz w:val="28"/>
          <w:szCs w:val="28"/>
        </w:rPr>
        <w:t xml:space="preserve"> </w:t>
      </w:r>
      <w:r w:rsidR="0034165D">
        <w:rPr>
          <w:rFonts w:asciiTheme="majorBidi" w:hAnsiTheme="majorBidi" w:cstheme="majorBidi"/>
          <w:sz w:val="24"/>
          <w:szCs w:val="24"/>
        </w:rPr>
        <w:t xml:space="preserve">de la pile. La pile est utilisée en particulier pour l’appel de fonctions et le déclenchement de routines d’interruption. La pile est étudiée en détail plus loin. </w:t>
      </w:r>
    </w:p>
    <w:p w:rsidR="00E3310B" w:rsidRDefault="0034165D" w:rsidP="00211D45">
      <w:pPr>
        <w:autoSpaceDE w:val="0"/>
        <w:autoSpaceDN w:val="0"/>
        <w:adjustRightInd w:val="0"/>
        <w:spacing w:after="0" w:line="360" w:lineRule="auto"/>
        <w:jc w:val="both"/>
        <w:rPr>
          <w:rFonts w:asciiTheme="majorBidi" w:hAnsiTheme="majorBidi" w:cstheme="majorBidi"/>
          <w:sz w:val="24"/>
          <w:szCs w:val="24"/>
        </w:rPr>
      </w:pPr>
      <w:r w:rsidRPr="006762E8">
        <w:rPr>
          <w:rFonts w:asciiTheme="majorBidi" w:hAnsiTheme="majorBidi" w:cstheme="majorBidi"/>
          <w:b/>
          <w:bCs/>
          <w:sz w:val="28"/>
          <w:szCs w:val="28"/>
        </w:rPr>
        <w:t xml:space="preserve"> </w:t>
      </w:r>
      <w:r w:rsidR="006762E8">
        <w:rPr>
          <w:rFonts w:asciiTheme="majorBidi" w:hAnsiTheme="majorBidi" w:cstheme="majorBidi"/>
          <w:b/>
          <w:bCs/>
          <w:sz w:val="28"/>
          <w:szCs w:val="28"/>
        </w:rPr>
        <w:t>-</w:t>
      </w:r>
      <w:r w:rsidR="006762E8" w:rsidRPr="006762E8">
        <w:rPr>
          <w:rFonts w:asciiTheme="majorBidi" w:hAnsiTheme="majorBidi" w:cstheme="majorBidi"/>
          <w:b/>
          <w:bCs/>
          <w:sz w:val="28"/>
          <w:szCs w:val="28"/>
        </w:rPr>
        <w:t>Deux accumulateurs (A et B)</w:t>
      </w:r>
      <w:r w:rsidR="006762E8">
        <w:rPr>
          <w:rFonts w:asciiTheme="majorBidi" w:hAnsiTheme="majorBidi" w:cstheme="majorBidi"/>
          <w:b/>
          <w:bCs/>
          <w:sz w:val="28"/>
          <w:szCs w:val="28"/>
        </w:rPr>
        <w:t> :</w:t>
      </w:r>
      <w:r w:rsidR="006762E8">
        <w:rPr>
          <w:rFonts w:asciiTheme="majorBidi" w:hAnsiTheme="majorBidi" w:cstheme="majorBidi"/>
          <w:sz w:val="24"/>
          <w:szCs w:val="24"/>
        </w:rPr>
        <w:t xml:space="preserve"> Les deux accumulateurs  sont deux registres de 40 bits. Ils sont faits pour stocker certains arguments des instructions </w:t>
      </w:r>
      <w:r w:rsidR="00DD336A">
        <w:rPr>
          <w:rFonts w:asciiTheme="majorBidi" w:hAnsiTheme="majorBidi" w:cstheme="majorBidi"/>
          <w:sz w:val="24"/>
          <w:szCs w:val="24"/>
        </w:rPr>
        <w:t>arithmétique</w:t>
      </w:r>
      <w:r w:rsidR="006762E8">
        <w:rPr>
          <w:rFonts w:asciiTheme="majorBidi" w:hAnsiTheme="majorBidi" w:cstheme="majorBidi"/>
          <w:sz w:val="24"/>
          <w:szCs w:val="24"/>
        </w:rPr>
        <w:t xml:space="preserve"> et logique, ainsi que les </w:t>
      </w:r>
      <w:r w:rsidR="00DD336A">
        <w:rPr>
          <w:rFonts w:asciiTheme="majorBidi" w:hAnsiTheme="majorBidi" w:cstheme="majorBidi"/>
          <w:sz w:val="24"/>
          <w:szCs w:val="24"/>
        </w:rPr>
        <w:t>résultats</w:t>
      </w:r>
      <w:r w:rsidR="006762E8">
        <w:rPr>
          <w:rFonts w:asciiTheme="majorBidi" w:hAnsiTheme="majorBidi" w:cstheme="majorBidi"/>
          <w:sz w:val="24"/>
          <w:szCs w:val="24"/>
        </w:rPr>
        <w:t xml:space="preserve"> de ces instructions. Le fait que ces accumulateurs aient 40 bits (32 bits+8 bits de garde) leur permet de stocker sans perte d’information le </w:t>
      </w:r>
      <w:r w:rsidR="00DD336A">
        <w:rPr>
          <w:rFonts w:asciiTheme="majorBidi" w:hAnsiTheme="majorBidi" w:cstheme="majorBidi"/>
          <w:sz w:val="24"/>
          <w:szCs w:val="24"/>
        </w:rPr>
        <w:t>résultat</w:t>
      </w:r>
      <w:r w:rsidR="006762E8">
        <w:rPr>
          <w:rFonts w:asciiTheme="majorBidi" w:hAnsiTheme="majorBidi" w:cstheme="majorBidi"/>
          <w:sz w:val="24"/>
          <w:szCs w:val="24"/>
        </w:rPr>
        <w:t xml:space="preserve"> de multiplication </w:t>
      </w:r>
      <w:r w:rsidR="006762E8" w:rsidRPr="006762E8">
        <w:rPr>
          <w:rFonts w:asciiTheme="majorBidi" w:hAnsiTheme="majorBidi" w:cstheme="majorBidi"/>
          <w:sz w:val="24"/>
          <w:szCs w:val="24"/>
        </w:rPr>
        <w:t>16 x16 bits</w:t>
      </w:r>
      <w:r w:rsidR="006762E8">
        <w:rPr>
          <w:rFonts w:asciiTheme="majorBidi" w:hAnsiTheme="majorBidi" w:cstheme="majorBidi"/>
          <w:sz w:val="24"/>
          <w:szCs w:val="24"/>
        </w:rPr>
        <w:t xml:space="preserve">, et </w:t>
      </w:r>
      <w:r w:rsidR="00DD336A">
        <w:rPr>
          <w:rFonts w:asciiTheme="majorBidi" w:hAnsiTheme="majorBidi" w:cstheme="majorBidi"/>
          <w:sz w:val="24"/>
          <w:szCs w:val="24"/>
        </w:rPr>
        <w:t>même</w:t>
      </w:r>
      <w:r w:rsidR="006762E8">
        <w:rPr>
          <w:rFonts w:asciiTheme="majorBidi" w:hAnsiTheme="majorBidi" w:cstheme="majorBidi"/>
          <w:sz w:val="24"/>
          <w:szCs w:val="24"/>
        </w:rPr>
        <w:t xml:space="preserve"> d’accumuler un nombre important de </w:t>
      </w:r>
      <w:r w:rsidR="00DD336A">
        <w:rPr>
          <w:rFonts w:asciiTheme="majorBidi" w:hAnsiTheme="majorBidi" w:cstheme="majorBidi"/>
          <w:sz w:val="24"/>
          <w:szCs w:val="24"/>
        </w:rPr>
        <w:t>résultats</w:t>
      </w:r>
      <w:r w:rsidR="006762E8">
        <w:rPr>
          <w:rFonts w:asciiTheme="majorBidi" w:hAnsiTheme="majorBidi" w:cstheme="majorBidi"/>
          <w:sz w:val="24"/>
          <w:szCs w:val="24"/>
        </w:rPr>
        <w:t xml:space="preserve"> partiels sans risque de </w:t>
      </w:r>
      <w:r w:rsidR="00DD336A">
        <w:rPr>
          <w:rFonts w:asciiTheme="majorBidi" w:hAnsiTheme="majorBidi" w:cstheme="majorBidi"/>
          <w:sz w:val="24"/>
          <w:szCs w:val="24"/>
        </w:rPr>
        <w:t>dépassement</w:t>
      </w:r>
      <w:r w:rsidR="006762E8">
        <w:rPr>
          <w:rFonts w:asciiTheme="majorBidi" w:hAnsiTheme="majorBidi" w:cstheme="majorBidi"/>
          <w:sz w:val="24"/>
          <w:szCs w:val="24"/>
        </w:rPr>
        <w:t xml:space="preserve">. Cela est </w:t>
      </w:r>
      <w:r w:rsidR="00DD336A">
        <w:rPr>
          <w:rFonts w:asciiTheme="majorBidi" w:hAnsiTheme="majorBidi" w:cstheme="majorBidi"/>
          <w:sz w:val="24"/>
          <w:szCs w:val="24"/>
        </w:rPr>
        <w:t>particulièrement</w:t>
      </w:r>
      <w:r w:rsidR="006762E8">
        <w:rPr>
          <w:rFonts w:asciiTheme="majorBidi" w:hAnsiTheme="majorBidi" w:cstheme="majorBidi"/>
          <w:sz w:val="24"/>
          <w:szCs w:val="24"/>
        </w:rPr>
        <w:t xml:space="preserve"> </w:t>
      </w:r>
      <w:r w:rsidR="00DD336A">
        <w:rPr>
          <w:rFonts w:asciiTheme="majorBidi" w:hAnsiTheme="majorBidi" w:cstheme="majorBidi"/>
          <w:sz w:val="24"/>
          <w:szCs w:val="24"/>
        </w:rPr>
        <w:t>intéressant</w:t>
      </w:r>
      <w:r w:rsidR="006762E8">
        <w:rPr>
          <w:rFonts w:asciiTheme="majorBidi" w:hAnsiTheme="majorBidi" w:cstheme="majorBidi"/>
          <w:sz w:val="24"/>
          <w:szCs w:val="24"/>
        </w:rPr>
        <w:t xml:space="preserve"> pour les </w:t>
      </w:r>
      <w:r w:rsidR="00DD336A">
        <w:rPr>
          <w:rFonts w:asciiTheme="majorBidi" w:hAnsiTheme="majorBidi" w:cstheme="majorBidi"/>
          <w:sz w:val="24"/>
          <w:szCs w:val="24"/>
        </w:rPr>
        <w:t>opérations</w:t>
      </w:r>
      <w:r w:rsidR="006762E8">
        <w:rPr>
          <w:rFonts w:asciiTheme="majorBidi" w:hAnsiTheme="majorBidi" w:cstheme="majorBidi"/>
          <w:sz w:val="24"/>
          <w:szCs w:val="24"/>
        </w:rPr>
        <w:t xml:space="preserve"> de filtrage </w:t>
      </w:r>
      <w:r w:rsidR="00DD336A">
        <w:rPr>
          <w:rFonts w:asciiTheme="majorBidi" w:hAnsiTheme="majorBidi" w:cstheme="majorBidi"/>
          <w:sz w:val="24"/>
          <w:szCs w:val="24"/>
        </w:rPr>
        <w:t>ou produit scalaire, ou on doit accumuler un nombre important de produit partiels</w:t>
      </w:r>
      <w:r w:rsidR="008C6330">
        <w:rPr>
          <w:rFonts w:asciiTheme="majorBidi" w:hAnsiTheme="majorBidi" w:cstheme="majorBidi"/>
          <w:sz w:val="24"/>
          <w:szCs w:val="24"/>
        </w:rPr>
        <w:t>.</w:t>
      </w:r>
    </w:p>
    <w:p w:rsidR="00E3310B" w:rsidRDefault="00E3310B" w:rsidP="00211D45">
      <w:pPr>
        <w:autoSpaceDE w:val="0"/>
        <w:autoSpaceDN w:val="0"/>
        <w:adjustRightInd w:val="0"/>
        <w:spacing w:after="0" w:line="360" w:lineRule="auto"/>
        <w:jc w:val="both"/>
        <w:rPr>
          <w:rFonts w:asciiTheme="majorBidi" w:hAnsiTheme="majorBidi" w:cstheme="majorBidi"/>
          <w:sz w:val="24"/>
          <w:szCs w:val="24"/>
        </w:rPr>
      </w:pPr>
      <w:r w:rsidRPr="003103A3">
        <w:rPr>
          <w:rFonts w:asciiTheme="majorBidi" w:hAnsiTheme="majorBidi" w:cstheme="majorBidi"/>
          <w:b/>
          <w:bCs/>
          <w:sz w:val="28"/>
          <w:szCs w:val="28"/>
        </w:rPr>
        <w:t>-Un registre temporaire (T) :</w:t>
      </w:r>
      <w:r>
        <w:rPr>
          <w:rFonts w:asciiTheme="majorBidi" w:hAnsiTheme="majorBidi" w:cstheme="majorBidi"/>
          <w:b/>
          <w:bCs/>
          <w:sz w:val="24"/>
          <w:szCs w:val="24"/>
        </w:rPr>
        <w:t xml:space="preserve"> </w:t>
      </w:r>
      <w:r>
        <w:rPr>
          <w:rFonts w:asciiTheme="majorBidi" w:hAnsiTheme="majorBidi" w:cstheme="majorBidi"/>
          <w:sz w:val="24"/>
          <w:szCs w:val="24"/>
        </w:rPr>
        <w:t>ce registre de 16 bits contient les résultats temporaires et certains des arguments pour les instructions complexes et les instructions spéciales.</w:t>
      </w:r>
    </w:p>
    <w:p w:rsidR="004D70CB" w:rsidRDefault="006E18B3" w:rsidP="00211D45">
      <w:pPr>
        <w:autoSpaceDE w:val="0"/>
        <w:autoSpaceDN w:val="0"/>
        <w:adjustRightInd w:val="0"/>
        <w:spacing w:after="0" w:line="360" w:lineRule="auto"/>
        <w:jc w:val="both"/>
        <w:rPr>
          <w:rFonts w:asciiTheme="majorBidi" w:hAnsiTheme="majorBidi" w:cstheme="majorBidi"/>
          <w:sz w:val="24"/>
          <w:szCs w:val="24"/>
        </w:rPr>
      </w:pPr>
      <w:r w:rsidRPr="003103A3">
        <w:rPr>
          <w:rFonts w:asciiTheme="majorBidi" w:hAnsiTheme="majorBidi" w:cstheme="majorBidi"/>
          <w:b/>
          <w:bCs/>
          <w:sz w:val="28"/>
          <w:szCs w:val="28"/>
        </w:rPr>
        <w:t>- Trois registres de gestion des répétitions (BRC, RSA, REA) :</w:t>
      </w:r>
      <w:r w:rsidR="00E3310B" w:rsidRPr="003103A3">
        <w:rPr>
          <w:rFonts w:asciiTheme="majorBidi" w:hAnsiTheme="majorBidi" w:cstheme="majorBidi"/>
          <w:b/>
          <w:bCs/>
          <w:sz w:val="28"/>
          <w:szCs w:val="28"/>
        </w:rPr>
        <w:t xml:space="preserve"> </w:t>
      </w:r>
      <w:r>
        <w:rPr>
          <w:rFonts w:asciiTheme="majorBidi" w:hAnsiTheme="majorBidi" w:cstheme="majorBidi"/>
          <w:sz w:val="24"/>
          <w:szCs w:val="24"/>
        </w:rPr>
        <w:t>ces trois registres</w:t>
      </w:r>
      <w:r w:rsidR="007805C4">
        <w:rPr>
          <w:rFonts w:asciiTheme="majorBidi" w:hAnsiTheme="majorBidi" w:cstheme="majorBidi"/>
          <w:sz w:val="24"/>
          <w:szCs w:val="24"/>
        </w:rPr>
        <w:t xml:space="preserve"> de 16 bits contienn</w:t>
      </w:r>
      <w:r>
        <w:rPr>
          <w:rFonts w:asciiTheme="majorBidi" w:hAnsiTheme="majorBidi" w:cstheme="majorBidi"/>
          <w:sz w:val="24"/>
          <w:szCs w:val="24"/>
        </w:rPr>
        <w:t xml:space="preserve">ent le compteur </w:t>
      </w:r>
      <w:r w:rsidR="007805C4">
        <w:rPr>
          <w:rFonts w:asciiTheme="majorBidi" w:hAnsiTheme="majorBidi" w:cstheme="majorBidi"/>
          <w:sz w:val="24"/>
          <w:szCs w:val="24"/>
        </w:rPr>
        <w:t xml:space="preserve"> de répétition, l’adresse de début et l’adresse de fin pour la mise en œuvre des répétitions (boucles) de groupes d’instructions.</w:t>
      </w:r>
    </w:p>
    <w:p w:rsidR="004D70CB" w:rsidRDefault="00A909E8" w:rsidP="00211D45">
      <w:pPr>
        <w:autoSpaceDE w:val="0"/>
        <w:autoSpaceDN w:val="0"/>
        <w:adjustRightInd w:val="0"/>
        <w:spacing w:after="0" w:line="360" w:lineRule="auto"/>
        <w:jc w:val="both"/>
        <w:rPr>
          <w:rFonts w:asciiTheme="majorBidi" w:hAnsiTheme="majorBidi" w:cstheme="majorBidi"/>
          <w:sz w:val="24"/>
          <w:szCs w:val="24"/>
        </w:rPr>
      </w:pPr>
      <w:r w:rsidRPr="00A909E8">
        <w:rPr>
          <w:rFonts w:asciiTheme="majorBidi" w:hAnsiTheme="majorBidi" w:cstheme="majorBidi"/>
          <w:b/>
          <w:bCs/>
          <w:sz w:val="28"/>
          <w:szCs w:val="28"/>
        </w:rPr>
        <w:t>-U</w:t>
      </w:r>
      <w:r w:rsidR="004D70CB" w:rsidRPr="00A909E8">
        <w:rPr>
          <w:rFonts w:asciiTheme="majorBidi" w:hAnsiTheme="majorBidi" w:cstheme="majorBidi"/>
          <w:b/>
          <w:bCs/>
          <w:sz w:val="28"/>
          <w:szCs w:val="28"/>
        </w:rPr>
        <w:t>n registre de masque d’interruptions (IMR) :</w:t>
      </w:r>
      <w:r w:rsidR="007805C4" w:rsidRPr="00A909E8">
        <w:rPr>
          <w:rFonts w:asciiTheme="majorBidi" w:hAnsiTheme="majorBidi" w:cstheme="majorBidi"/>
          <w:b/>
          <w:bCs/>
          <w:sz w:val="28"/>
          <w:szCs w:val="28"/>
        </w:rPr>
        <w:t xml:space="preserve"> </w:t>
      </w:r>
      <w:r w:rsidR="004D70CB">
        <w:rPr>
          <w:rFonts w:asciiTheme="majorBidi" w:hAnsiTheme="majorBidi" w:cstheme="majorBidi"/>
          <w:sz w:val="24"/>
          <w:szCs w:val="24"/>
        </w:rPr>
        <w:t>ce registre contient les masques d’interruptio</w:t>
      </w:r>
      <w:r w:rsidR="004D70CB" w:rsidRPr="004D70CB">
        <w:rPr>
          <w:rFonts w:asciiTheme="majorBidi" w:hAnsiTheme="majorBidi" w:cstheme="majorBidi"/>
          <w:sz w:val="24"/>
          <w:szCs w:val="24"/>
        </w:rPr>
        <w:t>ns</w:t>
      </w:r>
      <w:r w:rsidR="00E3310B" w:rsidRPr="004D70CB">
        <w:rPr>
          <w:rFonts w:asciiTheme="majorBidi" w:hAnsiTheme="majorBidi" w:cstheme="majorBidi"/>
          <w:sz w:val="24"/>
          <w:szCs w:val="24"/>
        </w:rPr>
        <w:t xml:space="preserve"> </w:t>
      </w:r>
      <w:r w:rsidR="004D70CB" w:rsidRPr="004D70CB">
        <w:rPr>
          <w:rFonts w:asciiTheme="majorBidi" w:hAnsiTheme="majorBidi" w:cstheme="majorBidi"/>
          <w:sz w:val="24"/>
          <w:szCs w:val="24"/>
        </w:rPr>
        <w:t>individuels</w:t>
      </w:r>
      <w:r w:rsidR="004D70CB">
        <w:rPr>
          <w:rFonts w:asciiTheme="majorBidi" w:hAnsiTheme="majorBidi" w:cstheme="majorBidi"/>
          <w:b/>
          <w:bCs/>
          <w:sz w:val="24"/>
          <w:szCs w:val="24"/>
        </w:rPr>
        <w:t xml:space="preserve"> </w:t>
      </w:r>
      <w:r w:rsidR="004D70CB">
        <w:rPr>
          <w:rFonts w:asciiTheme="majorBidi" w:hAnsiTheme="majorBidi" w:cstheme="majorBidi"/>
          <w:sz w:val="24"/>
          <w:szCs w:val="24"/>
        </w:rPr>
        <w:t>de toutes les sources d’interruptions possibles (périphériques interne et sources externes).</w:t>
      </w:r>
    </w:p>
    <w:p w:rsidR="00B83D58" w:rsidRDefault="00A909E8" w:rsidP="00211D45">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b/>
          <w:bCs/>
          <w:sz w:val="28"/>
          <w:szCs w:val="28"/>
        </w:rPr>
        <w:t>- U</w:t>
      </w:r>
      <w:r w:rsidR="00B83D58" w:rsidRPr="00A909E8">
        <w:rPr>
          <w:rFonts w:asciiTheme="majorBidi" w:hAnsiTheme="majorBidi" w:cstheme="majorBidi"/>
          <w:b/>
          <w:bCs/>
          <w:sz w:val="28"/>
          <w:szCs w:val="28"/>
        </w:rPr>
        <w:t>n registre de flags d’interruptions (IFR) :</w:t>
      </w:r>
      <w:r w:rsidR="00B83D58">
        <w:rPr>
          <w:rFonts w:asciiTheme="majorBidi" w:hAnsiTheme="majorBidi" w:cstheme="majorBidi"/>
          <w:b/>
          <w:bCs/>
          <w:sz w:val="24"/>
          <w:szCs w:val="24"/>
        </w:rPr>
        <w:t xml:space="preserve"> </w:t>
      </w:r>
      <w:r w:rsidR="00B83D58">
        <w:rPr>
          <w:rFonts w:asciiTheme="majorBidi" w:hAnsiTheme="majorBidi" w:cstheme="majorBidi"/>
          <w:sz w:val="24"/>
          <w:szCs w:val="24"/>
        </w:rPr>
        <w:t>ce registre contient les flags d’interruptio</w:t>
      </w:r>
      <w:r w:rsidR="00B83D58" w:rsidRPr="004D70CB">
        <w:rPr>
          <w:rFonts w:asciiTheme="majorBidi" w:hAnsiTheme="majorBidi" w:cstheme="majorBidi"/>
          <w:sz w:val="24"/>
          <w:szCs w:val="24"/>
        </w:rPr>
        <w:t>ns individuels</w:t>
      </w:r>
      <w:r w:rsidR="00B83D58">
        <w:rPr>
          <w:rFonts w:asciiTheme="majorBidi" w:hAnsiTheme="majorBidi" w:cstheme="majorBidi"/>
          <w:b/>
          <w:bCs/>
          <w:sz w:val="24"/>
          <w:szCs w:val="24"/>
        </w:rPr>
        <w:t xml:space="preserve"> </w:t>
      </w:r>
      <w:r w:rsidR="00B83D58">
        <w:rPr>
          <w:rFonts w:asciiTheme="majorBidi" w:hAnsiTheme="majorBidi" w:cstheme="majorBidi"/>
          <w:sz w:val="24"/>
          <w:szCs w:val="24"/>
        </w:rPr>
        <w:t>de toutes les sources d’interruptions possibles (périphériques interne et sources externes).</w:t>
      </w:r>
    </w:p>
    <w:p w:rsidR="00066FD0" w:rsidRDefault="009E4527" w:rsidP="00211D45">
      <w:pPr>
        <w:autoSpaceDE w:val="0"/>
        <w:autoSpaceDN w:val="0"/>
        <w:adjustRightInd w:val="0"/>
        <w:spacing w:after="0" w:line="360" w:lineRule="auto"/>
        <w:jc w:val="both"/>
        <w:rPr>
          <w:rFonts w:asciiTheme="majorBidi" w:hAnsiTheme="majorBidi" w:cstheme="majorBidi"/>
          <w:sz w:val="24"/>
          <w:szCs w:val="24"/>
        </w:rPr>
      </w:pPr>
      <w:r w:rsidRPr="009E4527">
        <w:rPr>
          <w:rFonts w:asciiTheme="majorBidi" w:hAnsiTheme="majorBidi" w:cstheme="majorBidi"/>
          <w:b/>
          <w:bCs/>
          <w:sz w:val="28"/>
          <w:szCs w:val="28"/>
        </w:rPr>
        <w:t>- U</w:t>
      </w:r>
      <w:r w:rsidR="00B2564E" w:rsidRPr="009E4527">
        <w:rPr>
          <w:rFonts w:asciiTheme="majorBidi" w:hAnsiTheme="majorBidi" w:cstheme="majorBidi"/>
          <w:b/>
          <w:bCs/>
          <w:sz w:val="28"/>
          <w:szCs w:val="28"/>
        </w:rPr>
        <w:t xml:space="preserve">n registre de transition (TRN) : </w:t>
      </w:r>
      <w:r w:rsidR="00B2564E">
        <w:rPr>
          <w:rFonts w:asciiTheme="majorBidi" w:hAnsiTheme="majorBidi" w:cstheme="majorBidi"/>
          <w:sz w:val="24"/>
          <w:szCs w:val="24"/>
        </w:rPr>
        <w:t>ce registre de 16 bits contient l’historique des transitions lors  du décalage de viterbi.</w:t>
      </w:r>
    </w:p>
    <w:p w:rsidR="00B2564E" w:rsidRDefault="009E4527" w:rsidP="00211D45">
      <w:pPr>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8"/>
          <w:szCs w:val="28"/>
        </w:rPr>
        <w:t>- U</w:t>
      </w:r>
      <w:r w:rsidR="00066FD0" w:rsidRPr="009E4527">
        <w:rPr>
          <w:rFonts w:asciiTheme="majorBidi" w:hAnsiTheme="majorBidi" w:cstheme="majorBidi"/>
          <w:b/>
          <w:bCs/>
          <w:sz w:val="28"/>
          <w:szCs w:val="28"/>
        </w:rPr>
        <w:t>n registre d’adressage circulaire (BK) :</w:t>
      </w:r>
      <w:r w:rsidR="00B2564E" w:rsidRPr="00066FD0">
        <w:rPr>
          <w:rFonts w:asciiTheme="majorBidi" w:hAnsiTheme="majorBidi" w:cstheme="majorBidi"/>
          <w:b/>
          <w:bCs/>
          <w:sz w:val="24"/>
          <w:szCs w:val="24"/>
        </w:rPr>
        <w:t xml:space="preserve"> </w:t>
      </w:r>
      <w:r w:rsidR="004C71E6">
        <w:rPr>
          <w:rFonts w:asciiTheme="majorBidi" w:hAnsiTheme="majorBidi" w:cstheme="majorBidi"/>
          <w:sz w:val="24"/>
          <w:szCs w:val="24"/>
        </w:rPr>
        <w:t xml:space="preserve">ce registre de 16 bits contient la taille du buffer pour l’utilisation des modes d’adressages circulaires. </w:t>
      </w:r>
    </w:p>
    <w:p w:rsidR="00066FD0" w:rsidRDefault="009E4527" w:rsidP="00211D45">
      <w:pPr>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8"/>
          <w:szCs w:val="28"/>
        </w:rPr>
        <w:t>-H</w:t>
      </w:r>
      <w:r w:rsidR="00531FA4" w:rsidRPr="009E4527">
        <w:rPr>
          <w:rFonts w:asciiTheme="majorBidi" w:hAnsiTheme="majorBidi" w:cstheme="majorBidi"/>
          <w:b/>
          <w:bCs/>
          <w:sz w:val="28"/>
          <w:szCs w:val="28"/>
        </w:rPr>
        <w:t>uit registres auxiliaires (AR0-AR7) :</w:t>
      </w:r>
      <w:r w:rsidR="00A54D28">
        <w:rPr>
          <w:rFonts w:asciiTheme="majorBidi" w:hAnsiTheme="majorBidi" w:cstheme="majorBidi"/>
          <w:b/>
          <w:bCs/>
          <w:sz w:val="24"/>
          <w:szCs w:val="24"/>
        </w:rPr>
        <w:t xml:space="preserve"> </w:t>
      </w:r>
      <w:r w:rsidR="00A54D28">
        <w:rPr>
          <w:rFonts w:asciiTheme="majorBidi" w:hAnsiTheme="majorBidi" w:cstheme="majorBidi"/>
          <w:sz w:val="24"/>
          <w:szCs w:val="24"/>
        </w:rPr>
        <w:t xml:space="preserve">ces huit registres sont habituellement utilises pour stocker des adresses d’accès à des variables (pour pointer sur ces variables). Ils sont normalement utilisés pour accéder aux données via l’utilisation des modes d’adressages indirects. En pratique, ils peuvent parfaitement être utilisés à d’autres fins, pour exécuter et stocker les résultats de certains calculs simples par exemples. </w:t>
      </w:r>
      <w:r w:rsidR="00531FA4">
        <w:rPr>
          <w:rFonts w:asciiTheme="majorBidi" w:hAnsiTheme="majorBidi" w:cstheme="majorBidi"/>
          <w:b/>
          <w:bCs/>
          <w:sz w:val="24"/>
          <w:szCs w:val="24"/>
        </w:rPr>
        <w:t xml:space="preserve"> </w:t>
      </w:r>
    </w:p>
    <w:p w:rsidR="00B62297" w:rsidRDefault="00B62297" w:rsidP="00B83D58">
      <w:pPr>
        <w:autoSpaceDE w:val="0"/>
        <w:autoSpaceDN w:val="0"/>
        <w:adjustRightInd w:val="0"/>
        <w:spacing w:after="0" w:line="360" w:lineRule="auto"/>
        <w:rPr>
          <w:rFonts w:asciiTheme="majorBidi" w:hAnsiTheme="majorBidi" w:cstheme="majorBidi"/>
          <w:b/>
          <w:bCs/>
          <w:sz w:val="24"/>
          <w:szCs w:val="24"/>
        </w:rPr>
      </w:pPr>
    </w:p>
    <w:p w:rsidR="004E2E82" w:rsidRPr="00066FD0" w:rsidRDefault="004E2E82" w:rsidP="00B83D58">
      <w:pPr>
        <w:autoSpaceDE w:val="0"/>
        <w:autoSpaceDN w:val="0"/>
        <w:adjustRightInd w:val="0"/>
        <w:spacing w:after="0" w:line="360" w:lineRule="auto"/>
        <w:rPr>
          <w:rFonts w:asciiTheme="majorBidi" w:hAnsiTheme="majorBidi" w:cstheme="majorBidi"/>
          <w:b/>
          <w:bCs/>
          <w:sz w:val="24"/>
          <w:szCs w:val="24"/>
        </w:rPr>
      </w:pPr>
      <w:r>
        <w:rPr>
          <w:rFonts w:asciiTheme="majorBidi" w:hAnsiTheme="majorBidi" w:cstheme="majorBidi"/>
          <w:b/>
          <w:bCs/>
          <w:noProof/>
          <w:sz w:val="24"/>
          <w:szCs w:val="24"/>
        </w:rPr>
        <w:drawing>
          <wp:inline distT="0" distB="0" distL="0" distR="0">
            <wp:extent cx="5400675" cy="3286125"/>
            <wp:effectExtent l="19050" t="0" r="9525"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5400675" cy="3286125"/>
                    </a:xfrm>
                    <a:prstGeom prst="rect">
                      <a:avLst/>
                    </a:prstGeom>
                    <a:noFill/>
                    <a:ln w="9525">
                      <a:noFill/>
                      <a:miter lim="800000"/>
                      <a:headEnd/>
                      <a:tailEnd/>
                    </a:ln>
                  </pic:spPr>
                </pic:pic>
              </a:graphicData>
            </a:graphic>
          </wp:inline>
        </w:drawing>
      </w:r>
    </w:p>
    <w:p w:rsidR="00B83D58" w:rsidRPr="00B83D58" w:rsidRDefault="00B62297" w:rsidP="007805C4">
      <w:pPr>
        <w:autoSpaceDE w:val="0"/>
        <w:autoSpaceDN w:val="0"/>
        <w:adjustRightInd w:val="0"/>
        <w:spacing w:after="0" w:line="360" w:lineRule="auto"/>
        <w:rPr>
          <w:rFonts w:asciiTheme="majorBidi" w:hAnsiTheme="majorBidi" w:cstheme="majorBidi"/>
          <w:sz w:val="24"/>
          <w:szCs w:val="24"/>
        </w:rPr>
      </w:pPr>
      <w:r>
        <w:rPr>
          <w:rFonts w:asciiTheme="majorBidi" w:hAnsiTheme="majorBidi" w:cstheme="majorBidi"/>
          <w:b/>
          <w:bCs/>
          <w:sz w:val="24"/>
          <w:szCs w:val="24"/>
        </w:rPr>
        <w:t xml:space="preserve">                                         Fig</w:t>
      </w:r>
      <w:r w:rsidR="006A5178">
        <w:rPr>
          <w:rFonts w:asciiTheme="majorBidi" w:hAnsiTheme="majorBidi" w:cstheme="majorBidi"/>
          <w:b/>
          <w:bCs/>
          <w:sz w:val="24"/>
          <w:szCs w:val="24"/>
        </w:rPr>
        <w:t>2.7</w:t>
      </w:r>
      <w:r w:rsidR="00F33EDB">
        <w:rPr>
          <w:rFonts w:asciiTheme="majorBidi" w:hAnsiTheme="majorBidi" w:cstheme="majorBidi"/>
          <w:b/>
          <w:bCs/>
          <w:sz w:val="24"/>
          <w:szCs w:val="24"/>
        </w:rPr>
        <w:t>,</w:t>
      </w:r>
      <w:r>
        <w:rPr>
          <w:rFonts w:asciiTheme="majorBidi" w:hAnsiTheme="majorBidi" w:cstheme="majorBidi"/>
          <w:b/>
          <w:bCs/>
          <w:sz w:val="24"/>
          <w:szCs w:val="24"/>
        </w:rPr>
        <w:t xml:space="preserve"> registres auxiliaires</w:t>
      </w:r>
    </w:p>
    <w:p w:rsidR="00294FC4" w:rsidRPr="0012656A" w:rsidRDefault="004D70CB" w:rsidP="00432B41">
      <w:pPr>
        <w:autoSpaceDE w:val="0"/>
        <w:autoSpaceDN w:val="0"/>
        <w:adjustRightInd w:val="0"/>
        <w:spacing w:after="0" w:line="360" w:lineRule="auto"/>
        <w:jc w:val="both"/>
        <w:rPr>
          <w:rFonts w:asciiTheme="majorBidi" w:hAnsiTheme="majorBidi" w:cstheme="majorBidi"/>
          <w:b/>
          <w:bCs/>
          <w:sz w:val="28"/>
          <w:szCs w:val="28"/>
        </w:rPr>
      </w:pPr>
      <w:r>
        <w:rPr>
          <w:rFonts w:asciiTheme="majorBidi" w:hAnsiTheme="majorBidi" w:cstheme="majorBidi"/>
          <w:sz w:val="24"/>
          <w:szCs w:val="24"/>
        </w:rPr>
        <w:t xml:space="preserve"> </w:t>
      </w:r>
      <w:r w:rsidR="00E3310B" w:rsidRPr="004D70CB">
        <w:rPr>
          <w:rFonts w:asciiTheme="majorBidi" w:hAnsiTheme="majorBidi" w:cstheme="majorBidi"/>
          <w:b/>
          <w:bCs/>
          <w:sz w:val="24"/>
          <w:szCs w:val="24"/>
        </w:rPr>
        <w:t xml:space="preserve">  </w:t>
      </w:r>
      <w:r w:rsidR="006762E8" w:rsidRPr="004D70CB">
        <w:rPr>
          <w:rFonts w:asciiTheme="majorBidi" w:hAnsiTheme="majorBidi" w:cstheme="majorBidi"/>
          <w:b/>
          <w:bCs/>
          <w:sz w:val="24"/>
          <w:szCs w:val="24"/>
        </w:rPr>
        <w:t xml:space="preserve"> </w:t>
      </w:r>
      <w:r w:rsidR="00A92A9F" w:rsidRPr="004D70CB">
        <w:rPr>
          <w:rFonts w:asciiTheme="majorBidi" w:hAnsiTheme="majorBidi" w:cstheme="majorBidi"/>
          <w:b/>
          <w:bCs/>
          <w:sz w:val="28"/>
          <w:szCs w:val="28"/>
        </w:rPr>
        <w:t xml:space="preserve"> </w:t>
      </w:r>
      <w:r w:rsidR="009A4A4A" w:rsidRPr="004D70CB">
        <w:rPr>
          <w:rFonts w:asciiTheme="majorBidi" w:hAnsiTheme="majorBidi" w:cstheme="majorBidi"/>
          <w:b/>
          <w:bCs/>
          <w:sz w:val="28"/>
          <w:szCs w:val="28"/>
        </w:rPr>
        <w:t xml:space="preserve"> </w:t>
      </w:r>
      <w:r w:rsidR="00294FC4">
        <w:rPr>
          <w:rFonts w:asciiTheme="majorBidi" w:hAnsiTheme="majorBidi" w:cstheme="majorBidi"/>
          <w:sz w:val="24"/>
          <w:szCs w:val="24"/>
        </w:rPr>
        <w:t>-</w:t>
      </w:r>
      <w:r w:rsidR="00294FC4" w:rsidRPr="00F46802">
        <w:rPr>
          <w:rFonts w:asciiTheme="majorBidi" w:hAnsiTheme="majorBidi" w:cstheme="majorBidi"/>
          <w:b/>
          <w:bCs/>
          <w:sz w:val="32"/>
          <w:szCs w:val="32"/>
        </w:rPr>
        <w:t xml:space="preserve"> Les registres d’état et de contrôle</w:t>
      </w:r>
    </w:p>
    <w:p w:rsidR="00294FC4" w:rsidRPr="00F92055" w:rsidRDefault="00294FC4" w:rsidP="00432B41">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Le C541 possède 3 registres de contrôle : ST0, ST1 et PMST. Les deux premiers servent</w:t>
      </w:r>
    </w:p>
    <w:p w:rsidR="00294FC4" w:rsidRPr="00F92055" w:rsidRDefault="00294FC4" w:rsidP="00432B41">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À configurer le processeur et le PMST est utilisé pour la configuration et le contrôle de la</w:t>
      </w:r>
    </w:p>
    <w:p w:rsidR="00294FC4" w:rsidRPr="00F92055" w:rsidRDefault="00294FC4" w:rsidP="00432B41">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Mémoire. Ces 3 registres sont mappés en page 0 de la mémoire de données et peuvent être</w:t>
      </w:r>
    </w:p>
    <w:p w:rsidR="00294FC4" w:rsidRDefault="00294FC4" w:rsidP="00432B41">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Exploités par la CPU.</w:t>
      </w:r>
    </w:p>
    <w:p w:rsidR="006749A9" w:rsidRPr="006749A9" w:rsidRDefault="006749A9" w:rsidP="00432B41">
      <w:pPr>
        <w:pStyle w:val="Paragraphedeliste"/>
        <w:numPr>
          <w:ilvl w:val="1"/>
          <w:numId w:val="3"/>
        </w:numPr>
        <w:autoSpaceDE w:val="0"/>
        <w:autoSpaceDN w:val="0"/>
        <w:adjustRightInd w:val="0"/>
        <w:spacing w:after="0" w:line="360" w:lineRule="auto"/>
        <w:jc w:val="both"/>
        <w:rPr>
          <w:rFonts w:asciiTheme="majorBidi" w:hAnsiTheme="majorBidi" w:cstheme="majorBidi"/>
          <w:sz w:val="24"/>
          <w:szCs w:val="24"/>
        </w:rPr>
      </w:pPr>
      <w:r w:rsidRPr="006749A9">
        <w:rPr>
          <w:rFonts w:ascii="Times New Roman" w:hAnsi="Times New Roman" w:cs="Times New Roman"/>
          <w:b/>
          <w:bCs/>
          <w:sz w:val="24"/>
          <w:szCs w:val="24"/>
        </w:rPr>
        <w:t>RegistreST0</w:t>
      </w:r>
    </w:p>
    <w:tbl>
      <w:tblPr>
        <w:tblStyle w:val="Grilledutableau"/>
        <w:tblW w:w="0" w:type="auto"/>
        <w:tblLook w:val="04A0"/>
      </w:tblPr>
      <w:tblGrid>
        <w:gridCol w:w="1535"/>
        <w:gridCol w:w="1535"/>
        <w:gridCol w:w="1535"/>
        <w:gridCol w:w="1535"/>
        <w:gridCol w:w="1536"/>
        <w:gridCol w:w="1536"/>
      </w:tblGrid>
      <w:tr w:rsidR="006749A9" w:rsidTr="006749A9">
        <w:tc>
          <w:tcPr>
            <w:tcW w:w="1535" w:type="dxa"/>
          </w:tcPr>
          <w:p w:rsidR="006749A9" w:rsidRPr="006749A9" w:rsidRDefault="006749A9" w:rsidP="00432B41">
            <w:pPr>
              <w:spacing w:line="360" w:lineRule="auto"/>
              <w:jc w:val="both"/>
              <w:rPr>
                <w:rFonts w:asciiTheme="majorBidi" w:hAnsiTheme="majorBidi" w:cstheme="majorBidi"/>
                <w:szCs w:val="24"/>
                <w:lang w:val="en-US"/>
              </w:rPr>
            </w:pPr>
            <w:r>
              <w:rPr>
                <w:rFonts w:asciiTheme="majorBidi" w:hAnsiTheme="majorBidi" w:cstheme="majorBidi"/>
                <w:szCs w:val="24"/>
              </w:rPr>
              <w:t>15-13</w:t>
            </w:r>
          </w:p>
        </w:tc>
        <w:tc>
          <w:tcPr>
            <w:tcW w:w="1535" w:type="dxa"/>
          </w:tcPr>
          <w:p w:rsidR="006749A9" w:rsidRDefault="006749A9" w:rsidP="00432B41">
            <w:pPr>
              <w:spacing w:line="360" w:lineRule="auto"/>
              <w:jc w:val="both"/>
              <w:rPr>
                <w:rFonts w:asciiTheme="majorBidi" w:hAnsiTheme="majorBidi" w:cstheme="majorBidi"/>
                <w:szCs w:val="24"/>
                <w:lang w:val="en-US"/>
              </w:rPr>
            </w:pPr>
            <w:r>
              <w:rPr>
                <w:rFonts w:asciiTheme="majorBidi" w:hAnsiTheme="majorBidi" w:cstheme="majorBidi"/>
                <w:szCs w:val="24"/>
                <w:lang w:val="en-US"/>
              </w:rPr>
              <w:t>12</w:t>
            </w:r>
          </w:p>
        </w:tc>
        <w:tc>
          <w:tcPr>
            <w:tcW w:w="1535" w:type="dxa"/>
          </w:tcPr>
          <w:p w:rsidR="006749A9" w:rsidRDefault="006749A9" w:rsidP="00432B41">
            <w:pPr>
              <w:spacing w:line="360" w:lineRule="auto"/>
              <w:jc w:val="both"/>
              <w:rPr>
                <w:rFonts w:asciiTheme="majorBidi" w:hAnsiTheme="majorBidi" w:cstheme="majorBidi"/>
                <w:szCs w:val="24"/>
                <w:lang w:val="en-US"/>
              </w:rPr>
            </w:pPr>
            <w:r>
              <w:rPr>
                <w:rFonts w:asciiTheme="majorBidi" w:hAnsiTheme="majorBidi" w:cstheme="majorBidi"/>
                <w:szCs w:val="24"/>
                <w:lang w:val="en-US"/>
              </w:rPr>
              <w:t>11</w:t>
            </w:r>
          </w:p>
        </w:tc>
        <w:tc>
          <w:tcPr>
            <w:tcW w:w="1535" w:type="dxa"/>
          </w:tcPr>
          <w:p w:rsidR="006749A9" w:rsidRDefault="006749A9" w:rsidP="00432B41">
            <w:pPr>
              <w:spacing w:line="360" w:lineRule="auto"/>
              <w:jc w:val="both"/>
              <w:rPr>
                <w:rFonts w:asciiTheme="majorBidi" w:hAnsiTheme="majorBidi" w:cstheme="majorBidi"/>
                <w:szCs w:val="24"/>
                <w:lang w:val="en-US"/>
              </w:rPr>
            </w:pPr>
            <w:r>
              <w:rPr>
                <w:rFonts w:asciiTheme="majorBidi" w:hAnsiTheme="majorBidi" w:cstheme="majorBidi"/>
                <w:szCs w:val="24"/>
                <w:lang w:val="en-US"/>
              </w:rPr>
              <w:t>10</w:t>
            </w:r>
          </w:p>
        </w:tc>
        <w:tc>
          <w:tcPr>
            <w:tcW w:w="1536" w:type="dxa"/>
          </w:tcPr>
          <w:p w:rsidR="006749A9" w:rsidRDefault="006749A9" w:rsidP="00432B41">
            <w:pPr>
              <w:spacing w:line="360" w:lineRule="auto"/>
              <w:jc w:val="both"/>
              <w:rPr>
                <w:rFonts w:asciiTheme="majorBidi" w:hAnsiTheme="majorBidi" w:cstheme="majorBidi"/>
                <w:szCs w:val="24"/>
                <w:lang w:val="en-US"/>
              </w:rPr>
            </w:pPr>
            <w:r>
              <w:rPr>
                <w:rFonts w:asciiTheme="majorBidi" w:hAnsiTheme="majorBidi" w:cstheme="majorBidi"/>
                <w:szCs w:val="24"/>
                <w:lang w:val="en-US"/>
              </w:rPr>
              <w:t>9</w:t>
            </w:r>
          </w:p>
        </w:tc>
        <w:tc>
          <w:tcPr>
            <w:tcW w:w="1536" w:type="dxa"/>
          </w:tcPr>
          <w:p w:rsidR="006749A9" w:rsidRDefault="006749A9" w:rsidP="00432B41">
            <w:pPr>
              <w:spacing w:line="360" w:lineRule="auto"/>
              <w:jc w:val="both"/>
              <w:rPr>
                <w:rFonts w:asciiTheme="majorBidi" w:hAnsiTheme="majorBidi" w:cstheme="majorBidi"/>
                <w:szCs w:val="24"/>
                <w:lang w:val="en-US"/>
              </w:rPr>
            </w:pPr>
            <w:r>
              <w:rPr>
                <w:rFonts w:asciiTheme="majorBidi" w:hAnsiTheme="majorBidi" w:cstheme="majorBidi"/>
                <w:szCs w:val="24"/>
                <w:lang w:val="en-US"/>
              </w:rPr>
              <w:t>8-0</w:t>
            </w:r>
          </w:p>
        </w:tc>
      </w:tr>
      <w:tr w:rsidR="006749A9" w:rsidTr="006749A9">
        <w:tc>
          <w:tcPr>
            <w:tcW w:w="1535" w:type="dxa"/>
          </w:tcPr>
          <w:p w:rsidR="006749A9" w:rsidRDefault="006749A9" w:rsidP="00432B41">
            <w:pPr>
              <w:spacing w:line="360" w:lineRule="auto"/>
              <w:jc w:val="both"/>
              <w:rPr>
                <w:rFonts w:asciiTheme="majorBidi" w:hAnsiTheme="majorBidi" w:cstheme="majorBidi"/>
                <w:szCs w:val="24"/>
                <w:lang w:val="en-US"/>
              </w:rPr>
            </w:pPr>
            <w:r>
              <w:rPr>
                <w:rFonts w:asciiTheme="majorBidi" w:hAnsiTheme="majorBidi" w:cstheme="majorBidi"/>
                <w:szCs w:val="24"/>
                <w:lang w:val="en-US"/>
              </w:rPr>
              <w:t>ARP</w:t>
            </w:r>
          </w:p>
        </w:tc>
        <w:tc>
          <w:tcPr>
            <w:tcW w:w="1535" w:type="dxa"/>
          </w:tcPr>
          <w:p w:rsidR="006749A9" w:rsidRDefault="006749A9" w:rsidP="00432B41">
            <w:pPr>
              <w:spacing w:line="360" w:lineRule="auto"/>
              <w:jc w:val="both"/>
              <w:rPr>
                <w:rFonts w:asciiTheme="majorBidi" w:hAnsiTheme="majorBidi" w:cstheme="majorBidi"/>
                <w:szCs w:val="24"/>
                <w:lang w:val="en-US"/>
              </w:rPr>
            </w:pPr>
            <w:r>
              <w:rPr>
                <w:rFonts w:asciiTheme="majorBidi" w:hAnsiTheme="majorBidi" w:cstheme="majorBidi"/>
                <w:szCs w:val="24"/>
                <w:lang w:val="en-US"/>
              </w:rPr>
              <w:t>TC</w:t>
            </w:r>
          </w:p>
        </w:tc>
        <w:tc>
          <w:tcPr>
            <w:tcW w:w="1535" w:type="dxa"/>
          </w:tcPr>
          <w:p w:rsidR="006749A9" w:rsidRDefault="006749A9" w:rsidP="00432B41">
            <w:pPr>
              <w:spacing w:line="360" w:lineRule="auto"/>
              <w:jc w:val="both"/>
              <w:rPr>
                <w:rFonts w:asciiTheme="majorBidi" w:hAnsiTheme="majorBidi" w:cstheme="majorBidi"/>
                <w:szCs w:val="24"/>
                <w:lang w:val="en-US"/>
              </w:rPr>
            </w:pPr>
            <w:r>
              <w:rPr>
                <w:rFonts w:asciiTheme="majorBidi" w:hAnsiTheme="majorBidi" w:cstheme="majorBidi"/>
                <w:szCs w:val="24"/>
                <w:lang w:val="en-US"/>
              </w:rPr>
              <w:t>C</w:t>
            </w:r>
          </w:p>
        </w:tc>
        <w:tc>
          <w:tcPr>
            <w:tcW w:w="1535" w:type="dxa"/>
          </w:tcPr>
          <w:p w:rsidR="006749A9" w:rsidRDefault="006749A9" w:rsidP="00432B41">
            <w:pPr>
              <w:spacing w:line="360" w:lineRule="auto"/>
              <w:jc w:val="both"/>
              <w:rPr>
                <w:rFonts w:asciiTheme="majorBidi" w:hAnsiTheme="majorBidi" w:cstheme="majorBidi"/>
                <w:szCs w:val="24"/>
                <w:lang w:val="en-US"/>
              </w:rPr>
            </w:pPr>
            <w:r>
              <w:rPr>
                <w:rFonts w:asciiTheme="majorBidi" w:hAnsiTheme="majorBidi" w:cstheme="majorBidi"/>
                <w:szCs w:val="24"/>
                <w:lang w:val="en-US"/>
              </w:rPr>
              <w:t>OVA</w:t>
            </w:r>
          </w:p>
        </w:tc>
        <w:tc>
          <w:tcPr>
            <w:tcW w:w="1536" w:type="dxa"/>
          </w:tcPr>
          <w:p w:rsidR="006749A9" w:rsidRDefault="006749A9" w:rsidP="00432B41">
            <w:pPr>
              <w:spacing w:line="360" w:lineRule="auto"/>
              <w:jc w:val="both"/>
              <w:rPr>
                <w:rFonts w:asciiTheme="majorBidi" w:hAnsiTheme="majorBidi" w:cstheme="majorBidi"/>
                <w:szCs w:val="24"/>
                <w:lang w:val="en-US"/>
              </w:rPr>
            </w:pPr>
            <w:r>
              <w:rPr>
                <w:rFonts w:asciiTheme="majorBidi" w:hAnsiTheme="majorBidi" w:cstheme="majorBidi"/>
                <w:szCs w:val="24"/>
                <w:lang w:val="en-US"/>
              </w:rPr>
              <w:t>OVB</w:t>
            </w:r>
          </w:p>
        </w:tc>
        <w:tc>
          <w:tcPr>
            <w:tcW w:w="1536" w:type="dxa"/>
          </w:tcPr>
          <w:p w:rsidR="006749A9" w:rsidRDefault="006749A9" w:rsidP="00432B41">
            <w:pPr>
              <w:spacing w:line="360" w:lineRule="auto"/>
              <w:jc w:val="both"/>
              <w:rPr>
                <w:rFonts w:asciiTheme="majorBidi" w:hAnsiTheme="majorBidi" w:cstheme="majorBidi"/>
                <w:szCs w:val="24"/>
                <w:lang w:val="en-US"/>
              </w:rPr>
            </w:pPr>
            <w:r>
              <w:rPr>
                <w:rFonts w:asciiTheme="majorBidi" w:hAnsiTheme="majorBidi" w:cstheme="majorBidi"/>
                <w:szCs w:val="24"/>
                <w:lang w:val="en-US"/>
              </w:rPr>
              <w:t>DP</w:t>
            </w:r>
          </w:p>
        </w:tc>
      </w:tr>
    </w:tbl>
    <w:p w:rsidR="00283F8E" w:rsidRDefault="00283F8E" w:rsidP="00432B41">
      <w:pPr>
        <w:autoSpaceDE w:val="0"/>
        <w:autoSpaceDN w:val="0"/>
        <w:adjustRightInd w:val="0"/>
        <w:spacing w:after="0" w:line="360" w:lineRule="auto"/>
        <w:jc w:val="both"/>
        <w:rPr>
          <w:rFonts w:asciiTheme="majorBidi" w:hAnsiTheme="majorBidi" w:cstheme="majorBidi"/>
          <w:sz w:val="24"/>
          <w:szCs w:val="24"/>
          <w:lang w:val="en-US"/>
        </w:rPr>
      </w:pPr>
    </w:p>
    <w:tbl>
      <w:tblPr>
        <w:tblStyle w:val="Grilledutableau"/>
        <w:tblW w:w="0" w:type="auto"/>
        <w:tblLook w:val="04A0"/>
      </w:tblPr>
      <w:tblGrid>
        <w:gridCol w:w="3070"/>
        <w:gridCol w:w="6142"/>
      </w:tblGrid>
      <w:tr w:rsidR="00251A1C" w:rsidRPr="00283F8E" w:rsidTr="00D72427">
        <w:tc>
          <w:tcPr>
            <w:tcW w:w="3070" w:type="dxa"/>
          </w:tcPr>
          <w:p w:rsidR="00251A1C" w:rsidRPr="00283F8E" w:rsidRDefault="00251A1C" w:rsidP="00432B41">
            <w:pPr>
              <w:spacing w:line="360" w:lineRule="auto"/>
              <w:jc w:val="both"/>
              <w:rPr>
                <w:rFonts w:asciiTheme="majorBidi" w:hAnsiTheme="majorBidi" w:cstheme="majorBidi"/>
                <w:szCs w:val="24"/>
                <w:lang w:val="en-US"/>
              </w:rPr>
            </w:pPr>
            <w:r w:rsidRPr="00283F8E">
              <w:rPr>
                <w:szCs w:val="24"/>
              </w:rPr>
              <w:t>Bit 15-13</w:t>
            </w:r>
          </w:p>
        </w:tc>
        <w:tc>
          <w:tcPr>
            <w:tcW w:w="6142" w:type="dxa"/>
          </w:tcPr>
          <w:p w:rsidR="00251A1C" w:rsidRPr="00251A1C" w:rsidRDefault="00472B77" w:rsidP="00432B41">
            <w:pPr>
              <w:spacing w:line="360" w:lineRule="auto"/>
              <w:jc w:val="both"/>
              <w:rPr>
                <w:rFonts w:asciiTheme="majorBidi" w:hAnsiTheme="majorBidi" w:cstheme="majorBidi"/>
                <w:szCs w:val="24"/>
              </w:rPr>
            </w:pPr>
            <w:r>
              <w:rPr>
                <w:rFonts w:asciiTheme="majorBidi" w:hAnsiTheme="majorBidi" w:cstheme="majorBidi"/>
                <w:noProof/>
                <w:szCs w:val="24"/>
              </w:rPr>
              <w:pict>
                <v:shapetype id="_x0000_t32" coordsize="21600,21600" o:spt="32" o:oned="t" path="m,l21600,21600e" filled="f">
                  <v:path arrowok="t" fillok="f" o:connecttype="none"/>
                  <o:lock v:ext="edit" shapetype="t"/>
                </v:shapetype>
                <v:shape id="_x0000_s1034" type="#_x0000_t32" style="position:absolute;left:0;text-align:left;margin-left:26.9pt;margin-top:-.35pt;width:1.5pt;height:148.5pt;flip:x;z-index:251668480;mso-position-horizontal-relative:text;mso-position-vertical-relative:text" o:connectortype="straight"/>
              </w:pict>
            </w:r>
            <w:r w:rsidR="00251A1C" w:rsidRPr="00251A1C">
              <w:rPr>
                <w:rFonts w:asciiTheme="majorBidi" w:hAnsiTheme="majorBidi" w:cstheme="majorBidi"/>
                <w:szCs w:val="24"/>
              </w:rPr>
              <w:t xml:space="preserve">ARP   </w:t>
            </w:r>
            <w:r w:rsidR="00251A1C">
              <w:rPr>
                <w:szCs w:val="24"/>
              </w:rPr>
              <w:t xml:space="preserve"> </w:t>
            </w:r>
            <w:r w:rsidR="00251A1C" w:rsidRPr="00283F8E">
              <w:rPr>
                <w:szCs w:val="24"/>
              </w:rPr>
              <w:t xml:space="preserve">Spécifie le Registre Auxiliaire par défaut en </w:t>
            </w:r>
            <w:r w:rsidR="00251A1C">
              <w:rPr>
                <w:szCs w:val="24"/>
              </w:rPr>
              <w:t xml:space="preserve">            </w:t>
            </w:r>
          </w:p>
          <w:p w:rsidR="00251A1C" w:rsidRPr="00283F8E" w:rsidRDefault="001E534B" w:rsidP="00432B41">
            <w:pPr>
              <w:spacing w:line="360" w:lineRule="auto"/>
              <w:jc w:val="both"/>
              <w:rPr>
                <w:rFonts w:asciiTheme="majorBidi" w:hAnsiTheme="majorBidi" w:cstheme="majorBidi"/>
                <w:szCs w:val="24"/>
              </w:rPr>
            </w:pPr>
            <w:r>
              <w:rPr>
                <w:szCs w:val="24"/>
              </w:rPr>
              <w:t xml:space="preserve">            </w:t>
            </w:r>
            <w:r w:rsidR="00251A1C" w:rsidRPr="00283F8E">
              <w:rPr>
                <w:szCs w:val="24"/>
              </w:rPr>
              <w:t>mode comparatif (par défaut: AR0)</w:t>
            </w:r>
          </w:p>
        </w:tc>
      </w:tr>
      <w:tr w:rsidR="00251A1C" w:rsidRPr="00872408" w:rsidTr="00D72427">
        <w:tc>
          <w:tcPr>
            <w:tcW w:w="3070" w:type="dxa"/>
          </w:tcPr>
          <w:p w:rsidR="00251A1C" w:rsidRPr="00872408" w:rsidRDefault="00251A1C" w:rsidP="00432B41">
            <w:pPr>
              <w:spacing w:line="360" w:lineRule="auto"/>
              <w:jc w:val="both"/>
              <w:rPr>
                <w:rFonts w:asciiTheme="majorBidi" w:hAnsiTheme="majorBidi" w:cstheme="majorBidi"/>
                <w:szCs w:val="24"/>
                <w:lang w:val="en-US"/>
              </w:rPr>
            </w:pPr>
            <w:r w:rsidRPr="00872408">
              <w:rPr>
                <w:szCs w:val="24"/>
              </w:rPr>
              <w:t>Bit 12</w:t>
            </w:r>
          </w:p>
        </w:tc>
        <w:tc>
          <w:tcPr>
            <w:tcW w:w="6142" w:type="dxa"/>
          </w:tcPr>
          <w:p w:rsidR="00251A1C" w:rsidRPr="00872408" w:rsidRDefault="00251A1C" w:rsidP="00432B41">
            <w:pPr>
              <w:spacing w:line="360" w:lineRule="auto"/>
              <w:jc w:val="both"/>
              <w:rPr>
                <w:rFonts w:asciiTheme="majorBidi" w:hAnsiTheme="majorBidi" w:cstheme="majorBidi"/>
                <w:szCs w:val="24"/>
              </w:rPr>
            </w:pPr>
            <w:r w:rsidRPr="00872408">
              <w:rPr>
                <w:rFonts w:asciiTheme="majorBidi" w:hAnsiTheme="majorBidi" w:cstheme="majorBidi"/>
                <w:szCs w:val="24"/>
              </w:rPr>
              <w:t xml:space="preserve">TC      </w:t>
            </w:r>
            <w:r w:rsidRPr="00872408">
              <w:rPr>
                <w:szCs w:val="24"/>
              </w:rPr>
              <w:t>Sert à stocker le résultat d’une opération logique</w:t>
            </w:r>
          </w:p>
        </w:tc>
      </w:tr>
      <w:tr w:rsidR="00251A1C" w:rsidRPr="00872408" w:rsidTr="00D72427">
        <w:tc>
          <w:tcPr>
            <w:tcW w:w="3070" w:type="dxa"/>
          </w:tcPr>
          <w:p w:rsidR="00251A1C" w:rsidRPr="00872408" w:rsidRDefault="00251A1C" w:rsidP="00432B41">
            <w:pPr>
              <w:spacing w:line="360" w:lineRule="auto"/>
              <w:jc w:val="both"/>
              <w:rPr>
                <w:rFonts w:asciiTheme="majorBidi" w:hAnsiTheme="majorBidi" w:cstheme="majorBidi"/>
                <w:szCs w:val="24"/>
                <w:lang w:val="en-US"/>
              </w:rPr>
            </w:pPr>
            <w:r w:rsidRPr="00872408">
              <w:rPr>
                <w:szCs w:val="24"/>
              </w:rPr>
              <w:t>Bit 11</w:t>
            </w:r>
          </w:p>
        </w:tc>
        <w:tc>
          <w:tcPr>
            <w:tcW w:w="6142" w:type="dxa"/>
          </w:tcPr>
          <w:p w:rsidR="00251A1C" w:rsidRPr="00872408" w:rsidRDefault="00251A1C" w:rsidP="00432B41">
            <w:pPr>
              <w:spacing w:line="360" w:lineRule="auto"/>
              <w:jc w:val="both"/>
              <w:rPr>
                <w:rFonts w:asciiTheme="majorBidi" w:hAnsiTheme="majorBidi" w:cstheme="majorBidi"/>
                <w:szCs w:val="24"/>
              </w:rPr>
            </w:pPr>
            <w:r w:rsidRPr="00872408">
              <w:rPr>
                <w:rFonts w:asciiTheme="majorBidi" w:hAnsiTheme="majorBidi" w:cstheme="majorBidi"/>
                <w:szCs w:val="24"/>
              </w:rPr>
              <w:t xml:space="preserve">C        </w:t>
            </w:r>
            <w:r w:rsidRPr="00872408">
              <w:rPr>
                <w:szCs w:val="24"/>
              </w:rPr>
              <w:t>Bit de la retenue</w:t>
            </w:r>
          </w:p>
        </w:tc>
      </w:tr>
      <w:tr w:rsidR="00251A1C" w:rsidRPr="00872408" w:rsidTr="00D72427">
        <w:tc>
          <w:tcPr>
            <w:tcW w:w="3070" w:type="dxa"/>
          </w:tcPr>
          <w:p w:rsidR="00251A1C" w:rsidRPr="00872408" w:rsidRDefault="00251A1C" w:rsidP="00432B41">
            <w:pPr>
              <w:spacing w:line="360" w:lineRule="auto"/>
              <w:jc w:val="both"/>
              <w:rPr>
                <w:rFonts w:asciiTheme="majorBidi" w:hAnsiTheme="majorBidi" w:cstheme="majorBidi"/>
                <w:szCs w:val="24"/>
                <w:lang w:val="en-US"/>
              </w:rPr>
            </w:pPr>
            <w:r w:rsidRPr="00872408">
              <w:rPr>
                <w:szCs w:val="24"/>
              </w:rPr>
              <w:t>Bit 10</w:t>
            </w:r>
          </w:p>
        </w:tc>
        <w:tc>
          <w:tcPr>
            <w:tcW w:w="6142" w:type="dxa"/>
          </w:tcPr>
          <w:p w:rsidR="00251A1C" w:rsidRPr="00872408" w:rsidRDefault="00251A1C" w:rsidP="00432B41">
            <w:pPr>
              <w:spacing w:line="360" w:lineRule="auto"/>
              <w:jc w:val="both"/>
              <w:rPr>
                <w:rFonts w:asciiTheme="majorBidi" w:hAnsiTheme="majorBidi" w:cstheme="majorBidi"/>
                <w:szCs w:val="24"/>
              </w:rPr>
            </w:pPr>
            <w:r w:rsidRPr="00872408">
              <w:rPr>
                <w:rFonts w:asciiTheme="majorBidi" w:hAnsiTheme="majorBidi" w:cstheme="majorBidi"/>
                <w:szCs w:val="24"/>
              </w:rPr>
              <w:t xml:space="preserve">OVA  </w:t>
            </w:r>
            <w:r w:rsidRPr="00872408">
              <w:rPr>
                <w:szCs w:val="24"/>
              </w:rPr>
              <w:t>Bit de saturation (</w:t>
            </w:r>
            <w:r w:rsidR="001E534B" w:rsidRPr="00872408">
              <w:rPr>
                <w:szCs w:val="24"/>
              </w:rPr>
              <w:t>Ove flow</w:t>
            </w:r>
            <w:r w:rsidRPr="00872408">
              <w:rPr>
                <w:szCs w:val="24"/>
              </w:rPr>
              <w:t>) pour le registre A</w:t>
            </w:r>
          </w:p>
        </w:tc>
      </w:tr>
      <w:tr w:rsidR="00251A1C" w:rsidRPr="00872408" w:rsidTr="00D72427">
        <w:tc>
          <w:tcPr>
            <w:tcW w:w="3070" w:type="dxa"/>
          </w:tcPr>
          <w:p w:rsidR="00251A1C" w:rsidRPr="00872408" w:rsidRDefault="00251A1C" w:rsidP="00432B41">
            <w:pPr>
              <w:spacing w:line="360" w:lineRule="auto"/>
              <w:jc w:val="both"/>
              <w:rPr>
                <w:rFonts w:asciiTheme="majorBidi" w:hAnsiTheme="majorBidi" w:cstheme="majorBidi"/>
                <w:szCs w:val="24"/>
                <w:lang w:val="en-US"/>
              </w:rPr>
            </w:pPr>
            <w:r w:rsidRPr="00872408">
              <w:rPr>
                <w:szCs w:val="24"/>
              </w:rPr>
              <w:t>Bit 9</w:t>
            </w:r>
          </w:p>
        </w:tc>
        <w:tc>
          <w:tcPr>
            <w:tcW w:w="6142" w:type="dxa"/>
          </w:tcPr>
          <w:p w:rsidR="00251A1C" w:rsidRPr="00872408" w:rsidRDefault="00251A1C" w:rsidP="00432B41">
            <w:pPr>
              <w:spacing w:line="360" w:lineRule="auto"/>
              <w:jc w:val="both"/>
              <w:rPr>
                <w:rFonts w:asciiTheme="majorBidi" w:hAnsiTheme="majorBidi" w:cstheme="majorBidi"/>
                <w:szCs w:val="24"/>
              </w:rPr>
            </w:pPr>
            <w:r w:rsidRPr="00872408">
              <w:rPr>
                <w:rFonts w:asciiTheme="majorBidi" w:hAnsiTheme="majorBidi" w:cstheme="majorBidi"/>
                <w:szCs w:val="24"/>
              </w:rPr>
              <w:t xml:space="preserve">OVB   </w:t>
            </w:r>
            <w:r w:rsidRPr="00872408">
              <w:rPr>
                <w:szCs w:val="24"/>
              </w:rPr>
              <w:t>Bit de saturation (</w:t>
            </w:r>
            <w:r w:rsidR="001E534B" w:rsidRPr="00872408">
              <w:rPr>
                <w:szCs w:val="24"/>
              </w:rPr>
              <w:t>Over flow</w:t>
            </w:r>
            <w:r w:rsidRPr="00872408">
              <w:rPr>
                <w:szCs w:val="24"/>
              </w:rPr>
              <w:t>) pour le registre B</w:t>
            </w:r>
          </w:p>
        </w:tc>
      </w:tr>
      <w:tr w:rsidR="00251A1C" w:rsidRPr="00872408" w:rsidTr="00D72427">
        <w:tc>
          <w:tcPr>
            <w:tcW w:w="3070" w:type="dxa"/>
          </w:tcPr>
          <w:p w:rsidR="00251A1C" w:rsidRPr="00872408" w:rsidRDefault="00251A1C" w:rsidP="00432B41">
            <w:pPr>
              <w:spacing w:line="360" w:lineRule="auto"/>
              <w:jc w:val="both"/>
              <w:rPr>
                <w:rFonts w:asciiTheme="majorBidi" w:hAnsiTheme="majorBidi" w:cstheme="majorBidi"/>
                <w:szCs w:val="24"/>
                <w:lang w:val="en-US"/>
              </w:rPr>
            </w:pPr>
            <w:r w:rsidRPr="00872408">
              <w:rPr>
                <w:szCs w:val="24"/>
              </w:rPr>
              <w:t>Bit 8-0</w:t>
            </w:r>
          </w:p>
        </w:tc>
        <w:tc>
          <w:tcPr>
            <w:tcW w:w="6142" w:type="dxa"/>
          </w:tcPr>
          <w:p w:rsidR="00251A1C" w:rsidRPr="00872408" w:rsidRDefault="00251A1C" w:rsidP="00432B41">
            <w:pPr>
              <w:spacing w:line="360" w:lineRule="auto"/>
              <w:jc w:val="both"/>
              <w:rPr>
                <w:rFonts w:asciiTheme="majorBidi" w:hAnsiTheme="majorBidi" w:cstheme="majorBidi"/>
                <w:szCs w:val="24"/>
              </w:rPr>
            </w:pPr>
            <w:r w:rsidRPr="00872408">
              <w:rPr>
                <w:rFonts w:asciiTheme="majorBidi" w:hAnsiTheme="majorBidi" w:cstheme="majorBidi"/>
                <w:szCs w:val="24"/>
              </w:rPr>
              <w:t xml:space="preserve">DP     </w:t>
            </w:r>
            <w:r w:rsidRPr="00872408">
              <w:rPr>
                <w:szCs w:val="24"/>
              </w:rPr>
              <w:t>Pointeur de la page de la mémoire des données</w:t>
            </w:r>
          </w:p>
        </w:tc>
      </w:tr>
    </w:tbl>
    <w:p w:rsidR="006A4429" w:rsidRPr="0065026C" w:rsidRDefault="0065026C" w:rsidP="00432B41">
      <w:pPr>
        <w:pStyle w:val="Paragraphedeliste"/>
        <w:autoSpaceDE w:val="0"/>
        <w:autoSpaceDN w:val="0"/>
        <w:adjustRightInd w:val="0"/>
        <w:spacing w:after="0" w:line="360" w:lineRule="auto"/>
        <w:ind w:left="2149"/>
        <w:jc w:val="both"/>
        <w:rPr>
          <w:rFonts w:asciiTheme="majorBidi" w:hAnsiTheme="majorBidi" w:cstheme="majorBidi"/>
          <w:b/>
          <w:bCs/>
          <w:sz w:val="24"/>
          <w:szCs w:val="24"/>
        </w:rPr>
      </w:pPr>
      <w:r w:rsidRPr="0065026C">
        <w:rPr>
          <w:rFonts w:asciiTheme="majorBidi" w:hAnsiTheme="majorBidi" w:cstheme="majorBidi"/>
          <w:b/>
          <w:bCs/>
          <w:sz w:val="24"/>
          <w:szCs w:val="24"/>
        </w:rPr>
        <w:t>Tableau2.1</w:t>
      </w:r>
      <w:r w:rsidR="00D21A75">
        <w:rPr>
          <w:rFonts w:asciiTheme="majorBidi" w:hAnsiTheme="majorBidi" w:cstheme="majorBidi"/>
          <w:b/>
          <w:bCs/>
          <w:sz w:val="24"/>
          <w:szCs w:val="24"/>
        </w:rPr>
        <w:t>,</w:t>
      </w:r>
      <w:r w:rsidRPr="0065026C">
        <w:rPr>
          <w:rFonts w:asciiTheme="majorBidi" w:hAnsiTheme="majorBidi" w:cstheme="majorBidi"/>
          <w:b/>
          <w:bCs/>
          <w:sz w:val="24"/>
          <w:szCs w:val="24"/>
        </w:rPr>
        <w:t xml:space="preserve"> registre ST0</w:t>
      </w:r>
    </w:p>
    <w:p w:rsidR="00FD1BA2" w:rsidRPr="00FD1BA2" w:rsidRDefault="00FD1BA2" w:rsidP="00432B41">
      <w:pPr>
        <w:pStyle w:val="Paragraphedeliste"/>
        <w:autoSpaceDE w:val="0"/>
        <w:autoSpaceDN w:val="0"/>
        <w:adjustRightInd w:val="0"/>
        <w:spacing w:after="0" w:line="360" w:lineRule="auto"/>
        <w:ind w:left="2149"/>
        <w:jc w:val="both"/>
        <w:rPr>
          <w:rFonts w:asciiTheme="majorBidi" w:hAnsiTheme="majorBidi" w:cstheme="majorBidi"/>
          <w:sz w:val="24"/>
          <w:szCs w:val="24"/>
        </w:rPr>
      </w:pPr>
    </w:p>
    <w:p w:rsidR="00FD1BA2" w:rsidRPr="00FD1BA2" w:rsidRDefault="00FD1BA2" w:rsidP="00432B41">
      <w:pPr>
        <w:autoSpaceDE w:val="0"/>
        <w:autoSpaceDN w:val="0"/>
        <w:adjustRightInd w:val="0"/>
        <w:spacing w:after="0" w:line="360" w:lineRule="auto"/>
        <w:ind w:left="1789"/>
        <w:jc w:val="both"/>
        <w:rPr>
          <w:rFonts w:asciiTheme="majorBidi" w:hAnsiTheme="majorBidi" w:cstheme="majorBidi"/>
          <w:sz w:val="24"/>
          <w:szCs w:val="24"/>
        </w:rPr>
      </w:pPr>
    </w:p>
    <w:p w:rsidR="00283F8E" w:rsidRPr="006A4429" w:rsidRDefault="00872408" w:rsidP="00432B41">
      <w:pPr>
        <w:pStyle w:val="Paragraphedeliste"/>
        <w:numPr>
          <w:ilvl w:val="1"/>
          <w:numId w:val="3"/>
        </w:numPr>
        <w:autoSpaceDE w:val="0"/>
        <w:autoSpaceDN w:val="0"/>
        <w:adjustRightInd w:val="0"/>
        <w:spacing w:after="0" w:line="360" w:lineRule="auto"/>
        <w:jc w:val="both"/>
        <w:rPr>
          <w:rFonts w:asciiTheme="majorBidi" w:hAnsiTheme="majorBidi" w:cstheme="majorBidi"/>
          <w:sz w:val="24"/>
          <w:szCs w:val="24"/>
        </w:rPr>
      </w:pPr>
      <w:r w:rsidRPr="006749A9">
        <w:rPr>
          <w:rFonts w:ascii="Times New Roman" w:hAnsi="Times New Roman" w:cs="Times New Roman"/>
          <w:b/>
          <w:bCs/>
          <w:sz w:val="24"/>
          <w:szCs w:val="24"/>
        </w:rPr>
        <w:t>RegistreST</w:t>
      </w:r>
      <w:r>
        <w:rPr>
          <w:rFonts w:ascii="Times New Roman" w:hAnsi="Times New Roman" w:cs="Times New Roman"/>
          <w:b/>
          <w:bCs/>
          <w:sz w:val="24"/>
          <w:szCs w:val="24"/>
        </w:rPr>
        <w:t>1</w:t>
      </w:r>
    </w:p>
    <w:tbl>
      <w:tblPr>
        <w:tblStyle w:val="Grilledutableau"/>
        <w:tblW w:w="0" w:type="auto"/>
        <w:tblLook w:val="04A0"/>
      </w:tblPr>
      <w:tblGrid>
        <w:gridCol w:w="843"/>
        <w:gridCol w:w="744"/>
        <w:gridCol w:w="715"/>
        <w:gridCol w:w="732"/>
        <w:gridCol w:w="830"/>
        <w:gridCol w:w="702"/>
        <w:gridCol w:w="777"/>
        <w:gridCol w:w="761"/>
        <w:gridCol w:w="736"/>
        <w:gridCol w:w="817"/>
        <w:gridCol w:w="870"/>
        <w:gridCol w:w="761"/>
      </w:tblGrid>
      <w:tr w:rsidR="00872408" w:rsidRPr="00872408" w:rsidTr="00872408">
        <w:tc>
          <w:tcPr>
            <w:tcW w:w="767" w:type="dxa"/>
          </w:tcPr>
          <w:p w:rsidR="00872408" w:rsidRPr="00872408" w:rsidRDefault="00872408" w:rsidP="00432B41">
            <w:pPr>
              <w:spacing w:line="360" w:lineRule="auto"/>
              <w:jc w:val="both"/>
              <w:rPr>
                <w:rFonts w:asciiTheme="majorBidi" w:hAnsiTheme="majorBidi" w:cstheme="majorBidi"/>
                <w:szCs w:val="24"/>
              </w:rPr>
            </w:pPr>
            <w:r w:rsidRPr="00872408">
              <w:rPr>
                <w:rFonts w:asciiTheme="majorBidi" w:hAnsiTheme="majorBidi" w:cstheme="majorBidi"/>
                <w:szCs w:val="24"/>
              </w:rPr>
              <w:t>15</w:t>
            </w:r>
          </w:p>
        </w:tc>
        <w:tc>
          <w:tcPr>
            <w:tcW w:w="767" w:type="dxa"/>
          </w:tcPr>
          <w:p w:rsidR="00872408" w:rsidRPr="00872408" w:rsidRDefault="00872408" w:rsidP="00432B41">
            <w:pPr>
              <w:spacing w:line="360" w:lineRule="auto"/>
              <w:jc w:val="both"/>
              <w:rPr>
                <w:rFonts w:asciiTheme="majorBidi" w:hAnsiTheme="majorBidi" w:cstheme="majorBidi"/>
                <w:szCs w:val="24"/>
              </w:rPr>
            </w:pPr>
            <w:r w:rsidRPr="00872408">
              <w:rPr>
                <w:rFonts w:asciiTheme="majorBidi" w:hAnsiTheme="majorBidi" w:cstheme="majorBidi"/>
                <w:szCs w:val="24"/>
              </w:rPr>
              <w:t>14</w:t>
            </w:r>
          </w:p>
        </w:tc>
        <w:tc>
          <w:tcPr>
            <w:tcW w:w="767" w:type="dxa"/>
          </w:tcPr>
          <w:p w:rsidR="00872408" w:rsidRPr="00872408" w:rsidRDefault="00872408" w:rsidP="00432B41">
            <w:pPr>
              <w:spacing w:line="360" w:lineRule="auto"/>
              <w:jc w:val="both"/>
              <w:rPr>
                <w:rFonts w:asciiTheme="majorBidi" w:hAnsiTheme="majorBidi" w:cstheme="majorBidi"/>
                <w:szCs w:val="24"/>
              </w:rPr>
            </w:pPr>
            <w:r w:rsidRPr="00872408">
              <w:rPr>
                <w:rFonts w:asciiTheme="majorBidi" w:hAnsiTheme="majorBidi" w:cstheme="majorBidi"/>
                <w:szCs w:val="24"/>
              </w:rPr>
              <w:t>13</w:t>
            </w:r>
          </w:p>
        </w:tc>
        <w:tc>
          <w:tcPr>
            <w:tcW w:w="767" w:type="dxa"/>
          </w:tcPr>
          <w:p w:rsidR="00872408" w:rsidRPr="00872408" w:rsidRDefault="00872408" w:rsidP="00432B41">
            <w:pPr>
              <w:spacing w:line="360" w:lineRule="auto"/>
              <w:jc w:val="both"/>
              <w:rPr>
                <w:rFonts w:asciiTheme="majorBidi" w:hAnsiTheme="majorBidi" w:cstheme="majorBidi"/>
                <w:szCs w:val="24"/>
              </w:rPr>
            </w:pPr>
            <w:r w:rsidRPr="00872408">
              <w:rPr>
                <w:rFonts w:asciiTheme="majorBidi" w:hAnsiTheme="majorBidi" w:cstheme="majorBidi"/>
                <w:szCs w:val="24"/>
              </w:rPr>
              <w:t>12</w:t>
            </w:r>
          </w:p>
        </w:tc>
        <w:tc>
          <w:tcPr>
            <w:tcW w:w="768" w:type="dxa"/>
          </w:tcPr>
          <w:p w:rsidR="00872408" w:rsidRPr="00872408" w:rsidRDefault="00872408" w:rsidP="00432B41">
            <w:pPr>
              <w:spacing w:line="360" w:lineRule="auto"/>
              <w:jc w:val="both"/>
              <w:rPr>
                <w:rFonts w:asciiTheme="majorBidi" w:hAnsiTheme="majorBidi" w:cstheme="majorBidi"/>
                <w:szCs w:val="24"/>
              </w:rPr>
            </w:pPr>
            <w:r w:rsidRPr="00872408">
              <w:rPr>
                <w:rFonts w:asciiTheme="majorBidi" w:hAnsiTheme="majorBidi" w:cstheme="majorBidi"/>
                <w:szCs w:val="24"/>
              </w:rPr>
              <w:t>11</w:t>
            </w:r>
          </w:p>
        </w:tc>
        <w:tc>
          <w:tcPr>
            <w:tcW w:w="768" w:type="dxa"/>
          </w:tcPr>
          <w:p w:rsidR="00872408" w:rsidRPr="00872408" w:rsidRDefault="00872408" w:rsidP="00432B41">
            <w:pPr>
              <w:spacing w:line="360" w:lineRule="auto"/>
              <w:jc w:val="both"/>
              <w:rPr>
                <w:rFonts w:asciiTheme="majorBidi" w:hAnsiTheme="majorBidi" w:cstheme="majorBidi"/>
                <w:szCs w:val="24"/>
              </w:rPr>
            </w:pPr>
            <w:r w:rsidRPr="00872408">
              <w:rPr>
                <w:rFonts w:asciiTheme="majorBidi" w:hAnsiTheme="majorBidi" w:cstheme="majorBidi"/>
                <w:szCs w:val="24"/>
              </w:rPr>
              <w:t>10</w:t>
            </w:r>
          </w:p>
        </w:tc>
        <w:tc>
          <w:tcPr>
            <w:tcW w:w="768" w:type="dxa"/>
          </w:tcPr>
          <w:p w:rsidR="00872408" w:rsidRPr="00872408" w:rsidRDefault="00872408" w:rsidP="00432B41">
            <w:pPr>
              <w:spacing w:line="360" w:lineRule="auto"/>
              <w:jc w:val="both"/>
              <w:rPr>
                <w:rFonts w:asciiTheme="majorBidi" w:hAnsiTheme="majorBidi" w:cstheme="majorBidi"/>
                <w:szCs w:val="24"/>
              </w:rPr>
            </w:pPr>
            <w:r w:rsidRPr="00872408">
              <w:rPr>
                <w:rFonts w:asciiTheme="majorBidi" w:hAnsiTheme="majorBidi" w:cstheme="majorBidi"/>
                <w:szCs w:val="24"/>
              </w:rPr>
              <w:t>9</w:t>
            </w:r>
          </w:p>
        </w:tc>
        <w:tc>
          <w:tcPr>
            <w:tcW w:w="768" w:type="dxa"/>
          </w:tcPr>
          <w:p w:rsidR="00872408" w:rsidRPr="00872408" w:rsidRDefault="00872408" w:rsidP="00432B41">
            <w:pPr>
              <w:spacing w:line="360" w:lineRule="auto"/>
              <w:jc w:val="both"/>
              <w:rPr>
                <w:rFonts w:asciiTheme="majorBidi" w:hAnsiTheme="majorBidi" w:cstheme="majorBidi"/>
                <w:szCs w:val="24"/>
              </w:rPr>
            </w:pPr>
            <w:r w:rsidRPr="00872408">
              <w:rPr>
                <w:rFonts w:asciiTheme="majorBidi" w:hAnsiTheme="majorBidi" w:cstheme="majorBidi"/>
                <w:szCs w:val="24"/>
              </w:rPr>
              <w:t>8</w:t>
            </w:r>
          </w:p>
        </w:tc>
        <w:tc>
          <w:tcPr>
            <w:tcW w:w="768" w:type="dxa"/>
          </w:tcPr>
          <w:p w:rsidR="00872408" w:rsidRPr="00872408" w:rsidRDefault="00872408" w:rsidP="00432B41">
            <w:pPr>
              <w:spacing w:line="360" w:lineRule="auto"/>
              <w:jc w:val="both"/>
              <w:rPr>
                <w:rFonts w:asciiTheme="majorBidi" w:hAnsiTheme="majorBidi" w:cstheme="majorBidi"/>
                <w:szCs w:val="24"/>
              </w:rPr>
            </w:pPr>
            <w:r w:rsidRPr="00872408">
              <w:rPr>
                <w:rFonts w:asciiTheme="majorBidi" w:hAnsiTheme="majorBidi" w:cstheme="majorBidi"/>
                <w:szCs w:val="24"/>
              </w:rPr>
              <w:t>7</w:t>
            </w:r>
          </w:p>
        </w:tc>
        <w:tc>
          <w:tcPr>
            <w:tcW w:w="768" w:type="dxa"/>
          </w:tcPr>
          <w:p w:rsidR="00872408" w:rsidRPr="00872408" w:rsidRDefault="00872408" w:rsidP="00432B41">
            <w:pPr>
              <w:spacing w:line="360" w:lineRule="auto"/>
              <w:jc w:val="both"/>
              <w:rPr>
                <w:rFonts w:asciiTheme="majorBidi" w:hAnsiTheme="majorBidi" w:cstheme="majorBidi"/>
                <w:szCs w:val="24"/>
              </w:rPr>
            </w:pPr>
            <w:r w:rsidRPr="00872408">
              <w:rPr>
                <w:rFonts w:asciiTheme="majorBidi" w:hAnsiTheme="majorBidi" w:cstheme="majorBidi"/>
                <w:szCs w:val="24"/>
              </w:rPr>
              <w:t>6</w:t>
            </w:r>
          </w:p>
        </w:tc>
        <w:tc>
          <w:tcPr>
            <w:tcW w:w="768" w:type="dxa"/>
          </w:tcPr>
          <w:p w:rsidR="00872408" w:rsidRPr="00872408" w:rsidRDefault="00872408" w:rsidP="00432B41">
            <w:pPr>
              <w:spacing w:line="360" w:lineRule="auto"/>
              <w:jc w:val="both"/>
              <w:rPr>
                <w:rFonts w:asciiTheme="majorBidi" w:hAnsiTheme="majorBidi" w:cstheme="majorBidi"/>
                <w:szCs w:val="24"/>
              </w:rPr>
            </w:pPr>
            <w:r w:rsidRPr="00872408">
              <w:rPr>
                <w:rFonts w:asciiTheme="majorBidi" w:hAnsiTheme="majorBidi" w:cstheme="majorBidi"/>
                <w:szCs w:val="24"/>
              </w:rPr>
              <w:t>5</w:t>
            </w:r>
          </w:p>
        </w:tc>
        <w:tc>
          <w:tcPr>
            <w:tcW w:w="768" w:type="dxa"/>
          </w:tcPr>
          <w:p w:rsidR="00872408" w:rsidRPr="00872408" w:rsidRDefault="00872408" w:rsidP="00432B41">
            <w:pPr>
              <w:spacing w:line="360" w:lineRule="auto"/>
              <w:jc w:val="both"/>
              <w:rPr>
                <w:rFonts w:asciiTheme="majorBidi" w:hAnsiTheme="majorBidi" w:cstheme="majorBidi"/>
                <w:szCs w:val="24"/>
              </w:rPr>
            </w:pPr>
            <w:r w:rsidRPr="00872408">
              <w:rPr>
                <w:rFonts w:asciiTheme="majorBidi" w:hAnsiTheme="majorBidi" w:cstheme="majorBidi"/>
                <w:szCs w:val="24"/>
              </w:rPr>
              <w:t>4-0</w:t>
            </w:r>
          </w:p>
        </w:tc>
      </w:tr>
      <w:tr w:rsidR="00872408" w:rsidRPr="00872408" w:rsidTr="00872408">
        <w:tc>
          <w:tcPr>
            <w:tcW w:w="767" w:type="dxa"/>
          </w:tcPr>
          <w:p w:rsidR="00872408" w:rsidRPr="00872408" w:rsidRDefault="00872408" w:rsidP="00432B41">
            <w:pPr>
              <w:spacing w:line="360" w:lineRule="auto"/>
              <w:jc w:val="both"/>
              <w:rPr>
                <w:rFonts w:asciiTheme="majorBidi" w:hAnsiTheme="majorBidi" w:cstheme="majorBidi"/>
                <w:szCs w:val="24"/>
              </w:rPr>
            </w:pPr>
            <w:r w:rsidRPr="00872408">
              <w:rPr>
                <w:rFonts w:asciiTheme="majorBidi" w:hAnsiTheme="majorBidi" w:cstheme="majorBidi"/>
                <w:szCs w:val="24"/>
              </w:rPr>
              <w:t>BRAF</w:t>
            </w:r>
          </w:p>
        </w:tc>
        <w:tc>
          <w:tcPr>
            <w:tcW w:w="767" w:type="dxa"/>
          </w:tcPr>
          <w:p w:rsidR="00872408" w:rsidRPr="00872408" w:rsidRDefault="00872408" w:rsidP="00432B41">
            <w:pPr>
              <w:spacing w:line="360" w:lineRule="auto"/>
              <w:jc w:val="both"/>
              <w:rPr>
                <w:rFonts w:asciiTheme="majorBidi" w:hAnsiTheme="majorBidi" w:cstheme="majorBidi"/>
                <w:szCs w:val="24"/>
              </w:rPr>
            </w:pPr>
            <w:r w:rsidRPr="00872408">
              <w:rPr>
                <w:rFonts w:asciiTheme="majorBidi" w:hAnsiTheme="majorBidi" w:cstheme="majorBidi"/>
                <w:szCs w:val="24"/>
              </w:rPr>
              <w:t>CP</w:t>
            </w:r>
            <w:r w:rsidR="00A277E6">
              <w:rPr>
                <w:rFonts w:asciiTheme="majorBidi" w:hAnsiTheme="majorBidi" w:cstheme="majorBidi"/>
                <w:szCs w:val="24"/>
              </w:rPr>
              <w:t>L</w:t>
            </w:r>
          </w:p>
        </w:tc>
        <w:tc>
          <w:tcPr>
            <w:tcW w:w="767" w:type="dxa"/>
          </w:tcPr>
          <w:p w:rsidR="00872408" w:rsidRPr="00872408" w:rsidRDefault="00872408" w:rsidP="00432B41">
            <w:pPr>
              <w:spacing w:line="360" w:lineRule="auto"/>
              <w:jc w:val="both"/>
              <w:rPr>
                <w:rFonts w:asciiTheme="majorBidi" w:hAnsiTheme="majorBidi" w:cstheme="majorBidi"/>
                <w:szCs w:val="24"/>
              </w:rPr>
            </w:pPr>
            <w:r w:rsidRPr="00872408">
              <w:rPr>
                <w:rFonts w:asciiTheme="majorBidi" w:hAnsiTheme="majorBidi" w:cstheme="majorBidi"/>
                <w:szCs w:val="24"/>
              </w:rPr>
              <w:t>XF</w:t>
            </w:r>
          </w:p>
        </w:tc>
        <w:tc>
          <w:tcPr>
            <w:tcW w:w="767" w:type="dxa"/>
          </w:tcPr>
          <w:p w:rsidR="00872408" w:rsidRPr="00872408" w:rsidRDefault="00872408" w:rsidP="00432B41">
            <w:pPr>
              <w:spacing w:line="360" w:lineRule="auto"/>
              <w:jc w:val="both"/>
              <w:rPr>
                <w:rFonts w:asciiTheme="majorBidi" w:hAnsiTheme="majorBidi" w:cstheme="majorBidi"/>
                <w:szCs w:val="24"/>
              </w:rPr>
            </w:pPr>
            <w:r w:rsidRPr="00872408">
              <w:rPr>
                <w:rFonts w:asciiTheme="majorBidi" w:hAnsiTheme="majorBidi" w:cstheme="majorBidi"/>
                <w:szCs w:val="24"/>
              </w:rPr>
              <w:t>HM</w:t>
            </w:r>
          </w:p>
        </w:tc>
        <w:tc>
          <w:tcPr>
            <w:tcW w:w="768" w:type="dxa"/>
          </w:tcPr>
          <w:p w:rsidR="00872408" w:rsidRPr="00872408" w:rsidRDefault="00872408" w:rsidP="00432B41">
            <w:pPr>
              <w:spacing w:line="360" w:lineRule="auto"/>
              <w:jc w:val="both"/>
              <w:rPr>
                <w:rFonts w:asciiTheme="majorBidi" w:hAnsiTheme="majorBidi" w:cstheme="majorBidi"/>
                <w:szCs w:val="24"/>
              </w:rPr>
            </w:pPr>
            <w:r w:rsidRPr="00872408">
              <w:rPr>
                <w:rFonts w:asciiTheme="majorBidi" w:hAnsiTheme="majorBidi" w:cstheme="majorBidi"/>
                <w:szCs w:val="24"/>
              </w:rPr>
              <w:t>INTM</w:t>
            </w:r>
          </w:p>
        </w:tc>
        <w:tc>
          <w:tcPr>
            <w:tcW w:w="768" w:type="dxa"/>
          </w:tcPr>
          <w:p w:rsidR="00872408" w:rsidRPr="00872408" w:rsidRDefault="00872408" w:rsidP="00432B41">
            <w:pPr>
              <w:spacing w:line="360" w:lineRule="auto"/>
              <w:jc w:val="both"/>
              <w:rPr>
                <w:rFonts w:asciiTheme="majorBidi" w:hAnsiTheme="majorBidi" w:cstheme="majorBidi"/>
                <w:szCs w:val="24"/>
              </w:rPr>
            </w:pPr>
            <w:r w:rsidRPr="00872408">
              <w:rPr>
                <w:rFonts w:asciiTheme="majorBidi" w:hAnsiTheme="majorBidi" w:cstheme="majorBidi"/>
                <w:szCs w:val="24"/>
              </w:rPr>
              <w:t>0</w:t>
            </w:r>
          </w:p>
        </w:tc>
        <w:tc>
          <w:tcPr>
            <w:tcW w:w="768" w:type="dxa"/>
          </w:tcPr>
          <w:p w:rsidR="00872408" w:rsidRPr="00872408" w:rsidRDefault="00872408" w:rsidP="00432B41">
            <w:pPr>
              <w:spacing w:line="360" w:lineRule="auto"/>
              <w:jc w:val="both"/>
              <w:rPr>
                <w:rFonts w:asciiTheme="majorBidi" w:hAnsiTheme="majorBidi" w:cstheme="majorBidi"/>
                <w:szCs w:val="24"/>
              </w:rPr>
            </w:pPr>
            <w:r w:rsidRPr="00872408">
              <w:rPr>
                <w:rFonts w:asciiTheme="majorBidi" w:hAnsiTheme="majorBidi" w:cstheme="majorBidi"/>
                <w:szCs w:val="24"/>
              </w:rPr>
              <w:t>OVM</w:t>
            </w:r>
          </w:p>
        </w:tc>
        <w:tc>
          <w:tcPr>
            <w:tcW w:w="768" w:type="dxa"/>
          </w:tcPr>
          <w:p w:rsidR="00872408" w:rsidRPr="00872408" w:rsidRDefault="00872408" w:rsidP="00432B41">
            <w:pPr>
              <w:spacing w:line="360" w:lineRule="auto"/>
              <w:jc w:val="both"/>
              <w:rPr>
                <w:rFonts w:asciiTheme="majorBidi" w:hAnsiTheme="majorBidi" w:cstheme="majorBidi"/>
                <w:szCs w:val="24"/>
              </w:rPr>
            </w:pPr>
            <w:r w:rsidRPr="00872408">
              <w:rPr>
                <w:rFonts w:asciiTheme="majorBidi" w:hAnsiTheme="majorBidi" w:cstheme="majorBidi"/>
                <w:szCs w:val="24"/>
              </w:rPr>
              <w:t>SXM</w:t>
            </w:r>
          </w:p>
        </w:tc>
        <w:tc>
          <w:tcPr>
            <w:tcW w:w="768" w:type="dxa"/>
          </w:tcPr>
          <w:p w:rsidR="00872408" w:rsidRPr="00872408" w:rsidRDefault="00872408" w:rsidP="00432B41">
            <w:pPr>
              <w:spacing w:line="360" w:lineRule="auto"/>
              <w:jc w:val="both"/>
              <w:rPr>
                <w:rFonts w:asciiTheme="majorBidi" w:hAnsiTheme="majorBidi" w:cstheme="majorBidi"/>
                <w:szCs w:val="24"/>
              </w:rPr>
            </w:pPr>
            <w:r w:rsidRPr="00872408">
              <w:rPr>
                <w:rFonts w:asciiTheme="majorBidi" w:hAnsiTheme="majorBidi" w:cstheme="majorBidi"/>
                <w:szCs w:val="24"/>
              </w:rPr>
              <w:t>C16</w:t>
            </w:r>
          </w:p>
        </w:tc>
        <w:tc>
          <w:tcPr>
            <w:tcW w:w="768" w:type="dxa"/>
          </w:tcPr>
          <w:p w:rsidR="00872408" w:rsidRPr="00872408" w:rsidRDefault="00872408" w:rsidP="00432B41">
            <w:pPr>
              <w:spacing w:line="360" w:lineRule="auto"/>
              <w:jc w:val="both"/>
              <w:rPr>
                <w:rFonts w:asciiTheme="majorBidi" w:hAnsiTheme="majorBidi" w:cstheme="majorBidi"/>
                <w:szCs w:val="24"/>
              </w:rPr>
            </w:pPr>
            <w:r w:rsidRPr="00872408">
              <w:rPr>
                <w:rFonts w:asciiTheme="majorBidi" w:hAnsiTheme="majorBidi" w:cstheme="majorBidi"/>
                <w:szCs w:val="24"/>
              </w:rPr>
              <w:t>FRCT</w:t>
            </w:r>
          </w:p>
        </w:tc>
        <w:tc>
          <w:tcPr>
            <w:tcW w:w="768" w:type="dxa"/>
          </w:tcPr>
          <w:p w:rsidR="00872408" w:rsidRPr="00872408" w:rsidRDefault="00872408" w:rsidP="00432B41">
            <w:pPr>
              <w:spacing w:line="360" w:lineRule="auto"/>
              <w:jc w:val="both"/>
              <w:rPr>
                <w:rFonts w:asciiTheme="majorBidi" w:hAnsiTheme="majorBidi" w:cstheme="majorBidi"/>
                <w:szCs w:val="24"/>
              </w:rPr>
            </w:pPr>
            <w:r w:rsidRPr="00872408">
              <w:rPr>
                <w:rFonts w:asciiTheme="majorBidi" w:hAnsiTheme="majorBidi" w:cstheme="majorBidi"/>
                <w:szCs w:val="24"/>
              </w:rPr>
              <w:t>CMPL</w:t>
            </w:r>
          </w:p>
        </w:tc>
        <w:tc>
          <w:tcPr>
            <w:tcW w:w="768" w:type="dxa"/>
          </w:tcPr>
          <w:p w:rsidR="00872408" w:rsidRPr="00872408" w:rsidRDefault="00872408" w:rsidP="00432B41">
            <w:pPr>
              <w:spacing w:line="360" w:lineRule="auto"/>
              <w:jc w:val="both"/>
              <w:rPr>
                <w:rFonts w:asciiTheme="majorBidi" w:hAnsiTheme="majorBidi" w:cstheme="majorBidi"/>
                <w:szCs w:val="24"/>
              </w:rPr>
            </w:pPr>
            <w:r w:rsidRPr="00872408">
              <w:rPr>
                <w:rFonts w:asciiTheme="majorBidi" w:hAnsiTheme="majorBidi" w:cstheme="majorBidi"/>
                <w:szCs w:val="24"/>
              </w:rPr>
              <w:t>ASM</w:t>
            </w:r>
          </w:p>
        </w:tc>
      </w:tr>
    </w:tbl>
    <w:p w:rsidR="00294FC4" w:rsidRDefault="00294FC4" w:rsidP="00432B41">
      <w:pPr>
        <w:autoSpaceDE w:val="0"/>
        <w:autoSpaceDN w:val="0"/>
        <w:adjustRightInd w:val="0"/>
        <w:spacing w:after="0" w:line="360" w:lineRule="auto"/>
        <w:jc w:val="both"/>
        <w:rPr>
          <w:rFonts w:asciiTheme="majorBidi" w:hAnsiTheme="majorBidi" w:cstheme="majorBidi"/>
          <w:b/>
          <w:bCs/>
          <w:sz w:val="24"/>
          <w:szCs w:val="24"/>
        </w:rPr>
      </w:pPr>
    </w:p>
    <w:tbl>
      <w:tblPr>
        <w:tblStyle w:val="Grilledutableau"/>
        <w:tblW w:w="0" w:type="auto"/>
        <w:tblLook w:val="04A0"/>
      </w:tblPr>
      <w:tblGrid>
        <w:gridCol w:w="817"/>
        <w:gridCol w:w="870"/>
        <w:gridCol w:w="7525"/>
      </w:tblGrid>
      <w:tr w:rsidR="00A277E6" w:rsidTr="008E77DB">
        <w:tc>
          <w:tcPr>
            <w:tcW w:w="817" w:type="dxa"/>
          </w:tcPr>
          <w:p w:rsidR="00A277E6" w:rsidRPr="00A277E6" w:rsidRDefault="00405E86" w:rsidP="00432B41">
            <w:pPr>
              <w:spacing w:line="360" w:lineRule="auto"/>
              <w:jc w:val="both"/>
              <w:rPr>
                <w:rFonts w:asciiTheme="majorBidi" w:hAnsiTheme="majorBidi" w:cstheme="majorBidi"/>
                <w:szCs w:val="24"/>
              </w:rPr>
            </w:pPr>
            <w:r w:rsidRPr="00872408">
              <w:rPr>
                <w:szCs w:val="24"/>
              </w:rPr>
              <w:t>Bit</w:t>
            </w:r>
            <w:r w:rsidRPr="00A277E6">
              <w:rPr>
                <w:rFonts w:asciiTheme="majorBidi" w:hAnsiTheme="majorBidi" w:cstheme="majorBidi"/>
                <w:szCs w:val="24"/>
              </w:rPr>
              <w:t xml:space="preserve"> </w:t>
            </w:r>
            <w:r w:rsidR="00A277E6" w:rsidRPr="00A277E6">
              <w:rPr>
                <w:rFonts w:asciiTheme="majorBidi" w:hAnsiTheme="majorBidi" w:cstheme="majorBidi"/>
                <w:szCs w:val="24"/>
              </w:rPr>
              <w:t>15</w:t>
            </w:r>
          </w:p>
        </w:tc>
        <w:tc>
          <w:tcPr>
            <w:tcW w:w="870" w:type="dxa"/>
          </w:tcPr>
          <w:p w:rsidR="00A277E6" w:rsidRPr="00A277E6" w:rsidRDefault="00A277E6" w:rsidP="00432B41">
            <w:pPr>
              <w:spacing w:line="360" w:lineRule="auto"/>
              <w:jc w:val="both"/>
              <w:rPr>
                <w:rFonts w:asciiTheme="majorBidi" w:hAnsiTheme="majorBidi" w:cstheme="majorBidi"/>
                <w:szCs w:val="24"/>
              </w:rPr>
            </w:pPr>
            <w:r w:rsidRPr="00A277E6">
              <w:rPr>
                <w:rFonts w:asciiTheme="majorBidi" w:hAnsiTheme="majorBidi" w:cstheme="majorBidi"/>
                <w:szCs w:val="24"/>
              </w:rPr>
              <w:t>BRAF</w:t>
            </w:r>
          </w:p>
        </w:tc>
        <w:tc>
          <w:tcPr>
            <w:tcW w:w="7525" w:type="dxa"/>
          </w:tcPr>
          <w:p w:rsidR="00A277E6" w:rsidRPr="008E77DB" w:rsidRDefault="00A277E6" w:rsidP="00432B41">
            <w:pPr>
              <w:spacing w:line="360" w:lineRule="auto"/>
              <w:jc w:val="both"/>
              <w:rPr>
                <w:rFonts w:asciiTheme="majorBidi" w:hAnsiTheme="majorBidi" w:cstheme="majorBidi"/>
                <w:b/>
                <w:bCs/>
                <w:szCs w:val="24"/>
              </w:rPr>
            </w:pPr>
            <w:r w:rsidRPr="008E77DB">
              <w:rPr>
                <w:rFonts w:ascii="BookAntiqua" w:hAnsi="BookAntiqua" w:cs="BookAntiqua"/>
                <w:szCs w:val="24"/>
              </w:rPr>
              <w:t>Indique si l’exécution d’une boucle est en cours lors d’une répétition</w:t>
            </w:r>
          </w:p>
        </w:tc>
      </w:tr>
      <w:tr w:rsidR="00A277E6" w:rsidTr="008E77DB">
        <w:tc>
          <w:tcPr>
            <w:tcW w:w="817" w:type="dxa"/>
          </w:tcPr>
          <w:p w:rsidR="00A277E6" w:rsidRPr="00A277E6" w:rsidRDefault="00405E86" w:rsidP="00432B41">
            <w:pPr>
              <w:spacing w:line="360" w:lineRule="auto"/>
              <w:jc w:val="both"/>
              <w:rPr>
                <w:rFonts w:asciiTheme="majorBidi" w:hAnsiTheme="majorBidi" w:cstheme="majorBidi"/>
                <w:szCs w:val="24"/>
              </w:rPr>
            </w:pPr>
            <w:r w:rsidRPr="00872408">
              <w:rPr>
                <w:szCs w:val="24"/>
              </w:rPr>
              <w:t>Bit</w:t>
            </w:r>
            <w:r w:rsidRPr="00A277E6">
              <w:rPr>
                <w:rFonts w:asciiTheme="majorBidi" w:hAnsiTheme="majorBidi" w:cstheme="majorBidi"/>
                <w:szCs w:val="24"/>
              </w:rPr>
              <w:t xml:space="preserve"> </w:t>
            </w:r>
            <w:r w:rsidR="00A277E6" w:rsidRPr="00A277E6">
              <w:rPr>
                <w:rFonts w:asciiTheme="majorBidi" w:hAnsiTheme="majorBidi" w:cstheme="majorBidi"/>
                <w:szCs w:val="24"/>
              </w:rPr>
              <w:t>14</w:t>
            </w:r>
          </w:p>
        </w:tc>
        <w:tc>
          <w:tcPr>
            <w:tcW w:w="870" w:type="dxa"/>
          </w:tcPr>
          <w:p w:rsidR="00A277E6" w:rsidRPr="00A277E6" w:rsidRDefault="00A277E6" w:rsidP="00432B41">
            <w:pPr>
              <w:spacing w:line="360" w:lineRule="auto"/>
              <w:jc w:val="both"/>
              <w:rPr>
                <w:rFonts w:asciiTheme="majorBidi" w:hAnsiTheme="majorBidi" w:cstheme="majorBidi"/>
                <w:szCs w:val="24"/>
              </w:rPr>
            </w:pPr>
            <w:r w:rsidRPr="00A277E6">
              <w:rPr>
                <w:rFonts w:asciiTheme="majorBidi" w:hAnsiTheme="majorBidi" w:cstheme="majorBidi"/>
                <w:szCs w:val="24"/>
              </w:rPr>
              <w:t>CPL</w:t>
            </w:r>
          </w:p>
        </w:tc>
        <w:tc>
          <w:tcPr>
            <w:tcW w:w="7525" w:type="dxa"/>
          </w:tcPr>
          <w:p w:rsidR="00A277E6" w:rsidRPr="008E77DB" w:rsidRDefault="00A277E6" w:rsidP="00432B41">
            <w:pPr>
              <w:spacing w:line="360" w:lineRule="auto"/>
              <w:jc w:val="both"/>
              <w:rPr>
                <w:rFonts w:asciiTheme="majorBidi" w:hAnsiTheme="majorBidi" w:cstheme="majorBidi"/>
                <w:b/>
                <w:bCs/>
                <w:szCs w:val="24"/>
              </w:rPr>
            </w:pPr>
            <w:r w:rsidRPr="008E77DB">
              <w:rPr>
                <w:rFonts w:ascii="BookAntiqua" w:hAnsi="BookAntiqua" w:cs="BookAntiqua"/>
                <w:szCs w:val="24"/>
              </w:rPr>
              <w:t>Indique le registre pointeur de la page des données DP ou SP (par défaut: DP)</w:t>
            </w:r>
          </w:p>
        </w:tc>
      </w:tr>
      <w:tr w:rsidR="00A277E6" w:rsidTr="008E77DB">
        <w:tc>
          <w:tcPr>
            <w:tcW w:w="817" w:type="dxa"/>
          </w:tcPr>
          <w:p w:rsidR="00A277E6" w:rsidRPr="00A277E6" w:rsidRDefault="00405E86" w:rsidP="00432B41">
            <w:pPr>
              <w:spacing w:line="360" w:lineRule="auto"/>
              <w:jc w:val="both"/>
              <w:rPr>
                <w:rFonts w:asciiTheme="majorBidi" w:hAnsiTheme="majorBidi" w:cstheme="majorBidi"/>
                <w:szCs w:val="24"/>
              </w:rPr>
            </w:pPr>
            <w:r w:rsidRPr="00872408">
              <w:rPr>
                <w:szCs w:val="24"/>
              </w:rPr>
              <w:t>Bit</w:t>
            </w:r>
            <w:r w:rsidRPr="00A277E6">
              <w:rPr>
                <w:rFonts w:asciiTheme="majorBidi" w:hAnsiTheme="majorBidi" w:cstheme="majorBidi"/>
                <w:szCs w:val="24"/>
              </w:rPr>
              <w:t xml:space="preserve"> </w:t>
            </w:r>
            <w:r w:rsidR="00A277E6" w:rsidRPr="00A277E6">
              <w:rPr>
                <w:rFonts w:asciiTheme="majorBidi" w:hAnsiTheme="majorBidi" w:cstheme="majorBidi"/>
                <w:szCs w:val="24"/>
              </w:rPr>
              <w:t>13</w:t>
            </w:r>
          </w:p>
        </w:tc>
        <w:tc>
          <w:tcPr>
            <w:tcW w:w="870" w:type="dxa"/>
          </w:tcPr>
          <w:p w:rsidR="00A277E6" w:rsidRPr="00A277E6" w:rsidRDefault="00A277E6" w:rsidP="00432B41">
            <w:pPr>
              <w:spacing w:line="360" w:lineRule="auto"/>
              <w:jc w:val="both"/>
              <w:rPr>
                <w:rFonts w:asciiTheme="majorBidi" w:hAnsiTheme="majorBidi" w:cstheme="majorBidi"/>
                <w:szCs w:val="24"/>
              </w:rPr>
            </w:pPr>
            <w:r w:rsidRPr="00A277E6">
              <w:rPr>
                <w:rFonts w:asciiTheme="majorBidi" w:hAnsiTheme="majorBidi" w:cstheme="majorBidi"/>
                <w:szCs w:val="24"/>
              </w:rPr>
              <w:t>XF</w:t>
            </w:r>
          </w:p>
        </w:tc>
        <w:tc>
          <w:tcPr>
            <w:tcW w:w="7525" w:type="dxa"/>
          </w:tcPr>
          <w:p w:rsidR="00A277E6" w:rsidRPr="008E77DB" w:rsidRDefault="008E77DB" w:rsidP="00432B41">
            <w:pPr>
              <w:spacing w:line="360" w:lineRule="auto"/>
              <w:jc w:val="both"/>
              <w:rPr>
                <w:rFonts w:asciiTheme="majorBidi" w:hAnsiTheme="majorBidi" w:cstheme="majorBidi"/>
                <w:b/>
                <w:bCs/>
                <w:szCs w:val="24"/>
              </w:rPr>
            </w:pPr>
            <w:r w:rsidRPr="008E77DB">
              <w:rPr>
                <w:rFonts w:ascii="BookAntiqua" w:hAnsi="BookAntiqua" w:cs="BookAntiqua"/>
                <w:szCs w:val="24"/>
              </w:rPr>
              <w:t>Change l’état de la broche XF du DSP qui peut être visualiser sur un oscilloscope</w:t>
            </w:r>
          </w:p>
        </w:tc>
      </w:tr>
      <w:tr w:rsidR="00A277E6" w:rsidTr="008E77DB">
        <w:tc>
          <w:tcPr>
            <w:tcW w:w="817" w:type="dxa"/>
          </w:tcPr>
          <w:p w:rsidR="00A277E6" w:rsidRPr="00A277E6" w:rsidRDefault="00405E86" w:rsidP="00432B41">
            <w:pPr>
              <w:spacing w:line="360" w:lineRule="auto"/>
              <w:jc w:val="both"/>
              <w:rPr>
                <w:rFonts w:asciiTheme="majorBidi" w:hAnsiTheme="majorBidi" w:cstheme="majorBidi"/>
                <w:szCs w:val="24"/>
              </w:rPr>
            </w:pPr>
            <w:r w:rsidRPr="00872408">
              <w:rPr>
                <w:szCs w:val="24"/>
              </w:rPr>
              <w:t>Bit</w:t>
            </w:r>
            <w:r w:rsidRPr="00A277E6">
              <w:rPr>
                <w:rFonts w:asciiTheme="majorBidi" w:hAnsiTheme="majorBidi" w:cstheme="majorBidi"/>
                <w:szCs w:val="24"/>
              </w:rPr>
              <w:t xml:space="preserve"> </w:t>
            </w:r>
            <w:r w:rsidR="00A277E6" w:rsidRPr="00A277E6">
              <w:rPr>
                <w:rFonts w:asciiTheme="majorBidi" w:hAnsiTheme="majorBidi" w:cstheme="majorBidi"/>
                <w:szCs w:val="24"/>
              </w:rPr>
              <w:t>12</w:t>
            </w:r>
          </w:p>
        </w:tc>
        <w:tc>
          <w:tcPr>
            <w:tcW w:w="870" w:type="dxa"/>
          </w:tcPr>
          <w:p w:rsidR="00A277E6" w:rsidRPr="00A277E6" w:rsidRDefault="00A277E6" w:rsidP="00432B41">
            <w:pPr>
              <w:spacing w:line="360" w:lineRule="auto"/>
              <w:jc w:val="both"/>
              <w:rPr>
                <w:rFonts w:asciiTheme="majorBidi" w:hAnsiTheme="majorBidi" w:cstheme="majorBidi"/>
                <w:szCs w:val="24"/>
              </w:rPr>
            </w:pPr>
            <w:r w:rsidRPr="00A277E6">
              <w:rPr>
                <w:rFonts w:asciiTheme="majorBidi" w:hAnsiTheme="majorBidi" w:cstheme="majorBidi"/>
                <w:szCs w:val="24"/>
              </w:rPr>
              <w:t>HM</w:t>
            </w:r>
          </w:p>
        </w:tc>
        <w:tc>
          <w:tcPr>
            <w:tcW w:w="7525" w:type="dxa"/>
          </w:tcPr>
          <w:p w:rsidR="00A277E6" w:rsidRPr="008E77DB" w:rsidRDefault="008E77DB" w:rsidP="00432B41">
            <w:pPr>
              <w:spacing w:line="360" w:lineRule="auto"/>
              <w:jc w:val="both"/>
              <w:rPr>
                <w:rFonts w:asciiTheme="majorBidi" w:hAnsiTheme="majorBidi" w:cstheme="majorBidi"/>
                <w:b/>
                <w:bCs/>
                <w:szCs w:val="24"/>
              </w:rPr>
            </w:pPr>
            <w:r w:rsidRPr="008E77DB">
              <w:rPr>
                <w:rFonts w:ascii="BookAntiqua" w:hAnsi="BookAntiqua" w:cs="BookAntiqua"/>
                <w:szCs w:val="24"/>
              </w:rPr>
              <w:t>HM Type de fonctionnement du DSP en mode HOLD</w:t>
            </w:r>
          </w:p>
        </w:tc>
      </w:tr>
      <w:tr w:rsidR="00A277E6" w:rsidTr="008E77DB">
        <w:tc>
          <w:tcPr>
            <w:tcW w:w="817" w:type="dxa"/>
          </w:tcPr>
          <w:p w:rsidR="00A277E6" w:rsidRPr="00A277E6" w:rsidRDefault="00405E86" w:rsidP="00432B41">
            <w:pPr>
              <w:spacing w:line="360" w:lineRule="auto"/>
              <w:jc w:val="both"/>
              <w:rPr>
                <w:rFonts w:asciiTheme="majorBidi" w:hAnsiTheme="majorBidi" w:cstheme="majorBidi"/>
                <w:szCs w:val="24"/>
              </w:rPr>
            </w:pPr>
            <w:r w:rsidRPr="00872408">
              <w:rPr>
                <w:szCs w:val="24"/>
              </w:rPr>
              <w:t>Bit</w:t>
            </w:r>
            <w:r w:rsidRPr="00A277E6">
              <w:rPr>
                <w:rFonts w:asciiTheme="majorBidi" w:hAnsiTheme="majorBidi" w:cstheme="majorBidi"/>
                <w:szCs w:val="24"/>
              </w:rPr>
              <w:t xml:space="preserve"> </w:t>
            </w:r>
            <w:r w:rsidR="00A277E6" w:rsidRPr="00A277E6">
              <w:rPr>
                <w:rFonts w:asciiTheme="majorBidi" w:hAnsiTheme="majorBidi" w:cstheme="majorBidi"/>
                <w:szCs w:val="24"/>
              </w:rPr>
              <w:t>11</w:t>
            </w:r>
          </w:p>
        </w:tc>
        <w:tc>
          <w:tcPr>
            <w:tcW w:w="870" w:type="dxa"/>
          </w:tcPr>
          <w:p w:rsidR="00A277E6" w:rsidRPr="00A277E6" w:rsidRDefault="00A277E6" w:rsidP="00432B41">
            <w:pPr>
              <w:spacing w:line="360" w:lineRule="auto"/>
              <w:jc w:val="both"/>
              <w:rPr>
                <w:rFonts w:asciiTheme="majorBidi" w:hAnsiTheme="majorBidi" w:cstheme="majorBidi"/>
                <w:szCs w:val="24"/>
              </w:rPr>
            </w:pPr>
            <w:r w:rsidRPr="00A277E6">
              <w:rPr>
                <w:rFonts w:asciiTheme="majorBidi" w:hAnsiTheme="majorBidi" w:cstheme="majorBidi"/>
                <w:szCs w:val="24"/>
              </w:rPr>
              <w:t>INTM</w:t>
            </w:r>
          </w:p>
        </w:tc>
        <w:tc>
          <w:tcPr>
            <w:tcW w:w="7525" w:type="dxa"/>
          </w:tcPr>
          <w:p w:rsidR="00A277E6" w:rsidRPr="008E77DB" w:rsidRDefault="008E77DB" w:rsidP="00432B41">
            <w:pPr>
              <w:spacing w:line="360" w:lineRule="auto"/>
              <w:jc w:val="both"/>
              <w:rPr>
                <w:rFonts w:asciiTheme="majorBidi" w:hAnsiTheme="majorBidi" w:cstheme="majorBidi"/>
                <w:b/>
                <w:bCs/>
                <w:szCs w:val="24"/>
              </w:rPr>
            </w:pPr>
            <w:r w:rsidRPr="008E77DB">
              <w:rPr>
                <w:rFonts w:ascii="BookAntiqua" w:hAnsi="BookAntiqua" w:cs="BookAntiqua"/>
                <w:szCs w:val="24"/>
              </w:rPr>
              <w:t>Bit d’autorisation des interruptions non masquées (à0: autorisation; à1: masquage)</w:t>
            </w:r>
          </w:p>
        </w:tc>
      </w:tr>
      <w:tr w:rsidR="00A277E6" w:rsidTr="008E77DB">
        <w:tc>
          <w:tcPr>
            <w:tcW w:w="817" w:type="dxa"/>
          </w:tcPr>
          <w:p w:rsidR="00A277E6" w:rsidRPr="00A277E6" w:rsidRDefault="00405E86" w:rsidP="00432B41">
            <w:pPr>
              <w:spacing w:line="360" w:lineRule="auto"/>
              <w:jc w:val="both"/>
              <w:rPr>
                <w:rFonts w:asciiTheme="majorBidi" w:hAnsiTheme="majorBidi" w:cstheme="majorBidi"/>
                <w:szCs w:val="24"/>
              </w:rPr>
            </w:pPr>
            <w:r w:rsidRPr="00872408">
              <w:rPr>
                <w:szCs w:val="24"/>
              </w:rPr>
              <w:t>Bit</w:t>
            </w:r>
            <w:r w:rsidRPr="00A277E6">
              <w:rPr>
                <w:rFonts w:asciiTheme="majorBidi" w:hAnsiTheme="majorBidi" w:cstheme="majorBidi"/>
                <w:szCs w:val="24"/>
              </w:rPr>
              <w:t xml:space="preserve"> </w:t>
            </w:r>
            <w:r w:rsidR="00A277E6" w:rsidRPr="00A277E6">
              <w:rPr>
                <w:rFonts w:asciiTheme="majorBidi" w:hAnsiTheme="majorBidi" w:cstheme="majorBidi"/>
                <w:szCs w:val="24"/>
              </w:rPr>
              <w:t>10</w:t>
            </w:r>
          </w:p>
        </w:tc>
        <w:tc>
          <w:tcPr>
            <w:tcW w:w="870" w:type="dxa"/>
          </w:tcPr>
          <w:p w:rsidR="00A277E6" w:rsidRPr="00A277E6" w:rsidRDefault="00A277E6" w:rsidP="00432B41">
            <w:pPr>
              <w:spacing w:line="360" w:lineRule="auto"/>
              <w:jc w:val="both"/>
              <w:rPr>
                <w:rFonts w:asciiTheme="majorBidi" w:hAnsiTheme="majorBidi" w:cstheme="majorBidi"/>
                <w:szCs w:val="24"/>
              </w:rPr>
            </w:pPr>
            <w:r w:rsidRPr="00A277E6">
              <w:rPr>
                <w:rFonts w:asciiTheme="majorBidi" w:hAnsiTheme="majorBidi" w:cstheme="majorBidi"/>
                <w:szCs w:val="24"/>
              </w:rPr>
              <w:t>0</w:t>
            </w:r>
          </w:p>
        </w:tc>
        <w:tc>
          <w:tcPr>
            <w:tcW w:w="7525" w:type="dxa"/>
          </w:tcPr>
          <w:p w:rsidR="00A277E6" w:rsidRPr="008E77DB" w:rsidRDefault="008E77DB" w:rsidP="00432B41">
            <w:pPr>
              <w:spacing w:line="360" w:lineRule="auto"/>
              <w:jc w:val="both"/>
              <w:rPr>
                <w:rFonts w:asciiTheme="majorBidi" w:hAnsiTheme="majorBidi" w:cstheme="majorBidi"/>
                <w:b/>
                <w:bCs/>
                <w:szCs w:val="24"/>
              </w:rPr>
            </w:pPr>
            <w:r w:rsidRPr="008E77DB">
              <w:rPr>
                <w:rFonts w:ascii="BookAntiqua" w:hAnsi="BookAntiqua" w:cs="BookAntiqua"/>
                <w:szCs w:val="24"/>
              </w:rPr>
              <w:t>Lu toujours 0</w:t>
            </w:r>
          </w:p>
        </w:tc>
      </w:tr>
      <w:tr w:rsidR="00A277E6" w:rsidTr="008E77DB">
        <w:tc>
          <w:tcPr>
            <w:tcW w:w="817" w:type="dxa"/>
          </w:tcPr>
          <w:p w:rsidR="00A277E6" w:rsidRPr="00A277E6" w:rsidRDefault="00405E86" w:rsidP="00432B41">
            <w:pPr>
              <w:spacing w:line="360" w:lineRule="auto"/>
              <w:jc w:val="both"/>
              <w:rPr>
                <w:rFonts w:asciiTheme="majorBidi" w:hAnsiTheme="majorBidi" w:cstheme="majorBidi"/>
                <w:szCs w:val="24"/>
              </w:rPr>
            </w:pPr>
            <w:r w:rsidRPr="00872408">
              <w:rPr>
                <w:szCs w:val="24"/>
              </w:rPr>
              <w:t>Bit</w:t>
            </w:r>
            <w:r w:rsidRPr="00A277E6">
              <w:rPr>
                <w:rFonts w:asciiTheme="majorBidi" w:hAnsiTheme="majorBidi" w:cstheme="majorBidi"/>
                <w:szCs w:val="24"/>
              </w:rPr>
              <w:t xml:space="preserve"> </w:t>
            </w:r>
            <w:r w:rsidR="00A277E6" w:rsidRPr="00A277E6">
              <w:rPr>
                <w:rFonts w:asciiTheme="majorBidi" w:hAnsiTheme="majorBidi" w:cstheme="majorBidi"/>
                <w:szCs w:val="24"/>
              </w:rPr>
              <w:t>9</w:t>
            </w:r>
          </w:p>
        </w:tc>
        <w:tc>
          <w:tcPr>
            <w:tcW w:w="870" w:type="dxa"/>
          </w:tcPr>
          <w:p w:rsidR="00A277E6" w:rsidRPr="00A277E6" w:rsidRDefault="00A277E6" w:rsidP="00432B41">
            <w:pPr>
              <w:spacing w:line="360" w:lineRule="auto"/>
              <w:jc w:val="both"/>
              <w:rPr>
                <w:rFonts w:asciiTheme="majorBidi" w:hAnsiTheme="majorBidi" w:cstheme="majorBidi"/>
                <w:szCs w:val="24"/>
              </w:rPr>
            </w:pPr>
            <w:r w:rsidRPr="00A277E6">
              <w:rPr>
                <w:rFonts w:asciiTheme="majorBidi" w:hAnsiTheme="majorBidi" w:cstheme="majorBidi"/>
                <w:szCs w:val="24"/>
              </w:rPr>
              <w:t>OVM</w:t>
            </w:r>
          </w:p>
        </w:tc>
        <w:tc>
          <w:tcPr>
            <w:tcW w:w="7525" w:type="dxa"/>
          </w:tcPr>
          <w:p w:rsidR="00A277E6" w:rsidRPr="008E77DB" w:rsidRDefault="008E77DB" w:rsidP="00432B41">
            <w:pPr>
              <w:spacing w:line="360" w:lineRule="auto"/>
              <w:jc w:val="both"/>
              <w:rPr>
                <w:rFonts w:asciiTheme="majorBidi" w:hAnsiTheme="majorBidi" w:cstheme="majorBidi"/>
                <w:b/>
                <w:bCs/>
                <w:szCs w:val="24"/>
              </w:rPr>
            </w:pPr>
            <w:r w:rsidRPr="008E77DB">
              <w:rPr>
                <w:rFonts w:ascii="BookAntiqua" w:hAnsi="BookAntiqua" w:cs="BookAntiqua"/>
                <w:szCs w:val="24"/>
              </w:rPr>
              <w:t>Bit pour l’activation mode de saturation</w:t>
            </w:r>
          </w:p>
        </w:tc>
      </w:tr>
      <w:tr w:rsidR="00A277E6" w:rsidTr="008E77DB">
        <w:tc>
          <w:tcPr>
            <w:tcW w:w="817" w:type="dxa"/>
          </w:tcPr>
          <w:p w:rsidR="00A277E6" w:rsidRPr="00A277E6" w:rsidRDefault="00405E86" w:rsidP="00432B41">
            <w:pPr>
              <w:spacing w:line="360" w:lineRule="auto"/>
              <w:jc w:val="both"/>
              <w:rPr>
                <w:rFonts w:asciiTheme="majorBidi" w:hAnsiTheme="majorBidi" w:cstheme="majorBidi"/>
                <w:szCs w:val="24"/>
              </w:rPr>
            </w:pPr>
            <w:r w:rsidRPr="00872408">
              <w:rPr>
                <w:szCs w:val="24"/>
              </w:rPr>
              <w:t>Bit</w:t>
            </w:r>
            <w:r w:rsidRPr="00A277E6">
              <w:rPr>
                <w:rFonts w:asciiTheme="majorBidi" w:hAnsiTheme="majorBidi" w:cstheme="majorBidi"/>
                <w:szCs w:val="24"/>
              </w:rPr>
              <w:t xml:space="preserve"> </w:t>
            </w:r>
            <w:r w:rsidR="00A277E6" w:rsidRPr="00A277E6">
              <w:rPr>
                <w:rFonts w:asciiTheme="majorBidi" w:hAnsiTheme="majorBidi" w:cstheme="majorBidi"/>
                <w:szCs w:val="24"/>
              </w:rPr>
              <w:t>8</w:t>
            </w:r>
          </w:p>
        </w:tc>
        <w:tc>
          <w:tcPr>
            <w:tcW w:w="870" w:type="dxa"/>
          </w:tcPr>
          <w:p w:rsidR="00A277E6" w:rsidRPr="00A277E6" w:rsidRDefault="00A277E6" w:rsidP="00432B41">
            <w:pPr>
              <w:spacing w:line="360" w:lineRule="auto"/>
              <w:jc w:val="both"/>
              <w:rPr>
                <w:rFonts w:asciiTheme="majorBidi" w:hAnsiTheme="majorBidi" w:cstheme="majorBidi"/>
                <w:szCs w:val="24"/>
              </w:rPr>
            </w:pPr>
            <w:r w:rsidRPr="00A277E6">
              <w:rPr>
                <w:rFonts w:asciiTheme="majorBidi" w:hAnsiTheme="majorBidi" w:cstheme="majorBidi"/>
                <w:szCs w:val="24"/>
              </w:rPr>
              <w:t>SXM</w:t>
            </w:r>
          </w:p>
        </w:tc>
        <w:tc>
          <w:tcPr>
            <w:tcW w:w="7525" w:type="dxa"/>
          </w:tcPr>
          <w:p w:rsidR="00A277E6" w:rsidRPr="008E77DB" w:rsidRDefault="008E77DB" w:rsidP="00432B41">
            <w:pPr>
              <w:spacing w:line="360" w:lineRule="auto"/>
              <w:jc w:val="both"/>
              <w:rPr>
                <w:rFonts w:asciiTheme="majorBidi" w:hAnsiTheme="majorBidi" w:cstheme="majorBidi"/>
                <w:b/>
                <w:bCs/>
                <w:szCs w:val="24"/>
              </w:rPr>
            </w:pPr>
            <w:r w:rsidRPr="008E77DB">
              <w:rPr>
                <w:rFonts w:ascii="BookAntiqua" w:hAnsi="BookAntiqua" w:cs="BookAntiqua"/>
                <w:szCs w:val="24"/>
              </w:rPr>
              <w:t>Bit d’activation du mode d’extension du signe</w:t>
            </w:r>
          </w:p>
        </w:tc>
      </w:tr>
      <w:tr w:rsidR="00A277E6" w:rsidTr="008E77DB">
        <w:tc>
          <w:tcPr>
            <w:tcW w:w="817" w:type="dxa"/>
          </w:tcPr>
          <w:p w:rsidR="00A277E6" w:rsidRPr="00A277E6" w:rsidRDefault="00405E86" w:rsidP="00432B41">
            <w:pPr>
              <w:spacing w:line="360" w:lineRule="auto"/>
              <w:jc w:val="both"/>
              <w:rPr>
                <w:rFonts w:asciiTheme="majorBidi" w:hAnsiTheme="majorBidi" w:cstheme="majorBidi"/>
                <w:szCs w:val="24"/>
              </w:rPr>
            </w:pPr>
            <w:r w:rsidRPr="00872408">
              <w:rPr>
                <w:szCs w:val="24"/>
              </w:rPr>
              <w:t>Bit</w:t>
            </w:r>
            <w:r w:rsidRPr="00A277E6">
              <w:rPr>
                <w:rFonts w:asciiTheme="majorBidi" w:hAnsiTheme="majorBidi" w:cstheme="majorBidi"/>
                <w:szCs w:val="24"/>
              </w:rPr>
              <w:t xml:space="preserve"> </w:t>
            </w:r>
            <w:r w:rsidR="00A277E6" w:rsidRPr="00A277E6">
              <w:rPr>
                <w:rFonts w:asciiTheme="majorBidi" w:hAnsiTheme="majorBidi" w:cstheme="majorBidi"/>
                <w:szCs w:val="24"/>
              </w:rPr>
              <w:t>7</w:t>
            </w:r>
          </w:p>
        </w:tc>
        <w:tc>
          <w:tcPr>
            <w:tcW w:w="870" w:type="dxa"/>
          </w:tcPr>
          <w:p w:rsidR="00A277E6" w:rsidRPr="00A277E6" w:rsidRDefault="00A277E6" w:rsidP="00432B41">
            <w:pPr>
              <w:spacing w:line="360" w:lineRule="auto"/>
              <w:jc w:val="both"/>
              <w:rPr>
                <w:rFonts w:asciiTheme="majorBidi" w:hAnsiTheme="majorBidi" w:cstheme="majorBidi"/>
                <w:szCs w:val="24"/>
              </w:rPr>
            </w:pPr>
            <w:r w:rsidRPr="00A277E6">
              <w:rPr>
                <w:rFonts w:asciiTheme="majorBidi" w:hAnsiTheme="majorBidi" w:cstheme="majorBidi"/>
                <w:szCs w:val="24"/>
              </w:rPr>
              <w:t>C16</w:t>
            </w:r>
          </w:p>
        </w:tc>
        <w:tc>
          <w:tcPr>
            <w:tcW w:w="7525" w:type="dxa"/>
          </w:tcPr>
          <w:p w:rsidR="00A277E6" w:rsidRPr="008E77DB" w:rsidRDefault="008E77DB" w:rsidP="00432B41">
            <w:pPr>
              <w:spacing w:line="360" w:lineRule="auto"/>
              <w:jc w:val="both"/>
              <w:rPr>
                <w:rFonts w:asciiTheme="majorBidi" w:hAnsiTheme="majorBidi" w:cstheme="majorBidi"/>
                <w:b/>
                <w:bCs/>
                <w:szCs w:val="24"/>
              </w:rPr>
            </w:pPr>
            <w:r w:rsidRPr="008E77DB">
              <w:rPr>
                <w:rFonts w:ascii="BookAntiqua" w:hAnsi="BookAntiqua" w:cs="BookAntiqua"/>
                <w:szCs w:val="24"/>
              </w:rPr>
              <w:t>C16=1: l ’ALU fonctionne en mode double précision sur 40 bitsC16=0: l’ALU travaille en mode dual sur deux mots de 16 bits</w:t>
            </w:r>
          </w:p>
        </w:tc>
      </w:tr>
      <w:tr w:rsidR="00A277E6" w:rsidTr="008E77DB">
        <w:tc>
          <w:tcPr>
            <w:tcW w:w="817" w:type="dxa"/>
          </w:tcPr>
          <w:p w:rsidR="00A277E6" w:rsidRPr="00A277E6" w:rsidRDefault="00405E86" w:rsidP="00432B41">
            <w:pPr>
              <w:spacing w:line="360" w:lineRule="auto"/>
              <w:jc w:val="both"/>
              <w:rPr>
                <w:rFonts w:asciiTheme="majorBidi" w:hAnsiTheme="majorBidi" w:cstheme="majorBidi"/>
                <w:szCs w:val="24"/>
              </w:rPr>
            </w:pPr>
            <w:r w:rsidRPr="00872408">
              <w:rPr>
                <w:szCs w:val="24"/>
              </w:rPr>
              <w:t>Bit</w:t>
            </w:r>
            <w:r w:rsidRPr="00A277E6">
              <w:rPr>
                <w:rFonts w:asciiTheme="majorBidi" w:hAnsiTheme="majorBidi" w:cstheme="majorBidi"/>
                <w:szCs w:val="24"/>
              </w:rPr>
              <w:t xml:space="preserve"> </w:t>
            </w:r>
            <w:r w:rsidR="00A277E6" w:rsidRPr="00A277E6">
              <w:rPr>
                <w:rFonts w:asciiTheme="majorBidi" w:hAnsiTheme="majorBidi" w:cstheme="majorBidi"/>
                <w:szCs w:val="24"/>
              </w:rPr>
              <w:t>6</w:t>
            </w:r>
          </w:p>
        </w:tc>
        <w:tc>
          <w:tcPr>
            <w:tcW w:w="870" w:type="dxa"/>
          </w:tcPr>
          <w:p w:rsidR="00A277E6" w:rsidRPr="00A277E6" w:rsidRDefault="00A277E6" w:rsidP="00432B41">
            <w:pPr>
              <w:spacing w:line="360" w:lineRule="auto"/>
              <w:jc w:val="both"/>
              <w:rPr>
                <w:rFonts w:asciiTheme="majorBidi" w:hAnsiTheme="majorBidi" w:cstheme="majorBidi"/>
                <w:szCs w:val="24"/>
              </w:rPr>
            </w:pPr>
            <w:r w:rsidRPr="00A277E6">
              <w:rPr>
                <w:rFonts w:asciiTheme="majorBidi" w:hAnsiTheme="majorBidi" w:cstheme="majorBidi"/>
                <w:szCs w:val="24"/>
              </w:rPr>
              <w:t>FRCT</w:t>
            </w:r>
          </w:p>
        </w:tc>
        <w:tc>
          <w:tcPr>
            <w:tcW w:w="7525" w:type="dxa"/>
          </w:tcPr>
          <w:p w:rsidR="00A277E6" w:rsidRPr="008E77DB" w:rsidRDefault="008E77DB" w:rsidP="00432B41">
            <w:pPr>
              <w:spacing w:line="360" w:lineRule="auto"/>
              <w:jc w:val="both"/>
              <w:rPr>
                <w:rFonts w:asciiTheme="majorBidi" w:hAnsiTheme="majorBidi" w:cstheme="majorBidi"/>
                <w:b/>
                <w:bCs/>
                <w:szCs w:val="24"/>
              </w:rPr>
            </w:pPr>
            <w:r w:rsidRPr="008E77DB">
              <w:rPr>
                <w:rFonts w:ascii="BookAntiqua" w:hAnsi="BookAntiqua" w:cs="BookAntiqua"/>
                <w:szCs w:val="24"/>
              </w:rPr>
              <w:t>Bit de Validation du mode fractionnaire</w:t>
            </w:r>
          </w:p>
        </w:tc>
      </w:tr>
      <w:tr w:rsidR="00A277E6" w:rsidTr="008E77DB">
        <w:tc>
          <w:tcPr>
            <w:tcW w:w="817" w:type="dxa"/>
          </w:tcPr>
          <w:p w:rsidR="00A277E6" w:rsidRPr="00A277E6" w:rsidRDefault="00405E86" w:rsidP="00432B41">
            <w:pPr>
              <w:spacing w:line="360" w:lineRule="auto"/>
              <w:jc w:val="both"/>
              <w:rPr>
                <w:rFonts w:asciiTheme="majorBidi" w:hAnsiTheme="majorBidi" w:cstheme="majorBidi"/>
                <w:szCs w:val="24"/>
              </w:rPr>
            </w:pPr>
            <w:r w:rsidRPr="00872408">
              <w:rPr>
                <w:szCs w:val="24"/>
              </w:rPr>
              <w:t>Bit</w:t>
            </w:r>
            <w:r w:rsidRPr="00A277E6">
              <w:rPr>
                <w:rFonts w:asciiTheme="majorBidi" w:hAnsiTheme="majorBidi" w:cstheme="majorBidi"/>
                <w:szCs w:val="24"/>
              </w:rPr>
              <w:t xml:space="preserve"> </w:t>
            </w:r>
            <w:r w:rsidR="00A277E6" w:rsidRPr="00A277E6">
              <w:rPr>
                <w:rFonts w:asciiTheme="majorBidi" w:hAnsiTheme="majorBidi" w:cstheme="majorBidi"/>
                <w:szCs w:val="24"/>
              </w:rPr>
              <w:t>5</w:t>
            </w:r>
          </w:p>
        </w:tc>
        <w:tc>
          <w:tcPr>
            <w:tcW w:w="870" w:type="dxa"/>
          </w:tcPr>
          <w:p w:rsidR="00A277E6" w:rsidRPr="00A277E6" w:rsidRDefault="00A277E6" w:rsidP="00432B41">
            <w:pPr>
              <w:spacing w:line="360" w:lineRule="auto"/>
              <w:jc w:val="both"/>
              <w:rPr>
                <w:rFonts w:asciiTheme="majorBidi" w:hAnsiTheme="majorBidi" w:cstheme="majorBidi"/>
                <w:szCs w:val="24"/>
              </w:rPr>
            </w:pPr>
            <w:r w:rsidRPr="00A277E6">
              <w:rPr>
                <w:rFonts w:asciiTheme="majorBidi" w:hAnsiTheme="majorBidi" w:cstheme="majorBidi"/>
                <w:szCs w:val="24"/>
              </w:rPr>
              <w:t>CMPL</w:t>
            </w:r>
          </w:p>
        </w:tc>
        <w:tc>
          <w:tcPr>
            <w:tcW w:w="7525" w:type="dxa"/>
          </w:tcPr>
          <w:p w:rsidR="00A277E6" w:rsidRPr="008E77DB" w:rsidRDefault="008E77DB" w:rsidP="00432B41">
            <w:pPr>
              <w:spacing w:line="360" w:lineRule="auto"/>
              <w:jc w:val="both"/>
              <w:rPr>
                <w:rFonts w:asciiTheme="majorBidi" w:hAnsiTheme="majorBidi" w:cstheme="majorBidi"/>
                <w:b/>
                <w:bCs/>
                <w:szCs w:val="24"/>
              </w:rPr>
            </w:pPr>
            <w:r w:rsidRPr="008E77DB">
              <w:rPr>
                <w:rFonts w:ascii="BookAntiqua" w:hAnsi="BookAntiqua" w:cs="BookAntiqua"/>
                <w:szCs w:val="24"/>
              </w:rPr>
              <w:t>Définit le mode de comparaison pour le registre spécifié par ARP</w:t>
            </w:r>
          </w:p>
        </w:tc>
      </w:tr>
      <w:tr w:rsidR="00A277E6" w:rsidTr="008E77DB">
        <w:tc>
          <w:tcPr>
            <w:tcW w:w="817" w:type="dxa"/>
          </w:tcPr>
          <w:p w:rsidR="00A277E6" w:rsidRPr="00A277E6" w:rsidRDefault="00405E86" w:rsidP="00432B41">
            <w:pPr>
              <w:spacing w:line="360" w:lineRule="auto"/>
              <w:jc w:val="both"/>
              <w:rPr>
                <w:rFonts w:asciiTheme="majorBidi" w:hAnsiTheme="majorBidi" w:cstheme="majorBidi"/>
                <w:szCs w:val="24"/>
              </w:rPr>
            </w:pPr>
            <w:r>
              <w:rPr>
                <w:rFonts w:asciiTheme="majorBidi" w:hAnsiTheme="majorBidi" w:cstheme="majorBidi"/>
                <w:szCs w:val="24"/>
              </w:rPr>
              <w:t xml:space="preserve"> Bits </w:t>
            </w:r>
            <w:r w:rsidR="00A277E6" w:rsidRPr="00A277E6">
              <w:rPr>
                <w:rFonts w:asciiTheme="majorBidi" w:hAnsiTheme="majorBidi" w:cstheme="majorBidi"/>
                <w:szCs w:val="24"/>
              </w:rPr>
              <w:t>4-0</w:t>
            </w:r>
          </w:p>
        </w:tc>
        <w:tc>
          <w:tcPr>
            <w:tcW w:w="870" w:type="dxa"/>
          </w:tcPr>
          <w:p w:rsidR="00A277E6" w:rsidRPr="00A277E6" w:rsidRDefault="00A277E6" w:rsidP="00432B41">
            <w:pPr>
              <w:spacing w:line="360" w:lineRule="auto"/>
              <w:jc w:val="both"/>
              <w:rPr>
                <w:rFonts w:asciiTheme="majorBidi" w:hAnsiTheme="majorBidi" w:cstheme="majorBidi"/>
                <w:szCs w:val="24"/>
              </w:rPr>
            </w:pPr>
            <w:r w:rsidRPr="00A277E6">
              <w:rPr>
                <w:rFonts w:asciiTheme="majorBidi" w:hAnsiTheme="majorBidi" w:cstheme="majorBidi"/>
                <w:szCs w:val="24"/>
              </w:rPr>
              <w:t>ASM</w:t>
            </w:r>
          </w:p>
        </w:tc>
        <w:tc>
          <w:tcPr>
            <w:tcW w:w="7525" w:type="dxa"/>
          </w:tcPr>
          <w:p w:rsidR="00A277E6" w:rsidRPr="008E77DB" w:rsidRDefault="008E77DB" w:rsidP="00432B41">
            <w:pPr>
              <w:spacing w:line="360" w:lineRule="auto"/>
              <w:jc w:val="both"/>
              <w:rPr>
                <w:rFonts w:asciiTheme="majorBidi" w:hAnsiTheme="majorBidi" w:cstheme="majorBidi"/>
                <w:b/>
                <w:bCs/>
                <w:szCs w:val="24"/>
              </w:rPr>
            </w:pPr>
            <w:r w:rsidRPr="008E77DB">
              <w:rPr>
                <w:rFonts w:ascii="BookAntiqua" w:hAnsi="BookAntiqua" w:cs="BookAntiqua"/>
                <w:szCs w:val="24"/>
              </w:rPr>
              <w:t>Spécifie le nombre de décalage (-16 à15) de l’accumulateur</w:t>
            </w:r>
          </w:p>
        </w:tc>
      </w:tr>
    </w:tbl>
    <w:p w:rsidR="00A277E6" w:rsidRPr="00E932D0" w:rsidRDefault="00E906C4" w:rsidP="005B7E38">
      <w:pPr>
        <w:pStyle w:val="Paragraphedeliste"/>
        <w:autoSpaceDE w:val="0"/>
        <w:autoSpaceDN w:val="0"/>
        <w:adjustRightInd w:val="0"/>
        <w:spacing w:after="0" w:line="360" w:lineRule="auto"/>
        <w:ind w:left="2149"/>
        <w:jc w:val="both"/>
        <w:rPr>
          <w:rFonts w:asciiTheme="majorBidi" w:hAnsiTheme="majorBidi" w:cstheme="majorBidi"/>
          <w:b/>
          <w:bCs/>
          <w:sz w:val="24"/>
          <w:szCs w:val="24"/>
        </w:rPr>
      </w:pPr>
      <w:r w:rsidRPr="0065026C">
        <w:rPr>
          <w:rFonts w:asciiTheme="majorBidi" w:hAnsiTheme="majorBidi" w:cstheme="majorBidi"/>
          <w:b/>
          <w:bCs/>
          <w:sz w:val="24"/>
          <w:szCs w:val="24"/>
        </w:rPr>
        <w:t>Tableau2.</w:t>
      </w:r>
      <w:r w:rsidR="005B7E38">
        <w:rPr>
          <w:rFonts w:asciiTheme="majorBidi" w:hAnsiTheme="majorBidi" w:cstheme="majorBidi"/>
          <w:b/>
          <w:bCs/>
          <w:sz w:val="24"/>
          <w:szCs w:val="24"/>
        </w:rPr>
        <w:t>2</w:t>
      </w:r>
      <w:r w:rsidR="00D21A75">
        <w:rPr>
          <w:rFonts w:asciiTheme="majorBidi" w:hAnsiTheme="majorBidi" w:cstheme="majorBidi"/>
          <w:b/>
          <w:bCs/>
          <w:sz w:val="24"/>
          <w:szCs w:val="24"/>
        </w:rPr>
        <w:t>,</w:t>
      </w:r>
      <w:r w:rsidRPr="0065026C">
        <w:rPr>
          <w:rFonts w:asciiTheme="majorBidi" w:hAnsiTheme="majorBidi" w:cstheme="majorBidi"/>
          <w:b/>
          <w:bCs/>
          <w:sz w:val="24"/>
          <w:szCs w:val="24"/>
        </w:rPr>
        <w:t xml:space="preserve"> registre ST</w:t>
      </w:r>
      <w:r>
        <w:rPr>
          <w:rFonts w:asciiTheme="majorBidi" w:hAnsiTheme="majorBidi" w:cstheme="majorBidi"/>
          <w:b/>
          <w:bCs/>
          <w:sz w:val="24"/>
          <w:szCs w:val="24"/>
        </w:rPr>
        <w:t>1</w:t>
      </w:r>
    </w:p>
    <w:p w:rsidR="00294FC4" w:rsidRPr="00E932D0" w:rsidRDefault="00E932D0" w:rsidP="00432B41">
      <w:pPr>
        <w:pStyle w:val="Paragraphedeliste"/>
        <w:numPr>
          <w:ilvl w:val="1"/>
          <w:numId w:val="3"/>
        </w:numPr>
        <w:autoSpaceDE w:val="0"/>
        <w:autoSpaceDN w:val="0"/>
        <w:adjustRightInd w:val="0"/>
        <w:spacing w:after="0" w:line="360" w:lineRule="auto"/>
        <w:jc w:val="both"/>
        <w:rPr>
          <w:rFonts w:asciiTheme="majorBidi" w:hAnsiTheme="majorBidi" w:cstheme="majorBidi"/>
          <w:b/>
          <w:bCs/>
          <w:sz w:val="24"/>
          <w:szCs w:val="24"/>
        </w:rPr>
      </w:pPr>
      <w:r w:rsidRPr="00E932D0">
        <w:rPr>
          <w:rFonts w:asciiTheme="majorBidi" w:hAnsiTheme="majorBidi" w:cstheme="majorBidi"/>
          <w:b/>
          <w:bCs/>
          <w:sz w:val="24"/>
          <w:szCs w:val="24"/>
        </w:rPr>
        <w:t>Registre PMST</w:t>
      </w:r>
    </w:p>
    <w:tbl>
      <w:tblPr>
        <w:tblStyle w:val="Grilledutableau"/>
        <w:tblW w:w="0" w:type="auto"/>
        <w:tblLook w:val="04A0"/>
      </w:tblPr>
      <w:tblGrid>
        <w:gridCol w:w="1151"/>
        <w:gridCol w:w="1151"/>
        <w:gridCol w:w="1151"/>
        <w:gridCol w:w="1151"/>
        <w:gridCol w:w="1152"/>
        <w:gridCol w:w="1152"/>
        <w:gridCol w:w="1152"/>
        <w:gridCol w:w="1152"/>
      </w:tblGrid>
      <w:tr w:rsidR="00084E87" w:rsidTr="00084E87">
        <w:tc>
          <w:tcPr>
            <w:tcW w:w="1151" w:type="dxa"/>
          </w:tcPr>
          <w:p w:rsidR="00084E87" w:rsidRPr="0079636D" w:rsidRDefault="00084E87" w:rsidP="00432B41">
            <w:pPr>
              <w:spacing w:line="360" w:lineRule="auto"/>
              <w:jc w:val="both"/>
              <w:rPr>
                <w:rFonts w:asciiTheme="majorBidi" w:hAnsiTheme="majorBidi" w:cstheme="majorBidi"/>
                <w:szCs w:val="24"/>
              </w:rPr>
            </w:pPr>
            <w:r w:rsidRPr="0079636D">
              <w:rPr>
                <w:rFonts w:asciiTheme="majorBidi" w:hAnsiTheme="majorBidi" w:cstheme="majorBidi"/>
                <w:szCs w:val="24"/>
              </w:rPr>
              <w:t>15-7</w:t>
            </w:r>
          </w:p>
        </w:tc>
        <w:tc>
          <w:tcPr>
            <w:tcW w:w="1151" w:type="dxa"/>
          </w:tcPr>
          <w:p w:rsidR="00084E87" w:rsidRPr="0079636D" w:rsidRDefault="00084E87" w:rsidP="00432B41">
            <w:pPr>
              <w:spacing w:line="360" w:lineRule="auto"/>
              <w:jc w:val="both"/>
              <w:rPr>
                <w:rFonts w:asciiTheme="majorBidi" w:hAnsiTheme="majorBidi" w:cstheme="majorBidi"/>
                <w:szCs w:val="24"/>
              </w:rPr>
            </w:pPr>
            <w:r w:rsidRPr="0079636D">
              <w:rPr>
                <w:rFonts w:asciiTheme="majorBidi" w:hAnsiTheme="majorBidi" w:cstheme="majorBidi"/>
                <w:szCs w:val="24"/>
              </w:rPr>
              <w:t>6</w:t>
            </w:r>
          </w:p>
        </w:tc>
        <w:tc>
          <w:tcPr>
            <w:tcW w:w="1151" w:type="dxa"/>
          </w:tcPr>
          <w:p w:rsidR="00084E87" w:rsidRPr="0079636D" w:rsidRDefault="00084E87" w:rsidP="00432B41">
            <w:pPr>
              <w:spacing w:line="360" w:lineRule="auto"/>
              <w:jc w:val="both"/>
              <w:rPr>
                <w:rFonts w:asciiTheme="majorBidi" w:hAnsiTheme="majorBidi" w:cstheme="majorBidi"/>
                <w:szCs w:val="24"/>
              </w:rPr>
            </w:pPr>
            <w:r w:rsidRPr="0079636D">
              <w:rPr>
                <w:rFonts w:asciiTheme="majorBidi" w:hAnsiTheme="majorBidi" w:cstheme="majorBidi"/>
                <w:szCs w:val="24"/>
              </w:rPr>
              <w:t>5</w:t>
            </w:r>
          </w:p>
        </w:tc>
        <w:tc>
          <w:tcPr>
            <w:tcW w:w="1151" w:type="dxa"/>
          </w:tcPr>
          <w:p w:rsidR="00084E87" w:rsidRPr="0079636D" w:rsidRDefault="00084E87" w:rsidP="00432B41">
            <w:pPr>
              <w:spacing w:line="360" w:lineRule="auto"/>
              <w:jc w:val="both"/>
              <w:rPr>
                <w:rFonts w:asciiTheme="majorBidi" w:hAnsiTheme="majorBidi" w:cstheme="majorBidi"/>
                <w:szCs w:val="24"/>
              </w:rPr>
            </w:pPr>
            <w:r w:rsidRPr="0079636D">
              <w:rPr>
                <w:rFonts w:asciiTheme="majorBidi" w:hAnsiTheme="majorBidi" w:cstheme="majorBidi"/>
                <w:szCs w:val="24"/>
              </w:rPr>
              <w:t>4</w:t>
            </w:r>
          </w:p>
        </w:tc>
        <w:tc>
          <w:tcPr>
            <w:tcW w:w="1152" w:type="dxa"/>
          </w:tcPr>
          <w:p w:rsidR="00084E87" w:rsidRPr="0079636D" w:rsidRDefault="00084E87" w:rsidP="00432B41">
            <w:pPr>
              <w:spacing w:line="360" w:lineRule="auto"/>
              <w:jc w:val="both"/>
              <w:rPr>
                <w:rFonts w:asciiTheme="majorBidi" w:hAnsiTheme="majorBidi" w:cstheme="majorBidi"/>
                <w:szCs w:val="24"/>
              </w:rPr>
            </w:pPr>
            <w:r w:rsidRPr="0079636D">
              <w:rPr>
                <w:rFonts w:asciiTheme="majorBidi" w:hAnsiTheme="majorBidi" w:cstheme="majorBidi"/>
                <w:szCs w:val="24"/>
              </w:rPr>
              <w:t>3</w:t>
            </w:r>
          </w:p>
        </w:tc>
        <w:tc>
          <w:tcPr>
            <w:tcW w:w="1152" w:type="dxa"/>
          </w:tcPr>
          <w:p w:rsidR="00084E87" w:rsidRPr="0079636D" w:rsidRDefault="00084E87" w:rsidP="00432B41">
            <w:pPr>
              <w:spacing w:line="360" w:lineRule="auto"/>
              <w:jc w:val="both"/>
              <w:rPr>
                <w:rFonts w:asciiTheme="majorBidi" w:hAnsiTheme="majorBidi" w:cstheme="majorBidi"/>
                <w:szCs w:val="24"/>
              </w:rPr>
            </w:pPr>
            <w:r w:rsidRPr="0079636D">
              <w:rPr>
                <w:rFonts w:asciiTheme="majorBidi" w:hAnsiTheme="majorBidi" w:cstheme="majorBidi"/>
                <w:szCs w:val="24"/>
              </w:rPr>
              <w:t>2</w:t>
            </w:r>
          </w:p>
        </w:tc>
        <w:tc>
          <w:tcPr>
            <w:tcW w:w="1152" w:type="dxa"/>
          </w:tcPr>
          <w:p w:rsidR="00084E87" w:rsidRPr="0079636D" w:rsidRDefault="00084E87" w:rsidP="00432B41">
            <w:pPr>
              <w:spacing w:line="360" w:lineRule="auto"/>
              <w:jc w:val="both"/>
              <w:rPr>
                <w:rFonts w:asciiTheme="majorBidi" w:hAnsiTheme="majorBidi" w:cstheme="majorBidi"/>
                <w:szCs w:val="24"/>
              </w:rPr>
            </w:pPr>
            <w:r w:rsidRPr="0079636D">
              <w:rPr>
                <w:rFonts w:asciiTheme="majorBidi" w:hAnsiTheme="majorBidi" w:cstheme="majorBidi"/>
                <w:szCs w:val="24"/>
              </w:rPr>
              <w:t>1</w:t>
            </w:r>
          </w:p>
        </w:tc>
        <w:tc>
          <w:tcPr>
            <w:tcW w:w="1152" w:type="dxa"/>
          </w:tcPr>
          <w:p w:rsidR="00084E87" w:rsidRPr="0079636D" w:rsidRDefault="00084E87" w:rsidP="00432B41">
            <w:pPr>
              <w:spacing w:line="360" w:lineRule="auto"/>
              <w:jc w:val="both"/>
              <w:rPr>
                <w:rFonts w:asciiTheme="majorBidi" w:hAnsiTheme="majorBidi" w:cstheme="majorBidi"/>
                <w:szCs w:val="24"/>
              </w:rPr>
            </w:pPr>
            <w:r w:rsidRPr="0079636D">
              <w:rPr>
                <w:rFonts w:asciiTheme="majorBidi" w:hAnsiTheme="majorBidi" w:cstheme="majorBidi"/>
                <w:szCs w:val="24"/>
              </w:rPr>
              <w:t>0</w:t>
            </w:r>
          </w:p>
        </w:tc>
      </w:tr>
      <w:tr w:rsidR="00084E87" w:rsidTr="00084E87">
        <w:tc>
          <w:tcPr>
            <w:tcW w:w="1151" w:type="dxa"/>
          </w:tcPr>
          <w:p w:rsidR="00084E87" w:rsidRPr="0079636D" w:rsidRDefault="0079636D" w:rsidP="00432B41">
            <w:pPr>
              <w:spacing w:line="360" w:lineRule="auto"/>
              <w:jc w:val="both"/>
              <w:rPr>
                <w:rFonts w:asciiTheme="majorBidi" w:hAnsiTheme="majorBidi" w:cstheme="majorBidi"/>
                <w:szCs w:val="24"/>
              </w:rPr>
            </w:pPr>
            <w:r w:rsidRPr="0079636D">
              <w:rPr>
                <w:rFonts w:asciiTheme="majorBidi" w:hAnsiTheme="majorBidi" w:cstheme="majorBidi"/>
                <w:szCs w:val="24"/>
              </w:rPr>
              <w:t>IPRT</w:t>
            </w:r>
          </w:p>
        </w:tc>
        <w:tc>
          <w:tcPr>
            <w:tcW w:w="1151" w:type="dxa"/>
          </w:tcPr>
          <w:p w:rsidR="00084E87" w:rsidRPr="0079636D" w:rsidRDefault="0079636D" w:rsidP="00432B41">
            <w:pPr>
              <w:spacing w:line="360" w:lineRule="auto"/>
              <w:jc w:val="both"/>
              <w:rPr>
                <w:rFonts w:asciiTheme="majorBidi" w:hAnsiTheme="majorBidi" w:cstheme="majorBidi"/>
                <w:szCs w:val="24"/>
              </w:rPr>
            </w:pPr>
            <w:r w:rsidRPr="0079636D">
              <w:rPr>
                <w:rFonts w:asciiTheme="majorBidi" w:hAnsiTheme="majorBidi" w:cstheme="majorBidi"/>
                <w:szCs w:val="24"/>
              </w:rPr>
              <w:t>MP/MC</w:t>
            </w:r>
          </w:p>
        </w:tc>
        <w:tc>
          <w:tcPr>
            <w:tcW w:w="1151" w:type="dxa"/>
          </w:tcPr>
          <w:p w:rsidR="00084E87" w:rsidRPr="0079636D" w:rsidRDefault="0079636D" w:rsidP="00432B41">
            <w:pPr>
              <w:spacing w:line="360" w:lineRule="auto"/>
              <w:jc w:val="both"/>
              <w:rPr>
                <w:rFonts w:asciiTheme="majorBidi" w:hAnsiTheme="majorBidi" w:cstheme="majorBidi"/>
                <w:szCs w:val="24"/>
              </w:rPr>
            </w:pPr>
            <w:r w:rsidRPr="0079636D">
              <w:rPr>
                <w:rFonts w:asciiTheme="majorBidi" w:hAnsiTheme="majorBidi" w:cstheme="majorBidi"/>
                <w:szCs w:val="24"/>
              </w:rPr>
              <w:t>OVLY</w:t>
            </w:r>
          </w:p>
        </w:tc>
        <w:tc>
          <w:tcPr>
            <w:tcW w:w="1151" w:type="dxa"/>
          </w:tcPr>
          <w:p w:rsidR="00084E87" w:rsidRPr="0079636D" w:rsidRDefault="0079636D" w:rsidP="00432B41">
            <w:pPr>
              <w:spacing w:line="360" w:lineRule="auto"/>
              <w:jc w:val="both"/>
              <w:rPr>
                <w:rFonts w:asciiTheme="majorBidi" w:hAnsiTheme="majorBidi" w:cstheme="majorBidi"/>
                <w:szCs w:val="24"/>
              </w:rPr>
            </w:pPr>
            <w:r w:rsidRPr="0079636D">
              <w:rPr>
                <w:rFonts w:asciiTheme="majorBidi" w:hAnsiTheme="majorBidi" w:cstheme="majorBidi"/>
                <w:szCs w:val="24"/>
              </w:rPr>
              <w:t>AVIS</w:t>
            </w:r>
          </w:p>
        </w:tc>
        <w:tc>
          <w:tcPr>
            <w:tcW w:w="1152" w:type="dxa"/>
          </w:tcPr>
          <w:p w:rsidR="00084E87" w:rsidRPr="0079636D" w:rsidRDefault="0079636D" w:rsidP="00432B41">
            <w:pPr>
              <w:spacing w:line="360" w:lineRule="auto"/>
              <w:jc w:val="both"/>
              <w:rPr>
                <w:rFonts w:asciiTheme="majorBidi" w:hAnsiTheme="majorBidi" w:cstheme="majorBidi"/>
                <w:szCs w:val="24"/>
              </w:rPr>
            </w:pPr>
            <w:r w:rsidRPr="0079636D">
              <w:rPr>
                <w:rFonts w:asciiTheme="majorBidi" w:hAnsiTheme="majorBidi" w:cstheme="majorBidi"/>
                <w:szCs w:val="24"/>
              </w:rPr>
              <w:t>DROM</w:t>
            </w:r>
          </w:p>
        </w:tc>
        <w:tc>
          <w:tcPr>
            <w:tcW w:w="1152" w:type="dxa"/>
          </w:tcPr>
          <w:p w:rsidR="00084E87" w:rsidRPr="0079636D" w:rsidRDefault="0079636D" w:rsidP="00432B41">
            <w:pPr>
              <w:spacing w:line="360" w:lineRule="auto"/>
              <w:jc w:val="both"/>
              <w:rPr>
                <w:rFonts w:asciiTheme="majorBidi" w:hAnsiTheme="majorBidi" w:cstheme="majorBidi"/>
                <w:szCs w:val="24"/>
              </w:rPr>
            </w:pPr>
            <w:r w:rsidRPr="0079636D">
              <w:rPr>
                <w:rFonts w:asciiTheme="majorBidi" w:hAnsiTheme="majorBidi" w:cstheme="majorBidi"/>
                <w:szCs w:val="24"/>
              </w:rPr>
              <w:t>CLOKFF</w:t>
            </w:r>
          </w:p>
        </w:tc>
        <w:tc>
          <w:tcPr>
            <w:tcW w:w="1152" w:type="dxa"/>
          </w:tcPr>
          <w:p w:rsidR="00084E87" w:rsidRPr="0079636D" w:rsidRDefault="0079636D" w:rsidP="00432B41">
            <w:pPr>
              <w:spacing w:line="360" w:lineRule="auto"/>
              <w:jc w:val="both"/>
              <w:rPr>
                <w:rFonts w:asciiTheme="majorBidi" w:hAnsiTheme="majorBidi" w:cstheme="majorBidi"/>
                <w:szCs w:val="24"/>
              </w:rPr>
            </w:pPr>
            <w:r w:rsidRPr="0079636D">
              <w:rPr>
                <w:rFonts w:asciiTheme="majorBidi" w:hAnsiTheme="majorBidi" w:cstheme="majorBidi"/>
                <w:szCs w:val="24"/>
              </w:rPr>
              <w:t>SMUL</w:t>
            </w:r>
          </w:p>
        </w:tc>
        <w:tc>
          <w:tcPr>
            <w:tcW w:w="1152" w:type="dxa"/>
          </w:tcPr>
          <w:p w:rsidR="00084E87" w:rsidRPr="0079636D" w:rsidRDefault="0079636D" w:rsidP="00432B41">
            <w:pPr>
              <w:spacing w:line="360" w:lineRule="auto"/>
              <w:jc w:val="both"/>
              <w:rPr>
                <w:rFonts w:asciiTheme="majorBidi" w:hAnsiTheme="majorBidi" w:cstheme="majorBidi"/>
                <w:szCs w:val="24"/>
              </w:rPr>
            </w:pPr>
            <w:r w:rsidRPr="0079636D">
              <w:rPr>
                <w:rFonts w:asciiTheme="majorBidi" w:hAnsiTheme="majorBidi" w:cstheme="majorBidi"/>
                <w:szCs w:val="24"/>
              </w:rPr>
              <w:t>SST</w:t>
            </w:r>
          </w:p>
        </w:tc>
      </w:tr>
    </w:tbl>
    <w:p w:rsidR="00294FC4" w:rsidRDefault="00294FC4" w:rsidP="00432B41">
      <w:pPr>
        <w:autoSpaceDE w:val="0"/>
        <w:autoSpaceDN w:val="0"/>
        <w:adjustRightInd w:val="0"/>
        <w:spacing w:after="0" w:line="360" w:lineRule="auto"/>
        <w:jc w:val="both"/>
        <w:rPr>
          <w:rFonts w:asciiTheme="majorBidi" w:hAnsiTheme="majorBidi" w:cstheme="majorBidi"/>
          <w:b/>
          <w:bCs/>
          <w:sz w:val="24"/>
          <w:szCs w:val="24"/>
        </w:rPr>
      </w:pPr>
    </w:p>
    <w:tbl>
      <w:tblPr>
        <w:tblStyle w:val="Grilledutableau"/>
        <w:tblW w:w="0" w:type="auto"/>
        <w:tblLayout w:type="fixed"/>
        <w:tblLook w:val="04A0"/>
      </w:tblPr>
      <w:tblGrid>
        <w:gridCol w:w="1101"/>
        <w:gridCol w:w="1134"/>
        <w:gridCol w:w="6977"/>
      </w:tblGrid>
      <w:tr w:rsidR="00DC38D0" w:rsidTr="00DC38D0">
        <w:tc>
          <w:tcPr>
            <w:tcW w:w="1101" w:type="dxa"/>
          </w:tcPr>
          <w:p w:rsidR="00DC38D0" w:rsidRDefault="00DC38D0" w:rsidP="00432B41">
            <w:pPr>
              <w:spacing w:line="360" w:lineRule="auto"/>
              <w:jc w:val="both"/>
              <w:rPr>
                <w:rFonts w:asciiTheme="majorBidi" w:hAnsiTheme="majorBidi" w:cstheme="majorBidi"/>
                <w:b/>
                <w:bCs/>
                <w:szCs w:val="24"/>
              </w:rPr>
            </w:pPr>
            <w:r w:rsidRPr="00872408">
              <w:rPr>
                <w:szCs w:val="24"/>
              </w:rPr>
              <w:t>Bit</w:t>
            </w:r>
            <w:r>
              <w:rPr>
                <w:szCs w:val="24"/>
              </w:rPr>
              <w:t>s 15-7</w:t>
            </w:r>
          </w:p>
        </w:tc>
        <w:tc>
          <w:tcPr>
            <w:tcW w:w="1134" w:type="dxa"/>
          </w:tcPr>
          <w:p w:rsidR="00DC38D0" w:rsidRPr="00DC38D0" w:rsidRDefault="00DC38D0" w:rsidP="00432B41">
            <w:pPr>
              <w:spacing w:line="360" w:lineRule="auto"/>
              <w:jc w:val="both"/>
              <w:rPr>
                <w:rFonts w:asciiTheme="majorBidi" w:hAnsiTheme="majorBidi" w:cstheme="majorBidi"/>
                <w:szCs w:val="24"/>
              </w:rPr>
            </w:pPr>
            <w:r w:rsidRPr="00DC38D0">
              <w:rPr>
                <w:rFonts w:asciiTheme="majorBidi" w:hAnsiTheme="majorBidi" w:cstheme="majorBidi"/>
                <w:szCs w:val="24"/>
              </w:rPr>
              <w:t>IPRT</w:t>
            </w:r>
          </w:p>
        </w:tc>
        <w:tc>
          <w:tcPr>
            <w:tcW w:w="6977" w:type="dxa"/>
          </w:tcPr>
          <w:p w:rsidR="00DC38D0" w:rsidRPr="00DC38D0" w:rsidRDefault="00DC38D0" w:rsidP="00432B41">
            <w:pPr>
              <w:spacing w:line="360" w:lineRule="auto"/>
              <w:jc w:val="both"/>
              <w:rPr>
                <w:rFonts w:asciiTheme="majorBidi" w:hAnsiTheme="majorBidi" w:cstheme="majorBidi"/>
                <w:b/>
                <w:bCs/>
                <w:szCs w:val="24"/>
              </w:rPr>
            </w:pPr>
            <w:r w:rsidRPr="00DC38D0">
              <w:rPr>
                <w:rFonts w:asciiTheme="majorBidi" w:hAnsiTheme="majorBidi" w:cstheme="majorBidi"/>
                <w:szCs w:val="24"/>
              </w:rPr>
              <w:t>Sert de pointeur pour les vecteurs d’interruptions et définit la page de 128 mots dans laquelle est déclarée la table des vecteurs d’interruptions (par défaut: IPTR=1FFh et la table des vecteurs d’interruptions commence à</w:t>
            </w:r>
            <w:r>
              <w:rPr>
                <w:rFonts w:asciiTheme="majorBidi" w:hAnsiTheme="majorBidi" w:cstheme="majorBidi"/>
                <w:szCs w:val="24"/>
              </w:rPr>
              <w:t xml:space="preserve"> </w:t>
            </w:r>
            <w:r w:rsidRPr="00DC38D0">
              <w:rPr>
                <w:rFonts w:asciiTheme="majorBidi" w:hAnsiTheme="majorBidi" w:cstheme="majorBidi"/>
                <w:szCs w:val="24"/>
              </w:rPr>
              <w:t>l’adresse 1FFh*80h=FF80h)</w:t>
            </w:r>
          </w:p>
        </w:tc>
      </w:tr>
      <w:tr w:rsidR="00DC38D0" w:rsidTr="00DC38D0">
        <w:tc>
          <w:tcPr>
            <w:tcW w:w="1101" w:type="dxa"/>
          </w:tcPr>
          <w:p w:rsidR="00DC38D0" w:rsidRDefault="00DC38D0" w:rsidP="00432B41">
            <w:pPr>
              <w:spacing w:line="360" w:lineRule="auto"/>
              <w:jc w:val="both"/>
              <w:rPr>
                <w:rFonts w:asciiTheme="majorBidi" w:hAnsiTheme="majorBidi" w:cstheme="majorBidi"/>
                <w:b/>
                <w:bCs/>
                <w:szCs w:val="24"/>
              </w:rPr>
            </w:pPr>
            <w:r w:rsidRPr="00872408">
              <w:rPr>
                <w:szCs w:val="24"/>
              </w:rPr>
              <w:t>Bit</w:t>
            </w:r>
            <w:r>
              <w:rPr>
                <w:szCs w:val="24"/>
              </w:rPr>
              <w:t xml:space="preserve"> 6</w:t>
            </w:r>
          </w:p>
        </w:tc>
        <w:tc>
          <w:tcPr>
            <w:tcW w:w="1134" w:type="dxa"/>
          </w:tcPr>
          <w:p w:rsidR="00DC38D0" w:rsidRPr="00DC38D0" w:rsidRDefault="00DC38D0" w:rsidP="00432B41">
            <w:pPr>
              <w:spacing w:line="360" w:lineRule="auto"/>
              <w:jc w:val="both"/>
              <w:rPr>
                <w:rFonts w:asciiTheme="majorBidi" w:hAnsiTheme="majorBidi" w:cstheme="majorBidi"/>
                <w:szCs w:val="24"/>
              </w:rPr>
            </w:pPr>
            <w:r w:rsidRPr="00DC38D0">
              <w:rPr>
                <w:rFonts w:asciiTheme="majorBidi" w:hAnsiTheme="majorBidi" w:cstheme="majorBidi"/>
                <w:szCs w:val="24"/>
              </w:rPr>
              <w:t>MP/MC</w:t>
            </w:r>
          </w:p>
        </w:tc>
        <w:tc>
          <w:tcPr>
            <w:tcW w:w="6977" w:type="dxa"/>
          </w:tcPr>
          <w:p w:rsidR="00DC38D0" w:rsidRPr="00DC38D0" w:rsidRDefault="00DC38D0" w:rsidP="00432B41">
            <w:pPr>
              <w:spacing w:line="360" w:lineRule="auto"/>
              <w:jc w:val="both"/>
              <w:rPr>
                <w:rFonts w:asciiTheme="majorBidi" w:hAnsiTheme="majorBidi" w:cstheme="majorBidi"/>
                <w:b/>
                <w:bCs/>
                <w:szCs w:val="24"/>
              </w:rPr>
            </w:pPr>
            <w:r w:rsidRPr="00DC38D0">
              <w:rPr>
                <w:rFonts w:asciiTheme="majorBidi" w:hAnsiTheme="majorBidi" w:cstheme="majorBidi"/>
                <w:szCs w:val="24"/>
              </w:rPr>
              <w:t>Valide la ROM interne du DSP lorsque ce bit est à1</w:t>
            </w:r>
          </w:p>
        </w:tc>
      </w:tr>
      <w:tr w:rsidR="00DC38D0" w:rsidTr="00DC38D0">
        <w:tc>
          <w:tcPr>
            <w:tcW w:w="1101" w:type="dxa"/>
          </w:tcPr>
          <w:p w:rsidR="00DC38D0" w:rsidRDefault="00DC38D0" w:rsidP="00432B41">
            <w:pPr>
              <w:spacing w:line="360" w:lineRule="auto"/>
              <w:jc w:val="both"/>
              <w:rPr>
                <w:rFonts w:asciiTheme="majorBidi" w:hAnsiTheme="majorBidi" w:cstheme="majorBidi"/>
                <w:b/>
                <w:bCs/>
                <w:szCs w:val="24"/>
              </w:rPr>
            </w:pPr>
            <w:r w:rsidRPr="00872408">
              <w:rPr>
                <w:szCs w:val="24"/>
              </w:rPr>
              <w:t>Bit</w:t>
            </w:r>
            <w:r>
              <w:rPr>
                <w:szCs w:val="24"/>
              </w:rPr>
              <w:t xml:space="preserve"> 5</w:t>
            </w:r>
          </w:p>
        </w:tc>
        <w:tc>
          <w:tcPr>
            <w:tcW w:w="1134" w:type="dxa"/>
          </w:tcPr>
          <w:p w:rsidR="00DC38D0" w:rsidRPr="00DC38D0" w:rsidRDefault="00DC38D0" w:rsidP="00432B41">
            <w:pPr>
              <w:spacing w:line="360" w:lineRule="auto"/>
              <w:jc w:val="both"/>
              <w:rPr>
                <w:rFonts w:asciiTheme="majorBidi" w:hAnsiTheme="majorBidi" w:cstheme="majorBidi"/>
                <w:szCs w:val="24"/>
              </w:rPr>
            </w:pPr>
            <w:r w:rsidRPr="00DC38D0">
              <w:rPr>
                <w:rFonts w:asciiTheme="majorBidi" w:hAnsiTheme="majorBidi" w:cstheme="majorBidi"/>
                <w:szCs w:val="24"/>
              </w:rPr>
              <w:t>OVLY</w:t>
            </w:r>
          </w:p>
        </w:tc>
        <w:tc>
          <w:tcPr>
            <w:tcW w:w="6977" w:type="dxa"/>
          </w:tcPr>
          <w:p w:rsidR="00DC38D0" w:rsidRPr="00DC38D0" w:rsidRDefault="00DC38D0" w:rsidP="00432B41">
            <w:pPr>
              <w:spacing w:line="360" w:lineRule="auto"/>
              <w:jc w:val="both"/>
              <w:rPr>
                <w:rFonts w:asciiTheme="majorBidi" w:hAnsiTheme="majorBidi" w:cstheme="majorBidi"/>
                <w:b/>
                <w:bCs/>
                <w:szCs w:val="24"/>
              </w:rPr>
            </w:pPr>
            <w:r w:rsidRPr="00DC38D0">
              <w:rPr>
                <w:rFonts w:asciiTheme="majorBidi" w:hAnsiTheme="majorBidi" w:cstheme="majorBidi"/>
                <w:szCs w:val="24"/>
              </w:rPr>
              <w:t>OVLY = 1: Autorise le mappage de la mémoire RAM à</w:t>
            </w:r>
            <w:r>
              <w:rPr>
                <w:rFonts w:asciiTheme="majorBidi" w:hAnsiTheme="majorBidi" w:cstheme="majorBidi"/>
                <w:szCs w:val="24"/>
              </w:rPr>
              <w:t xml:space="preserve"> </w:t>
            </w:r>
            <w:r w:rsidRPr="00DC38D0">
              <w:rPr>
                <w:rFonts w:asciiTheme="majorBidi" w:hAnsiTheme="majorBidi" w:cstheme="majorBidi"/>
                <w:szCs w:val="24"/>
              </w:rPr>
              <w:t>double accès (DARAM) àla fois en espace programme et en escape données</w:t>
            </w:r>
            <w:r>
              <w:rPr>
                <w:rFonts w:asciiTheme="majorBidi" w:hAnsiTheme="majorBidi" w:cstheme="majorBidi"/>
                <w:szCs w:val="24"/>
              </w:rPr>
              <w:t xml:space="preserve"> </w:t>
            </w:r>
            <w:r w:rsidRPr="00DC38D0">
              <w:rPr>
                <w:rFonts w:asciiTheme="majorBidi" w:hAnsiTheme="majorBidi" w:cstheme="majorBidi"/>
                <w:szCs w:val="24"/>
              </w:rPr>
              <w:t>OVLY = 0: utilisation d’une mémoire externe (voir organisation de la mémoire)</w:t>
            </w:r>
          </w:p>
        </w:tc>
      </w:tr>
      <w:tr w:rsidR="00DC38D0" w:rsidTr="00DC38D0">
        <w:tc>
          <w:tcPr>
            <w:tcW w:w="1101" w:type="dxa"/>
          </w:tcPr>
          <w:p w:rsidR="00DC38D0" w:rsidRPr="00DC38D0" w:rsidRDefault="00DC38D0" w:rsidP="00DC38D0">
            <w:pPr>
              <w:spacing w:line="360" w:lineRule="auto"/>
              <w:rPr>
                <w:szCs w:val="24"/>
              </w:rPr>
            </w:pPr>
            <w:r w:rsidRPr="00872408">
              <w:rPr>
                <w:szCs w:val="24"/>
              </w:rPr>
              <w:t>Bit</w:t>
            </w:r>
            <w:r>
              <w:rPr>
                <w:szCs w:val="24"/>
              </w:rPr>
              <w:t xml:space="preserve"> 4</w:t>
            </w:r>
          </w:p>
        </w:tc>
        <w:tc>
          <w:tcPr>
            <w:tcW w:w="1134" w:type="dxa"/>
          </w:tcPr>
          <w:p w:rsidR="00DC38D0" w:rsidRPr="00DC38D0" w:rsidRDefault="00DC38D0" w:rsidP="00294FC4">
            <w:pPr>
              <w:spacing w:line="360" w:lineRule="auto"/>
              <w:rPr>
                <w:rFonts w:asciiTheme="majorBidi" w:hAnsiTheme="majorBidi" w:cstheme="majorBidi"/>
                <w:szCs w:val="24"/>
              </w:rPr>
            </w:pPr>
            <w:r w:rsidRPr="00DC38D0">
              <w:rPr>
                <w:rFonts w:asciiTheme="majorBidi" w:hAnsiTheme="majorBidi" w:cstheme="majorBidi"/>
                <w:szCs w:val="24"/>
              </w:rPr>
              <w:t>AVIS</w:t>
            </w:r>
          </w:p>
        </w:tc>
        <w:tc>
          <w:tcPr>
            <w:tcW w:w="6977" w:type="dxa"/>
          </w:tcPr>
          <w:p w:rsidR="00DC38D0" w:rsidRPr="00DC38D0" w:rsidRDefault="00DC38D0" w:rsidP="00294FC4">
            <w:pPr>
              <w:spacing w:line="360" w:lineRule="auto"/>
              <w:rPr>
                <w:rFonts w:asciiTheme="majorBidi" w:hAnsiTheme="majorBidi" w:cstheme="majorBidi"/>
                <w:b/>
                <w:bCs/>
                <w:szCs w:val="24"/>
              </w:rPr>
            </w:pPr>
            <w:r w:rsidRPr="00DC38D0">
              <w:rPr>
                <w:rFonts w:asciiTheme="majorBidi" w:hAnsiTheme="majorBidi" w:cstheme="majorBidi"/>
                <w:szCs w:val="24"/>
              </w:rPr>
              <w:t>Autorise l’apparition sur les broches du bus d’adresse du DSP des signaux d’adresse du programme interne</w:t>
            </w:r>
          </w:p>
        </w:tc>
      </w:tr>
      <w:tr w:rsidR="00DC38D0" w:rsidTr="00DC38D0">
        <w:tc>
          <w:tcPr>
            <w:tcW w:w="1101" w:type="dxa"/>
          </w:tcPr>
          <w:p w:rsidR="00DC38D0" w:rsidRDefault="00DC38D0" w:rsidP="00294FC4">
            <w:pPr>
              <w:spacing w:line="360" w:lineRule="auto"/>
              <w:rPr>
                <w:rFonts w:asciiTheme="majorBidi" w:hAnsiTheme="majorBidi" w:cstheme="majorBidi"/>
                <w:b/>
                <w:bCs/>
                <w:szCs w:val="24"/>
              </w:rPr>
            </w:pPr>
            <w:r w:rsidRPr="00872408">
              <w:rPr>
                <w:szCs w:val="24"/>
              </w:rPr>
              <w:t>Bit</w:t>
            </w:r>
            <w:r>
              <w:rPr>
                <w:szCs w:val="24"/>
              </w:rPr>
              <w:t xml:space="preserve"> 3</w:t>
            </w:r>
          </w:p>
        </w:tc>
        <w:tc>
          <w:tcPr>
            <w:tcW w:w="1134" w:type="dxa"/>
          </w:tcPr>
          <w:p w:rsidR="00DC38D0" w:rsidRPr="00DC38D0" w:rsidRDefault="00DC38D0" w:rsidP="00294FC4">
            <w:pPr>
              <w:spacing w:line="360" w:lineRule="auto"/>
              <w:rPr>
                <w:rFonts w:asciiTheme="majorBidi" w:hAnsiTheme="majorBidi" w:cstheme="majorBidi"/>
                <w:szCs w:val="24"/>
              </w:rPr>
            </w:pPr>
            <w:r w:rsidRPr="00DC38D0">
              <w:rPr>
                <w:rFonts w:asciiTheme="majorBidi" w:hAnsiTheme="majorBidi" w:cstheme="majorBidi"/>
                <w:szCs w:val="24"/>
              </w:rPr>
              <w:t>DROM</w:t>
            </w:r>
          </w:p>
        </w:tc>
        <w:tc>
          <w:tcPr>
            <w:tcW w:w="6977" w:type="dxa"/>
          </w:tcPr>
          <w:p w:rsidR="00DC38D0" w:rsidRPr="00DC38D0" w:rsidRDefault="00DC38D0" w:rsidP="00294FC4">
            <w:pPr>
              <w:spacing w:line="360" w:lineRule="auto"/>
              <w:rPr>
                <w:rFonts w:asciiTheme="majorBidi" w:hAnsiTheme="majorBidi" w:cstheme="majorBidi"/>
                <w:b/>
                <w:bCs/>
                <w:szCs w:val="24"/>
              </w:rPr>
            </w:pPr>
            <w:r w:rsidRPr="00DC38D0">
              <w:rPr>
                <w:rFonts w:asciiTheme="majorBidi" w:hAnsiTheme="majorBidi" w:cstheme="majorBidi"/>
                <w:szCs w:val="24"/>
              </w:rPr>
              <w:t>DROM=0: la mémoire F000h-FFFFh (C542) dépend de la broche MP/MCDROM=1: la mémoire F000h-FFFFh (C542) sera la ROM interne et ne dépend pas de la broche MP/MC</w:t>
            </w:r>
          </w:p>
        </w:tc>
      </w:tr>
      <w:tr w:rsidR="00DC38D0" w:rsidTr="00DC38D0">
        <w:tc>
          <w:tcPr>
            <w:tcW w:w="1101" w:type="dxa"/>
          </w:tcPr>
          <w:p w:rsidR="00DC38D0" w:rsidRDefault="00DC38D0" w:rsidP="00294FC4">
            <w:pPr>
              <w:spacing w:line="360" w:lineRule="auto"/>
              <w:rPr>
                <w:rFonts w:asciiTheme="majorBidi" w:hAnsiTheme="majorBidi" w:cstheme="majorBidi"/>
                <w:b/>
                <w:bCs/>
                <w:szCs w:val="24"/>
              </w:rPr>
            </w:pPr>
            <w:r w:rsidRPr="00872408">
              <w:rPr>
                <w:szCs w:val="24"/>
              </w:rPr>
              <w:t>Bit</w:t>
            </w:r>
            <w:r>
              <w:rPr>
                <w:szCs w:val="24"/>
              </w:rPr>
              <w:t xml:space="preserve"> 2</w:t>
            </w:r>
          </w:p>
        </w:tc>
        <w:tc>
          <w:tcPr>
            <w:tcW w:w="1134" w:type="dxa"/>
          </w:tcPr>
          <w:p w:rsidR="00DC38D0" w:rsidRPr="00DC38D0" w:rsidRDefault="00DC38D0" w:rsidP="00294FC4">
            <w:pPr>
              <w:spacing w:line="360" w:lineRule="auto"/>
              <w:rPr>
                <w:rFonts w:asciiTheme="majorBidi" w:hAnsiTheme="majorBidi" w:cstheme="majorBidi"/>
                <w:szCs w:val="24"/>
              </w:rPr>
            </w:pPr>
            <w:r w:rsidRPr="00DC38D0">
              <w:rPr>
                <w:rFonts w:asciiTheme="majorBidi" w:hAnsiTheme="majorBidi" w:cstheme="majorBidi"/>
                <w:szCs w:val="24"/>
              </w:rPr>
              <w:t>CLOKFF</w:t>
            </w:r>
          </w:p>
        </w:tc>
        <w:tc>
          <w:tcPr>
            <w:tcW w:w="6977" w:type="dxa"/>
          </w:tcPr>
          <w:p w:rsidR="00DC38D0" w:rsidRPr="00DC38D0" w:rsidRDefault="00DC38D0" w:rsidP="00294FC4">
            <w:pPr>
              <w:spacing w:line="360" w:lineRule="auto"/>
              <w:rPr>
                <w:rFonts w:asciiTheme="majorBidi" w:hAnsiTheme="majorBidi" w:cstheme="majorBidi"/>
                <w:b/>
                <w:bCs/>
                <w:szCs w:val="24"/>
              </w:rPr>
            </w:pPr>
            <w:r w:rsidRPr="00DC38D0">
              <w:rPr>
                <w:rFonts w:asciiTheme="majorBidi" w:hAnsiTheme="majorBidi" w:cstheme="majorBidi"/>
                <w:szCs w:val="24"/>
              </w:rPr>
              <w:t>CLKOFF = 0: l’horloge sort sur la broche CLKOUTCLKOFF = 1: désactivation de la sortie de l’horloge (haut impédance de</w:t>
            </w:r>
          </w:p>
        </w:tc>
      </w:tr>
      <w:tr w:rsidR="00DC38D0" w:rsidTr="00DC38D0">
        <w:tc>
          <w:tcPr>
            <w:tcW w:w="1101" w:type="dxa"/>
          </w:tcPr>
          <w:p w:rsidR="00DC38D0" w:rsidRDefault="00DC38D0" w:rsidP="00294FC4">
            <w:pPr>
              <w:spacing w:line="360" w:lineRule="auto"/>
              <w:rPr>
                <w:rFonts w:asciiTheme="majorBidi" w:hAnsiTheme="majorBidi" w:cstheme="majorBidi"/>
                <w:b/>
                <w:bCs/>
                <w:szCs w:val="24"/>
              </w:rPr>
            </w:pPr>
            <w:r w:rsidRPr="00872408">
              <w:rPr>
                <w:szCs w:val="24"/>
              </w:rPr>
              <w:t>Bit</w:t>
            </w:r>
            <w:r>
              <w:rPr>
                <w:szCs w:val="24"/>
              </w:rPr>
              <w:t>1</w:t>
            </w:r>
          </w:p>
        </w:tc>
        <w:tc>
          <w:tcPr>
            <w:tcW w:w="1134" w:type="dxa"/>
          </w:tcPr>
          <w:p w:rsidR="00DC38D0" w:rsidRPr="00DC38D0" w:rsidRDefault="00DC38D0" w:rsidP="00294FC4">
            <w:pPr>
              <w:spacing w:line="360" w:lineRule="auto"/>
              <w:rPr>
                <w:rFonts w:asciiTheme="majorBidi" w:hAnsiTheme="majorBidi" w:cstheme="majorBidi"/>
                <w:szCs w:val="24"/>
              </w:rPr>
            </w:pPr>
            <w:r w:rsidRPr="00DC38D0">
              <w:rPr>
                <w:rFonts w:asciiTheme="majorBidi" w:hAnsiTheme="majorBidi" w:cstheme="majorBidi"/>
                <w:szCs w:val="24"/>
              </w:rPr>
              <w:t>SMUL</w:t>
            </w:r>
          </w:p>
        </w:tc>
        <w:tc>
          <w:tcPr>
            <w:tcW w:w="6977" w:type="dxa"/>
          </w:tcPr>
          <w:p w:rsidR="00DC38D0" w:rsidRPr="00DC38D0" w:rsidRDefault="00DC38D0" w:rsidP="00294FC4">
            <w:pPr>
              <w:spacing w:line="360" w:lineRule="auto"/>
              <w:rPr>
                <w:rFonts w:asciiTheme="majorBidi" w:hAnsiTheme="majorBidi" w:cstheme="majorBidi"/>
                <w:b/>
                <w:bCs/>
                <w:szCs w:val="24"/>
              </w:rPr>
            </w:pPr>
            <w:r w:rsidRPr="00DC38D0">
              <w:rPr>
                <w:rFonts w:asciiTheme="majorBidi" w:hAnsiTheme="majorBidi" w:cstheme="majorBidi"/>
                <w:szCs w:val="24"/>
              </w:rPr>
              <w:t>Autorise ou non la saturation lors d’une multiplication</w:t>
            </w:r>
          </w:p>
        </w:tc>
      </w:tr>
      <w:tr w:rsidR="00DC38D0" w:rsidTr="00DC38D0">
        <w:tc>
          <w:tcPr>
            <w:tcW w:w="1101" w:type="dxa"/>
          </w:tcPr>
          <w:p w:rsidR="00DC38D0" w:rsidRDefault="00DC38D0" w:rsidP="00294FC4">
            <w:pPr>
              <w:spacing w:line="360" w:lineRule="auto"/>
              <w:rPr>
                <w:rFonts w:asciiTheme="majorBidi" w:hAnsiTheme="majorBidi" w:cstheme="majorBidi"/>
                <w:b/>
                <w:bCs/>
                <w:szCs w:val="24"/>
              </w:rPr>
            </w:pPr>
            <w:r w:rsidRPr="00872408">
              <w:rPr>
                <w:szCs w:val="24"/>
              </w:rPr>
              <w:t>Bit</w:t>
            </w:r>
            <w:r>
              <w:rPr>
                <w:szCs w:val="24"/>
              </w:rPr>
              <w:t xml:space="preserve"> 0</w:t>
            </w:r>
          </w:p>
        </w:tc>
        <w:tc>
          <w:tcPr>
            <w:tcW w:w="1134" w:type="dxa"/>
          </w:tcPr>
          <w:p w:rsidR="00DC38D0" w:rsidRPr="00DC38D0" w:rsidRDefault="00DC38D0" w:rsidP="00294FC4">
            <w:pPr>
              <w:spacing w:line="360" w:lineRule="auto"/>
              <w:rPr>
                <w:rFonts w:asciiTheme="majorBidi" w:hAnsiTheme="majorBidi" w:cstheme="majorBidi"/>
                <w:szCs w:val="24"/>
              </w:rPr>
            </w:pPr>
            <w:r w:rsidRPr="00DC38D0">
              <w:rPr>
                <w:rFonts w:asciiTheme="majorBidi" w:hAnsiTheme="majorBidi" w:cstheme="majorBidi"/>
                <w:szCs w:val="24"/>
              </w:rPr>
              <w:t>SST</w:t>
            </w:r>
          </w:p>
        </w:tc>
        <w:tc>
          <w:tcPr>
            <w:tcW w:w="6977" w:type="dxa"/>
          </w:tcPr>
          <w:p w:rsidR="00DC38D0" w:rsidRPr="00DC38D0" w:rsidRDefault="00DC38D0" w:rsidP="00294FC4">
            <w:pPr>
              <w:spacing w:line="360" w:lineRule="auto"/>
              <w:rPr>
                <w:rFonts w:asciiTheme="majorBidi" w:hAnsiTheme="majorBidi" w:cstheme="majorBidi"/>
                <w:b/>
                <w:bCs/>
                <w:szCs w:val="24"/>
              </w:rPr>
            </w:pPr>
            <w:r w:rsidRPr="00DC38D0">
              <w:rPr>
                <w:rFonts w:asciiTheme="majorBidi" w:hAnsiTheme="majorBidi" w:cstheme="majorBidi"/>
                <w:szCs w:val="24"/>
              </w:rPr>
              <w:t>Autorise ou non la saturation des sauvées en provenance de l’accumulateur</w:t>
            </w:r>
          </w:p>
        </w:tc>
      </w:tr>
    </w:tbl>
    <w:p w:rsidR="00DC38D0" w:rsidRPr="00283F8E" w:rsidRDefault="005B7E38" w:rsidP="00DF59E8">
      <w:pPr>
        <w:pStyle w:val="Paragraphedeliste"/>
        <w:autoSpaceDE w:val="0"/>
        <w:autoSpaceDN w:val="0"/>
        <w:adjustRightInd w:val="0"/>
        <w:spacing w:after="0" w:line="360" w:lineRule="auto"/>
        <w:ind w:left="2149"/>
        <w:jc w:val="both"/>
        <w:rPr>
          <w:rFonts w:asciiTheme="majorBidi" w:hAnsiTheme="majorBidi" w:cstheme="majorBidi"/>
          <w:b/>
          <w:bCs/>
          <w:sz w:val="24"/>
          <w:szCs w:val="24"/>
        </w:rPr>
      </w:pPr>
      <w:r>
        <w:rPr>
          <w:rFonts w:asciiTheme="majorBidi" w:hAnsiTheme="majorBidi" w:cstheme="majorBidi"/>
          <w:b/>
          <w:bCs/>
          <w:sz w:val="24"/>
          <w:szCs w:val="24"/>
        </w:rPr>
        <w:t>Tableau2.3</w:t>
      </w:r>
      <w:r w:rsidR="00D21A75">
        <w:rPr>
          <w:rFonts w:asciiTheme="majorBidi" w:hAnsiTheme="majorBidi" w:cstheme="majorBidi"/>
          <w:b/>
          <w:bCs/>
          <w:sz w:val="24"/>
          <w:szCs w:val="24"/>
        </w:rPr>
        <w:t>,</w:t>
      </w:r>
      <w:r w:rsidR="00CC7197" w:rsidRPr="0065026C">
        <w:rPr>
          <w:rFonts w:asciiTheme="majorBidi" w:hAnsiTheme="majorBidi" w:cstheme="majorBidi"/>
          <w:b/>
          <w:bCs/>
          <w:sz w:val="24"/>
          <w:szCs w:val="24"/>
        </w:rPr>
        <w:t xml:space="preserve"> registre </w:t>
      </w:r>
      <w:r w:rsidR="00CC7197">
        <w:rPr>
          <w:rFonts w:asciiTheme="majorBidi" w:hAnsiTheme="majorBidi" w:cstheme="majorBidi"/>
          <w:b/>
          <w:bCs/>
          <w:sz w:val="24"/>
          <w:szCs w:val="24"/>
        </w:rPr>
        <w:t>PMST</w:t>
      </w:r>
    </w:p>
    <w:p w:rsidR="00294FC4" w:rsidRPr="00F9559C" w:rsidRDefault="00294FC4" w:rsidP="006F507F">
      <w:pPr>
        <w:pStyle w:val="Paragraphedeliste"/>
        <w:numPr>
          <w:ilvl w:val="0"/>
          <w:numId w:val="10"/>
        </w:numPr>
        <w:autoSpaceDE w:val="0"/>
        <w:autoSpaceDN w:val="0"/>
        <w:adjustRightInd w:val="0"/>
        <w:spacing w:after="0" w:line="360" w:lineRule="auto"/>
        <w:jc w:val="both"/>
        <w:rPr>
          <w:rFonts w:asciiTheme="majorBidi" w:hAnsiTheme="majorBidi" w:cstheme="majorBidi"/>
          <w:b/>
          <w:bCs/>
          <w:sz w:val="32"/>
          <w:szCs w:val="32"/>
        </w:rPr>
      </w:pPr>
      <w:r w:rsidRPr="00F9559C">
        <w:rPr>
          <w:rFonts w:asciiTheme="majorBidi" w:hAnsiTheme="majorBidi" w:cstheme="majorBidi"/>
          <w:b/>
          <w:bCs/>
          <w:sz w:val="32"/>
          <w:szCs w:val="32"/>
        </w:rPr>
        <w:t>Architecture des bus</w:t>
      </w:r>
    </w:p>
    <w:p w:rsidR="00294FC4" w:rsidRPr="00F92055" w:rsidRDefault="00294FC4" w:rsidP="006F507F">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Le processeur comporte quatre principaux accès aux données :</w:t>
      </w:r>
    </w:p>
    <w:p w:rsidR="00294FC4" w:rsidRPr="00F92055" w:rsidRDefault="00294FC4" w:rsidP="006F507F">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 le bus programme PB sert à véhiculer les instructions et les coefficients stockés dans la</w:t>
      </w:r>
    </w:p>
    <w:p w:rsidR="00294FC4" w:rsidRPr="00F92055" w:rsidRDefault="00294FC4" w:rsidP="006F507F">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Mémoire programme, ces données sont adressées par</w:t>
      </w:r>
      <w:r>
        <w:rPr>
          <w:rFonts w:asciiTheme="majorBidi" w:hAnsiTheme="majorBidi" w:cstheme="majorBidi"/>
          <w:sz w:val="24"/>
          <w:szCs w:val="24"/>
        </w:rPr>
        <w:t xml:space="preserve"> le bus d’adresse de la mémoire </w:t>
      </w:r>
      <w:r w:rsidRPr="00F92055">
        <w:rPr>
          <w:rFonts w:asciiTheme="majorBidi" w:hAnsiTheme="majorBidi" w:cstheme="majorBidi"/>
          <w:sz w:val="24"/>
          <w:szCs w:val="24"/>
        </w:rPr>
        <w:t>programme (PAB).</w:t>
      </w:r>
    </w:p>
    <w:p w:rsidR="00294FC4" w:rsidRPr="00F92055" w:rsidRDefault="00294FC4" w:rsidP="006F507F">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 Trois bus d’accès aux données sont raccordés à l’unité centrale de calcul, à la mémoire de</w:t>
      </w:r>
    </w:p>
    <w:p w:rsidR="00294FC4" w:rsidRPr="00F92055" w:rsidRDefault="00294FC4" w:rsidP="006F507F">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Données, aux périphériques, et aux circuits de génération d’adresse (programme et données). Ces bus CB, DB et EB véhiculent les données des éléments adressés par CAB, DAB et EAB</w:t>
      </w:r>
    </w:p>
    <w:p w:rsidR="00294FC4" w:rsidRPr="00F92055" w:rsidRDefault="00294FC4" w:rsidP="006F507F">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 xml:space="preserve">Respectivement. L’ensemble des bus d’adresse et de données est sur 16 bits. Les bus CB et DB (CAB et DAB) ne servent que pour le lecteur des données et EB (EAB) est dédié uniquement à l’écriture. Cette architecture de type Harvard modifiée permet un adressage de deux données et par registre auxiliaire. Le bus PB peut communiquer avec le multiplieur et l’additionneur ou vers l’espace de données (instructions de transfert MVPD et READA). Le </w:t>
      </w:r>
      <w:r w:rsidR="009C10F3">
        <w:rPr>
          <w:rFonts w:asciiTheme="majorBidi" w:hAnsiTheme="majorBidi" w:cstheme="majorBidi"/>
          <w:sz w:val="24"/>
          <w:szCs w:val="24"/>
        </w:rPr>
        <w:t>TMS320</w:t>
      </w:r>
      <w:r w:rsidRPr="00F92055">
        <w:rPr>
          <w:rFonts w:asciiTheme="majorBidi" w:hAnsiTheme="majorBidi" w:cstheme="majorBidi"/>
          <w:sz w:val="24"/>
          <w:szCs w:val="24"/>
        </w:rPr>
        <w:t>C541 peut également accéder en lecture et en écriture aux périphériques internes via un bus spécial interfacé à travers un échangeur vers les bus DB et EB ; ces accès prennent 2 cycles ou plus.</w:t>
      </w:r>
    </w:p>
    <w:p w:rsidR="00926A06" w:rsidRPr="00AC31FC" w:rsidRDefault="00AB6941" w:rsidP="006F507F">
      <w:pPr>
        <w:autoSpaceDE w:val="0"/>
        <w:autoSpaceDN w:val="0"/>
        <w:adjustRightInd w:val="0"/>
        <w:spacing w:after="0" w:line="360" w:lineRule="auto"/>
        <w:jc w:val="both"/>
        <w:rPr>
          <w:rFonts w:asciiTheme="majorBidi" w:hAnsiTheme="majorBidi" w:cstheme="majorBidi"/>
          <w:sz w:val="32"/>
          <w:szCs w:val="32"/>
        </w:rPr>
      </w:pPr>
      <w:r>
        <w:rPr>
          <w:rFonts w:asciiTheme="majorBidi" w:hAnsiTheme="majorBidi" w:cstheme="majorBidi"/>
          <w:b/>
          <w:bCs/>
          <w:sz w:val="32"/>
          <w:szCs w:val="32"/>
        </w:rPr>
        <w:t>2.4</w:t>
      </w:r>
      <w:r w:rsidR="00AA0E2A">
        <w:rPr>
          <w:rFonts w:asciiTheme="majorBidi" w:hAnsiTheme="majorBidi" w:cstheme="majorBidi"/>
          <w:b/>
          <w:bCs/>
          <w:sz w:val="32"/>
          <w:szCs w:val="32"/>
        </w:rPr>
        <w:t xml:space="preserve"> </w:t>
      </w:r>
      <w:r w:rsidR="00AA0E2A" w:rsidRPr="00AC31FC">
        <w:rPr>
          <w:rFonts w:asciiTheme="majorBidi" w:hAnsiTheme="majorBidi" w:cstheme="majorBidi"/>
          <w:b/>
          <w:bCs/>
          <w:sz w:val="32"/>
          <w:szCs w:val="32"/>
        </w:rPr>
        <w:t>Mémoire</w:t>
      </w:r>
    </w:p>
    <w:p w:rsidR="00926A06" w:rsidRPr="00F92055" w:rsidRDefault="00926A06" w:rsidP="006F507F">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Le DSP peut adresser un espace mémoire de 192 Kmots de 16 bits (8 Mmots) incluant mémoire interne et externe .Cet espace correspond à trois espaces spécifiques séparés de 64 Kmots de mémoire programme, 64 Kmots de mémoire de données (data) et 64 Kmots d’entrées/sorties pour le C54</w:t>
      </w:r>
      <w:r>
        <w:rPr>
          <w:rFonts w:asciiTheme="majorBidi" w:hAnsiTheme="majorBidi" w:cstheme="majorBidi"/>
          <w:sz w:val="24"/>
          <w:szCs w:val="24"/>
        </w:rPr>
        <w:t>x</w:t>
      </w:r>
      <w:r w:rsidR="00816D6B">
        <w:rPr>
          <w:rFonts w:asciiTheme="majorBidi" w:hAnsiTheme="majorBidi" w:cstheme="majorBidi"/>
          <w:sz w:val="24"/>
          <w:szCs w:val="24"/>
        </w:rPr>
        <w:t xml:space="preserve"> figure (2.8</w:t>
      </w:r>
      <w:r w:rsidR="0079422F">
        <w:rPr>
          <w:rFonts w:asciiTheme="majorBidi" w:hAnsiTheme="majorBidi" w:cstheme="majorBidi"/>
          <w:sz w:val="24"/>
          <w:szCs w:val="24"/>
        </w:rPr>
        <w:t>) [</w:t>
      </w:r>
      <w:r w:rsidR="007060DD">
        <w:rPr>
          <w:rFonts w:asciiTheme="majorBidi" w:hAnsiTheme="majorBidi" w:cstheme="majorBidi"/>
          <w:sz w:val="24"/>
          <w:szCs w:val="24"/>
        </w:rPr>
        <w:t>11,</w:t>
      </w:r>
      <w:r w:rsidR="0079422F">
        <w:rPr>
          <w:rFonts w:asciiTheme="majorBidi" w:hAnsiTheme="majorBidi" w:cstheme="majorBidi"/>
          <w:sz w:val="24"/>
          <w:szCs w:val="24"/>
        </w:rPr>
        <w:t>13</w:t>
      </w:r>
      <w:r w:rsidRPr="00F92055">
        <w:rPr>
          <w:rFonts w:asciiTheme="majorBidi" w:hAnsiTheme="majorBidi" w:cstheme="majorBidi"/>
          <w:sz w:val="24"/>
          <w:szCs w:val="24"/>
        </w:rPr>
        <w:t>] Selon la version du circuit, le type et la taille de la mémoire intégrée dans le circuit sont différents. Chaque circuit comporte de la RAM à double accès (DRAM), de la RAM à simple accès (SRAM) et de la ROM interne. La RAM est généralement réservée aux données mais elle peut aussi être configurée pour faire partie de la zone programme.</w:t>
      </w:r>
    </w:p>
    <w:p w:rsidR="00926A06" w:rsidRPr="0006776B" w:rsidRDefault="00926A06" w:rsidP="006F507F">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w:t>
      </w:r>
      <w:r w:rsidRPr="0006776B">
        <w:rPr>
          <w:rFonts w:asciiTheme="majorBidi" w:hAnsiTheme="majorBidi" w:cstheme="majorBidi"/>
          <w:b/>
          <w:bCs/>
          <w:sz w:val="24"/>
          <w:szCs w:val="24"/>
        </w:rPr>
        <w:t xml:space="preserve">La DARAM interne : </w:t>
      </w:r>
      <w:r w:rsidRPr="0006776B">
        <w:rPr>
          <w:rFonts w:asciiTheme="majorBidi" w:hAnsiTheme="majorBidi" w:cstheme="majorBidi"/>
          <w:sz w:val="24"/>
          <w:szCs w:val="24"/>
        </w:rPr>
        <w:t>RAM à double accès prend en charge deux accès (lecture et écriture) par bloc mémoire en un cycle unique.</w:t>
      </w:r>
    </w:p>
    <w:p w:rsidR="00926A06" w:rsidRPr="00F92055" w:rsidRDefault="00926A06" w:rsidP="006F507F">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 xml:space="preserve">• </w:t>
      </w:r>
      <w:r w:rsidRPr="00F92055">
        <w:rPr>
          <w:rFonts w:asciiTheme="majorBidi" w:hAnsiTheme="majorBidi" w:cstheme="majorBidi"/>
          <w:b/>
          <w:bCs/>
          <w:sz w:val="24"/>
          <w:szCs w:val="24"/>
        </w:rPr>
        <w:t xml:space="preserve">La SARAM interne : </w:t>
      </w:r>
      <w:r w:rsidRPr="00F92055">
        <w:rPr>
          <w:rFonts w:asciiTheme="majorBidi" w:hAnsiTheme="majorBidi" w:cstheme="majorBidi"/>
          <w:sz w:val="24"/>
          <w:szCs w:val="24"/>
        </w:rPr>
        <w:t>RAM à accès unique prend en charge (lecture ou écriture) par bloc mémoire en un seul cycle.</w:t>
      </w:r>
    </w:p>
    <w:p w:rsidR="00926A06" w:rsidRPr="00F92055" w:rsidRDefault="00926A06" w:rsidP="006F507F">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 xml:space="preserve">• </w:t>
      </w:r>
      <w:r w:rsidRPr="00F92055">
        <w:rPr>
          <w:rFonts w:asciiTheme="majorBidi" w:hAnsiTheme="majorBidi" w:cstheme="majorBidi"/>
          <w:b/>
          <w:bCs/>
          <w:sz w:val="24"/>
          <w:szCs w:val="24"/>
        </w:rPr>
        <w:t xml:space="preserve">ROM interne : </w:t>
      </w:r>
      <w:r w:rsidRPr="00F92055">
        <w:rPr>
          <w:rFonts w:asciiTheme="majorBidi" w:hAnsiTheme="majorBidi" w:cstheme="majorBidi"/>
          <w:sz w:val="24"/>
          <w:szCs w:val="24"/>
        </w:rPr>
        <w:t>La ROM offre un stockage de mémoire non volatile pour le programme et la donnée. Cette ROM est à accès unique, seulement une lecture peut être effectuée en un temps. Chaque accès ROM requiert deux cycles.</w:t>
      </w:r>
    </w:p>
    <w:p w:rsidR="00926A06" w:rsidRPr="00F92055" w:rsidRDefault="00926A06" w:rsidP="006F507F">
      <w:pPr>
        <w:autoSpaceDE w:val="0"/>
        <w:autoSpaceDN w:val="0"/>
        <w:adjustRightInd w:val="0"/>
        <w:spacing w:after="0" w:line="360" w:lineRule="auto"/>
        <w:jc w:val="both"/>
        <w:rPr>
          <w:rFonts w:asciiTheme="majorBidi" w:hAnsiTheme="majorBidi" w:cstheme="majorBidi"/>
          <w:b/>
          <w:bCs/>
          <w:sz w:val="24"/>
          <w:szCs w:val="24"/>
        </w:rPr>
      </w:pPr>
      <w:r w:rsidRPr="00F92055">
        <w:rPr>
          <w:rFonts w:asciiTheme="majorBidi" w:hAnsiTheme="majorBidi" w:cstheme="majorBidi"/>
          <w:sz w:val="24"/>
          <w:szCs w:val="24"/>
        </w:rPr>
        <w:t>Selon la version du circuit, le type et la taille de la mémoire intégrée dans le circuit diffèrent.</w:t>
      </w:r>
    </w:p>
    <w:p w:rsidR="00926A06" w:rsidRPr="00F92055" w:rsidRDefault="00926A06" w:rsidP="006F507F">
      <w:pPr>
        <w:autoSpaceDE w:val="0"/>
        <w:autoSpaceDN w:val="0"/>
        <w:adjustRightInd w:val="0"/>
        <w:spacing w:after="0" w:line="360" w:lineRule="auto"/>
        <w:jc w:val="both"/>
        <w:rPr>
          <w:rFonts w:asciiTheme="majorBidi" w:hAnsiTheme="majorBidi" w:cstheme="majorBidi"/>
          <w:b/>
          <w:bCs/>
          <w:sz w:val="24"/>
          <w:szCs w:val="24"/>
        </w:rPr>
      </w:pPr>
    </w:p>
    <w:p w:rsidR="00926A06" w:rsidRPr="00F92055" w:rsidRDefault="00926A06" w:rsidP="00926A06">
      <w:pPr>
        <w:autoSpaceDE w:val="0"/>
        <w:autoSpaceDN w:val="0"/>
        <w:adjustRightInd w:val="0"/>
        <w:spacing w:after="0" w:line="360" w:lineRule="auto"/>
        <w:rPr>
          <w:rFonts w:asciiTheme="majorBidi" w:hAnsiTheme="majorBidi" w:cstheme="majorBidi"/>
          <w:b/>
          <w:bCs/>
          <w:color w:val="000000"/>
          <w:sz w:val="24"/>
          <w:szCs w:val="24"/>
        </w:rPr>
      </w:pPr>
      <w:r w:rsidRPr="00F92055">
        <w:rPr>
          <w:rFonts w:asciiTheme="majorBidi" w:hAnsiTheme="majorBidi" w:cstheme="majorBidi"/>
          <w:sz w:val="24"/>
          <w:szCs w:val="24"/>
        </w:rPr>
        <w:t xml:space="preserve"> </w:t>
      </w:r>
      <w:r w:rsidRPr="00F92055">
        <w:rPr>
          <w:rFonts w:asciiTheme="majorBidi" w:hAnsiTheme="majorBidi" w:cstheme="majorBidi"/>
          <w:b/>
          <w:bCs/>
          <w:noProof/>
          <w:color w:val="000000"/>
          <w:sz w:val="24"/>
          <w:szCs w:val="24"/>
        </w:rPr>
        <w:drawing>
          <wp:inline distT="0" distB="0" distL="0" distR="0">
            <wp:extent cx="5753100" cy="3895725"/>
            <wp:effectExtent l="19050" t="0" r="0" b="0"/>
            <wp:docPr id="15"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srcRect/>
                    <a:stretch>
                      <a:fillRect/>
                    </a:stretch>
                  </pic:blipFill>
                  <pic:spPr bwMode="auto">
                    <a:xfrm>
                      <a:off x="0" y="0"/>
                      <a:ext cx="5753100" cy="3895725"/>
                    </a:xfrm>
                    <a:prstGeom prst="rect">
                      <a:avLst/>
                    </a:prstGeom>
                    <a:noFill/>
                    <a:ln w="9525">
                      <a:noFill/>
                      <a:miter lim="800000"/>
                      <a:headEnd/>
                      <a:tailEnd/>
                    </a:ln>
                  </pic:spPr>
                </pic:pic>
              </a:graphicData>
            </a:graphic>
          </wp:inline>
        </w:drawing>
      </w:r>
    </w:p>
    <w:p w:rsidR="00926A06" w:rsidRPr="00F92055" w:rsidRDefault="00E166F7" w:rsidP="000334A2">
      <w:pPr>
        <w:autoSpaceDE w:val="0"/>
        <w:autoSpaceDN w:val="0"/>
        <w:adjustRightInd w:val="0"/>
        <w:spacing w:after="0" w:line="360" w:lineRule="auto"/>
        <w:jc w:val="center"/>
        <w:rPr>
          <w:rFonts w:asciiTheme="majorBidi" w:hAnsiTheme="majorBidi" w:cstheme="majorBidi"/>
          <w:b/>
          <w:bCs/>
          <w:sz w:val="24"/>
          <w:szCs w:val="24"/>
        </w:rPr>
      </w:pPr>
      <w:r>
        <w:rPr>
          <w:rFonts w:asciiTheme="majorBidi" w:hAnsiTheme="majorBidi" w:cstheme="majorBidi"/>
          <w:b/>
          <w:bCs/>
          <w:sz w:val="24"/>
          <w:szCs w:val="24"/>
        </w:rPr>
        <w:t>Fig.2.</w:t>
      </w:r>
      <w:r w:rsidR="00117ADB">
        <w:rPr>
          <w:rFonts w:asciiTheme="majorBidi" w:hAnsiTheme="majorBidi" w:cstheme="majorBidi"/>
          <w:b/>
          <w:bCs/>
          <w:sz w:val="24"/>
          <w:szCs w:val="24"/>
        </w:rPr>
        <w:t>8</w:t>
      </w:r>
      <w:r w:rsidR="00926A06" w:rsidRPr="00F92055">
        <w:rPr>
          <w:rFonts w:asciiTheme="majorBidi" w:hAnsiTheme="majorBidi" w:cstheme="majorBidi"/>
          <w:b/>
          <w:bCs/>
          <w:sz w:val="24"/>
          <w:szCs w:val="24"/>
        </w:rPr>
        <w:t>, Répartition des adresses et types de mémoire (320C541)</w:t>
      </w:r>
    </w:p>
    <w:p w:rsidR="00926A06" w:rsidRDefault="005A752C" w:rsidP="005A752C">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Le Tableau (2</w:t>
      </w:r>
      <w:r w:rsidR="00926A06" w:rsidRPr="00F92055">
        <w:rPr>
          <w:rFonts w:asciiTheme="majorBidi" w:hAnsiTheme="majorBidi" w:cstheme="majorBidi"/>
          <w:sz w:val="24"/>
          <w:szCs w:val="24"/>
        </w:rPr>
        <w:t>.</w:t>
      </w:r>
      <w:r>
        <w:rPr>
          <w:rFonts w:asciiTheme="majorBidi" w:hAnsiTheme="majorBidi" w:cstheme="majorBidi"/>
          <w:sz w:val="24"/>
          <w:szCs w:val="24"/>
        </w:rPr>
        <w:t>4</w:t>
      </w:r>
      <w:r w:rsidR="00926A06" w:rsidRPr="00F92055">
        <w:rPr>
          <w:rFonts w:asciiTheme="majorBidi" w:hAnsiTheme="majorBidi" w:cstheme="majorBidi"/>
          <w:sz w:val="24"/>
          <w:szCs w:val="24"/>
        </w:rPr>
        <w:t>) donne la répartition des adresses et des types de mémoire des 2 espaces pour le C541. Ce mapping sera différent pour les autres versions du circuit. L’utilisateur trouvera ces informations dans le Référence Set volume1 du circuit, le principe d’accès aux mémoires reste cependant le même.</w:t>
      </w:r>
    </w:p>
    <w:p w:rsidR="00926A06" w:rsidRPr="00F92055" w:rsidRDefault="00926A06" w:rsidP="006F507F">
      <w:pPr>
        <w:autoSpaceDE w:val="0"/>
        <w:autoSpaceDN w:val="0"/>
        <w:adjustRightInd w:val="0"/>
        <w:spacing w:after="0" w:line="360" w:lineRule="auto"/>
        <w:jc w:val="both"/>
        <w:rPr>
          <w:rFonts w:asciiTheme="majorBidi" w:hAnsiTheme="majorBidi" w:cstheme="majorBidi"/>
          <w:sz w:val="24"/>
          <w:szCs w:val="24"/>
        </w:rPr>
      </w:pPr>
    </w:p>
    <w:tbl>
      <w:tblPr>
        <w:tblStyle w:val="Grilledutableau"/>
        <w:tblW w:w="0" w:type="auto"/>
        <w:tblLook w:val="04A0"/>
      </w:tblPr>
      <w:tblGrid>
        <w:gridCol w:w="1509"/>
        <w:gridCol w:w="1110"/>
        <w:gridCol w:w="1033"/>
        <w:gridCol w:w="77"/>
        <w:gridCol w:w="1111"/>
        <w:gridCol w:w="1112"/>
        <w:gridCol w:w="1112"/>
        <w:gridCol w:w="1112"/>
        <w:gridCol w:w="1112"/>
      </w:tblGrid>
      <w:tr w:rsidR="00926A06" w:rsidRPr="009E3B74" w:rsidTr="00926A06">
        <w:tc>
          <w:tcPr>
            <w:tcW w:w="1509" w:type="dxa"/>
          </w:tcPr>
          <w:p w:rsidR="00926A06" w:rsidRPr="009E3B74" w:rsidRDefault="00926A06" w:rsidP="006F507F">
            <w:pPr>
              <w:tabs>
                <w:tab w:val="left" w:pos="1306"/>
              </w:tabs>
              <w:spacing w:line="360" w:lineRule="auto"/>
              <w:jc w:val="both"/>
              <w:rPr>
                <w:rFonts w:asciiTheme="majorBidi" w:hAnsiTheme="majorBidi" w:cstheme="majorBidi"/>
                <w:szCs w:val="24"/>
              </w:rPr>
            </w:pPr>
            <w:r w:rsidRPr="009E3B74">
              <w:rPr>
                <w:rFonts w:asciiTheme="majorBidi" w:hAnsiTheme="majorBidi" w:cstheme="majorBidi"/>
                <w:szCs w:val="24"/>
              </w:rPr>
              <w:t>Type</w:t>
            </w:r>
            <w:r>
              <w:rPr>
                <w:rFonts w:asciiTheme="majorBidi" w:hAnsiTheme="majorBidi" w:cstheme="majorBidi"/>
                <w:szCs w:val="24"/>
              </w:rPr>
              <w:t xml:space="preserve"> de mémoire </w:t>
            </w:r>
          </w:p>
        </w:tc>
        <w:tc>
          <w:tcPr>
            <w:tcW w:w="1110" w:type="dxa"/>
          </w:tcPr>
          <w:p w:rsidR="00926A06" w:rsidRPr="009E3B74" w:rsidRDefault="00FB0DA7" w:rsidP="006F507F">
            <w:pPr>
              <w:tabs>
                <w:tab w:val="left" w:pos="1306"/>
              </w:tabs>
              <w:spacing w:line="360" w:lineRule="auto"/>
              <w:jc w:val="both"/>
              <w:rPr>
                <w:rFonts w:asciiTheme="majorBidi" w:hAnsiTheme="majorBidi" w:cstheme="majorBidi"/>
                <w:szCs w:val="24"/>
              </w:rPr>
            </w:pPr>
            <w:r>
              <w:rPr>
                <w:rFonts w:asciiTheme="majorBidi" w:hAnsiTheme="majorBidi" w:cstheme="majorBidi"/>
                <w:szCs w:val="24"/>
              </w:rPr>
              <w:t>C54</w:t>
            </w:r>
            <w:r w:rsidR="00926A06">
              <w:rPr>
                <w:rFonts w:asciiTheme="majorBidi" w:hAnsiTheme="majorBidi" w:cstheme="majorBidi"/>
                <w:szCs w:val="24"/>
              </w:rPr>
              <w:t>1</w:t>
            </w:r>
          </w:p>
        </w:tc>
        <w:tc>
          <w:tcPr>
            <w:tcW w:w="1033" w:type="dxa"/>
          </w:tcPr>
          <w:p w:rsidR="00926A06" w:rsidRPr="009E3B74" w:rsidRDefault="00FB0DA7" w:rsidP="006F507F">
            <w:pPr>
              <w:tabs>
                <w:tab w:val="left" w:pos="1306"/>
              </w:tabs>
              <w:spacing w:line="360" w:lineRule="auto"/>
              <w:jc w:val="both"/>
              <w:rPr>
                <w:rFonts w:asciiTheme="majorBidi" w:hAnsiTheme="majorBidi" w:cstheme="majorBidi"/>
                <w:szCs w:val="24"/>
              </w:rPr>
            </w:pPr>
            <w:r>
              <w:rPr>
                <w:rFonts w:asciiTheme="majorBidi" w:hAnsiTheme="majorBidi" w:cstheme="majorBidi"/>
                <w:szCs w:val="24"/>
              </w:rPr>
              <w:t>C54</w:t>
            </w:r>
            <w:r w:rsidR="00926A06" w:rsidRPr="009E3B74">
              <w:rPr>
                <w:rFonts w:asciiTheme="majorBidi" w:hAnsiTheme="majorBidi" w:cstheme="majorBidi"/>
                <w:szCs w:val="24"/>
              </w:rPr>
              <w:t>2</w:t>
            </w:r>
          </w:p>
        </w:tc>
        <w:tc>
          <w:tcPr>
            <w:tcW w:w="1188" w:type="dxa"/>
            <w:gridSpan w:val="2"/>
          </w:tcPr>
          <w:p w:rsidR="00926A06" w:rsidRPr="009E3B74" w:rsidRDefault="00FB0DA7" w:rsidP="006F507F">
            <w:pPr>
              <w:tabs>
                <w:tab w:val="left" w:pos="1306"/>
              </w:tabs>
              <w:spacing w:line="360" w:lineRule="auto"/>
              <w:jc w:val="both"/>
              <w:rPr>
                <w:rFonts w:asciiTheme="majorBidi" w:hAnsiTheme="majorBidi" w:cstheme="majorBidi"/>
                <w:szCs w:val="24"/>
              </w:rPr>
            </w:pPr>
            <w:r>
              <w:rPr>
                <w:rFonts w:asciiTheme="majorBidi" w:hAnsiTheme="majorBidi" w:cstheme="majorBidi"/>
                <w:szCs w:val="24"/>
              </w:rPr>
              <w:t>C54</w:t>
            </w:r>
            <w:r w:rsidR="00926A06" w:rsidRPr="009E3B74">
              <w:rPr>
                <w:rFonts w:asciiTheme="majorBidi" w:hAnsiTheme="majorBidi" w:cstheme="majorBidi"/>
                <w:szCs w:val="24"/>
              </w:rPr>
              <w:t>3</w:t>
            </w:r>
          </w:p>
        </w:tc>
        <w:tc>
          <w:tcPr>
            <w:tcW w:w="1112" w:type="dxa"/>
          </w:tcPr>
          <w:p w:rsidR="00926A06" w:rsidRPr="009E3B74" w:rsidRDefault="00FB0DA7" w:rsidP="006F507F">
            <w:pPr>
              <w:tabs>
                <w:tab w:val="left" w:pos="1306"/>
              </w:tabs>
              <w:spacing w:line="360" w:lineRule="auto"/>
              <w:jc w:val="both"/>
              <w:rPr>
                <w:rFonts w:asciiTheme="majorBidi" w:hAnsiTheme="majorBidi" w:cstheme="majorBidi"/>
                <w:szCs w:val="24"/>
              </w:rPr>
            </w:pPr>
            <w:r>
              <w:rPr>
                <w:rFonts w:asciiTheme="majorBidi" w:hAnsiTheme="majorBidi" w:cstheme="majorBidi"/>
                <w:szCs w:val="24"/>
              </w:rPr>
              <w:t>C54</w:t>
            </w:r>
            <w:r w:rsidR="00926A06" w:rsidRPr="009E3B74">
              <w:rPr>
                <w:rFonts w:asciiTheme="majorBidi" w:hAnsiTheme="majorBidi" w:cstheme="majorBidi"/>
                <w:szCs w:val="24"/>
              </w:rPr>
              <w:t>5</w:t>
            </w:r>
          </w:p>
        </w:tc>
        <w:tc>
          <w:tcPr>
            <w:tcW w:w="1112" w:type="dxa"/>
          </w:tcPr>
          <w:p w:rsidR="00926A06" w:rsidRPr="009E3B74" w:rsidRDefault="00FB0DA7" w:rsidP="006F507F">
            <w:pPr>
              <w:tabs>
                <w:tab w:val="left" w:pos="1306"/>
              </w:tabs>
              <w:spacing w:line="360" w:lineRule="auto"/>
              <w:jc w:val="both"/>
              <w:rPr>
                <w:rFonts w:asciiTheme="majorBidi" w:hAnsiTheme="majorBidi" w:cstheme="majorBidi"/>
                <w:szCs w:val="24"/>
              </w:rPr>
            </w:pPr>
            <w:r>
              <w:rPr>
                <w:rFonts w:asciiTheme="majorBidi" w:hAnsiTheme="majorBidi" w:cstheme="majorBidi"/>
                <w:szCs w:val="24"/>
              </w:rPr>
              <w:t>C54</w:t>
            </w:r>
            <w:r w:rsidR="00926A06" w:rsidRPr="009E3B74">
              <w:rPr>
                <w:rFonts w:asciiTheme="majorBidi" w:hAnsiTheme="majorBidi" w:cstheme="majorBidi"/>
                <w:szCs w:val="24"/>
              </w:rPr>
              <w:t>6</w:t>
            </w:r>
          </w:p>
        </w:tc>
        <w:tc>
          <w:tcPr>
            <w:tcW w:w="1112" w:type="dxa"/>
          </w:tcPr>
          <w:p w:rsidR="00926A06" w:rsidRPr="009E3B74" w:rsidRDefault="00FB0DA7" w:rsidP="006F507F">
            <w:pPr>
              <w:tabs>
                <w:tab w:val="left" w:pos="1306"/>
              </w:tabs>
              <w:spacing w:line="360" w:lineRule="auto"/>
              <w:jc w:val="both"/>
              <w:rPr>
                <w:rFonts w:asciiTheme="majorBidi" w:hAnsiTheme="majorBidi" w:cstheme="majorBidi"/>
                <w:szCs w:val="24"/>
              </w:rPr>
            </w:pPr>
            <w:r>
              <w:rPr>
                <w:rFonts w:asciiTheme="majorBidi" w:hAnsiTheme="majorBidi" w:cstheme="majorBidi"/>
                <w:szCs w:val="24"/>
              </w:rPr>
              <w:t>C54</w:t>
            </w:r>
            <w:r w:rsidR="00926A06" w:rsidRPr="009E3B74">
              <w:rPr>
                <w:rFonts w:asciiTheme="majorBidi" w:hAnsiTheme="majorBidi" w:cstheme="majorBidi"/>
                <w:szCs w:val="24"/>
              </w:rPr>
              <w:t>8</w:t>
            </w:r>
          </w:p>
        </w:tc>
        <w:tc>
          <w:tcPr>
            <w:tcW w:w="1112" w:type="dxa"/>
          </w:tcPr>
          <w:p w:rsidR="00926A06" w:rsidRPr="009E3B74" w:rsidRDefault="00FB0DA7" w:rsidP="006F507F">
            <w:pPr>
              <w:tabs>
                <w:tab w:val="left" w:pos="1306"/>
              </w:tabs>
              <w:spacing w:line="360" w:lineRule="auto"/>
              <w:jc w:val="both"/>
              <w:rPr>
                <w:rFonts w:asciiTheme="majorBidi" w:hAnsiTheme="majorBidi" w:cstheme="majorBidi"/>
                <w:szCs w:val="24"/>
              </w:rPr>
            </w:pPr>
            <w:r>
              <w:rPr>
                <w:rFonts w:asciiTheme="majorBidi" w:hAnsiTheme="majorBidi" w:cstheme="majorBidi"/>
                <w:szCs w:val="24"/>
              </w:rPr>
              <w:t>C54</w:t>
            </w:r>
            <w:r w:rsidR="00926A06" w:rsidRPr="009E3B74">
              <w:rPr>
                <w:rFonts w:asciiTheme="majorBidi" w:hAnsiTheme="majorBidi" w:cstheme="majorBidi"/>
                <w:szCs w:val="24"/>
              </w:rPr>
              <w:t>9</w:t>
            </w:r>
          </w:p>
        </w:tc>
      </w:tr>
      <w:tr w:rsidR="00926A06" w:rsidTr="00D72427">
        <w:tc>
          <w:tcPr>
            <w:tcW w:w="1509" w:type="dxa"/>
          </w:tcPr>
          <w:p w:rsidR="00926A06" w:rsidRPr="009E3B74" w:rsidRDefault="00926A06" w:rsidP="006F507F">
            <w:pPr>
              <w:tabs>
                <w:tab w:val="left" w:pos="1306"/>
              </w:tabs>
              <w:spacing w:line="360" w:lineRule="auto"/>
              <w:jc w:val="both"/>
              <w:rPr>
                <w:rFonts w:asciiTheme="majorBidi" w:hAnsiTheme="majorBidi" w:cstheme="majorBidi"/>
                <w:szCs w:val="24"/>
              </w:rPr>
            </w:pPr>
            <w:r w:rsidRPr="009E3B74">
              <w:rPr>
                <w:rFonts w:asciiTheme="majorBidi" w:hAnsiTheme="majorBidi" w:cstheme="majorBidi"/>
                <w:szCs w:val="24"/>
              </w:rPr>
              <w:t>ROM</w:t>
            </w:r>
          </w:p>
        </w:tc>
        <w:tc>
          <w:tcPr>
            <w:tcW w:w="1110" w:type="dxa"/>
          </w:tcPr>
          <w:p w:rsidR="00926A06" w:rsidRPr="008F4A58" w:rsidRDefault="00926A06" w:rsidP="006F507F">
            <w:pPr>
              <w:tabs>
                <w:tab w:val="left" w:pos="1306"/>
              </w:tabs>
              <w:spacing w:line="360" w:lineRule="auto"/>
              <w:jc w:val="both"/>
              <w:rPr>
                <w:rFonts w:asciiTheme="majorBidi" w:hAnsiTheme="majorBidi" w:cstheme="majorBidi"/>
                <w:szCs w:val="24"/>
              </w:rPr>
            </w:pPr>
            <w:r w:rsidRPr="008F4A58">
              <w:rPr>
                <w:rFonts w:asciiTheme="majorBidi" w:hAnsiTheme="majorBidi" w:cstheme="majorBidi"/>
                <w:szCs w:val="24"/>
              </w:rPr>
              <w:t>28ko</w:t>
            </w:r>
          </w:p>
        </w:tc>
        <w:tc>
          <w:tcPr>
            <w:tcW w:w="1110" w:type="dxa"/>
            <w:gridSpan w:val="2"/>
          </w:tcPr>
          <w:p w:rsidR="00926A06" w:rsidRPr="008F4A58" w:rsidRDefault="00926A06" w:rsidP="006F507F">
            <w:pPr>
              <w:tabs>
                <w:tab w:val="left" w:pos="1306"/>
              </w:tabs>
              <w:spacing w:line="360" w:lineRule="auto"/>
              <w:jc w:val="both"/>
              <w:rPr>
                <w:rFonts w:asciiTheme="majorBidi" w:hAnsiTheme="majorBidi" w:cstheme="majorBidi"/>
                <w:szCs w:val="24"/>
              </w:rPr>
            </w:pPr>
            <w:r w:rsidRPr="008F4A58">
              <w:rPr>
                <w:rFonts w:asciiTheme="majorBidi" w:hAnsiTheme="majorBidi" w:cstheme="majorBidi"/>
                <w:szCs w:val="24"/>
              </w:rPr>
              <w:t>2ko</w:t>
            </w:r>
          </w:p>
        </w:tc>
        <w:tc>
          <w:tcPr>
            <w:tcW w:w="1111" w:type="dxa"/>
          </w:tcPr>
          <w:p w:rsidR="00926A06" w:rsidRPr="008F4A58" w:rsidRDefault="00926A06" w:rsidP="006F507F">
            <w:pPr>
              <w:tabs>
                <w:tab w:val="left" w:pos="1306"/>
              </w:tabs>
              <w:spacing w:line="360" w:lineRule="auto"/>
              <w:jc w:val="both"/>
              <w:rPr>
                <w:rFonts w:asciiTheme="majorBidi" w:hAnsiTheme="majorBidi" w:cstheme="majorBidi"/>
                <w:szCs w:val="24"/>
              </w:rPr>
            </w:pPr>
            <w:r w:rsidRPr="008F4A58">
              <w:rPr>
                <w:rFonts w:asciiTheme="majorBidi" w:hAnsiTheme="majorBidi" w:cstheme="majorBidi"/>
                <w:szCs w:val="24"/>
              </w:rPr>
              <w:t>2ko</w:t>
            </w:r>
          </w:p>
        </w:tc>
        <w:tc>
          <w:tcPr>
            <w:tcW w:w="1112" w:type="dxa"/>
          </w:tcPr>
          <w:p w:rsidR="00926A06" w:rsidRPr="008F4A58" w:rsidRDefault="00926A06" w:rsidP="006F507F">
            <w:pPr>
              <w:tabs>
                <w:tab w:val="left" w:pos="1306"/>
              </w:tabs>
              <w:spacing w:line="360" w:lineRule="auto"/>
              <w:jc w:val="both"/>
              <w:rPr>
                <w:rFonts w:asciiTheme="majorBidi" w:hAnsiTheme="majorBidi" w:cstheme="majorBidi"/>
                <w:szCs w:val="24"/>
              </w:rPr>
            </w:pPr>
            <w:r w:rsidRPr="008F4A58">
              <w:rPr>
                <w:rFonts w:asciiTheme="majorBidi" w:hAnsiTheme="majorBidi" w:cstheme="majorBidi"/>
                <w:szCs w:val="24"/>
              </w:rPr>
              <w:t>48ko</w:t>
            </w:r>
          </w:p>
        </w:tc>
        <w:tc>
          <w:tcPr>
            <w:tcW w:w="1112" w:type="dxa"/>
          </w:tcPr>
          <w:p w:rsidR="00926A06" w:rsidRPr="008F4A58" w:rsidRDefault="00926A06" w:rsidP="006F507F">
            <w:pPr>
              <w:tabs>
                <w:tab w:val="left" w:pos="1306"/>
              </w:tabs>
              <w:spacing w:line="360" w:lineRule="auto"/>
              <w:jc w:val="both"/>
              <w:rPr>
                <w:rFonts w:asciiTheme="majorBidi" w:hAnsiTheme="majorBidi" w:cstheme="majorBidi"/>
                <w:szCs w:val="24"/>
              </w:rPr>
            </w:pPr>
            <w:r w:rsidRPr="008F4A58">
              <w:rPr>
                <w:rFonts w:asciiTheme="majorBidi" w:hAnsiTheme="majorBidi" w:cstheme="majorBidi"/>
                <w:szCs w:val="24"/>
              </w:rPr>
              <w:t>48ko</w:t>
            </w:r>
          </w:p>
        </w:tc>
        <w:tc>
          <w:tcPr>
            <w:tcW w:w="1112" w:type="dxa"/>
          </w:tcPr>
          <w:p w:rsidR="00926A06" w:rsidRPr="008F4A58" w:rsidRDefault="00926A06" w:rsidP="006F507F">
            <w:pPr>
              <w:tabs>
                <w:tab w:val="left" w:pos="1306"/>
              </w:tabs>
              <w:spacing w:line="360" w:lineRule="auto"/>
              <w:jc w:val="both"/>
              <w:rPr>
                <w:rFonts w:asciiTheme="majorBidi" w:hAnsiTheme="majorBidi" w:cstheme="majorBidi"/>
                <w:szCs w:val="24"/>
              </w:rPr>
            </w:pPr>
            <w:r w:rsidRPr="008F4A58">
              <w:rPr>
                <w:rFonts w:asciiTheme="majorBidi" w:hAnsiTheme="majorBidi" w:cstheme="majorBidi"/>
                <w:szCs w:val="24"/>
              </w:rPr>
              <w:t>2ko</w:t>
            </w:r>
          </w:p>
        </w:tc>
        <w:tc>
          <w:tcPr>
            <w:tcW w:w="1112" w:type="dxa"/>
          </w:tcPr>
          <w:p w:rsidR="00926A06" w:rsidRPr="008F4A58" w:rsidRDefault="00926A06" w:rsidP="006F507F">
            <w:pPr>
              <w:tabs>
                <w:tab w:val="left" w:pos="1306"/>
              </w:tabs>
              <w:spacing w:line="360" w:lineRule="auto"/>
              <w:jc w:val="both"/>
              <w:rPr>
                <w:rFonts w:asciiTheme="majorBidi" w:hAnsiTheme="majorBidi" w:cstheme="majorBidi"/>
                <w:szCs w:val="24"/>
              </w:rPr>
            </w:pPr>
            <w:r w:rsidRPr="008F4A58">
              <w:rPr>
                <w:rFonts w:asciiTheme="majorBidi" w:hAnsiTheme="majorBidi" w:cstheme="majorBidi"/>
                <w:szCs w:val="24"/>
              </w:rPr>
              <w:t>16ko</w:t>
            </w:r>
          </w:p>
        </w:tc>
      </w:tr>
      <w:tr w:rsidR="00926A06" w:rsidTr="00D72427">
        <w:tc>
          <w:tcPr>
            <w:tcW w:w="1509" w:type="dxa"/>
          </w:tcPr>
          <w:p w:rsidR="00926A06" w:rsidRPr="009E3B74" w:rsidRDefault="00862185" w:rsidP="006F507F">
            <w:pPr>
              <w:tabs>
                <w:tab w:val="left" w:pos="1306"/>
              </w:tabs>
              <w:spacing w:line="360" w:lineRule="auto"/>
              <w:jc w:val="both"/>
              <w:rPr>
                <w:rFonts w:asciiTheme="majorBidi" w:hAnsiTheme="majorBidi" w:cstheme="majorBidi"/>
                <w:szCs w:val="24"/>
              </w:rPr>
            </w:pPr>
            <w:r>
              <w:rPr>
                <w:rFonts w:asciiTheme="majorBidi" w:hAnsiTheme="majorBidi" w:cstheme="majorBidi"/>
                <w:szCs w:val="24"/>
              </w:rPr>
              <w:t>P</w:t>
            </w:r>
            <w:r w:rsidR="00926A06">
              <w:rPr>
                <w:rFonts w:asciiTheme="majorBidi" w:hAnsiTheme="majorBidi" w:cstheme="majorBidi"/>
                <w:szCs w:val="24"/>
              </w:rPr>
              <w:t>rogram</w:t>
            </w:r>
          </w:p>
        </w:tc>
        <w:tc>
          <w:tcPr>
            <w:tcW w:w="1110" w:type="dxa"/>
          </w:tcPr>
          <w:p w:rsidR="00926A06" w:rsidRPr="008F4A58" w:rsidRDefault="00926A06" w:rsidP="006F507F">
            <w:pPr>
              <w:tabs>
                <w:tab w:val="left" w:pos="1306"/>
              </w:tabs>
              <w:spacing w:line="360" w:lineRule="auto"/>
              <w:jc w:val="both"/>
              <w:rPr>
                <w:rFonts w:asciiTheme="majorBidi" w:hAnsiTheme="majorBidi" w:cstheme="majorBidi"/>
                <w:szCs w:val="24"/>
              </w:rPr>
            </w:pPr>
            <w:r w:rsidRPr="008F4A58">
              <w:rPr>
                <w:rFonts w:asciiTheme="majorBidi" w:hAnsiTheme="majorBidi" w:cstheme="majorBidi"/>
                <w:szCs w:val="24"/>
              </w:rPr>
              <w:t>20ko</w:t>
            </w:r>
          </w:p>
        </w:tc>
        <w:tc>
          <w:tcPr>
            <w:tcW w:w="1110" w:type="dxa"/>
            <w:gridSpan w:val="2"/>
          </w:tcPr>
          <w:p w:rsidR="00926A06" w:rsidRPr="008F4A58" w:rsidRDefault="00926A06" w:rsidP="006F507F">
            <w:pPr>
              <w:tabs>
                <w:tab w:val="left" w:pos="1306"/>
              </w:tabs>
              <w:spacing w:line="360" w:lineRule="auto"/>
              <w:jc w:val="both"/>
              <w:rPr>
                <w:rFonts w:asciiTheme="majorBidi" w:hAnsiTheme="majorBidi" w:cstheme="majorBidi"/>
                <w:szCs w:val="24"/>
              </w:rPr>
            </w:pPr>
            <w:r w:rsidRPr="008F4A58">
              <w:rPr>
                <w:rFonts w:asciiTheme="majorBidi" w:hAnsiTheme="majorBidi" w:cstheme="majorBidi"/>
                <w:szCs w:val="24"/>
              </w:rPr>
              <w:t>2ko</w:t>
            </w:r>
          </w:p>
        </w:tc>
        <w:tc>
          <w:tcPr>
            <w:tcW w:w="1111" w:type="dxa"/>
          </w:tcPr>
          <w:p w:rsidR="00926A06" w:rsidRPr="008F4A58" w:rsidRDefault="00926A06" w:rsidP="006F507F">
            <w:pPr>
              <w:tabs>
                <w:tab w:val="left" w:pos="1306"/>
              </w:tabs>
              <w:spacing w:line="360" w:lineRule="auto"/>
              <w:jc w:val="both"/>
              <w:rPr>
                <w:rFonts w:asciiTheme="majorBidi" w:hAnsiTheme="majorBidi" w:cstheme="majorBidi"/>
                <w:szCs w:val="24"/>
              </w:rPr>
            </w:pPr>
            <w:r w:rsidRPr="008F4A58">
              <w:rPr>
                <w:rFonts w:asciiTheme="majorBidi" w:hAnsiTheme="majorBidi" w:cstheme="majorBidi"/>
                <w:szCs w:val="24"/>
              </w:rPr>
              <w:t>2ko</w:t>
            </w:r>
          </w:p>
        </w:tc>
        <w:tc>
          <w:tcPr>
            <w:tcW w:w="1112" w:type="dxa"/>
          </w:tcPr>
          <w:p w:rsidR="00926A06" w:rsidRPr="008F4A58" w:rsidRDefault="00926A06" w:rsidP="006F507F">
            <w:pPr>
              <w:tabs>
                <w:tab w:val="left" w:pos="1306"/>
              </w:tabs>
              <w:spacing w:line="360" w:lineRule="auto"/>
              <w:jc w:val="both"/>
              <w:rPr>
                <w:rFonts w:asciiTheme="majorBidi" w:hAnsiTheme="majorBidi" w:cstheme="majorBidi"/>
                <w:szCs w:val="24"/>
              </w:rPr>
            </w:pPr>
            <w:r w:rsidRPr="008F4A58">
              <w:rPr>
                <w:rFonts w:asciiTheme="majorBidi" w:hAnsiTheme="majorBidi" w:cstheme="majorBidi"/>
                <w:szCs w:val="24"/>
              </w:rPr>
              <w:t>32ko</w:t>
            </w:r>
          </w:p>
        </w:tc>
        <w:tc>
          <w:tcPr>
            <w:tcW w:w="1112" w:type="dxa"/>
          </w:tcPr>
          <w:p w:rsidR="00926A06" w:rsidRPr="008F4A58" w:rsidRDefault="00926A06" w:rsidP="006F507F">
            <w:pPr>
              <w:tabs>
                <w:tab w:val="left" w:pos="1306"/>
              </w:tabs>
              <w:spacing w:line="360" w:lineRule="auto"/>
              <w:jc w:val="both"/>
              <w:rPr>
                <w:rFonts w:asciiTheme="majorBidi" w:hAnsiTheme="majorBidi" w:cstheme="majorBidi"/>
                <w:szCs w:val="24"/>
              </w:rPr>
            </w:pPr>
            <w:r w:rsidRPr="008F4A58">
              <w:rPr>
                <w:rFonts w:asciiTheme="majorBidi" w:hAnsiTheme="majorBidi" w:cstheme="majorBidi"/>
                <w:szCs w:val="24"/>
              </w:rPr>
              <w:t>32ko</w:t>
            </w:r>
          </w:p>
        </w:tc>
        <w:tc>
          <w:tcPr>
            <w:tcW w:w="1112" w:type="dxa"/>
          </w:tcPr>
          <w:p w:rsidR="00926A06" w:rsidRPr="008F4A58" w:rsidRDefault="00926A06" w:rsidP="006F507F">
            <w:pPr>
              <w:tabs>
                <w:tab w:val="left" w:pos="1306"/>
              </w:tabs>
              <w:spacing w:line="360" w:lineRule="auto"/>
              <w:jc w:val="both"/>
              <w:rPr>
                <w:rFonts w:asciiTheme="majorBidi" w:hAnsiTheme="majorBidi" w:cstheme="majorBidi"/>
                <w:szCs w:val="24"/>
              </w:rPr>
            </w:pPr>
            <w:r w:rsidRPr="008F4A58">
              <w:rPr>
                <w:rFonts w:asciiTheme="majorBidi" w:hAnsiTheme="majorBidi" w:cstheme="majorBidi"/>
                <w:szCs w:val="24"/>
              </w:rPr>
              <w:t>2ko</w:t>
            </w:r>
          </w:p>
        </w:tc>
        <w:tc>
          <w:tcPr>
            <w:tcW w:w="1112" w:type="dxa"/>
          </w:tcPr>
          <w:p w:rsidR="00926A06" w:rsidRPr="008F4A58" w:rsidRDefault="00926A06" w:rsidP="006F507F">
            <w:pPr>
              <w:tabs>
                <w:tab w:val="left" w:pos="1306"/>
              </w:tabs>
              <w:spacing w:line="360" w:lineRule="auto"/>
              <w:jc w:val="both"/>
              <w:rPr>
                <w:rFonts w:asciiTheme="majorBidi" w:hAnsiTheme="majorBidi" w:cstheme="majorBidi"/>
                <w:szCs w:val="24"/>
              </w:rPr>
            </w:pPr>
            <w:r w:rsidRPr="008F4A58">
              <w:rPr>
                <w:rFonts w:asciiTheme="majorBidi" w:hAnsiTheme="majorBidi" w:cstheme="majorBidi"/>
                <w:szCs w:val="24"/>
              </w:rPr>
              <w:t>16ko</w:t>
            </w:r>
          </w:p>
        </w:tc>
      </w:tr>
      <w:tr w:rsidR="00926A06" w:rsidTr="00D72427">
        <w:tc>
          <w:tcPr>
            <w:tcW w:w="1509" w:type="dxa"/>
          </w:tcPr>
          <w:p w:rsidR="00926A06" w:rsidRPr="009E3B74" w:rsidRDefault="00926A06" w:rsidP="006F507F">
            <w:pPr>
              <w:tabs>
                <w:tab w:val="left" w:pos="1306"/>
              </w:tabs>
              <w:spacing w:line="360" w:lineRule="auto"/>
              <w:jc w:val="both"/>
              <w:rPr>
                <w:rFonts w:asciiTheme="majorBidi" w:hAnsiTheme="majorBidi" w:cstheme="majorBidi"/>
                <w:szCs w:val="24"/>
              </w:rPr>
            </w:pPr>
            <w:r w:rsidRPr="009E3B74">
              <w:rPr>
                <w:rFonts w:asciiTheme="majorBidi" w:hAnsiTheme="majorBidi" w:cstheme="majorBidi"/>
                <w:szCs w:val="24"/>
              </w:rPr>
              <w:t>Program/data</w:t>
            </w:r>
          </w:p>
        </w:tc>
        <w:tc>
          <w:tcPr>
            <w:tcW w:w="1110" w:type="dxa"/>
          </w:tcPr>
          <w:p w:rsidR="00926A06" w:rsidRPr="008F4A58" w:rsidRDefault="00926A06" w:rsidP="006F507F">
            <w:pPr>
              <w:tabs>
                <w:tab w:val="left" w:pos="1306"/>
              </w:tabs>
              <w:spacing w:line="360" w:lineRule="auto"/>
              <w:jc w:val="both"/>
              <w:rPr>
                <w:rFonts w:asciiTheme="majorBidi" w:hAnsiTheme="majorBidi" w:cstheme="majorBidi"/>
                <w:szCs w:val="24"/>
              </w:rPr>
            </w:pPr>
            <w:r w:rsidRPr="008F4A58">
              <w:rPr>
                <w:rFonts w:asciiTheme="majorBidi" w:hAnsiTheme="majorBidi" w:cstheme="majorBidi"/>
                <w:szCs w:val="24"/>
              </w:rPr>
              <w:t>8ko</w:t>
            </w:r>
          </w:p>
        </w:tc>
        <w:tc>
          <w:tcPr>
            <w:tcW w:w="1110" w:type="dxa"/>
            <w:gridSpan w:val="2"/>
          </w:tcPr>
          <w:p w:rsidR="00926A06" w:rsidRPr="008F4A58" w:rsidRDefault="00926A06" w:rsidP="006F507F">
            <w:pPr>
              <w:tabs>
                <w:tab w:val="left" w:pos="1306"/>
              </w:tabs>
              <w:spacing w:line="360" w:lineRule="auto"/>
              <w:jc w:val="both"/>
              <w:rPr>
                <w:rFonts w:asciiTheme="majorBidi" w:hAnsiTheme="majorBidi" w:cstheme="majorBidi"/>
                <w:szCs w:val="24"/>
              </w:rPr>
            </w:pPr>
            <w:r w:rsidRPr="008F4A58">
              <w:rPr>
                <w:rFonts w:asciiTheme="majorBidi" w:hAnsiTheme="majorBidi" w:cstheme="majorBidi"/>
                <w:szCs w:val="24"/>
              </w:rPr>
              <w:t>0</w:t>
            </w:r>
          </w:p>
        </w:tc>
        <w:tc>
          <w:tcPr>
            <w:tcW w:w="1111" w:type="dxa"/>
          </w:tcPr>
          <w:p w:rsidR="00926A06" w:rsidRPr="008F4A58" w:rsidRDefault="00926A06" w:rsidP="006F507F">
            <w:pPr>
              <w:tabs>
                <w:tab w:val="left" w:pos="1306"/>
              </w:tabs>
              <w:spacing w:line="360" w:lineRule="auto"/>
              <w:jc w:val="both"/>
              <w:rPr>
                <w:rFonts w:asciiTheme="majorBidi" w:hAnsiTheme="majorBidi" w:cstheme="majorBidi"/>
                <w:szCs w:val="24"/>
              </w:rPr>
            </w:pPr>
            <w:r w:rsidRPr="008F4A58">
              <w:rPr>
                <w:rFonts w:asciiTheme="majorBidi" w:hAnsiTheme="majorBidi" w:cstheme="majorBidi"/>
                <w:szCs w:val="24"/>
              </w:rPr>
              <w:t>0</w:t>
            </w:r>
          </w:p>
        </w:tc>
        <w:tc>
          <w:tcPr>
            <w:tcW w:w="1112" w:type="dxa"/>
          </w:tcPr>
          <w:p w:rsidR="00926A06" w:rsidRPr="008F4A58" w:rsidRDefault="00926A06" w:rsidP="006F507F">
            <w:pPr>
              <w:tabs>
                <w:tab w:val="left" w:pos="1306"/>
              </w:tabs>
              <w:spacing w:line="360" w:lineRule="auto"/>
              <w:jc w:val="both"/>
              <w:rPr>
                <w:rFonts w:asciiTheme="majorBidi" w:hAnsiTheme="majorBidi" w:cstheme="majorBidi"/>
                <w:szCs w:val="24"/>
              </w:rPr>
            </w:pPr>
            <w:r w:rsidRPr="008F4A58">
              <w:rPr>
                <w:rFonts w:asciiTheme="majorBidi" w:hAnsiTheme="majorBidi" w:cstheme="majorBidi"/>
                <w:szCs w:val="24"/>
              </w:rPr>
              <w:t>16ko</w:t>
            </w:r>
          </w:p>
        </w:tc>
        <w:tc>
          <w:tcPr>
            <w:tcW w:w="1112" w:type="dxa"/>
          </w:tcPr>
          <w:p w:rsidR="00926A06" w:rsidRPr="008F4A58" w:rsidRDefault="00926A06" w:rsidP="006F507F">
            <w:pPr>
              <w:tabs>
                <w:tab w:val="left" w:pos="1306"/>
              </w:tabs>
              <w:spacing w:line="360" w:lineRule="auto"/>
              <w:jc w:val="both"/>
              <w:rPr>
                <w:rFonts w:asciiTheme="majorBidi" w:hAnsiTheme="majorBidi" w:cstheme="majorBidi"/>
                <w:szCs w:val="24"/>
              </w:rPr>
            </w:pPr>
            <w:r w:rsidRPr="008F4A58">
              <w:rPr>
                <w:rFonts w:asciiTheme="majorBidi" w:hAnsiTheme="majorBidi" w:cstheme="majorBidi"/>
                <w:szCs w:val="24"/>
              </w:rPr>
              <w:t>16ko</w:t>
            </w:r>
          </w:p>
        </w:tc>
        <w:tc>
          <w:tcPr>
            <w:tcW w:w="1112" w:type="dxa"/>
          </w:tcPr>
          <w:p w:rsidR="00926A06" w:rsidRPr="008F4A58" w:rsidRDefault="00926A06" w:rsidP="006F507F">
            <w:pPr>
              <w:tabs>
                <w:tab w:val="left" w:pos="1306"/>
              </w:tabs>
              <w:spacing w:line="360" w:lineRule="auto"/>
              <w:jc w:val="both"/>
              <w:rPr>
                <w:rFonts w:asciiTheme="majorBidi" w:hAnsiTheme="majorBidi" w:cstheme="majorBidi"/>
                <w:szCs w:val="24"/>
              </w:rPr>
            </w:pPr>
            <w:r w:rsidRPr="008F4A58">
              <w:rPr>
                <w:rFonts w:asciiTheme="majorBidi" w:hAnsiTheme="majorBidi" w:cstheme="majorBidi"/>
                <w:szCs w:val="24"/>
              </w:rPr>
              <w:t>0</w:t>
            </w:r>
          </w:p>
        </w:tc>
        <w:tc>
          <w:tcPr>
            <w:tcW w:w="1112" w:type="dxa"/>
          </w:tcPr>
          <w:p w:rsidR="00926A06" w:rsidRPr="008F4A58" w:rsidRDefault="00926A06" w:rsidP="006F507F">
            <w:pPr>
              <w:tabs>
                <w:tab w:val="left" w:pos="1306"/>
              </w:tabs>
              <w:spacing w:line="360" w:lineRule="auto"/>
              <w:jc w:val="both"/>
              <w:rPr>
                <w:rFonts w:asciiTheme="majorBidi" w:hAnsiTheme="majorBidi" w:cstheme="majorBidi"/>
                <w:szCs w:val="24"/>
              </w:rPr>
            </w:pPr>
            <w:r w:rsidRPr="008F4A58">
              <w:rPr>
                <w:rFonts w:asciiTheme="majorBidi" w:hAnsiTheme="majorBidi" w:cstheme="majorBidi"/>
                <w:szCs w:val="24"/>
              </w:rPr>
              <w:t>16ko</w:t>
            </w:r>
          </w:p>
        </w:tc>
      </w:tr>
      <w:tr w:rsidR="00926A06" w:rsidTr="00D72427">
        <w:tc>
          <w:tcPr>
            <w:tcW w:w="1509" w:type="dxa"/>
          </w:tcPr>
          <w:p w:rsidR="00926A06" w:rsidRPr="009E3B74" w:rsidRDefault="00926A06" w:rsidP="006F507F">
            <w:pPr>
              <w:tabs>
                <w:tab w:val="left" w:pos="1306"/>
              </w:tabs>
              <w:spacing w:line="360" w:lineRule="auto"/>
              <w:jc w:val="both"/>
              <w:rPr>
                <w:rFonts w:asciiTheme="majorBidi" w:hAnsiTheme="majorBidi" w:cstheme="majorBidi"/>
                <w:szCs w:val="24"/>
              </w:rPr>
            </w:pPr>
            <w:r w:rsidRPr="009E3B74">
              <w:rPr>
                <w:rFonts w:asciiTheme="majorBidi" w:hAnsiTheme="majorBidi" w:cstheme="majorBidi"/>
                <w:szCs w:val="24"/>
              </w:rPr>
              <w:t>DRAM</w:t>
            </w:r>
          </w:p>
        </w:tc>
        <w:tc>
          <w:tcPr>
            <w:tcW w:w="1110" w:type="dxa"/>
          </w:tcPr>
          <w:p w:rsidR="00926A06" w:rsidRPr="008F4A58" w:rsidRDefault="00926A06" w:rsidP="006F507F">
            <w:pPr>
              <w:tabs>
                <w:tab w:val="left" w:pos="1306"/>
              </w:tabs>
              <w:spacing w:line="360" w:lineRule="auto"/>
              <w:jc w:val="both"/>
              <w:rPr>
                <w:rFonts w:asciiTheme="majorBidi" w:hAnsiTheme="majorBidi" w:cstheme="majorBidi"/>
                <w:szCs w:val="24"/>
              </w:rPr>
            </w:pPr>
            <w:r w:rsidRPr="008F4A58">
              <w:rPr>
                <w:rFonts w:asciiTheme="majorBidi" w:hAnsiTheme="majorBidi" w:cstheme="majorBidi"/>
                <w:szCs w:val="24"/>
              </w:rPr>
              <w:t>5ko</w:t>
            </w:r>
          </w:p>
        </w:tc>
        <w:tc>
          <w:tcPr>
            <w:tcW w:w="1110" w:type="dxa"/>
            <w:gridSpan w:val="2"/>
          </w:tcPr>
          <w:p w:rsidR="00926A06" w:rsidRPr="008F4A58" w:rsidRDefault="00926A06" w:rsidP="006F507F">
            <w:pPr>
              <w:tabs>
                <w:tab w:val="left" w:pos="1306"/>
              </w:tabs>
              <w:spacing w:line="360" w:lineRule="auto"/>
              <w:jc w:val="both"/>
              <w:rPr>
                <w:rFonts w:asciiTheme="majorBidi" w:hAnsiTheme="majorBidi" w:cstheme="majorBidi"/>
                <w:szCs w:val="24"/>
              </w:rPr>
            </w:pPr>
            <w:r w:rsidRPr="008F4A58">
              <w:rPr>
                <w:rFonts w:asciiTheme="majorBidi" w:hAnsiTheme="majorBidi" w:cstheme="majorBidi"/>
                <w:szCs w:val="24"/>
              </w:rPr>
              <w:t>10ko</w:t>
            </w:r>
          </w:p>
        </w:tc>
        <w:tc>
          <w:tcPr>
            <w:tcW w:w="1111" w:type="dxa"/>
          </w:tcPr>
          <w:p w:rsidR="00926A06" w:rsidRPr="008F4A58" w:rsidRDefault="00926A06" w:rsidP="006F507F">
            <w:pPr>
              <w:tabs>
                <w:tab w:val="left" w:pos="1306"/>
              </w:tabs>
              <w:spacing w:line="360" w:lineRule="auto"/>
              <w:jc w:val="both"/>
              <w:rPr>
                <w:rFonts w:asciiTheme="majorBidi" w:hAnsiTheme="majorBidi" w:cstheme="majorBidi"/>
                <w:szCs w:val="24"/>
              </w:rPr>
            </w:pPr>
            <w:r w:rsidRPr="008F4A58">
              <w:rPr>
                <w:rFonts w:asciiTheme="majorBidi" w:hAnsiTheme="majorBidi" w:cstheme="majorBidi"/>
                <w:szCs w:val="24"/>
              </w:rPr>
              <w:t>10ko</w:t>
            </w:r>
          </w:p>
        </w:tc>
        <w:tc>
          <w:tcPr>
            <w:tcW w:w="1112" w:type="dxa"/>
          </w:tcPr>
          <w:p w:rsidR="00926A06" w:rsidRPr="008F4A58" w:rsidRDefault="00926A06" w:rsidP="006F507F">
            <w:pPr>
              <w:tabs>
                <w:tab w:val="left" w:pos="1306"/>
              </w:tabs>
              <w:spacing w:line="360" w:lineRule="auto"/>
              <w:jc w:val="both"/>
              <w:rPr>
                <w:rFonts w:asciiTheme="majorBidi" w:hAnsiTheme="majorBidi" w:cstheme="majorBidi"/>
                <w:szCs w:val="24"/>
              </w:rPr>
            </w:pPr>
            <w:r w:rsidRPr="008F4A58">
              <w:rPr>
                <w:rFonts w:asciiTheme="majorBidi" w:hAnsiTheme="majorBidi" w:cstheme="majorBidi"/>
                <w:szCs w:val="24"/>
              </w:rPr>
              <w:t>6ko</w:t>
            </w:r>
          </w:p>
        </w:tc>
        <w:tc>
          <w:tcPr>
            <w:tcW w:w="1112" w:type="dxa"/>
          </w:tcPr>
          <w:p w:rsidR="00926A06" w:rsidRPr="008F4A58" w:rsidRDefault="00926A06" w:rsidP="006F507F">
            <w:pPr>
              <w:tabs>
                <w:tab w:val="left" w:pos="1306"/>
              </w:tabs>
              <w:spacing w:line="360" w:lineRule="auto"/>
              <w:jc w:val="both"/>
              <w:rPr>
                <w:rFonts w:asciiTheme="majorBidi" w:hAnsiTheme="majorBidi" w:cstheme="majorBidi"/>
                <w:szCs w:val="24"/>
              </w:rPr>
            </w:pPr>
            <w:r w:rsidRPr="008F4A58">
              <w:rPr>
                <w:rFonts w:asciiTheme="majorBidi" w:hAnsiTheme="majorBidi" w:cstheme="majorBidi"/>
                <w:szCs w:val="24"/>
              </w:rPr>
              <w:t>8ko</w:t>
            </w:r>
          </w:p>
        </w:tc>
        <w:tc>
          <w:tcPr>
            <w:tcW w:w="1112" w:type="dxa"/>
          </w:tcPr>
          <w:p w:rsidR="00926A06" w:rsidRPr="008F4A58" w:rsidRDefault="00926A06" w:rsidP="006F507F">
            <w:pPr>
              <w:tabs>
                <w:tab w:val="left" w:pos="1306"/>
              </w:tabs>
              <w:spacing w:line="360" w:lineRule="auto"/>
              <w:jc w:val="both"/>
              <w:rPr>
                <w:rFonts w:asciiTheme="majorBidi" w:hAnsiTheme="majorBidi" w:cstheme="majorBidi"/>
                <w:szCs w:val="24"/>
              </w:rPr>
            </w:pPr>
            <w:r w:rsidRPr="008F4A58">
              <w:rPr>
                <w:rFonts w:asciiTheme="majorBidi" w:hAnsiTheme="majorBidi" w:cstheme="majorBidi"/>
                <w:szCs w:val="24"/>
              </w:rPr>
              <w:t>3ko</w:t>
            </w:r>
          </w:p>
        </w:tc>
        <w:tc>
          <w:tcPr>
            <w:tcW w:w="1112" w:type="dxa"/>
          </w:tcPr>
          <w:p w:rsidR="00926A06" w:rsidRPr="008F4A58" w:rsidRDefault="00926A06" w:rsidP="006F507F">
            <w:pPr>
              <w:tabs>
                <w:tab w:val="left" w:pos="1306"/>
              </w:tabs>
              <w:spacing w:line="360" w:lineRule="auto"/>
              <w:jc w:val="both"/>
              <w:rPr>
                <w:rFonts w:asciiTheme="majorBidi" w:hAnsiTheme="majorBidi" w:cstheme="majorBidi"/>
                <w:szCs w:val="24"/>
              </w:rPr>
            </w:pPr>
            <w:r w:rsidRPr="008F4A58">
              <w:rPr>
                <w:rFonts w:asciiTheme="majorBidi" w:hAnsiTheme="majorBidi" w:cstheme="majorBidi"/>
                <w:szCs w:val="24"/>
              </w:rPr>
              <w:t>8ko</w:t>
            </w:r>
          </w:p>
        </w:tc>
      </w:tr>
      <w:tr w:rsidR="00926A06" w:rsidTr="00D72427">
        <w:tc>
          <w:tcPr>
            <w:tcW w:w="1509" w:type="dxa"/>
          </w:tcPr>
          <w:p w:rsidR="00926A06" w:rsidRPr="009E3B74" w:rsidRDefault="00926A06" w:rsidP="006F507F">
            <w:pPr>
              <w:tabs>
                <w:tab w:val="left" w:pos="1306"/>
              </w:tabs>
              <w:spacing w:line="360" w:lineRule="auto"/>
              <w:jc w:val="both"/>
              <w:rPr>
                <w:rFonts w:asciiTheme="majorBidi" w:hAnsiTheme="majorBidi" w:cstheme="majorBidi"/>
                <w:szCs w:val="24"/>
              </w:rPr>
            </w:pPr>
            <w:r w:rsidRPr="009E3B74">
              <w:rPr>
                <w:rFonts w:asciiTheme="majorBidi" w:hAnsiTheme="majorBidi" w:cstheme="majorBidi"/>
                <w:szCs w:val="24"/>
              </w:rPr>
              <w:t>SRAM</w:t>
            </w:r>
          </w:p>
        </w:tc>
        <w:tc>
          <w:tcPr>
            <w:tcW w:w="1110" w:type="dxa"/>
          </w:tcPr>
          <w:p w:rsidR="00926A06" w:rsidRPr="008F4A58" w:rsidRDefault="00926A06" w:rsidP="006F507F">
            <w:pPr>
              <w:tabs>
                <w:tab w:val="left" w:pos="1306"/>
              </w:tabs>
              <w:spacing w:line="360" w:lineRule="auto"/>
              <w:jc w:val="both"/>
              <w:rPr>
                <w:rFonts w:asciiTheme="majorBidi" w:hAnsiTheme="majorBidi" w:cstheme="majorBidi"/>
                <w:szCs w:val="24"/>
              </w:rPr>
            </w:pPr>
            <w:r w:rsidRPr="008F4A58">
              <w:rPr>
                <w:rFonts w:asciiTheme="majorBidi" w:hAnsiTheme="majorBidi" w:cstheme="majorBidi"/>
                <w:szCs w:val="24"/>
              </w:rPr>
              <w:t>0</w:t>
            </w:r>
          </w:p>
        </w:tc>
        <w:tc>
          <w:tcPr>
            <w:tcW w:w="1110" w:type="dxa"/>
            <w:gridSpan w:val="2"/>
          </w:tcPr>
          <w:p w:rsidR="00926A06" w:rsidRPr="008F4A58" w:rsidRDefault="00926A06" w:rsidP="006F507F">
            <w:pPr>
              <w:tabs>
                <w:tab w:val="left" w:pos="1306"/>
              </w:tabs>
              <w:spacing w:line="360" w:lineRule="auto"/>
              <w:jc w:val="both"/>
              <w:rPr>
                <w:rFonts w:asciiTheme="majorBidi" w:hAnsiTheme="majorBidi" w:cstheme="majorBidi"/>
                <w:szCs w:val="24"/>
              </w:rPr>
            </w:pPr>
            <w:r w:rsidRPr="008F4A58">
              <w:rPr>
                <w:rFonts w:asciiTheme="majorBidi" w:hAnsiTheme="majorBidi" w:cstheme="majorBidi"/>
                <w:szCs w:val="24"/>
              </w:rPr>
              <w:t>0</w:t>
            </w:r>
          </w:p>
        </w:tc>
        <w:tc>
          <w:tcPr>
            <w:tcW w:w="1111" w:type="dxa"/>
          </w:tcPr>
          <w:p w:rsidR="00926A06" w:rsidRPr="008F4A58" w:rsidRDefault="00926A06" w:rsidP="006F507F">
            <w:pPr>
              <w:tabs>
                <w:tab w:val="left" w:pos="1306"/>
              </w:tabs>
              <w:spacing w:line="360" w:lineRule="auto"/>
              <w:jc w:val="both"/>
              <w:rPr>
                <w:rFonts w:asciiTheme="majorBidi" w:hAnsiTheme="majorBidi" w:cstheme="majorBidi"/>
                <w:szCs w:val="24"/>
              </w:rPr>
            </w:pPr>
            <w:r w:rsidRPr="008F4A58">
              <w:rPr>
                <w:rFonts w:asciiTheme="majorBidi" w:hAnsiTheme="majorBidi" w:cstheme="majorBidi"/>
                <w:szCs w:val="24"/>
              </w:rPr>
              <w:t>0</w:t>
            </w:r>
          </w:p>
        </w:tc>
        <w:tc>
          <w:tcPr>
            <w:tcW w:w="1112" w:type="dxa"/>
          </w:tcPr>
          <w:p w:rsidR="00926A06" w:rsidRPr="008F4A58" w:rsidRDefault="00926A06" w:rsidP="006F507F">
            <w:pPr>
              <w:tabs>
                <w:tab w:val="left" w:pos="1306"/>
              </w:tabs>
              <w:spacing w:line="360" w:lineRule="auto"/>
              <w:jc w:val="both"/>
              <w:rPr>
                <w:rFonts w:asciiTheme="majorBidi" w:hAnsiTheme="majorBidi" w:cstheme="majorBidi"/>
                <w:szCs w:val="24"/>
              </w:rPr>
            </w:pPr>
            <w:r w:rsidRPr="008F4A58">
              <w:rPr>
                <w:rFonts w:asciiTheme="majorBidi" w:hAnsiTheme="majorBidi" w:cstheme="majorBidi"/>
                <w:szCs w:val="24"/>
              </w:rPr>
              <w:t>0</w:t>
            </w:r>
          </w:p>
        </w:tc>
        <w:tc>
          <w:tcPr>
            <w:tcW w:w="1112" w:type="dxa"/>
          </w:tcPr>
          <w:p w:rsidR="00926A06" w:rsidRPr="008F4A58" w:rsidRDefault="00926A06" w:rsidP="006F507F">
            <w:pPr>
              <w:tabs>
                <w:tab w:val="left" w:pos="1306"/>
              </w:tabs>
              <w:spacing w:line="360" w:lineRule="auto"/>
              <w:jc w:val="both"/>
              <w:rPr>
                <w:rFonts w:asciiTheme="majorBidi" w:hAnsiTheme="majorBidi" w:cstheme="majorBidi"/>
                <w:szCs w:val="24"/>
              </w:rPr>
            </w:pPr>
            <w:r w:rsidRPr="008F4A58">
              <w:rPr>
                <w:rFonts w:asciiTheme="majorBidi" w:hAnsiTheme="majorBidi" w:cstheme="majorBidi"/>
                <w:szCs w:val="24"/>
              </w:rPr>
              <w:t>0</w:t>
            </w:r>
          </w:p>
        </w:tc>
        <w:tc>
          <w:tcPr>
            <w:tcW w:w="1112" w:type="dxa"/>
          </w:tcPr>
          <w:p w:rsidR="00926A06" w:rsidRPr="008F4A58" w:rsidRDefault="00926A06" w:rsidP="006F507F">
            <w:pPr>
              <w:tabs>
                <w:tab w:val="left" w:pos="1306"/>
              </w:tabs>
              <w:spacing w:line="360" w:lineRule="auto"/>
              <w:jc w:val="both"/>
              <w:rPr>
                <w:rFonts w:asciiTheme="majorBidi" w:hAnsiTheme="majorBidi" w:cstheme="majorBidi"/>
                <w:szCs w:val="24"/>
              </w:rPr>
            </w:pPr>
            <w:r w:rsidRPr="008F4A58">
              <w:rPr>
                <w:rFonts w:asciiTheme="majorBidi" w:hAnsiTheme="majorBidi" w:cstheme="majorBidi"/>
                <w:szCs w:val="24"/>
              </w:rPr>
              <w:t>24ko</w:t>
            </w:r>
          </w:p>
        </w:tc>
        <w:tc>
          <w:tcPr>
            <w:tcW w:w="1112" w:type="dxa"/>
          </w:tcPr>
          <w:p w:rsidR="00926A06" w:rsidRPr="008F4A58" w:rsidRDefault="00926A06" w:rsidP="006F507F">
            <w:pPr>
              <w:tabs>
                <w:tab w:val="left" w:pos="1306"/>
              </w:tabs>
              <w:spacing w:line="360" w:lineRule="auto"/>
              <w:jc w:val="both"/>
              <w:rPr>
                <w:rFonts w:asciiTheme="majorBidi" w:hAnsiTheme="majorBidi" w:cstheme="majorBidi"/>
                <w:szCs w:val="24"/>
              </w:rPr>
            </w:pPr>
            <w:r w:rsidRPr="008F4A58">
              <w:rPr>
                <w:rFonts w:asciiTheme="majorBidi" w:hAnsiTheme="majorBidi" w:cstheme="majorBidi"/>
                <w:szCs w:val="24"/>
              </w:rPr>
              <w:t>24ko</w:t>
            </w:r>
          </w:p>
        </w:tc>
      </w:tr>
    </w:tbl>
    <w:p w:rsidR="00926A06" w:rsidRPr="00F92055" w:rsidRDefault="00926A06" w:rsidP="006F507F">
      <w:pPr>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t xml:space="preserve">                        </w:t>
      </w:r>
      <w:r w:rsidR="005A752C">
        <w:rPr>
          <w:rFonts w:asciiTheme="majorBidi" w:hAnsiTheme="majorBidi" w:cstheme="majorBidi"/>
          <w:b/>
          <w:bCs/>
          <w:sz w:val="24"/>
          <w:szCs w:val="24"/>
        </w:rPr>
        <w:t>Tableau2.4</w:t>
      </w:r>
      <w:r w:rsidRPr="00F92055">
        <w:rPr>
          <w:rFonts w:asciiTheme="majorBidi" w:hAnsiTheme="majorBidi" w:cstheme="majorBidi"/>
          <w:b/>
          <w:bCs/>
          <w:sz w:val="24"/>
          <w:szCs w:val="24"/>
        </w:rPr>
        <w:t>, Organisation de mémoire dans le C54x</w:t>
      </w:r>
    </w:p>
    <w:p w:rsidR="00343DF4" w:rsidRPr="009773C9" w:rsidRDefault="00AB6941" w:rsidP="006F507F">
      <w:pPr>
        <w:autoSpaceDE w:val="0"/>
        <w:autoSpaceDN w:val="0"/>
        <w:adjustRightInd w:val="0"/>
        <w:spacing w:after="0" w:line="360" w:lineRule="auto"/>
        <w:jc w:val="both"/>
        <w:rPr>
          <w:rFonts w:asciiTheme="majorBidi" w:hAnsiTheme="majorBidi" w:cstheme="majorBidi"/>
          <w:b/>
          <w:bCs/>
          <w:sz w:val="32"/>
          <w:szCs w:val="32"/>
        </w:rPr>
      </w:pPr>
      <w:r>
        <w:rPr>
          <w:rFonts w:asciiTheme="majorBidi" w:hAnsiTheme="majorBidi" w:cstheme="majorBidi"/>
          <w:b/>
          <w:bCs/>
          <w:sz w:val="32"/>
          <w:szCs w:val="32"/>
        </w:rPr>
        <w:t>2.5</w:t>
      </w:r>
      <w:r w:rsidR="00343DF4" w:rsidRPr="009773C9">
        <w:rPr>
          <w:rFonts w:asciiTheme="majorBidi" w:hAnsiTheme="majorBidi" w:cstheme="majorBidi"/>
          <w:b/>
          <w:bCs/>
          <w:sz w:val="32"/>
          <w:szCs w:val="32"/>
        </w:rPr>
        <w:t xml:space="preserve"> Les périphériques</w:t>
      </w:r>
    </w:p>
    <w:p w:rsidR="00343DF4" w:rsidRPr="00F92055" w:rsidRDefault="0077735C" w:rsidP="006F507F">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Le processeur</w:t>
      </w:r>
      <w:r w:rsidR="00343DF4" w:rsidRPr="00F92055">
        <w:rPr>
          <w:rFonts w:asciiTheme="majorBidi" w:hAnsiTheme="majorBidi" w:cstheme="majorBidi"/>
          <w:sz w:val="24"/>
          <w:szCs w:val="24"/>
        </w:rPr>
        <w:t xml:space="preserve"> C541 </w:t>
      </w:r>
      <w:r w:rsidRPr="00F92055">
        <w:rPr>
          <w:rFonts w:asciiTheme="majorBidi" w:hAnsiTheme="majorBidi" w:cstheme="majorBidi"/>
          <w:sz w:val="24"/>
          <w:szCs w:val="24"/>
        </w:rPr>
        <w:t>dispose</w:t>
      </w:r>
      <w:r w:rsidR="00343DF4" w:rsidRPr="00F92055">
        <w:rPr>
          <w:rFonts w:asciiTheme="majorBidi" w:hAnsiTheme="majorBidi" w:cstheme="majorBidi"/>
          <w:sz w:val="24"/>
          <w:szCs w:val="24"/>
        </w:rPr>
        <w:t xml:space="preserve"> de plusieurs périphériques intégrés auxquels sont associés des registres de contrôle mappés en mémoire. Les périphériques disponibles dépendent de la version du circuit et comprennent :</w:t>
      </w:r>
    </w:p>
    <w:p w:rsidR="00343DF4" w:rsidRPr="00F92055" w:rsidRDefault="00343DF4" w:rsidP="006F507F">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 Un timer ;</w:t>
      </w:r>
    </w:p>
    <w:p w:rsidR="00343DF4" w:rsidRPr="00F92055" w:rsidRDefault="00343DF4" w:rsidP="006F507F">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 Un port série synchrone ;</w:t>
      </w:r>
    </w:p>
    <w:p w:rsidR="00343DF4" w:rsidRPr="00F92055" w:rsidRDefault="00343DF4" w:rsidP="006F507F">
      <w:pPr>
        <w:tabs>
          <w:tab w:val="left" w:pos="6885"/>
        </w:tabs>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 Plusieurs ports série bufférisés ;</w:t>
      </w:r>
      <w:r w:rsidRPr="00F92055">
        <w:rPr>
          <w:rFonts w:asciiTheme="majorBidi" w:hAnsiTheme="majorBidi" w:cstheme="majorBidi"/>
          <w:sz w:val="24"/>
          <w:szCs w:val="24"/>
        </w:rPr>
        <w:tab/>
      </w:r>
    </w:p>
    <w:p w:rsidR="00343DF4" w:rsidRPr="00F92055" w:rsidRDefault="00343DF4" w:rsidP="006F507F">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 Un port à multiplexage temporel (TDM) ;</w:t>
      </w:r>
    </w:p>
    <w:p w:rsidR="00343DF4" w:rsidRPr="00F92055" w:rsidRDefault="00343DF4" w:rsidP="006F507F">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 Un port d’interface hôte (HPI) ;</w:t>
      </w:r>
    </w:p>
    <w:p w:rsidR="00343DF4" w:rsidRPr="00F92055" w:rsidRDefault="00343DF4" w:rsidP="006F507F">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 Un contrôleur de DMA à 6 canaux.</w:t>
      </w:r>
    </w:p>
    <w:p w:rsidR="00343DF4" w:rsidRPr="00BA2940" w:rsidRDefault="001A68E1" w:rsidP="006F507F">
      <w:pPr>
        <w:autoSpaceDE w:val="0"/>
        <w:autoSpaceDN w:val="0"/>
        <w:adjustRightInd w:val="0"/>
        <w:spacing w:after="0" w:line="360" w:lineRule="auto"/>
        <w:jc w:val="both"/>
        <w:rPr>
          <w:rFonts w:asciiTheme="majorBidi" w:hAnsiTheme="majorBidi" w:cstheme="majorBidi"/>
          <w:b/>
          <w:bCs/>
          <w:sz w:val="32"/>
          <w:szCs w:val="32"/>
        </w:rPr>
      </w:pPr>
      <w:r>
        <w:rPr>
          <w:rFonts w:asciiTheme="majorBidi" w:hAnsiTheme="majorBidi" w:cstheme="majorBidi"/>
          <w:b/>
          <w:bCs/>
          <w:sz w:val="32"/>
          <w:szCs w:val="32"/>
        </w:rPr>
        <w:t>2.</w:t>
      </w:r>
      <w:r w:rsidR="0089334E">
        <w:rPr>
          <w:rFonts w:asciiTheme="majorBidi" w:hAnsiTheme="majorBidi" w:cstheme="majorBidi"/>
          <w:b/>
          <w:bCs/>
          <w:sz w:val="32"/>
          <w:szCs w:val="32"/>
        </w:rPr>
        <w:t>6</w:t>
      </w:r>
      <w:r w:rsidR="00343DF4" w:rsidRPr="00BA2940">
        <w:rPr>
          <w:rFonts w:asciiTheme="majorBidi" w:hAnsiTheme="majorBidi" w:cstheme="majorBidi"/>
          <w:b/>
          <w:bCs/>
          <w:sz w:val="32"/>
          <w:szCs w:val="32"/>
        </w:rPr>
        <w:t xml:space="preserve"> Les modes d’adressage</w:t>
      </w:r>
    </w:p>
    <w:p w:rsidR="00343DF4" w:rsidRPr="00F92055" w:rsidRDefault="00343DF4" w:rsidP="006F507F">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 xml:space="preserve">La puissance d’un DSP est liée en partie à ses modes d’adressage, qui permettent un codage des adresses et de l’instruction sur un seul mot (16bits), et rendent ainsi l’exécution possible en un temps de cycle. Cependant, certains modes d’adressage se font obligatoirement sur 2 mots, comme par exemple les initialisations de registres. Le C541 comporte 7 différents </w:t>
      </w:r>
      <w:r w:rsidR="0079422F">
        <w:rPr>
          <w:rFonts w:asciiTheme="majorBidi" w:hAnsiTheme="majorBidi" w:cstheme="majorBidi"/>
          <w:sz w:val="24"/>
          <w:szCs w:val="24"/>
        </w:rPr>
        <w:t>types d’adressage [1</w:t>
      </w:r>
      <w:r w:rsidR="00AB115F">
        <w:rPr>
          <w:rFonts w:asciiTheme="majorBidi" w:hAnsiTheme="majorBidi" w:cstheme="majorBidi"/>
          <w:sz w:val="24"/>
          <w:szCs w:val="24"/>
        </w:rPr>
        <w:t>2</w:t>
      </w:r>
      <w:r w:rsidRPr="00F92055">
        <w:rPr>
          <w:rFonts w:asciiTheme="majorBidi" w:hAnsiTheme="majorBidi" w:cstheme="majorBidi"/>
          <w:sz w:val="24"/>
          <w:szCs w:val="24"/>
        </w:rPr>
        <w:t>].</w:t>
      </w:r>
    </w:p>
    <w:p w:rsidR="00343DF4" w:rsidRPr="00F92055" w:rsidRDefault="00343DF4" w:rsidP="006F507F">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b/>
          <w:bCs/>
          <w:sz w:val="28"/>
          <w:szCs w:val="28"/>
        </w:rPr>
        <w:t>-</w:t>
      </w:r>
      <w:r w:rsidRPr="000206FE">
        <w:rPr>
          <w:rFonts w:asciiTheme="majorBidi" w:hAnsiTheme="majorBidi" w:cstheme="majorBidi"/>
          <w:b/>
          <w:bCs/>
          <w:sz w:val="28"/>
          <w:szCs w:val="28"/>
        </w:rPr>
        <w:t>Adressage immédiat</w:t>
      </w:r>
      <w:r w:rsidRPr="00F92055">
        <w:rPr>
          <w:rFonts w:asciiTheme="majorBidi" w:hAnsiTheme="majorBidi" w:cstheme="majorBidi"/>
          <w:sz w:val="24"/>
          <w:szCs w:val="24"/>
        </w:rPr>
        <w:t>, où la valeur de l’opérande est donnée dans l’instruction.</w:t>
      </w:r>
    </w:p>
    <w:p w:rsidR="00343DF4" w:rsidRPr="00F92055" w:rsidRDefault="00343DF4" w:rsidP="006F507F">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Une valeur est spécifiée sur 3, 4, 8 ou 9 bits pour un adressage court (instruction codée sur un mot) ou 16 bits pour un adressage long (instruction codée sur 2 mots) .Ce type d’adressage est utilisé lorsque l’on souhaite initialiser un registre.</w:t>
      </w:r>
    </w:p>
    <w:p w:rsidR="00343DF4" w:rsidRPr="00F92055" w:rsidRDefault="00343DF4" w:rsidP="006F507F">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Ex : LD #75h, A ; L’accumulateur A est chargé avec la valeur 75H, Instruction codée sur 1 mot (adressage court)</w:t>
      </w:r>
    </w:p>
    <w:p w:rsidR="00343DF4" w:rsidRPr="00F92055" w:rsidRDefault="00343DF4" w:rsidP="006F507F">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b/>
          <w:bCs/>
          <w:sz w:val="28"/>
          <w:szCs w:val="28"/>
        </w:rPr>
        <w:t>-</w:t>
      </w:r>
      <w:r w:rsidRPr="000206FE">
        <w:rPr>
          <w:rFonts w:asciiTheme="majorBidi" w:hAnsiTheme="majorBidi" w:cstheme="majorBidi"/>
          <w:b/>
          <w:bCs/>
          <w:sz w:val="28"/>
          <w:szCs w:val="28"/>
        </w:rPr>
        <w:t>Adressage absolu</w:t>
      </w:r>
      <w:r w:rsidRPr="000206FE">
        <w:rPr>
          <w:rFonts w:asciiTheme="majorBidi" w:hAnsiTheme="majorBidi" w:cstheme="majorBidi"/>
          <w:sz w:val="28"/>
          <w:szCs w:val="28"/>
        </w:rPr>
        <w:t>,</w:t>
      </w:r>
      <w:r w:rsidRPr="00F92055">
        <w:rPr>
          <w:rFonts w:asciiTheme="majorBidi" w:hAnsiTheme="majorBidi" w:cstheme="majorBidi"/>
          <w:sz w:val="24"/>
          <w:szCs w:val="24"/>
        </w:rPr>
        <w:t xml:space="preserve"> où l’adresse de l’opérande est donnée dans l’instruction. </w:t>
      </w:r>
    </w:p>
    <w:p w:rsidR="00343DF4" w:rsidRPr="00F92055" w:rsidRDefault="00343DF4" w:rsidP="006F507F">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Ex : MVKD VALEUR, AR5 ; le mot situé à l’adresse VALEUR de la mémoire de donnée</w:t>
      </w:r>
    </w:p>
    <w:p w:rsidR="00343DF4" w:rsidRPr="00F92055" w:rsidRDefault="00343DF4" w:rsidP="006F507F">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 xml:space="preserve"> Est copié dans la mémoire programme située à l’adresse *AR5</w:t>
      </w:r>
    </w:p>
    <w:p w:rsidR="00343DF4" w:rsidRPr="00F92055" w:rsidRDefault="00343DF4" w:rsidP="006F507F">
      <w:pPr>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8"/>
          <w:szCs w:val="28"/>
        </w:rPr>
        <w:t>-</w:t>
      </w:r>
      <w:r w:rsidRPr="00BE73BB">
        <w:rPr>
          <w:rFonts w:asciiTheme="majorBidi" w:hAnsiTheme="majorBidi" w:cstheme="majorBidi"/>
          <w:b/>
          <w:bCs/>
          <w:sz w:val="28"/>
          <w:szCs w:val="28"/>
        </w:rPr>
        <w:t>Adressage par l’accumulateur</w:t>
      </w:r>
      <w:r w:rsidRPr="00F92055">
        <w:rPr>
          <w:rFonts w:asciiTheme="majorBidi" w:hAnsiTheme="majorBidi" w:cstheme="majorBidi"/>
          <w:b/>
          <w:bCs/>
          <w:sz w:val="24"/>
          <w:szCs w:val="24"/>
        </w:rPr>
        <w:t xml:space="preserve">, </w:t>
      </w:r>
      <w:r w:rsidRPr="00F92055">
        <w:rPr>
          <w:rFonts w:asciiTheme="majorBidi" w:hAnsiTheme="majorBidi" w:cstheme="majorBidi"/>
          <w:sz w:val="24"/>
          <w:szCs w:val="24"/>
        </w:rPr>
        <w:t>le contenu des 16 bits de poids faibles de l’accumulateur sert d’adresse (adresse calculée) qui pointe vers la mémoire programme</w:t>
      </w:r>
      <w:r w:rsidRPr="00F92055">
        <w:rPr>
          <w:rFonts w:asciiTheme="majorBidi" w:hAnsiTheme="majorBidi" w:cstheme="majorBidi"/>
          <w:b/>
          <w:bCs/>
          <w:sz w:val="24"/>
          <w:szCs w:val="24"/>
        </w:rPr>
        <w:t>.</w:t>
      </w:r>
    </w:p>
    <w:p w:rsidR="00343DF4" w:rsidRPr="00F92055" w:rsidRDefault="00343DF4" w:rsidP="006F507F">
      <w:pPr>
        <w:autoSpaceDE w:val="0"/>
        <w:autoSpaceDN w:val="0"/>
        <w:adjustRightInd w:val="0"/>
        <w:spacing w:after="0" w:line="360" w:lineRule="auto"/>
        <w:jc w:val="both"/>
        <w:rPr>
          <w:rFonts w:asciiTheme="majorBidi" w:hAnsiTheme="majorBidi" w:cstheme="majorBidi"/>
          <w:b/>
          <w:bCs/>
          <w:sz w:val="24"/>
          <w:szCs w:val="24"/>
        </w:rPr>
      </w:pPr>
      <w:r w:rsidRPr="00F92055">
        <w:rPr>
          <w:rFonts w:asciiTheme="majorBidi" w:hAnsiTheme="majorBidi" w:cstheme="majorBidi"/>
          <w:b/>
          <w:bCs/>
          <w:sz w:val="24"/>
          <w:szCs w:val="24"/>
        </w:rPr>
        <w:t xml:space="preserve">Ex : </w:t>
      </w:r>
      <w:r w:rsidRPr="00F92055">
        <w:rPr>
          <w:rFonts w:asciiTheme="majorBidi" w:hAnsiTheme="majorBidi" w:cstheme="majorBidi"/>
          <w:sz w:val="24"/>
          <w:szCs w:val="24"/>
        </w:rPr>
        <w:t>Si CPL =0 et DP=2</w:t>
      </w:r>
      <w:r w:rsidRPr="00F92055">
        <w:rPr>
          <w:rFonts w:asciiTheme="majorBidi" w:hAnsiTheme="majorBidi" w:cstheme="majorBidi"/>
          <w:b/>
          <w:bCs/>
          <w:sz w:val="24"/>
          <w:szCs w:val="24"/>
        </w:rPr>
        <w:t xml:space="preserve"> </w:t>
      </w:r>
      <w:r w:rsidRPr="00F92055">
        <w:rPr>
          <w:rFonts w:asciiTheme="majorBidi" w:hAnsiTheme="majorBidi" w:cstheme="majorBidi"/>
          <w:sz w:val="24"/>
          <w:szCs w:val="24"/>
        </w:rPr>
        <w:t>LD 35h, A ; charge A avec le contenu de la mémoire à l’adresse 135h.</w:t>
      </w:r>
    </w:p>
    <w:p w:rsidR="00343DF4" w:rsidRPr="00F92055" w:rsidRDefault="00343DF4" w:rsidP="006F507F">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Si CPL =1 et SP=423 LD 35h, A ; charge A avec le contenu de la mémoire à l’adresse 458h.</w:t>
      </w:r>
    </w:p>
    <w:p w:rsidR="00343DF4" w:rsidRPr="00F92055" w:rsidRDefault="00343DF4" w:rsidP="006F507F">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b/>
          <w:bCs/>
          <w:sz w:val="28"/>
          <w:szCs w:val="28"/>
        </w:rPr>
        <w:t>-</w:t>
      </w:r>
      <w:r w:rsidRPr="00585BFD">
        <w:rPr>
          <w:rFonts w:asciiTheme="majorBidi" w:hAnsiTheme="majorBidi" w:cstheme="majorBidi"/>
          <w:b/>
          <w:bCs/>
          <w:sz w:val="28"/>
          <w:szCs w:val="28"/>
        </w:rPr>
        <w:t>Adressage direct</w:t>
      </w:r>
      <w:r w:rsidRPr="00F92055">
        <w:rPr>
          <w:rFonts w:asciiTheme="majorBidi" w:hAnsiTheme="majorBidi" w:cstheme="majorBidi"/>
          <w:sz w:val="24"/>
          <w:szCs w:val="24"/>
        </w:rPr>
        <w:t>, où une partie de l’adresse de l’opérande est donnée dans l’instruction, le reste étant dans un pointeur de page par exemple, c’est un adressage par page de 128 mots (7 bits d’adresse pour une page), la page est sélectionnée par un pointeur sur 9 bits (512 pages).</w:t>
      </w:r>
    </w:p>
    <w:p w:rsidR="00343DF4" w:rsidRPr="00F92055" w:rsidRDefault="00343DF4" w:rsidP="006F507F">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8"/>
          <w:szCs w:val="28"/>
        </w:rPr>
        <w:t>-</w:t>
      </w:r>
      <w:r w:rsidRPr="00585BFD">
        <w:rPr>
          <w:rFonts w:asciiTheme="majorBidi" w:hAnsiTheme="majorBidi" w:cstheme="majorBidi"/>
          <w:sz w:val="28"/>
          <w:szCs w:val="28"/>
        </w:rPr>
        <w:t xml:space="preserve"> </w:t>
      </w:r>
      <w:r w:rsidRPr="00585BFD">
        <w:rPr>
          <w:rFonts w:asciiTheme="majorBidi" w:hAnsiTheme="majorBidi" w:cstheme="majorBidi"/>
          <w:b/>
          <w:bCs/>
          <w:sz w:val="28"/>
          <w:szCs w:val="28"/>
        </w:rPr>
        <w:t>Adressage indirect</w:t>
      </w:r>
      <w:r w:rsidRPr="00F92055">
        <w:rPr>
          <w:rFonts w:asciiTheme="majorBidi" w:hAnsiTheme="majorBidi" w:cstheme="majorBidi"/>
          <w:sz w:val="24"/>
          <w:szCs w:val="24"/>
        </w:rPr>
        <w:t xml:space="preserve">, où les adresses des opérandes sont stockées dans des registres auxiliaires. </w:t>
      </w:r>
    </w:p>
    <w:p w:rsidR="00343DF4" w:rsidRPr="00F92055" w:rsidRDefault="00343DF4" w:rsidP="006F507F">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Ex: MPY *AR2, AR3, A ; multiplication de la donnée à l’adresse contenue AR2</w:t>
      </w:r>
    </w:p>
    <w:p w:rsidR="00343DF4" w:rsidRPr="00F92055" w:rsidRDefault="00343DF4" w:rsidP="006F507F">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 xml:space="preserve"> Par celle pontée par AR3 et stockage du résultat en AR2</w:t>
      </w:r>
    </w:p>
    <w:p w:rsidR="00343DF4" w:rsidRPr="00F92055" w:rsidRDefault="00343DF4" w:rsidP="006F507F">
      <w:pPr>
        <w:autoSpaceDE w:val="0"/>
        <w:autoSpaceDN w:val="0"/>
        <w:adjustRightInd w:val="0"/>
        <w:spacing w:after="0" w:line="360" w:lineRule="auto"/>
        <w:jc w:val="both"/>
        <w:rPr>
          <w:rFonts w:asciiTheme="majorBidi" w:hAnsiTheme="majorBidi" w:cstheme="majorBidi"/>
          <w:sz w:val="24"/>
          <w:szCs w:val="24"/>
        </w:rPr>
      </w:pPr>
      <w:r w:rsidRPr="00585BFD">
        <w:rPr>
          <w:rFonts w:asciiTheme="majorBidi" w:hAnsiTheme="majorBidi" w:cstheme="majorBidi"/>
          <w:b/>
          <w:bCs/>
          <w:sz w:val="28"/>
          <w:szCs w:val="28"/>
        </w:rPr>
        <w:t>- L’adressage circulaire</w:t>
      </w:r>
      <w:r w:rsidRPr="00F92055">
        <w:rPr>
          <w:rFonts w:asciiTheme="majorBidi" w:hAnsiTheme="majorBidi" w:cstheme="majorBidi"/>
          <w:sz w:val="24"/>
          <w:szCs w:val="24"/>
        </w:rPr>
        <w:t>, les calculs sur les adresses contenues dans les registres auxiliaires se font modulo une certaine valeur (utile pour l’implémentation de l’algorithme de la FIR).</w:t>
      </w:r>
    </w:p>
    <w:p w:rsidR="00343DF4" w:rsidRPr="00F92055" w:rsidRDefault="00343DF4" w:rsidP="006F507F">
      <w:pPr>
        <w:autoSpaceDE w:val="0"/>
        <w:autoSpaceDN w:val="0"/>
        <w:adjustRightInd w:val="0"/>
        <w:spacing w:after="0" w:line="360" w:lineRule="auto"/>
        <w:jc w:val="both"/>
        <w:rPr>
          <w:rFonts w:asciiTheme="majorBidi" w:hAnsiTheme="majorBidi" w:cstheme="majorBidi"/>
          <w:sz w:val="24"/>
          <w:szCs w:val="24"/>
        </w:rPr>
      </w:pPr>
      <w:r w:rsidRPr="00585BFD">
        <w:rPr>
          <w:rFonts w:asciiTheme="majorBidi" w:hAnsiTheme="majorBidi" w:cstheme="majorBidi"/>
          <w:b/>
          <w:bCs/>
          <w:sz w:val="28"/>
          <w:szCs w:val="28"/>
        </w:rPr>
        <w:t>- L’adressage bit-reverse</w:t>
      </w:r>
      <w:r w:rsidRPr="00F92055">
        <w:rPr>
          <w:rFonts w:asciiTheme="majorBidi" w:hAnsiTheme="majorBidi" w:cstheme="majorBidi"/>
          <w:sz w:val="24"/>
          <w:szCs w:val="24"/>
        </w:rPr>
        <w:t>, utilisé pour les calculs d’adresse de la FFT.</w:t>
      </w:r>
    </w:p>
    <w:p w:rsidR="00343DF4" w:rsidRPr="00F92055" w:rsidRDefault="00343DF4" w:rsidP="006F507F">
      <w:pPr>
        <w:autoSpaceDE w:val="0"/>
        <w:autoSpaceDN w:val="0"/>
        <w:adjustRightInd w:val="0"/>
        <w:spacing w:after="0" w:line="360" w:lineRule="auto"/>
        <w:jc w:val="both"/>
        <w:rPr>
          <w:rFonts w:asciiTheme="majorBidi" w:hAnsiTheme="majorBidi" w:cstheme="majorBidi"/>
          <w:sz w:val="24"/>
          <w:szCs w:val="24"/>
        </w:rPr>
      </w:pPr>
      <w:r w:rsidRPr="00F72FCD">
        <w:rPr>
          <w:rFonts w:asciiTheme="majorBidi" w:hAnsiTheme="majorBidi" w:cstheme="majorBidi"/>
          <w:b/>
          <w:bCs/>
          <w:sz w:val="28"/>
          <w:szCs w:val="28"/>
        </w:rPr>
        <w:t>- L’adressage indirect à deux opérandes,</w:t>
      </w:r>
      <w:r w:rsidRPr="00F92055">
        <w:rPr>
          <w:rFonts w:asciiTheme="majorBidi" w:hAnsiTheme="majorBidi" w:cstheme="majorBidi"/>
          <w:b/>
          <w:bCs/>
          <w:sz w:val="24"/>
          <w:szCs w:val="24"/>
        </w:rPr>
        <w:t xml:space="preserve"> </w:t>
      </w:r>
      <w:r w:rsidRPr="00F92055">
        <w:rPr>
          <w:rFonts w:asciiTheme="majorBidi" w:hAnsiTheme="majorBidi" w:cstheme="majorBidi"/>
          <w:sz w:val="24"/>
          <w:szCs w:val="24"/>
        </w:rPr>
        <w:t>les instructions à deux opérandes permettent d’effectuer deux lectures et une écriture en un seul cycle.</w:t>
      </w:r>
    </w:p>
    <w:p w:rsidR="009C4693" w:rsidRPr="00F72FCD" w:rsidRDefault="00472B77" w:rsidP="006F507F">
      <w:pPr>
        <w:autoSpaceDE w:val="0"/>
        <w:autoSpaceDN w:val="0"/>
        <w:adjustRightInd w:val="0"/>
        <w:spacing w:after="0" w:line="360" w:lineRule="auto"/>
        <w:jc w:val="both"/>
        <w:rPr>
          <w:rFonts w:asciiTheme="majorBidi" w:hAnsiTheme="majorBidi" w:cstheme="majorBidi"/>
          <w:b/>
          <w:bCs/>
          <w:sz w:val="32"/>
          <w:szCs w:val="32"/>
        </w:rPr>
      </w:pPr>
      <w:r>
        <w:rPr>
          <w:rFonts w:asciiTheme="majorBidi" w:hAnsiTheme="majorBidi" w:cstheme="majorBidi"/>
          <w:b/>
          <w:bCs/>
          <w:noProof/>
          <w:sz w:val="32"/>
          <w:szCs w:val="32"/>
        </w:rPr>
        <w:pict>
          <v:shape id="_x0000_s1027" type="#_x0000_t32" style="position:absolute;left:0;text-align:left;margin-left:330.4pt;margin-top:26pt;width:19.5pt;height:0;z-index:251661312" o:connectortype="straight"/>
        </w:pict>
      </w:r>
      <w:r>
        <w:rPr>
          <w:rFonts w:asciiTheme="majorBidi" w:hAnsiTheme="majorBidi" w:cstheme="majorBidi"/>
          <w:b/>
          <w:bCs/>
          <w:noProof/>
          <w:sz w:val="32"/>
          <w:szCs w:val="32"/>
        </w:rPr>
        <w:pict>
          <v:shape id="_x0000_s1026" type="#_x0000_t32" style="position:absolute;left:0;text-align:left;margin-left:288.4pt;margin-top:26pt;width:21.75pt;height:0;z-index:251660288" o:connectortype="straight"/>
        </w:pict>
      </w:r>
      <w:r w:rsidR="00B71C3A">
        <w:rPr>
          <w:rFonts w:asciiTheme="majorBidi" w:hAnsiTheme="majorBidi" w:cstheme="majorBidi"/>
          <w:b/>
          <w:bCs/>
          <w:sz w:val="32"/>
          <w:szCs w:val="32"/>
        </w:rPr>
        <w:t>2.7</w:t>
      </w:r>
      <w:r w:rsidR="009C4693">
        <w:rPr>
          <w:rFonts w:asciiTheme="majorBidi" w:hAnsiTheme="majorBidi" w:cstheme="majorBidi"/>
          <w:b/>
          <w:bCs/>
          <w:sz w:val="32"/>
          <w:szCs w:val="32"/>
        </w:rPr>
        <w:t xml:space="preserve"> </w:t>
      </w:r>
      <w:r w:rsidR="009C4693" w:rsidRPr="00F72FCD">
        <w:rPr>
          <w:rFonts w:asciiTheme="majorBidi" w:hAnsiTheme="majorBidi" w:cstheme="majorBidi"/>
          <w:b/>
          <w:bCs/>
          <w:sz w:val="32"/>
          <w:szCs w:val="32"/>
        </w:rPr>
        <w:t>Les interruptions</w:t>
      </w:r>
    </w:p>
    <w:p w:rsidR="009C4693" w:rsidRPr="00F92055" w:rsidRDefault="00472B77" w:rsidP="006F507F">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noProof/>
          <w:sz w:val="24"/>
          <w:szCs w:val="24"/>
        </w:rPr>
        <w:pict>
          <v:shape id="_x0000_s1028" type="#_x0000_t32" style="position:absolute;left:0;text-align:left;margin-left:404.25pt;margin-top:40.1pt;width:23.25pt;height:0;z-index:251662336" o:connectortype="straight"/>
        </w:pict>
      </w:r>
      <w:r w:rsidR="009C4693" w:rsidRPr="00F92055">
        <w:rPr>
          <w:rFonts w:asciiTheme="majorBidi" w:hAnsiTheme="majorBidi" w:cstheme="majorBidi"/>
          <w:sz w:val="24"/>
          <w:szCs w:val="24"/>
        </w:rPr>
        <w:t xml:space="preserve">Ces DSPs possèdent quatre broches externes d’interruption </w:t>
      </w:r>
      <w:r w:rsidR="009C4693" w:rsidRPr="00F92055">
        <w:rPr>
          <w:rFonts w:asciiTheme="majorBidi" w:hAnsiTheme="majorBidi" w:cstheme="majorBidi"/>
          <w:i/>
          <w:iCs/>
          <w:sz w:val="24"/>
          <w:szCs w:val="24"/>
        </w:rPr>
        <w:t xml:space="preserve">INT0 </w:t>
      </w:r>
      <w:r w:rsidR="009C4693" w:rsidRPr="00F92055">
        <w:rPr>
          <w:rFonts w:asciiTheme="majorBidi" w:hAnsiTheme="majorBidi" w:cstheme="majorBidi"/>
          <w:sz w:val="24"/>
          <w:szCs w:val="24"/>
        </w:rPr>
        <w:t xml:space="preserve">à </w:t>
      </w:r>
      <w:r w:rsidR="009C4693" w:rsidRPr="00F92055">
        <w:rPr>
          <w:rFonts w:asciiTheme="majorBidi" w:hAnsiTheme="majorBidi" w:cstheme="majorBidi"/>
          <w:i/>
          <w:iCs/>
          <w:sz w:val="24"/>
          <w:szCs w:val="24"/>
        </w:rPr>
        <w:t xml:space="preserve">INT3 </w:t>
      </w:r>
      <w:r w:rsidR="009C4693" w:rsidRPr="00F92055">
        <w:rPr>
          <w:rFonts w:asciiTheme="majorBidi" w:hAnsiTheme="majorBidi" w:cstheme="majorBidi"/>
          <w:sz w:val="24"/>
          <w:szCs w:val="24"/>
        </w:rPr>
        <w:t xml:space="preserve">qui sont mémorisées sur le DSP, ce qui permet un fonctionnement asynchrone. A ces interruptions d’usage général, il faut ajouter une broche de reset </w:t>
      </w:r>
      <w:r w:rsidR="009C4693" w:rsidRPr="00F92055">
        <w:rPr>
          <w:rFonts w:asciiTheme="majorBidi" w:hAnsiTheme="majorBidi" w:cstheme="majorBidi"/>
          <w:i/>
          <w:iCs/>
          <w:sz w:val="24"/>
          <w:szCs w:val="24"/>
        </w:rPr>
        <w:t xml:space="preserve">RS </w:t>
      </w:r>
      <w:r w:rsidR="009C4693" w:rsidRPr="00F92055">
        <w:rPr>
          <w:rFonts w:asciiTheme="majorBidi" w:hAnsiTheme="majorBidi" w:cstheme="majorBidi"/>
          <w:sz w:val="24"/>
          <w:szCs w:val="24"/>
        </w:rPr>
        <w:t xml:space="preserve">et une broche d’interruption non masquable </w:t>
      </w:r>
      <w:r w:rsidR="009C4693" w:rsidRPr="00F92055">
        <w:rPr>
          <w:rFonts w:asciiTheme="majorBidi" w:hAnsiTheme="majorBidi" w:cstheme="majorBidi"/>
          <w:i/>
          <w:iCs/>
          <w:sz w:val="24"/>
          <w:szCs w:val="24"/>
        </w:rPr>
        <w:t xml:space="preserve">NMI </w:t>
      </w:r>
      <w:r w:rsidR="009C4693" w:rsidRPr="00F92055">
        <w:rPr>
          <w:rFonts w:asciiTheme="majorBidi" w:hAnsiTheme="majorBidi" w:cstheme="majorBidi"/>
          <w:sz w:val="24"/>
          <w:szCs w:val="24"/>
        </w:rPr>
        <w:t>(Non Masquable Interupt)</w:t>
      </w:r>
      <w:r w:rsidR="007A4D09" w:rsidRPr="007A4D09">
        <w:rPr>
          <w:rFonts w:asciiTheme="majorBidi" w:hAnsiTheme="majorBidi" w:cstheme="majorBidi"/>
          <w:sz w:val="24"/>
          <w:szCs w:val="24"/>
        </w:rPr>
        <w:t xml:space="preserve"> </w:t>
      </w:r>
      <w:r w:rsidR="007A4D09">
        <w:rPr>
          <w:rFonts w:asciiTheme="majorBidi" w:hAnsiTheme="majorBidi" w:cstheme="majorBidi"/>
          <w:sz w:val="24"/>
          <w:szCs w:val="24"/>
        </w:rPr>
        <w:t>[14</w:t>
      </w:r>
      <w:r w:rsidR="007A4D09" w:rsidRPr="00F92055">
        <w:rPr>
          <w:rFonts w:asciiTheme="majorBidi" w:hAnsiTheme="majorBidi" w:cstheme="majorBidi"/>
          <w:sz w:val="24"/>
          <w:szCs w:val="24"/>
        </w:rPr>
        <w:t>]</w:t>
      </w:r>
      <w:r w:rsidR="009C4693" w:rsidRPr="00F92055">
        <w:rPr>
          <w:rFonts w:asciiTheme="majorBidi" w:hAnsiTheme="majorBidi" w:cstheme="majorBidi"/>
          <w:sz w:val="24"/>
          <w:szCs w:val="24"/>
        </w:rPr>
        <w:t>.</w:t>
      </w:r>
    </w:p>
    <w:p w:rsidR="009C4693" w:rsidRPr="00F92055" w:rsidRDefault="00472B77" w:rsidP="006F507F">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noProof/>
          <w:sz w:val="24"/>
          <w:szCs w:val="24"/>
        </w:rPr>
        <w:pict>
          <v:shape id="_x0000_s1033" type="#_x0000_t32" style="position:absolute;left:0;text-align:left;margin-left:393.4pt;margin-top:40.2pt;width:23.25pt;height:0;z-index:251667456" o:connectortype="straight"/>
        </w:pict>
      </w:r>
      <w:r>
        <w:rPr>
          <w:rFonts w:asciiTheme="majorBidi" w:hAnsiTheme="majorBidi" w:cstheme="majorBidi"/>
          <w:noProof/>
          <w:sz w:val="24"/>
          <w:szCs w:val="24"/>
        </w:rPr>
        <w:pict>
          <v:shape id="_x0000_s1032" type="#_x0000_t32" style="position:absolute;left:0;text-align:left;margin-left:344.65pt;margin-top:40.2pt;width:24pt;height:0;z-index:251666432" o:connectortype="straight"/>
        </w:pict>
      </w:r>
      <w:r>
        <w:rPr>
          <w:rFonts w:asciiTheme="majorBidi" w:hAnsiTheme="majorBidi" w:cstheme="majorBidi"/>
          <w:noProof/>
          <w:sz w:val="24"/>
          <w:szCs w:val="24"/>
        </w:rPr>
        <w:pict>
          <v:shape id="_x0000_s1031" type="#_x0000_t32" style="position:absolute;left:0;text-align:left;margin-left:304.9pt;margin-top:40.2pt;width:25.5pt;height:0;z-index:251665408" o:connectortype="straight"/>
        </w:pict>
      </w:r>
      <w:r>
        <w:rPr>
          <w:rFonts w:asciiTheme="majorBidi" w:hAnsiTheme="majorBidi" w:cstheme="majorBidi"/>
          <w:noProof/>
          <w:sz w:val="24"/>
          <w:szCs w:val="24"/>
        </w:rPr>
        <w:pict>
          <v:shape id="_x0000_s1030" type="#_x0000_t32" style="position:absolute;left:0;text-align:left;margin-left:266.65pt;margin-top:40.2pt;width:25.5pt;height:0;z-index:251664384" o:connectortype="straight"/>
        </w:pict>
      </w:r>
      <w:r>
        <w:rPr>
          <w:rFonts w:asciiTheme="majorBidi" w:hAnsiTheme="majorBidi" w:cstheme="majorBidi"/>
          <w:noProof/>
          <w:sz w:val="24"/>
          <w:szCs w:val="24"/>
        </w:rPr>
        <w:pict>
          <v:shape id="_x0000_s1029" type="#_x0000_t32" style="position:absolute;left:0;text-align:left;margin-left:124.15pt;margin-top:40.2pt;width:21.75pt;height:0;z-index:251663360" o:connectortype="straight"/>
        </w:pict>
      </w:r>
      <w:r w:rsidR="009C4693" w:rsidRPr="00F92055">
        <w:rPr>
          <w:rFonts w:asciiTheme="majorBidi" w:hAnsiTheme="majorBidi" w:cstheme="majorBidi"/>
          <w:sz w:val="24"/>
          <w:szCs w:val="24"/>
        </w:rPr>
        <w:t xml:space="preserve">Ces interruptions externes peuvent également être forcées par programme grâce à l’instruction </w:t>
      </w:r>
      <w:r w:rsidR="009C4693" w:rsidRPr="00F92055">
        <w:rPr>
          <w:rFonts w:asciiTheme="majorBidi" w:hAnsiTheme="majorBidi" w:cstheme="majorBidi"/>
          <w:i/>
          <w:iCs/>
          <w:sz w:val="24"/>
          <w:szCs w:val="24"/>
        </w:rPr>
        <w:t>INTR</w:t>
      </w:r>
      <w:r w:rsidR="009C4693" w:rsidRPr="00F92055">
        <w:rPr>
          <w:rFonts w:asciiTheme="majorBidi" w:hAnsiTheme="majorBidi" w:cstheme="majorBidi"/>
          <w:sz w:val="24"/>
          <w:szCs w:val="24"/>
        </w:rPr>
        <w:t xml:space="preserve">. Par ailleurs, des interruptions internes peuvent être générées par des périphériques intégrés : le timer génère </w:t>
      </w:r>
      <w:r w:rsidR="009C4693" w:rsidRPr="00F92055">
        <w:rPr>
          <w:rFonts w:asciiTheme="majorBidi" w:hAnsiTheme="majorBidi" w:cstheme="majorBidi"/>
          <w:i/>
          <w:iCs/>
          <w:sz w:val="24"/>
          <w:szCs w:val="24"/>
        </w:rPr>
        <w:t>TINT</w:t>
      </w:r>
      <w:r w:rsidR="009C4693" w:rsidRPr="00F92055">
        <w:rPr>
          <w:rFonts w:asciiTheme="majorBidi" w:hAnsiTheme="majorBidi" w:cstheme="majorBidi"/>
          <w:sz w:val="24"/>
          <w:szCs w:val="24"/>
        </w:rPr>
        <w:t>, les ports série génèrent</w:t>
      </w:r>
      <w:r w:rsidR="009C4693" w:rsidRPr="00F92055">
        <w:rPr>
          <w:rFonts w:asciiTheme="majorBidi" w:hAnsiTheme="majorBidi" w:cstheme="majorBidi"/>
          <w:i/>
          <w:iCs/>
          <w:sz w:val="24"/>
          <w:szCs w:val="24"/>
        </w:rPr>
        <w:t>RINT0</w:t>
      </w:r>
      <w:r w:rsidR="009C4693" w:rsidRPr="00F92055">
        <w:rPr>
          <w:rFonts w:asciiTheme="majorBidi" w:hAnsiTheme="majorBidi" w:cstheme="majorBidi"/>
          <w:sz w:val="24"/>
          <w:szCs w:val="24"/>
        </w:rPr>
        <w:t xml:space="preserve">, </w:t>
      </w:r>
      <w:r w:rsidR="009C4693" w:rsidRPr="00F92055">
        <w:rPr>
          <w:rFonts w:asciiTheme="majorBidi" w:hAnsiTheme="majorBidi" w:cstheme="majorBidi"/>
          <w:i/>
          <w:iCs/>
          <w:sz w:val="24"/>
          <w:szCs w:val="24"/>
        </w:rPr>
        <w:t>XINT0</w:t>
      </w:r>
      <w:r w:rsidR="009C4693" w:rsidRPr="00F92055">
        <w:rPr>
          <w:rFonts w:asciiTheme="majorBidi" w:hAnsiTheme="majorBidi" w:cstheme="majorBidi"/>
          <w:sz w:val="24"/>
          <w:szCs w:val="24"/>
        </w:rPr>
        <w:t xml:space="preserve">, </w:t>
      </w:r>
      <w:r w:rsidR="009C4693" w:rsidRPr="00F92055">
        <w:rPr>
          <w:rFonts w:asciiTheme="majorBidi" w:hAnsiTheme="majorBidi" w:cstheme="majorBidi"/>
          <w:i/>
          <w:iCs/>
          <w:sz w:val="24"/>
          <w:szCs w:val="24"/>
        </w:rPr>
        <w:t>RINT1</w:t>
      </w:r>
      <w:r w:rsidR="009C4693" w:rsidRPr="00F92055">
        <w:rPr>
          <w:rFonts w:asciiTheme="majorBidi" w:hAnsiTheme="majorBidi" w:cstheme="majorBidi"/>
          <w:sz w:val="24"/>
          <w:szCs w:val="24"/>
        </w:rPr>
        <w:t xml:space="preserve">, et </w:t>
      </w:r>
      <w:r w:rsidR="009C4693" w:rsidRPr="00F92055">
        <w:rPr>
          <w:rFonts w:asciiTheme="majorBidi" w:hAnsiTheme="majorBidi" w:cstheme="majorBidi"/>
          <w:i/>
          <w:iCs/>
          <w:sz w:val="24"/>
          <w:szCs w:val="24"/>
        </w:rPr>
        <w:t>XINT1</w:t>
      </w:r>
      <w:r w:rsidR="009C4693" w:rsidRPr="00F92055">
        <w:rPr>
          <w:rFonts w:asciiTheme="majorBidi" w:hAnsiTheme="majorBidi" w:cstheme="majorBidi"/>
          <w:sz w:val="24"/>
          <w:szCs w:val="24"/>
        </w:rPr>
        <w:t>.</w:t>
      </w:r>
    </w:p>
    <w:p w:rsidR="009C4693" w:rsidRPr="00F92055" w:rsidRDefault="009C4693" w:rsidP="006F507F">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Les broches interruptions externes sont échantillonnées plusieurs fois pour éviter les interruptions générées par du bruit. Il faut que le signal soit à l’état bas pendant trois cycles consécutifs pour qu’il soit pris en compte. Une fois qu’une interruption externe est détectée, les C5xx doivent échantillonner un signal à l’état haut au moins pendant deux cycles consécutifs avant de pouvoir détecter une nouvelle interruption. Les broches d’interruptions sont échantillonnées sur le front montant de CLKOUT1.Si ces interruptions fonctionnent de façon asynchrone, il faut allonger les impulsions sur au moins trois cycles pour garantir trois cycles à l’état bas.</w:t>
      </w:r>
    </w:p>
    <w:p w:rsidR="009C4693" w:rsidRPr="00F92055" w:rsidRDefault="009C4693" w:rsidP="007A4D09">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Les interruptions sont vectorisées, la pl</w:t>
      </w:r>
      <w:r w:rsidR="00D86381">
        <w:rPr>
          <w:rFonts w:asciiTheme="majorBidi" w:hAnsiTheme="majorBidi" w:cstheme="majorBidi"/>
          <w:sz w:val="24"/>
          <w:szCs w:val="24"/>
        </w:rPr>
        <w:t xml:space="preserve">us prioritaire est le Reset. </w:t>
      </w:r>
    </w:p>
    <w:p w:rsidR="00A053D9" w:rsidRPr="00BA2940" w:rsidRDefault="00B71C3A" w:rsidP="00D97DC6">
      <w:pPr>
        <w:autoSpaceDE w:val="0"/>
        <w:autoSpaceDN w:val="0"/>
        <w:adjustRightInd w:val="0"/>
        <w:spacing w:after="0" w:line="360" w:lineRule="auto"/>
        <w:jc w:val="both"/>
        <w:rPr>
          <w:rFonts w:asciiTheme="majorBidi" w:hAnsiTheme="majorBidi" w:cstheme="majorBidi"/>
          <w:b/>
          <w:bCs/>
          <w:sz w:val="32"/>
          <w:szCs w:val="32"/>
        </w:rPr>
      </w:pPr>
      <w:r>
        <w:rPr>
          <w:rFonts w:asciiTheme="majorBidi" w:hAnsiTheme="majorBidi" w:cstheme="majorBidi"/>
          <w:b/>
          <w:bCs/>
          <w:sz w:val="32"/>
          <w:szCs w:val="32"/>
        </w:rPr>
        <w:t>2.8</w:t>
      </w:r>
      <w:r w:rsidR="00A053D9">
        <w:rPr>
          <w:rFonts w:asciiTheme="majorBidi" w:hAnsiTheme="majorBidi" w:cstheme="majorBidi"/>
          <w:b/>
          <w:bCs/>
          <w:sz w:val="32"/>
          <w:szCs w:val="32"/>
        </w:rPr>
        <w:t xml:space="preserve"> J</w:t>
      </w:r>
      <w:r w:rsidR="000325A0">
        <w:rPr>
          <w:rFonts w:asciiTheme="majorBidi" w:hAnsiTheme="majorBidi" w:cstheme="majorBidi"/>
          <w:b/>
          <w:bCs/>
          <w:sz w:val="32"/>
          <w:szCs w:val="32"/>
        </w:rPr>
        <w:t>eu d’instructions</w:t>
      </w:r>
    </w:p>
    <w:p w:rsidR="00A053D9" w:rsidRPr="00F92055" w:rsidRDefault="00A053D9" w:rsidP="00D97DC6">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Le C541 dispose d’une liste très riche en instructions utilisées pour sa programmation en</w:t>
      </w:r>
    </w:p>
    <w:p w:rsidR="00D72427" w:rsidRDefault="00A053D9" w:rsidP="00D97DC6">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Assembleur</w:t>
      </w:r>
      <w:r w:rsidR="00BA2C89">
        <w:rPr>
          <w:rFonts w:asciiTheme="majorBidi" w:hAnsiTheme="majorBidi" w:cstheme="majorBidi"/>
          <w:sz w:val="24"/>
          <w:szCs w:val="24"/>
        </w:rPr>
        <w:t xml:space="preserve"> </w:t>
      </w:r>
      <w:r w:rsidR="00A07AEC">
        <w:rPr>
          <w:rFonts w:asciiTheme="majorBidi" w:hAnsiTheme="majorBidi" w:cstheme="majorBidi"/>
          <w:sz w:val="24"/>
          <w:szCs w:val="24"/>
        </w:rPr>
        <w:t>[15</w:t>
      </w:r>
      <w:r w:rsidR="00A07AEC" w:rsidRPr="00A07AEC">
        <w:rPr>
          <w:rFonts w:asciiTheme="majorBidi" w:hAnsiTheme="majorBidi" w:cstheme="majorBidi"/>
          <w:sz w:val="24"/>
          <w:szCs w:val="24"/>
        </w:rPr>
        <w:t>]</w:t>
      </w:r>
      <w:r w:rsidRPr="00F92055">
        <w:rPr>
          <w:rFonts w:asciiTheme="majorBidi" w:hAnsiTheme="majorBidi" w:cstheme="majorBidi"/>
          <w:sz w:val="24"/>
          <w:szCs w:val="24"/>
        </w:rPr>
        <w:t>.</w:t>
      </w:r>
      <w:r w:rsidR="00D72427">
        <w:rPr>
          <w:rFonts w:asciiTheme="majorBidi" w:hAnsiTheme="majorBidi" w:cstheme="majorBidi"/>
          <w:sz w:val="24"/>
          <w:szCs w:val="24"/>
        </w:rPr>
        <w:t xml:space="preserve"> Dans le C541 chaque ligne de code (instruction) est divisée en quatre champs :</w:t>
      </w:r>
    </w:p>
    <w:p w:rsidR="00D72427" w:rsidRDefault="00D72427" w:rsidP="00D97DC6">
      <w:pPr>
        <w:autoSpaceDE w:val="0"/>
        <w:autoSpaceDN w:val="0"/>
        <w:adjustRightInd w:val="0"/>
        <w:spacing w:after="0" w:line="360" w:lineRule="auto"/>
        <w:jc w:val="both"/>
        <w:rPr>
          <w:rFonts w:asciiTheme="majorBidi" w:hAnsiTheme="majorBidi" w:cstheme="majorBidi"/>
          <w:sz w:val="24"/>
          <w:szCs w:val="24"/>
        </w:rPr>
      </w:pPr>
      <w:r w:rsidRPr="00D72427">
        <w:rPr>
          <w:rFonts w:asciiTheme="majorBidi" w:hAnsiTheme="majorBidi" w:cstheme="majorBidi"/>
          <w:b/>
          <w:bCs/>
          <w:sz w:val="24"/>
          <w:szCs w:val="24"/>
        </w:rPr>
        <w:t>-champ d’étiquette :</w:t>
      </w:r>
      <w:r>
        <w:rPr>
          <w:rFonts w:asciiTheme="majorBidi" w:hAnsiTheme="majorBidi" w:cstheme="majorBidi"/>
          <w:sz w:val="24"/>
          <w:szCs w:val="24"/>
        </w:rPr>
        <w:t xml:space="preserve"> commence en colonne1, ce champ facultatif sert à insérer une étiquette (adresse symbolique) qui décrit l’adresse de l’instruction qui suite sur la même ligne.</w:t>
      </w:r>
    </w:p>
    <w:p w:rsidR="00E272A8" w:rsidRDefault="001470EC" w:rsidP="001470EC">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D72427" w:rsidRPr="001470EC">
        <w:rPr>
          <w:rFonts w:asciiTheme="majorBidi" w:hAnsiTheme="majorBidi" w:cstheme="majorBidi"/>
          <w:b/>
          <w:bCs/>
          <w:sz w:val="24"/>
          <w:szCs w:val="24"/>
        </w:rPr>
        <w:t>-champ d’opération :</w:t>
      </w:r>
      <w:r w:rsidR="00D72427">
        <w:rPr>
          <w:rFonts w:asciiTheme="majorBidi" w:hAnsiTheme="majorBidi" w:cstheme="majorBidi"/>
          <w:sz w:val="24"/>
          <w:szCs w:val="24"/>
        </w:rPr>
        <w:t xml:space="preserve"> commence après le champ d’</w:t>
      </w:r>
      <w:r>
        <w:rPr>
          <w:rFonts w:asciiTheme="majorBidi" w:hAnsiTheme="majorBidi" w:cstheme="majorBidi"/>
          <w:sz w:val="24"/>
          <w:szCs w:val="24"/>
        </w:rPr>
        <w:t>étiquette</w:t>
      </w:r>
      <w:r w:rsidR="00D72427">
        <w:rPr>
          <w:rFonts w:asciiTheme="majorBidi" w:hAnsiTheme="majorBidi" w:cstheme="majorBidi"/>
          <w:sz w:val="24"/>
          <w:szCs w:val="24"/>
        </w:rPr>
        <w:t xml:space="preserve">, ce </w:t>
      </w:r>
      <w:r>
        <w:rPr>
          <w:rFonts w:asciiTheme="majorBidi" w:hAnsiTheme="majorBidi" w:cstheme="majorBidi"/>
          <w:sz w:val="24"/>
          <w:szCs w:val="24"/>
        </w:rPr>
        <w:t>champ</w:t>
      </w:r>
      <w:r w:rsidR="00D72427">
        <w:rPr>
          <w:rFonts w:asciiTheme="majorBidi" w:hAnsiTheme="majorBidi" w:cstheme="majorBidi"/>
          <w:sz w:val="24"/>
          <w:szCs w:val="24"/>
        </w:rPr>
        <w:t xml:space="preserve"> contient </w:t>
      </w:r>
      <w:r>
        <w:rPr>
          <w:rFonts w:asciiTheme="majorBidi" w:hAnsiTheme="majorBidi" w:cstheme="majorBidi"/>
          <w:sz w:val="24"/>
          <w:szCs w:val="24"/>
        </w:rPr>
        <w:t>une</w:t>
      </w:r>
      <w:r w:rsidR="00D72427">
        <w:rPr>
          <w:rFonts w:asciiTheme="majorBidi" w:hAnsiTheme="majorBidi" w:cstheme="majorBidi"/>
          <w:sz w:val="24"/>
          <w:szCs w:val="24"/>
        </w:rPr>
        <w:t xml:space="preserve"> </w:t>
      </w:r>
      <w:r>
        <w:rPr>
          <w:rFonts w:asciiTheme="majorBidi" w:hAnsiTheme="majorBidi" w:cstheme="majorBidi"/>
          <w:sz w:val="24"/>
          <w:szCs w:val="24"/>
        </w:rPr>
        <w:t>mnémonique ou une directive</w:t>
      </w:r>
      <w:r w:rsidR="00D72427">
        <w:rPr>
          <w:rFonts w:asciiTheme="majorBidi" w:hAnsiTheme="majorBidi" w:cstheme="majorBidi"/>
          <w:sz w:val="24"/>
          <w:szCs w:val="24"/>
        </w:rPr>
        <w:t>,</w:t>
      </w:r>
      <w:r>
        <w:rPr>
          <w:rFonts w:asciiTheme="majorBidi" w:hAnsiTheme="majorBidi" w:cstheme="majorBidi"/>
          <w:sz w:val="24"/>
          <w:szCs w:val="24"/>
        </w:rPr>
        <w:t xml:space="preserve"> dépendant</w:t>
      </w:r>
      <w:r w:rsidR="00D72427">
        <w:rPr>
          <w:rFonts w:asciiTheme="majorBidi" w:hAnsiTheme="majorBidi" w:cstheme="majorBidi"/>
          <w:sz w:val="24"/>
          <w:szCs w:val="24"/>
        </w:rPr>
        <w:t xml:space="preserve"> de si il s’agit </w:t>
      </w:r>
      <w:r>
        <w:rPr>
          <w:rFonts w:asciiTheme="majorBidi" w:hAnsiTheme="majorBidi" w:cstheme="majorBidi"/>
          <w:sz w:val="24"/>
          <w:szCs w:val="24"/>
        </w:rPr>
        <w:t>d’une ligne d’instruction ou une directive.</w:t>
      </w:r>
      <w:r w:rsidR="00D72427">
        <w:rPr>
          <w:rFonts w:asciiTheme="majorBidi" w:hAnsiTheme="majorBidi" w:cstheme="majorBidi"/>
          <w:sz w:val="24"/>
          <w:szCs w:val="24"/>
        </w:rPr>
        <w:t xml:space="preserve"> </w:t>
      </w:r>
    </w:p>
    <w:p w:rsidR="001470EC" w:rsidRDefault="001470EC" w:rsidP="001470EC">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b/>
          <w:bCs/>
          <w:sz w:val="24"/>
          <w:szCs w:val="24"/>
        </w:rPr>
        <w:t>-champ d’opérande</w:t>
      </w:r>
      <w:r w:rsidRPr="001470EC">
        <w:rPr>
          <w:rFonts w:asciiTheme="majorBidi" w:hAnsiTheme="majorBidi" w:cstheme="majorBidi"/>
          <w:b/>
          <w:bCs/>
          <w:sz w:val="24"/>
          <w:szCs w:val="24"/>
        </w:rPr>
        <w:t xml:space="preserve"> :</w:t>
      </w:r>
      <w:r>
        <w:rPr>
          <w:rFonts w:asciiTheme="majorBidi" w:hAnsiTheme="majorBidi" w:cstheme="majorBidi"/>
          <w:b/>
          <w:bCs/>
          <w:sz w:val="24"/>
          <w:szCs w:val="24"/>
        </w:rPr>
        <w:t xml:space="preserve"> </w:t>
      </w:r>
      <w:r>
        <w:rPr>
          <w:rFonts w:asciiTheme="majorBidi" w:hAnsiTheme="majorBidi" w:cstheme="majorBidi"/>
          <w:sz w:val="24"/>
          <w:szCs w:val="24"/>
        </w:rPr>
        <w:t xml:space="preserve">commence après le champ de l’opération, ce champ contient la liste d’opérande de l’instruction. Chaque opérande est séparé par une virgule. </w:t>
      </w:r>
    </w:p>
    <w:p w:rsidR="006A2953" w:rsidRPr="001470EC" w:rsidRDefault="00064432" w:rsidP="00064432">
      <w:pPr>
        <w:autoSpaceDE w:val="0"/>
        <w:autoSpaceDN w:val="0"/>
        <w:adjustRightInd w:val="0"/>
        <w:spacing w:after="0" w:line="360" w:lineRule="auto"/>
        <w:jc w:val="both"/>
        <w:rPr>
          <w:rFonts w:asciiTheme="majorBidi" w:hAnsiTheme="majorBidi" w:cstheme="majorBidi"/>
          <w:sz w:val="24"/>
          <w:szCs w:val="24"/>
        </w:rPr>
      </w:pPr>
      <w:r w:rsidRPr="004F44BA">
        <w:rPr>
          <w:rFonts w:asciiTheme="majorBidi" w:hAnsiTheme="majorBidi" w:cstheme="majorBidi"/>
          <w:b/>
          <w:bCs/>
          <w:sz w:val="24"/>
          <w:szCs w:val="24"/>
        </w:rPr>
        <w:t>-champ de commentaire :</w:t>
      </w:r>
      <w:r>
        <w:rPr>
          <w:rFonts w:asciiTheme="majorBidi" w:hAnsiTheme="majorBidi" w:cstheme="majorBidi"/>
          <w:sz w:val="24"/>
          <w:szCs w:val="24"/>
        </w:rPr>
        <w:t xml:space="preserve"> commence après le champ de l’opérande, mais doit absolument être séparé par un point-virgule. Tout ce qui est placé après le point-virgule est considéré comme du commentaire.    </w:t>
      </w:r>
    </w:p>
    <w:p w:rsidR="001470EC" w:rsidRPr="001366F1" w:rsidRDefault="00E0454A" w:rsidP="001470EC">
      <w:pPr>
        <w:autoSpaceDE w:val="0"/>
        <w:autoSpaceDN w:val="0"/>
        <w:adjustRightInd w:val="0"/>
        <w:spacing w:after="0" w:line="360" w:lineRule="auto"/>
        <w:jc w:val="both"/>
        <w:rPr>
          <w:rFonts w:asciiTheme="majorBidi" w:hAnsiTheme="majorBidi" w:cstheme="majorBidi"/>
          <w:sz w:val="24"/>
          <w:szCs w:val="24"/>
        </w:rPr>
      </w:pPr>
      <w:r w:rsidRPr="001366F1">
        <w:rPr>
          <w:rFonts w:asciiTheme="majorBidi" w:hAnsiTheme="majorBidi" w:cstheme="majorBidi"/>
          <w:sz w:val="24"/>
          <w:szCs w:val="24"/>
        </w:rPr>
        <w:t>(</w:t>
      </w:r>
      <w:r w:rsidR="00133550" w:rsidRPr="001366F1">
        <w:rPr>
          <w:rFonts w:asciiTheme="majorBidi" w:hAnsiTheme="majorBidi" w:cstheme="majorBidi"/>
          <w:sz w:val="24"/>
          <w:szCs w:val="24"/>
        </w:rPr>
        <w:t>Label:</w:t>
      </w:r>
      <w:r w:rsidRPr="001366F1">
        <w:rPr>
          <w:rFonts w:asciiTheme="majorBidi" w:hAnsiTheme="majorBidi" w:cstheme="majorBidi"/>
          <w:sz w:val="24"/>
          <w:szCs w:val="24"/>
        </w:rPr>
        <w:t xml:space="preserve"> mnémonique operande1</w:t>
      </w:r>
      <w:r w:rsidR="00133550" w:rsidRPr="001366F1">
        <w:rPr>
          <w:rFonts w:asciiTheme="majorBidi" w:hAnsiTheme="majorBidi" w:cstheme="majorBidi"/>
          <w:sz w:val="24"/>
          <w:szCs w:val="24"/>
        </w:rPr>
        <w:t>, operande2;</w:t>
      </w:r>
      <w:r w:rsidRPr="001366F1">
        <w:rPr>
          <w:rFonts w:asciiTheme="majorBidi" w:hAnsiTheme="majorBidi" w:cstheme="majorBidi"/>
          <w:sz w:val="24"/>
          <w:szCs w:val="24"/>
        </w:rPr>
        <w:t xml:space="preserve"> commentaire) </w:t>
      </w:r>
    </w:p>
    <w:p w:rsidR="00E272A8" w:rsidRDefault="00A053D9" w:rsidP="00D97DC6">
      <w:pPr>
        <w:autoSpaceDE w:val="0"/>
        <w:autoSpaceDN w:val="0"/>
        <w:adjustRightInd w:val="0"/>
        <w:spacing w:after="0" w:line="360" w:lineRule="auto"/>
        <w:jc w:val="both"/>
        <w:rPr>
          <w:rFonts w:asciiTheme="majorBidi" w:hAnsiTheme="majorBidi" w:cstheme="majorBidi"/>
          <w:sz w:val="24"/>
          <w:szCs w:val="24"/>
        </w:rPr>
      </w:pPr>
      <w:r w:rsidRPr="00E0454A">
        <w:rPr>
          <w:rFonts w:asciiTheme="majorBidi" w:hAnsiTheme="majorBidi" w:cstheme="majorBidi"/>
          <w:sz w:val="24"/>
          <w:szCs w:val="24"/>
        </w:rPr>
        <w:t xml:space="preserve"> </w:t>
      </w:r>
      <w:r w:rsidRPr="00F92055">
        <w:rPr>
          <w:rFonts w:asciiTheme="majorBidi" w:hAnsiTheme="majorBidi" w:cstheme="majorBidi"/>
          <w:sz w:val="24"/>
          <w:szCs w:val="24"/>
        </w:rPr>
        <w:t xml:space="preserve">On </w:t>
      </w:r>
      <w:r w:rsidR="00E272A8">
        <w:rPr>
          <w:rFonts w:asciiTheme="majorBidi" w:hAnsiTheme="majorBidi" w:cstheme="majorBidi"/>
          <w:sz w:val="24"/>
          <w:szCs w:val="24"/>
        </w:rPr>
        <w:t>peut classer les instructions de ce processeur à cinq types des instructions :</w:t>
      </w:r>
    </w:p>
    <w:p w:rsidR="00E272A8" w:rsidRDefault="00E272A8" w:rsidP="00D97DC6">
      <w:pPr>
        <w:autoSpaceDE w:val="0"/>
        <w:autoSpaceDN w:val="0"/>
        <w:adjustRightInd w:val="0"/>
        <w:spacing w:after="0" w:line="360" w:lineRule="auto"/>
        <w:jc w:val="both"/>
        <w:rPr>
          <w:rFonts w:ascii="Times New Roman" w:hAnsi="Times New Roman" w:cs="Times New Roman"/>
          <w:sz w:val="24"/>
          <w:szCs w:val="24"/>
        </w:rPr>
      </w:pPr>
      <w:r>
        <w:rPr>
          <w:rFonts w:asciiTheme="majorBidi" w:hAnsiTheme="majorBidi" w:cstheme="majorBidi"/>
          <w:sz w:val="24"/>
          <w:szCs w:val="24"/>
        </w:rPr>
        <w:t>-</w:t>
      </w:r>
      <w:r w:rsidR="009479A2">
        <w:rPr>
          <w:rFonts w:asciiTheme="majorBidi" w:hAnsiTheme="majorBidi" w:cstheme="majorBidi"/>
          <w:b/>
          <w:bCs/>
          <w:sz w:val="24"/>
          <w:szCs w:val="24"/>
        </w:rPr>
        <w:t>L</w:t>
      </w:r>
      <w:r w:rsidR="004F4DAE" w:rsidRPr="004F4DAE">
        <w:rPr>
          <w:rFonts w:asciiTheme="majorBidi" w:hAnsiTheme="majorBidi" w:cstheme="majorBidi"/>
          <w:b/>
          <w:bCs/>
          <w:sz w:val="24"/>
          <w:szCs w:val="24"/>
        </w:rPr>
        <w:t>es instructions arithmétiques</w:t>
      </w:r>
      <w:r w:rsidR="004F4DAE">
        <w:rPr>
          <w:rFonts w:asciiTheme="majorBidi" w:hAnsiTheme="majorBidi" w:cstheme="majorBidi"/>
          <w:b/>
          <w:bCs/>
          <w:sz w:val="24"/>
          <w:szCs w:val="24"/>
        </w:rPr>
        <w:t xml:space="preserve"> : </w:t>
      </w:r>
      <w:r w:rsidR="004F4DAE">
        <w:rPr>
          <w:rFonts w:asciiTheme="majorBidi" w:hAnsiTheme="majorBidi" w:cstheme="majorBidi"/>
          <w:sz w:val="24"/>
          <w:szCs w:val="24"/>
        </w:rPr>
        <w:t xml:space="preserve">comme </w:t>
      </w:r>
      <w:r w:rsidR="004F4DAE" w:rsidRPr="004F4DAE">
        <w:rPr>
          <w:rFonts w:ascii="Times New Roman" w:hAnsi="Times New Roman" w:cs="Times New Roman"/>
          <w:sz w:val="24"/>
          <w:szCs w:val="24"/>
        </w:rPr>
        <w:t>ADD</w:t>
      </w:r>
      <w:r w:rsidR="004C2353">
        <w:rPr>
          <w:rFonts w:ascii="Times New Roman" w:hAnsi="Times New Roman" w:cs="Times New Roman"/>
          <w:sz w:val="24"/>
          <w:szCs w:val="24"/>
        </w:rPr>
        <w:t xml:space="preserve">, </w:t>
      </w:r>
      <w:r w:rsidR="004F4DAE" w:rsidRPr="004F4DAE">
        <w:rPr>
          <w:rFonts w:ascii="Times New Roman" w:hAnsi="Times New Roman" w:cs="Times New Roman"/>
          <w:sz w:val="24"/>
          <w:szCs w:val="24"/>
        </w:rPr>
        <w:t>MAC</w:t>
      </w:r>
      <w:r w:rsidR="004C2353">
        <w:rPr>
          <w:rFonts w:ascii="Times New Roman" w:hAnsi="Times New Roman" w:cs="Times New Roman"/>
          <w:sz w:val="24"/>
          <w:szCs w:val="24"/>
        </w:rPr>
        <w:t xml:space="preserve">, </w:t>
      </w:r>
      <w:r w:rsidR="004F4DAE" w:rsidRPr="004F4DAE">
        <w:rPr>
          <w:rFonts w:ascii="Times New Roman" w:hAnsi="Times New Roman" w:cs="Times New Roman"/>
          <w:sz w:val="24"/>
          <w:szCs w:val="24"/>
        </w:rPr>
        <w:t>MAS</w:t>
      </w:r>
      <w:r w:rsidR="004C2353">
        <w:rPr>
          <w:rFonts w:ascii="Times New Roman" w:hAnsi="Times New Roman" w:cs="Times New Roman"/>
          <w:sz w:val="24"/>
          <w:szCs w:val="24"/>
        </w:rPr>
        <w:t xml:space="preserve">, </w:t>
      </w:r>
      <w:r w:rsidR="004F4DAE" w:rsidRPr="004F4DAE">
        <w:rPr>
          <w:rFonts w:ascii="Times New Roman" w:hAnsi="Times New Roman" w:cs="Times New Roman"/>
          <w:sz w:val="24"/>
          <w:szCs w:val="24"/>
        </w:rPr>
        <w:t>MPY</w:t>
      </w:r>
      <w:r w:rsidR="004C2353">
        <w:rPr>
          <w:rFonts w:ascii="Times New Roman" w:hAnsi="Times New Roman" w:cs="Times New Roman"/>
          <w:sz w:val="24"/>
          <w:szCs w:val="24"/>
        </w:rPr>
        <w:t xml:space="preserve">, </w:t>
      </w:r>
      <w:r w:rsidR="004F4DAE" w:rsidRPr="004F4DAE">
        <w:rPr>
          <w:rFonts w:ascii="Times New Roman" w:hAnsi="Times New Roman" w:cs="Times New Roman"/>
          <w:sz w:val="24"/>
          <w:szCs w:val="24"/>
        </w:rPr>
        <w:t>NEG</w:t>
      </w:r>
      <w:r w:rsidR="004C2353">
        <w:rPr>
          <w:rFonts w:ascii="Times New Roman" w:hAnsi="Times New Roman" w:cs="Times New Roman"/>
          <w:sz w:val="24"/>
          <w:szCs w:val="24"/>
        </w:rPr>
        <w:t xml:space="preserve">, </w:t>
      </w:r>
      <w:r w:rsidR="004F4DAE" w:rsidRPr="004F4DAE">
        <w:rPr>
          <w:rFonts w:ascii="Times New Roman" w:hAnsi="Times New Roman" w:cs="Times New Roman"/>
          <w:sz w:val="24"/>
          <w:szCs w:val="24"/>
        </w:rPr>
        <w:t>SUB</w:t>
      </w:r>
      <w:r w:rsidR="004C2353">
        <w:rPr>
          <w:rFonts w:ascii="Times New Roman" w:hAnsi="Times New Roman" w:cs="Times New Roman"/>
          <w:sz w:val="24"/>
          <w:szCs w:val="24"/>
        </w:rPr>
        <w:t xml:space="preserve">, </w:t>
      </w:r>
      <w:r w:rsidR="004F4DAE" w:rsidRPr="004F4DAE">
        <w:rPr>
          <w:rFonts w:ascii="Times New Roman" w:hAnsi="Times New Roman" w:cs="Times New Roman"/>
          <w:sz w:val="24"/>
          <w:szCs w:val="24"/>
        </w:rPr>
        <w:t>ZERO</w:t>
      </w:r>
      <w:r w:rsidR="006F76C2">
        <w:rPr>
          <w:rFonts w:ascii="Times New Roman" w:hAnsi="Times New Roman" w:cs="Times New Roman"/>
          <w:sz w:val="24"/>
          <w:szCs w:val="24"/>
        </w:rPr>
        <w:t>.</w:t>
      </w:r>
    </w:p>
    <w:p w:rsidR="006F76C2" w:rsidRDefault="006F76C2" w:rsidP="00D97DC6">
      <w:pPr>
        <w:autoSpaceDE w:val="0"/>
        <w:autoSpaceDN w:val="0"/>
        <w:adjustRightInd w:val="0"/>
        <w:spacing w:after="0" w:line="360" w:lineRule="auto"/>
        <w:jc w:val="both"/>
        <w:rPr>
          <w:rFonts w:ascii="Times New Roman" w:hAnsi="Times New Roman" w:cs="Times New Roman"/>
          <w:b/>
          <w:bCs/>
          <w:sz w:val="24"/>
          <w:szCs w:val="24"/>
        </w:rPr>
      </w:pPr>
      <w:r w:rsidRPr="006F76C2">
        <w:rPr>
          <w:rFonts w:ascii="Times New Roman" w:hAnsi="Times New Roman" w:cs="Times New Roman"/>
          <w:b/>
          <w:bCs/>
          <w:sz w:val="24"/>
          <w:szCs w:val="24"/>
        </w:rPr>
        <w:t>Exemple</w:t>
      </w:r>
      <w:r>
        <w:rPr>
          <w:rFonts w:ascii="Times New Roman" w:hAnsi="Times New Roman" w:cs="Times New Roman"/>
          <w:b/>
          <w:bCs/>
          <w:sz w:val="24"/>
          <w:szCs w:val="24"/>
        </w:rPr>
        <w:t>s :</w:t>
      </w:r>
    </w:p>
    <w:p w:rsidR="006F76C2" w:rsidRPr="00F92055" w:rsidRDefault="006F76C2" w:rsidP="00D97DC6">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b/>
          <w:bCs/>
          <w:sz w:val="24"/>
          <w:szCs w:val="24"/>
        </w:rPr>
        <w:t xml:space="preserve">ADD : </w:t>
      </w:r>
      <w:r w:rsidRPr="00F92055">
        <w:rPr>
          <w:rFonts w:asciiTheme="majorBidi" w:hAnsiTheme="majorBidi" w:cstheme="majorBidi"/>
          <w:sz w:val="24"/>
          <w:szCs w:val="24"/>
        </w:rPr>
        <w:t>addition à l’accumulateur</w:t>
      </w:r>
    </w:p>
    <w:p w:rsidR="006F76C2" w:rsidRDefault="006F76C2" w:rsidP="00D97DC6">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ADD Smem, src ; src =Smem+ src</w:t>
      </w:r>
    </w:p>
    <w:p w:rsidR="006F76C2" w:rsidRPr="00231EA4" w:rsidRDefault="006F76C2" w:rsidP="00D97DC6">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b/>
          <w:bCs/>
          <w:sz w:val="24"/>
          <w:szCs w:val="24"/>
        </w:rPr>
        <w:t xml:space="preserve">ADDC: </w:t>
      </w:r>
      <w:r w:rsidRPr="00F92055">
        <w:rPr>
          <w:rFonts w:asciiTheme="majorBidi" w:hAnsiTheme="majorBidi" w:cstheme="majorBidi"/>
          <w:sz w:val="24"/>
          <w:szCs w:val="24"/>
        </w:rPr>
        <w:t>addition à l’accumulateur avec retenue</w:t>
      </w:r>
    </w:p>
    <w:p w:rsidR="00A725B5" w:rsidRPr="001366F1" w:rsidRDefault="00A725B5" w:rsidP="00F21F26">
      <w:pPr>
        <w:autoSpaceDE w:val="0"/>
        <w:autoSpaceDN w:val="0"/>
        <w:adjustRightInd w:val="0"/>
        <w:spacing w:after="0" w:line="360" w:lineRule="auto"/>
        <w:jc w:val="both"/>
        <w:rPr>
          <w:rFonts w:ascii="Times New Roman" w:hAnsi="Times New Roman" w:cs="Times New Roman"/>
          <w:color w:val="000000"/>
          <w:sz w:val="24"/>
          <w:szCs w:val="24"/>
        </w:rPr>
      </w:pPr>
      <w:r w:rsidRPr="001366F1">
        <w:rPr>
          <w:rFonts w:ascii="Times New Roman" w:hAnsi="Times New Roman" w:cs="Times New Roman"/>
          <w:sz w:val="24"/>
          <w:szCs w:val="24"/>
        </w:rPr>
        <w:t>-</w:t>
      </w:r>
      <w:r w:rsidRPr="001366F1">
        <w:rPr>
          <w:rFonts w:asciiTheme="majorBidi" w:hAnsiTheme="majorBidi" w:cstheme="majorBidi"/>
          <w:b/>
          <w:bCs/>
          <w:sz w:val="24"/>
          <w:szCs w:val="24"/>
        </w:rPr>
        <w:t xml:space="preserve"> </w:t>
      </w:r>
      <w:r w:rsidR="00231EA4" w:rsidRPr="001366F1">
        <w:rPr>
          <w:rFonts w:asciiTheme="majorBidi" w:hAnsiTheme="majorBidi" w:cstheme="majorBidi"/>
          <w:b/>
          <w:bCs/>
          <w:sz w:val="24"/>
          <w:szCs w:val="24"/>
        </w:rPr>
        <w:t>L</w:t>
      </w:r>
      <w:r w:rsidR="00F21F26" w:rsidRPr="001366F1">
        <w:rPr>
          <w:rFonts w:asciiTheme="majorBidi" w:hAnsiTheme="majorBidi" w:cstheme="majorBidi"/>
          <w:b/>
          <w:bCs/>
          <w:sz w:val="24"/>
          <w:szCs w:val="24"/>
        </w:rPr>
        <w:t>es instructions Logiques</w:t>
      </w:r>
      <w:r w:rsidRPr="001366F1">
        <w:rPr>
          <w:rFonts w:asciiTheme="majorBidi" w:hAnsiTheme="majorBidi" w:cstheme="majorBidi"/>
          <w:b/>
          <w:bCs/>
          <w:sz w:val="24"/>
          <w:szCs w:val="24"/>
        </w:rPr>
        <w:t xml:space="preserve">: </w:t>
      </w:r>
      <w:r w:rsidRPr="001366F1">
        <w:rPr>
          <w:rFonts w:asciiTheme="majorBidi" w:hAnsiTheme="majorBidi" w:cstheme="majorBidi"/>
          <w:sz w:val="24"/>
          <w:szCs w:val="24"/>
        </w:rPr>
        <w:t xml:space="preserve">comme </w:t>
      </w:r>
      <w:r w:rsidRPr="001366F1">
        <w:rPr>
          <w:rFonts w:ascii="Times New Roman" w:hAnsi="Times New Roman" w:cs="Times New Roman"/>
          <w:color w:val="000000"/>
          <w:sz w:val="24"/>
          <w:szCs w:val="24"/>
        </w:rPr>
        <w:t>AND</w:t>
      </w:r>
      <w:r w:rsidR="004C2353" w:rsidRPr="001366F1">
        <w:rPr>
          <w:rFonts w:ascii="Times New Roman" w:hAnsi="Times New Roman" w:cs="Times New Roman"/>
          <w:color w:val="000000"/>
          <w:sz w:val="24"/>
          <w:szCs w:val="24"/>
        </w:rPr>
        <w:t xml:space="preserve">, </w:t>
      </w:r>
      <w:r w:rsidRPr="001366F1">
        <w:rPr>
          <w:rFonts w:ascii="Times New Roman" w:hAnsi="Times New Roman" w:cs="Times New Roman"/>
          <w:color w:val="000000"/>
          <w:sz w:val="24"/>
          <w:szCs w:val="24"/>
        </w:rPr>
        <w:t>BIT</w:t>
      </w:r>
      <w:r w:rsidR="004C2353" w:rsidRPr="001366F1">
        <w:rPr>
          <w:rFonts w:ascii="Times New Roman" w:hAnsi="Times New Roman" w:cs="Times New Roman"/>
          <w:color w:val="000000"/>
          <w:sz w:val="24"/>
          <w:szCs w:val="24"/>
        </w:rPr>
        <w:t xml:space="preserve">, </w:t>
      </w:r>
      <w:r w:rsidRPr="001366F1">
        <w:rPr>
          <w:rFonts w:ascii="Times New Roman" w:hAnsi="Times New Roman" w:cs="Times New Roman"/>
          <w:color w:val="000000"/>
          <w:sz w:val="24"/>
          <w:szCs w:val="24"/>
        </w:rPr>
        <w:t>BITF</w:t>
      </w:r>
      <w:r w:rsidR="004C2353" w:rsidRPr="001366F1">
        <w:rPr>
          <w:rFonts w:ascii="Times New Roman" w:hAnsi="Times New Roman" w:cs="Times New Roman"/>
          <w:color w:val="000000"/>
          <w:sz w:val="24"/>
          <w:szCs w:val="24"/>
        </w:rPr>
        <w:t xml:space="preserve">, </w:t>
      </w:r>
      <w:r w:rsidRPr="001366F1">
        <w:rPr>
          <w:rFonts w:ascii="Times New Roman" w:hAnsi="Times New Roman" w:cs="Times New Roman"/>
          <w:color w:val="000000"/>
          <w:sz w:val="24"/>
          <w:szCs w:val="24"/>
        </w:rPr>
        <w:t>CMPL</w:t>
      </w:r>
      <w:r w:rsidR="004C2353" w:rsidRPr="001366F1">
        <w:rPr>
          <w:rFonts w:ascii="Times New Roman" w:hAnsi="Times New Roman" w:cs="Times New Roman"/>
          <w:color w:val="000000"/>
          <w:sz w:val="24"/>
          <w:szCs w:val="24"/>
        </w:rPr>
        <w:t xml:space="preserve">, </w:t>
      </w:r>
      <w:r w:rsidRPr="001366F1">
        <w:rPr>
          <w:rFonts w:ascii="Times New Roman" w:hAnsi="Times New Roman" w:cs="Times New Roman"/>
          <w:color w:val="000000"/>
          <w:sz w:val="24"/>
          <w:szCs w:val="24"/>
        </w:rPr>
        <w:t>CMPM</w:t>
      </w:r>
      <w:r w:rsidR="004C2353" w:rsidRPr="001366F1">
        <w:rPr>
          <w:rFonts w:ascii="Times New Roman" w:hAnsi="Times New Roman" w:cs="Times New Roman"/>
          <w:color w:val="000000"/>
          <w:sz w:val="24"/>
          <w:szCs w:val="24"/>
        </w:rPr>
        <w:t xml:space="preserve">, </w:t>
      </w:r>
      <w:r w:rsidRPr="001366F1">
        <w:rPr>
          <w:rFonts w:ascii="Times New Roman" w:hAnsi="Times New Roman" w:cs="Times New Roman"/>
          <w:color w:val="000000"/>
          <w:sz w:val="24"/>
          <w:szCs w:val="24"/>
        </w:rPr>
        <w:t>OR</w:t>
      </w:r>
      <w:r w:rsidR="004C2353" w:rsidRPr="001366F1">
        <w:rPr>
          <w:rFonts w:ascii="Times New Roman" w:hAnsi="Times New Roman" w:cs="Times New Roman"/>
          <w:color w:val="000000"/>
          <w:sz w:val="24"/>
          <w:szCs w:val="24"/>
        </w:rPr>
        <w:t xml:space="preserve">, </w:t>
      </w:r>
      <w:r w:rsidRPr="001366F1">
        <w:rPr>
          <w:rFonts w:ascii="Times New Roman" w:hAnsi="Times New Roman" w:cs="Times New Roman"/>
          <w:color w:val="000000"/>
          <w:sz w:val="24"/>
          <w:szCs w:val="24"/>
        </w:rPr>
        <w:t>ROL</w:t>
      </w:r>
      <w:r w:rsidR="004C2353" w:rsidRPr="001366F1">
        <w:rPr>
          <w:rFonts w:ascii="Times New Roman" w:hAnsi="Times New Roman" w:cs="Times New Roman"/>
          <w:color w:val="000000"/>
          <w:sz w:val="24"/>
          <w:szCs w:val="24"/>
        </w:rPr>
        <w:t xml:space="preserve">, </w:t>
      </w:r>
      <w:r w:rsidRPr="001366F1">
        <w:rPr>
          <w:rFonts w:ascii="Times New Roman" w:hAnsi="Times New Roman" w:cs="Times New Roman"/>
          <w:color w:val="000000"/>
          <w:sz w:val="24"/>
          <w:szCs w:val="24"/>
        </w:rPr>
        <w:t>ROR</w:t>
      </w:r>
      <w:r w:rsidR="004C2353" w:rsidRPr="001366F1">
        <w:rPr>
          <w:rFonts w:ascii="Times New Roman" w:hAnsi="Times New Roman" w:cs="Times New Roman"/>
          <w:color w:val="000000"/>
          <w:sz w:val="24"/>
          <w:szCs w:val="24"/>
        </w:rPr>
        <w:t xml:space="preserve">, </w:t>
      </w:r>
      <w:r w:rsidRPr="001366F1">
        <w:rPr>
          <w:rFonts w:ascii="Times New Roman" w:hAnsi="Times New Roman" w:cs="Times New Roman"/>
          <w:color w:val="000000"/>
          <w:sz w:val="24"/>
          <w:szCs w:val="24"/>
        </w:rPr>
        <w:t>SFTA</w:t>
      </w:r>
      <w:r w:rsidR="00893DB5" w:rsidRPr="001366F1">
        <w:rPr>
          <w:rFonts w:ascii="Times New Roman" w:hAnsi="Times New Roman" w:cs="Times New Roman"/>
          <w:color w:val="000000"/>
          <w:sz w:val="24"/>
          <w:szCs w:val="24"/>
        </w:rPr>
        <w:t xml:space="preserve">, </w:t>
      </w:r>
      <w:r w:rsidRPr="001366F1">
        <w:rPr>
          <w:rFonts w:ascii="Times New Roman" w:hAnsi="Times New Roman" w:cs="Times New Roman"/>
          <w:color w:val="000000"/>
          <w:sz w:val="24"/>
          <w:szCs w:val="24"/>
        </w:rPr>
        <w:t>SFTC</w:t>
      </w:r>
      <w:r w:rsidR="004C2353" w:rsidRPr="001366F1">
        <w:rPr>
          <w:rFonts w:ascii="Times New Roman" w:hAnsi="Times New Roman" w:cs="Times New Roman"/>
          <w:color w:val="000000"/>
          <w:sz w:val="24"/>
          <w:szCs w:val="24"/>
        </w:rPr>
        <w:t xml:space="preserve">, </w:t>
      </w:r>
      <w:r w:rsidRPr="001366F1">
        <w:rPr>
          <w:rFonts w:ascii="Times New Roman" w:hAnsi="Times New Roman" w:cs="Times New Roman"/>
          <w:color w:val="000000"/>
          <w:sz w:val="24"/>
          <w:szCs w:val="24"/>
        </w:rPr>
        <w:t>SFTL</w:t>
      </w:r>
      <w:r w:rsidR="004C2353" w:rsidRPr="001366F1">
        <w:rPr>
          <w:rFonts w:ascii="Times New Roman" w:hAnsi="Times New Roman" w:cs="Times New Roman"/>
          <w:color w:val="000000"/>
          <w:sz w:val="24"/>
          <w:szCs w:val="24"/>
        </w:rPr>
        <w:t xml:space="preserve">, </w:t>
      </w:r>
      <w:r w:rsidRPr="001366F1">
        <w:rPr>
          <w:rFonts w:ascii="Times New Roman" w:hAnsi="Times New Roman" w:cs="Times New Roman"/>
          <w:color w:val="000000"/>
          <w:sz w:val="24"/>
          <w:szCs w:val="24"/>
        </w:rPr>
        <w:t>XOR</w:t>
      </w:r>
    </w:p>
    <w:p w:rsidR="009A6574" w:rsidRDefault="009A6574" w:rsidP="00D97DC6">
      <w:pPr>
        <w:autoSpaceDE w:val="0"/>
        <w:autoSpaceDN w:val="0"/>
        <w:adjustRightInd w:val="0"/>
        <w:spacing w:after="0" w:line="360" w:lineRule="auto"/>
        <w:jc w:val="both"/>
        <w:rPr>
          <w:rFonts w:ascii="Times New Roman" w:hAnsi="Times New Roman" w:cs="Times New Roman"/>
          <w:b/>
          <w:bCs/>
          <w:sz w:val="24"/>
          <w:szCs w:val="24"/>
        </w:rPr>
      </w:pPr>
      <w:r w:rsidRPr="006F76C2">
        <w:rPr>
          <w:rFonts w:ascii="Times New Roman" w:hAnsi="Times New Roman" w:cs="Times New Roman"/>
          <w:b/>
          <w:bCs/>
          <w:sz w:val="24"/>
          <w:szCs w:val="24"/>
        </w:rPr>
        <w:t>Exemple</w:t>
      </w:r>
      <w:r>
        <w:rPr>
          <w:rFonts w:ascii="Times New Roman" w:hAnsi="Times New Roman" w:cs="Times New Roman"/>
          <w:b/>
          <w:bCs/>
          <w:sz w:val="24"/>
          <w:szCs w:val="24"/>
        </w:rPr>
        <w:t>s :</w:t>
      </w:r>
    </w:p>
    <w:p w:rsidR="009A6574" w:rsidRPr="00F92055" w:rsidRDefault="009A6574" w:rsidP="00D97DC6">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b/>
          <w:bCs/>
          <w:sz w:val="24"/>
          <w:szCs w:val="24"/>
        </w:rPr>
        <w:t xml:space="preserve">BIT : </w:t>
      </w:r>
      <w:r w:rsidRPr="00F92055">
        <w:rPr>
          <w:rFonts w:asciiTheme="majorBidi" w:hAnsiTheme="majorBidi" w:cstheme="majorBidi"/>
          <w:sz w:val="24"/>
          <w:szCs w:val="24"/>
        </w:rPr>
        <w:t>test du bit</w:t>
      </w:r>
    </w:p>
    <w:p w:rsidR="009A6574" w:rsidRPr="00F92055" w:rsidRDefault="009A6574" w:rsidP="00D97DC6">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BIT Xmem, BITC ; bits varie de 0 à 15</w:t>
      </w:r>
    </w:p>
    <w:p w:rsidR="009A6574" w:rsidRPr="00F92055" w:rsidRDefault="009A6574" w:rsidP="00D97DC6">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b/>
          <w:bCs/>
          <w:sz w:val="24"/>
          <w:szCs w:val="24"/>
        </w:rPr>
        <w:t xml:space="preserve">BITT: </w:t>
      </w:r>
      <w:r w:rsidRPr="00F92055">
        <w:rPr>
          <w:rFonts w:asciiTheme="majorBidi" w:hAnsiTheme="majorBidi" w:cstheme="majorBidi"/>
          <w:sz w:val="24"/>
          <w:szCs w:val="24"/>
        </w:rPr>
        <w:t>test du bit spécifié par T</w:t>
      </w:r>
    </w:p>
    <w:p w:rsidR="009A6574" w:rsidRPr="009A6574" w:rsidRDefault="009A6574" w:rsidP="00D97DC6">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BITT Smem</w:t>
      </w:r>
    </w:p>
    <w:p w:rsidR="004C2353" w:rsidRPr="004C2353" w:rsidRDefault="009479A2" w:rsidP="00D97DC6">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b/>
          <w:bCs/>
          <w:sz w:val="24"/>
          <w:szCs w:val="24"/>
        </w:rPr>
        <w:t>-</w:t>
      </w:r>
      <w:r w:rsidR="004C2353" w:rsidRPr="004C2353">
        <w:rPr>
          <w:rFonts w:asciiTheme="majorBidi" w:hAnsiTheme="majorBidi" w:cstheme="majorBidi"/>
          <w:b/>
          <w:bCs/>
          <w:sz w:val="24"/>
          <w:szCs w:val="24"/>
        </w:rPr>
        <w:t>Les instructions de contrôles :</w:t>
      </w:r>
      <w:r w:rsidR="004C2353" w:rsidRPr="004C2353">
        <w:rPr>
          <w:rFonts w:asciiTheme="majorBidi" w:hAnsiTheme="majorBidi" w:cstheme="majorBidi"/>
          <w:sz w:val="24"/>
          <w:szCs w:val="24"/>
        </w:rPr>
        <w:t xml:space="preserve"> comme</w:t>
      </w:r>
      <w:r w:rsidR="004C2353">
        <w:rPr>
          <w:rFonts w:asciiTheme="majorBidi" w:hAnsiTheme="majorBidi" w:cstheme="majorBidi"/>
          <w:sz w:val="24"/>
          <w:szCs w:val="24"/>
        </w:rPr>
        <w:t xml:space="preserve"> </w:t>
      </w:r>
      <w:r w:rsidR="004C2353" w:rsidRPr="004C2353">
        <w:rPr>
          <w:rFonts w:ascii="Times New Roman" w:hAnsi="Times New Roman" w:cs="Times New Roman"/>
          <w:sz w:val="24"/>
          <w:szCs w:val="24"/>
        </w:rPr>
        <w:t>B</w:t>
      </w:r>
      <w:r w:rsidR="004C2353">
        <w:rPr>
          <w:rFonts w:asciiTheme="majorBidi" w:hAnsiTheme="majorBidi" w:cstheme="majorBidi"/>
          <w:sz w:val="24"/>
          <w:szCs w:val="24"/>
        </w:rPr>
        <w:t xml:space="preserve">, </w:t>
      </w:r>
      <w:r w:rsidR="004C2353" w:rsidRPr="004C2353">
        <w:rPr>
          <w:rFonts w:ascii="Times New Roman" w:hAnsi="Times New Roman" w:cs="Times New Roman"/>
          <w:sz w:val="24"/>
          <w:szCs w:val="24"/>
        </w:rPr>
        <w:t>BC</w:t>
      </w:r>
      <w:r w:rsidR="004C2353">
        <w:rPr>
          <w:rFonts w:asciiTheme="majorBidi" w:hAnsiTheme="majorBidi" w:cstheme="majorBidi"/>
          <w:sz w:val="24"/>
          <w:szCs w:val="24"/>
        </w:rPr>
        <w:t xml:space="preserve">, </w:t>
      </w:r>
      <w:r w:rsidR="004C2353" w:rsidRPr="004C2353">
        <w:rPr>
          <w:rFonts w:ascii="Times New Roman" w:hAnsi="Times New Roman" w:cs="Times New Roman"/>
          <w:sz w:val="24"/>
          <w:szCs w:val="24"/>
        </w:rPr>
        <w:t>CALL</w:t>
      </w:r>
      <w:r w:rsidR="004C2353">
        <w:rPr>
          <w:rFonts w:asciiTheme="majorBidi" w:hAnsiTheme="majorBidi" w:cstheme="majorBidi"/>
          <w:sz w:val="24"/>
          <w:szCs w:val="24"/>
        </w:rPr>
        <w:t xml:space="preserve">, </w:t>
      </w:r>
      <w:r w:rsidR="004C2353" w:rsidRPr="004C2353">
        <w:rPr>
          <w:rFonts w:ascii="Times New Roman" w:hAnsi="Times New Roman" w:cs="Times New Roman"/>
          <w:sz w:val="24"/>
          <w:szCs w:val="24"/>
        </w:rPr>
        <w:t>CC</w:t>
      </w:r>
      <w:r w:rsidR="004C2353">
        <w:rPr>
          <w:rFonts w:asciiTheme="majorBidi" w:hAnsiTheme="majorBidi" w:cstheme="majorBidi"/>
          <w:sz w:val="24"/>
          <w:szCs w:val="24"/>
        </w:rPr>
        <w:t xml:space="preserve">, </w:t>
      </w:r>
      <w:r w:rsidR="004C2353" w:rsidRPr="004C2353">
        <w:rPr>
          <w:rFonts w:ascii="Times New Roman" w:hAnsi="Times New Roman" w:cs="Times New Roman"/>
          <w:sz w:val="24"/>
          <w:szCs w:val="24"/>
        </w:rPr>
        <w:t>IDLE</w:t>
      </w:r>
      <w:r w:rsidR="004C2353">
        <w:rPr>
          <w:rFonts w:asciiTheme="majorBidi" w:hAnsiTheme="majorBidi" w:cstheme="majorBidi"/>
          <w:sz w:val="24"/>
          <w:szCs w:val="24"/>
        </w:rPr>
        <w:t xml:space="preserve">, </w:t>
      </w:r>
      <w:r w:rsidR="004C2353" w:rsidRPr="004C2353">
        <w:rPr>
          <w:rFonts w:ascii="Times New Roman" w:hAnsi="Times New Roman" w:cs="Times New Roman"/>
          <w:sz w:val="24"/>
          <w:szCs w:val="24"/>
        </w:rPr>
        <w:t>INTR</w:t>
      </w:r>
      <w:r w:rsidR="004C2353">
        <w:rPr>
          <w:rFonts w:asciiTheme="majorBidi" w:hAnsiTheme="majorBidi" w:cstheme="majorBidi"/>
          <w:sz w:val="24"/>
          <w:szCs w:val="24"/>
        </w:rPr>
        <w:t xml:space="preserve">, </w:t>
      </w:r>
      <w:r w:rsidR="004C2353" w:rsidRPr="004C2353">
        <w:rPr>
          <w:rFonts w:ascii="Times New Roman" w:hAnsi="Times New Roman" w:cs="Times New Roman"/>
          <w:sz w:val="24"/>
          <w:szCs w:val="24"/>
        </w:rPr>
        <w:t>NOP</w:t>
      </w:r>
      <w:r w:rsidR="004C2353">
        <w:rPr>
          <w:rFonts w:asciiTheme="majorBidi" w:hAnsiTheme="majorBidi" w:cstheme="majorBidi"/>
          <w:sz w:val="24"/>
          <w:szCs w:val="24"/>
        </w:rPr>
        <w:t xml:space="preserve">, </w:t>
      </w:r>
      <w:r w:rsidR="004C2353" w:rsidRPr="004C2353">
        <w:rPr>
          <w:rFonts w:ascii="Times New Roman" w:hAnsi="Times New Roman" w:cs="Times New Roman"/>
          <w:sz w:val="24"/>
          <w:szCs w:val="24"/>
        </w:rPr>
        <w:t>RC</w:t>
      </w:r>
      <w:r w:rsidR="004C2353">
        <w:rPr>
          <w:rFonts w:asciiTheme="majorBidi" w:hAnsiTheme="majorBidi" w:cstheme="majorBidi"/>
          <w:sz w:val="24"/>
          <w:szCs w:val="24"/>
        </w:rPr>
        <w:t xml:space="preserve">, </w:t>
      </w:r>
      <w:r w:rsidR="004C2353" w:rsidRPr="004C2353">
        <w:rPr>
          <w:rFonts w:ascii="Times New Roman" w:hAnsi="Times New Roman" w:cs="Times New Roman"/>
          <w:sz w:val="24"/>
          <w:szCs w:val="24"/>
        </w:rPr>
        <w:t>RET</w:t>
      </w:r>
    </w:p>
    <w:p w:rsidR="004C2353" w:rsidRDefault="004C2353" w:rsidP="00D97DC6">
      <w:pPr>
        <w:autoSpaceDE w:val="0"/>
        <w:autoSpaceDN w:val="0"/>
        <w:adjustRightInd w:val="0"/>
        <w:spacing w:after="0" w:line="360" w:lineRule="auto"/>
        <w:jc w:val="both"/>
        <w:rPr>
          <w:rFonts w:ascii="Times New Roman" w:hAnsi="Times New Roman" w:cs="Times New Roman"/>
          <w:sz w:val="24"/>
          <w:szCs w:val="24"/>
        </w:rPr>
      </w:pPr>
      <w:r w:rsidRPr="004C2353">
        <w:rPr>
          <w:rFonts w:ascii="Times New Roman" w:hAnsi="Times New Roman" w:cs="Times New Roman"/>
          <w:sz w:val="24"/>
          <w:szCs w:val="24"/>
        </w:rPr>
        <w:t>RPT</w:t>
      </w:r>
      <w:r>
        <w:rPr>
          <w:rFonts w:ascii="Times New Roman" w:hAnsi="Times New Roman" w:cs="Times New Roman"/>
          <w:sz w:val="24"/>
          <w:szCs w:val="24"/>
        </w:rPr>
        <w:t xml:space="preserve">, </w:t>
      </w:r>
      <w:r w:rsidRPr="004C2353">
        <w:rPr>
          <w:rFonts w:ascii="Times New Roman" w:hAnsi="Times New Roman" w:cs="Times New Roman"/>
          <w:sz w:val="24"/>
          <w:szCs w:val="24"/>
        </w:rPr>
        <w:t>RPTB</w:t>
      </w:r>
      <w:r>
        <w:rPr>
          <w:rFonts w:ascii="Times New Roman" w:hAnsi="Times New Roman" w:cs="Times New Roman"/>
          <w:sz w:val="24"/>
          <w:szCs w:val="24"/>
        </w:rPr>
        <w:t xml:space="preserve">, </w:t>
      </w:r>
      <w:r w:rsidRPr="004C2353">
        <w:rPr>
          <w:rFonts w:ascii="Times New Roman" w:hAnsi="Times New Roman" w:cs="Times New Roman"/>
          <w:sz w:val="24"/>
          <w:szCs w:val="24"/>
        </w:rPr>
        <w:t>RPTZ</w:t>
      </w:r>
      <w:r>
        <w:rPr>
          <w:rFonts w:ascii="Times New Roman" w:hAnsi="Times New Roman" w:cs="Times New Roman"/>
          <w:sz w:val="24"/>
          <w:szCs w:val="24"/>
        </w:rPr>
        <w:t xml:space="preserve">, </w:t>
      </w:r>
      <w:r w:rsidRPr="004C2353">
        <w:rPr>
          <w:rFonts w:ascii="Times New Roman" w:hAnsi="Times New Roman" w:cs="Times New Roman"/>
          <w:sz w:val="24"/>
          <w:szCs w:val="24"/>
        </w:rPr>
        <w:t>TRAP</w:t>
      </w:r>
      <w:r>
        <w:rPr>
          <w:rFonts w:ascii="Times New Roman" w:hAnsi="Times New Roman" w:cs="Times New Roman"/>
          <w:sz w:val="24"/>
          <w:szCs w:val="24"/>
        </w:rPr>
        <w:t xml:space="preserve">, </w:t>
      </w:r>
      <w:r w:rsidRPr="004C2353">
        <w:rPr>
          <w:rFonts w:ascii="Times New Roman" w:hAnsi="Times New Roman" w:cs="Times New Roman"/>
          <w:sz w:val="24"/>
          <w:szCs w:val="24"/>
        </w:rPr>
        <w:t>XC</w:t>
      </w:r>
      <w:r w:rsidR="00056377">
        <w:rPr>
          <w:rFonts w:ascii="Times New Roman" w:hAnsi="Times New Roman" w:cs="Times New Roman"/>
          <w:sz w:val="24"/>
          <w:szCs w:val="24"/>
        </w:rPr>
        <w:t>.</w:t>
      </w:r>
    </w:p>
    <w:p w:rsidR="00056377" w:rsidRPr="00056377" w:rsidRDefault="00056377" w:rsidP="00D97DC6">
      <w:pPr>
        <w:autoSpaceDE w:val="0"/>
        <w:autoSpaceDN w:val="0"/>
        <w:adjustRightInd w:val="0"/>
        <w:spacing w:after="0" w:line="360" w:lineRule="auto"/>
        <w:jc w:val="both"/>
        <w:rPr>
          <w:rFonts w:ascii="Times New Roman" w:hAnsi="Times New Roman" w:cs="Times New Roman"/>
          <w:b/>
          <w:bCs/>
          <w:sz w:val="24"/>
          <w:szCs w:val="24"/>
        </w:rPr>
      </w:pPr>
      <w:r w:rsidRPr="00056377">
        <w:rPr>
          <w:rFonts w:ascii="Times New Roman" w:hAnsi="Times New Roman" w:cs="Times New Roman"/>
          <w:b/>
          <w:bCs/>
          <w:sz w:val="24"/>
          <w:szCs w:val="24"/>
        </w:rPr>
        <w:t>Exemples :</w:t>
      </w:r>
    </w:p>
    <w:p w:rsidR="00056377" w:rsidRPr="00F92055" w:rsidRDefault="00056377" w:rsidP="00D97DC6">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b/>
          <w:bCs/>
          <w:sz w:val="24"/>
          <w:szCs w:val="24"/>
        </w:rPr>
        <w:t xml:space="preserve">RPT : </w:t>
      </w:r>
      <w:r w:rsidRPr="00F92055">
        <w:rPr>
          <w:rFonts w:asciiTheme="majorBidi" w:hAnsiTheme="majorBidi" w:cstheme="majorBidi"/>
          <w:sz w:val="24"/>
          <w:szCs w:val="24"/>
        </w:rPr>
        <w:t>répète l’instruction suivante</w:t>
      </w:r>
    </w:p>
    <w:p w:rsidR="00056377" w:rsidRPr="00F92055" w:rsidRDefault="00056377" w:rsidP="00D97DC6">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b/>
          <w:bCs/>
          <w:sz w:val="24"/>
          <w:szCs w:val="24"/>
        </w:rPr>
        <w:t xml:space="preserve">RPTB [D] : </w:t>
      </w:r>
      <w:r w:rsidRPr="00F92055">
        <w:rPr>
          <w:rFonts w:asciiTheme="majorBidi" w:hAnsiTheme="majorBidi" w:cstheme="majorBidi"/>
          <w:sz w:val="24"/>
          <w:szCs w:val="24"/>
        </w:rPr>
        <w:t>répétition de bloc</w:t>
      </w:r>
    </w:p>
    <w:p w:rsidR="00056377" w:rsidRPr="00F92055" w:rsidRDefault="00056377" w:rsidP="00D97DC6">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b/>
          <w:bCs/>
          <w:sz w:val="24"/>
          <w:szCs w:val="24"/>
        </w:rPr>
        <w:t xml:space="preserve">CALL [D] : </w:t>
      </w:r>
      <w:r w:rsidRPr="00F92055">
        <w:rPr>
          <w:rFonts w:asciiTheme="majorBidi" w:hAnsiTheme="majorBidi" w:cstheme="majorBidi"/>
          <w:sz w:val="24"/>
          <w:szCs w:val="24"/>
        </w:rPr>
        <w:t>appel à un sous-programme</w:t>
      </w:r>
    </w:p>
    <w:p w:rsidR="00056377" w:rsidRPr="00133550" w:rsidRDefault="00056377" w:rsidP="00133550">
      <w:pPr>
        <w:autoSpaceDE w:val="0"/>
        <w:autoSpaceDN w:val="0"/>
        <w:adjustRightInd w:val="0"/>
        <w:spacing w:after="0" w:line="360" w:lineRule="auto"/>
        <w:jc w:val="both"/>
        <w:rPr>
          <w:rFonts w:asciiTheme="majorBidi" w:hAnsiTheme="majorBidi" w:cstheme="majorBidi"/>
          <w:sz w:val="24"/>
          <w:szCs w:val="24"/>
          <w:lang w:val="en-US"/>
        </w:rPr>
      </w:pPr>
      <w:r w:rsidRPr="00F92055">
        <w:rPr>
          <w:rFonts w:asciiTheme="majorBidi" w:hAnsiTheme="majorBidi" w:cstheme="majorBidi"/>
          <w:sz w:val="24"/>
          <w:szCs w:val="24"/>
          <w:lang w:val="en-US"/>
        </w:rPr>
        <w:t>CALL [D] pmad ou CALLD pmad</w:t>
      </w:r>
    </w:p>
    <w:p w:rsidR="0078360E" w:rsidRDefault="00C062C3" w:rsidP="00D97DC6">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w:t>
      </w:r>
      <w:r w:rsidR="009B2ED4" w:rsidRPr="0078360E">
        <w:rPr>
          <w:rFonts w:ascii="Times New Roman" w:hAnsi="Times New Roman" w:cs="Times New Roman"/>
          <w:b/>
          <w:bCs/>
          <w:sz w:val="24"/>
          <w:szCs w:val="24"/>
        </w:rPr>
        <w:t xml:space="preserve">Les instructions </w:t>
      </w:r>
      <w:r w:rsidR="0078360E" w:rsidRPr="0078360E">
        <w:rPr>
          <w:rFonts w:ascii="Times New Roman" w:hAnsi="Times New Roman" w:cs="Times New Roman"/>
          <w:b/>
          <w:bCs/>
          <w:sz w:val="24"/>
          <w:szCs w:val="24"/>
        </w:rPr>
        <w:t xml:space="preserve"> de gestion de données (Data</w:t>
      </w:r>
      <w:r w:rsidR="0078360E">
        <w:rPr>
          <w:rFonts w:ascii="Times New Roman" w:hAnsi="Times New Roman" w:cs="Times New Roman"/>
          <w:b/>
          <w:bCs/>
          <w:sz w:val="24"/>
          <w:szCs w:val="24"/>
        </w:rPr>
        <w:t xml:space="preserve"> </w:t>
      </w:r>
      <w:r w:rsidR="0078360E" w:rsidRPr="0078360E">
        <w:rPr>
          <w:rFonts w:ascii="Times New Roman" w:hAnsi="Times New Roman" w:cs="Times New Roman"/>
          <w:b/>
          <w:bCs/>
          <w:sz w:val="24"/>
          <w:szCs w:val="24"/>
        </w:rPr>
        <w:t>Management</w:t>
      </w:r>
      <w:r w:rsidR="0078360E">
        <w:rPr>
          <w:rFonts w:ascii="Times New Roman" w:hAnsi="Times New Roman" w:cs="Times New Roman"/>
          <w:b/>
          <w:bCs/>
          <w:sz w:val="24"/>
          <w:szCs w:val="24"/>
        </w:rPr>
        <w:t>) :</w:t>
      </w:r>
      <w:r w:rsidR="0078360E" w:rsidRPr="0078360E">
        <w:rPr>
          <w:rFonts w:ascii="Times New Roman" w:hAnsi="Times New Roman" w:cs="Times New Roman"/>
          <w:sz w:val="24"/>
          <w:szCs w:val="24"/>
        </w:rPr>
        <w:t xml:space="preserve"> comme</w:t>
      </w:r>
      <w:r w:rsidR="0078360E">
        <w:rPr>
          <w:rFonts w:ascii="Times New Roman" w:hAnsi="Times New Roman" w:cs="Times New Roman"/>
          <w:b/>
          <w:bCs/>
          <w:sz w:val="24"/>
          <w:szCs w:val="24"/>
        </w:rPr>
        <w:t xml:space="preserve"> </w:t>
      </w:r>
      <w:r w:rsidR="0078360E" w:rsidRPr="0078360E">
        <w:rPr>
          <w:rFonts w:ascii="Times New Roman" w:hAnsi="Times New Roman" w:cs="Times New Roman"/>
          <w:sz w:val="24"/>
          <w:szCs w:val="24"/>
        </w:rPr>
        <w:t>LD</w:t>
      </w:r>
      <w:r w:rsidR="0078360E">
        <w:rPr>
          <w:rFonts w:ascii="Times New Roman" w:hAnsi="Times New Roman" w:cs="Times New Roman"/>
          <w:sz w:val="24"/>
          <w:szCs w:val="24"/>
        </w:rPr>
        <w:t xml:space="preserve">, </w:t>
      </w:r>
      <w:r w:rsidR="0078360E" w:rsidRPr="0078360E">
        <w:rPr>
          <w:rFonts w:ascii="Times New Roman" w:hAnsi="Times New Roman" w:cs="Times New Roman"/>
          <w:sz w:val="24"/>
          <w:szCs w:val="24"/>
        </w:rPr>
        <w:t>MAR</w:t>
      </w:r>
      <w:r w:rsidR="00C90B0E">
        <w:rPr>
          <w:rFonts w:ascii="Times New Roman" w:hAnsi="Times New Roman" w:cs="Times New Roman"/>
          <w:sz w:val="24"/>
          <w:szCs w:val="24"/>
        </w:rPr>
        <w:t xml:space="preserve">, </w:t>
      </w:r>
      <w:r w:rsidR="00C90B0E" w:rsidRPr="0078360E">
        <w:rPr>
          <w:rFonts w:ascii="Times New Roman" w:hAnsi="Times New Roman" w:cs="Times New Roman"/>
          <w:sz w:val="24"/>
          <w:szCs w:val="24"/>
        </w:rPr>
        <w:t>MV (</w:t>
      </w:r>
      <w:r w:rsidR="0078360E" w:rsidRPr="0078360E">
        <w:rPr>
          <w:rFonts w:ascii="Times New Roman" w:hAnsi="Times New Roman" w:cs="Times New Roman"/>
          <w:sz w:val="24"/>
          <w:szCs w:val="24"/>
        </w:rPr>
        <w:t>D,</w:t>
      </w:r>
      <w:r w:rsidR="00604C54">
        <w:rPr>
          <w:rFonts w:ascii="Times New Roman" w:hAnsi="Times New Roman" w:cs="Times New Roman"/>
          <w:sz w:val="24"/>
          <w:szCs w:val="24"/>
        </w:rPr>
        <w:t xml:space="preserve"> </w:t>
      </w:r>
      <w:r w:rsidR="0078360E" w:rsidRPr="0078360E">
        <w:rPr>
          <w:rFonts w:ascii="Times New Roman" w:hAnsi="Times New Roman" w:cs="Times New Roman"/>
          <w:sz w:val="24"/>
          <w:szCs w:val="24"/>
        </w:rPr>
        <w:t>K,M,P)</w:t>
      </w:r>
      <w:r w:rsidR="0078360E">
        <w:rPr>
          <w:rFonts w:ascii="Times New Roman" w:hAnsi="Times New Roman" w:cs="Times New Roman"/>
          <w:sz w:val="24"/>
          <w:szCs w:val="24"/>
        </w:rPr>
        <w:t xml:space="preserve">, </w:t>
      </w:r>
      <w:r w:rsidR="0078360E" w:rsidRPr="0078360E">
        <w:rPr>
          <w:rFonts w:ascii="Times New Roman" w:hAnsi="Times New Roman" w:cs="Times New Roman"/>
          <w:sz w:val="24"/>
          <w:szCs w:val="24"/>
        </w:rPr>
        <w:t>ST</w:t>
      </w:r>
      <w:r w:rsidR="0078360E">
        <w:rPr>
          <w:rFonts w:ascii="Times New Roman" w:hAnsi="Times New Roman" w:cs="Times New Roman"/>
          <w:sz w:val="24"/>
          <w:szCs w:val="24"/>
        </w:rPr>
        <w:t>.</w:t>
      </w:r>
    </w:p>
    <w:p w:rsidR="00056377" w:rsidRPr="00056377" w:rsidRDefault="00056377" w:rsidP="00D97DC6">
      <w:pPr>
        <w:autoSpaceDE w:val="0"/>
        <w:autoSpaceDN w:val="0"/>
        <w:adjustRightInd w:val="0"/>
        <w:spacing w:after="0" w:line="360" w:lineRule="auto"/>
        <w:jc w:val="both"/>
        <w:rPr>
          <w:rFonts w:ascii="Times New Roman" w:hAnsi="Times New Roman" w:cs="Times New Roman"/>
          <w:b/>
          <w:bCs/>
          <w:sz w:val="24"/>
          <w:szCs w:val="24"/>
        </w:rPr>
      </w:pPr>
      <w:r w:rsidRPr="00056377">
        <w:rPr>
          <w:rFonts w:ascii="Times New Roman" w:hAnsi="Times New Roman" w:cs="Times New Roman"/>
          <w:b/>
          <w:bCs/>
          <w:sz w:val="24"/>
          <w:szCs w:val="24"/>
        </w:rPr>
        <w:t>Exemples :</w:t>
      </w:r>
    </w:p>
    <w:p w:rsidR="00056377" w:rsidRPr="00F92055" w:rsidRDefault="00056377" w:rsidP="00D97DC6">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b/>
          <w:bCs/>
          <w:sz w:val="24"/>
          <w:szCs w:val="24"/>
        </w:rPr>
        <w:t xml:space="preserve">LD : </w:t>
      </w:r>
      <w:r w:rsidRPr="00F92055">
        <w:rPr>
          <w:rFonts w:asciiTheme="majorBidi" w:hAnsiTheme="majorBidi" w:cstheme="majorBidi"/>
          <w:sz w:val="24"/>
          <w:szCs w:val="24"/>
        </w:rPr>
        <w:t>chargement de l’accumulateur avec décalage</w:t>
      </w:r>
    </w:p>
    <w:p w:rsidR="00056377" w:rsidRPr="00F92055" w:rsidRDefault="00056377" w:rsidP="00D97DC6">
      <w:pPr>
        <w:autoSpaceDE w:val="0"/>
        <w:autoSpaceDN w:val="0"/>
        <w:adjustRightInd w:val="0"/>
        <w:spacing w:after="0" w:line="360" w:lineRule="auto"/>
        <w:jc w:val="both"/>
        <w:rPr>
          <w:rFonts w:asciiTheme="majorBidi" w:hAnsiTheme="majorBidi" w:cstheme="majorBidi"/>
          <w:sz w:val="24"/>
          <w:szCs w:val="24"/>
          <w:lang w:val="en-US"/>
        </w:rPr>
      </w:pPr>
      <w:r w:rsidRPr="00F92055">
        <w:rPr>
          <w:rFonts w:asciiTheme="majorBidi" w:hAnsiTheme="majorBidi" w:cstheme="majorBidi"/>
          <w:sz w:val="24"/>
          <w:szCs w:val="24"/>
          <w:lang w:val="en-US"/>
        </w:rPr>
        <w:t>LD Smem, dst</w:t>
      </w:r>
    </w:p>
    <w:p w:rsidR="00056377" w:rsidRPr="00056377" w:rsidRDefault="00056377" w:rsidP="00D97DC6">
      <w:pPr>
        <w:autoSpaceDE w:val="0"/>
        <w:autoSpaceDN w:val="0"/>
        <w:adjustRightInd w:val="0"/>
        <w:spacing w:after="0" w:line="360" w:lineRule="auto"/>
        <w:jc w:val="both"/>
        <w:rPr>
          <w:rFonts w:asciiTheme="majorBidi" w:hAnsiTheme="majorBidi" w:cstheme="majorBidi"/>
          <w:sz w:val="24"/>
          <w:szCs w:val="24"/>
          <w:lang w:val="en-US"/>
        </w:rPr>
      </w:pPr>
      <w:r w:rsidRPr="00F92055">
        <w:rPr>
          <w:rFonts w:asciiTheme="majorBidi" w:hAnsiTheme="majorBidi" w:cstheme="majorBidi"/>
          <w:sz w:val="24"/>
          <w:szCs w:val="24"/>
          <w:lang w:val="en-US"/>
        </w:rPr>
        <w:t>LD Smem, TC, dst</w:t>
      </w:r>
    </w:p>
    <w:p w:rsidR="0078360E" w:rsidRPr="0078360E" w:rsidRDefault="00C062C3" w:rsidP="00D97DC6">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w:t>
      </w:r>
      <w:r w:rsidR="0078360E" w:rsidRPr="0078360E">
        <w:rPr>
          <w:rFonts w:ascii="Times New Roman" w:hAnsi="Times New Roman" w:cs="Times New Roman"/>
          <w:b/>
          <w:bCs/>
          <w:sz w:val="24"/>
          <w:szCs w:val="24"/>
        </w:rPr>
        <w:t>Les instructions des applications spéciales</w:t>
      </w:r>
      <w:r w:rsidR="0078360E">
        <w:rPr>
          <w:rFonts w:ascii="Times New Roman" w:hAnsi="Times New Roman" w:cs="Times New Roman"/>
          <w:b/>
          <w:bCs/>
          <w:sz w:val="24"/>
          <w:szCs w:val="24"/>
        </w:rPr>
        <w:t xml:space="preserve"> : </w:t>
      </w:r>
      <w:r w:rsidR="0078360E" w:rsidRPr="0078360E">
        <w:rPr>
          <w:rFonts w:ascii="Times New Roman" w:hAnsi="Times New Roman" w:cs="Times New Roman"/>
          <w:sz w:val="24"/>
          <w:szCs w:val="24"/>
        </w:rPr>
        <w:t>comme</w:t>
      </w:r>
      <w:r w:rsidR="0078360E" w:rsidRPr="0078360E">
        <w:rPr>
          <w:rFonts w:ascii="Times New Roman" w:hAnsi="Times New Roman" w:cs="Times New Roman"/>
          <w:b/>
          <w:bCs/>
          <w:sz w:val="24"/>
          <w:szCs w:val="24"/>
        </w:rPr>
        <w:t xml:space="preserve">  </w:t>
      </w:r>
      <w:r w:rsidR="0078360E" w:rsidRPr="0078360E">
        <w:rPr>
          <w:rFonts w:ascii="Times New Roman" w:hAnsi="Times New Roman" w:cs="Times New Roman"/>
          <w:sz w:val="24"/>
          <w:szCs w:val="24"/>
        </w:rPr>
        <w:t>ABS</w:t>
      </w:r>
      <w:r w:rsidR="0078360E">
        <w:rPr>
          <w:rFonts w:ascii="Times New Roman" w:hAnsi="Times New Roman" w:cs="Times New Roman"/>
          <w:sz w:val="24"/>
          <w:szCs w:val="24"/>
        </w:rPr>
        <w:t xml:space="preserve">, </w:t>
      </w:r>
      <w:r w:rsidR="0078360E" w:rsidRPr="0078360E">
        <w:rPr>
          <w:rFonts w:ascii="Times New Roman" w:hAnsi="Times New Roman" w:cs="Times New Roman"/>
          <w:sz w:val="24"/>
          <w:szCs w:val="24"/>
        </w:rPr>
        <w:t>ABDST</w:t>
      </w:r>
      <w:r w:rsidR="0078360E">
        <w:rPr>
          <w:rFonts w:ascii="Times New Roman" w:hAnsi="Times New Roman" w:cs="Times New Roman"/>
          <w:sz w:val="24"/>
          <w:szCs w:val="24"/>
        </w:rPr>
        <w:t xml:space="preserve">, </w:t>
      </w:r>
      <w:r w:rsidR="0078360E" w:rsidRPr="0078360E">
        <w:rPr>
          <w:rFonts w:ascii="Times New Roman" w:hAnsi="Times New Roman" w:cs="Times New Roman"/>
          <w:sz w:val="24"/>
          <w:szCs w:val="24"/>
        </w:rPr>
        <w:t>DELAY</w:t>
      </w:r>
      <w:r w:rsidR="0078360E">
        <w:rPr>
          <w:rFonts w:ascii="Times New Roman" w:hAnsi="Times New Roman" w:cs="Times New Roman"/>
          <w:sz w:val="24"/>
          <w:szCs w:val="24"/>
        </w:rPr>
        <w:t xml:space="preserve">, </w:t>
      </w:r>
      <w:r w:rsidR="0078360E" w:rsidRPr="0078360E">
        <w:rPr>
          <w:rFonts w:ascii="Times New Roman" w:hAnsi="Times New Roman" w:cs="Times New Roman"/>
          <w:sz w:val="24"/>
          <w:szCs w:val="24"/>
        </w:rPr>
        <w:t>EXP</w:t>
      </w:r>
      <w:r w:rsidR="0078360E">
        <w:rPr>
          <w:rFonts w:ascii="Times New Roman" w:hAnsi="Times New Roman" w:cs="Times New Roman"/>
          <w:sz w:val="24"/>
          <w:szCs w:val="24"/>
        </w:rPr>
        <w:t xml:space="preserve">, </w:t>
      </w:r>
      <w:r w:rsidR="0078360E" w:rsidRPr="0078360E">
        <w:rPr>
          <w:rFonts w:ascii="Times New Roman" w:hAnsi="Times New Roman" w:cs="Times New Roman"/>
          <w:sz w:val="24"/>
          <w:szCs w:val="24"/>
        </w:rPr>
        <w:t>FIRS</w:t>
      </w:r>
    </w:p>
    <w:p w:rsidR="009B2ED4" w:rsidRDefault="0078360E" w:rsidP="00D97DC6">
      <w:pPr>
        <w:autoSpaceDE w:val="0"/>
        <w:autoSpaceDN w:val="0"/>
        <w:adjustRightInd w:val="0"/>
        <w:spacing w:after="0" w:line="360" w:lineRule="auto"/>
        <w:jc w:val="both"/>
        <w:rPr>
          <w:rFonts w:ascii="Times New Roman" w:hAnsi="Times New Roman" w:cs="Times New Roman"/>
          <w:sz w:val="24"/>
          <w:szCs w:val="24"/>
          <w:lang w:val="en-US"/>
        </w:rPr>
      </w:pPr>
      <w:r w:rsidRPr="0078360E">
        <w:rPr>
          <w:rFonts w:ascii="Times New Roman" w:hAnsi="Times New Roman" w:cs="Times New Roman"/>
          <w:sz w:val="24"/>
          <w:szCs w:val="24"/>
          <w:lang w:val="en-US"/>
        </w:rPr>
        <w:t>LMS</w:t>
      </w:r>
      <w:r>
        <w:rPr>
          <w:rFonts w:ascii="Times New Roman" w:hAnsi="Times New Roman" w:cs="Times New Roman"/>
          <w:sz w:val="24"/>
          <w:szCs w:val="24"/>
          <w:lang w:val="en-US"/>
        </w:rPr>
        <w:t xml:space="preserve">, </w:t>
      </w:r>
      <w:r w:rsidRPr="0078360E">
        <w:rPr>
          <w:rFonts w:ascii="Times New Roman" w:hAnsi="Times New Roman" w:cs="Times New Roman"/>
          <w:sz w:val="24"/>
          <w:szCs w:val="24"/>
          <w:lang w:val="en-US"/>
        </w:rPr>
        <w:t>MAX</w:t>
      </w:r>
      <w:r>
        <w:rPr>
          <w:rFonts w:ascii="Times New Roman" w:hAnsi="Times New Roman" w:cs="Times New Roman"/>
          <w:sz w:val="24"/>
          <w:szCs w:val="24"/>
          <w:lang w:val="en-US"/>
        </w:rPr>
        <w:t xml:space="preserve">, </w:t>
      </w:r>
      <w:r w:rsidRPr="0078360E">
        <w:rPr>
          <w:rFonts w:ascii="Times New Roman" w:hAnsi="Times New Roman" w:cs="Times New Roman"/>
          <w:sz w:val="24"/>
          <w:szCs w:val="24"/>
          <w:lang w:val="en-US"/>
        </w:rPr>
        <w:t>MIN</w:t>
      </w:r>
      <w:r>
        <w:rPr>
          <w:rFonts w:ascii="Times New Roman" w:hAnsi="Times New Roman" w:cs="Times New Roman"/>
          <w:sz w:val="24"/>
          <w:szCs w:val="24"/>
          <w:lang w:val="en-US"/>
        </w:rPr>
        <w:t xml:space="preserve">, </w:t>
      </w:r>
      <w:r w:rsidRPr="0078360E">
        <w:rPr>
          <w:rFonts w:ascii="Times New Roman" w:hAnsi="Times New Roman" w:cs="Times New Roman"/>
          <w:sz w:val="24"/>
          <w:szCs w:val="24"/>
          <w:lang w:val="en-US"/>
        </w:rPr>
        <w:t>NORM</w:t>
      </w:r>
      <w:r>
        <w:rPr>
          <w:rFonts w:ascii="Times New Roman" w:hAnsi="Times New Roman" w:cs="Times New Roman"/>
          <w:sz w:val="24"/>
          <w:szCs w:val="24"/>
          <w:lang w:val="en-US"/>
        </w:rPr>
        <w:t xml:space="preserve">, </w:t>
      </w:r>
      <w:r w:rsidRPr="0078360E">
        <w:rPr>
          <w:rFonts w:ascii="Times New Roman" w:hAnsi="Times New Roman" w:cs="Times New Roman"/>
          <w:sz w:val="24"/>
          <w:szCs w:val="24"/>
          <w:lang w:val="en-US"/>
        </w:rPr>
        <w:t>POLY</w:t>
      </w:r>
      <w:r>
        <w:rPr>
          <w:rFonts w:ascii="Times New Roman" w:hAnsi="Times New Roman" w:cs="Times New Roman"/>
          <w:sz w:val="24"/>
          <w:szCs w:val="24"/>
          <w:lang w:val="en-US"/>
        </w:rPr>
        <w:t>,</w:t>
      </w:r>
      <w:r w:rsidR="00882764">
        <w:rPr>
          <w:rFonts w:ascii="Times New Roman" w:hAnsi="Times New Roman" w:cs="Times New Roman"/>
          <w:sz w:val="24"/>
          <w:szCs w:val="24"/>
          <w:lang w:val="en-US"/>
        </w:rPr>
        <w:t xml:space="preserve"> </w:t>
      </w:r>
      <w:r w:rsidRPr="0078360E">
        <w:rPr>
          <w:rFonts w:ascii="Times New Roman" w:hAnsi="Times New Roman" w:cs="Times New Roman"/>
          <w:sz w:val="24"/>
          <w:szCs w:val="24"/>
          <w:lang w:val="en-US"/>
        </w:rPr>
        <w:t>RND</w:t>
      </w:r>
      <w:r>
        <w:rPr>
          <w:rFonts w:ascii="Times New Roman" w:hAnsi="Times New Roman" w:cs="Times New Roman"/>
          <w:sz w:val="24"/>
          <w:szCs w:val="24"/>
          <w:lang w:val="en-US"/>
        </w:rPr>
        <w:t>,</w:t>
      </w:r>
      <w:r w:rsidR="00D97DC6">
        <w:rPr>
          <w:rFonts w:ascii="Times New Roman" w:hAnsi="Times New Roman" w:cs="Times New Roman"/>
          <w:sz w:val="24"/>
          <w:szCs w:val="24"/>
          <w:lang w:val="en-US"/>
        </w:rPr>
        <w:t xml:space="preserve"> </w:t>
      </w:r>
      <w:r w:rsidRPr="0078360E">
        <w:rPr>
          <w:rFonts w:ascii="Times New Roman" w:hAnsi="Times New Roman" w:cs="Times New Roman"/>
          <w:sz w:val="24"/>
          <w:szCs w:val="24"/>
          <w:lang w:val="en-US"/>
        </w:rPr>
        <w:t>SAT</w:t>
      </w:r>
    </w:p>
    <w:p w:rsidR="004070A1" w:rsidRPr="00C062C3" w:rsidRDefault="00C062C3" w:rsidP="00C062C3">
      <w:pPr>
        <w:autoSpaceDE w:val="0"/>
        <w:autoSpaceDN w:val="0"/>
        <w:adjustRightInd w:val="0"/>
        <w:spacing w:after="0" w:line="360" w:lineRule="auto"/>
        <w:jc w:val="both"/>
        <w:rPr>
          <w:rFonts w:ascii="Times New Roman" w:hAnsi="Times New Roman" w:cs="Times New Roman"/>
          <w:b/>
          <w:bCs/>
          <w:sz w:val="24"/>
          <w:szCs w:val="24"/>
        </w:rPr>
      </w:pPr>
      <w:r w:rsidRPr="00056377">
        <w:rPr>
          <w:rFonts w:ascii="Times New Roman" w:hAnsi="Times New Roman" w:cs="Times New Roman"/>
          <w:b/>
          <w:bCs/>
          <w:sz w:val="24"/>
          <w:szCs w:val="24"/>
        </w:rPr>
        <w:t>Exemples :</w:t>
      </w:r>
    </w:p>
    <w:p w:rsidR="004070A1" w:rsidRPr="00F92055" w:rsidRDefault="004070A1" w:rsidP="00D97DC6">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b/>
          <w:bCs/>
          <w:sz w:val="24"/>
          <w:szCs w:val="24"/>
        </w:rPr>
        <w:t xml:space="preserve">DELAY : </w:t>
      </w:r>
      <w:r w:rsidRPr="00F92055">
        <w:rPr>
          <w:rFonts w:asciiTheme="majorBidi" w:hAnsiTheme="majorBidi" w:cstheme="majorBidi"/>
          <w:sz w:val="24"/>
          <w:szCs w:val="24"/>
        </w:rPr>
        <w:t>déplacement de donnée en mémoire data</w:t>
      </w:r>
    </w:p>
    <w:p w:rsidR="004070A1" w:rsidRPr="00F92055" w:rsidRDefault="004070A1" w:rsidP="00D97DC6">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DELAY Smem</w:t>
      </w:r>
    </w:p>
    <w:p w:rsidR="004070A1" w:rsidRPr="00F92055" w:rsidRDefault="004070A1" w:rsidP="00D97DC6">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b/>
          <w:bCs/>
          <w:sz w:val="24"/>
          <w:szCs w:val="24"/>
        </w:rPr>
        <w:t xml:space="preserve">FIRS : </w:t>
      </w:r>
      <w:r w:rsidRPr="00F92055">
        <w:rPr>
          <w:rFonts w:asciiTheme="majorBidi" w:hAnsiTheme="majorBidi" w:cstheme="majorBidi"/>
          <w:sz w:val="24"/>
          <w:szCs w:val="24"/>
        </w:rPr>
        <w:t>filtre à réponse impulsionnelle fine à coefficients symétrique</w:t>
      </w:r>
    </w:p>
    <w:p w:rsidR="004070A1" w:rsidRDefault="004070A1" w:rsidP="00D97DC6">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FIRS Xmem, Ymem, pmad</w:t>
      </w:r>
    </w:p>
    <w:p w:rsidR="004070A1" w:rsidRPr="00F92055" w:rsidRDefault="004070A1" w:rsidP="00D97DC6">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b/>
          <w:bCs/>
          <w:sz w:val="24"/>
          <w:szCs w:val="24"/>
        </w:rPr>
        <w:t xml:space="preserve">LMS : </w:t>
      </w:r>
      <w:r w:rsidRPr="00F92055">
        <w:rPr>
          <w:rFonts w:asciiTheme="majorBidi" w:hAnsiTheme="majorBidi" w:cstheme="majorBidi"/>
          <w:sz w:val="24"/>
          <w:szCs w:val="24"/>
        </w:rPr>
        <w:t>moindre carré</w:t>
      </w:r>
    </w:p>
    <w:p w:rsidR="004070A1" w:rsidRPr="00F92055" w:rsidRDefault="004070A1" w:rsidP="00D97DC6">
      <w:pPr>
        <w:autoSpaceDE w:val="0"/>
        <w:autoSpaceDN w:val="0"/>
        <w:adjustRightInd w:val="0"/>
        <w:spacing w:after="0" w:line="360" w:lineRule="auto"/>
        <w:jc w:val="both"/>
        <w:rPr>
          <w:rFonts w:asciiTheme="majorBidi" w:hAnsiTheme="majorBidi" w:cstheme="majorBidi"/>
          <w:sz w:val="24"/>
          <w:szCs w:val="24"/>
        </w:rPr>
      </w:pPr>
      <w:r w:rsidRPr="00F92055">
        <w:rPr>
          <w:rFonts w:asciiTheme="majorBidi" w:hAnsiTheme="majorBidi" w:cstheme="majorBidi"/>
          <w:sz w:val="24"/>
          <w:szCs w:val="24"/>
        </w:rPr>
        <w:t>LMS Xmem, Ymem</w:t>
      </w:r>
    </w:p>
    <w:p w:rsidR="008F7034" w:rsidRDefault="008F7034" w:rsidP="00133550">
      <w:pPr>
        <w:autoSpaceDE w:val="0"/>
        <w:autoSpaceDN w:val="0"/>
        <w:adjustRightInd w:val="0"/>
        <w:spacing w:after="0" w:line="360" w:lineRule="auto"/>
        <w:jc w:val="both"/>
        <w:rPr>
          <w:rFonts w:asciiTheme="majorBidi" w:hAnsiTheme="majorBidi" w:cstheme="majorBidi"/>
          <w:b/>
          <w:bCs/>
          <w:sz w:val="32"/>
          <w:szCs w:val="32"/>
        </w:rPr>
      </w:pPr>
    </w:p>
    <w:p w:rsidR="00BE3552" w:rsidRDefault="00BE3552" w:rsidP="00133550">
      <w:pPr>
        <w:autoSpaceDE w:val="0"/>
        <w:autoSpaceDN w:val="0"/>
        <w:adjustRightInd w:val="0"/>
        <w:spacing w:after="0" w:line="360" w:lineRule="auto"/>
        <w:jc w:val="both"/>
        <w:rPr>
          <w:rFonts w:asciiTheme="majorBidi" w:hAnsiTheme="majorBidi" w:cstheme="majorBidi"/>
          <w:b/>
          <w:bCs/>
          <w:sz w:val="32"/>
          <w:szCs w:val="32"/>
        </w:rPr>
      </w:pPr>
    </w:p>
    <w:p w:rsidR="00BE3552" w:rsidRDefault="00BE3552" w:rsidP="00133550">
      <w:pPr>
        <w:autoSpaceDE w:val="0"/>
        <w:autoSpaceDN w:val="0"/>
        <w:adjustRightInd w:val="0"/>
        <w:spacing w:after="0" w:line="360" w:lineRule="auto"/>
        <w:jc w:val="both"/>
        <w:rPr>
          <w:rFonts w:asciiTheme="majorBidi" w:hAnsiTheme="majorBidi" w:cstheme="majorBidi"/>
          <w:b/>
          <w:bCs/>
          <w:sz w:val="32"/>
          <w:szCs w:val="32"/>
        </w:rPr>
      </w:pPr>
    </w:p>
    <w:p w:rsidR="00BE3552" w:rsidRDefault="00BE3552" w:rsidP="00133550">
      <w:pPr>
        <w:autoSpaceDE w:val="0"/>
        <w:autoSpaceDN w:val="0"/>
        <w:adjustRightInd w:val="0"/>
        <w:spacing w:after="0" w:line="360" w:lineRule="auto"/>
        <w:jc w:val="both"/>
        <w:rPr>
          <w:rFonts w:asciiTheme="majorBidi" w:hAnsiTheme="majorBidi" w:cstheme="majorBidi"/>
          <w:b/>
          <w:bCs/>
          <w:sz w:val="32"/>
          <w:szCs w:val="32"/>
        </w:rPr>
      </w:pPr>
    </w:p>
    <w:p w:rsidR="00BE3552" w:rsidRDefault="00BE3552" w:rsidP="00133550">
      <w:pPr>
        <w:autoSpaceDE w:val="0"/>
        <w:autoSpaceDN w:val="0"/>
        <w:adjustRightInd w:val="0"/>
        <w:spacing w:after="0" w:line="360" w:lineRule="auto"/>
        <w:jc w:val="both"/>
        <w:rPr>
          <w:rFonts w:asciiTheme="majorBidi" w:hAnsiTheme="majorBidi" w:cstheme="majorBidi"/>
          <w:b/>
          <w:bCs/>
          <w:sz w:val="32"/>
          <w:szCs w:val="32"/>
        </w:rPr>
      </w:pPr>
    </w:p>
    <w:p w:rsidR="00BE3552" w:rsidRDefault="00BE3552" w:rsidP="00133550">
      <w:pPr>
        <w:autoSpaceDE w:val="0"/>
        <w:autoSpaceDN w:val="0"/>
        <w:adjustRightInd w:val="0"/>
        <w:spacing w:after="0" w:line="360" w:lineRule="auto"/>
        <w:jc w:val="both"/>
        <w:rPr>
          <w:rFonts w:asciiTheme="majorBidi" w:hAnsiTheme="majorBidi" w:cstheme="majorBidi"/>
          <w:b/>
          <w:bCs/>
          <w:sz w:val="32"/>
          <w:szCs w:val="32"/>
        </w:rPr>
      </w:pPr>
    </w:p>
    <w:p w:rsidR="00BE3552" w:rsidRDefault="00BE3552" w:rsidP="00133550">
      <w:pPr>
        <w:autoSpaceDE w:val="0"/>
        <w:autoSpaceDN w:val="0"/>
        <w:adjustRightInd w:val="0"/>
        <w:spacing w:after="0" w:line="360" w:lineRule="auto"/>
        <w:jc w:val="both"/>
        <w:rPr>
          <w:rFonts w:asciiTheme="majorBidi" w:hAnsiTheme="majorBidi" w:cstheme="majorBidi"/>
          <w:b/>
          <w:bCs/>
          <w:sz w:val="32"/>
          <w:szCs w:val="32"/>
        </w:rPr>
      </w:pPr>
    </w:p>
    <w:p w:rsidR="006F20CB" w:rsidRDefault="006F20CB" w:rsidP="00133550">
      <w:pPr>
        <w:autoSpaceDE w:val="0"/>
        <w:autoSpaceDN w:val="0"/>
        <w:adjustRightInd w:val="0"/>
        <w:spacing w:after="0" w:line="360" w:lineRule="auto"/>
        <w:jc w:val="both"/>
        <w:rPr>
          <w:rFonts w:asciiTheme="majorBidi" w:hAnsiTheme="majorBidi" w:cstheme="majorBidi"/>
          <w:b/>
          <w:bCs/>
          <w:sz w:val="32"/>
          <w:szCs w:val="32"/>
        </w:rPr>
      </w:pPr>
      <w:r w:rsidRPr="00DF3E41">
        <w:rPr>
          <w:rFonts w:asciiTheme="majorBidi" w:hAnsiTheme="majorBidi" w:cstheme="majorBidi"/>
          <w:b/>
          <w:bCs/>
          <w:sz w:val="32"/>
          <w:szCs w:val="32"/>
        </w:rPr>
        <w:t>CONCLUSION</w:t>
      </w:r>
    </w:p>
    <w:p w:rsidR="00FC5226" w:rsidRPr="00244842" w:rsidRDefault="00383B66" w:rsidP="00383B66">
      <w:pPr>
        <w:pStyle w:val="Normal47"/>
        <w:spacing w:line="360" w:lineRule="auto"/>
        <w:jc w:val="both"/>
        <w:rPr>
          <w:rFonts w:asciiTheme="majorBidi" w:hAnsiTheme="majorBidi" w:cstheme="majorBidi"/>
          <w:color w:val="000000"/>
        </w:rPr>
      </w:pPr>
      <w:r w:rsidRPr="00EF5DEA">
        <w:rPr>
          <w:rFonts w:asciiTheme="majorBidi" w:hAnsiTheme="majorBidi" w:cstheme="majorBidi"/>
          <w:color w:val="000000"/>
        </w:rPr>
        <w:t>Les DSPs sont des processeurs dédiés signal qui a révolutionné les systèmes embarqués. Ceci grâce à leur architecture particulière et leurs périphériques intégrés qui leur procurent puissance</w:t>
      </w:r>
      <w:r>
        <w:rPr>
          <w:rFonts w:asciiTheme="majorBidi" w:hAnsiTheme="majorBidi" w:cstheme="majorBidi"/>
          <w:color w:val="000000"/>
        </w:rPr>
        <w:t xml:space="preserve"> et rapidité. </w:t>
      </w:r>
      <w:r w:rsidRPr="006F20CB">
        <w:rPr>
          <w:rFonts w:asciiTheme="majorBidi" w:hAnsiTheme="majorBidi" w:cstheme="majorBidi"/>
        </w:rPr>
        <w:t>Ce chapitre est dédié à</w:t>
      </w:r>
      <w:r>
        <w:rPr>
          <w:rFonts w:asciiTheme="majorBidi" w:hAnsiTheme="majorBidi" w:cstheme="majorBidi"/>
          <w:color w:val="000000"/>
        </w:rPr>
        <w:t xml:space="preserve"> </w:t>
      </w:r>
      <w:r>
        <w:rPr>
          <w:rFonts w:asciiTheme="majorBidi" w:hAnsiTheme="majorBidi" w:cstheme="majorBidi"/>
        </w:rPr>
        <w:t>L’architecture interne (matérielle et logicielle),</w:t>
      </w:r>
      <w:r w:rsidRPr="00383B66">
        <w:rPr>
          <w:rFonts w:ascii="TimesNewRomanPSMT" w:hAnsi="TimesNewRomanPSMT" w:cs="TimesNewRomanPSMT"/>
        </w:rPr>
        <w:t xml:space="preserve"> </w:t>
      </w:r>
      <w:r w:rsidRPr="00383B66">
        <w:rPr>
          <w:rFonts w:asciiTheme="majorBidi" w:hAnsiTheme="majorBidi" w:cstheme="majorBidi"/>
        </w:rPr>
        <w:t>leurs périphériques</w:t>
      </w:r>
      <w:r>
        <w:rPr>
          <w:rFonts w:asciiTheme="majorBidi" w:hAnsiTheme="majorBidi" w:cstheme="majorBidi"/>
        </w:rPr>
        <w:t xml:space="preserve"> de processeur utilisé (</w:t>
      </w:r>
      <w:r w:rsidRPr="006F20CB">
        <w:rPr>
          <w:rFonts w:asciiTheme="majorBidi" w:hAnsiTheme="majorBidi" w:cstheme="majorBidi"/>
        </w:rPr>
        <w:t>C541</w:t>
      </w:r>
      <w:r>
        <w:rPr>
          <w:rFonts w:asciiTheme="majorBidi" w:hAnsiTheme="majorBidi" w:cstheme="majorBidi"/>
        </w:rPr>
        <w:t xml:space="preserve">), </w:t>
      </w:r>
      <w:r w:rsidR="00631BD0">
        <w:rPr>
          <w:rFonts w:asciiTheme="majorBidi" w:hAnsiTheme="majorBidi" w:cstheme="majorBidi"/>
          <w:color w:val="000000"/>
        </w:rPr>
        <w:t>Les DSPs TMS320C54x</w:t>
      </w:r>
      <w:r w:rsidRPr="00EF5DEA">
        <w:rPr>
          <w:rFonts w:asciiTheme="majorBidi" w:hAnsiTheme="majorBidi" w:cstheme="majorBidi"/>
          <w:color w:val="000000"/>
        </w:rPr>
        <w:t xml:space="preserve"> sont dédiés pour le traitement de la parole et sont à faible consommation .Ce sont des DSPs travaillant en virgule fixe pour le codage des données réelles et ont des bus de données et d’a</w:t>
      </w:r>
      <w:r w:rsidR="00244842" w:rsidRPr="00244842">
        <w:rPr>
          <w:rFonts w:asciiTheme="majorBidi" w:hAnsiTheme="majorBidi" w:cstheme="majorBidi"/>
          <w:color w:val="000000"/>
        </w:rPr>
        <w:t xml:space="preserve">dresses de 16 bits. </w:t>
      </w:r>
    </w:p>
    <w:p w:rsidR="00DA0166" w:rsidRPr="00244842" w:rsidRDefault="00244842" w:rsidP="009F5EF9">
      <w:pPr>
        <w:autoSpaceDE w:val="0"/>
        <w:autoSpaceDN w:val="0"/>
        <w:adjustRightInd w:val="0"/>
        <w:spacing w:after="0" w:line="360" w:lineRule="auto"/>
        <w:rPr>
          <w:rFonts w:ascii="Times New Roman" w:hAnsi="Times New Roman" w:cs="Times New Roman"/>
          <w:sz w:val="24"/>
          <w:szCs w:val="24"/>
        </w:rPr>
      </w:pPr>
      <w:r w:rsidRPr="00244842">
        <w:rPr>
          <w:rFonts w:asciiTheme="majorBidi" w:hAnsiTheme="majorBidi" w:cstheme="majorBidi"/>
          <w:color w:val="000000"/>
          <w:spacing w:val="-16"/>
          <w:sz w:val="24"/>
          <w:szCs w:val="24"/>
        </w:rPr>
        <w:t xml:space="preserve">Dans le chapitre suivant, </w:t>
      </w:r>
      <w:r w:rsidRPr="00244842">
        <w:rPr>
          <w:rFonts w:asciiTheme="majorBidi" w:hAnsiTheme="majorBidi" w:cstheme="majorBidi"/>
          <w:sz w:val="24"/>
          <w:szCs w:val="24"/>
        </w:rPr>
        <w:t xml:space="preserve">nous exposons </w:t>
      </w:r>
      <w:r w:rsidR="009F5EF9">
        <w:rPr>
          <w:rFonts w:ascii="Times New Roman" w:hAnsi="Times New Roman" w:cs="Times New Roman"/>
          <w:sz w:val="24"/>
          <w:szCs w:val="24"/>
        </w:rPr>
        <w:t>propagation</w:t>
      </w:r>
      <w:r>
        <w:rPr>
          <w:rFonts w:ascii="Times New Roman" w:hAnsi="Times New Roman" w:cs="Times New Roman"/>
          <w:sz w:val="24"/>
          <w:szCs w:val="24"/>
        </w:rPr>
        <w:t xml:space="preserve"> et analyse des  </w:t>
      </w:r>
      <w:r w:rsidR="009F5EF9">
        <w:rPr>
          <w:rFonts w:ascii="Times New Roman" w:hAnsi="Times New Roman" w:cs="Times New Roman"/>
          <w:sz w:val="24"/>
          <w:szCs w:val="24"/>
        </w:rPr>
        <w:t xml:space="preserve">erreurs de calcul dans </w:t>
      </w:r>
      <w:r w:rsidRPr="00244842">
        <w:rPr>
          <w:rFonts w:ascii="Times New Roman" w:hAnsi="Times New Roman" w:cs="Times New Roman"/>
          <w:sz w:val="24"/>
          <w:szCs w:val="24"/>
        </w:rPr>
        <w:t>DSP</w:t>
      </w:r>
      <w:r w:rsidR="009F5EF9">
        <w:rPr>
          <w:rFonts w:ascii="Times New Roman" w:hAnsi="Times New Roman" w:cs="Times New Roman"/>
          <w:sz w:val="24"/>
          <w:szCs w:val="24"/>
        </w:rPr>
        <w:t xml:space="preserve"> à point fixe</w:t>
      </w:r>
      <w:r w:rsidR="00786D7A">
        <w:rPr>
          <w:rFonts w:ascii="Times New Roman" w:hAnsi="Times New Roman" w:cs="Times New Roman"/>
          <w:sz w:val="24"/>
          <w:szCs w:val="24"/>
        </w:rPr>
        <w:t>.</w:t>
      </w:r>
    </w:p>
    <w:sectPr w:rsidR="00DA0166" w:rsidRPr="00244842" w:rsidSect="00C90B0E">
      <w:headerReference w:type="default" r:id="rId16"/>
      <w:footerReference w:type="default" r:id="rId17"/>
      <w:pgSz w:w="11906" w:h="16838"/>
      <w:pgMar w:top="1417" w:right="1417" w:bottom="1417" w:left="1417" w:header="708" w:footer="708" w:gutter="0"/>
      <w:pgNumType w:start="2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362D" w:rsidRDefault="001C362D" w:rsidP="00080310">
      <w:pPr>
        <w:spacing w:after="0" w:line="240" w:lineRule="auto"/>
      </w:pPr>
      <w:r>
        <w:separator/>
      </w:r>
    </w:p>
  </w:endnote>
  <w:endnote w:type="continuationSeparator" w:id="1">
    <w:p w:rsidR="001C362D" w:rsidRDefault="001C362D" w:rsidP="000803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auto"/>
    <w:notTrueType/>
    <w:pitch w:val="default"/>
    <w:sig w:usb0="00000003" w:usb1="00000000" w:usb2="00000000" w:usb3="00000000" w:csb0="00000001" w:csb1="00000000"/>
  </w:font>
  <w:font w:name="BookAntiqua">
    <w:altName w:val="Times New Roman"/>
    <w:panose1 w:val="00000000000000000000"/>
    <w:charset w:val="B2"/>
    <w:family w:val="auto"/>
    <w:notTrueType/>
    <w:pitch w:val="default"/>
    <w:sig w:usb0="00002000"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2872"/>
      <w:docPartObj>
        <w:docPartGallery w:val="Page Numbers (Bottom of Page)"/>
        <w:docPartUnique/>
      </w:docPartObj>
    </w:sdtPr>
    <w:sdtContent>
      <w:p w:rsidR="00C90B0E" w:rsidRDefault="00472B77">
        <w:pPr>
          <w:pStyle w:val="Pieddepage"/>
          <w:jc w:val="center"/>
        </w:pPr>
        <w:fldSimple w:instr=" PAGE   \* MERGEFORMAT ">
          <w:r w:rsidR="001C362D">
            <w:rPr>
              <w:noProof/>
            </w:rPr>
            <w:t>23</w:t>
          </w:r>
        </w:fldSimple>
      </w:p>
    </w:sdtContent>
  </w:sdt>
  <w:p w:rsidR="00D72427" w:rsidRDefault="00D72427">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362D" w:rsidRDefault="001C362D" w:rsidP="00080310">
      <w:pPr>
        <w:spacing w:after="0" w:line="240" w:lineRule="auto"/>
      </w:pPr>
      <w:r>
        <w:separator/>
      </w:r>
    </w:p>
  </w:footnote>
  <w:footnote w:type="continuationSeparator" w:id="1">
    <w:p w:rsidR="001C362D" w:rsidRDefault="001C362D" w:rsidP="0008031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427" w:rsidRPr="000042E1" w:rsidRDefault="00D72427">
    <w:pPr>
      <w:pStyle w:val="En-tte"/>
      <w:rPr>
        <w:sz w:val="26"/>
        <w:szCs w:val="26"/>
        <w:u w:val="single"/>
      </w:rPr>
    </w:pPr>
    <w:r w:rsidRPr="000042E1">
      <w:rPr>
        <w:rFonts w:asciiTheme="majorBidi" w:hAnsiTheme="majorBidi" w:cstheme="majorBidi"/>
        <w:b/>
        <w:bCs/>
        <w:sz w:val="24"/>
        <w:szCs w:val="24"/>
        <w:u w:val="single"/>
      </w:rPr>
      <w:t xml:space="preserve"> </w:t>
    </w:r>
    <w:r w:rsidR="000042E1" w:rsidRPr="000042E1">
      <w:rPr>
        <w:rFonts w:asciiTheme="majorBidi" w:hAnsiTheme="majorBidi" w:cstheme="majorBidi"/>
        <w:b/>
        <w:bCs/>
        <w:sz w:val="26"/>
        <w:szCs w:val="26"/>
        <w:u w:val="single"/>
      </w:rPr>
      <w:t xml:space="preserve">Chapitre </w:t>
    </w:r>
    <w:r w:rsidR="000042E1" w:rsidRPr="000042E1">
      <w:rPr>
        <w:rFonts w:ascii="Times New Roman" w:hAnsi="Times New Roman" w:cs="Times New Roman"/>
        <w:b/>
        <w:bCs/>
        <w:sz w:val="24"/>
        <w:szCs w:val="24"/>
        <w:u w:val="single"/>
      </w:rPr>
      <w:t>II</w:t>
    </w:r>
    <w:r w:rsidRPr="000042E1">
      <w:rPr>
        <w:rFonts w:asciiTheme="majorBidi" w:hAnsiTheme="majorBidi" w:cstheme="majorBidi"/>
        <w:b/>
        <w:bCs/>
        <w:sz w:val="26"/>
        <w:szCs w:val="26"/>
        <w:u w:val="single"/>
      </w:rPr>
      <w:t xml:space="preserve"> </w:t>
    </w:r>
    <w:r w:rsidR="000042E1" w:rsidRPr="000042E1">
      <w:rPr>
        <w:rFonts w:asciiTheme="majorBidi" w:hAnsiTheme="majorBidi" w:cstheme="majorBidi"/>
        <w:b/>
        <w:bCs/>
        <w:sz w:val="26"/>
        <w:szCs w:val="26"/>
        <w:u w:val="single"/>
      </w:rPr>
      <w:t xml:space="preserve"> </w:t>
    </w:r>
    <w:r w:rsidRPr="000042E1">
      <w:rPr>
        <w:rFonts w:asciiTheme="majorBidi" w:hAnsiTheme="majorBidi" w:cstheme="majorBidi"/>
        <w:b/>
        <w:bCs/>
        <w:sz w:val="26"/>
        <w:szCs w:val="26"/>
        <w:u w:val="single"/>
      </w:rPr>
      <w:t xml:space="preserve">                                                        La famille des DSP TMS320C54x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E1B0D"/>
    <w:multiLevelType w:val="hybridMultilevel"/>
    <w:tmpl w:val="48CE829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022F02AF"/>
    <w:multiLevelType w:val="hybridMultilevel"/>
    <w:tmpl w:val="2452E5C8"/>
    <w:lvl w:ilvl="0" w:tplc="7E90FCE2">
      <w:start w:val="2"/>
      <w:numFmt w:val="bullet"/>
      <w:lvlText w:val="-"/>
      <w:lvlJc w:val="left"/>
      <w:pPr>
        <w:tabs>
          <w:tab w:val="num" w:pos="1429"/>
        </w:tabs>
        <w:ind w:left="1429" w:hanging="360"/>
      </w:pPr>
      <w:rPr>
        <w:rFonts w:ascii="Times New Roman" w:eastAsia="Times New Roman" w:hAnsi="Times New Roman" w:cs="Times New Roman" w:hint="default"/>
        <w:b/>
      </w:rPr>
    </w:lvl>
    <w:lvl w:ilvl="1" w:tplc="040C0001">
      <w:start w:val="1"/>
      <w:numFmt w:val="bullet"/>
      <w:lvlText w:val=""/>
      <w:lvlJc w:val="left"/>
      <w:pPr>
        <w:tabs>
          <w:tab w:val="num" w:pos="2149"/>
        </w:tabs>
        <w:ind w:left="2149" w:hanging="360"/>
      </w:pPr>
      <w:rPr>
        <w:rFonts w:ascii="Symbol" w:hAnsi="Symbol" w:hint="default"/>
        <w:b/>
      </w:rPr>
    </w:lvl>
    <w:lvl w:ilvl="2" w:tplc="C366D212">
      <w:start w:val="2"/>
      <w:numFmt w:val="bullet"/>
      <w:lvlText w:val=""/>
      <w:lvlJc w:val="left"/>
      <w:pPr>
        <w:tabs>
          <w:tab w:val="num" w:pos="2869"/>
        </w:tabs>
        <w:ind w:left="2869" w:hanging="360"/>
      </w:pPr>
      <w:rPr>
        <w:rFonts w:ascii="Wingdings" w:hAnsi="Wingdings" w:hint="default"/>
        <w:b/>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cs="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cs="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2">
    <w:nsid w:val="125A30FB"/>
    <w:multiLevelType w:val="hybridMultilevel"/>
    <w:tmpl w:val="022EFB5A"/>
    <w:lvl w:ilvl="0" w:tplc="040C0001">
      <w:start w:val="1"/>
      <w:numFmt w:val="bullet"/>
      <w:lvlText w:val=""/>
      <w:lvlJc w:val="left"/>
      <w:pPr>
        <w:tabs>
          <w:tab w:val="num" w:pos="1429"/>
        </w:tabs>
        <w:ind w:left="1429" w:hanging="360"/>
      </w:pPr>
      <w:rPr>
        <w:rFonts w:ascii="Symbol" w:hAnsi="Symbol" w:hint="default"/>
      </w:rPr>
    </w:lvl>
    <w:lvl w:ilvl="1" w:tplc="040C0003" w:tentative="1">
      <w:start w:val="1"/>
      <w:numFmt w:val="bullet"/>
      <w:lvlText w:val="o"/>
      <w:lvlJc w:val="left"/>
      <w:pPr>
        <w:tabs>
          <w:tab w:val="num" w:pos="2149"/>
        </w:tabs>
        <w:ind w:left="2149" w:hanging="360"/>
      </w:pPr>
      <w:rPr>
        <w:rFonts w:ascii="Courier New" w:hAnsi="Courier New" w:cs="Courier New" w:hint="default"/>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cs="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cs="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3">
    <w:nsid w:val="19CC684A"/>
    <w:multiLevelType w:val="hybridMultilevel"/>
    <w:tmpl w:val="7EE22A64"/>
    <w:lvl w:ilvl="0" w:tplc="517A4A0A">
      <w:start w:val="1"/>
      <w:numFmt w:val="bullet"/>
      <w:lvlText w:val=""/>
      <w:lvlJc w:val="left"/>
      <w:pPr>
        <w:tabs>
          <w:tab w:val="num" w:pos="1429"/>
        </w:tabs>
        <w:ind w:left="1429" w:hanging="360"/>
      </w:pPr>
      <w:rPr>
        <w:rFonts w:ascii="Symbol" w:hAnsi="Symbol" w:hint="default"/>
        <w:b/>
      </w:rPr>
    </w:lvl>
    <w:lvl w:ilvl="1" w:tplc="CBEE2874">
      <w:start w:val="1"/>
      <w:numFmt w:val="bullet"/>
      <w:lvlText w:val=""/>
      <w:lvlJc w:val="left"/>
      <w:pPr>
        <w:tabs>
          <w:tab w:val="num" w:pos="2149"/>
        </w:tabs>
        <w:ind w:left="2149" w:hanging="360"/>
      </w:pPr>
      <w:rPr>
        <w:rFonts w:ascii="Symbol" w:hAnsi="Symbol" w:hint="default"/>
        <w:b/>
      </w:rPr>
    </w:lvl>
    <w:lvl w:ilvl="2" w:tplc="2C6A6702" w:tentative="1">
      <w:start w:val="1"/>
      <w:numFmt w:val="bullet"/>
      <w:lvlText w:val=""/>
      <w:lvlJc w:val="left"/>
      <w:pPr>
        <w:tabs>
          <w:tab w:val="num" w:pos="2869"/>
        </w:tabs>
        <w:ind w:left="2869" w:hanging="360"/>
      </w:pPr>
      <w:rPr>
        <w:rFonts w:ascii="Wingdings" w:hAnsi="Wingdings" w:hint="default"/>
      </w:rPr>
    </w:lvl>
    <w:lvl w:ilvl="3" w:tplc="0D2C9734" w:tentative="1">
      <w:start w:val="1"/>
      <w:numFmt w:val="bullet"/>
      <w:lvlText w:val=""/>
      <w:lvlJc w:val="left"/>
      <w:pPr>
        <w:tabs>
          <w:tab w:val="num" w:pos="3589"/>
        </w:tabs>
        <w:ind w:left="3589" w:hanging="360"/>
      </w:pPr>
      <w:rPr>
        <w:rFonts w:ascii="Symbol" w:hAnsi="Symbol" w:hint="default"/>
      </w:rPr>
    </w:lvl>
    <w:lvl w:ilvl="4" w:tplc="2D16E94C" w:tentative="1">
      <w:start w:val="1"/>
      <w:numFmt w:val="bullet"/>
      <w:lvlText w:val="o"/>
      <w:lvlJc w:val="left"/>
      <w:pPr>
        <w:tabs>
          <w:tab w:val="num" w:pos="4309"/>
        </w:tabs>
        <w:ind w:left="4309" w:hanging="360"/>
      </w:pPr>
      <w:rPr>
        <w:rFonts w:ascii="Courier New" w:hAnsi="Courier New" w:cs="Courier New" w:hint="default"/>
      </w:rPr>
    </w:lvl>
    <w:lvl w:ilvl="5" w:tplc="C2086372" w:tentative="1">
      <w:start w:val="1"/>
      <w:numFmt w:val="bullet"/>
      <w:lvlText w:val=""/>
      <w:lvlJc w:val="left"/>
      <w:pPr>
        <w:tabs>
          <w:tab w:val="num" w:pos="5029"/>
        </w:tabs>
        <w:ind w:left="5029" w:hanging="360"/>
      </w:pPr>
      <w:rPr>
        <w:rFonts w:ascii="Wingdings" w:hAnsi="Wingdings" w:hint="default"/>
      </w:rPr>
    </w:lvl>
    <w:lvl w:ilvl="6" w:tplc="66763B2C" w:tentative="1">
      <w:start w:val="1"/>
      <w:numFmt w:val="bullet"/>
      <w:lvlText w:val=""/>
      <w:lvlJc w:val="left"/>
      <w:pPr>
        <w:tabs>
          <w:tab w:val="num" w:pos="5749"/>
        </w:tabs>
        <w:ind w:left="5749" w:hanging="360"/>
      </w:pPr>
      <w:rPr>
        <w:rFonts w:ascii="Symbol" w:hAnsi="Symbol" w:hint="default"/>
      </w:rPr>
    </w:lvl>
    <w:lvl w:ilvl="7" w:tplc="7B28225E" w:tentative="1">
      <w:start w:val="1"/>
      <w:numFmt w:val="bullet"/>
      <w:lvlText w:val="o"/>
      <w:lvlJc w:val="left"/>
      <w:pPr>
        <w:tabs>
          <w:tab w:val="num" w:pos="6469"/>
        </w:tabs>
        <w:ind w:left="6469" w:hanging="360"/>
      </w:pPr>
      <w:rPr>
        <w:rFonts w:ascii="Courier New" w:hAnsi="Courier New" w:cs="Courier New" w:hint="default"/>
      </w:rPr>
    </w:lvl>
    <w:lvl w:ilvl="8" w:tplc="F6522FEA" w:tentative="1">
      <w:start w:val="1"/>
      <w:numFmt w:val="bullet"/>
      <w:lvlText w:val=""/>
      <w:lvlJc w:val="left"/>
      <w:pPr>
        <w:tabs>
          <w:tab w:val="num" w:pos="7189"/>
        </w:tabs>
        <w:ind w:left="7189" w:hanging="360"/>
      </w:pPr>
      <w:rPr>
        <w:rFonts w:ascii="Wingdings" w:hAnsi="Wingdings" w:hint="default"/>
      </w:rPr>
    </w:lvl>
  </w:abstractNum>
  <w:abstractNum w:abstractNumId="4">
    <w:nsid w:val="19E40186"/>
    <w:multiLevelType w:val="hybridMultilevel"/>
    <w:tmpl w:val="4C1A13C2"/>
    <w:lvl w:ilvl="0" w:tplc="554491DA">
      <w:start w:val="2"/>
      <w:numFmt w:val="bullet"/>
      <w:lvlText w:val=""/>
      <w:lvlJc w:val="left"/>
      <w:pPr>
        <w:tabs>
          <w:tab w:val="num" w:pos="2869"/>
        </w:tabs>
        <w:ind w:left="2869" w:hanging="360"/>
      </w:pPr>
      <w:rPr>
        <w:rFonts w:ascii="Wingdings" w:hAnsi="Wingdings" w:hint="default"/>
      </w:rPr>
    </w:lvl>
    <w:lvl w:ilvl="1" w:tplc="CBA27F08" w:tentative="1">
      <w:start w:val="1"/>
      <w:numFmt w:val="bullet"/>
      <w:lvlText w:val="o"/>
      <w:lvlJc w:val="left"/>
      <w:pPr>
        <w:tabs>
          <w:tab w:val="num" w:pos="1440"/>
        </w:tabs>
        <w:ind w:left="1440" w:hanging="360"/>
      </w:pPr>
      <w:rPr>
        <w:rFonts w:ascii="Courier New" w:hAnsi="Courier New" w:cs="Courier New" w:hint="default"/>
      </w:rPr>
    </w:lvl>
    <w:lvl w:ilvl="2" w:tplc="DDACCC36" w:tentative="1">
      <w:start w:val="1"/>
      <w:numFmt w:val="bullet"/>
      <w:lvlText w:val=""/>
      <w:lvlJc w:val="left"/>
      <w:pPr>
        <w:tabs>
          <w:tab w:val="num" w:pos="2160"/>
        </w:tabs>
        <w:ind w:left="2160" w:hanging="360"/>
      </w:pPr>
      <w:rPr>
        <w:rFonts w:ascii="Wingdings" w:hAnsi="Wingdings" w:hint="default"/>
      </w:rPr>
    </w:lvl>
    <w:lvl w:ilvl="3" w:tplc="CA048F36" w:tentative="1">
      <w:start w:val="1"/>
      <w:numFmt w:val="bullet"/>
      <w:lvlText w:val=""/>
      <w:lvlJc w:val="left"/>
      <w:pPr>
        <w:tabs>
          <w:tab w:val="num" w:pos="2880"/>
        </w:tabs>
        <w:ind w:left="2880" w:hanging="360"/>
      </w:pPr>
      <w:rPr>
        <w:rFonts w:ascii="Symbol" w:hAnsi="Symbol" w:hint="default"/>
      </w:rPr>
    </w:lvl>
    <w:lvl w:ilvl="4" w:tplc="84D0C6C0" w:tentative="1">
      <w:start w:val="1"/>
      <w:numFmt w:val="bullet"/>
      <w:lvlText w:val="o"/>
      <w:lvlJc w:val="left"/>
      <w:pPr>
        <w:tabs>
          <w:tab w:val="num" w:pos="3600"/>
        </w:tabs>
        <w:ind w:left="3600" w:hanging="360"/>
      </w:pPr>
      <w:rPr>
        <w:rFonts w:ascii="Courier New" w:hAnsi="Courier New" w:cs="Courier New" w:hint="default"/>
      </w:rPr>
    </w:lvl>
    <w:lvl w:ilvl="5" w:tplc="39EC67DC" w:tentative="1">
      <w:start w:val="1"/>
      <w:numFmt w:val="bullet"/>
      <w:lvlText w:val=""/>
      <w:lvlJc w:val="left"/>
      <w:pPr>
        <w:tabs>
          <w:tab w:val="num" w:pos="4320"/>
        </w:tabs>
        <w:ind w:left="4320" w:hanging="360"/>
      </w:pPr>
      <w:rPr>
        <w:rFonts w:ascii="Wingdings" w:hAnsi="Wingdings" w:hint="default"/>
      </w:rPr>
    </w:lvl>
    <w:lvl w:ilvl="6" w:tplc="CDDE7026" w:tentative="1">
      <w:start w:val="1"/>
      <w:numFmt w:val="bullet"/>
      <w:lvlText w:val=""/>
      <w:lvlJc w:val="left"/>
      <w:pPr>
        <w:tabs>
          <w:tab w:val="num" w:pos="5040"/>
        </w:tabs>
        <w:ind w:left="5040" w:hanging="360"/>
      </w:pPr>
      <w:rPr>
        <w:rFonts w:ascii="Symbol" w:hAnsi="Symbol" w:hint="default"/>
      </w:rPr>
    </w:lvl>
    <w:lvl w:ilvl="7" w:tplc="05C4B27C" w:tentative="1">
      <w:start w:val="1"/>
      <w:numFmt w:val="bullet"/>
      <w:lvlText w:val="o"/>
      <w:lvlJc w:val="left"/>
      <w:pPr>
        <w:tabs>
          <w:tab w:val="num" w:pos="5760"/>
        </w:tabs>
        <w:ind w:left="5760" w:hanging="360"/>
      </w:pPr>
      <w:rPr>
        <w:rFonts w:ascii="Courier New" w:hAnsi="Courier New" w:cs="Courier New" w:hint="default"/>
      </w:rPr>
    </w:lvl>
    <w:lvl w:ilvl="8" w:tplc="BE403FC0" w:tentative="1">
      <w:start w:val="1"/>
      <w:numFmt w:val="bullet"/>
      <w:lvlText w:val=""/>
      <w:lvlJc w:val="left"/>
      <w:pPr>
        <w:tabs>
          <w:tab w:val="num" w:pos="6480"/>
        </w:tabs>
        <w:ind w:left="6480" w:hanging="360"/>
      </w:pPr>
      <w:rPr>
        <w:rFonts w:ascii="Wingdings" w:hAnsi="Wingdings" w:hint="default"/>
      </w:rPr>
    </w:lvl>
  </w:abstractNum>
  <w:abstractNum w:abstractNumId="5">
    <w:nsid w:val="336901C5"/>
    <w:multiLevelType w:val="multilevel"/>
    <w:tmpl w:val="7652C630"/>
    <w:lvl w:ilvl="0">
      <w:start w:val="1"/>
      <w:numFmt w:val="decimal"/>
      <w:pStyle w:val="Titre1"/>
      <w:lvlText w:val="1.%1"/>
      <w:lvlJc w:val="left"/>
      <w:pPr>
        <w:tabs>
          <w:tab w:val="num" w:pos="432"/>
        </w:tabs>
        <w:ind w:left="432" w:hanging="432"/>
      </w:pPr>
      <w:rPr>
        <w:rFonts w:hint="default"/>
        <w:i w:val="0"/>
        <w:iCs w:val="0"/>
        <w:caps w:val="0"/>
        <w:smallCaps w:val="0"/>
        <w:strike w:val="0"/>
        <w:dstrike w:val="0"/>
        <w:outline w:val="0"/>
        <w:shadow w:val="0"/>
        <w:emboss w:val="0"/>
        <w:imprint w:val="0"/>
        <w:vanish w:val="0"/>
        <w:spacing w:val="0"/>
        <w:kern w:val="0"/>
        <w:position w:val="0"/>
        <w:u w:val="none"/>
        <w:vertAlign w:val="baseline"/>
        <w:em w:val="none"/>
      </w:rPr>
    </w:lvl>
    <w:lvl w:ilvl="1">
      <w:start w:val="2"/>
      <w:numFmt w:val="decimal"/>
      <w:pStyle w:val="Titre2"/>
      <w:lvlText w:val="1.5.%2"/>
      <w:lvlJc w:val="left"/>
      <w:pPr>
        <w:tabs>
          <w:tab w:val="num" w:pos="576"/>
        </w:tabs>
        <w:ind w:left="576" w:hanging="576"/>
      </w:pPr>
      <w:rPr>
        <w:rFonts w:hint="default"/>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lvlText w:val="%2.4.2.%3"/>
      <w:lvlJc w:val="left"/>
      <w:pPr>
        <w:tabs>
          <w:tab w:val="num" w:pos="720"/>
        </w:tabs>
        <w:ind w:left="720" w:hanging="720"/>
      </w:pPr>
      <w:rPr>
        <w:rFonts w:hint="default"/>
      </w:rPr>
    </w:lvl>
    <w:lvl w:ilvl="3">
      <w:start w:val="1"/>
      <w:numFmt w:val="decimal"/>
      <w:pStyle w:val="Titre3"/>
      <w:suff w:val="space"/>
      <w:lvlText w:val="%2.5.1.%4"/>
      <w:lvlJc w:val="left"/>
      <w:pPr>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6">
    <w:nsid w:val="353032A8"/>
    <w:multiLevelType w:val="hybridMultilevel"/>
    <w:tmpl w:val="53A447CE"/>
    <w:lvl w:ilvl="0" w:tplc="94646668">
      <w:start w:val="1"/>
      <w:numFmt w:val="bullet"/>
      <w:lvlText w:val=""/>
      <w:lvlJc w:val="left"/>
      <w:pPr>
        <w:tabs>
          <w:tab w:val="num" w:pos="720"/>
        </w:tabs>
        <w:ind w:left="720" w:hanging="360"/>
      </w:pPr>
      <w:rPr>
        <w:rFonts w:ascii="Symbol" w:hAnsi="Symbol" w:hint="default"/>
        <w:b/>
      </w:rPr>
    </w:lvl>
    <w:lvl w:ilvl="1" w:tplc="1E589950" w:tentative="1">
      <w:start w:val="1"/>
      <w:numFmt w:val="bullet"/>
      <w:lvlText w:val="o"/>
      <w:lvlJc w:val="left"/>
      <w:pPr>
        <w:tabs>
          <w:tab w:val="num" w:pos="1440"/>
        </w:tabs>
        <w:ind w:left="1440" w:hanging="360"/>
      </w:pPr>
      <w:rPr>
        <w:rFonts w:ascii="Courier New" w:hAnsi="Courier New" w:cs="Courier New" w:hint="default"/>
      </w:rPr>
    </w:lvl>
    <w:lvl w:ilvl="2" w:tplc="0008A78E" w:tentative="1">
      <w:start w:val="1"/>
      <w:numFmt w:val="bullet"/>
      <w:lvlText w:val=""/>
      <w:lvlJc w:val="left"/>
      <w:pPr>
        <w:tabs>
          <w:tab w:val="num" w:pos="2160"/>
        </w:tabs>
        <w:ind w:left="2160" w:hanging="360"/>
      </w:pPr>
      <w:rPr>
        <w:rFonts w:ascii="Wingdings" w:hAnsi="Wingdings" w:hint="default"/>
      </w:rPr>
    </w:lvl>
    <w:lvl w:ilvl="3" w:tplc="7E18BB06" w:tentative="1">
      <w:start w:val="1"/>
      <w:numFmt w:val="bullet"/>
      <w:lvlText w:val=""/>
      <w:lvlJc w:val="left"/>
      <w:pPr>
        <w:tabs>
          <w:tab w:val="num" w:pos="2880"/>
        </w:tabs>
        <w:ind w:left="2880" w:hanging="360"/>
      </w:pPr>
      <w:rPr>
        <w:rFonts w:ascii="Symbol" w:hAnsi="Symbol" w:hint="default"/>
      </w:rPr>
    </w:lvl>
    <w:lvl w:ilvl="4" w:tplc="7C9258A0" w:tentative="1">
      <w:start w:val="1"/>
      <w:numFmt w:val="bullet"/>
      <w:lvlText w:val="o"/>
      <w:lvlJc w:val="left"/>
      <w:pPr>
        <w:tabs>
          <w:tab w:val="num" w:pos="3600"/>
        </w:tabs>
        <w:ind w:left="3600" w:hanging="360"/>
      </w:pPr>
      <w:rPr>
        <w:rFonts w:ascii="Courier New" w:hAnsi="Courier New" w:cs="Courier New" w:hint="default"/>
      </w:rPr>
    </w:lvl>
    <w:lvl w:ilvl="5" w:tplc="7EA6297C" w:tentative="1">
      <w:start w:val="1"/>
      <w:numFmt w:val="bullet"/>
      <w:lvlText w:val=""/>
      <w:lvlJc w:val="left"/>
      <w:pPr>
        <w:tabs>
          <w:tab w:val="num" w:pos="4320"/>
        </w:tabs>
        <w:ind w:left="4320" w:hanging="360"/>
      </w:pPr>
      <w:rPr>
        <w:rFonts w:ascii="Wingdings" w:hAnsi="Wingdings" w:hint="default"/>
      </w:rPr>
    </w:lvl>
    <w:lvl w:ilvl="6" w:tplc="0038B880" w:tentative="1">
      <w:start w:val="1"/>
      <w:numFmt w:val="bullet"/>
      <w:lvlText w:val=""/>
      <w:lvlJc w:val="left"/>
      <w:pPr>
        <w:tabs>
          <w:tab w:val="num" w:pos="5040"/>
        </w:tabs>
        <w:ind w:left="5040" w:hanging="360"/>
      </w:pPr>
      <w:rPr>
        <w:rFonts w:ascii="Symbol" w:hAnsi="Symbol" w:hint="default"/>
      </w:rPr>
    </w:lvl>
    <w:lvl w:ilvl="7" w:tplc="8FE49400" w:tentative="1">
      <w:start w:val="1"/>
      <w:numFmt w:val="bullet"/>
      <w:lvlText w:val="o"/>
      <w:lvlJc w:val="left"/>
      <w:pPr>
        <w:tabs>
          <w:tab w:val="num" w:pos="5760"/>
        </w:tabs>
        <w:ind w:left="5760" w:hanging="360"/>
      </w:pPr>
      <w:rPr>
        <w:rFonts w:ascii="Courier New" w:hAnsi="Courier New" w:cs="Courier New" w:hint="default"/>
      </w:rPr>
    </w:lvl>
    <w:lvl w:ilvl="8" w:tplc="48182E1C" w:tentative="1">
      <w:start w:val="1"/>
      <w:numFmt w:val="bullet"/>
      <w:lvlText w:val=""/>
      <w:lvlJc w:val="left"/>
      <w:pPr>
        <w:tabs>
          <w:tab w:val="num" w:pos="6480"/>
        </w:tabs>
        <w:ind w:left="6480" w:hanging="360"/>
      </w:pPr>
      <w:rPr>
        <w:rFonts w:ascii="Wingdings" w:hAnsi="Wingdings" w:hint="default"/>
      </w:rPr>
    </w:lvl>
  </w:abstractNum>
  <w:abstractNum w:abstractNumId="7">
    <w:nsid w:val="3B7360FB"/>
    <w:multiLevelType w:val="hybridMultilevel"/>
    <w:tmpl w:val="637E44F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3E6866ED"/>
    <w:multiLevelType w:val="hybridMultilevel"/>
    <w:tmpl w:val="ABCAECF8"/>
    <w:lvl w:ilvl="0" w:tplc="C366D212">
      <w:start w:val="1"/>
      <w:numFmt w:val="bullet"/>
      <w:lvlText w:val=""/>
      <w:lvlJc w:val="left"/>
      <w:pPr>
        <w:tabs>
          <w:tab w:val="num" w:pos="1429"/>
        </w:tabs>
        <w:ind w:left="1429" w:hanging="360"/>
      </w:pPr>
      <w:rPr>
        <w:rFonts w:ascii="Symbol" w:hAnsi="Symbol" w:hint="default"/>
      </w:rPr>
    </w:lvl>
    <w:lvl w:ilvl="1" w:tplc="040C0003" w:tentative="1">
      <w:start w:val="1"/>
      <w:numFmt w:val="bullet"/>
      <w:lvlText w:val="o"/>
      <w:lvlJc w:val="left"/>
      <w:pPr>
        <w:tabs>
          <w:tab w:val="num" w:pos="2149"/>
        </w:tabs>
        <w:ind w:left="2149" w:hanging="360"/>
      </w:pPr>
      <w:rPr>
        <w:rFonts w:ascii="Courier New" w:hAnsi="Courier New" w:cs="Courier New" w:hint="default"/>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cs="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cs="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9">
    <w:nsid w:val="468C3D5A"/>
    <w:multiLevelType w:val="hybridMultilevel"/>
    <w:tmpl w:val="1968274A"/>
    <w:lvl w:ilvl="0" w:tplc="040C0001">
      <w:start w:val="1"/>
      <w:numFmt w:val="bullet"/>
      <w:lvlText w:val=""/>
      <w:lvlJc w:val="left"/>
      <w:pPr>
        <w:tabs>
          <w:tab w:val="num" w:pos="1260"/>
        </w:tabs>
        <w:ind w:left="1260" w:hanging="360"/>
      </w:pPr>
      <w:rPr>
        <w:rFonts w:ascii="Symbol" w:hAnsi="Symbol" w:hint="default"/>
      </w:rPr>
    </w:lvl>
    <w:lvl w:ilvl="1" w:tplc="040C0003">
      <w:start w:val="1"/>
      <w:numFmt w:val="bullet"/>
      <w:lvlText w:val=""/>
      <w:lvlJc w:val="left"/>
      <w:pPr>
        <w:tabs>
          <w:tab w:val="num" w:pos="1980"/>
        </w:tabs>
        <w:ind w:left="1980" w:hanging="360"/>
      </w:pPr>
      <w:rPr>
        <w:rFonts w:ascii="Wingdings" w:hAnsi="Wingdings"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cs="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cs="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abstractNum w:abstractNumId="10">
    <w:nsid w:val="51E204F5"/>
    <w:multiLevelType w:val="hybridMultilevel"/>
    <w:tmpl w:val="AFACD9C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75D12D20"/>
    <w:multiLevelType w:val="hybridMultilevel"/>
    <w:tmpl w:val="89A881EC"/>
    <w:lvl w:ilvl="0" w:tplc="04090001">
      <w:start w:val="1"/>
      <w:numFmt w:val="bullet"/>
      <w:lvlText w:val=""/>
      <w:lvlJc w:val="left"/>
      <w:pPr>
        <w:tabs>
          <w:tab w:val="num" w:pos="1077"/>
        </w:tabs>
        <w:ind w:left="1077"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96E54D3"/>
    <w:multiLevelType w:val="hybridMultilevel"/>
    <w:tmpl w:val="0E843972"/>
    <w:lvl w:ilvl="0" w:tplc="040C000B">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num w:numId="1">
    <w:abstractNumId w:val="0"/>
  </w:num>
  <w:num w:numId="2">
    <w:abstractNumId w:val="9"/>
  </w:num>
  <w:num w:numId="3">
    <w:abstractNumId w:val="1"/>
  </w:num>
  <w:num w:numId="4">
    <w:abstractNumId w:val="3"/>
  </w:num>
  <w:num w:numId="5">
    <w:abstractNumId w:val="6"/>
  </w:num>
  <w:num w:numId="6">
    <w:abstractNumId w:val="8"/>
  </w:num>
  <w:num w:numId="7">
    <w:abstractNumId w:val="5"/>
  </w:num>
  <w:num w:numId="8">
    <w:abstractNumId w:val="11"/>
  </w:num>
  <w:num w:numId="9">
    <w:abstractNumId w:val="4"/>
  </w:num>
  <w:num w:numId="10">
    <w:abstractNumId w:val="12"/>
  </w:num>
  <w:num w:numId="11">
    <w:abstractNumId w:val="10"/>
  </w:num>
  <w:num w:numId="12">
    <w:abstractNumId w:val="2"/>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footnotePr>
    <w:footnote w:id="0"/>
    <w:footnote w:id="1"/>
  </w:footnotePr>
  <w:endnotePr>
    <w:endnote w:id="0"/>
    <w:endnote w:id="1"/>
  </w:endnotePr>
  <w:compat>
    <w:useFELayout/>
  </w:compat>
  <w:rsids>
    <w:rsidRoot w:val="004D6712"/>
    <w:rsid w:val="000042E1"/>
    <w:rsid w:val="0000466C"/>
    <w:rsid w:val="000128BD"/>
    <w:rsid w:val="0002208A"/>
    <w:rsid w:val="000277A0"/>
    <w:rsid w:val="000320C7"/>
    <w:rsid w:val="000325A0"/>
    <w:rsid w:val="000334A2"/>
    <w:rsid w:val="00040DCB"/>
    <w:rsid w:val="000452B0"/>
    <w:rsid w:val="000510ED"/>
    <w:rsid w:val="000553B9"/>
    <w:rsid w:val="00056377"/>
    <w:rsid w:val="00060CE8"/>
    <w:rsid w:val="00064432"/>
    <w:rsid w:val="00066FD0"/>
    <w:rsid w:val="00080310"/>
    <w:rsid w:val="00084E87"/>
    <w:rsid w:val="00090D7F"/>
    <w:rsid w:val="000C44DE"/>
    <w:rsid w:val="000C634E"/>
    <w:rsid w:val="000D0330"/>
    <w:rsid w:val="000E5BF2"/>
    <w:rsid w:val="000F6965"/>
    <w:rsid w:val="001003A2"/>
    <w:rsid w:val="00112770"/>
    <w:rsid w:val="00115DFA"/>
    <w:rsid w:val="00116C77"/>
    <w:rsid w:val="00117ADB"/>
    <w:rsid w:val="00123CC1"/>
    <w:rsid w:val="0012656A"/>
    <w:rsid w:val="00131D56"/>
    <w:rsid w:val="00133550"/>
    <w:rsid w:val="001366F1"/>
    <w:rsid w:val="00137152"/>
    <w:rsid w:val="00140553"/>
    <w:rsid w:val="00142373"/>
    <w:rsid w:val="001470EC"/>
    <w:rsid w:val="00156DA8"/>
    <w:rsid w:val="001607D9"/>
    <w:rsid w:val="001800E4"/>
    <w:rsid w:val="001838EC"/>
    <w:rsid w:val="001910C5"/>
    <w:rsid w:val="00192A87"/>
    <w:rsid w:val="00196567"/>
    <w:rsid w:val="001A68E1"/>
    <w:rsid w:val="001B03E4"/>
    <w:rsid w:val="001C362D"/>
    <w:rsid w:val="001D7512"/>
    <w:rsid w:val="001E1959"/>
    <w:rsid w:val="001E24F4"/>
    <w:rsid w:val="001E3D43"/>
    <w:rsid w:val="001E534B"/>
    <w:rsid w:val="001F5A72"/>
    <w:rsid w:val="00201B3F"/>
    <w:rsid w:val="00211D45"/>
    <w:rsid w:val="00231EA4"/>
    <w:rsid w:val="00244842"/>
    <w:rsid w:val="00251A1C"/>
    <w:rsid w:val="00261E6A"/>
    <w:rsid w:val="00261FE6"/>
    <w:rsid w:val="00266D87"/>
    <w:rsid w:val="00283F8E"/>
    <w:rsid w:val="00284E55"/>
    <w:rsid w:val="00291314"/>
    <w:rsid w:val="00291D62"/>
    <w:rsid w:val="00294FC4"/>
    <w:rsid w:val="00294FEB"/>
    <w:rsid w:val="002966A9"/>
    <w:rsid w:val="002B0667"/>
    <w:rsid w:val="002D7A1A"/>
    <w:rsid w:val="002E39DF"/>
    <w:rsid w:val="002F03F6"/>
    <w:rsid w:val="002F791F"/>
    <w:rsid w:val="0030259B"/>
    <w:rsid w:val="0030382D"/>
    <w:rsid w:val="00304AE4"/>
    <w:rsid w:val="003073F0"/>
    <w:rsid w:val="003103A3"/>
    <w:rsid w:val="0031554D"/>
    <w:rsid w:val="0031645B"/>
    <w:rsid w:val="003262BA"/>
    <w:rsid w:val="003319C9"/>
    <w:rsid w:val="0034165D"/>
    <w:rsid w:val="00343DF4"/>
    <w:rsid w:val="003559D2"/>
    <w:rsid w:val="00372E58"/>
    <w:rsid w:val="00374716"/>
    <w:rsid w:val="00383B66"/>
    <w:rsid w:val="0038551C"/>
    <w:rsid w:val="003A0090"/>
    <w:rsid w:val="003A4F03"/>
    <w:rsid w:val="003B1A9B"/>
    <w:rsid w:val="003D7006"/>
    <w:rsid w:val="003E09E8"/>
    <w:rsid w:val="003F1191"/>
    <w:rsid w:val="003F5411"/>
    <w:rsid w:val="00405E86"/>
    <w:rsid w:val="004070A1"/>
    <w:rsid w:val="00413B4D"/>
    <w:rsid w:val="00416763"/>
    <w:rsid w:val="00432B41"/>
    <w:rsid w:val="0043524C"/>
    <w:rsid w:val="00444CCF"/>
    <w:rsid w:val="0045349C"/>
    <w:rsid w:val="004661F6"/>
    <w:rsid w:val="004726DB"/>
    <w:rsid w:val="00472B77"/>
    <w:rsid w:val="00484E15"/>
    <w:rsid w:val="004870A5"/>
    <w:rsid w:val="004A018D"/>
    <w:rsid w:val="004A4BE9"/>
    <w:rsid w:val="004C0CDE"/>
    <w:rsid w:val="004C2353"/>
    <w:rsid w:val="004C2E20"/>
    <w:rsid w:val="004C71E6"/>
    <w:rsid w:val="004D0272"/>
    <w:rsid w:val="004D2905"/>
    <w:rsid w:val="004D6712"/>
    <w:rsid w:val="004D70CB"/>
    <w:rsid w:val="004E04EE"/>
    <w:rsid w:val="004E2E82"/>
    <w:rsid w:val="004F44BA"/>
    <w:rsid w:val="004F4DAE"/>
    <w:rsid w:val="00506823"/>
    <w:rsid w:val="0052597A"/>
    <w:rsid w:val="00531FA4"/>
    <w:rsid w:val="0053257F"/>
    <w:rsid w:val="00534783"/>
    <w:rsid w:val="00535A0C"/>
    <w:rsid w:val="005658C9"/>
    <w:rsid w:val="0059485D"/>
    <w:rsid w:val="00597BFD"/>
    <w:rsid w:val="005A12B0"/>
    <w:rsid w:val="005A19D5"/>
    <w:rsid w:val="005A752C"/>
    <w:rsid w:val="005A79E5"/>
    <w:rsid w:val="005B7E38"/>
    <w:rsid w:val="005C4063"/>
    <w:rsid w:val="005C77C5"/>
    <w:rsid w:val="005E2F5E"/>
    <w:rsid w:val="005F22BF"/>
    <w:rsid w:val="00604C54"/>
    <w:rsid w:val="00606256"/>
    <w:rsid w:val="00607E0D"/>
    <w:rsid w:val="0061770F"/>
    <w:rsid w:val="00622C7A"/>
    <w:rsid w:val="00631BD0"/>
    <w:rsid w:val="00647229"/>
    <w:rsid w:val="00647A7B"/>
    <w:rsid w:val="0065026C"/>
    <w:rsid w:val="006633C7"/>
    <w:rsid w:val="006749A9"/>
    <w:rsid w:val="006762E8"/>
    <w:rsid w:val="00676C10"/>
    <w:rsid w:val="00676CB1"/>
    <w:rsid w:val="006950E0"/>
    <w:rsid w:val="006A2953"/>
    <w:rsid w:val="006A4429"/>
    <w:rsid w:val="006A5178"/>
    <w:rsid w:val="006A6A77"/>
    <w:rsid w:val="006C0F8E"/>
    <w:rsid w:val="006D731B"/>
    <w:rsid w:val="006E18B3"/>
    <w:rsid w:val="006E34DC"/>
    <w:rsid w:val="006F20CB"/>
    <w:rsid w:val="006F507F"/>
    <w:rsid w:val="006F76C2"/>
    <w:rsid w:val="00703109"/>
    <w:rsid w:val="007060DD"/>
    <w:rsid w:val="00715039"/>
    <w:rsid w:val="00715ED2"/>
    <w:rsid w:val="00732F2D"/>
    <w:rsid w:val="00743D20"/>
    <w:rsid w:val="00747458"/>
    <w:rsid w:val="007521B6"/>
    <w:rsid w:val="00757F31"/>
    <w:rsid w:val="00761B2A"/>
    <w:rsid w:val="007630A7"/>
    <w:rsid w:val="00763F3C"/>
    <w:rsid w:val="007736E3"/>
    <w:rsid w:val="0077735C"/>
    <w:rsid w:val="007805C4"/>
    <w:rsid w:val="00780DE2"/>
    <w:rsid w:val="0078360E"/>
    <w:rsid w:val="0078435B"/>
    <w:rsid w:val="00786D7A"/>
    <w:rsid w:val="00791159"/>
    <w:rsid w:val="0079422F"/>
    <w:rsid w:val="0079636D"/>
    <w:rsid w:val="007A20FA"/>
    <w:rsid w:val="007A4D09"/>
    <w:rsid w:val="007A7247"/>
    <w:rsid w:val="007A7F71"/>
    <w:rsid w:val="007C3DDB"/>
    <w:rsid w:val="007C7AAC"/>
    <w:rsid w:val="007D71CA"/>
    <w:rsid w:val="007D74A6"/>
    <w:rsid w:val="007E2F29"/>
    <w:rsid w:val="007F2DAE"/>
    <w:rsid w:val="008064E5"/>
    <w:rsid w:val="00806CFD"/>
    <w:rsid w:val="0081079B"/>
    <w:rsid w:val="008159BD"/>
    <w:rsid w:val="00816D6B"/>
    <w:rsid w:val="00822910"/>
    <w:rsid w:val="008246D1"/>
    <w:rsid w:val="008359CA"/>
    <w:rsid w:val="00847A43"/>
    <w:rsid w:val="00862185"/>
    <w:rsid w:val="00866B45"/>
    <w:rsid w:val="00872408"/>
    <w:rsid w:val="00882764"/>
    <w:rsid w:val="00887452"/>
    <w:rsid w:val="0089334E"/>
    <w:rsid w:val="00893DB5"/>
    <w:rsid w:val="0089436F"/>
    <w:rsid w:val="008A55F5"/>
    <w:rsid w:val="008B4D38"/>
    <w:rsid w:val="008C0186"/>
    <w:rsid w:val="008C2C4D"/>
    <w:rsid w:val="008C6330"/>
    <w:rsid w:val="008E77DB"/>
    <w:rsid w:val="008F0E87"/>
    <w:rsid w:val="008F331B"/>
    <w:rsid w:val="008F7034"/>
    <w:rsid w:val="00923672"/>
    <w:rsid w:val="00926A06"/>
    <w:rsid w:val="0093088C"/>
    <w:rsid w:val="00935B2D"/>
    <w:rsid w:val="009365D1"/>
    <w:rsid w:val="00940D58"/>
    <w:rsid w:val="009479A2"/>
    <w:rsid w:val="00950774"/>
    <w:rsid w:val="00962B7A"/>
    <w:rsid w:val="00967859"/>
    <w:rsid w:val="00990D52"/>
    <w:rsid w:val="00992AF9"/>
    <w:rsid w:val="009A1A4E"/>
    <w:rsid w:val="009A460B"/>
    <w:rsid w:val="009A4A4A"/>
    <w:rsid w:val="009A6574"/>
    <w:rsid w:val="009A7399"/>
    <w:rsid w:val="009B2ED4"/>
    <w:rsid w:val="009C10F3"/>
    <w:rsid w:val="009C4693"/>
    <w:rsid w:val="009E2335"/>
    <w:rsid w:val="009E2D56"/>
    <w:rsid w:val="009E4527"/>
    <w:rsid w:val="009F4C6D"/>
    <w:rsid w:val="009F5EF9"/>
    <w:rsid w:val="009F6514"/>
    <w:rsid w:val="00A04726"/>
    <w:rsid w:val="00A053D9"/>
    <w:rsid w:val="00A07AEC"/>
    <w:rsid w:val="00A277E6"/>
    <w:rsid w:val="00A503DB"/>
    <w:rsid w:val="00A51D34"/>
    <w:rsid w:val="00A54D28"/>
    <w:rsid w:val="00A6303A"/>
    <w:rsid w:val="00A66776"/>
    <w:rsid w:val="00A725B5"/>
    <w:rsid w:val="00A751F3"/>
    <w:rsid w:val="00A909E8"/>
    <w:rsid w:val="00A92A9F"/>
    <w:rsid w:val="00AA0E2A"/>
    <w:rsid w:val="00AB115F"/>
    <w:rsid w:val="00AB6941"/>
    <w:rsid w:val="00AB725C"/>
    <w:rsid w:val="00AB7A6A"/>
    <w:rsid w:val="00AC0FE0"/>
    <w:rsid w:val="00AC340B"/>
    <w:rsid w:val="00AC5492"/>
    <w:rsid w:val="00AD0508"/>
    <w:rsid w:val="00AD75E4"/>
    <w:rsid w:val="00B03539"/>
    <w:rsid w:val="00B16DAA"/>
    <w:rsid w:val="00B2564E"/>
    <w:rsid w:val="00B62063"/>
    <w:rsid w:val="00B62297"/>
    <w:rsid w:val="00B62C37"/>
    <w:rsid w:val="00B71C3A"/>
    <w:rsid w:val="00B83D58"/>
    <w:rsid w:val="00B91C5A"/>
    <w:rsid w:val="00BA2C89"/>
    <w:rsid w:val="00BB2F3D"/>
    <w:rsid w:val="00BB7DA1"/>
    <w:rsid w:val="00BC45D3"/>
    <w:rsid w:val="00BC4D49"/>
    <w:rsid w:val="00BD1CD3"/>
    <w:rsid w:val="00BE3552"/>
    <w:rsid w:val="00C062C3"/>
    <w:rsid w:val="00C1107E"/>
    <w:rsid w:val="00C33152"/>
    <w:rsid w:val="00C36E25"/>
    <w:rsid w:val="00C4138F"/>
    <w:rsid w:val="00C43414"/>
    <w:rsid w:val="00C441A2"/>
    <w:rsid w:val="00C45A59"/>
    <w:rsid w:val="00C525E2"/>
    <w:rsid w:val="00C56892"/>
    <w:rsid w:val="00C64A96"/>
    <w:rsid w:val="00C90B0E"/>
    <w:rsid w:val="00CC48DE"/>
    <w:rsid w:val="00CC4DA6"/>
    <w:rsid w:val="00CC7197"/>
    <w:rsid w:val="00CD120D"/>
    <w:rsid w:val="00CD2BA6"/>
    <w:rsid w:val="00CE109A"/>
    <w:rsid w:val="00CE6F2F"/>
    <w:rsid w:val="00CF38DE"/>
    <w:rsid w:val="00CF6F24"/>
    <w:rsid w:val="00D13F9B"/>
    <w:rsid w:val="00D202F2"/>
    <w:rsid w:val="00D21A75"/>
    <w:rsid w:val="00D33B23"/>
    <w:rsid w:val="00D419EA"/>
    <w:rsid w:val="00D52335"/>
    <w:rsid w:val="00D72427"/>
    <w:rsid w:val="00D7550F"/>
    <w:rsid w:val="00D75658"/>
    <w:rsid w:val="00D80FC1"/>
    <w:rsid w:val="00D86381"/>
    <w:rsid w:val="00D943E0"/>
    <w:rsid w:val="00D97DC6"/>
    <w:rsid w:val="00DA0166"/>
    <w:rsid w:val="00DA5B0F"/>
    <w:rsid w:val="00DB1D7E"/>
    <w:rsid w:val="00DB44B3"/>
    <w:rsid w:val="00DC38D0"/>
    <w:rsid w:val="00DD304C"/>
    <w:rsid w:val="00DD336A"/>
    <w:rsid w:val="00DD7812"/>
    <w:rsid w:val="00DF3E41"/>
    <w:rsid w:val="00DF467E"/>
    <w:rsid w:val="00DF59E8"/>
    <w:rsid w:val="00E0454A"/>
    <w:rsid w:val="00E13F23"/>
    <w:rsid w:val="00E166F7"/>
    <w:rsid w:val="00E17FDD"/>
    <w:rsid w:val="00E272A8"/>
    <w:rsid w:val="00E3310B"/>
    <w:rsid w:val="00E34873"/>
    <w:rsid w:val="00E453B4"/>
    <w:rsid w:val="00E53226"/>
    <w:rsid w:val="00E62B0D"/>
    <w:rsid w:val="00E654F6"/>
    <w:rsid w:val="00E65A29"/>
    <w:rsid w:val="00E906C4"/>
    <w:rsid w:val="00E92320"/>
    <w:rsid w:val="00E932D0"/>
    <w:rsid w:val="00E96045"/>
    <w:rsid w:val="00EB6592"/>
    <w:rsid w:val="00EC3356"/>
    <w:rsid w:val="00EC3873"/>
    <w:rsid w:val="00EC565C"/>
    <w:rsid w:val="00EC5993"/>
    <w:rsid w:val="00ED040C"/>
    <w:rsid w:val="00ED0836"/>
    <w:rsid w:val="00EF1F06"/>
    <w:rsid w:val="00F06271"/>
    <w:rsid w:val="00F06E77"/>
    <w:rsid w:val="00F109A7"/>
    <w:rsid w:val="00F129DE"/>
    <w:rsid w:val="00F21F26"/>
    <w:rsid w:val="00F2708E"/>
    <w:rsid w:val="00F30A63"/>
    <w:rsid w:val="00F33EDB"/>
    <w:rsid w:val="00F37812"/>
    <w:rsid w:val="00F43572"/>
    <w:rsid w:val="00F46B63"/>
    <w:rsid w:val="00F522A8"/>
    <w:rsid w:val="00F55FC4"/>
    <w:rsid w:val="00F64F87"/>
    <w:rsid w:val="00F7191E"/>
    <w:rsid w:val="00F91B52"/>
    <w:rsid w:val="00F9559C"/>
    <w:rsid w:val="00FB08F6"/>
    <w:rsid w:val="00FB0DA7"/>
    <w:rsid w:val="00FB6094"/>
    <w:rsid w:val="00FB6940"/>
    <w:rsid w:val="00FC5226"/>
    <w:rsid w:val="00FD05A9"/>
    <w:rsid w:val="00FD0F66"/>
    <w:rsid w:val="00FD1BA2"/>
    <w:rsid w:val="00FD6998"/>
    <w:rsid w:val="00FD7A80"/>
    <w:rsid w:val="00FE1A36"/>
    <w:rsid w:val="00FF03D7"/>
    <w:rsid w:val="00FF5D2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rules v:ext="edit">
        <o:r id="V:Rule10" type="connector" idref="#_x0000_s1034"/>
        <o:r id="V:Rule11" type="connector" idref="#_x0000_s1027"/>
        <o:r id="V:Rule12" type="connector" idref="#_x0000_s1026"/>
        <o:r id="V:Rule13" type="connector" idref="#_x0000_s1032"/>
        <o:r id="V:Rule14" type="connector" idref="#_x0000_s1028"/>
        <o:r id="V:Rule15" type="connector" idref="#_x0000_s1031"/>
        <o:r id="V:Rule16" type="connector" idref="#_x0000_s1030"/>
        <o:r id="V:Rule17" type="connector" idref="#_x0000_s1033"/>
        <o:r id="V:Rule18"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A59"/>
  </w:style>
  <w:style w:type="paragraph" w:styleId="Titre1">
    <w:name w:val="heading 1"/>
    <w:link w:val="Titre1Car"/>
    <w:qFormat/>
    <w:rsid w:val="004D6712"/>
    <w:pPr>
      <w:numPr>
        <w:numId w:val="7"/>
      </w:numPr>
      <w:overflowPunct w:val="0"/>
      <w:autoSpaceDE w:val="0"/>
      <w:autoSpaceDN w:val="0"/>
      <w:adjustRightInd w:val="0"/>
      <w:spacing w:before="120" w:after="0" w:line="240" w:lineRule="auto"/>
      <w:ind w:left="567" w:firstLine="0"/>
      <w:textAlignment w:val="baseline"/>
      <w:outlineLvl w:val="0"/>
    </w:pPr>
    <w:rPr>
      <w:rFonts w:ascii="Garamond" w:eastAsia="Times New Roman" w:hAnsi="Garamond" w:cs="Times New Roman"/>
      <w:b/>
      <w:noProof/>
      <w:sz w:val="32"/>
      <w:szCs w:val="20"/>
    </w:rPr>
  </w:style>
  <w:style w:type="paragraph" w:styleId="Titre2">
    <w:name w:val="heading 2"/>
    <w:basedOn w:val="Normal"/>
    <w:next w:val="Normal"/>
    <w:link w:val="Titre2Car"/>
    <w:qFormat/>
    <w:rsid w:val="004D6712"/>
    <w:pPr>
      <w:keepNext/>
      <w:numPr>
        <w:ilvl w:val="1"/>
        <w:numId w:val="7"/>
      </w:numPr>
      <w:spacing w:before="240" w:after="60" w:line="240" w:lineRule="auto"/>
      <w:ind w:left="1305" w:hanging="454"/>
      <w:outlineLvl w:val="1"/>
    </w:pPr>
    <w:rPr>
      <w:rFonts w:ascii="Garamond" w:eastAsia="Times New Roman" w:hAnsi="Garamond" w:cs="Arial"/>
      <w:b/>
      <w:bCs/>
      <w:iCs/>
      <w:sz w:val="28"/>
      <w:szCs w:val="28"/>
    </w:rPr>
  </w:style>
  <w:style w:type="paragraph" w:styleId="Titre3">
    <w:name w:val="heading 3"/>
    <w:basedOn w:val="Normal"/>
    <w:next w:val="Normal"/>
    <w:link w:val="Titre3Car"/>
    <w:qFormat/>
    <w:rsid w:val="004D6712"/>
    <w:pPr>
      <w:keepNext/>
      <w:numPr>
        <w:ilvl w:val="3"/>
        <w:numId w:val="7"/>
      </w:numPr>
      <w:spacing w:before="240" w:after="60" w:line="240" w:lineRule="auto"/>
      <w:ind w:left="476" w:hanging="476"/>
      <w:outlineLvl w:val="2"/>
    </w:pPr>
    <w:rPr>
      <w:rFonts w:ascii="Garamond" w:eastAsia="Times New Roman" w:hAnsi="Garamond" w:cs="Arial"/>
      <w:b/>
      <w:bCs/>
      <w:sz w:val="26"/>
      <w:szCs w:val="26"/>
    </w:rPr>
  </w:style>
  <w:style w:type="paragraph" w:styleId="Titre5">
    <w:name w:val="heading 5"/>
    <w:basedOn w:val="Normal"/>
    <w:next w:val="Normal"/>
    <w:link w:val="Titre5Car"/>
    <w:qFormat/>
    <w:rsid w:val="004D6712"/>
    <w:pPr>
      <w:numPr>
        <w:ilvl w:val="4"/>
        <w:numId w:val="7"/>
      </w:numPr>
      <w:spacing w:before="240" w:after="60" w:line="240" w:lineRule="auto"/>
      <w:outlineLvl w:val="4"/>
    </w:pPr>
    <w:rPr>
      <w:rFonts w:ascii="Times New Roman" w:eastAsia="Times New Roman" w:hAnsi="Times New Roman" w:cs="Times New Roman"/>
      <w:b/>
      <w:bCs/>
      <w:i/>
      <w:iCs/>
      <w:sz w:val="26"/>
      <w:szCs w:val="26"/>
    </w:rPr>
  </w:style>
  <w:style w:type="paragraph" w:styleId="Titre6">
    <w:name w:val="heading 6"/>
    <w:basedOn w:val="Normal"/>
    <w:next w:val="Normal"/>
    <w:link w:val="Titre6Car"/>
    <w:qFormat/>
    <w:rsid w:val="004D6712"/>
    <w:pPr>
      <w:numPr>
        <w:ilvl w:val="5"/>
        <w:numId w:val="7"/>
      </w:numPr>
      <w:spacing w:before="240" w:after="60" w:line="240" w:lineRule="auto"/>
      <w:outlineLvl w:val="5"/>
    </w:pPr>
    <w:rPr>
      <w:rFonts w:ascii="Times New Roman" w:eastAsia="Times New Roman" w:hAnsi="Times New Roman" w:cs="Times New Roman"/>
      <w:b/>
      <w:bCs/>
    </w:rPr>
  </w:style>
  <w:style w:type="paragraph" w:styleId="Titre7">
    <w:name w:val="heading 7"/>
    <w:basedOn w:val="Normal"/>
    <w:next w:val="Normal"/>
    <w:link w:val="Titre7Car"/>
    <w:qFormat/>
    <w:rsid w:val="004D6712"/>
    <w:pPr>
      <w:numPr>
        <w:ilvl w:val="6"/>
        <w:numId w:val="7"/>
      </w:numPr>
      <w:spacing w:before="240" w:after="60" w:line="240" w:lineRule="auto"/>
      <w:outlineLvl w:val="6"/>
    </w:pPr>
    <w:rPr>
      <w:rFonts w:ascii="Times New Roman" w:eastAsia="Times New Roman" w:hAnsi="Times New Roman" w:cs="Times New Roman"/>
      <w:sz w:val="24"/>
      <w:szCs w:val="24"/>
    </w:rPr>
  </w:style>
  <w:style w:type="paragraph" w:styleId="Titre8">
    <w:name w:val="heading 8"/>
    <w:basedOn w:val="Normal"/>
    <w:next w:val="Normal"/>
    <w:link w:val="Titre8Car"/>
    <w:qFormat/>
    <w:rsid w:val="004D6712"/>
    <w:pPr>
      <w:numPr>
        <w:ilvl w:val="7"/>
        <w:numId w:val="7"/>
      </w:numPr>
      <w:spacing w:before="240" w:after="60" w:line="240" w:lineRule="auto"/>
      <w:outlineLvl w:val="7"/>
    </w:pPr>
    <w:rPr>
      <w:rFonts w:ascii="Times New Roman" w:eastAsia="Times New Roman" w:hAnsi="Times New Roman" w:cs="Times New Roman"/>
      <w:i/>
      <w:iCs/>
      <w:sz w:val="24"/>
      <w:szCs w:val="24"/>
    </w:rPr>
  </w:style>
  <w:style w:type="paragraph" w:styleId="Titre9">
    <w:name w:val="heading 9"/>
    <w:basedOn w:val="Normal"/>
    <w:next w:val="Normal"/>
    <w:link w:val="Titre9Car"/>
    <w:qFormat/>
    <w:rsid w:val="004D6712"/>
    <w:pPr>
      <w:numPr>
        <w:ilvl w:val="8"/>
        <w:numId w:val="7"/>
      </w:numPr>
      <w:spacing w:before="240" w:after="60" w:line="240" w:lineRule="auto"/>
      <w:outlineLvl w:val="8"/>
    </w:pPr>
    <w:rPr>
      <w:rFonts w:ascii="Arial" w:eastAsia="Times New Roman"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4D6712"/>
    <w:rPr>
      <w:rFonts w:ascii="Garamond" w:eastAsia="Times New Roman" w:hAnsi="Garamond" w:cs="Times New Roman"/>
      <w:b/>
      <w:noProof/>
      <w:sz w:val="32"/>
      <w:szCs w:val="20"/>
    </w:rPr>
  </w:style>
  <w:style w:type="character" w:customStyle="1" w:styleId="Titre2Car">
    <w:name w:val="Titre 2 Car"/>
    <w:basedOn w:val="Policepardfaut"/>
    <w:link w:val="Titre2"/>
    <w:rsid w:val="004D6712"/>
    <w:rPr>
      <w:rFonts w:ascii="Garamond" w:eastAsia="Times New Roman" w:hAnsi="Garamond" w:cs="Arial"/>
      <w:b/>
      <w:bCs/>
      <w:iCs/>
      <w:sz w:val="28"/>
      <w:szCs w:val="28"/>
    </w:rPr>
  </w:style>
  <w:style w:type="character" w:customStyle="1" w:styleId="Titre3Car">
    <w:name w:val="Titre 3 Car"/>
    <w:basedOn w:val="Policepardfaut"/>
    <w:link w:val="Titre3"/>
    <w:rsid w:val="004D6712"/>
    <w:rPr>
      <w:rFonts w:ascii="Garamond" w:eastAsia="Times New Roman" w:hAnsi="Garamond" w:cs="Arial"/>
      <w:b/>
      <w:bCs/>
      <w:sz w:val="26"/>
      <w:szCs w:val="26"/>
    </w:rPr>
  </w:style>
  <w:style w:type="character" w:customStyle="1" w:styleId="Titre5Car">
    <w:name w:val="Titre 5 Car"/>
    <w:basedOn w:val="Policepardfaut"/>
    <w:link w:val="Titre5"/>
    <w:rsid w:val="004D6712"/>
    <w:rPr>
      <w:rFonts w:ascii="Times New Roman" w:eastAsia="Times New Roman" w:hAnsi="Times New Roman" w:cs="Times New Roman"/>
      <w:b/>
      <w:bCs/>
      <w:i/>
      <w:iCs/>
      <w:sz w:val="26"/>
      <w:szCs w:val="26"/>
    </w:rPr>
  </w:style>
  <w:style w:type="character" w:customStyle="1" w:styleId="Titre6Car">
    <w:name w:val="Titre 6 Car"/>
    <w:basedOn w:val="Policepardfaut"/>
    <w:link w:val="Titre6"/>
    <w:rsid w:val="004D6712"/>
    <w:rPr>
      <w:rFonts w:ascii="Times New Roman" w:eastAsia="Times New Roman" w:hAnsi="Times New Roman" w:cs="Times New Roman"/>
      <w:b/>
      <w:bCs/>
    </w:rPr>
  </w:style>
  <w:style w:type="character" w:customStyle="1" w:styleId="Titre7Car">
    <w:name w:val="Titre 7 Car"/>
    <w:basedOn w:val="Policepardfaut"/>
    <w:link w:val="Titre7"/>
    <w:rsid w:val="004D6712"/>
    <w:rPr>
      <w:rFonts w:ascii="Times New Roman" w:eastAsia="Times New Roman" w:hAnsi="Times New Roman" w:cs="Times New Roman"/>
      <w:sz w:val="24"/>
      <w:szCs w:val="24"/>
    </w:rPr>
  </w:style>
  <w:style w:type="character" w:customStyle="1" w:styleId="Titre8Car">
    <w:name w:val="Titre 8 Car"/>
    <w:basedOn w:val="Policepardfaut"/>
    <w:link w:val="Titre8"/>
    <w:rsid w:val="004D6712"/>
    <w:rPr>
      <w:rFonts w:ascii="Times New Roman" w:eastAsia="Times New Roman" w:hAnsi="Times New Roman" w:cs="Times New Roman"/>
      <w:i/>
      <w:iCs/>
      <w:sz w:val="24"/>
      <w:szCs w:val="24"/>
    </w:rPr>
  </w:style>
  <w:style w:type="character" w:customStyle="1" w:styleId="Titre9Car">
    <w:name w:val="Titre 9 Car"/>
    <w:basedOn w:val="Policepardfaut"/>
    <w:link w:val="Titre9"/>
    <w:rsid w:val="004D6712"/>
    <w:rPr>
      <w:rFonts w:ascii="Arial" w:eastAsia="Times New Roman" w:hAnsi="Arial" w:cs="Arial"/>
    </w:rPr>
  </w:style>
  <w:style w:type="paragraph" w:customStyle="1" w:styleId="texteCar">
    <w:name w:val="texte Car"/>
    <w:basedOn w:val="Textebrut"/>
    <w:link w:val="texteCarCar"/>
    <w:rsid w:val="004D6712"/>
    <w:pPr>
      <w:spacing w:before="120" w:after="120" w:line="360" w:lineRule="auto"/>
      <w:ind w:firstLine="709"/>
      <w:jc w:val="both"/>
    </w:pPr>
    <w:rPr>
      <w:rFonts w:ascii="Times New Roman" w:eastAsia="Times New Roman" w:hAnsi="Times New Roman" w:cs="Courier New"/>
      <w:sz w:val="24"/>
      <w:szCs w:val="20"/>
    </w:rPr>
  </w:style>
  <w:style w:type="table" w:styleId="Grilledutableau">
    <w:name w:val="Table Grid"/>
    <w:basedOn w:val="TableauNormal"/>
    <w:uiPriority w:val="59"/>
    <w:rsid w:val="004D6712"/>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eCarCar">
    <w:name w:val="texte Car Car"/>
    <w:basedOn w:val="TextebrutCar"/>
    <w:link w:val="texteCar"/>
    <w:rsid w:val="004D6712"/>
    <w:rPr>
      <w:rFonts w:ascii="Times New Roman" w:eastAsia="Times New Roman" w:hAnsi="Times New Roman" w:cs="Courier New"/>
      <w:sz w:val="24"/>
      <w:szCs w:val="20"/>
    </w:rPr>
  </w:style>
  <w:style w:type="paragraph" w:styleId="Textebrut">
    <w:name w:val="Plain Text"/>
    <w:basedOn w:val="Normal"/>
    <w:link w:val="TextebrutCar"/>
    <w:uiPriority w:val="99"/>
    <w:semiHidden/>
    <w:unhideWhenUsed/>
    <w:rsid w:val="004D6712"/>
    <w:pPr>
      <w:spacing w:after="0" w:line="240" w:lineRule="auto"/>
    </w:pPr>
    <w:rPr>
      <w:rFonts w:ascii="Consolas" w:hAnsi="Consolas" w:cs="Consolas"/>
      <w:sz w:val="21"/>
      <w:szCs w:val="21"/>
    </w:rPr>
  </w:style>
  <w:style w:type="character" w:customStyle="1" w:styleId="TextebrutCar">
    <w:name w:val="Texte brut Car"/>
    <w:basedOn w:val="Policepardfaut"/>
    <w:link w:val="Textebrut"/>
    <w:uiPriority w:val="99"/>
    <w:semiHidden/>
    <w:rsid w:val="004D6712"/>
    <w:rPr>
      <w:rFonts w:ascii="Consolas" w:hAnsi="Consolas" w:cs="Consolas"/>
      <w:sz w:val="21"/>
      <w:szCs w:val="21"/>
    </w:rPr>
  </w:style>
  <w:style w:type="paragraph" w:styleId="Textedebulles">
    <w:name w:val="Balloon Text"/>
    <w:basedOn w:val="Normal"/>
    <w:link w:val="TextedebullesCar"/>
    <w:uiPriority w:val="99"/>
    <w:semiHidden/>
    <w:unhideWhenUsed/>
    <w:rsid w:val="004D671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D6712"/>
    <w:rPr>
      <w:rFonts w:ascii="Tahoma" w:hAnsi="Tahoma" w:cs="Tahoma"/>
      <w:sz w:val="16"/>
      <w:szCs w:val="16"/>
    </w:rPr>
  </w:style>
  <w:style w:type="paragraph" w:styleId="Paragraphedeliste">
    <w:name w:val="List Paragraph"/>
    <w:basedOn w:val="Normal"/>
    <w:uiPriority w:val="34"/>
    <w:qFormat/>
    <w:rsid w:val="00B16DAA"/>
    <w:pPr>
      <w:ind w:left="720"/>
      <w:contextualSpacing/>
    </w:pPr>
  </w:style>
  <w:style w:type="paragraph" w:customStyle="1" w:styleId="Default">
    <w:name w:val="Default"/>
    <w:rsid w:val="008B4D38"/>
    <w:pPr>
      <w:autoSpaceDE w:val="0"/>
      <w:autoSpaceDN w:val="0"/>
      <w:adjustRightInd w:val="0"/>
      <w:spacing w:after="0" w:line="240" w:lineRule="auto"/>
    </w:pPr>
    <w:rPr>
      <w:rFonts w:ascii="Garamond" w:hAnsi="Garamond" w:cs="Garamond"/>
      <w:color w:val="000000"/>
      <w:sz w:val="24"/>
      <w:szCs w:val="24"/>
    </w:rPr>
  </w:style>
  <w:style w:type="paragraph" w:customStyle="1" w:styleId="Normal46">
    <w:name w:val="Normal+46"/>
    <w:basedOn w:val="Normal"/>
    <w:next w:val="Normal"/>
    <w:uiPriority w:val="99"/>
    <w:rsid w:val="008C2C4D"/>
    <w:pPr>
      <w:autoSpaceDE w:val="0"/>
      <w:autoSpaceDN w:val="0"/>
      <w:adjustRightInd w:val="0"/>
      <w:spacing w:after="0" w:line="240" w:lineRule="auto"/>
    </w:pPr>
    <w:rPr>
      <w:rFonts w:ascii="Arial" w:hAnsi="Arial" w:cs="Arial"/>
      <w:sz w:val="24"/>
      <w:szCs w:val="24"/>
    </w:rPr>
  </w:style>
  <w:style w:type="paragraph" w:styleId="En-tte">
    <w:name w:val="header"/>
    <w:basedOn w:val="Normal"/>
    <w:link w:val="En-tteCar"/>
    <w:uiPriority w:val="99"/>
    <w:semiHidden/>
    <w:unhideWhenUsed/>
    <w:rsid w:val="00080310"/>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080310"/>
  </w:style>
  <w:style w:type="paragraph" w:styleId="Pieddepage">
    <w:name w:val="footer"/>
    <w:basedOn w:val="Normal"/>
    <w:link w:val="PieddepageCar"/>
    <w:uiPriority w:val="99"/>
    <w:unhideWhenUsed/>
    <w:rsid w:val="0008031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80310"/>
  </w:style>
  <w:style w:type="paragraph" w:customStyle="1" w:styleId="Normal47">
    <w:name w:val="Normal+47"/>
    <w:basedOn w:val="Normal"/>
    <w:next w:val="Normal"/>
    <w:uiPriority w:val="99"/>
    <w:rsid w:val="00383B66"/>
    <w:pPr>
      <w:autoSpaceDE w:val="0"/>
      <w:autoSpaceDN w:val="0"/>
      <w:adjustRightInd w:val="0"/>
      <w:spacing w:after="0" w:line="240" w:lineRule="auto"/>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1134</TotalTime>
  <Pages>20</Pages>
  <Words>4370</Words>
  <Characters>24041</Characters>
  <Application>Microsoft Office Word</Application>
  <DocSecurity>0</DocSecurity>
  <Lines>200</Lines>
  <Paragraphs>56</Paragraphs>
  <ScaleCrop>false</ScaleCrop>
  <HeadingPairs>
    <vt:vector size="4" baseType="variant">
      <vt:variant>
        <vt:lpstr>Titre</vt:lpstr>
      </vt:variant>
      <vt:variant>
        <vt:i4>1</vt:i4>
      </vt:variant>
      <vt:variant>
        <vt:lpstr>Titres</vt:lpstr>
      </vt:variant>
      <vt:variant>
        <vt:i4>5</vt:i4>
      </vt:variant>
    </vt:vector>
  </HeadingPairs>
  <TitlesOfParts>
    <vt:vector size="6" baseType="lpstr">
      <vt:lpstr/>
      <vt:lpstr>D’applications. Comme le microprocesseur classique, le DSP est mis en œuvre en l</vt:lpstr>
      <vt:lpstr>associant de la mémoire (RAM, ROM) et des périphériques, mais son architecture r</vt:lpstr>
      <vt:lpstr>à des spécificités permettant de servir dans des systèmes de traitement numériqu</vt:lpstr>
      <vt:lpstr>    1.1Les avantages des DSPs C54x :</vt:lpstr>
      <vt:lpstr>    1.2Les composants de la famille TMS320C54x</vt:lpstr>
    </vt:vector>
  </TitlesOfParts>
  <Company/>
  <LinksUpToDate>false</LinksUpToDate>
  <CharactersWithSpaces>28355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eebeide</dc:creator>
  <cp:keywords/>
  <dc:description/>
  <cp:lastModifiedBy>eebeide</cp:lastModifiedBy>
  <cp:revision>424</cp:revision>
  <dcterms:created xsi:type="dcterms:W3CDTF">2012-04-05T09:19:00Z</dcterms:created>
  <dcterms:modified xsi:type="dcterms:W3CDTF">2012-06-14T04:28:00Z</dcterms:modified>
</cp:coreProperties>
</file>