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7E5" w:rsidRDefault="00FC7CB5" w:rsidP="00FC7CB5">
      <w:pPr>
        <w:bidi/>
        <w:jc w:val="center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u w:val="single"/>
          <w:rtl/>
          <w:lang w:bidi="ar-DZ"/>
        </w:rPr>
        <w:t>الفهرس</w:t>
      </w:r>
    </w:p>
    <w:tbl>
      <w:tblPr>
        <w:tblStyle w:val="Grilleclaire-Accent4"/>
        <w:bidiVisual/>
        <w:tblW w:w="0" w:type="auto"/>
        <w:tblLook w:val="04A0"/>
      </w:tblPr>
      <w:tblGrid>
        <w:gridCol w:w="7761"/>
        <w:gridCol w:w="1746"/>
      </w:tblGrid>
      <w:tr w:rsidR="00E05BE9" w:rsidTr="006B2F5A">
        <w:trPr>
          <w:cnfStyle w:val="100000000000"/>
          <w:trHeight w:val="169"/>
        </w:trPr>
        <w:tc>
          <w:tcPr>
            <w:cnfStyle w:val="001000000000"/>
            <w:tcW w:w="7761" w:type="dxa"/>
          </w:tcPr>
          <w:p w:rsidR="00E05BE9" w:rsidRPr="00E05BE9" w:rsidRDefault="00E05BE9" w:rsidP="00FC7CB5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فهرس المحتويات</w:t>
            </w:r>
          </w:p>
        </w:tc>
        <w:tc>
          <w:tcPr>
            <w:tcW w:w="1712" w:type="dxa"/>
          </w:tcPr>
          <w:p w:rsidR="00E05BE9" w:rsidRPr="00E05BE9" w:rsidRDefault="00E05BE9" w:rsidP="00FC7CB5">
            <w:pPr>
              <w:bidi/>
              <w:jc w:val="center"/>
              <w:cnfStyle w:val="10000000000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05BE9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Default="00E05BE9" w:rsidP="00E05BE9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شكر وعرفان </w:t>
            </w:r>
          </w:p>
        </w:tc>
        <w:tc>
          <w:tcPr>
            <w:tcW w:w="1712" w:type="dxa"/>
          </w:tcPr>
          <w:p w:rsidR="00E05BE9" w:rsidRDefault="00E05BE9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Default="00E05BE9" w:rsidP="00E05BE9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إهداء </w:t>
            </w:r>
          </w:p>
        </w:tc>
        <w:tc>
          <w:tcPr>
            <w:tcW w:w="1712" w:type="dxa"/>
          </w:tcPr>
          <w:p w:rsidR="00E05BE9" w:rsidRDefault="00E05BE9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E05BE9" w:rsidTr="00BF1CF3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Default="00E05BE9" w:rsidP="00E05BE9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الفهرس</w:t>
            </w:r>
          </w:p>
        </w:tc>
        <w:tc>
          <w:tcPr>
            <w:tcW w:w="1712" w:type="dxa"/>
            <w:vAlign w:val="center"/>
          </w:tcPr>
          <w:sdt>
            <w:sdtPr>
              <w:id w:val="15784962"/>
              <w:docPartObj>
                <w:docPartGallery w:val="Page Numbers (Bottom of Page)"/>
                <w:docPartUnique/>
              </w:docPartObj>
            </w:sdtPr>
            <w:sdtEndPr>
              <w:rPr>
                <w:rFonts w:ascii="Traditional Arabic" w:hAnsi="Traditional Arabic" w:cs="Traditional Arabic"/>
              </w:rPr>
            </w:sdtEndPr>
            <w:sdtContent>
              <w:p w:rsidR="00E05BE9" w:rsidRPr="00BF1CF3" w:rsidRDefault="00B509AD" w:rsidP="00BF1CF3">
                <w:pPr>
                  <w:pStyle w:val="Pieddepage"/>
                  <w:jc w:val="center"/>
                  <w:cnfStyle w:val="000000100000"/>
                  <w:rPr>
                    <w:rFonts w:ascii="Traditional Arabic" w:hAnsi="Traditional Arabic" w:cs="Traditional Arabic"/>
                    <w:rtl/>
                  </w:rPr>
                </w:pPr>
                <w:r w:rsidRPr="00B509AD">
                  <w:rPr>
                    <w:rFonts w:ascii="Traditional Arabic" w:hAnsi="Traditional Arabic" w:cs="Traditional Arabic"/>
                    <w:noProof/>
                    <w:sz w:val="28"/>
                    <w:szCs w:val="28"/>
                    <w:rtl/>
                    <w:lang w:eastAsia="fr-FR"/>
                  </w:rPr>
                  <w:pict>
      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      <v:formulas>
                        <v:f eqn="val #0"/>
                        <v:f eqn="sum @0 675 0"/>
                        <v:f eqn="sum @1 675 0"/>
                        <v:f eqn="sum @2 675 0"/>
                        <v:f eqn="sum @3 675 0"/>
                        <v:f eqn="sum width 0 @4"/>
                        <v:f eqn="sum width 0 @3"/>
                        <v:f eqn="sum width 0 @2"/>
                        <v:f eqn="sum width 0 @1"/>
                        <v:f eqn="sum width 0 @0"/>
                        <v:f eqn="val #1"/>
                        <v:f eqn="prod @10 1 4"/>
                        <v:f eqn="prod @10 1 2"/>
                        <v:f eqn="prod @10 3 4"/>
                        <v:f eqn="prod height 3 4"/>
                        <v:f eqn="prod height 1 2"/>
                        <v:f eqn="prod height 1 4"/>
                        <v:f eqn="prod height 3 2"/>
                        <v:f eqn="prod height 2 3"/>
                        <v:f eqn="sum @11 @14 0"/>
                        <v:f eqn="sum @12 @15 0"/>
                        <v:f eqn="sum @13 @16 0"/>
                        <v:f eqn="sum @17 0 @20"/>
                        <v:f eqn="sum height 0 @10"/>
                        <v:f eqn="sum height 0 @19"/>
                        <v:f eqn="prod width 1 2"/>
                        <v:f eqn="sum width 0 2700"/>
                        <v:f eqn="sum @25 0 2700"/>
                        <v:f eqn="val width"/>
                        <v:f eqn="val height"/>
                      </v:formulas>
                      <v:path o:extrusionok="f" o:connecttype="custom" o:connectlocs="@25,0;2700,@22;@25,@10;@26,@22" o:connectangles="270,180,90,0" textboxrect="@0,0,@9,@10"/>
                      <v:handles>
                        <v:h position="#0,topLeft" xrange="2700,8100"/>
                        <v:h position="center,#1" yrange="14400,21600"/>
                      </v:handles>
                      <o:complex v:ext="view"/>
                    </v:shapetype>
                    <v:shape id="_x0000_s1026" type="#_x0000_t54" style="position:absolute;left:0;text-align:left;margin-left:197.45pt;margin-top:-2.05pt;width:72.75pt;height:19.5pt;z-index:-251656192;mso-position-horizontal-relative:text;mso-position-vertical-relative:text" wrapcoords="5567 -831 223 1662 -223 2492 2004 12462 -445 20769 21823 20769 19373 12462 21823 2492 21377 1662 15810 -831 5567 -831">
                      <w10:wrap type="through"/>
                    </v:shape>
                  </w:pict>
                </w:r>
                <w:r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fldChar w:fldCharType="begin"/>
                </w:r>
                <w:r w:rsidR="00BF1CF3"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instrText>PAGE   \* MERGEFORMAT</w:instrText>
                </w:r>
                <w:r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fldChar w:fldCharType="separate"/>
                </w:r>
                <w:r w:rsidR="008A1ADB" w:rsidRPr="008A1ADB">
                  <w:rPr>
                    <w:rFonts w:ascii="Traditional Arabic" w:hAnsi="Traditional Arabic" w:cs="Traditional Arabic"/>
                    <w:noProof/>
                    <w:sz w:val="28"/>
                    <w:szCs w:val="28"/>
                    <w:lang w:val="ar-SA"/>
                  </w:rPr>
                  <w:t>I</w:t>
                </w:r>
                <w:r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fldChar w:fldCharType="end"/>
                </w:r>
              </w:p>
            </w:sdtContent>
          </w:sdt>
        </w:tc>
      </w:tr>
      <w:tr w:rsidR="00E05BE9" w:rsidTr="00BF1CF3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Default="00E05BE9" w:rsidP="00BF1CF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فهرس ا</w:t>
            </w:r>
            <w:r w:rsidR="00BF1CF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لجداول.</w:t>
            </w:r>
          </w:p>
        </w:tc>
        <w:tc>
          <w:tcPr>
            <w:tcW w:w="1712" w:type="dxa"/>
            <w:vAlign w:val="center"/>
          </w:tcPr>
          <w:sdt>
            <w:sdtPr>
              <w:rPr>
                <w:rtl/>
              </w:rPr>
              <w:id w:val="15784970"/>
              <w:docPartObj>
                <w:docPartGallery w:val="Page Numbers (Bottom of Page)"/>
                <w:docPartUnique/>
              </w:docPartObj>
            </w:sdtPr>
            <w:sdtEndPr>
              <w:rPr>
                <w:rFonts w:ascii="Traditional Arabic" w:hAnsi="Traditional Arabic" w:cs="Traditional Arabic"/>
              </w:rPr>
            </w:sdtEndPr>
            <w:sdtContent>
              <w:p w:rsidR="00E05BE9" w:rsidRPr="00BF1CF3" w:rsidRDefault="00B509AD" w:rsidP="00BF1CF3">
                <w:pPr>
                  <w:pStyle w:val="Pieddepage"/>
                  <w:bidi/>
                  <w:jc w:val="center"/>
                  <w:cnfStyle w:val="000000010000"/>
                  <w:rPr>
                    <w:rFonts w:ascii="Traditional Arabic" w:hAnsi="Traditional Arabic" w:cs="Traditional Arabic"/>
                    <w:rtl/>
                  </w:rPr>
                </w:pPr>
                <w:r w:rsidRPr="005369D4">
                  <w:rPr>
                    <w:rFonts w:ascii="Traditional Arabic" w:hAnsi="Traditional Arabic" w:cs="Traditional Arabic"/>
                  </w:rPr>
                  <w:fldChar w:fldCharType="begin"/>
                </w:r>
                <w:r w:rsidR="00BF1CF3" w:rsidRPr="005369D4">
                  <w:rPr>
                    <w:rFonts w:ascii="Traditional Arabic" w:hAnsi="Traditional Arabic" w:cs="Traditional Arabic"/>
                  </w:rPr>
                  <w:instrText>PAGE   \* MERGEFORMAT</w:instrText>
                </w:r>
                <w:r w:rsidRPr="005369D4">
                  <w:rPr>
                    <w:rFonts w:ascii="Traditional Arabic" w:hAnsi="Traditional Arabic" w:cs="Traditional Arabic"/>
                  </w:rPr>
                  <w:fldChar w:fldCharType="separate"/>
                </w:r>
                <w:r w:rsidR="008A1ADB" w:rsidRPr="008A1ADB">
                  <w:rPr>
                    <w:rFonts w:ascii="Traditional Arabic" w:hAnsi="Traditional Arabic" w:cs="Traditional Arabic"/>
                    <w:noProof/>
                    <w:sz w:val="28"/>
                    <w:szCs w:val="28"/>
                    <w:lang w:val="ar-SA"/>
                  </w:rPr>
                  <w:t>I</w:t>
                </w:r>
                <w:r w:rsidRPr="005369D4">
                  <w:rPr>
                    <w:rFonts w:ascii="Traditional Arabic" w:hAnsi="Traditional Arabic" w:cs="Traditional Arabic"/>
                  </w:rPr>
                  <w:fldChar w:fldCharType="end"/>
                </w:r>
              </w:p>
            </w:sdtContent>
          </w:sdt>
        </w:tc>
      </w:tr>
      <w:tr w:rsidR="00E05BE9" w:rsidTr="00BF1CF3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Default="00E05BE9" w:rsidP="00E05BE9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فهرس ال</w:t>
            </w:r>
            <w:r w:rsidR="00BF1CF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أشكال.</w:t>
            </w:r>
          </w:p>
        </w:tc>
        <w:tc>
          <w:tcPr>
            <w:tcW w:w="1712" w:type="dxa"/>
            <w:vAlign w:val="center"/>
          </w:tcPr>
          <w:sdt>
            <w:sdtPr>
              <w:rPr>
                <w:sz w:val="28"/>
                <w:szCs w:val="28"/>
              </w:rPr>
              <w:id w:val="15784994"/>
              <w:docPartObj>
                <w:docPartGallery w:val="Page Numbers (Bottom of Page)"/>
                <w:docPartUnique/>
              </w:docPartObj>
            </w:sdtPr>
            <w:sdtEndPr>
              <w:rPr>
                <w:rFonts w:ascii="Traditional Arabic" w:hAnsi="Traditional Arabic" w:cs="Traditional Arabic"/>
              </w:rPr>
            </w:sdtEndPr>
            <w:sdtContent>
              <w:p w:rsidR="00E05BE9" w:rsidRPr="00BF1CF3" w:rsidRDefault="00B509AD" w:rsidP="00BF1CF3">
                <w:pPr>
                  <w:pStyle w:val="Pieddepage"/>
                  <w:jc w:val="center"/>
                  <w:cnfStyle w:val="000000100000"/>
                  <w:rPr>
                    <w:rFonts w:ascii="Traditional Arabic" w:hAnsi="Traditional Arabic" w:cs="Traditional Arabic"/>
                    <w:sz w:val="28"/>
                    <w:szCs w:val="28"/>
                    <w:rtl/>
                  </w:rPr>
                </w:pPr>
                <w:r>
                  <w:rPr>
                    <w:rFonts w:ascii="Traditional Arabic" w:hAnsi="Traditional Arabic" w:cs="Traditional Arabic"/>
                    <w:noProof/>
                    <w:sz w:val="28"/>
                    <w:szCs w:val="28"/>
                    <w:rtl/>
                    <w:lang w:eastAsia="fr-FR"/>
                  </w:rPr>
                  <w:pict>
                    <v:shape id="_x0000_s1028" type="#_x0000_t54" style="position:absolute;left:0;text-align:left;margin-left:197.45pt;margin-top:-2.05pt;width:72.75pt;height:19.5pt;z-index:-251654144;mso-position-horizontal-relative:text;mso-position-vertical-relative:text" wrapcoords="5567 -831 223 1662 -223 2492 2004 12462 -445 20769 21823 20769 19373 12462 21823 2492 21377 1662 15810 -831 5567 -831">
                      <w10:wrap type="through"/>
                    </v:shape>
                  </w:pict>
                </w:r>
                <w:r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fldChar w:fldCharType="begin"/>
                </w:r>
                <w:r w:rsidR="00BF1CF3"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instrText>PAGE   \* MERGEFORMAT</w:instrText>
                </w:r>
                <w:r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fldChar w:fldCharType="separate"/>
                </w:r>
                <w:r w:rsidR="008A1ADB" w:rsidRPr="008A1ADB">
                  <w:rPr>
                    <w:rFonts w:ascii="Traditional Arabic" w:hAnsi="Traditional Arabic" w:cs="Traditional Arabic"/>
                    <w:noProof/>
                    <w:sz w:val="28"/>
                    <w:szCs w:val="28"/>
                    <w:lang w:val="ar-SA"/>
                  </w:rPr>
                  <w:t>I</w:t>
                </w:r>
                <w:r w:rsidRPr="00BF1CF3">
                  <w:rPr>
                    <w:rFonts w:ascii="Traditional Arabic" w:hAnsi="Traditional Arabic" w:cs="Traditional Arabic"/>
                    <w:sz w:val="28"/>
                    <w:szCs w:val="28"/>
                  </w:rPr>
                  <w:fldChar w:fldCharType="end"/>
                </w:r>
              </w:p>
            </w:sdtContent>
          </w:sdt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Default="00E05BE9" w:rsidP="00E05BE9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مقدمة عامة</w:t>
            </w:r>
          </w:p>
        </w:tc>
        <w:tc>
          <w:tcPr>
            <w:tcW w:w="1712" w:type="dxa"/>
          </w:tcPr>
          <w:p w:rsidR="00E05BE9" w:rsidRDefault="006B2F5A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أ-و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CD1DE5" w:rsidRDefault="00CD1DE5" w:rsidP="00CD1DE5">
            <w:pPr>
              <w:pStyle w:val="Paragraphedeliste"/>
              <w:bidi/>
              <w:ind w:left="1080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.الإطار النظري للمراجعة الداخلية</w:t>
            </w:r>
          </w:p>
        </w:tc>
        <w:tc>
          <w:tcPr>
            <w:tcW w:w="1712" w:type="dxa"/>
          </w:tcPr>
          <w:p w:rsidR="00E05BE9" w:rsidRDefault="00E05BE9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Default="00BF1CF3" w:rsidP="00915D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تمهيد.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03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Default="00915D5D" w:rsidP="00915D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.1.المدخل العلمي للمراجعة.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915D5D" w:rsidRDefault="00915D5D" w:rsidP="00915D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15D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</w:t>
            </w:r>
            <w:r w:rsidRPr="00915D5D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1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التطور التاريخي والتأصيل العلمي للمراجعة.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915D5D" w:rsidRDefault="00915D5D" w:rsidP="00915D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15D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.1.1.1. </w:t>
            </w:r>
            <w:r w:rsidR="006064CB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التطور التاريخي للمراجعة.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6064CB" w:rsidRDefault="006064CB" w:rsidP="006064CB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6064CB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 2. التأصيل العلمي للمراجعة.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06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6064CB" w:rsidRDefault="006064CB" w:rsidP="006064CB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6064CB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 3. علاقة المراجعة بالمحاسبة.</w:t>
            </w:r>
          </w:p>
        </w:tc>
        <w:tc>
          <w:tcPr>
            <w:tcW w:w="1712" w:type="dxa"/>
          </w:tcPr>
          <w:p w:rsidR="00E05BE9" w:rsidRDefault="00BF1CF3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6064CB" w:rsidRDefault="006064CB" w:rsidP="006064CB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6064CB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ماهية المراجعة.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07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1. تعريف المراجعة.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07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2. أهمية المراجعة.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08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3. أهداف المراجعة.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أساسيات المراجعة.</w:t>
            </w:r>
          </w:p>
        </w:tc>
        <w:tc>
          <w:tcPr>
            <w:tcW w:w="1712" w:type="dxa"/>
          </w:tcPr>
          <w:p w:rsidR="00E05BE9" w:rsidRDefault="00BF1CF3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1. خصائص المراجعة.</w:t>
            </w:r>
          </w:p>
        </w:tc>
        <w:tc>
          <w:tcPr>
            <w:tcW w:w="1712" w:type="dxa"/>
          </w:tcPr>
          <w:p w:rsidR="00E05BE9" w:rsidRDefault="00BF1CF3" w:rsidP="0031292B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1292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2. فرضيات المراجعة.</w:t>
            </w:r>
          </w:p>
        </w:tc>
        <w:tc>
          <w:tcPr>
            <w:tcW w:w="1712" w:type="dxa"/>
          </w:tcPr>
          <w:p w:rsidR="00E05BE9" w:rsidRDefault="00BF1CF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</w:tc>
      </w:tr>
      <w:tr w:rsidR="00E05BE9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E05BE9" w:rsidRPr="002C69F6" w:rsidRDefault="002C69F6" w:rsidP="002C69F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C69F6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3. معايير المراجعة.</w:t>
            </w:r>
          </w:p>
        </w:tc>
        <w:tc>
          <w:tcPr>
            <w:tcW w:w="1712" w:type="dxa"/>
          </w:tcPr>
          <w:p w:rsidR="00E05BE9" w:rsidRDefault="006B2F5A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lastRenderedPageBreak/>
              <w:t>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.2. ماهية المراجعة الداخلية.</w:t>
            </w:r>
          </w:p>
        </w:tc>
        <w:tc>
          <w:tcPr>
            <w:tcW w:w="1712" w:type="dxa"/>
          </w:tcPr>
          <w:p w:rsidR="00E05BE9" w:rsidRDefault="0031292B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</w:tc>
      </w:tr>
      <w:tr w:rsidR="006B2F5A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6B2F5A" w:rsidRPr="00B56DD7" w:rsidRDefault="006B2F5A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 نشأة وتطور المراجعة الداخلية.</w:t>
            </w:r>
          </w:p>
        </w:tc>
        <w:tc>
          <w:tcPr>
            <w:tcW w:w="1712" w:type="dxa"/>
          </w:tcPr>
          <w:p w:rsidR="006B2F5A" w:rsidRDefault="0031292B" w:rsidP="003C6FCF">
            <w:pPr>
              <w:jc w:val="center"/>
              <w:cnfStyle w:val="000000100000"/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6B2F5A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6B2F5A" w:rsidRPr="00B56DD7" w:rsidRDefault="006B2F5A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1.1. نشأة المراجعة الداخلية.</w:t>
            </w:r>
          </w:p>
        </w:tc>
        <w:tc>
          <w:tcPr>
            <w:tcW w:w="1712" w:type="dxa"/>
          </w:tcPr>
          <w:p w:rsidR="006B2F5A" w:rsidRDefault="0031292B" w:rsidP="003C6FCF">
            <w:pPr>
              <w:jc w:val="center"/>
              <w:cnfStyle w:val="000000010000"/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6B2F5A" w:rsidTr="006B2F5A">
        <w:trPr>
          <w:cnfStyle w:val="000000100000"/>
          <w:trHeight w:val="169"/>
        </w:trPr>
        <w:tc>
          <w:tcPr>
            <w:cnfStyle w:val="001000000000"/>
            <w:tcW w:w="7761" w:type="dxa"/>
          </w:tcPr>
          <w:p w:rsidR="006B2F5A" w:rsidRPr="00B56DD7" w:rsidRDefault="006B2F5A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 2. أسباب تطور المراجعة الداخلية.</w:t>
            </w:r>
          </w:p>
        </w:tc>
        <w:tc>
          <w:tcPr>
            <w:tcW w:w="1712" w:type="dxa"/>
          </w:tcPr>
          <w:p w:rsidR="006B2F5A" w:rsidRDefault="0031292B" w:rsidP="003C6FCF">
            <w:pPr>
              <w:jc w:val="center"/>
              <w:cnfStyle w:val="000000100000"/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E05BE9" w:rsidTr="006B2F5A">
        <w:trPr>
          <w:cnfStyle w:val="000000010000"/>
          <w:trHeight w:val="169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 3. الإطار الفكري للمراجعة الداخلية.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2. مفهوم المراجعة الداخلية.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B56DD7" w:rsidRDefault="00B56DD7" w:rsidP="00D3707E">
            <w:pPr>
              <w:bidi/>
              <w:spacing w:before="100" w:after="100"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2. 1. تطور مفهوم المراجعة الداخلية.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E05BE9" w:rsidTr="006B2F5A">
        <w:trPr>
          <w:cnfStyle w:val="000000100000"/>
          <w:trHeight w:val="563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.2.2. 2. أهمية المراجعة الداخلية.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.2.2. 3. أهداف المراجعة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20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.2.2. 4. أنواع المراجعة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3. الضوابط الأساسية للمراجعة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</w:tr>
      <w:tr w:rsidR="00E05BE9" w:rsidTr="006B2F5A">
        <w:trPr>
          <w:cnfStyle w:val="000000100000"/>
          <w:trHeight w:val="563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3. 1.خصائص المراجعة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3. 2. وظائف المراجعة الداخلية.</w:t>
            </w:r>
          </w:p>
        </w:tc>
        <w:tc>
          <w:tcPr>
            <w:tcW w:w="1712" w:type="dxa"/>
          </w:tcPr>
          <w:p w:rsidR="00E05BE9" w:rsidRDefault="003C6FCF" w:rsidP="0031292B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22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Pr="00B56DD7" w:rsidRDefault="00B56DD7" w:rsidP="00B56DD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56DD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.2. 3. 3. معايير المراجعة الداخلية. 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Default="00280027" w:rsidP="0028002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.3. منهجية القيام بالمراجعة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26</w:t>
            </w:r>
          </w:p>
        </w:tc>
      </w:tr>
      <w:tr w:rsidR="00E05BE9" w:rsidTr="006B2F5A">
        <w:trPr>
          <w:cnfStyle w:val="000000100000"/>
          <w:trHeight w:val="563"/>
        </w:trPr>
        <w:tc>
          <w:tcPr>
            <w:cnfStyle w:val="001000000000"/>
            <w:tcW w:w="7761" w:type="dxa"/>
          </w:tcPr>
          <w:p w:rsidR="00E05BE9" w:rsidRPr="00280027" w:rsidRDefault="00280027" w:rsidP="0028002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8002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 إدارة قسم المراجعة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26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280027" w:rsidRDefault="00280027" w:rsidP="0028002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8002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1.1. تخطيط وتنظيم المراجعة الداخلية.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Pr="00280027" w:rsidRDefault="00280027" w:rsidP="0028002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8002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 2. موقع المراجعة الداخلية في التنظيم الإداري.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280027" w:rsidRDefault="00280027" w:rsidP="0028002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8002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 3. وظيفة المراجعة الداخلية.</w:t>
            </w:r>
          </w:p>
        </w:tc>
        <w:tc>
          <w:tcPr>
            <w:tcW w:w="1712" w:type="dxa"/>
          </w:tcPr>
          <w:p w:rsidR="00E05BE9" w:rsidRDefault="0031292B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E05BE9" w:rsidTr="006B2F5A">
        <w:trPr>
          <w:cnfStyle w:val="000000100000"/>
          <w:trHeight w:val="563"/>
        </w:trPr>
        <w:tc>
          <w:tcPr>
            <w:cnfStyle w:val="001000000000"/>
            <w:tcW w:w="7761" w:type="dxa"/>
          </w:tcPr>
          <w:p w:rsidR="00E05BE9" w:rsidRPr="00280027" w:rsidRDefault="00280027" w:rsidP="00280027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280027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.3. 2. مهمة المراجعة الداخلية. 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31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CF6C5D" w:rsidRDefault="00CF6C5D" w:rsidP="00CF6C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CF6C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2. 1. اختيار الجهة الخاضعة للمراجعة.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31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Pr="00CF6C5D" w:rsidRDefault="00CF6C5D" w:rsidP="00CF6C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CF6C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2. 2. مراحل انجاز عملية المراجعة الداخلية.</w:t>
            </w:r>
          </w:p>
        </w:tc>
        <w:tc>
          <w:tcPr>
            <w:tcW w:w="1712" w:type="dxa"/>
          </w:tcPr>
          <w:p w:rsidR="00E05BE9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31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CF6C5D" w:rsidRDefault="00CF6C5D" w:rsidP="00CF6C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CF6C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2. 3. العمل الميداني للمراجعة الداخلية.</w:t>
            </w:r>
          </w:p>
        </w:tc>
        <w:tc>
          <w:tcPr>
            <w:tcW w:w="1712" w:type="dxa"/>
          </w:tcPr>
          <w:p w:rsidR="00E05BE9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</w:t>
            </w:r>
          </w:p>
        </w:tc>
      </w:tr>
      <w:tr w:rsidR="00E05BE9" w:rsidTr="006B2F5A">
        <w:trPr>
          <w:cnfStyle w:val="000000100000"/>
          <w:trHeight w:val="563"/>
        </w:trPr>
        <w:tc>
          <w:tcPr>
            <w:cnfStyle w:val="001000000000"/>
            <w:tcW w:w="7761" w:type="dxa"/>
          </w:tcPr>
          <w:p w:rsidR="00E05BE9" w:rsidRPr="00CF6C5D" w:rsidRDefault="00CF6C5D" w:rsidP="00CF6C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CF6C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lastRenderedPageBreak/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2. 4. إنهاء مهمة المراجعة الداخلية.</w:t>
            </w:r>
          </w:p>
        </w:tc>
        <w:tc>
          <w:tcPr>
            <w:tcW w:w="1712" w:type="dxa"/>
          </w:tcPr>
          <w:p w:rsidR="00E05BE9" w:rsidRDefault="004E4AEF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CF6C5D" w:rsidRDefault="00CF6C5D" w:rsidP="00CF6C5D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CF6C5D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3. تنفيذ عملية المراجعة الداخلية.</w:t>
            </w:r>
          </w:p>
        </w:tc>
        <w:tc>
          <w:tcPr>
            <w:tcW w:w="1712" w:type="dxa"/>
          </w:tcPr>
          <w:p w:rsidR="00E05BE9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Pr="004630D0" w:rsidRDefault="004630D0" w:rsidP="004630D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4630D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3. 1. طريقة تنفيذ المراجعة الداخلية.</w:t>
            </w:r>
          </w:p>
        </w:tc>
        <w:tc>
          <w:tcPr>
            <w:tcW w:w="1712" w:type="dxa"/>
          </w:tcPr>
          <w:p w:rsidR="00E05BE9" w:rsidRDefault="004E4AEF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E05BE9" w:rsidTr="006B2F5A">
        <w:trPr>
          <w:cnfStyle w:val="000000010000"/>
          <w:trHeight w:val="563"/>
        </w:trPr>
        <w:tc>
          <w:tcPr>
            <w:cnfStyle w:val="001000000000"/>
            <w:tcW w:w="7761" w:type="dxa"/>
          </w:tcPr>
          <w:p w:rsidR="00E05BE9" w:rsidRPr="004630D0" w:rsidRDefault="004630D0" w:rsidP="004630D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4630D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3. 2. التقرير عن عملية المراجعة الداخلية.</w:t>
            </w:r>
          </w:p>
        </w:tc>
        <w:tc>
          <w:tcPr>
            <w:tcW w:w="1712" w:type="dxa"/>
          </w:tcPr>
          <w:p w:rsidR="006B2F5A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</w:p>
        </w:tc>
      </w:tr>
      <w:tr w:rsidR="00E05BE9" w:rsidTr="006B2F5A">
        <w:trPr>
          <w:cnfStyle w:val="000000100000"/>
          <w:trHeight w:val="581"/>
        </w:trPr>
        <w:tc>
          <w:tcPr>
            <w:cnfStyle w:val="001000000000"/>
            <w:tcW w:w="7761" w:type="dxa"/>
          </w:tcPr>
          <w:p w:rsidR="00E05BE9" w:rsidRDefault="004630D0" w:rsidP="004630D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.4. علاقات وتطبيقات المراجعة الداخلية.</w:t>
            </w:r>
          </w:p>
        </w:tc>
        <w:tc>
          <w:tcPr>
            <w:tcW w:w="1712" w:type="dxa"/>
          </w:tcPr>
          <w:p w:rsidR="00E05BE9" w:rsidRDefault="004E4AEF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4630D0" w:rsidRDefault="004630D0" w:rsidP="004630D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4630D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1. علاقة المراجعة الداخلية بالمراجعة الخارجية.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4630D0" w:rsidRDefault="004630D0" w:rsidP="004630D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4630D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1.1. أوجه الاختلاف والتشابه بين المراجعة الداخلية والخارجية.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4630D0" w:rsidRDefault="004630D0" w:rsidP="004630D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4630D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1. 2. طبيعة التكامل بين المراجعة الداخلية</w:t>
            </w:r>
            <w:r w:rsidR="009C018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 والمراجعة الخارجية.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2. علاقة المراجعة الداخلية بالرقابة الداخلية.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2. 1. تعريف نظام الرقابة الداخلية.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2. 2. العلاقة بين نظام الرقابة الداخلية والمراجعة الداخلية.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2. 3. أساليب تقييم المراجعة الداخلية لنظام الرقابة الداخلية.</w:t>
            </w:r>
          </w:p>
        </w:tc>
        <w:tc>
          <w:tcPr>
            <w:tcW w:w="1712" w:type="dxa"/>
          </w:tcPr>
          <w:p w:rsidR="004630D0" w:rsidRDefault="004E4AEF" w:rsidP="003C6FCF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  <w:r w:rsidR="003C6FCF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3. علاقة المراجعة الداخلية بمراقبة التسيير.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41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3. 1. أوجه الشبه.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41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3. 2. أوجه الاختلاف.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42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9C0180" w:rsidRDefault="009C0180" w:rsidP="009C018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C018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 3. 3. أوجه التكامل.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42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067B38" w:rsidRDefault="00067B38" w:rsidP="00067B38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067B38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 w:rsidRPr="00067B38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4.4. تطبيقات المراجعة الداخلية.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42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067B38" w:rsidRDefault="00067B38" w:rsidP="00067B38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067B38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.4.4. 1. مراجعة العمليات.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42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067B38" w:rsidRDefault="00067B38" w:rsidP="00067B38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067B38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.4.4. 2. مراجعة الأداء.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42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956B61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067B38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.4.4. 3. مراجعة الالتزام بالسياسات. 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43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593F14" w:rsidRDefault="00956B61" w:rsidP="00593F14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067B38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.4.4.4. المراجعة المالية.</w:t>
            </w:r>
          </w:p>
        </w:tc>
        <w:tc>
          <w:tcPr>
            <w:tcW w:w="1712" w:type="dxa"/>
          </w:tcPr>
          <w:p w:rsidR="004630D0" w:rsidRDefault="003C6FCF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43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593F14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خلاصة الفصل.</w:t>
            </w:r>
          </w:p>
        </w:tc>
        <w:tc>
          <w:tcPr>
            <w:tcW w:w="1712" w:type="dxa"/>
          </w:tcPr>
          <w:p w:rsidR="004630D0" w:rsidRDefault="006C7380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44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593F14" w:rsidRDefault="00593F14" w:rsidP="00593F14">
            <w:pPr>
              <w:bidi/>
              <w:jc w:val="center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 مدخل حول عملية اتخاذ القرار.</w:t>
            </w:r>
          </w:p>
        </w:tc>
        <w:tc>
          <w:tcPr>
            <w:tcW w:w="1712" w:type="dxa"/>
          </w:tcPr>
          <w:p w:rsidR="004630D0" w:rsidRDefault="004630D0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593F14" w:rsidRPr="00281476" w:rsidRDefault="00BF1CF3" w:rsidP="00593F14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تمهيد</w:t>
            </w:r>
            <w:r w:rsidR="00281476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46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956B61" w:rsidRDefault="00281476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.1. عموميات حول اتخاذ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47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lastRenderedPageBreak/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 ماهية اتخاذ القرار.</w:t>
            </w:r>
          </w:p>
        </w:tc>
        <w:tc>
          <w:tcPr>
            <w:tcW w:w="1712" w:type="dxa"/>
          </w:tcPr>
          <w:p w:rsidR="004630D0" w:rsidRDefault="004E4AEF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.1.1.1. تعريف القرار.</w:t>
            </w:r>
          </w:p>
        </w:tc>
        <w:tc>
          <w:tcPr>
            <w:tcW w:w="1712" w:type="dxa"/>
          </w:tcPr>
          <w:p w:rsidR="004630D0" w:rsidRDefault="004E4AEF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 .1. 2. طبيعة عملية اتخاذ القرار.</w:t>
            </w:r>
          </w:p>
        </w:tc>
        <w:tc>
          <w:tcPr>
            <w:tcW w:w="1712" w:type="dxa"/>
          </w:tcPr>
          <w:p w:rsidR="004630D0" w:rsidRDefault="004E4AEF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 3. أهمية اتخاذ القرارات.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50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أنواع وظروف اتخاذ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51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1. أنواع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51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 1. 2. 2. ظروف اتخاذ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52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مراحل اتخاذ القرار.</w:t>
            </w:r>
          </w:p>
        </w:tc>
        <w:tc>
          <w:tcPr>
            <w:tcW w:w="1712" w:type="dxa"/>
          </w:tcPr>
          <w:p w:rsidR="004630D0" w:rsidRDefault="004E4AEF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1. مفهوم الرشد تبعا لمراحل اتخاذ القرار.</w:t>
            </w:r>
          </w:p>
        </w:tc>
        <w:tc>
          <w:tcPr>
            <w:tcW w:w="1712" w:type="dxa"/>
          </w:tcPr>
          <w:p w:rsidR="004630D0" w:rsidRDefault="004E4AEF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3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956B61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2. مسؤولية اتخاذ القرار.</w:t>
            </w:r>
          </w:p>
        </w:tc>
        <w:tc>
          <w:tcPr>
            <w:tcW w:w="1712" w:type="dxa"/>
          </w:tcPr>
          <w:p w:rsidR="004630D0" w:rsidRDefault="004E4AEF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.2. فعالية عملية اتخاذ القرار.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 العوامل المؤثرة في عملية اتخاذ القرار.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.2.2. المحددات التي تعترض عملية اتخاذ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63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593F14">
            <w:pPr>
              <w:tabs>
                <w:tab w:val="right" w:pos="3924"/>
              </w:tabs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3. علاقة عملية اتخاذ القرار بوظائف الإدارة.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956B61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4. دور نظم المعلومات في اتخاذ القرار.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.3. دور المراجعة الداخلية في ترشيد اتخاذ القرار.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 دور المراجعة الداخلية في اتخاذ القرار.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1.1. أهمية المراجعة الداخلية في ظل المعالجة الآلية للمعلومات.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1. 2. دور المراجعة الداخلية في اتخاذ القرار.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2. محددات المراجعة الداخلية في عملية اتخاذ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72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.3.3. ماهية الحوكمة.</w:t>
            </w:r>
          </w:p>
        </w:tc>
        <w:tc>
          <w:tcPr>
            <w:tcW w:w="1712" w:type="dxa"/>
          </w:tcPr>
          <w:p w:rsidR="004630D0" w:rsidRDefault="00BA3258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75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56B61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.3.3. 1. تعريف الحوكمة.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E582B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.3.3. 2. أهمية حوكمة المؤسسة.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593F14" w:rsidP="009E582B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.3.3. 3.طبيعة نظام حوكمة المؤسسة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9E582B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.3.3. 4. مبادئ حوكمة المؤسسة.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7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72457A" w:rsidRDefault="00593F14" w:rsidP="00593F14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56B61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.3. 4. تبني المراجعة الداخلية لمبادئ الحوكمة لترشيد اتخاذ القرار.</w:t>
            </w:r>
          </w:p>
        </w:tc>
        <w:tc>
          <w:tcPr>
            <w:tcW w:w="1712" w:type="dxa"/>
          </w:tcPr>
          <w:p w:rsidR="004630D0" w:rsidRDefault="00BA3258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81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593F14" w:rsidP="00593F14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lastRenderedPageBreak/>
              <w:t>خلاصة الفصل.</w:t>
            </w:r>
          </w:p>
        </w:tc>
        <w:tc>
          <w:tcPr>
            <w:tcW w:w="1712" w:type="dxa"/>
          </w:tcPr>
          <w:p w:rsidR="004630D0" w:rsidRDefault="006C2471" w:rsidP="00BA3258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BA325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593F14" w:rsidRPr="00130AB3" w:rsidRDefault="00593F14" w:rsidP="00130AB3">
            <w:pPr>
              <w:bidi/>
              <w:spacing w:beforeAutospacing="0" w:afterAutospacing="0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.دراسة حالة المؤسسة الجزائرية للأنسجة والأقمشة الصناعية </w:t>
            </w:r>
            <w:r w:rsidR="00130AB3" w:rsidRPr="00130AB3">
              <w:rPr>
                <w:rFonts w:ascii="Traditional Arabic" w:hAnsi="Traditional Arabic" w:cs="Traditional Arabic"/>
                <w:sz w:val="24"/>
                <w:szCs w:val="24"/>
              </w:rPr>
              <w:t>EATIT</w:t>
            </w:r>
          </w:p>
          <w:p w:rsidR="004630D0" w:rsidRDefault="00593F14" w:rsidP="00593F14">
            <w:pPr>
              <w:bidi/>
              <w:spacing w:beforeAutospacing="0" w:afterAutospacing="0"/>
              <w:jc w:val="center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-مسيلة-</w:t>
            </w:r>
          </w:p>
        </w:tc>
        <w:tc>
          <w:tcPr>
            <w:tcW w:w="1712" w:type="dxa"/>
          </w:tcPr>
          <w:p w:rsidR="004630D0" w:rsidRDefault="004630D0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BF1CF3" w:rsidP="0028147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تمهيد</w:t>
            </w:r>
            <w:r w:rsidR="00281476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6C2471" w:rsidP="009319B3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130AB3" w:rsidP="00130AB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.1. بطاقة فنية حول المؤسسة الجزائرية للأنسجة والأقمشة الصناعية</w:t>
            </w:r>
            <w:r w:rsidRPr="00130AB3">
              <w:rPr>
                <w:rFonts w:ascii="Traditional Arabic" w:hAnsi="Traditional Arabic" w:cs="Traditional Arabic"/>
                <w:sz w:val="24"/>
                <w:szCs w:val="24"/>
                <w:lang w:bidi="ar-DZ"/>
              </w:rPr>
              <w:t>EATIT</w:t>
            </w:r>
          </w:p>
        </w:tc>
        <w:tc>
          <w:tcPr>
            <w:tcW w:w="1712" w:type="dxa"/>
          </w:tcPr>
          <w:p w:rsidR="004630D0" w:rsidRDefault="006C2471" w:rsidP="009319B3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130AB3" w:rsidRDefault="00130AB3" w:rsidP="00130AB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130AB3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130AB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 التعريف بالمؤسسة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6C2471" w:rsidP="009319B3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130AB3" w:rsidRPr="00130AB3" w:rsidRDefault="00130AB3" w:rsidP="00130AB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130AB3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130AB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.1.1.1. نشأة المؤسسة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6C2471" w:rsidP="009319B3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BF7053" w:rsidRDefault="00130AB3" w:rsidP="00130AB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F7053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BF705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.1.1. 2. موقع مؤسسة</w:t>
            </w:r>
            <w:r w:rsidRPr="00BF7053">
              <w:rPr>
                <w:rFonts w:ascii="Traditional Arabic" w:hAnsi="Traditional Arabic" w:cs="Traditional Arabic"/>
                <w:b w:val="0"/>
                <w:bCs w:val="0"/>
                <w:sz w:val="24"/>
                <w:szCs w:val="24"/>
                <w:lang w:bidi="ar-DZ"/>
              </w:rPr>
              <w:t>EATIT</w:t>
            </w:r>
            <w:r w:rsidRPr="00BF705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6C2471" w:rsidP="009319B3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BF7053" w:rsidRDefault="00130AB3" w:rsidP="00130AB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BF7053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BF705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2. الهيكل التنظيمي لمؤسسة</w:t>
            </w:r>
            <w:r w:rsidRPr="00BF7053">
              <w:rPr>
                <w:rFonts w:ascii="Traditional Arabic" w:hAnsi="Traditional Arabic" w:cs="Traditional Arabic"/>
                <w:b w:val="0"/>
                <w:bCs w:val="0"/>
                <w:sz w:val="24"/>
                <w:szCs w:val="24"/>
                <w:lang w:bidi="ar-DZ"/>
              </w:rPr>
              <w:t>EATIT</w:t>
            </w:r>
            <w:r w:rsidRPr="00BF705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6C2471" w:rsidP="009319B3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BF7053" w:rsidRDefault="00130AB3" w:rsidP="00130AB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</w:rPr>
            </w:pPr>
            <w:r w:rsidRPr="00BF7053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BF705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.1. 3. أهداف مؤسسة</w:t>
            </w:r>
            <w:r w:rsidRPr="00BF7053">
              <w:rPr>
                <w:rFonts w:ascii="Traditional Arabic" w:hAnsi="Traditional Arabic" w:cs="Traditional Arabic"/>
                <w:b w:val="0"/>
                <w:bCs w:val="0"/>
                <w:sz w:val="24"/>
                <w:szCs w:val="24"/>
              </w:rPr>
              <w:t>EATIT</w:t>
            </w:r>
            <w:r w:rsidRPr="00BF7053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</w:rPr>
              <w:t>.</w:t>
            </w:r>
          </w:p>
        </w:tc>
        <w:tc>
          <w:tcPr>
            <w:tcW w:w="1712" w:type="dxa"/>
          </w:tcPr>
          <w:p w:rsidR="004630D0" w:rsidRDefault="009319B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92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BF7053" w:rsidP="00BF705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9B66B8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III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.2. إجراءات وطريقة الدراسة الميدانية.</w:t>
            </w:r>
          </w:p>
        </w:tc>
        <w:tc>
          <w:tcPr>
            <w:tcW w:w="1712" w:type="dxa"/>
          </w:tcPr>
          <w:p w:rsidR="004630D0" w:rsidRDefault="009319B3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93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730FB0" w:rsidRDefault="00BF7053" w:rsidP="00BF7053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 2. 1. منهجية الدراسة الميدانية.</w:t>
            </w:r>
          </w:p>
        </w:tc>
        <w:tc>
          <w:tcPr>
            <w:tcW w:w="1712" w:type="dxa"/>
          </w:tcPr>
          <w:p w:rsidR="004630D0" w:rsidRDefault="009319B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93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730FB0" w:rsidRDefault="00730FB0" w:rsidP="00730FB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 2. 1.1. أدوات الدراسة الميدانية.</w:t>
            </w:r>
          </w:p>
        </w:tc>
        <w:tc>
          <w:tcPr>
            <w:tcW w:w="1712" w:type="dxa"/>
          </w:tcPr>
          <w:p w:rsidR="004630D0" w:rsidRDefault="009319B3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93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730FB0" w:rsidRDefault="00730FB0" w:rsidP="00730FB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 2. أدوات التحليل الإحصائي المستعملة.</w:t>
            </w:r>
          </w:p>
        </w:tc>
        <w:tc>
          <w:tcPr>
            <w:tcW w:w="1712" w:type="dxa"/>
          </w:tcPr>
          <w:p w:rsidR="004630D0" w:rsidRDefault="009319B3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96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Pr="00730FB0" w:rsidRDefault="00730FB0" w:rsidP="00730FB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 1. 3. مجتمع الدراسة.</w:t>
            </w:r>
          </w:p>
        </w:tc>
        <w:tc>
          <w:tcPr>
            <w:tcW w:w="1712" w:type="dxa"/>
          </w:tcPr>
          <w:p w:rsidR="004630D0" w:rsidRDefault="00E32C0A" w:rsidP="009319B3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Pr="00730FB0" w:rsidRDefault="00730FB0" w:rsidP="00730FB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 2. 1. 4. الحدود الزمانية والمكانية للاستبيان.</w:t>
            </w:r>
          </w:p>
        </w:tc>
        <w:tc>
          <w:tcPr>
            <w:tcW w:w="1712" w:type="dxa"/>
          </w:tcPr>
          <w:p w:rsidR="004630D0" w:rsidRDefault="00E32C0A" w:rsidP="009319B3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DC7159" w:rsidRPr="00730FB0" w:rsidRDefault="00730FB0" w:rsidP="00DC7159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.2.2. </w:t>
            </w:r>
            <w:r w:rsidR="00DC7159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تفريغ 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الاستبيان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4630D0" w:rsidRDefault="00E32C0A" w:rsidP="009319B3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9</w:t>
            </w:r>
            <w:r w:rsidR="009319B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630D0" w:rsidTr="006B2F5A">
        <w:trPr>
          <w:cnfStyle w:val="000000010000"/>
        </w:trPr>
        <w:tc>
          <w:tcPr>
            <w:cnfStyle w:val="001000000000"/>
            <w:tcW w:w="7761" w:type="dxa"/>
          </w:tcPr>
          <w:p w:rsidR="004630D0" w:rsidRDefault="00DC7159" w:rsidP="00DC7159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.2.2.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 1. تحليل الاستبيان.</w:t>
            </w:r>
          </w:p>
        </w:tc>
        <w:tc>
          <w:tcPr>
            <w:tcW w:w="1712" w:type="dxa"/>
          </w:tcPr>
          <w:p w:rsidR="004630D0" w:rsidRDefault="004B1962" w:rsidP="00FC7CB5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101</w:t>
            </w:r>
          </w:p>
        </w:tc>
      </w:tr>
      <w:tr w:rsidR="004630D0" w:rsidTr="006B2F5A">
        <w:trPr>
          <w:cnfStyle w:val="000000100000"/>
        </w:trPr>
        <w:tc>
          <w:tcPr>
            <w:cnfStyle w:val="001000000000"/>
            <w:tcW w:w="7761" w:type="dxa"/>
          </w:tcPr>
          <w:p w:rsidR="004630D0" w:rsidRDefault="00DC7159" w:rsidP="00730FB0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 w:rsidRPr="00730FB0"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lang w:bidi="ar-DZ"/>
              </w:rPr>
              <w:t>III</w:t>
            </w:r>
            <w:r w:rsidRPr="00730FB0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.2.2.</w:t>
            </w: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 xml:space="preserve"> 2. تحليل نتائج الاستبيان.</w:t>
            </w:r>
          </w:p>
        </w:tc>
        <w:tc>
          <w:tcPr>
            <w:tcW w:w="1712" w:type="dxa"/>
          </w:tcPr>
          <w:p w:rsidR="004630D0" w:rsidRDefault="004B1962" w:rsidP="00FC7CB5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103</w:t>
            </w:r>
          </w:p>
        </w:tc>
      </w:tr>
      <w:tr w:rsidR="00DC7159" w:rsidTr="006B2F5A">
        <w:trPr>
          <w:cnfStyle w:val="000000010000"/>
        </w:trPr>
        <w:tc>
          <w:tcPr>
            <w:cnfStyle w:val="001000000000"/>
            <w:tcW w:w="7761" w:type="dxa"/>
          </w:tcPr>
          <w:p w:rsidR="00DC7159" w:rsidRDefault="00DC7159" w:rsidP="00DC73A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خلاصة الفصل.</w:t>
            </w:r>
          </w:p>
        </w:tc>
        <w:tc>
          <w:tcPr>
            <w:tcW w:w="1712" w:type="dxa"/>
          </w:tcPr>
          <w:p w:rsidR="00DC7159" w:rsidRDefault="00E32C0A" w:rsidP="004B1962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  <w:r w:rsidR="004B196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DC7159" w:rsidTr="006B2F5A">
        <w:trPr>
          <w:cnfStyle w:val="000000100000"/>
        </w:trPr>
        <w:tc>
          <w:tcPr>
            <w:cnfStyle w:val="001000000000"/>
            <w:tcW w:w="7761" w:type="dxa"/>
          </w:tcPr>
          <w:p w:rsidR="00DC7159" w:rsidRDefault="00DC7159" w:rsidP="00DC73A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الخاتمة العامة.</w:t>
            </w:r>
          </w:p>
        </w:tc>
        <w:tc>
          <w:tcPr>
            <w:tcW w:w="1712" w:type="dxa"/>
          </w:tcPr>
          <w:p w:rsidR="00DC7159" w:rsidRDefault="00E32C0A" w:rsidP="004B1962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4B196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</w:tr>
      <w:tr w:rsidR="00DC7159" w:rsidTr="006B2F5A">
        <w:trPr>
          <w:cnfStyle w:val="000000010000"/>
        </w:trPr>
        <w:tc>
          <w:tcPr>
            <w:cnfStyle w:val="001000000000"/>
            <w:tcW w:w="7761" w:type="dxa"/>
          </w:tcPr>
          <w:p w:rsidR="00DC7159" w:rsidRDefault="00BF1CF3" w:rsidP="00DC73A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قائمة المراجع</w:t>
            </w:r>
            <w:r w:rsidR="00F269F8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DC7159" w:rsidRDefault="00E32C0A" w:rsidP="004B1962">
            <w:pPr>
              <w:bidi/>
              <w:jc w:val="center"/>
              <w:cnfStyle w:val="00000001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  <w:r w:rsidR="004B196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4</w:t>
            </w:r>
          </w:p>
        </w:tc>
      </w:tr>
      <w:tr w:rsidR="00DC7159" w:rsidTr="006B2F5A">
        <w:trPr>
          <w:cnfStyle w:val="000000100000"/>
        </w:trPr>
        <w:tc>
          <w:tcPr>
            <w:cnfStyle w:val="001000000000"/>
            <w:tcW w:w="7761" w:type="dxa"/>
          </w:tcPr>
          <w:p w:rsidR="00DC7159" w:rsidRDefault="00BF1CF3" w:rsidP="00DC73A6">
            <w:pPr>
              <w:bidi/>
              <w:jc w:val="both"/>
              <w:rPr>
                <w:rFonts w:ascii="Traditional Arabic" w:hAnsi="Traditional Arabic" w:cs="Traditional Arabic"/>
                <w:b w:val="0"/>
                <w:bCs w:val="0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الملاحق</w:t>
            </w:r>
            <w:r w:rsidR="00F269F8">
              <w:rPr>
                <w:rFonts w:ascii="Traditional Arabic" w:hAnsi="Traditional Arabic" w:cs="Traditional Arabic" w:hint="cs"/>
                <w:b w:val="0"/>
                <w:bCs w:val="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12" w:type="dxa"/>
          </w:tcPr>
          <w:p w:rsidR="00DC7159" w:rsidRDefault="00E32C0A" w:rsidP="004B1962">
            <w:pPr>
              <w:bidi/>
              <w:jc w:val="center"/>
              <w:cnfStyle w:val="00000010000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1</w:t>
            </w:r>
            <w:r w:rsidR="004B196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</w:tr>
    </w:tbl>
    <w:p w:rsidR="00FC7CB5" w:rsidRDefault="00FC7CB5" w:rsidP="00BF1CF3">
      <w:pPr>
        <w:bidi/>
        <w:jc w:val="both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lang w:bidi="ar-DZ"/>
        </w:rPr>
      </w:pPr>
    </w:p>
    <w:p w:rsidR="00C3432E" w:rsidRDefault="00C3432E" w:rsidP="00C3432E">
      <w:pPr>
        <w:tabs>
          <w:tab w:val="left" w:pos="6105"/>
        </w:tabs>
        <w:bidi/>
        <w:jc w:val="center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u w:val="single"/>
          <w:rtl/>
          <w:lang w:bidi="ar-DZ"/>
        </w:rPr>
        <w:lastRenderedPageBreak/>
        <w:t>فهرس الجداول</w:t>
      </w:r>
    </w:p>
    <w:tbl>
      <w:tblPr>
        <w:tblStyle w:val="Grilledutableau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685"/>
        <w:gridCol w:w="6107"/>
        <w:gridCol w:w="1743"/>
        <w:gridCol w:w="12"/>
      </w:tblGrid>
      <w:tr w:rsidR="00C3432E" w:rsidTr="00786542">
        <w:trPr>
          <w:gridAfter w:val="1"/>
          <w:wAfter w:w="12" w:type="dxa"/>
        </w:trPr>
        <w:tc>
          <w:tcPr>
            <w:tcW w:w="1685" w:type="dxa"/>
          </w:tcPr>
          <w:p w:rsidR="00C3432E" w:rsidRPr="00277E48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رقم الجدول</w:t>
            </w:r>
          </w:p>
        </w:tc>
        <w:tc>
          <w:tcPr>
            <w:tcW w:w="6107" w:type="dxa"/>
          </w:tcPr>
          <w:p w:rsidR="00C3432E" w:rsidRPr="00277E48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277E4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عنوان الجدول </w:t>
            </w:r>
          </w:p>
        </w:tc>
        <w:tc>
          <w:tcPr>
            <w:tcW w:w="1743" w:type="dxa"/>
          </w:tcPr>
          <w:p w:rsidR="00C3432E" w:rsidRPr="00277E48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277E4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رقم الصفحة</w:t>
            </w:r>
          </w:p>
        </w:tc>
      </w:tr>
      <w:tr w:rsidR="00C3432E" w:rsidTr="00786542">
        <w:trPr>
          <w:gridAfter w:val="1"/>
          <w:wAfter w:w="12" w:type="dxa"/>
        </w:trPr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6107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مقارنة المراجعة الداخلية بالمراجعة الخارجية.</w:t>
            </w:r>
          </w:p>
        </w:tc>
        <w:tc>
          <w:tcPr>
            <w:tcW w:w="1743" w:type="dxa"/>
          </w:tcPr>
          <w:p w:rsidR="00C3432E" w:rsidRDefault="00B9633A" w:rsidP="00C505F4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3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C3432E" w:rsidTr="00786542">
        <w:trPr>
          <w:gridAfter w:val="1"/>
          <w:wAfter w:w="12" w:type="dxa"/>
        </w:trPr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6107" w:type="dxa"/>
          </w:tcPr>
          <w:p w:rsidR="00C3432E" w:rsidRPr="00EA748C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A748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مقياس ليكارت الخماسي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43" w:type="dxa"/>
          </w:tcPr>
          <w:p w:rsidR="00C3432E" w:rsidRDefault="00221FD8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93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6107" w:type="dxa"/>
          </w:tcPr>
          <w:p w:rsidR="00C3432E" w:rsidRDefault="00C505F4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معامل ألفاكرومباخ</w:t>
            </w:r>
            <w:r w:rsidR="00C3432E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04</w:t>
            </w:r>
          </w:p>
        </w:tc>
        <w:tc>
          <w:tcPr>
            <w:tcW w:w="6107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عينة حسب الجنس.</w:t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05</w:t>
            </w:r>
          </w:p>
        </w:tc>
        <w:tc>
          <w:tcPr>
            <w:tcW w:w="6107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متغير العمر.</w:t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06</w:t>
            </w:r>
          </w:p>
        </w:tc>
        <w:tc>
          <w:tcPr>
            <w:tcW w:w="6107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المؤهل العلمي.</w:t>
            </w:r>
          </w:p>
        </w:tc>
        <w:tc>
          <w:tcPr>
            <w:tcW w:w="1755" w:type="dxa"/>
            <w:gridSpan w:val="2"/>
          </w:tcPr>
          <w:p w:rsidR="00C3432E" w:rsidRDefault="00221FD8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98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07</w:t>
            </w:r>
          </w:p>
        </w:tc>
        <w:tc>
          <w:tcPr>
            <w:tcW w:w="6107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الخبرة.</w:t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08</w:t>
            </w:r>
          </w:p>
        </w:tc>
        <w:tc>
          <w:tcPr>
            <w:tcW w:w="6107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المستوى المهني.</w:t>
            </w:r>
          </w:p>
        </w:tc>
        <w:tc>
          <w:tcPr>
            <w:tcW w:w="1755" w:type="dxa"/>
            <w:gridSpan w:val="2"/>
          </w:tcPr>
          <w:p w:rsidR="00C3432E" w:rsidRDefault="00221FD8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100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09</w:t>
            </w:r>
          </w:p>
        </w:tc>
        <w:tc>
          <w:tcPr>
            <w:tcW w:w="6107" w:type="dxa"/>
          </w:tcPr>
          <w:p w:rsidR="00C3432E" w:rsidRPr="00D54D50" w:rsidRDefault="00C3432E" w:rsidP="00DC73A6">
            <w:pPr>
              <w:tabs>
                <w:tab w:val="left" w:pos="61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D54D50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نتائج إجابات عينة الدراسة حسب كل سؤال وفق ليكارت الخماسي.</w:t>
            </w:r>
          </w:p>
        </w:tc>
        <w:tc>
          <w:tcPr>
            <w:tcW w:w="1755" w:type="dxa"/>
            <w:gridSpan w:val="2"/>
          </w:tcPr>
          <w:p w:rsidR="00C3432E" w:rsidRDefault="00221FD8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102</w:t>
            </w:r>
          </w:p>
        </w:tc>
      </w:tr>
      <w:tr w:rsidR="00C3432E" w:rsidTr="00786542">
        <w:trPr>
          <w:trHeight w:val="1178"/>
        </w:trPr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</w:t>
            </w:r>
          </w:p>
        </w:tc>
        <w:tc>
          <w:tcPr>
            <w:tcW w:w="6107" w:type="dxa"/>
          </w:tcPr>
          <w:p w:rsidR="00C3432E" w:rsidRPr="00D54D50" w:rsidRDefault="00C3432E" w:rsidP="00DC73A6">
            <w:pPr>
              <w:tabs>
                <w:tab w:val="left" w:pos="6180"/>
              </w:tabs>
              <w:bidi/>
              <w:spacing w:beforeAutospacing="0" w:afterAutospacing="0"/>
              <w:jc w:val="both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D54D50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نتائج آراء عينة الدراسة حول أهمية المراجعة الداخلية داخل المؤسسة من خلال الحصول على معلومات أكثر شرعية ومصداقية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4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11</w:t>
            </w:r>
          </w:p>
        </w:tc>
        <w:tc>
          <w:tcPr>
            <w:tcW w:w="6107" w:type="dxa"/>
          </w:tcPr>
          <w:p w:rsidR="00C3432E" w:rsidRDefault="00C3432E" w:rsidP="00DC73A6">
            <w:pPr>
              <w:pStyle w:val="Paragraphedeliste"/>
              <w:tabs>
                <w:tab w:val="left" w:pos="6180"/>
              </w:tabs>
              <w:bidi/>
              <w:spacing w:beforeAutospacing="0" w:afterAutospacing="0"/>
              <w:ind w:left="14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D54D50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نتائج آراء عينة الدراسة حول اعتماد المؤسسة على المراجعة الداخلية في عملية اتخاذ القرار.</w:t>
            </w:r>
            <w:r w:rsidRPr="00D54D50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ab/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5</w:t>
            </w:r>
          </w:p>
        </w:tc>
      </w:tr>
      <w:tr w:rsidR="00C3432E" w:rsidTr="00786542">
        <w:tc>
          <w:tcPr>
            <w:tcW w:w="1685" w:type="dxa"/>
          </w:tcPr>
          <w:p w:rsidR="00C3432E" w:rsidRDefault="00C3432E" w:rsidP="00DC73A6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12</w:t>
            </w:r>
          </w:p>
        </w:tc>
        <w:tc>
          <w:tcPr>
            <w:tcW w:w="6107" w:type="dxa"/>
          </w:tcPr>
          <w:p w:rsidR="00C3432E" w:rsidRDefault="00C3432E" w:rsidP="00DC73A6">
            <w:pPr>
              <w:pStyle w:val="Paragraphedeliste"/>
              <w:tabs>
                <w:tab w:val="left" w:pos="6180"/>
              </w:tabs>
              <w:bidi/>
              <w:spacing w:beforeAutospacing="0" w:afterAutospacing="0"/>
              <w:ind w:left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D54D50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نتائج آراء عينة الدراسة حول مساهمة المراجعة الداخلية في ترشيد اتخاذ القرار داخل المؤسسة بتبني مبادئ الحوكمة.</w:t>
            </w:r>
          </w:p>
        </w:tc>
        <w:tc>
          <w:tcPr>
            <w:tcW w:w="1755" w:type="dxa"/>
            <w:gridSpan w:val="2"/>
          </w:tcPr>
          <w:p w:rsidR="00C3432E" w:rsidRDefault="00B9633A" w:rsidP="00221FD8">
            <w:pPr>
              <w:tabs>
                <w:tab w:val="left" w:pos="6105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</w:t>
            </w:r>
            <w:bookmarkStart w:id="0" w:name="_GoBack"/>
            <w:bookmarkEnd w:id="0"/>
          </w:p>
        </w:tc>
      </w:tr>
    </w:tbl>
    <w:p w:rsidR="00C3432E" w:rsidRDefault="00C3432E" w:rsidP="00C3432E">
      <w:pPr>
        <w:bidi/>
        <w:jc w:val="center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lang w:bidi="ar-DZ"/>
        </w:rPr>
      </w:pPr>
    </w:p>
    <w:p w:rsidR="005369D4" w:rsidRDefault="005369D4" w:rsidP="005369D4">
      <w:pPr>
        <w:bidi/>
        <w:jc w:val="both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rtl/>
          <w:lang w:bidi="ar-DZ"/>
        </w:rPr>
      </w:pPr>
    </w:p>
    <w:p w:rsidR="00BF1CF3" w:rsidRDefault="00BF1CF3" w:rsidP="00BF1CF3">
      <w:pPr>
        <w:bidi/>
        <w:jc w:val="both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rtl/>
          <w:lang w:bidi="ar-DZ"/>
        </w:rPr>
      </w:pPr>
    </w:p>
    <w:p w:rsidR="004827ED" w:rsidRDefault="004827ED" w:rsidP="005369D4">
      <w:pPr>
        <w:bidi/>
        <w:jc w:val="center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sz w:val="32"/>
          <w:szCs w:val="32"/>
          <w:u w:val="single"/>
          <w:rtl/>
          <w:lang w:bidi="ar-DZ"/>
        </w:rPr>
        <w:lastRenderedPageBreak/>
        <w:t>فهرس الأشكال</w:t>
      </w:r>
    </w:p>
    <w:tbl>
      <w:tblPr>
        <w:tblStyle w:val="Grilledutableau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24"/>
        <w:gridCol w:w="10"/>
        <w:gridCol w:w="6227"/>
        <w:gridCol w:w="1734"/>
      </w:tblGrid>
      <w:tr w:rsidR="004827ED" w:rsidTr="00786542">
        <w:tc>
          <w:tcPr>
            <w:tcW w:w="1524" w:type="dxa"/>
          </w:tcPr>
          <w:p w:rsidR="004827ED" w:rsidRPr="001F429C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رقم الشكل</w:t>
            </w:r>
          </w:p>
        </w:tc>
        <w:tc>
          <w:tcPr>
            <w:tcW w:w="6237" w:type="dxa"/>
            <w:gridSpan w:val="2"/>
          </w:tcPr>
          <w:p w:rsidR="004827ED" w:rsidRPr="001F429C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1F429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عنوان الشكل</w:t>
            </w:r>
          </w:p>
        </w:tc>
        <w:tc>
          <w:tcPr>
            <w:tcW w:w="1734" w:type="dxa"/>
          </w:tcPr>
          <w:p w:rsidR="004827ED" w:rsidRPr="001F429C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رقم الصفحة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الأطراف الطالبة لنتائج المراجعة.</w:t>
            </w:r>
          </w:p>
        </w:tc>
        <w:tc>
          <w:tcPr>
            <w:tcW w:w="1734" w:type="dxa"/>
          </w:tcPr>
          <w:p w:rsidR="004827ED" w:rsidRDefault="00DC73A6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09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هيكل الإطار الفكري للمراجعة الداخلية.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الوظائف الأساسية في قسم المراجعة الداخلية. </w:t>
            </w:r>
          </w:p>
        </w:tc>
        <w:tc>
          <w:tcPr>
            <w:tcW w:w="1734" w:type="dxa"/>
          </w:tcPr>
          <w:p w:rsidR="004827ED" w:rsidRDefault="00C505F4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27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04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تموضع المراجعة الداخلية داخل الهيكل التنظيمي.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2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05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مفهوم القرار.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4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06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مراحل اتخاذ القرار.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5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07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الخصائص الشخصية لمتخذ القرار.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5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08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الصفات الواجب توفرها في متخذ القرار.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5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09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العوامل المؤثرة في عملية اتخاذ القرار.</w:t>
            </w:r>
          </w:p>
        </w:tc>
        <w:tc>
          <w:tcPr>
            <w:tcW w:w="1734" w:type="dxa"/>
          </w:tcPr>
          <w:p w:rsidR="004827ED" w:rsidRDefault="00C505F4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63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علاقة اتخاذ القرار بوظائف الإدارة. </w:t>
            </w:r>
          </w:p>
        </w:tc>
        <w:tc>
          <w:tcPr>
            <w:tcW w:w="1734" w:type="dxa"/>
          </w:tcPr>
          <w:p w:rsidR="004827ED" w:rsidRDefault="00DC73A6" w:rsidP="00C505F4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</w:t>
            </w:r>
            <w:r w:rsidR="00C505F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11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دور المراجعة الداخلية في اتخاذ القرار.</w:t>
            </w:r>
          </w:p>
        </w:tc>
        <w:tc>
          <w:tcPr>
            <w:tcW w:w="1734" w:type="dxa"/>
          </w:tcPr>
          <w:p w:rsidR="004827ED" w:rsidRDefault="00C505F4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71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12</w:t>
            </w:r>
          </w:p>
        </w:tc>
        <w:tc>
          <w:tcPr>
            <w:tcW w:w="6237" w:type="dxa"/>
            <w:gridSpan w:val="2"/>
          </w:tcPr>
          <w:p w:rsidR="004827ED" w:rsidRDefault="004827ED" w:rsidP="00DC73A6">
            <w:pPr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جوهر الشفافية.</w:t>
            </w:r>
          </w:p>
        </w:tc>
        <w:tc>
          <w:tcPr>
            <w:tcW w:w="1734" w:type="dxa"/>
          </w:tcPr>
          <w:p w:rsidR="004827ED" w:rsidRDefault="00C505F4" w:rsidP="00DC73A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82</w:t>
            </w:r>
          </w:p>
        </w:tc>
      </w:tr>
      <w:tr w:rsidR="004827ED" w:rsidTr="00786542">
        <w:tc>
          <w:tcPr>
            <w:tcW w:w="1524" w:type="dxa"/>
          </w:tcPr>
          <w:p w:rsidR="004827ED" w:rsidRDefault="004827ED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13</w:t>
            </w:r>
          </w:p>
        </w:tc>
        <w:tc>
          <w:tcPr>
            <w:tcW w:w="6237" w:type="dxa"/>
            <w:gridSpan w:val="2"/>
          </w:tcPr>
          <w:p w:rsidR="004827ED" w:rsidRPr="00A72425" w:rsidRDefault="004827ED" w:rsidP="00DC73A6">
            <w:pPr>
              <w:tabs>
                <w:tab w:val="left" w:pos="7824"/>
              </w:tabs>
              <w:bidi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الهيكل التنظيمي لمؤسسة </w:t>
            </w:r>
            <w:r w:rsidRPr="004827ED">
              <w:rPr>
                <w:rFonts w:ascii="Traditional Arabic" w:hAnsi="Traditional Arabic" w:cs="Traditional Arabic"/>
                <w:sz w:val="24"/>
                <w:szCs w:val="24"/>
              </w:rPr>
              <w:t>EATIT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734" w:type="dxa"/>
          </w:tcPr>
          <w:p w:rsidR="004827ED" w:rsidRDefault="00C505F4" w:rsidP="00F269F8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90</w:t>
            </w:r>
          </w:p>
        </w:tc>
      </w:tr>
      <w:tr w:rsidR="004827ED" w:rsidTr="00786542">
        <w:tblPrEx>
          <w:tblCellMar>
            <w:left w:w="70" w:type="dxa"/>
            <w:right w:w="70" w:type="dxa"/>
          </w:tblCellMar>
          <w:tblLook w:val="0000"/>
        </w:tblPrEx>
        <w:trPr>
          <w:trHeight w:val="523"/>
        </w:trPr>
        <w:tc>
          <w:tcPr>
            <w:tcW w:w="1534" w:type="dxa"/>
            <w:gridSpan w:val="2"/>
          </w:tcPr>
          <w:p w:rsidR="004827ED" w:rsidRDefault="004827ED" w:rsidP="00DC73A6">
            <w:pPr>
              <w:tabs>
                <w:tab w:val="left" w:pos="7824"/>
              </w:tabs>
              <w:bidi/>
              <w:ind w:left="108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14</w:t>
            </w:r>
          </w:p>
        </w:tc>
        <w:tc>
          <w:tcPr>
            <w:tcW w:w="6227" w:type="dxa"/>
          </w:tcPr>
          <w:p w:rsidR="004827ED" w:rsidRDefault="004827ED" w:rsidP="00DC73A6">
            <w:pPr>
              <w:tabs>
                <w:tab w:val="left" w:pos="7824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الجنس.</w:t>
            </w:r>
          </w:p>
        </w:tc>
        <w:tc>
          <w:tcPr>
            <w:tcW w:w="1734" w:type="dxa"/>
            <w:shd w:val="clear" w:color="auto" w:fill="auto"/>
          </w:tcPr>
          <w:p w:rsidR="004827ED" w:rsidRDefault="00DC73A6" w:rsidP="00221FD8">
            <w:pPr>
              <w:tabs>
                <w:tab w:val="left" w:pos="7824"/>
              </w:tabs>
              <w:bidi/>
              <w:ind w:left="108"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4827ED" w:rsidTr="00786542">
        <w:tc>
          <w:tcPr>
            <w:tcW w:w="1534" w:type="dxa"/>
            <w:gridSpan w:val="2"/>
          </w:tcPr>
          <w:p w:rsidR="004827ED" w:rsidRDefault="004827ED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6227" w:type="dxa"/>
          </w:tcPr>
          <w:p w:rsidR="004827ED" w:rsidRDefault="004827ED" w:rsidP="00DC73A6">
            <w:pPr>
              <w:tabs>
                <w:tab w:val="left" w:pos="7824"/>
              </w:tabs>
              <w:bidi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متغير العمر.</w:t>
            </w:r>
          </w:p>
        </w:tc>
        <w:tc>
          <w:tcPr>
            <w:tcW w:w="1734" w:type="dxa"/>
            <w:shd w:val="clear" w:color="auto" w:fill="auto"/>
          </w:tcPr>
          <w:p w:rsidR="004827ED" w:rsidRDefault="00DC73A6" w:rsidP="00221FD8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4827ED" w:rsidTr="00786542">
        <w:tc>
          <w:tcPr>
            <w:tcW w:w="1534" w:type="dxa"/>
            <w:gridSpan w:val="2"/>
          </w:tcPr>
          <w:p w:rsidR="004827ED" w:rsidRDefault="004827ED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16</w:t>
            </w:r>
          </w:p>
        </w:tc>
        <w:tc>
          <w:tcPr>
            <w:tcW w:w="6227" w:type="dxa"/>
          </w:tcPr>
          <w:p w:rsidR="004827ED" w:rsidRDefault="004827ED" w:rsidP="00DC73A6">
            <w:pPr>
              <w:tabs>
                <w:tab w:val="left" w:pos="7824"/>
              </w:tabs>
              <w:bidi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متغير المؤهل العلمي.</w:t>
            </w:r>
          </w:p>
        </w:tc>
        <w:tc>
          <w:tcPr>
            <w:tcW w:w="1734" w:type="dxa"/>
            <w:shd w:val="clear" w:color="auto" w:fill="auto"/>
          </w:tcPr>
          <w:p w:rsidR="004827ED" w:rsidRDefault="00DC73A6" w:rsidP="00221FD8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  <w:r w:rsidR="00221F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4827ED" w:rsidTr="00786542">
        <w:tc>
          <w:tcPr>
            <w:tcW w:w="1534" w:type="dxa"/>
            <w:gridSpan w:val="2"/>
          </w:tcPr>
          <w:p w:rsidR="004827ED" w:rsidRDefault="004827ED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17</w:t>
            </w:r>
          </w:p>
        </w:tc>
        <w:tc>
          <w:tcPr>
            <w:tcW w:w="6227" w:type="dxa"/>
          </w:tcPr>
          <w:p w:rsidR="004827ED" w:rsidRDefault="004827ED" w:rsidP="00DC73A6">
            <w:pPr>
              <w:tabs>
                <w:tab w:val="left" w:pos="7824"/>
              </w:tabs>
              <w:bidi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الخبرة.</w:t>
            </w:r>
          </w:p>
        </w:tc>
        <w:tc>
          <w:tcPr>
            <w:tcW w:w="1734" w:type="dxa"/>
            <w:shd w:val="clear" w:color="auto" w:fill="auto"/>
          </w:tcPr>
          <w:p w:rsidR="004827ED" w:rsidRDefault="00221FD8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100</w:t>
            </w:r>
          </w:p>
        </w:tc>
      </w:tr>
      <w:tr w:rsidR="004827ED" w:rsidTr="00786542">
        <w:tc>
          <w:tcPr>
            <w:tcW w:w="1534" w:type="dxa"/>
            <w:gridSpan w:val="2"/>
          </w:tcPr>
          <w:p w:rsidR="004827ED" w:rsidRDefault="004827ED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18</w:t>
            </w:r>
          </w:p>
        </w:tc>
        <w:tc>
          <w:tcPr>
            <w:tcW w:w="6227" w:type="dxa"/>
          </w:tcPr>
          <w:p w:rsidR="004827ED" w:rsidRDefault="004827ED" w:rsidP="00DC73A6">
            <w:pPr>
              <w:tabs>
                <w:tab w:val="left" w:pos="7824"/>
              </w:tabs>
              <w:bidi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توزيع أفراد العينة حسب المستوى المهني.</w:t>
            </w:r>
          </w:p>
        </w:tc>
        <w:tc>
          <w:tcPr>
            <w:tcW w:w="1734" w:type="dxa"/>
            <w:shd w:val="clear" w:color="auto" w:fill="auto"/>
          </w:tcPr>
          <w:p w:rsidR="004827ED" w:rsidRDefault="00221FD8" w:rsidP="00DC73A6">
            <w:pPr>
              <w:tabs>
                <w:tab w:val="left" w:pos="7824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101</w:t>
            </w:r>
          </w:p>
        </w:tc>
      </w:tr>
    </w:tbl>
    <w:p w:rsidR="004827ED" w:rsidRPr="00FC7CB5" w:rsidRDefault="004827ED" w:rsidP="004827ED">
      <w:pPr>
        <w:bidi/>
        <w:jc w:val="center"/>
        <w:rPr>
          <w:rFonts w:ascii="Traditional Arabic" w:hAnsi="Traditional Arabic" w:cs="Traditional Arabic"/>
          <w:b/>
          <w:bCs/>
          <w:i/>
          <w:iCs/>
          <w:sz w:val="32"/>
          <w:szCs w:val="32"/>
          <w:u w:val="single"/>
          <w:lang w:bidi="ar-DZ"/>
        </w:rPr>
      </w:pPr>
    </w:p>
    <w:sectPr w:rsidR="004827ED" w:rsidRPr="00FC7CB5" w:rsidSect="005369D4">
      <w:headerReference w:type="default" r:id="rId8"/>
      <w:footerReference w:type="default" r:id="rId9"/>
      <w:pgSz w:w="11906" w:h="16838" w:code="9"/>
      <w:pgMar w:top="851" w:right="1701" w:bottom="851" w:left="851" w:header="850" w:footer="850" w:gutter="0"/>
      <w:pgNumType w:fmt="upp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1BF" w:rsidRDefault="00C211BF" w:rsidP="00FC7CB5">
      <w:pPr>
        <w:spacing w:before="0" w:after="0" w:line="240" w:lineRule="auto"/>
      </w:pPr>
      <w:r>
        <w:separator/>
      </w:r>
    </w:p>
  </w:endnote>
  <w:endnote w:type="continuationSeparator" w:id="1">
    <w:p w:rsidR="00C211BF" w:rsidRDefault="00C211BF" w:rsidP="00FC7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1525918"/>
      <w:docPartObj>
        <w:docPartGallery w:val="Page Numbers (Bottom of Page)"/>
        <w:docPartUnique/>
      </w:docPartObj>
    </w:sdtPr>
    <w:sdtEndPr>
      <w:rPr>
        <w:rFonts w:ascii="Traditional Arabic" w:hAnsi="Traditional Arabic" w:cs="Traditional Arabic"/>
      </w:rPr>
    </w:sdtEndPr>
    <w:sdtContent>
      <w:p w:rsidR="00DC73A6" w:rsidRPr="005369D4" w:rsidRDefault="00B509AD">
        <w:pPr>
          <w:pStyle w:val="Pieddepage"/>
          <w:jc w:val="center"/>
          <w:rPr>
            <w:rFonts w:ascii="Traditional Arabic" w:hAnsi="Traditional Arabic" w:cs="Traditional Arabic"/>
          </w:rPr>
        </w:pPr>
        <w:r>
          <w:rPr>
            <w:rFonts w:ascii="Traditional Arabic" w:hAnsi="Traditional Arabic" w:cs="Traditional Arabic"/>
            <w:noProof/>
            <w:lang w:eastAsia="fr-FR"/>
          </w:rPr>
          <w:pict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_x0000_s2049" type="#_x0000_t54" style="position:absolute;left:0;text-align:left;margin-left:197.45pt;margin-top:-2.05pt;width:72.75pt;height:19.5pt;z-index:-251658752;mso-position-horizontal-relative:text;mso-position-vertical-relative:text" wrapcoords="5567 -831 223 1662 -223 2492 2004 12462 -445 20769 21823 20769 19373 12462 21823 2492 21377 1662 15810 -831 5567 -831">
              <w10:wrap type="through"/>
            </v:shape>
          </w:pict>
        </w:r>
        <w:r w:rsidRPr="005369D4">
          <w:rPr>
            <w:rFonts w:ascii="Traditional Arabic" w:hAnsi="Traditional Arabic" w:cs="Traditional Arabic"/>
          </w:rPr>
          <w:fldChar w:fldCharType="begin"/>
        </w:r>
        <w:r w:rsidR="00DC73A6" w:rsidRPr="005369D4">
          <w:rPr>
            <w:rFonts w:ascii="Traditional Arabic" w:hAnsi="Traditional Arabic" w:cs="Traditional Arabic"/>
          </w:rPr>
          <w:instrText>PAGE   \* MERGEFORMAT</w:instrText>
        </w:r>
        <w:r w:rsidRPr="005369D4">
          <w:rPr>
            <w:rFonts w:ascii="Traditional Arabic" w:hAnsi="Traditional Arabic" w:cs="Traditional Arabic"/>
          </w:rPr>
          <w:fldChar w:fldCharType="separate"/>
        </w:r>
        <w:r w:rsidR="008A1ADB" w:rsidRPr="008A1ADB">
          <w:rPr>
            <w:rFonts w:ascii="Traditional Arabic" w:hAnsi="Traditional Arabic" w:cs="Traditional Arabic"/>
            <w:noProof/>
            <w:lang w:val="ar-SA"/>
          </w:rPr>
          <w:t>V</w:t>
        </w:r>
        <w:r w:rsidRPr="005369D4">
          <w:rPr>
            <w:rFonts w:ascii="Traditional Arabic" w:hAnsi="Traditional Arabic" w:cs="Traditional Arabic"/>
          </w:rPr>
          <w:fldChar w:fldCharType="end"/>
        </w:r>
      </w:p>
    </w:sdtContent>
  </w:sdt>
  <w:p w:rsidR="00DC73A6" w:rsidRDefault="00DC73A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1BF" w:rsidRDefault="00C211BF" w:rsidP="00FC7CB5">
      <w:pPr>
        <w:spacing w:before="0" w:after="0" w:line="240" w:lineRule="auto"/>
      </w:pPr>
      <w:r>
        <w:separator/>
      </w:r>
    </w:p>
  </w:footnote>
  <w:footnote w:type="continuationSeparator" w:id="1">
    <w:p w:rsidR="00C211BF" w:rsidRDefault="00C211BF" w:rsidP="00FC7C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3A6" w:rsidRDefault="00DC73A6" w:rsidP="00FC7CB5">
    <w:pPr>
      <w:pStyle w:val="En-tte"/>
      <w:spacing w:before="100" w:after="1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81F14"/>
    <w:multiLevelType w:val="hybridMultilevel"/>
    <w:tmpl w:val="EB6AFF66"/>
    <w:lvl w:ilvl="0" w:tplc="7012DF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5030C"/>
    <w:multiLevelType w:val="hybridMultilevel"/>
    <w:tmpl w:val="30127C80"/>
    <w:lvl w:ilvl="0" w:tplc="AB6018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80C9E"/>
    <w:multiLevelType w:val="hybridMultilevel"/>
    <w:tmpl w:val="3DE04946"/>
    <w:lvl w:ilvl="0" w:tplc="82BA7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C7CB5"/>
    <w:rsid w:val="00001DD9"/>
    <w:rsid w:val="0000220E"/>
    <w:rsid w:val="00002335"/>
    <w:rsid w:val="0001065E"/>
    <w:rsid w:val="00015E65"/>
    <w:rsid w:val="00021DB9"/>
    <w:rsid w:val="000223D1"/>
    <w:rsid w:val="00024CD4"/>
    <w:rsid w:val="000256F6"/>
    <w:rsid w:val="00027809"/>
    <w:rsid w:val="00027F08"/>
    <w:rsid w:val="0003032B"/>
    <w:rsid w:val="00030E40"/>
    <w:rsid w:val="00031A6D"/>
    <w:rsid w:val="00040486"/>
    <w:rsid w:val="00042438"/>
    <w:rsid w:val="0004341F"/>
    <w:rsid w:val="00046431"/>
    <w:rsid w:val="0004659C"/>
    <w:rsid w:val="00050A2A"/>
    <w:rsid w:val="000538C3"/>
    <w:rsid w:val="0005395C"/>
    <w:rsid w:val="00053F1E"/>
    <w:rsid w:val="000547CF"/>
    <w:rsid w:val="000551C7"/>
    <w:rsid w:val="000562E6"/>
    <w:rsid w:val="00056B61"/>
    <w:rsid w:val="00062E4A"/>
    <w:rsid w:val="0006443C"/>
    <w:rsid w:val="000649B1"/>
    <w:rsid w:val="000655A5"/>
    <w:rsid w:val="00067B38"/>
    <w:rsid w:val="00070A43"/>
    <w:rsid w:val="0007101B"/>
    <w:rsid w:val="000710CE"/>
    <w:rsid w:val="00071888"/>
    <w:rsid w:val="00071D51"/>
    <w:rsid w:val="00074E0D"/>
    <w:rsid w:val="00076104"/>
    <w:rsid w:val="00081593"/>
    <w:rsid w:val="00083DA2"/>
    <w:rsid w:val="00086289"/>
    <w:rsid w:val="00087C1D"/>
    <w:rsid w:val="00091434"/>
    <w:rsid w:val="0009299E"/>
    <w:rsid w:val="00094E31"/>
    <w:rsid w:val="00096998"/>
    <w:rsid w:val="00096F32"/>
    <w:rsid w:val="000972A7"/>
    <w:rsid w:val="00097576"/>
    <w:rsid w:val="000A33C5"/>
    <w:rsid w:val="000A6739"/>
    <w:rsid w:val="000B0909"/>
    <w:rsid w:val="000B287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7506"/>
    <w:rsid w:val="000D11CB"/>
    <w:rsid w:val="000D4F91"/>
    <w:rsid w:val="000D5125"/>
    <w:rsid w:val="000D5DD1"/>
    <w:rsid w:val="000E02E9"/>
    <w:rsid w:val="000E0CAC"/>
    <w:rsid w:val="000E7182"/>
    <w:rsid w:val="000E7264"/>
    <w:rsid w:val="000E76A8"/>
    <w:rsid w:val="000E79EF"/>
    <w:rsid w:val="000F00AD"/>
    <w:rsid w:val="000F10F9"/>
    <w:rsid w:val="000F1444"/>
    <w:rsid w:val="000F260E"/>
    <w:rsid w:val="000F4AB1"/>
    <w:rsid w:val="000F4C76"/>
    <w:rsid w:val="000F5DF2"/>
    <w:rsid w:val="0010119C"/>
    <w:rsid w:val="001011B3"/>
    <w:rsid w:val="001015B4"/>
    <w:rsid w:val="0010201B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5F1C"/>
    <w:rsid w:val="001176E1"/>
    <w:rsid w:val="001179C7"/>
    <w:rsid w:val="00117DA0"/>
    <w:rsid w:val="00130AB3"/>
    <w:rsid w:val="0013145B"/>
    <w:rsid w:val="001322FA"/>
    <w:rsid w:val="00141AF8"/>
    <w:rsid w:val="00142743"/>
    <w:rsid w:val="001432BE"/>
    <w:rsid w:val="00144C1C"/>
    <w:rsid w:val="001466BC"/>
    <w:rsid w:val="001471F9"/>
    <w:rsid w:val="00150258"/>
    <w:rsid w:val="001525A3"/>
    <w:rsid w:val="0015392C"/>
    <w:rsid w:val="00160692"/>
    <w:rsid w:val="001637EF"/>
    <w:rsid w:val="00166CF3"/>
    <w:rsid w:val="001701FD"/>
    <w:rsid w:val="00171C66"/>
    <w:rsid w:val="00172B68"/>
    <w:rsid w:val="0017323B"/>
    <w:rsid w:val="00173605"/>
    <w:rsid w:val="00174B0F"/>
    <w:rsid w:val="001752E7"/>
    <w:rsid w:val="001774D1"/>
    <w:rsid w:val="00191269"/>
    <w:rsid w:val="00191929"/>
    <w:rsid w:val="00192173"/>
    <w:rsid w:val="001924B6"/>
    <w:rsid w:val="001962AF"/>
    <w:rsid w:val="00196C3B"/>
    <w:rsid w:val="001A3022"/>
    <w:rsid w:val="001A4E59"/>
    <w:rsid w:val="001A530E"/>
    <w:rsid w:val="001A5C17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73A2"/>
    <w:rsid w:val="001C06FB"/>
    <w:rsid w:val="001C4C2B"/>
    <w:rsid w:val="001C62F8"/>
    <w:rsid w:val="001D0239"/>
    <w:rsid w:val="001D1654"/>
    <w:rsid w:val="001D2006"/>
    <w:rsid w:val="001D2A5E"/>
    <w:rsid w:val="001D3370"/>
    <w:rsid w:val="001D3CE5"/>
    <w:rsid w:val="001E0CE5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34C5"/>
    <w:rsid w:val="00214A03"/>
    <w:rsid w:val="00214C36"/>
    <w:rsid w:val="00214E16"/>
    <w:rsid w:val="0021593F"/>
    <w:rsid w:val="002165C3"/>
    <w:rsid w:val="00217BC6"/>
    <w:rsid w:val="00221FD8"/>
    <w:rsid w:val="002256ED"/>
    <w:rsid w:val="00225877"/>
    <w:rsid w:val="00227355"/>
    <w:rsid w:val="0023146C"/>
    <w:rsid w:val="00236179"/>
    <w:rsid w:val="00237056"/>
    <w:rsid w:val="00237886"/>
    <w:rsid w:val="002412DE"/>
    <w:rsid w:val="00242E1E"/>
    <w:rsid w:val="0024481C"/>
    <w:rsid w:val="002463A1"/>
    <w:rsid w:val="00246BCB"/>
    <w:rsid w:val="0025057D"/>
    <w:rsid w:val="0025089E"/>
    <w:rsid w:val="00250A16"/>
    <w:rsid w:val="00250EA8"/>
    <w:rsid w:val="002537D9"/>
    <w:rsid w:val="002564D7"/>
    <w:rsid w:val="00256A3A"/>
    <w:rsid w:val="002573F5"/>
    <w:rsid w:val="002616A7"/>
    <w:rsid w:val="00262221"/>
    <w:rsid w:val="002651BC"/>
    <w:rsid w:val="002655D5"/>
    <w:rsid w:val="0027135D"/>
    <w:rsid w:val="0027173C"/>
    <w:rsid w:val="00272566"/>
    <w:rsid w:val="00272F57"/>
    <w:rsid w:val="00273548"/>
    <w:rsid w:val="00274098"/>
    <w:rsid w:val="00274A12"/>
    <w:rsid w:val="00275324"/>
    <w:rsid w:val="00276465"/>
    <w:rsid w:val="00276AB4"/>
    <w:rsid w:val="00277DAD"/>
    <w:rsid w:val="00280027"/>
    <w:rsid w:val="00281476"/>
    <w:rsid w:val="00281861"/>
    <w:rsid w:val="002923F0"/>
    <w:rsid w:val="00295069"/>
    <w:rsid w:val="0029618F"/>
    <w:rsid w:val="00296265"/>
    <w:rsid w:val="00297598"/>
    <w:rsid w:val="002A0C87"/>
    <w:rsid w:val="002A6423"/>
    <w:rsid w:val="002B03B2"/>
    <w:rsid w:val="002B0E2F"/>
    <w:rsid w:val="002B1FC3"/>
    <w:rsid w:val="002B2CA3"/>
    <w:rsid w:val="002B666F"/>
    <w:rsid w:val="002C1747"/>
    <w:rsid w:val="002C189E"/>
    <w:rsid w:val="002C484D"/>
    <w:rsid w:val="002C69F6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CF8"/>
    <w:rsid w:val="002E4D71"/>
    <w:rsid w:val="002F5844"/>
    <w:rsid w:val="002F5D00"/>
    <w:rsid w:val="00300082"/>
    <w:rsid w:val="00305CF5"/>
    <w:rsid w:val="00305ED6"/>
    <w:rsid w:val="003115FD"/>
    <w:rsid w:val="0031292B"/>
    <w:rsid w:val="003149B6"/>
    <w:rsid w:val="0031514C"/>
    <w:rsid w:val="003155BC"/>
    <w:rsid w:val="00316DD5"/>
    <w:rsid w:val="003211B0"/>
    <w:rsid w:val="00322C33"/>
    <w:rsid w:val="00324723"/>
    <w:rsid w:val="00325155"/>
    <w:rsid w:val="003339A2"/>
    <w:rsid w:val="0033472D"/>
    <w:rsid w:val="003348AB"/>
    <w:rsid w:val="00335627"/>
    <w:rsid w:val="003408C9"/>
    <w:rsid w:val="00342783"/>
    <w:rsid w:val="00343953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EF"/>
    <w:rsid w:val="0037545D"/>
    <w:rsid w:val="00376A12"/>
    <w:rsid w:val="003803CA"/>
    <w:rsid w:val="0038052F"/>
    <w:rsid w:val="00382B67"/>
    <w:rsid w:val="00382D94"/>
    <w:rsid w:val="00386FDC"/>
    <w:rsid w:val="0039440B"/>
    <w:rsid w:val="003976A0"/>
    <w:rsid w:val="00397F04"/>
    <w:rsid w:val="003A13FB"/>
    <w:rsid w:val="003A1B80"/>
    <w:rsid w:val="003A4684"/>
    <w:rsid w:val="003A5214"/>
    <w:rsid w:val="003A5614"/>
    <w:rsid w:val="003A6CC9"/>
    <w:rsid w:val="003A7639"/>
    <w:rsid w:val="003B15A2"/>
    <w:rsid w:val="003B2E49"/>
    <w:rsid w:val="003B4F79"/>
    <w:rsid w:val="003B5284"/>
    <w:rsid w:val="003C1880"/>
    <w:rsid w:val="003C41C9"/>
    <w:rsid w:val="003C4406"/>
    <w:rsid w:val="003C61E4"/>
    <w:rsid w:val="003C63AD"/>
    <w:rsid w:val="003C6FCF"/>
    <w:rsid w:val="003C767D"/>
    <w:rsid w:val="003D0114"/>
    <w:rsid w:val="003D2DDD"/>
    <w:rsid w:val="003E03D4"/>
    <w:rsid w:val="003E232F"/>
    <w:rsid w:val="003E2696"/>
    <w:rsid w:val="003E555D"/>
    <w:rsid w:val="003E7182"/>
    <w:rsid w:val="003F0C0F"/>
    <w:rsid w:val="003F3B61"/>
    <w:rsid w:val="003F5D24"/>
    <w:rsid w:val="003F5ED5"/>
    <w:rsid w:val="003F6488"/>
    <w:rsid w:val="00401338"/>
    <w:rsid w:val="004025BC"/>
    <w:rsid w:val="0040449A"/>
    <w:rsid w:val="004049F2"/>
    <w:rsid w:val="00405014"/>
    <w:rsid w:val="004101CE"/>
    <w:rsid w:val="004119BF"/>
    <w:rsid w:val="00411EB5"/>
    <w:rsid w:val="00412066"/>
    <w:rsid w:val="004142F5"/>
    <w:rsid w:val="00420E76"/>
    <w:rsid w:val="0042209B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54B94"/>
    <w:rsid w:val="0046150B"/>
    <w:rsid w:val="00461BD8"/>
    <w:rsid w:val="004630D0"/>
    <w:rsid w:val="00465F2F"/>
    <w:rsid w:val="00470DFE"/>
    <w:rsid w:val="004712BA"/>
    <w:rsid w:val="0047183D"/>
    <w:rsid w:val="0047213A"/>
    <w:rsid w:val="00473500"/>
    <w:rsid w:val="0047597D"/>
    <w:rsid w:val="004760CB"/>
    <w:rsid w:val="00477259"/>
    <w:rsid w:val="00481903"/>
    <w:rsid w:val="00481C0E"/>
    <w:rsid w:val="00482164"/>
    <w:rsid w:val="004822F2"/>
    <w:rsid w:val="004827ED"/>
    <w:rsid w:val="00483613"/>
    <w:rsid w:val="00484DF2"/>
    <w:rsid w:val="00485209"/>
    <w:rsid w:val="004873E9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4271"/>
    <w:rsid w:val="004A4555"/>
    <w:rsid w:val="004A69B0"/>
    <w:rsid w:val="004B1962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E116C"/>
    <w:rsid w:val="004E127F"/>
    <w:rsid w:val="004E2ABE"/>
    <w:rsid w:val="004E371C"/>
    <w:rsid w:val="004E4AEF"/>
    <w:rsid w:val="004E582C"/>
    <w:rsid w:val="004E5A01"/>
    <w:rsid w:val="004E7793"/>
    <w:rsid w:val="004F1638"/>
    <w:rsid w:val="004F5810"/>
    <w:rsid w:val="004F6472"/>
    <w:rsid w:val="004F6A58"/>
    <w:rsid w:val="005033EE"/>
    <w:rsid w:val="00503FCB"/>
    <w:rsid w:val="005051E4"/>
    <w:rsid w:val="00510FE1"/>
    <w:rsid w:val="00512ABD"/>
    <w:rsid w:val="00512C2F"/>
    <w:rsid w:val="00513170"/>
    <w:rsid w:val="00515620"/>
    <w:rsid w:val="00515685"/>
    <w:rsid w:val="00516F65"/>
    <w:rsid w:val="005213B2"/>
    <w:rsid w:val="005227FF"/>
    <w:rsid w:val="00524603"/>
    <w:rsid w:val="005252C2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69D4"/>
    <w:rsid w:val="00537787"/>
    <w:rsid w:val="00540437"/>
    <w:rsid w:val="00544E53"/>
    <w:rsid w:val="0055038E"/>
    <w:rsid w:val="00552800"/>
    <w:rsid w:val="00554486"/>
    <w:rsid w:val="00555F69"/>
    <w:rsid w:val="005561CE"/>
    <w:rsid w:val="00557554"/>
    <w:rsid w:val="005612FE"/>
    <w:rsid w:val="00565952"/>
    <w:rsid w:val="00566FFB"/>
    <w:rsid w:val="00567B8C"/>
    <w:rsid w:val="00567E75"/>
    <w:rsid w:val="0057049A"/>
    <w:rsid w:val="00576E70"/>
    <w:rsid w:val="005778BE"/>
    <w:rsid w:val="00580C01"/>
    <w:rsid w:val="0058190A"/>
    <w:rsid w:val="00583C16"/>
    <w:rsid w:val="00585BB5"/>
    <w:rsid w:val="00586C95"/>
    <w:rsid w:val="005930BF"/>
    <w:rsid w:val="00593120"/>
    <w:rsid w:val="00593F14"/>
    <w:rsid w:val="00594CD8"/>
    <w:rsid w:val="00596325"/>
    <w:rsid w:val="005A5254"/>
    <w:rsid w:val="005A6D0F"/>
    <w:rsid w:val="005A7495"/>
    <w:rsid w:val="005A74E5"/>
    <w:rsid w:val="005A7D8B"/>
    <w:rsid w:val="005B0464"/>
    <w:rsid w:val="005B42AC"/>
    <w:rsid w:val="005C13E4"/>
    <w:rsid w:val="005C598B"/>
    <w:rsid w:val="005D1074"/>
    <w:rsid w:val="005D123D"/>
    <w:rsid w:val="005D7860"/>
    <w:rsid w:val="005D7E0C"/>
    <w:rsid w:val="005E28ED"/>
    <w:rsid w:val="005E5245"/>
    <w:rsid w:val="005E65E7"/>
    <w:rsid w:val="005F2B2A"/>
    <w:rsid w:val="005F49C8"/>
    <w:rsid w:val="005F6677"/>
    <w:rsid w:val="005F7510"/>
    <w:rsid w:val="00601488"/>
    <w:rsid w:val="0060351A"/>
    <w:rsid w:val="00603814"/>
    <w:rsid w:val="006059E5"/>
    <w:rsid w:val="00606473"/>
    <w:rsid w:val="006064CB"/>
    <w:rsid w:val="00610636"/>
    <w:rsid w:val="006110A3"/>
    <w:rsid w:val="00611E63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1D10"/>
    <w:rsid w:val="00647EAF"/>
    <w:rsid w:val="00654340"/>
    <w:rsid w:val="006568A4"/>
    <w:rsid w:val="0066199E"/>
    <w:rsid w:val="006623DC"/>
    <w:rsid w:val="0066585F"/>
    <w:rsid w:val="00670339"/>
    <w:rsid w:val="006704E3"/>
    <w:rsid w:val="00671102"/>
    <w:rsid w:val="00672F40"/>
    <w:rsid w:val="0067458A"/>
    <w:rsid w:val="00675DDC"/>
    <w:rsid w:val="0067720E"/>
    <w:rsid w:val="00683688"/>
    <w:rsid w:val="00685807"/>
    <w:rsid w:val="0069335B"/>
    <w:rsid w:val="006942EA"/>
    <w:rsid w:val="00694965"/>
    <w:rsid w:val="00694A5D"/>
    <w:rsid w:val="00694C92"/>
    <w:rsid w:val="00696574"/>
    <w:rsid w:val="00697386"/>
    <w:rsid w:val="006A0C53"/>
    <w:rsid w:val="006A1818"/>
    <w:rsid w:val="006A2DD4"/>
    <w:rsid w:val="006A3D08"/>
    <w:rsid w:val="006A4AA7"/>
    <w:rsid w:val="006A5F05"/>
    <w:rsid w:val="006A623A"/>
    <w:rsid w:val="006A62A6"/>
    <w:rsid w:val="006A6878"/>
    <w:rsid w:val="006B1A5F"/>
    <w:rsid w:val="006B2941"/>
    <w:rsid w:val="006B2F5A"/>
    <w:rsid w:val="006B43B9"/>
    <w:rsid w:val="006B5E56"/>
    <w:rsid w:val="006B60DB"/>
    <w:rsid w:val="006B6220"/>
    <w:rsid w:val="006B67E5"/>
    <w:rsid w:val="006B7205"/>
    <w:rsid w:val="006C0C2A"/>
    <w:rsid w:val="006C1995"/>
    <w:rsid w:val="006C2471"/>
    <w:rsid w:val="006C3B40"/>
    <w:rsid w:val="006C682C"/>
    <w:rsid w:val="006C7380"/>
    <w:rsid w:val="006D05A3"/>
    <w:rsid w:val="006D2554"/>
    <w:rsid w:val="006D46AB"/>
    <w:rsid w:val="006D6BB8"/>
    <w:rsid w:val="006D7603"/>
    <w:rsid w:val="006E3B5F"/>
    <w:rsid w:val="006E582A"/>
    <w:rsid w:val="006E66C1"/>
    <w:rsid w:val="006F56C0"/>
    <w:rsid w:val="006F7930"/>
    <w:rsid w:val="00702687"/>
    <w:rsid w:val="00703C4D"/>
    <w:rsid w:val="00704859"/>
    <w:rsid w:val="00704A3B"/>
    <w:rsid w:val="00705046"/>
    <w:rsid w:val="0070512A"/>
    <w:rsid w:val="0070658F"/>
    <w:rsid w:val="00706A5D"/>
    <w:rsid w:val="007106D7"/>
    <w:rsid w:val="00711375"/>
    <w:rsid w:val="00712824"/>
    <w:rsid w:val="007135E4"/>
    <w:rsid w:val="007242DC"/>
    <w:rsid w:val="0072457A"/>
    <w:rsid w:val="00725E77"/>
    <w:rsid w:val="007302C8"/>
    <w:rsid w:val="00730FB0"/>
    <w:rsid w:val="00734139"/>
    <w:rsid w:val="00734D19"/>
    <w:rsid w:val="007379E5"/>
    <w:rsid w:val="00740E63"/>
    <w:rsid w:val="007448F4"/>
    <w:rsid w:val="007452CD"/>
    <w:rsid w:val="00755519"/>
    <w:rsid w:val="00756F82"/>
    <w:rsid w:val="00760BD4"/>
    <w:rsid w:val="00761CBD"/>
    <w:rsid w:val="0076331A"/>
    <w:rsid w:val="00763524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E23"/>
    <w:rsid w:val="0078326A"/>
    <w:rsid w:val="0078530C"/>
    <w:rsid w:val="007862D4"/>
    <w:rsid w:val="00786542"/>
    <w:rsid w:val="00787ACF"/>
    <w:rsid w:val="00787E9A"/>
    <w:rsid w:val="007918A5"/>
    <w:rsid w:val="00792F21"/>
    <w:rsid w:val="00796768"/>
    <w:rsid w:val="00796C4B"/>
    <w:rsid w:val="00796DBF"/>
    <w:rsid w:val="007A179B"/>
    <w:rsid w:val="007A259C"/>
    <w:rsid w:val="007A4233"/>
    <w:rsid w:val="007A55F9"/>
    <w:rsid w:val="007A5E3A"/>
    <w:rsid w:val="007A6664"/>
    <w:rsid w:val="007A75B4"/>
    <w:rsid w:val="007A769F"/>
    <w:rsid w:val="007B11E5"/>
    <w:rsid w:val="007B5FAC"/>
    <w:rsid w:val="007B7558"/>
    <w:rsid w:val="007C0557"/>
    <w:rsid w:val="007C1E41"/>
    <w:rsid w:val="007C2C8C"/>
    <w:rsid w:val="007C557F"/>
    <w:rsid w:val="007D016B"/>
    <w:rsid w:val="007D1985"/>
    <w:rsid w:val="007D1A1C"/>
    <w:rsid w:val="007D2364"/>
    <w:rsid w:val="007D5279"/>
    <w:rsid w:val="007E10D7"/>
    <w:rsid w:val="007E6794"/>
    <w:rsid w:val="007E7EE8"/>
    <w:rsid w:val="007F087A"/>
    <w:rsid w:val="007F1541"/>
    <w:rsid w:val="007F38F7"/>
    <w:rsid w:val="007F6E4E"/>
    <w:rsid w:val="00812F67"/>
    <w:rsid w:val="008159E0"/>
    <w:rsid w:val="00816510"/>
    <w:rsid w:val="00817BE1"/>
    <w:rsid w:val="008205E4"/>
    <w:rsid w:val="00821D4C"/>
    <w:rsid w:val="00822FB0"/>
    <w:rsid w:val="00825F77"/>
    <w:rsid w:val="00826F60"/>
    <w:rsid w:val="0083063D"/>
    <w:rsid w:val="00831AFA"/>
    <w:rsid w:val="00832286"/>
    <w:rsid w:val="00835664"/>
    <w:rsid w:val="00837A71"/>
    <w:rsid w:val="00840E43"/>
    <w:rsid w:val="00844BB9"/>
    <w:rsid w:val="00846E03"/>
    <w:rsid w:val="00846FEB"/>
    <w:rsid w:val="0084766B"/>
    <w:rsid w:val="00851466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7EE1"/>
    <w:rsid w:val="00880C02"/>
    <w:rsid w:val="00883575"/>
    <w:rsid w:val="00883770"/>
    <w:rsid w:val="008851D5"/>
    <w:rsid w:val="00886799"/>
    <w:rsid w:val="00886FF0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1ADB"/>
    <w:rsid w:val="008A230A"/>
    <w:rsid w:val="008A2BDA"/>
    <w:rsid w:val="008A3950"/>
    <w:rsid w:val="008A3D5E"/>
    <w:rsid w:val="008A4B6D"/>
    <w:rsid w:val="008A7BAC"/>
    <w:rsid w:val="008A7E4D"/>
    <w:rsid w:val="008B0BFD"/>
    <w:rsid w:val="008B1415"/>
    <w:rsid w:val="008B3F74"/>
    <w:rsid w:val="008B75C6"/>
    <w:rsid w:val="008C1942"/>
    <w:rsid w:val="008C1BE5"/>
    <w:rsid w:val="008C233C"/>
    <w:rsid w:val="008C5ECB"/>
    <w:rsid w:val="008C6809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3EC"/>
    <w:rsid w:val="008F49BE"/>
    <w:rsid w:val="008F5A9C"/>
    <w:rsid w:val="008F68D4"/>
    <w:rsid w:val="00900313"/>
    <w:rsid w:val="00904D64"/>
    <w:rsid w:val="00904F8A"/>
    <w:rsid w:val="0090518D"/>
    <w:rsid w:val="00905F31"/>
    <w:rsid w:val="00906EFA"/>
    <w:rsid w:val="00911E7B"/>
    <w:rsid w:val="009135FD"/>
    <w:rsid w:val="00915D5D"/>
    <w:rsid w:val="00917D0C"/>
    <w:rsid w:val="00922DDA"/>
    <w:rsid w:val="00923563"/>
    <w:rsid w:val="009243AD"/>
    <w:rsid w:val="009319B3"/>
    <w:rsid w:val="0093402B"/>
    <w:rsid w:val="009363F2"/>
    <w:rsid w:val="0093656C"/>
    <w:rsid w:val="00945D8D"/>
    <w:rsid w:val="00945F8D"/>
    <w:rsid w:val="00946B96"/>
    <w:rsid w:val="00946F6B"/>
    <w:rsid w:val="00947862"/>
    <w:rsid w:val="00947C22"/>
    <w:rsid w:val="00950251"/>
    <w:rsid w:val="0095410F"/>
    <w:rsid w:val="00955071"/>
    <w:rsid w:val="009561BC"/>
    <w:rsid w:val="00956B61"/>
    <w:rsid w:val="009602DB"/>
    <w:rsid w:val="009649DE"/>
    <w:rsid w:val="00964EBB"/>
    <w:rsid w:val="00965953"/>
    <w:rsid w:val="00966F2A"/>
    <w:rsid w:val="009672CB"/>
    <w:rsid w:val="00967594"/>
    <w:rsid w:val="00967C36"/>
    <w:rsid w:val="00967F79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F64"/>
    <w:rsid w:val="0099472C"/>
    <w:rsid w:val="009949A8"/>
    <w:rsid w:val="00996331"/>
    <w:rsid w:val="009A353D"/>
    <w:rsid w:val="009A402F"/>
    <w:rsid w:val="009A5991"/>
    <w:rsid w:val="009A74DD"/>
    <w:rsid w:val="009B0A02"/>
    <w:rsid w:val="009B105B"/>
    <w:rsid w:val="009C0180"/>
    <w:rsid w:val="009C0D32"/>
    <w:rsid w:val="009C2214"/>
    <w:rsid w:val="009C2600"/>
    <w:rsid w:val="009C38F3"/>
    <w:rsid w:val="009C6A42"/>
    <w:rsid w:val="009C7882"/>
    <w:rsid w:val="009D0FDF"/>
    <w:rsid w:val="009D133A"/>
    <w:rsid w:val="009D2E3E"/>
    <w:rsid w:val="009D4431"/>
    <w:rsid w:val="009D496B"/>
    <w:rsid w:val="009D4C38"/>
    <w:rsid w:val="009E0998"/>
    <w:rsid w:val="009E3C44"/>
    <w:rsid w:val="009E507F"/>
    <w:rsid w:val="009E582B"/>
    <w:rsid w:val="009E6159"/>
    <w:rsid w:val="009E6431"/>
    <w:rsid w:val="009E6FC3"/>
    <w:rsid w:val="009E71AE"/>
    <w:rsid w:val="009E7984"/>
    <w:rsid w:val="009F005D"/>
    <w:rsid w:val="009F00C4"/>
    <w:rsid w:val="009F54FC"/>
    <w:rsid w:val="009F5CFE"/>
    <w:rsid w:val="009F67EC"/>
    <w:rsid w:val="009F6AE5"/>
    <w:rsid w:val="009F7347"/>
    <w:rsid w:val="009F74BF"/>
    <w:rsid w:val="009F7B27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3E7C"/>
    <w:rsid w:val="00A631F5"/>
    <w:rsid w:val="00A636DA"/>
    <w:rsid w:val="00A63D55"/>
    <w:rsid w:val="00A63F92"/>
    <w:rsid w:val="00A642A1"/>
    <w:rsid w:val="00A643BD"/>
    <w:rsid w:val="00A658FA"/>
    <w:rsid w:val="00A70142"/>
    <w:rsid w:val="00A73454"/>
    <w:rsid w:val="00A74122"/>
    <w:rsid w:val="00A7462B"/>
    <w:rsid w:val="00A80008"/>
    <w:rsid w:val="00A81553"/>
    <w:rsid w:val="00A82571"/>
    <w:rsid w:val="00A8352E"/>
    <w:rsid w:val="00A83C61"/>
    <w:rsid w:val="00A8515E"/>
    <w:rsid w:val="00A85186"/>
    <w:rsid w:val="00A851C4"/>
    <w:rsid w:val="00A85756"/>
    <w:rsid w:val="00A85C55"/>
    <w:rsid w:val="00A90F1F"/>
    <w:rsid w:val="00A92496"/>
    <w:rsid w:val="00A94032"/>
    <w:rsid w:val="00AA44AE"/>
    <w:rsid w:val="00AA4C5B"/>
    <w:rsid w:val="00AB12BA"/>
    <w:rsid w:val="00AB3A0D"/>
    <w:rsid w:val="00AB57E5"/>
    <w:rsid w:val="00AB5C33"/>
    <w:rsid w:val="00AB6077"/>
    <w:rsid w:val="00AB6FF5"/>
    <w:rsid w:val="00AB7964"/>
    <w:rsid w:val="00AC0992"/>
    <w:rsid w:val="00AC2104"/>
    <w:rsid w:val="00AC3E15"/>
    <w:rsid w:val="00AC5354"/>
    <w:rsid w:val="00AC5F5A"/>
    <w:rsid w:val="00AC703F"/>
    <w:rsid w:val="00AD20C6"/>
    <w:rsid w:val="00AD2A2B"/>
    <w:rsid w:val="00AD4852"/>
    <w:rsid w:val="00AD54DF"/>
    <w:rsid w:val="00AD5649"/>
    <w:rsid w:val="00AE2057"/>
    <w:rsid w:val="00AE26B8"/>
    <w:rsid w:val="00AE4380"/>
    <w:rsid w:val="00AE5115"/>
    <w:rsid w:val="00AE74EF"/>
    <w:rsid w:val="00AE77F7"/>
    <w:rsid w:val="00AF098E"/>
    <w:rsid w:val="00AF3142"/>
    <w:rsid w:val="00AF3352"/>
    <w:rsid w:val="00AF33EB"/>
    <w:rsid w:val="00AF5AE7"/>
    <w:rsid w:val="00AF66C3"/>
    <w:rsid w:val="00AF784F"/>
    <w:rsid w:val="00AF7BBC"/>
    <w:rsid w:val="00B01B5C"/>
    <w:rsid w:val="00B0404C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B28"/>
    <w:rsid w:val="00B45F5B"/>
    <w:rsid w:val="00B4625B"/>
    <w:rsid w:val="00B46DFC"/>
    <w:rsid w:val="00B5033B"/>
    <w:rsid w:val="00B509AD"/>
    <w:rsid w:val="00B527ED"/>
    <w:rsid w:val="00B534F1"/>
    <w:rsid w:val="00B54982"/>
    <w:rsid w:val="00B564FC"/>
    <w:rsid w:val="00B56DD7"/>
    <w:rsid w:val="00B60C1F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5076"/>
    <w:rsid w:val="00B9633A"/>
    <w:rsid w:val="00B97438"/>
    <w:rsid w:val="00B974C1"/>
    <w:rsid w:val="00BA1F97"/>
    <w:rsid w:val="00BA21B5"/>
    <w:rsid w:val="00BA2520"/>
    <w:rsid w:val="00BA288D"/>
    <w:rsid w:val="00BA2E9D"/>
    <w:rsid w:val="00BA3258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6054"/>
    <w:rsid w:val="00BD7D16"/>
    <w:rsid w:val="00BE00D8"/>
    <w:rsid w:val="00BE2767"/>
    <w:rsid w:val="00BE4235"/>
    <w:rsid w:val="00BE55C0"/>
    <w:rsid w:val="00BE6662"/>
    <w:rsid w:val="00BE7240"/>
    <w:rsid w:val="00BE7E1F"/>
    <w:rsid w:val="00BF1CF3"/>
    <w:rsid w:val="00BF49A5"/>
    <w:rsid w:val="00BF7053"/>
    <w:rsid w:val="00C0178E"/>
    <w:rsid w:val="00C018BE"/>
    <w:rsid w:val="00C03454"/>
    <w:rsid w:val="00C07C6D"/>
    <w:rsid w:val="00C07D50"/>
    <w:rsid w:val="00C113FC"/>
    <w:rsid w:val="00C1248B"/>
    <w:rsid w:val="00C12B64"/>
    <w:rsid w:val="00C1778E"/>
    <w:rsid w:val="00C17D27"/>
    <w:rsid w:val="00C211BF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432E"/>
    <w:rsid w:val="00C35020"/>
    <w:rsid w:val="00C37B15"/>
    <w:rsid w:val="00C37E9B"/>
    <w:rsid w:val="00C448CE"/>
    <w:rsid w:val="00C44F9A"/>
    <w:rsid w:val="00C46182"/>
    <w:rsid w:val="00C4727A"/>
    <w:rsid w:val="00C505F4"/>
    <w:rsid w:val="00C5193E"/>
    <w:rsid w:val="00C522E2"/>
    <w:rsid w:val="00C56AC2"/>
    <w:rsid w:val="00C56EC0"/>
    <w:rsid w:val="00C61472"/>
    <w:rsid w:val="00C614CF"/>
    <w:rsid w:val="00C6185B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89"/>
    <w:rsid w:val="00C811C4"/>
    <w:rsid w:val="00C81CFD"/>
    <w:rsid w:val="00C81F3D"/>
    <w:rsid w:val="00C82CF8"/>
    <w:rsid w:val="00C841F0"/>
    <w:rsid w:val="00C91BBA"/>
    <w:rsid w:val="00C94C09"/>
    <w:rsid w:val="00C94C9D"/>
    <w:rsid w:val="00C94CB3"/>
    <w:rsid w:val="00C95679"/>
    <w:rsid w:val="00C961B0"/>
    <w:rsid w:val="00C974CC"/>
    <w:rsid w:val="00C97644"/>
    <w:rsid w:val="00CA0DA6"/>
    <w:rsid w:val="00CA2A4E"/>
    <w:rsid w:val="00CA7278"/>
    <w:rsid w:val="00CA74AE"/>
    <w:rsid w:val="00CA763F"/>
    <w:rsid w:val="00CA7DBB"/>
    <w:rsid w:val="00CB02A9"/>
    <w:rsid w:val="00CB7C5B"/>
    <w:rsid w:val="00CC1FA4"/>
    <w:rsid w:val="00CC50B1"/>
    <w:rsid w:val="00CC5C51"/>
    <w:rsid w:val="00CD11BF"/>
    <w:rsid w:val="00CD1DE5"/>
    <w:rsid w:val="00CD29C7"/>
    <w:rsid w:val="00CD5248"/>
    <w:rsid w:val="00CE1D7E"/>
    <w:rsid w:val="00CE4621"/>
    <w:rsid w:val="00CE5CE8"/>
    <w:rsid w:val="00CE6193"/>
    <w:rsid w:val="00CE7803"/>
    <w:rsid w:val="00CF1173"/>
    <w:rsid w:val="00CF11C2"/>
    <w:rsid w:val="00CF1D3D"/>
    <w:rsid w:val="00CF221D"/>
    <w:rsid w:val="00CF26D4"/>
    <w:rsid w:val="00CF47C3"/>
    <w:rsid w:val="00CF6C5D"/>
    <w:rsid w:val="00CF7FA1"/>
    <w:rsid w:val="00D02372"/>
    <w:rsid w:val="00D031BC"/>
    <w:rsid w:val="00D05843"/>
    <w:rsid w:val="00D06BBF"/>
    <w:rsid w:val="00D074A1"/>
    <w:rsid w:val="00D07795"/>
    <w:rsid w:val="00D07A4C"/>
    <w:rsid w:val="00D07C02"/>
    <w:rsid w:val="00D13072"/>
    <w:rsid w:val="00D16948"/>
    <w:rsid w:val="00D20266"/>
    <w:rsid w:val="00D22CF1"/>
    <w:rsid w:val="00D26933"/>
    <w:rsid w:val="00D27934"/>
    <w:rsid w:val="00D27DA0"/>
    <w:rsid w:val="00D31C13"/>
    <w:rsid w:val="00D31E0B"/>
    <w:rsid w:val="00D3213F"/>
    <w:rsid w:val="00D350CD"/>
    <w:rsid w:val="00D36010"/>
    <w:rsid w:val="00D36D9B"/>
    <w:rsid w:val="00D3707E"/>
    <w:rsid w:val="00D40007"/>
    <w:rsid w:val="00D415E8"/>
    <w:rsid w:val="00D426FA"/>
    <w:rsid w:val="00D437B5"/>
    <w:rsid w:val="00D44134"/>
    <w:rsid w:val="00D45FE8"/>
    <w:rsid w:val="00D4616E"/>
    <w:rsid w:val="00D507B5"/>
    <w:rsid w:val="00D51BF9"/>
    <w:rsid w:val="00D52DB3"/>
    <w:rsid w:val="00D53CDA"/>
    <w:rsid w:val="00D55633"/>
    <w:rsid w:val="00D572F4"/>
    <w:rsid w:val="00D578AC"/>
    <w:rsid w:val="00D57B16"/>
    <w:rsid w:val="00D61F1D"/>
    <w:rsid w:val="00D62583"/>
    <w:rsid w:val="00D633C7"/>
    <w:rsid w:val="00D63AD1"/>
    <w:rsid w:val="00D65D8D"/>
    <w:rsid w:val="00D663CF"/>
    <w:rsid w:val="00D704CE"/>
    <w:rsid w:val="00D7157A"/>
    <w:rsid w:val="00D722FF"/>
    <w:rsid w:val="00D7260F"/>
    <w:rsid w:val="00D75875"/>
    <w:rsid w:val="00D77E7E"/>
    <w:rsid w:val="00D80118"/>
    <w:rsid w:val="00D808B7"/>
    <w:rsid w:val="00D813FD"/>
    <w:rsid w:val="00D82AB5"/>
    <w:rsid w:val="00D82F60"/>
    <w:rsid w:val="00D8450A"/>
    <w:rsid w:val="00D856BC"/>
    <w:rsid w:val="00D92B12"/>
    <w:rsid w:val="00D93858"/>
    <w:rsid w:val="00D96FE1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5394"/>
    <w:rsid w:val="00DC69CE"/>
    <w:rsid w:val="00DC7159"/>
    <w:rsid w:val="00DC73A6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11B2"/>
    <w:rsid w:val="00E05B87"/>
    <w:rsid w:val="00E05BE9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1802"/>
    <w:rsid w:val="00E3206E"/>
    <w:rsid w:val="00E3271A"/>
    <w:rsid w:val="00E32C0A"/>
    <w:rsid w:val="00E35C31"/>
    <w:rsid w:val="00E4168B"/>
    <w:rsid w:val="00E43974"/>
    <w:rsid w:val="00E45623"/>
    <w:rsid w:val="00E4693E"/>
    <w:rsid w:val="00E502B0"/>
    <w:rsid w:val="00E55A74"/>
    <w:rsid w:val="00E576EC"/>
    <w:rsid w:val="00E65667"/>
    <w:rsid w:val="00E66C52"/>
    <w:rsid w:val="00E7103F"/>
    <w:rsid w:val="00E72060"/>
    <w:rsid w:val="00E72CAC"/>
    <w:rsid w:val="00E73047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8DD"/>
    <w:rsid w:val="00EA26A1"/>
    <w:rsid w:val="00EA26D4"/>
    <w:rsid w:val="00EA3363"/>
    <w:rsid w:val="00EA4544"/>
    <w:rsid w:val="00EB0092"/>
    <w:rsid w:val="00EB0FEA"/>
    <w:rsid w:val="00EB2E19"/>
    <w:rsid w:val="00EB39E7"/>
    <w:rsid w:val="00EB688C"/>
    <w:rsid w:val="00EB750A"/>
    <w:rsid w:val="00EC0BDA"/>
    <w:rsid w:val="00EC1952"/>
    <w:rsid w:val="00EC2100"/>
    <w:rsid w:val="00ED01AE"/>
    <w:rsid w:val="00ED3352"/>
    <w:rsid w:val="00ED4A6E"/>
    <w:rsid w:val="00ED7F2F"/>
    <w:rsid w:val="00EE1815"/>
    <w:rsid w:val="00EE4463"/>
    <w:rsid w:val="00EE7E7B"/>
    <w:rsid w:val="00EF0FD6"/>
    <w:rsid w:val="00EF342A"/>
    <w:rsid w:val="00EF7576"/>
    <w:rsid w:val="00F00786"/>
    <w:rsid w:val="00F010AF"/>
    <w:rsid w:val="00F044BA"/>
    <w:rsid w:val="00F1650D"/>
    <w:rsid w:val="00F17545"/>
    <w:rsid w:val="00F25548"/>
    <w:rsid w:val="00F256DA"/>
    <w:rsid w:val="00F269F8"/>
    <w:rsid w:val="00F26E07"/>
    <w:rsid w:val="00F27852"/>
    <w:rsid w:val="00F30AED"/>
    <w:rsid w:val="00F31BA7"/>
    <w:rsid w:val="00F32D0A"/>
    <w:rsid w:val="00F36053"/>
    <w:rsid w:val="00F36BEC"/>
    <w:rsid w:val="00F373BA"/>
    <w:rsid w:val="00F401FE"/>
    <w:rsid w:val="00F40820"/>
    <w:rsid w:val="00F50763"/>
    <w:rsid w:val="00F51470"/>
    <w:rsid w:val="00F520BF"/>
    <w:rsid w:val="00F566E0"/>
    <w:rsid w:val="00F7136E"/>
    <w:rsid w:val="00F72150"/>
    <w:rsid w:val="00F76539"/>
    <w:rsid w:val="00F822A6"/>
    <w:rsid w:val="00F84D12"/>
    <w:rsid w:val="00F84D9F"/>
    <w:rsid w:val="00F905F0"/>
    <w:rsid w:val="00F91EFE"/>
    <w:rsid w:val="00F9563E"/>
    <w:rsid w:val="00F96726"/>
    <w:rsid w:val="00FA2330"/>
    <w:rsid w:val="00FA3DF2"/>
    <w:rsid w:val="00FA7200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C7CB5"/>
    <w:rsid w:val="00FD2E28"/>
    <w:rsid w:val="00FD3F3C"/>
    <w:rsid w:val="00FD4062"/>
    <w:rsid w:val="00FE1868"/>
    <w:rsid w:val="00FE73A4"/>
    <w:rsid w:val="00FE7797"/>
    <w:rsid w:val="00FE77F7"/>
    <w:rsid w:val="00FE79D6"/>
    <w:rsid w:val="00FF05E0"/>
    <w:rsid w:val="00FF1DF0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880C02"/>
    <w:rPr>
      <w:rFonts w:ascii="Consolas" w:hAnsi="Consolas" w:cs="Consolas"/>
      <w:sz w:val="21"/>
      <w:szCs w:val="21"/>
    </w:rPr>
  </w:style>
  <w:style w:type="paragraph" w:styleId="Notedebasdepage">
    <w:name w:val="footnote text"/>
    <w:basedOn w:val="Normal"/>
    <w:link w:val="NotedebasdepageCar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8F5A9C"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FC7CB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7CB5"/>
  </w:style>
  <w:style w:type="paragraph" w:styleId="Pieddepage">
    <w:name w:val="footer"/>
    <w:basedOn w:val="Normal"/>
    <w:link w:val="PieddepageCar"/>
    <w:uiPriority w:val="99"/>
    <w:unhideWhenUsed/>
    <w:rsid w:val="00FC7CB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7CB5"/>
  </w:style>
  <w:style w:type="table" w:styleId="Grilledutableau">
    <w:name w:val="Table Grid"/>
    <w:basedOn w:val="TableauNormal"/>
    <w:uiPriority w:val="59"/>
    <w:rsid w:val="00E05BE9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claire">
    <w:name w:val="Light Grid"/>
    <w:basedOn w:val="TableauNormal"/>
    <w:uiPriority w:val="62"/>
    <w:rsid w:val="00E05BE9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Paragraphedeliste">
    <w:name w:val="List Paragraph"/>
    <w:basedOn w:val="Normal"/>
    <w:uiPriority w:val="34"/>
    <w:qFormat/>
    <w:rsid w:val="00CD1DE5"/>
    <w:pPr>
      <w:ind w:left="720"/>
      <w:contextualSpacing/>
    </w:pPr>
  </w:style>
  <w:style w:type="table" w:styleId="Ombrageclair">
    <w:name w:val="Light Shading"/>
    <w:basedOn w:val="TableauNormal"/>
    <w:uiPriority w:val="60"/>
    <w:rsid w:val="004630D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leclaire-Accent4">
    <w:name w:val="Light Grid Accent 4"/>
    <w:basedOn w:val="TableauNormal"/>
    <w:uiPriority w:val="62"/>
    <w:rsid w:val="004630D0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rameclaire-Accent4">
    <w:name w:val="Light Shading Accent 4"/>
    <w:basedOn w:val="TableauNormal"/>
    <w:uiPriority w:val="60"/>
    <w:rsid w:val="004630D0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EC3B-BD3D-4220-A5A2-7A7AE53A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959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kalaa</cp:lastModifiedBy>
  <cp:revision>35</cp:revision>
  <cp:lastPrinted>2014-06-22T11:17:00Z</cp:lastPrinted>
  <dcterms:created xsi:type="dcterms:W3CDTF">2014-05-03T15:44:00Z</dcterms:created>
  <dcterms:modified xsi:type="dcterms:W3CDTF">2014-06-22T11:17:00Z</dcterms:modified>
</cp:coreProperties>
</file>