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596" w:rsidRPr="00582596" w:rsidRDefault="00582596" w:rsidP="000656CB">
      <w:pPr>
        <w:jc w:val="both"/>
        <w:rPr>
          <w:rFonts w:ascii="Simplified Arabic" w:hAnsi="Simplified Arabic" w:cs="Simplified Arabic"/>
          <w:b/>
          <w:bCs/>
          <w:sz w:val="32"/>
          <w:szCs w:val="32"/>
          <w:rtl/>
        </w:rPr>
      </w:pPr>
      <w:r w:rsidRPr="00582596">
        <w:rPr>
          <w:rFonts w:ascii="Simplified Arabic" w:hAnsi="Simplified Arabic" w:cs="Simplified Arabic" w:hint="cs"/>
          <w:b/>
          <w:bCs/>
          <w:sz w:val="32"/>
          <w:szCs w:val="32"/>
          <w:rtl/>
        </w:rPr>
        <w:t>خاتمة:</w:t>
      </w:r>
    </w:p>
    <w:p w:rsidR="001B0DC0" w:rsidRDefault="00E841EC" w:rsidP="000543B1">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052FF" w:rsidRPr="001052FF">
        <w:rPr>
          <w:rFonts w:ascii="Simplified Arabic" w:hAnsi="Simplified Arabic" w:cs="Simplified Arabic"/>
          <w:sz w:val="32"/>
          <w:szCs w:val="32"/>
          <w:rtl/>
        </w:rPr>
        <w:t>وفي</w:t>
      </w:r>
      <w:r w:rsidR="000543B1">
        <w:rPr>
          <w:rFonts w:ascii="Simplified Arabic" w:hAnsi="Simplified Arabic" w:cs="Simplified Arabic" w:hint="cs"/>
          <w:sz w:val="32"/>
          <w:szCs w:val="32"/>
          <w:rtl/>
        </w:rPr>
        <w:t xml:space="preserve"> الأخير أ</w:t>
      </w:r>
      <w:r w:rsidR="001052FF">
        <w:rPr>
          <w:rFonts w:ascii="Simplified Arabic" w:hAnsi="Simplified Arabic" w:cs="Simplified Arabic" w:hint="cs"/>
          <w:sz w:val="32"/>
          <w:szCs w:val="32"/>
          <w:rtl/>
        </w:rPr>
        <w:t xml:space="preserve">خلص إلى أن الحضانة هي </w:t>
      </w:r>
      <w:r w:rsidR="000543B1">
        <w:rPr>
          <w:rFonts w:ascii="Simplified Arabic" w:hAnsi="Simplified Arabic" w:cs="Simplified Arabic" w:hint="cs"/>
          <w:sz w:val="32"/>
          <w:szCs w:val="32"/>
          <w:rtl/>
        </w:rPr>
        <w:t>كفالة</w:t>
      </w:r>
      <w:r w:rsidR="001052FF">
        <w:rPr>
          <w:rFonts w:ascii="Simplified Arabic" w:hAnsi="Simplified Arabic" w:cs="Simplified Arabic" w:hint="cs"/>
          <w:sz w:val="32"/>
          <w:szCs w:val="32"/>
          <w:rtl/>
        </w:rPr>
        <w:t xml:space="preserve"> الطفل الذي </w:t>
      </w:r>
      <w:r w:rsidR="00E15D10">
        <w:rPr>
          <w:rFonts w:ascii="Simplified Arabic" w:hAnsi="Simplified Arabic" w:cs="Simplified Arabic" w:hint="cs"/>
          <w:sz w:val="32"/>
          <w:szCs w:val="32"/>
          <w:rtl/>
        </w:rPr>
        <w:t xml:space="preserve">لا </w:t>
      </w:r>
      <w:r w:rsidR="001052FF">
        <w:rPr>
          <w:rFonts w:ascii="Simplified Arabic" w:hAnsi="Simplified Arabic" w:cs="Simplified Arabic" w:hint="cs"/>
          <w:sz w:val="32"/>
          <w:szCs w:val="32"/>
          <w:rtl/>
        </w:rPr>
        <w:t xml:space="preserve">يستقل بشؤون نفسه </w:t>
      </w:r>
      <w:r w:rsidR="00E15D10">
        <w:rPr>
          <w:rFonts w:ascii="Simplified Arabic" w:hAnsi="Simplified Arabic" w:cs="Simplified Arabic" w:hint="cs"/>
          <w:sz w:val="32"/>
          <w:szCs w:val="32"/>
          <w:rtl/>
        </w:rPr>
        <w:t>في سن معينة ممن له الحق في ذلك ، ومن خلال تناولنا لموضوع الحضانة ، والذي يعتبر من المواضيع الدقيقة والحساسة لكونه يمس حياة الإنسان لا سيما في مراح</w:t>
      </w:r>
      <w:r w:rsidR="00A430BE">
        <w:rPr>
          <w:rFonts w:ascii="Simplified Arabic" w:hAnsi="Simplified Arabic" w:cs="Simplified Arabic" w:hint="cs"/>
          <w:sz w:val="32"/>
          <w:szCs w:val="32"/>
          <w:rtl/>
        </w:rPr>
        <w:t>ل</w:t>
      </w:r>
      <w:r w:rsidR="00E15D10">
        <w:rPr>
          <w:rFonts w:ascii="Simplified Arabic" w:hAnsi="Simplified Arabic" w:cs="Simplified Arabic" w:hint="cs"/>
          <w:sz w:val="32"/>
          <w:szCs w:val="32"/>
          <w:rtl/>
        </w:rPr>
        <w:t xml:space="preserve"> حياته الأولى والذي يكون محتاج إلى رعاية خاصة فنجد أن المشرع جعل موضوع الحضانة قائم على معيار أساسي وهو مصلحة المحضون ،</w:t>
      </w:r>
      <w:r w:rsidR="001B0DC0">
        <w:rPr>
          <w:rFonts w:ascii="Simplified Arabic" w:hAnsi="Simplified Arabic" w:cs="Simplified Arabic" w:hint="cs"/>
          <w:sz w:val="32"/>
          <w:szCs w:val="32"/>
          <w:rtl/>
        </w:rPr>
        <w:t>هذه المصلحة ماهي إلا صورة من الصور التي جاء بها الإسلام ، وطبقها الفقهاء في مذاهبهم ، وما يمكن الإشارة إليه أن قانون الأسرة عالج موضوع الحضانة بصورة عامة ، إذا لم يتطرق إلى الكثير من الجوانب المتعلقة بهذا الباب ، فنجده قد سكت في بعض الأحكام ، أو متعمدا على نص قانوني واحد في أحكام عدة ، فالمشرع حاول اختصار بعض الأحكام في مادة واحدة وهذا ما يعاب عليه ، فالأمر يتعلق بأمر هام وخطير به تتحدد البنية الأساسية في المجتمع .</w:t>
      </w:r>
    </w:p>
    <w:p w:rsidR="003D1046" w:rsidRDefault="00E841EC" w:rsidP="000656CB">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D1046">
        <w:rPr>
          <w:rFonts w:ascii="Simplified Arabic" w:hAnsi="Simplified Arabic" w:cs="Simplified Arabic" w:hint="cs"/>
          <w:sz w:val="32"/>
          <w:szCs w:val="32"/>
          <w:rtl/>
        </w:rPr>
        <w:t xml:space="preserve"> تدخل المشرع الجزائري من خلال تعديله لقانون الأسرة بمقتضى الأمر 05-02 المؤرخ في 27 ف</w:t>
      </w:r>
      <w:r w:rsidR="00C31184">
        <w:rPr>
          <w:rFonts w:ascii="Simplified Arabic" w:hAnsi="Simplified Arabic" w:cs="Simplified Arabic" w:hint="cs"/>
          <w:sz w:val="32"/>
          <w:szCs w:val="32"/>
          <w:rtl/>
        </w:rPr>
        <w:t>ـــــــــــ</w:t>
      </w:r>
      <w:r w:rsidR="003D1046">
        <w:rPr>
          <w:rFonts w:ascii="Simplified Arabic" w:hAnsi="Simplified Arabic" w:cs="Simplified Arabic" w:hint="cs"/>
          <w:sz w:val="32"/>
          <w:szCs w:val="32"/>
          <w:rtl/>
        </w:rPr>
        <w:t>براير 2005 الذي  من خ</w:t>
      </w:r>
      <w:r w:rsidR="00716B66">
        <w:rPr>
          <w:rFonts w:ascii="Simplified Arabic" w:hAnsi="Simplified Arabic" w:cs="Simplified Arabic" w:hint="cs"/>
          <w:sz w:val="32"/>
          <w:szCs w:val="32"/>
          <w:rtl/>
        </w:rPr>
        <w:t>ـــــــــــــــ</w:t>
      </w:r>
      <w:r w:rsidR="003D1046">
        <w:rPr>
          <w:rFonts w:ascii="Simplified Arabic" w:hAnsi="Simplified Arabic" w:cs="Simplified Arabic" w:hint="cs"/>
          <w:sz w:val="32"/>
          <w:szCs w:val="32"/>
          <w:rtl/>
        </w:rPr>
        <w:t>لاله ج</w:t>
      </w:r>
      <w:r w:rsidR="00716B66">
        <w:rPr>
          <w:rFonts w:ascii="Simplified Arabic" w:hAnsi="Simplified Arabic" w:cs="Simplified Arabic" w:hint="cs"/>
          <w:sz w:val="32"/>
          <w:szCs w:val="32"/>
          <w:rtl/>
        </w:rPr>
        <w:t>ــــ</w:t>
      </w:r>
      <w:r w:rsidR="00C31184">
        <w:rPr>
          <w:rFonts w:ascii="Simplified Arabic" w:hAnsi="Simplified Arabic" w:cs="Simplified Arabic" w:hint="cs"/>
          <w:sz w:val="32"/>
          <w:szCs w:val="32"/>
          <w:rtl/>
        </w:rPr>
        <w:t>ـــــ</w:t>
      </w:r>
      <w:r w:rsidR="003D1046">
        <w:rPr>
          <w:rFonts w:ascii="Simplified Arabic" w:hAnsi="Simplified Arabic" w:cs="Simplified Arabic" w:hint="cs"/>
          <w:sz w:val="32"/>
          <w:szCs w:val="32"/>
          <w:rtl/>
        </w:rPr>
        <w:t>اء فيه  بضمانات جديدة تكف</w:t>
      </w:r>
      <w:r w:rsidR="00C31184">
        <w:rPr>
          <w:rFonts w:ascii="Simplified Arabic" w:hAnsi="Simplified Arabic" w:cs="Simplified Arabic" w:hint="cs"/>
          <w:sz w:val="32"/>
          <w:szCs w:val="32"/>
          <w:rtl/>
        </w:rPr>
        <w:t>ــــــــــــــ</w:t>
      </w:r>
      <w:r w:rsidR="003D1046">
        <w:rPr>
          <w:rFonts w:ascii="Simplified Arabic" w:hAnsi="Simplified Arabic" w:cs="Simplified Arabic" w:hint="cs"/>
          <w:sz w:val="32"/>
          <w:szCs w:val="32"/>
          <w:rtl/>
        </w:rPr>
        <w:t>ل رعاية المحضون ، فشمل هذا التعديل مايلي :</w:t>
      </w:r>
    </w:p>
    <w:p w:rsidR="003D1046" w:rsidRDefault="002F7714" w:rsidP="002F7714">
      <w:pPr>
        <w:pStyle w:val="a3"/>
        <w:bidi/>
        <w:ind w:left="-2"/>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3D1046">
        <w:rPr>
          <w:rFonts w:ascii="Simplified Arabic" w:hAnsi="Simplified Arabic" w:cs="Simplified Arabic" w:hint="cs"/>
          <w:sz w:val="32"/>
          <w:szCs w:val="32"/>
          <w:rtl/>
        </w:rPr>
        <w:t>تغيير ترتيب أصحاب الحق في الحضانة</w:t>
      </w:r>
    </w:p>
    <w:p w:rsidR="003D1046" w:rsidRDefault="002F7714" w:rsidP="002F7714">
      <w:pPr>
        <w:pStyle w:val="a3"/>
        <w:bidi/>
        <w:ind w:left="-2"/>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3D1046">
        <w:rPr>
          <w:rFonts w:ascii="Simplified Arabic" w:hAnsi="Simplified Arabic" w:cs="Simplified Arabic" w:hint="cs"/>
          <w:sz w:val="32"/>
          <w:szCs w:val="32"/>
          <w:rtl/>
        </w:rPr>
        <w:t xml:space="preserve">اعتبار عمل المرأة حق لها </w:t>
      </w:r>
      <w:r w:rsidR="008F1FF0">
        <w:rPr>
          <w:rFonts w:ascii="Simplified Arabic" w:hAnsi="Simplified Arabic" w:cs="Simplified Arabic" w:hint="cs"/>
          <w:sz w:val="32"/>
          <w:szCs w:val="32"/>
          <w:rtl/>
        </w:rPr>
        <w:t>لايمكن</w:t>
      </w:r>
      <w:r w:rsidR="003D1046">
        <w:rPr>
          <w:rFonts w:ascii="Simplified Arabic" w:hAnsi="Simplified Arabic" w:cs="Simplified Arabic" w:hint="cs"/>
          <w:sz w:val="32"/>
          <w:szCs w:val="32"/>
          <w:rtl/>
        </w:rPr>
        <w:t xml:space="preserve"> أن يكون سببا لسقوط الحضانة عنها ، وهذا تماشيا منه مع تشجيع مشاركة المرأة في سير العج</w:t>
      </w:r>
      <w:r w:rsidR="008F1FF0">
        <w:rPr>
          <w:rFonts w:ascii="Simplified Arabic" w:hAnsi="Simplified Arabic" w:cs="Simplified Arabic" w:hint="cs"/>
          <w:sz w:val="32"/>
          <w:szCs w:val="32"/>
          <w:rtl/>
        </w:rPr>
        <w:t>لة الاقتصادية للبلاد بخبراتها وإ</w:t>
      </w:r>
      <w:r w:rsidR="003D1046">
        <w:rPr>
          <w:rFonts w:ascii="Simplified Arabic" w:hAnsi="Simplified Arabic" w:cs="Simplified Arabic" w:hint="cs"/>
          <w:sz w:val="32"/>
          <w:szCs w:val="32"/>
          <w:rtl/>
        </w:rPr>
        <w:t>مكانيتها ، مع ارتفاع نسبة النساء العاملات.</w:t>
      </w:r>
    </w:p>
    <w:p w:rsidR="001B0DC0" w:rsidRPr="002F7714" w:rsidRDefault="002F7714" w:rsidP="002F7714">
      <w:pPr>
        <w:jc w:val="both"/>
        <w:rPr>
          <w:rFonts w:ascii="Simplified Arabic" w:hAnsi="Simplified Arabic" w:cs="Simplified Arabic"/>
          <w:sz w:val="32"/>
          <w:szCs w:val="32"/>
        </w:rPr>
      </w:pPr>
      <w:r>
        <w:rPr>
          <w:rFonts w:ascii="Simplified Arabic" w:hAnsi="Simplified Arabic" w:cs="Simplified Arabic" w:hint="cs"/>
          <w:sz w:val="32"/>
          <w:szCs w:val="32"/>
          <w:rtl/>
          <w:lang w:val="fr-FR"/>
        </w:rPr>
        <w:t xml:space="preserve">- </w:t>
      </w:r>
      <w:r w:rsidR="003D1046" w:rsidRPr="002F7714">
        <w:rPr>
          <w:rFonts w:ascii="Simplified Arabic" w:hAnsi="Simplified Arabic" w:cs="Simplified Arabic" w:hint="cs"/>
          <w:sz w:val="32"/>
          <w:szCs w:val="32"/>
          <w:rtl/>
        </w:rPr>
        <w:t xml:space="preserve">إلغاء الفقرة الثانية وما بعدها من المادة 52 وتعديل المادة 72 المتعلقة بسكن الحاضن نظرا للتضارب الحاصل بينهما ، وهذا من أجل إعطاء ضمانات أكثر لحماية المحضون ، ومراعاة لمصلحته </w:t>
      </w:r>
      <w:r w:rsidR="004B55B3" w:rsidRPr="002F7714">
        <w:rPr>
          <w:rFonts w:ascii="Simplified Arabic" w:hAnsi="Simplified Arabic" w:cs="Simplified Arabic" w:hint="cs"/>
          <w:sz w:val="32"/>
          <w:szCs w:val="32"/>
          <w:rtl/>
        </w:rPr>
        <w:t>التي هي فوق كل اعتبار .</w:t>
      </w:r>
    </w:p>
    <w:p w:rsidR="00C00AE2" w:rsidRPr="002F7714" w:rsidRDefault="002F7714" w:rsidP="002F7714">
      <w:pPr>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1A468A" w:rsidRPr="002F7714">
        <w:rPr>
          <w:rFonts w:ascii="Simplified Arabic" w:hAnsi="Simplified Arabic" w:cs="Simplified Arabic" w:hint="cs"/>
          <w:sz w:val="32"/>
          <w:szCs w:val="32"/>
          <w:rtl/>
        </w:rPr>
        <w:t>ح</w:t>
      </w:r>
      <w:r w:rsidR="00C00AE2" w:rsidRPr="002F7714">
        <w:rPr>
          <w:rFonts w:ascii="Simplified Arabic" w:hAnsi="Simplified Arabic" w:cs="Simplified Arabic" w:hint="cs"/>
          <w:sz w:val="32"/>
          <w:szCs w:val="32"/>
          <w:rtl/>
        </w:rPr>
        <w:t xml:space="preserve">سب الفقرة الأخيرة من المادة 62 من قانون الأسرة الجزائري " ويشترط في الحاضن أن يكون أهلا لذلك " فهو لم يحدد الشروط الواجب توافرها في الحاضن ، وترك </w:t>
      </w:r>
      <w:r w:rsidR="007614DB" w:rsidRPr="002F7714">
        <w:rPr>
          <w:rFonts w:ascii="Simplified Arabic" w:hAnsi="Simplified Arabic" w:cs="Simplified Arabic" w:hint="cs"/>
          <w:sz w:val="32"/>
          <w:szCs w:val="32"/>
          <w:rtl/>
        </w:rPr>
        <w:t xml:space="preserve">للقاضي أن </w:t>
      </w:r>
      <w:r w:rsidR="006570E4" w:rsidRPr="002F7714">
        <w:rPr>
          <w:rFonts w:ascii="Simplified Arabic" w:hAnsi="Simplified Arabic" w:cs="Simplified Arabic" w:hint="cs"/>
          <w:sz w:val="32"/>
          <w:szCs w:val="32"/>
          <w:rtl/>
        </w:rPr>
        <w:t xml:space="preserve"> </w:t>
      </w:r>
      <w:r w:rsidR="00E841EC" w:rsidRPr="002F7714">
        <w:rPr>
          <w:rFonts w:ascii="Simplified Arabic" w:hAnsi="Simplified Arabic" w:cs="Simplified Arabic" w:hint="cs"/>
          <w:sz w:val="32"/>
          <w:szCs w:val="32"/>
          <w:rtl/>
        </w:rPr>
        <w:t xml:space="preserve"> </w:t>
      </w:r>
      <w:r w:rsidR="007614DB" w:rsidRPr="002F7714">
        <w:rPr>
          <w:rFonts w:ascii="Simplified Arabic" w:hAnsi="Simplified Arabic" w:cs="Simplified Arabic" w:hint="cs"/>
          <w:sz w:val="32"/>
          <w:szCs w:val="32"/>
          <w:rtl/>
        </w:rPr>
        <w:t>يبحث عنها في مصادر الشريعة الإسلامية دون أن يحدد مذهب معين يجب إتباعه وهذا حسب نص المادة 222 من قانون الأسرة الجزائري ، فكان الأحرى به أن يحددها ليضمن التطبيق السليم للنص وليسهل المهمة على القاضي ، وليضمن أفضل تحقيق لمصلحة المحضون .</w:t>
      </w:r>
    </w:p>
    <w:p w:rsidR="007614DB" w:rsidRPr="00716B66" w:rsidRDefault="00716B66" w:rsidP="00716B6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614DB" w:rsidRPr="00716B66">
        <w:rPr>
          <w:rFonts w:ascii="Simplified Arabic" w:hAnsi="Simplified Arabic" w:cs="Simplified Arabic" w:hint="cs"/>
          <w:sz w:val="32"/>
          <w:szCs w:val="32"/>
          <w:rtl/>
        </w:rPr>
        <w:t xml:space="preserve">أما بخصوص المادة 64 من قانون الأسرة الجزائري التي </w:t>
      </w:r>
      <w:r w:rsidR="003A499D" w:rsidRPr="00716B66">
        <w:rPr>
          <w:rFonts w:ascii="Simplified Arabic" w:hAnsi="Simplified Arabic" w:cs="Simplified Arabic" w:hint="cs"/>
          <w:sz w:val="32"/>
          <w:szCs w:val="32"/>
          <w:rtl/>
        </w:rPr>
        <w:t xml:space="preserve">تتحدث </w:t>
      </w:r>
      <w:r w:rsidR="007614DB" w:rsidRPr="00716B66">
        <w:rPr>
          <w:rFonts w:ascii="Simplified Arabic" w:hAnsi="Simplified Arabic" w:cs="Simplified Arabic" w:hint="cs"/>
          <w:sz w:val="32"/>
          <w:szCs w:val="32"/>
          <w:rtl/>
        </w:rPr>
        <w:t>عن ترتيب أصحاب الحق في الحضانة جاء مقتصرا ومختصرا على عكس بعض التشريعات الإسلامية الأخرى ، عند</w:t>
      </w:r>
      <w:r w:rsidR="003A499D" w:rsidRPr="00716B66">
        <w:rPr>
          <w:rFonts w:ascii="Simplified Arabic" w:hAnsi="Simplified Arabic" w:cs="Simplified Arabic" w:hint="cs"/>
          <w:sz w:val="32"/>
          <w:szCs w:val="32"/>
          <w:rtl/>
        </w:rPr>
        <w:t>م</w:t>
      </w:r>
      <w:r w:rsidR="007614DB" w:rsidRPr="00716B66">
        <w:rPr>
          <w:rFonts w:ascii="Simplified Arabic" w:hAnsi="Simplified Arabic" w:cs="Simplified Arabic" w:hint="cs"/>
          <w:sz w:val="32"/>
          <w:szCs w:val="32"/>
          <w:rtl/>
        </w:rPr>
        <w:t xml:space="preserve">ا نصت " على الأقربون درجة لم يحددهم وترك للقاضي خوض غمار البحث ، ولم يعط الحل في حالة تعدد من لهم الحق في الحضانة إذا كانوا من درجة واحدة </w:t>
      </w:r>
      <w:r w:rsidR="00C4138C" w:rsidRPr="00716B66">
        <w:rPr>
          <w:rFonts w:ascii="Simplified Arabic" w:hAnsi="Simplified Arabic" w:cs="Simplified Arabic" w:hint="cs"/>
          <w:sz w:val="32"/>
          <w:szCs w:val="32"/>
          <w:rtl/>
        </w:rPr>
        <w:t>، بما أنه لم يبين الأشخاص فعلى القاضي تولي ذلك بالرجوع دائما إلى مصادر الشريعة الإسلامية.</w:t>
      </w:r>
    </w:p>
    <w:p w:rsidR="00C4138C" w:rsidRPr="00716B66" w:rsidRDefault="00716B66" w:rsidP="00716B6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4138C" w:rsidRPr="00716B66">
        <w:rPr>
          <w:rFonts w:ascii="Simplified Arabic" w:hAnsi="Simplified Arabic" w:cs="Simplified Arabic" w:hint="cs"/>
          <w:sz w:val="32"/>
          <w:szCs w:val="32"/>
          <w:rtl/>
        </w:rPr>
        <w:t xml:space="preserve">من خلال الفقرة الأخيرة من هذه المادة أقر الحق في الزيارة ، لكنه ترك العبارة غامضة ، فلم يحدد معناها ولا المكان الذي تجرى فيه ولا الزمان ، مما قد يتسبب في بعض الإشكالات والنزعات بين </w:t>
      </w:r>
      <w:r w:rsidR="00CB048B" w:rsidRPr="00716B66">
        <w:rPr>
          <w:rFonts w:ascii="Simplified Arabic" w:hAnsi="Simplified Arabic" w:cs="Simplified Arabic" w:hint="cs"/>
          <w:sz w:val="32"/>
          <w:szCs w:val="32"/>
          <w:rtl/>
        </w:rPr>
        <w:t>الحاضن ولمن له الحق في الزيارة .</w:t>
      </w:r>
    </w:p>
    <w:p w:rsidR="00CB048B" w:rsidRPr="00716B66" w:rsidRDefault="00716B66" w:rsidP="00716B6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B048B" w:rsidRPr="00716B66">
        <w:rPr>
          <w:rFonts w:ascii="Simplified Arabic" w:hAnsi="Simplified Arabic" w:cs="Simplified Arabic" w:hint="cs"/>
          <w:sz w:val="32"/>
          <w:szCs w:val="32"/>
          <w:rtl/>
        </w:rPr>
        <w:t xml:space="preserve">في الفقرة الثالثة من المادة 65 من قانون الأسرة الجزائري اكتفى المشرع على طلب التمديد فترة الحضانة على الأم فقط دون سواها </w:t>
      </w:r>
      <w:r w:rsidR="0007574D" w:rsidRPr="00716B66">
        <w:rPr>
          <w:rFonts w:ascii="Simplified Arabic" w:hAnsi="Simplified Arabic" w:cs="Simplified Arabic" w:hint="cs"/>
          <w:sz w:val="32"/>
          <w:szCs w:val="32"/>
          <w:rtl/>
        </w:rPr>
        <w:t>من بقية الحاضنين حتى ولو كانت مصلحة المحضون تقتضي ذلك ، كما أنه لم يحدد المعيار الذي حدد به سن 16 سنة ، وهو سن التمييز قبل تعديل القانون المدني في 2005 بموجب الأمر 07-05.</w:t>
      </w:r>
    </w:p>
    <w:p w:rsidR="0007574D" w:rsidRPr="00716B66" w:rsidRDefault="00716B66" w:rsidP="00716B6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7574D" w:rsidRPr="00716B66">
        <w:rPr>
          <w:rFonts w:ascii="Simplified Arabic" w:hAnsi="Simplified Arabic" w:cs="Simplified Arabic" w:hint="cs"/>
          <w:sz w:val="32"/>
          <w:szCs w:val="32"/>
          <w:rtl/>
        </w:rPr>
        <w:t xml:space="preserve">كذلك القصور من المشرع الذي يجب تداركه في تبيان سبب حصر سقوط الحضانة عن الجدة أو الخالة إذا سكنت مع أم المحضون </w:t>
      </w:r>
      <w:r w:rsidR="00B974F2" w:rsidRPr="00716B66">
        <w:rPr>
          <w:rFonts w:ascii="Simplified Arabic" w:hAnsi="Simplified Arabic" w:cs="Simplified Arabic" w:hint="cs"/>
          <w:sz w:val="32"/>
          <w:szCs w:val="32"/>
          <w:rtl/>
        </w:rPr>
        <w:t>المتزوجة بغير قريب محرم دون غيرها ، واكتفى في تعديله إلى الإشارة بتغير ترتيب الأب فيما يخص أصحاب الحق في الحضانة</w:t>
      </w:r>
      <w:r w:rsidR="00A637B7" w:rsidRPr="00716B66">
        <w:rPr>
          <w:rFonts w:ascii="Simplified Arabic" w:hAnsi="Simplified Arabic" w:cs="Simplified Arabic" w:hint="cs"/>
          <w:sz w:val="32"/>
          <w:szCs w:val="32"/>
          <w:rtl/>
        </w:rPr>
        <w:t>.</w:t>
      </w:r>
    </w:p>
    <w:p w:rsidR="00A637B7" w:rsidRPr="00716B66" w:rsidRDefault="00716B66" w:rsidP="00716B66">
      <w:pPr>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B64265" w:rsidRPr="00716B66">
        <w:rPr>
          <w:rFonts w:ascii="Simplified Arabic" w:hAnsi="Simplified Arabic" w:cs="Simplified Arabic" w:hint="cs"/>
          <w:sz w:val="32"/>
          <w:szCs w:val="32"/>
          <w:rtl/>
        </w:rPr>
        <w:t>من خلال نص المادة 72 من قانون الأسرة بعد التعديل نلاحظ أن المشرع منح حق السكن للمطلقة الحاضنة دون سواها ، كما أنه لم يحدد مواصفات سكن الحاضنة واكتفى بعبارة الملائمة ولم يحدد المكان الذي تمارس فيه الحضانة ولا المسافة التي يجب أن تفصل بين صاحب الحق في الحضانة وبين صاحب الحق في الزيارة.</w:t>
      </w:r>
    </w:p>
    <w:p w:rsidR="00C216E6" w:rsidRPr="00716B66" w:rsidRDefault="00716B66" w:rsidP="00716B6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64265" w:rsidRPr="00716B66">
        <w:rPr>
          <w:rFonts w:ascii="Simplified Arabic" w:hAnsi="Simplified Arabic" w:cs="Simplified Arabic" w:hint="cs"/>
          <w:sz w:val="32"/>
          <w:szCs w:val="32"/>
          <w:rtl/>
        </w:rPr>
        <w:t xml:space="preserve">وبالرجوع إلى الفقرة الثانية </w:t>
      </w:r>
      <w:r w:rsidR="00C216E6" w:rsidRPr="00716B66">
        <w:rPr>
          <w:rFonts w:ascii="Simplified Arabic" w:hAnsi="Simplified Arabic" w:cs="Simplified Arabic" w:hint="cs"/>
          <w:sz w:val="32"/>
          <w:szCs w:val="32"/>
          <w:rtl/>
        </w:rPr>
        <w:t>من هذه المادة جاء فيها " وتبقى الحاضنة في بيت الزوجية حتى تنفيذ الأب للحكم القضائي المتعلق بالسكن " يطرح إشكال هل يمكن الجمع بين أجنبيين إذا لم ينفذ الأب الحكم القضائي المتعلق بالسكن ومرت فترة العدة وهو أمر غير مقبول شرعا.</w:t>
      </w:r>
    </w:p>
    <w:p w:rsidR="00A637B7" w:rsidRPr="00716B66" w:rsidRDefault="00716B66" w:rsidP="00716B6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637B7" w:rsidRPr="00716B66">
        <w:rPr>
          <w:rFonts w:ascii="Simplified Arabic" w:hAnsi="Simplified Arabic" w:cs="Simplified Arabic" w:hint="cs"/>
          <w:sz w:val="32"/>
          <w:szCs w:val="32"/>
          <w:rtl/>
        </w:rPr>
        <w:t>وجاء في المادة 57 مكرر إعطاء صلاحيات لرئيس المحكمة للفصل على وجه السرعة في مسائل الحضانة ، والمسكن ، والزيارة والنفقة ، وإسناد الولاية على الطفل حاضنه وهي تعديلات جوهرية ومهمة رغم قلتها إلا أنها تساهم في حماية مصلحة المحضون .</w:t>
      </w:r>
    </w:p>
    <w:p w:rsidR="00C216E6" w:rsidRPr="00716B66" w:rsidRDefault="00716B66" w:rsidP="00716B6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216E6" w:rsidRPr="00716B66">
        <w:rPr>
          <w:rFonts w:ascii="Simplified Arabic" w:hAnsi="Simplified Arabic" w:cs="Simplified Arabic" w:hint="cs"/>
          <w:sz w:val="32"/>
          <w:szCs w:val="32"/>
          <w:rtl/>
        </w:rPr>
        <w:t xml:space="preserve">المواد المتعلقة بالحضانة </w:t>
      </w:r>
      <w:r w:rsidR="00A930D5" w:rsidRPr="00716B66">
        <w:rPr>
          <w:rFonts w:ascii="Simplified Arabic" w:hAnsi="Simplified Arabic" w:cs="Simplified Arabic" w:hint="cs"/>
          <w:sz w:val="32"/>
          <w:szCs w:val="32"/>
          <w:rtl/>
        </w:rPr>
        <w:t>تقريبا جاءت بعبارة " مع مراعاة مصلحة المحضون " وهذا يعني أن الحضانة تقوم على مبدأ مهم وهو " مصلحة المحضون " وبالرغم من تكرارها عدة مرات إلا أن المشرع لم يورد أي تعريف لها ولا حتى تحديدا لمعناها على الرغم من أهميتها.</w:t>
      </w:r>
    </w:p>
    <w:p w:rsidR="00A930D5" w:rsidRPr="00716B66" w:rsidRDefault="00716B66" w:rsidP="00716B66">
      <w:pPr>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A930D5" w:rsidRPr="00716B66">
        <w:rPr>
          <w:rFonts w:ascii="Simplified Arabic" w:hAnsi="Simplified Arabic" w:cs="Simplified Arabic" w:hint="cs"/>
          <w:sz w:val="32"/>
          <w:szCs w:val="32"/>
          <w:rtl/>
        </w:rPr>
        <w:t>وهذا يعني أنه ترك مهمة تقدير متى تتحقق مصلحة المحضون للقاضي عندما تعرض عليه أي قضية متعلقة بالحضانة</w:t>
      </w:r>
      <w:r w:rsidR="001A2BDF" w:rsidRPr="00716B66">
        <w:rPr>
          <w:rFonts w:ascii="Simplified Arabic" w:hAnsi="Simplified Arabic" w:cs="Simplified Arabic" w:hint="cs"/>
          <w:sz w:val="32"/>
          <w:szCs w:val="32"/>
          <w:rtl/>
        </w:rPr>
        <w:t xml:space="preserve"> إن لم يجد له حلا في القانون فإنه </w:t>
      </w:r>
      <w:r w:rsidR="001260E3" w:rsidRPr="00716B66">
        <w:rPr>
          <w:rFonts w:ascii="Simplified Arabic" w:hAnsi="Simplified Arabic" w:cs="Simplified Arabic" w:hint="cs"/>
          <w:sz w:val="32"/>
          <w:szCs w:val="32"/>
          <w:rtl/>
        </w:rPr>
        <w:t>يتعين على القاضي الرجوع إلى مبادئ الشريعة الإسلامية.</w:t>
      </w:r>
    </w:p>
    <w:p w:rsidR="006570E4" w:rsidRDefault="00E841EC" w:rsidP="000656CB">
      <w:pPr>
        <w:pStyle w:val="a3"/>
        <w:bidi/>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570E4">
        <w:rPr>
          <w:rFonts w:ascii="Simplified Arabic" w:hAnsi="Simplified Arabic" w:cs="Simplified Arabic" w:hint="cs"/>
          <w:sz w:val="32"/>
          <w:szCs w:val="32"/>
          <w:rtl/>
        </w:rPr>
        <w:t xml:space="preserve">ومن النتائج السابقة الذكر نستنتج </w:t>
      </w:r>
      <w:r w:rsidR="00306CBB">
        <w:rPr>
          <w:rFonts w:ascii="Simplified Arabic" w:hAnsi="Simplified Arabic" w:cs="Simplified Arabic" w:hint="cs"/>
          <w:sz w:val="32"/>
          <w:szCs w:val="32"/>
          <w:rtl/>
        </w:rPr>
        <w:t>أن</w:t>
      </w:r>
      <w:r w:rsidR="006570E4">
        <w:rPr>
          <w:rFonts w:ascii="Simplified Arabic" w:hAnsi="Simplified Arabic" w:cs="Simplified Arabic" w:hint="cs"/>
          <w:sz w:val="32"/>
          <w:szCs w:val="32"/>
          <w:rtl/>
        </w:rPr>
        <w:t xml:space="preserve"> القواعد </w:t>
      </w:r>
      <w:r w:rsidR="00306CBB">
        <w:rPr>
          <w:rFonts w:ascii="Simplified Arabic" w:hAnsi="Simplified Arabic" w:cs="Simplified Arabic" w:hint="cs"/>
          <w:sz w:val="32"/>
          <w:szCs w:val="32"/>
          <w:rtl/>
        </w:rPr>
        <w:t>القانونية</w:t>
      </w:r>
      <w:r w:rsidR="006570E4">
        <w:rPr>
          <w:rFonts w:ascii="Simplified Arabic" w:hAnsi="Simplified Arabic" w:cs="Simplified Arabic" w:hint="cs"/>
          <w:sz w:val="32"/>
          <w:szCs w:val="32"/>
          <w:rtl/>
        </w:rPr>
        <w:t xml:space="preserve"> التي </w:t>
      </w:r>
      <w:r w:rsidR="00306CBB">
        <w:rPr>
          <w:rFonts w:ascii="Simplified Arabic" w:hAnsi="Simplified Arabic" w:cs="Simplified Arabic" w:hint="cs"/>
          <w:sz w:val="32"/>
          <w:szCs w:val="32"/>
          <w:rtl/>
        </w:rPr>
        <w:t>أتى</w:t>
      </w:r>
      <w:r w:rsidR="006570E4">
        <w:rPr>
          <w:rFonts w:ascii="Simplified Arabic" w:hAnsi="Simplified Arabic" w:cs="Simplified Arabic" w:hint="cs"/>
          <w:sz w:val="32"/>
          <w:szCs w:val="32"/>
          <w:rtl/>
        </w:rPr>
        <w:t xml:space="preserve"> بها المشرع الجزائري بها بعض المحاسن ، وتتخللها بعض المساوئ التي نقترح لها الحلول والتوصيات </w:t>
      </w:r>
      <w:r w:rsidR="00306CBB">
        <w:rPr>
          <w:rFonts w:ascii="Simplified Arabic" w:hAnsi="Simplified Arabic" w:cs="Simplified Arabic" w:hint="cs"/>
          <w:sz w:val="32"/>
          <w:szCs w:val="32"/>
          <w:rtl/>
        </w:rPr>
        <w:t>الآتية</w:t>
      </w:r>
      <w:r w:rsidR="006570E4">
        <w:rPr>
          <w:rFonts w:ascii="Simplified Arabic" w:hAnsi="Simplified Arabic" w:cs="Simplified Arabic" w:hint="cs"/>
          <w:sz w:val="32"/>
          <w:szCs w:val="32"/>
          <w:rtl/>
        </w:rPr>
        <w:t>:</w:t>
      </w:r>
    </w:p>
    <w:p w:rsidR="006570E4" w:rsidRDefault="006570E4" w:rsidP="000656CB">
      <w:pPr>
        <w:pStyle w:val="a3"/>
        <w:numPr>
          <w:ilvl w:val="0"/>
          <w:numId w:val="12"/>
        </w:numPr>
        <w:bidi/>
        <w:ind w:left="-58" w:firstLine="0"/>
        <w:jc w:val="both"/>
        <w:rPr>
          <w:rFonts w:ascii="Simplified Arabic" w:hAnsi="Simplified Arabic" w:cs="Simplified Arabic"/>
          <w:sz w:val="32"/>
          <w:szCs w:val="32"/>
        </w:rPr>
      </w:pPr>
      <w:r w:rsidRPr="00683CEA">
        <w:rPr>
          <w:rFonts w:ascii="Simplified Arabic" w:hAnsi="Simplified Arabic" w:cs="Simplified Arabic" w:hint="cs"/>
          <w:sz w:val="32"/>
          <w:szCs w:val="32"/>
          <w:rtl/>
        </w:rPr>
        <w:t>على الم</w:t>
      </w:r>
      <w:r>
        <w:rPr>
          <w:rFonts w:ascii="Simplified Arabic" w:hAnsi="Simplified Arabic" w:cs="Simplified Arabic" w:hint="cs"/>
          <w:sz w:val="32"/>
          <w:szCs w:val="32"/>
          <w:rtl/>
        </w:rPr>
        <w:t>شرع الجزائري إعادة النظر بالنسبة لمسألة ترتيب الحواضن فيما يخص تقديم الأب على باقي النسوة إذا كان الصغير رضيعا.</w:t>
      </w:r>
    </w:p>
    <w:p w:rsidR="006570E4" w:rsidRDefault="006570E4" w:rsidP="000656CB">
      <w:pPr>
        <w:pStyle w:val="a3"/>
        <w:numPr>
          <w:ilvl w:val="0"/>
          <w:numId w:val="12"/>
        </w:numPr>
        <w:bidi/>
        <w:ind w:left="-58" w:firstLine="0"/>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على المشرع الجزائري إعادة النظر بالنسبة لمسألة الحق في الزيارة ترك العبارة غامضة فلم يحدد معناها ولا المكان الذي تجرى فيه ولا الزمان </w:t>
      </w:r>
    </w:p>
    <w:p w:rsidR="006570E4" w:rsidRDefault="006570E4" w:rsidP="000656CB">
      <w:pPr>
        <w:pStyle w:val="a3"/>
        <w:numPr>
          <w:ilvl w:val="0"/>
          <w:numId w:val="12"/>
        </w:numPr>
        <w:bidi/>
        <w:ind w:left="-58" w:firstLine="0"/>
        <w:jc w:val="both"/>
        <w:rPr>
          <w:rFonts w:ascii="Simplified Arabic" w:hAnsi="Simplified Arabic" w:cs="Simplified Arabic"/>
          <w:sz w:val="32"/>
          <w:szCs w:val="32"/>
        </w:rPr>
      </w:pPr>
      <w:r>
        <w:rPr>
          <w:rFonts w:ascii="Simplified Arabic" w:hAnsi="Simplified Arabic" w:cs="Simplified Arabic" w:hint="cs"/>
          <w:sz w:val="32"/>
          <w:szCs w:val="32"/>
          <w:rtl/>
        </w:rPr>
        <w:t xml:space="preserve">على المشرع الجزائري إعادة النظر بالنسبة لمسألة </w:t>
      </w:r>
      <w:r w:rsidR="00E841EC">
        <w:rPr>
          <w:rFonts w:ascii="Simplified Arabic" w:hAnsi="Simplified Arabic" w:cs="Simplified Arabic" w:hint="cs"/>
          <w:sz w:val="32"/>
          <w:szCs w:val="32"/>
          <w:rtl/>
        </w:rPr>
        <w:t xml:space="preserve">تحديد المكان والمسافة ، </w:t>
      </w:r>
      <w:r>
        <w:rPr>
          <w:rFonts w:ascii="Simplified Arabic" w:hAnsi="Simplified Arabic" w:cs="Simplified Arabic" w:hint="cs"/>
          <w:sz w:val="32"/>
          <w:szCs w:val="32"/>
          <w:rtl/>
        </w:rPr>
        <w:t>لم يحدد المكان الذي تمارس فيه الحضانة ولا المسافة التي يجب أن تفصل بين صاحب الحق في الحضانة وبين صاحب الحق في الزيارة .</w:t>
      </w:r>
    </w:p>
    <w:p w:rsidR="009473B9" w:rsidRDefault="009473B9" w:rsidP="000656CB">
      <w:pPr>
        <w:pStyle w:val="a3"/>
        <w:numPr>
          <w:ilvl w:val="0"/>
          <w:numId w:val="12"/>
        </w:numPr>
        <w:bidi/>
        <w:ind w:left="-58" w:firstLine="0"/>
        <w:jc w:val="both"/>
        <w:rPr>
          <w:rFonts w:ascii="Simplified Arabic" w:hAnsi="Simplified Arabic" w:cs="Simplified Arabic"/>
          <w:sz w:val="32"/>
          <w:szCs w:val="32"/>
        </w:rPr>
      </w:pPr>
      <w:r>
        <w:rPr>
          <w:rFonts w:ascii="Simplified Arabic" w:hAnsi="Simplified Arabic" w:cs="Simplified Arabic" w:hint="cs"/>
          <w:sz w:val="32"/>
          <w:szCs w:val="32"/>
          <w:rtl/>
        </w:rPr>
        <w:t>على المشرع الجزائري إعادة النظر إلى الفقرة الثانية من المادة 72 المعدلة</w:t>
      </w:r>
      <w:r w:rsidRPr="009473B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بالنسبة لمسألة بقاء الحاضنة في بيت الزوجية حتى تنفيذ الأب للحكم القضائي المتعلق بالسكن ، تطرح مشكل الجمع بين أجنبيين وهو أمر غير مقبول شرعا.</w:t>
      </w:r>
    </w:p>
    <w:p w:rsidR="009473B9" w:rsidRDefault="00BA575A" w:rsidP="000656CB">
      <w:pPr>
        <w:pStyle w:val="a3"/>
        <w:numPr>
          <w:ilvl w:val="0"/>
          <w:numId w:val="12"/>
        </w:numPr>
        <w:bidi/>
        <w:ind w:left="-58" w:firstLine="0"/>
        <w:jc w:val="both"/>
        <w:rPr>
          <w:rFonts w:ascii="Simplified Arabic" w:hAnsi="Simplified Arabic" w:cs="Simplified Arabic"/>
          <w:sz w:val="32"/>
          <w:szCs w:val="32"/>
        </w:rPr>
      </w:pPr>
      <w:r>
        <w:rPr>
          <w:rFonts w:ascii="Simplified Arabic" w:hAnsi="Simplified Arabic" w:cs="Simplified Arabic" w:hint="cs"/>
          <w:sz w:val="32"/>
          <w:szCs w:val="32"/>
          <w:rtl/>
        </w:rPr>
        <w:t>على المشرع الجزائري إعادة النظر بالنسبة لمسألة "مع مراعاة مصلحة المحضون " يعطي لها تعريف وتحديد معناها ولا يترك تحقيق مصلحة المحضون للقاضي.</w:t>
      </w:r>
    </w:p>
    <w:p w:rsidR="00BA575A" w:rsidRDefault="009F1421" w:rsidP="000656CB">
      <w:pPr>
        <w:pStyle w:val="a3"/>
        <w:numPr>
          <w:ilvl w:val="0"/>
          <w:numId w:val="12"/>
        </w:numPr>
        <w:bidi/>
        <w:ind w:left="-58" w:firstLine="0"/>
        <w:jc w:val="both"/>
        <w:rPr>
          <w:rFonts w:ascii="Simplified Arabic" w:hAnsi="Simplified Arabic" w:cs="Simplified Arabic"/>
          <w:sz w:val="32"/>
          <w:szCs w:val="32"/>
        </w:rPr>
      </w:pPr>
      <w:r>
        <w:rPr>
          <w:rFonts w:ascii="Simplified Arabic" w:hAnsi="Simplified Arabic" w:cs="Simplified Arabic" w:hint="cs"/>
          <w:sz w:val="32"/>
          <w:szCs w:val="32"/>
          <w:rtl/>
        </w:rPr>
        <w:t>على المشرع الجزائري إعادة النظر بالنسبة لمسألة الإكثار من القوانيين الردعية الخاصة بحضانة الطفل وإدراج التجريم في قانون الأسرة وإعطاء عقوبات ردعية.</w:t>
      </w:r>
    </w:p>
    <w:p w:rsidR="009F1421" w:rsidRPr="00E44B4D" w:rsidRDefault="009F1421" w:rsidP="00E44B4D">
      <w:pPr>
        <w:ind w:left="-58"/>
        <w:jc w:val="both"/>
        <w:rPr>
          <w:rFonts w:ascii="Simplified Arabic" w:hAnsi="Simplified Arabic" w:cs="Simplified Arabic"/>
          <w:sz w:val="32"/>
          <w:szCs w:val="32"/>
        </w:rPr>
      </w:pPr>
    </w:p>
    <w:p w:rsidR="005F6BBF" w:rsidRPr="00683CEA" w:rsidRDefault="005F6BBF" w:rsidP="000656CB">
      <w:pPr>
        <w:pStyle w:val="a3"/>
        <w:bidi/>
        <w:ind w:left="-58"/>
        <w:jc w:val="both"/>
        <w:rPr>
          <w:rFonts w:ascii="Simplified Arabic" w:hAnsi="Simplified Arabic" w:cs="Simplified Arabic"/>
          <w:sz w:val="32"/>
          <w:szCs w:val="32"/>
        </w:rPr>
      </w:pPr>
    </w:p>
    <w:p w:rsidR="006570E4" w:rsidRPr="006570E4" w:rsidRDefault="006570E4" w:rsidP="000656CB">
      <w:pPr>
        <w:pStyle w:val="a3"/>
        <w:bidi/>
        <w:ind w:left="-2"/>
        <w:jc w:val="both"/>
        <w:rPr>
          <w:rFonts w:ascii="Simplified Arabic" w:hAnsi="Simplified Arabic" w:cs="Simplified Arabic"/>
          <w:sz w:val="32"/>
          <w:szCs w:val="32"/>
          <w:rtl/>
        </w:rPr>
      </w:pPr>
    </w:p>
    <w:p w:rsidR="00A930D5" w:rsidRPr="00C00AE2" w:rsidRDefault="00A930D5" w:rsidP="000656CB">
      <w:pPr>
        <w:ind w:left="360"/>
        <w:jc w:val="both"/>
        <w:rPr>
          <w:rFonts w:ascii="Simplified Arabic" w:hAnsi="Simplified Arabic" w:cs="Simplified Arabic"/>
          <w:sz w:val="32"/>
          <w:szCs w:val="32"/>
          <w:rtl/>
        </w:rPr>
      </w:pPr>
    </w:p>
    <w:p w:rsidR="001B0DC0" w:rsidRPr="001B0DC0" w:rsidRDefault="001B0DC0" w:rsidP="000656CB">
      <w:pPr>
        <w:jc w:val="both"/>
        <w:rPr>
          <w:rFonts w:ascii="Simplified Arabic" w:hAnsi="Simplified Arabic" w:cs="Simplified Arabic"/>
          <w:sz w:val="32"/>
          <w:szCs w:val="32"/>
        </w:rPr>
      </w:pPr>
    </w:p>
    <w:p w:rsidR="003D1046" w:rsidRPr="003D1046" w:rsidRDefault="003D1046" w:rsidP="000656CB">
      <w:pPr>
        <w:pStyle w:val="a3"/>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F71934" w:rsidRPr="001052FF" w:rsidRDefault="001052FF" w:rsidP="000656CB">
      <w:pPr>
        <w:jc w:val="both"/>
        <w:rPr>
          <w:rFonts w:ascii="Simplified Arabic" w:hAnsi="Simplified Arabic" w:cs="Simplified Arabic"/>
          <w:sz w:val="32"/>
          <w:szCs w:val="32"/>
          <w:rtl/>
        </w:rPr>
      </w:pPr>
      <w:r w:rsidRPr="001052FF">
        <w:rPr>
          <w:rFonts w:ascii="Simplified Arabic" w:hAnsi="Simplified Arabic" w:cs="Simplified Arabic"/>
          <w:sz w:val="32"/>
          <w:szCs w:val="32"/>
          <w:rtl/>
        </w:rPr>
        <w:t xml:space="preserve"> </w:t>
      </w:r>
    </w:p>
    <w:sectPr w:rsidR="00F71934" w:rsidRPr="001052FF" w:rsidSect="00785B61">
      <w:headerReference w:type="default" r:id="rId8"/>
      <w:footerReference w:type="default" r:id="rId9"/>
      <w:footnotePr>
        <w:numRestart w:val="eachPage"/>
      </w:footnotePr>
      <w:pgSz w:w="11906" w:h="16838"/>
      <w:pgMar w:top="1134" w:right="1701" w:bottom="1134" w:left="851" w:header="709" w:footer="709" w:gutter="0"/>
      <w:pgNumType w:start="10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76F" w:rsidRDefault="0092576F" w:rsidP="004703C8">
      <w:pPr>
        <w:spacing w:after="0" w:line="240" w:lineRule="auto"/>
      </w:pPr>
      <w:r>
        <w:separator/>
      </w:r>
    </w:p>
  </w:endnote>
  <w:endnote w:type="continuationSeparator" w:id="1">
    <w:p w:rsidR="0092576F" w:rsidRDefault="0092576F" w:rsidP="004703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KFGQPC Uthmanic Script HAFS">
    <w:panose1 w:val="00000000000000000000"/>
    <w:charset w:val="B2"/>
    <w:family w:val="auto"/>
    <w:notTrueType/>
    <w:pitch w:val="default"/>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554189"/>
      <w:docPartObj>
        <w:docPartGallery w:val="Page Numbers (Bottom of Page)"/>
        <w:docPartUnique/>
      </w:docPartObj>
    </w:sdtPr>
    <w:sdtContent>
      <w:p w:rsidR="007614DB" w:rsidRDefault="00A657A5">
        <w:pPr>
          <w:pStyle w:val="a9"/>
          <w:jc w:val="center"/>
        </w:pPr>
        <w:fldSimple w:instr=" PAGE   \* MERGEFORMAT ">
          <w:r w:rsidR="00785B61" w:rsidRPr="00785B61">
            <w:rPr>
              <w:rFonts w:cs="Calibri"/>
              <w:noProof/>
              <w:rtl/>
              <w:lang w:val="ar-SA"/>
            </w:rPr>
            <w:t>112</w:t>
          </w:r>
        </w:fldSimple>
      </w:p>
    </w:sdtContent>
  </w:sdt>
  <w:p w:rsidR="007614DB" w:rsidRDefault="007614D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76F" w:rsidRDefault="0092576F" w:rsidP="004703C8">
      <w:pPr>
        <w:spacing w:after="0" w:line="240" w:lineRule="auto"/>
      </w:pPr>
      <w:r>
        <w:separator/>
      </w:r>
    </w:p>
  </w:footnote>
  <w:footnote w:type="continuationSeparator" w:id="1">
    <w:p w:rsidR="0092576F" w:rsidRDefault="0092576F" w:rsidP="004703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4DB" w:rsidRDefault="007614DB" w:rsidP="001C1E8F">
    <w:pPr>
      <w:pStyle w:val="a7"/>
      <w:jc w:val="center"/>
      <w:rPr>
        <w:b/>
        <w:bCs/>
        <w:sz w:val="32"/>
        <w:szCs w:val="32"/>
        <w:rtl/>
      </w:rPr>
    </w:pPr>
    <w:r>
      <w:rPr>
        <w:rFonts w:hint="cs"/>
        <w:b/>
        <w:bCs/>
        <w:sz w:val="32"/>
        <w:szCs w:val="32"/>
        <w:rtl/>
      </w:rPr>
      <w:t>خــــــــــــــاتمــــــــــــــة</w:t>
    </w:r>
  </w:p>
  <w:p w:rsidR="00E950B5" w:rsidRPr="001C1E8F" w:rsidRDefault="00E950B5" w:rsidP="001C1E8F">
    <w:pPr>
      <w:pStyle w:val="a7"/>
      <w:jc w:val="center"/>
      <w:rPr>
        <w:b/>
        <w:bCs/>
        <w:sz w:val="32"/>
        <w:szCs w:val="32"/>
      </w:rPr>
    </w:pPr>
    <w:r>
      <w:rPr>
        <w:rFonts w:hint="cs"/>
        <w:b/>
        <w:bCs/>
        <w:sz w:val="32"/>
        <w:szCs w:val="32"/>
        <w:rtl/>
      </w:rPr>
      <w:t>--------------------------------------------------------------------------------------</w:t>
    </w:r>
  </w:p>
  <w:p w:rsidR="007614DB" w:rsidRDefault="007614D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63AE"/>
    <w:multiLevelType w:val="hybridMultilevel"/>
    <w:tmpl w:val="8B8E6344"/>
    <w:lvl w:ilvl="0" w:tplc="3C7013DE">
      <w:start w:val="1"/>
      <w:numFmt w:val="decimal"/>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CC724B"/>
    <w:multiLevelType w:val="hybridMultilevel"/>
    <w:tmpl w:val="60566038"/>
    <w:lvl w:ilvl="0" w:tplc="65A01030">
      <w:start w:val="1"/>
      <w:numFmt w:val="bullet"/>
      <w:lvlText w:val="-"/>
      <w:lvlJc w:val="left"/>
      <w:pPr>
        <w:ind w:left="9575" w:hanging="360"/>
      </w:pPr>
      <w:rPr>
        <w:rFonts w:ascii="Arial" w:eastAsiaTheme="minorHAnsi" w:hAnsi="Arial" w:cs="Arial" w:hint="default"/>
        <w:color w:val="00B050"/>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
    <w:nsid w:val="072E0FAF"/>
    <w:multiLevelType w:val="hybridMultilevel"/>
    <w:tmpl w:val="002862AC"/>
    <w:lvl w:ilvl="0" w:tplc="03B476E8">
      <w:start w:val="3"/>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F6A13"/>
    <w:multiLevelType w:val="hybridMultilevel"/>
    <w:tmpl w:val="62D87378"/>
    <w:lvl w:ilvl="0" w:tplc="5EAC5736">
      <w:start w:val="1"/>
      <w:numFmt w:val="bullet"/>
      <w:lvlText w:val=""/>
      <w:lvlJc w:val="left"/>
      <w:pPr>
        <w:ind w:left="360" w:hanging="360"/>
      </w:pPr>
      <w:rPr>
        <w:rFonts w:ascii="Symbol" w:hAnsi="Symbol" w:hint="default"/>
        <w:color w:val="FF0000"/>
        <w:lang w:bidi="ar-DZ"/>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0B6945"/>
    <w:multiLevelType w:val="hybridMultilevel"/>
    <w:tmpl w:val="7E921256"/>
    <w:lvl w:ilvl="0" w:tplc="336881F8">
      <w:start w:val="1"/>
      <w:numFmt w:val="arabicAlpha"/>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
    <w:nsid w:val="1F9D6FB0"/>
    <w:multiLevelType w:val="hybridMultilevel"/>
    <w:tmpl w:val="FD345A22"/>
    <w:lvl w:ilvl="0" w:tplc="E1EEE5D0">
      <w:start w:val="1"/>
      <w:numFmt w:val="decimalZero"/>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BA229C"/>
    <w:multiLevelType w:val="hybridMultilevel"/>
    <w:tmpl w:val="3086FFA8"/>
    <w:lvl w:ilvl="0" w:tplc="8E8C0222">
      <w:start w:val="2"/>
      <w:numFmt w:val="bullet"/>
      <w:lvlText w:val="-"/>
      <w:lvlJc w:val="left"/>
      <w:pPr>
        <w:ind w:left="720" w:hanging="360"/>
      </w:pPr>
      <w:rPr>
        <w:rFonts w:ascii="KFGQPC Uthmanic Script HAFS" w:eastAsiaTheme="minorEastAsia" w:hAnsi="Simplified Arabic" w:cs="KFGQPC Uthmanic Script HAF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E251E4"/>
    <w:multiLevelType w:val="hybridMultilevel"/>
    <w:tmpl w:val="452AE1C2"/>
    <w:lvl w:ilvl="0" w:tplc="6614755A">
      <w:start w:val="1"/>
      <w:numFmt w:val="bullet"/>
      <w:lvlText w:val=""/>
      <w:lvlJc w:val="left"/>
      <w:pPr>
        <w:ind w:left="360" w:hanging="360"/>
      </w:pPr>
      <w:rPr>
        <w:rFonts w:ascii="Symbol" w:hAnsi="Symbol" w:hint="default"/>
        <w:lang w:bidi="ar-DZ"/>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41320E3"/>
    <w:multiLevelType w:val="hybridMultilevel"/>
    <w:tmpl w:val="737854CC"/>
    <w:lvl w:ilvl="0" w:tplc="923ED7E8">
      <w:start w:val="1"/>
      <w:numFmt w:val="decimalZero"/>
      <w:lvlText w:val="%1-"/>
      <w:lvlJc w:val="left"/>
      <w:pPr>
        <w:ind w:left="2152" w:hanging="375"/>
      </w:pPr>
      <w:rPr>
        <w:rFonts w:hint="default"/>
      </w:r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9">
    <w:nsid w:val="56745975"/>
    <w:multiLevelType w:val="hybridMultilevel"/>
    <w:tmpl w:val="AFF03586"/>
    <w:lvl w:ilvl="0" w:tplc="73D420D4">
      <w:start w:val="3"/>
      <w:numFmt w:val="bullet"/>
      <w:lvlText w:val="-"/>
      <w:lvlJc w:val="left"/>
      <w:pPr>
        <w:ind w:left="1363" w:hanging="360"/>
      </w:pPr>
      <w:rPr>
        <w:rFonts w:ascii="Simplified Arabic" w:eastAsiaTheme="minorHAnsi" w:hAnsi="Simplified Arabic" w:cs="Simplified Arabic"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0">
    <w:nsid w:val="6B1972BA"/>
    <w:multiLevelType w:val="hybridMultilevel"/>
    <w:tmpl w:val="99109B94"/>
    <w:lvl w:ilvl="0" w:tplc="1916D9D6">
      <w:start w:val="1"/>
      <w:numFmt w:val="arabicAlpha"/>
      <w:lvlText w:val="%1-"/>
      <w:lvlJc w:val="left"/>
      <w:pPr>
        <w:ind w:left="675" w:hanging="360"/>
      </w:pPr>
      <w:rPr>
        <w:rFonts w:hint="default"/>
        <w:b/>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1">
    <w:nsid w:val="7381637E"/>
    <w:multiLevelType w:val="hybridMultilevel"/>
    <w:tmpl w:val="DFC6629A"/>
    <w:lvl w:ilvl="0" w:tplc="7088869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9"/>
  </w:num>
  <w:num w:numId="3">
    <w:abstractNumId w:val="6"/>
  </w:num>
  <w:num w:numId="4">
    <w:abstractNumId w:val="8"/>
  </w:num>
  <w:num w:numId="5">
    <w:abstractNumId w:val="11"/>
  </w:num>
  <w:num w:numId="6">
    <w:abstractNumId w:val="3"/>
  </w:num>
  <w:num w:numId="7">
    <w:abstractNumId w:val="7"/>
  </w:num>
  <w:num w:numId="8">
    <w:abstractNumId w:val="0"/>
  </w:num>
  <w:num w:numId="9">
    <w:abstractNumId w:val="10"/>
  </w:num>
  <w:num w:numId="10">
    <w:abstractNumId w:val="4"/>
  </w:num>
  <w:num w:numId="11">
    <w:abstractNumId w:val="2"/>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82274"/>
  </w:hdrShapeDefaults>
  <w:footnotePr>
    <w:numRestart w:val="eachPage"/>
    <w:footnote w:id="0"/>
    <w:footnote w:id="1"/>
  </w:footnotePr>
  <w:endnotePr>
    <w:endnote w:id="0"/>
    <w:endnote w:id="1"/>
  </w:endnotePr>
  <w:compat>
    <w:useFELayout/>
  </w:compat>
  <w:rsids>
    <w:rsidRoot w:val="004703C8"/>
    <w:rsid w:val="00002680"/>
    <w:rsid w:val="00003458"/>
    <w:rsid w:val="00003527"/>
    <w:rsid w:val="00004B78"/>
    <w:rsid w:val="000051F4"/>
    <w:rsid w:val="0000648E"/>
    <w:rsid w:val="00007EE6"/>
    <w:rsid w:val="000112C8"/>
    <w:rsid w:val="0001176C"/>
    <w:rsid w:val="00011B78"/>
    <w:rsid w:val="000132FD"/>
    <w:rsid w:val="000148CA"/>
    <w:rsid w:val="00015338"/>
    <w:rsid w:val="00015430"/>
    <w:rsid w:val="00015754"/>
    <w:rsid w:val="00015A5E"/>
    <w:rsid w:val="00017982"/>
    <w:rsid w:val="00017F00"/>
    <w:rsid w:val="000201ED"/>
    <w:rsid w:val="00020327"/>
    <w:rsid w:val="00020B74"/>
    <w:rsid w:val="000228F6"/>
    <w:rsid w:val="00023413"/>
    <w:rsid w:val="00023909"/>
    <w:rsid w:val="000257D5"/>
    <w:rsid w:val="00025F5F"/>
    <w:rsid w:val="00026F5D"/>
    <w:rsid w:val="000321D1"/>
    <w:rsid w:val="0003256E"/>
    <w:rsid w:val="00035924"/>
    <w:rsid w:val="00035F65"/>
    <w:rsid w:val="00036BD7"/>
    <w:rsid w:val="000370F8"/>
    <w:rsid w:val="000412B0"/>
    <w:rsid w:val="00042B4D"/>
    <w:rsid w:val="00045110"/>
    <w:rsid w:val="00046D2D"/>
    <w:rsid w:val="00051C53"/>
    <w:rsid w:val="0005379D"/>
    <w:rsid w:val="000543B1"/>
    <w:rsid w:val="0005468E"/>
    <w:rsid w:val="000546DD"/>
    <w:rsid w:val="00054A93"/>
    <w:rsid w:val="0005545F"/>
    <w:rsid w:val="000555B8"/>
    <w:rsid w:val="00056878"/>
    <w:rsid w:val="00056F51"/>
    <w:rsid w:val="00057A8B"/>
    <w:rsid w:val="00057E94"/>
    <w:rsid w:val="00061795"/>
    <w:rsid w:val="00061ACF"/>
    <w:rsid w:val="00063202"/>
    <w:rsid w:val="00064892"/>
    <w:rsid w:val="0006513C"/>
    <w:rsid w:val="000656CB"/>
    <w:rsid w:val="00065A9A"/>
    <w:rsid w:val="00066A8E"/>
    <w:rsid w:val="00067C45"/>
    <w:rsid w:val="00067C5B"/>
    <w:rsid w:val="00067E9C"/>
    <w:rsid w:val="000706D2"/>
    <w:rsid w:val="00070E36"/>
    <w:rsid w:val="00071866"/>
    <w:rsid w:val="00071D38"/>
    <w:rsid w:val="000732C2"/>
    <w:rsid w:val="0007574D"/>
    <w:rsid w:val="00075E01"/>
    <w:rsid w:val="000768F0"/>
    <w:rsid w:val="00076A5C"/>
    <w:rsid w:val="0008074F"/>
    <w:rsid w:val="00080CA8"/>
    <w:rsid w:val="000819C1"/>
    <w:rsid w:val="000832B1"/>
    <w:rsid w:val="00083C9D"/>
    <w:rsid w:val="00084000"/>
    <w:rsid w:val="0008463F"/>
    <w:rsid w:val="000857CA"/>
    <w:rsid w:val="00086CF5"/>
    <w:rsid w:val="00090ECF"/>
    <w:rsid w:val="00092BE7"/>
    <w:rsid w:val="000938B7"/>
    <w:rsid w:val="00093ADF"/>
    <w:rsid w:val="0009416C"/>
    <w:rsid w:val="00094219"/>
    <w:rsid w:val="00094F15"/>
    <w:rsid w:val="000962B4"/>
    <w:rsid w:val="000A0D60"/>
    <w:rsid w:val="000A12BB"/>
    <w:rsid w:val="000A1FE3"/>
    <w:rsid w:val="000A2198"/>
    <w:rsid w:val="000A23E8"/>
    <w:rsid w:val="000A3B05"/>
    <w:rsid w:val="000A5436"/>
    <w:rsid w:val="000A7BF2"/>
    <w:rsid w:val="000B017B"/>
    <w:rsid w:val="000B3606"/>
    <w:rsid w:val="000B529A"/>
    <w:rsid w:val="000B7C86"/>
    <w:rsid w:val="000C45E4"/>
    <w:rsid w:val="000C55AE"/>
    <w:rsid w:val="000C62D2"/>
    <w:rsid w:val="000C6EF5"/>
    <w:rsid w:val="000C786A"/>
    <w:rsid w:val="000D2528"/>
    <w:rsid w:val="000D4B33"/>
    <w:rsid w:val="000D4EB2"/>
    <w:rsid w:val="000D50D2"/>
    <w:rsid w:val="000D77D5"/>
    <w:rsid w:val="000E2A62"/>
    <w:rsid w:val="000E3337"/>
    <w:rsid w:val="000E43F8"/>
    <w:rsid w:val="000E4FA4"/>
    <w:rsid w:val="000E6128"/>
    <w:rsid w:val="000E6A4D"/>
    <w:rsid w:val="000E6D09"/>
    <w:rsid w:val="000F04BC"/>
    <w:rsid w:val="000F2D41"/>
    <w:rsid w:val="000F3379"/>
    <w:rsid w:val="000F4BC6"/>
    <w:rsid w:val="000F521C"/>
    <w:rsid w:val="000F570C"/>
    <w:rsid w:val="000F7837"/>
    <w:rsid w:val="000F79D9"/>
    <w:rsid w:val="0010045E"/>
    <w:rsid w:val="00101A71"/>
    <w:rsid w:val="00102E17"/>
    <w:rsid w:val="00103A99"/>
    <w:rsid w:val="00103D29"/>
    <w:rsid w:val="001052FF"/>
    <w:rsid w:val="00107326"/>
    <w:rsid w:val="00107776"/>
    <w:rsid w:val="0011144F"/>
    <w:rsid w:val="0011176F"/>
    <w:rsid w:val="00111FD7"/>
    <w:rsid w:val="001129F3"/>
    <w:rsid w:val="00115D38"/>
    <w:rsid w:val="00116426"/>
    <w:rsid w:val="001203D2"/>
    <w:rsid w:val="00120AB6"/>
    <w:rsid w:val="00121115"/>
    <w:rsid w:val="001213D9"/>
    <w:rsid w:val="001228EB"/>
    <w:rsid w:val="001255D6"/>
    <w:rsid w:val="00125EDC"/>
    <w:rsid w:val="001260E3"/>
    <w:rsid w:val="00127EC5"/>
    <w:rsid w:val="00127F06"/>
    <w:rsid w:val="00127F56"/>
    <w:rsid w:val="001332DB"/>
    <w:rsid w:val="0013408A"/>
    <w:rsid w:val="0013672C"/>
    <w:rsid w:val="00136C99"/>
    <w:rsid w:val="0013710E"/>
    <w:rsid w:val="0014038A"/>
    <w:rsid w:val="00143D16"/>
    <w:rsid w:val="00144043"/>
    <w:rsid w:val="00147E45"/>
    <w:rsid w:val="001513BE"/>
    <w:rsid w:val="001519F8"/>
    <w:rsid w:val="00152530"/>
    <w:rsid w:val="0015452A"/>
    <w:rsid w:val="00163AEE"/>
    <w:rsid w:val="001714A1"/>
    <w:rsid w:val="00172210"/>
    <w:rsid w:val="001728D5"/>
    <w:rsid w:val="001748AE"/>
    <w:rsid w:val="0017589C"/>
    <w:rsid w:val="00175D13"/>
    <w:rsid w:val="00177156"/>
    <w:rsid w:val="00177DE4"/>
    <w:rsid w:val="001808EA"/>
    <w:rsid w:val="001818A8"/>
    <w:rsid w:val="00181AF9"/>
    <w:rsid w:val="0018240B"/>
    <w:rsid w:val="00182BAB"/>
    <w:rsid w:val="00185590"/>
    <w:rsid w:val="00185F2F"/>
    <w:rsid w:val="001864B4"/>
    <w:rsid w:val="001871D1"/>
    <w:rsid w:val="001872B5"/>
    <w:rsid w:val="00190D16"/>
    <w:rsid w:val="00193522"/>
    <w:rsid w:val="00195139"/>
    <w:rsid w:val="00195B02"/>
    <w:rsid w:val="001975FD"/>
    <w:rsid w:val="001978F0"/>
    <w:rsid w:val="001A0082"/>
    <w:rsid w:val="001A2BDF"/>
    <w:rsid w:val="001A2E2D"/>
    <w:rsid w:val="001A33CE"/>
    <w:rsid w:val="001A396D"/>
    <w:rsid w:val="001A468A"/>
    <w:rsid w:val="001B00C1"/>
    <w:rsid w:val="001B0973"/>
    <w:rsid w:val="001B0DC0"/>
    <w:rsid w:val="001B12B1"/>
    <w:rsid w:val="001B2C99"/>
    <w:rsid w:val="001B3AD3"/>
    <w:rsid w:val="001B49B6"/>
    <w:rsid w:val="001B6ED9"/>
    <w:rsid w:val="001C1E8F"/>
    <w:rsid w:val="001C4791"/>
    <w:rsid w:val="001C4811"/>
    <w:rsid w:val="001C5358"/>
    <w:rsid w:val="001C5FE2"/>
    <w:rsid w:val="001C69E1"/>
    <w:rsid w:val="001C772D"/>
    <w:rsid w:val="001D2689"/>
    <w:rsid w:val="001D2851"/>
    <w:rsid w:val="001D4D45"/>
    <w:rsid w:val="001D4F56"/>
    <w:rsid w:val="001D5570"/>
    <w:rsid w:val="001D676F"/>
    <w:rsid w:val="001E06F7"/>
    <w:rsid w:val="001E0B01"/>
    <w:rsid w:val="001E11B3"/>
    <w:rsid w:val="001E2203"/>
    <w:rsid w:val="001E26E1"/>
    <w:rsid w:val="001E2906"/>
    <w:rsid w:val="001E3F4A"/>
    <w:rsid w:val="001E4CA9"/>
    <w:rsid w:val="001E546C"/>
    <w:rsid w:val="001E6275"/>
    <w:rsid w:val="001E69EF"/>
    <w:rsid w:val="001E6B25"/>
    <w:rsid w:val="001E73BE"/>
    <w:rsid w:val="001E7B11"/>
    <w:rsid w:val="001F01A8"/>
    <w:rsid w:val="001F01BD"/>
    <w:rsid w:val="001F2234"/>
    <w:rsid w:val="001F2538"/>
    <w:rsid w:val="001F2607"/>
    <w:rsid w:val="001F3025"/>
    <w:rsid w:val="001F5FD9"/>
    <w:rsid w:val="001F70B2"/>
    <w:rsid w:val="001F74A9"/>
    <w:rsid w:val="00200EA6"/>
    <w:rsid w:val="0020265D"/>
    <w:rsid w:val="002106AA"/>
    <w:rsid w:val="00211763"/>
    <w:rsid w:val="00211DE9"/>
    <w:rsid w:val="002131D9"/>
    <w:rsid w:val="00213838"/>
    <w:rsid w:val="00213A77"/>
    <w:rsid w:val="00216714"/>
    <w:rsid w:val="00217517"/>
    <w:rsid w:val="00217F1F"/>
    <w:rsid w:val="00221D0B"/>
    <w:rsid w:val="002233AD"/>
    <w:rsid w:val="0022373E"/>
    <w:rsid w:val="0022391A"/>
    <w:rsid w:val="00223E65"/>
    <w:rsid w:val="00224CB0"/>
    <w:rsid w:val="00230C93"/>
    <w:rsid w:val="00231908"/>
    <w:rsid w:val="0023490F"/>
    <w:rsid w:val="0023505B"/>
    <w:rsid w:val="002355DB"/>
    <w:rsid w:val="00237516"/>
    <w:rsid w:val="002401CE"/>
    <w:rsid w:val="002416FD"/>
    <w:rsid w:val="002442C6"/>
    <w:rsid w:val="00247318"/>
    <w:rsid w:val="0025071C"/>
    <w:rsid w:val="00250A80"/>
    <w:rsid w:val="002521BF"/>
    <w:rsid w:val="00252611"/>
    <w:rsid w:val="00253E83"/>
    <w:rsid w:val="0025433C"/>
    <w:rsid w:val="00254915"/>
    <w:rsid w:val="0025500A"/>
    <w:rsid w:val="00256BB3"/>
    <w:rsid w:val="00256F61"/>
    <w:rsid w:val="002601EA"/>
    <w:rsid w:val="002602D8"/>
    <w:rsid w:val="002620DE"/>
    <w:rsid w:val="00262B3A"/>
    <w:rsid w:val="00262B73"/>
    <w:rsid w:val="002642B7"/>
    <w:rsid w:val="00264858"/>
    <w:rsid w:val="00265ACC"/>
    <w:rsid w:val="00265D8F"/>
    <w:rsid w:val="00265D93"/>
    <w:rsid w:val="002660B8"/>
    <w:rsid w:val="00270FB3"/>
    <w:rsid w:val="002754D1"/>
    <w:rsid w:val="00277798"/>
    <w:rsid w:val="00277E48"/>
    <w:rsid w:val="002825A9"/>
    <w:rsid w:val="002841A3"/>
    <w:rsid w:val="002857A7"/>
    <w:rsid w:val="0028772E"/>
    <w:rsid w:val="00287938"/>
    <w:rsid w:val="0029096A"/>
    <w:rsid w:val="002929B5"/>
    <w:rsid w:val="002966A7"/>
    <w:rsid w:val="00296F66"/>
    <w:rsid w:val="002A0CBD"/>
    <w:rsid w:val="002A0E39"/>
    <w:rsid w:val="002A1DFB"/>
    <w:rsid w:val="002A2819"/>
    <w:rsid w:val="002A3ADA"/>
    <w:rsid w:val="002A5AA9"/>
    <w:rsid w:val="002A68D0"/>
    <w:rsid w:val="002B0330"/>
    <w:rsid w:val="002B136B"/>
    <w:rsid w:val="002B15D6"/>
    <w:rsid w:val="002B1D80"/>
    <w:rsid w:val="002B3865"/>
    <w:rsid w:val="002B4734"/>
    <w:rsid w:val="002B60A8"/>
    <w:rsid w:val="002B6C45"/>
    <w:rsid w:val="002B7F4E"/>
    <w:rsid w:val="002C1655"/>
    <w:rsid w:val="002C17E5"/>
    <w:rsid w:val="002C1C7B"/>
    <w:rsid w:val="002C2F6E"/>
    <w:rsid w:val="002C3534"/>
    <w:rsid w:val="002C4296"/>
    <w:rsid w:val="002C46AC"/>
    <w:rsid w:val="002C47F3"/>
    <w:rsid w:val="002C4E89"/>
    <w:rsid w:val="002C59BD"/>
    <w:rsid w:val="002C5B54"/>
    <w:rsid w:val="002C72DE"/>
    <w:rsid w:val="002C7FB3"/>
    <w:rsid w:val="002D0355"/>
    <w:rsid w:val="002D051E"/>
    <w:rsid w:val="002D110F"/>
    <w:rsid w:val="002D1E08"/>
    <w:rsid w:val="002D202A"/>
    <w:rsid w:val="002D4872"/>
    <w:rsid w:val="002D48D0"/>
    <w:rsid w:val="002D7E89"/>
    <w:rsid w:val="002E22DD"/>
    <w:rsid w:val="002E269F"/>
    <w:rsid w:val="002E2A43"/>
    <w:rsid w:val="002E46F0"/>
    <w:rsid w:val="002E5D08"/>
    <w:rsid w:val="002E683D"/>
    <w:rsid w:val="002E6AA4"/>
    <w:rsid w:val="002E6BEF"/>
    <w:rsid w:val="002F320E"/>
    <w:rsid w:val="002F4729"/>
    <w:rsid w:val="002F4CAF"/>
    <w:rsid w:val="002F5749"/>
    <w:rsid w:val="002F5D93"/>
    <w:rsid w:val="002F6904"/>
    <w:rsid w:val="002F730F"/>
    <w:rsid w:val="002F7714"/>
    <w:rsid w:val="00300AFC"/>
    <w:rsid w:val="003039E4"/>
    <w:rsid w:val="003046F5"/>
    <w:rsid w:val="00305E67"/>
    <w:rsid w:val="00306CBB"/>
    <w:rsid w:val="003072FB"/>
    <w:rsid w:val="003074CC"/>
    <w:rsid w:val="00307DCB"/>
    <w:rsid w:val="003116FB"/>
    <w:rsid w:val="003133EB"/>
    <w:rsid w:val="00313489"/>
    <w:rsid w:val="00317209"/>
    <w:rsid w:val="0031728A"/>
    <w:rsid w:val="003201BB"/>
    <w:rsid w:val="00321B4D"/>
    <w:rsid w:val="00322574"/>
    <w:rsid w:val="00323FBA"/>
    <w:rsid w:val="0032492D"/>
    <w:rsid w:val="003249AF"/>
    <w:rsid w:val="003251D1"/>
    <w:rsid w:val="0032668A"/>
    <w:rsid w:val="0032671B"/>
    <w:rsid w:val="00327446"/>
    <w:rsid w:val="00327A23"/>
    <w:rsid w:val="00327D8D"/>
    <w:rsid w:val="00331277"/>
    <w:rsid w:val="003312A4"/>
    <w:rsid w:val="00331AC9"/>
    <w:rsid w:val="0033225F"/>
    <w:rsid w:val="00332921"/>
    <w:rsid w:val="003329B7"/>
    <w:rsid w:val="00333028"/>
    <w:rsid w:val="003342BB"/>
    <w:rsid w:val="00336230"/>
    <w:rsid w:val="0034005D"/>
    <w:rsid w:val="00340B64"/>
    <w:rsid w:val="0034107B"/>
    <w:rsid w:val="003413B8"/>
    <w:rsid w:val="00341584"/>
    <w:rsid w:val="00343613"/>
    <w:rsid w:val="00344166"/>
    <w:rsid w:val="003458F6"/>
    <w:rsid w:val="00345A52"/>
    <w:rsid w:val="00345EA1"/>
    <w:rsid w:val="00347854"/>
    <w:rsid w:val="0034788D"/>
    <w:rsid w:val="003479BB"/>
    <w:rsid w:val="00351584"/>
    <w:rsid w:val="0035390B"/>
    <w:rsid w:val="00353CA7"/>
    <w:rsid w:val="00353CC0"/>
    <w:rsid w:val="003546E9"/>
    <w:rsid w:val="0035742B"/>
    <w:rsid w:val="0035746F"/>
    <w:rsid w:val="003607BE"/>
    <w:rsid w:val="00360DDC"/>
    <w:rsid w:val="00362730"/>
    <w:rsid w:val="00362B38"/>
    <w:rsid w:val="00363636"/>
    <w:rsid w:val="00367069"/>
    <w:rsid w:val="003703BF"/>
    <w:rsid w:val="00370A82"/>
    <w:rsid w:val="00370AD7"/>
    <w:rsid w:val="00370C1A"/>
    <w:rsid w:val="003728C8"/>
    <w:rsid w:val="00373066"/>
    <w:rsid w:val="00373315"/>
    <w:rsid w:val="00373AB6"/>
    <w:rsid w:val="00373DFF"/>
    <w:rsid w:val="00375CB2"/>
    <w:rsid w:val="00377090"/>
    <w:rsid w:val="003778DF"/>
    <w:rsid w:val="00377B93"/>
    <w:rsid w:val="00377DC9"/>
    <w:rsid w:val="0038022D"/>
    <w:rsid w:val="003803B8"/>
    <w:rsid w:val="00380721"/>
    <w:rsid w:val="003827E5"/>
    <w:rsid w:val="00382A97"/>
    <w:rsid w:val="00384000"/>
    <w:rsid w:val="003856AB"/>
    <w:rsid w:val="00386F4D"/>
    <w:rsid w:val="0038753E"/>
    <w:rsid w:val="00387A0F"/>
    <w:rsid w:val="00390530"/>
    <w:rsid w:val="00391ACF"/>
    <w:rsid w:val="00395CCB"/>
    <w:rsid w:val="00395D1B"/>
    <w:rsid w:val="00396274"/>
    <w:rsid w:val="0039748B"/>
    <w:rsid w:val="003A0C51"/>
    <w:rsid w:val="003A2B31"/>
    <w:rsid w:val="003A499D"/>
    <w:rsid w:val="003A5C19"/>
    <w:rsid w:val="003A5E23"/>
    <w:rsid w:val="003A62AC"/>
    <w:rsid w:val="003A65DB"/>
    <w:rsid w:val="003A6F21"/>
    <w:rsid w:val="003A70E8"/>
    <w:rsid w:val="003A7A59"/>
    <w:rsid w:val="003B09FB"/>
    <w:rsid w:val="003B0E64"/>
    <w:rsid w:val="003B0E7F"/>
    <w:rsid w:val="003B23E2"/>
    <w:rsid w:val="003B2963"/>
    <w:rsid w:val="003B4CDD"/>
    <w:rsid w:val="003B53EE"/>
    <w:rsid w:val="003B5F11"/>
    <w:rsid w:val="003B65A2"/>
    <w:rsid w:val="003C1FC5"/>
    <w:rsid w:val="003C320F"/>
    <w:rsid w:val="003C582D"/>
    <w:rsid w:val="003C690E"/>
    <w:rsid w:val="003D1046"/>
    <w:rsid w:val="003D1FEB"/>
    <w:rsid w:val="003D2CD1"/>
    <w:rsid w:val="003D2D54"/>
    <w:rsid w:val="003D4A1C"/>
    <w:rsid w:val="003D5082"/>
    <w:rsid w:val="003D7B2B"/>
    <w:rsid w:val="003D7CCE"/>
    <w:rsid w:val="003E0669"/>
    <w:rsid w:val="003E06FB"/>
    <w:rsid w:val="003E0D5B"/>
    <w:rsid w:val="003E17FD"/>
    <w:rsid w:val="003E192B"/>
    <w:rsid w:val="003E1C41"/>
    <w:rsid w:val="003E4519"/>
    <w:rsid w:val="003E4682"/>
    <w:rsid w:val="003E4B4F"/>
    <w:rsid w:val="003E50F6"/>
    <w:rsid w:val="003E6D87"/>
    <w:rsid w:val="003E7888"/>
    <w:rsid w:val="003F0D5B"/>
    <w:rsid w:val="003F0DE9"/>
    <w:rsid w:val="003F7521"/>
    <w:rsid w:val="00401226"/>
    <w:rsid w:val="00403B39"/>
    <w:rsid w:val="00405458"/>
    <w:rsid w:val="004074BD"/>
    <w:rsid w:val="00412368"/>
    <w:rsid w:val="00412F24"/>
    <w:rsid w:val="00414041"/>
    <w:rsid w:val="00414A42"/>
    <w:rsid w:val="00414E52"/>
    <w:rsid w:val="00415118"/>
    <w:rsid w:val="004177B7"/>
    <w:rsid w:val="00417CFA"/>
    <w:rsid w:val="00417D6B"/>
    <w:rsid w:val="00417DDD"/>
    <w:rsid w:val="00417EAD"/>
    <w:rsid w:val="00420C82"/>
    <w:rsid w:val="0042114A"/>
    <w:rsid w:val="00421322"/>
    <w:rsid w:val="00421449"/>
    <w:rsid w:val="004217C4"/>
    <w:rsid w:val="00421D25"/>
    <w:rsid w:val="00423ADB"/>
    <w:rsid w:val="00423FE8"/>
    <w:rsid w:val="00425643"/>
    <w:rsid w:val="00425943"/>
    <w:rsid w:val="0042734C"/>
    <w:rsid w:val="0043016A"/>
    <w:rsid w:val="0043088E"/>
    <w:rsid w:val="00432F7F"/>
    <w:rsid w:val="0043366F"/>
    <w:rsid w:val="004337B2"/>
    <w:rsid w:val="00434EA7"/>
    <w:rsid w:val="00434FAC"/>
    <w:rsid w:val="00436C2A"/>
    <w:rsid w:val="0043777A"/>
    <w:rsid w:val="00442B37"/>
    <w:rsid w:val="0044306B"/>
    <w:rsid w:val="004432C3"/>
    <w:rsid w:val="00443A13"/>
    <w:rsid w:val="00444947"/>
    <w:rsid w:val="00446D61"/>
    <w:rsid w:val="00446EF0"/>
    <w:rsid w:val="00447A79"/>
    <w:rsid w:val="00447D32"/>
    <w:rsid w:val="00451462"/>
    <w:rsid w:val="00451D50"/>
    <w:rsid w:val="00451EEC"/>
    <w:rsid w:val="004531D3"/>
    <w:rsid w:val="00454AEA"/>
    <w:rsid w:val="0045662F"/>
    <w:rsid w:val="00457493"/>
    <w:rsid w:val="00457565"/>
    <w:rsid w:val="004577E0"/>
    <w:rsid w:val="004620D2"/>
    <w:rsid w:val="00462A60"/>
    <w:rsid w:val="0046460A"/>
    <w:rsid w:val="0046522A"/>
    <w:rsid w:val="00465771"/>
    <w:rsid w:val="0046595F"/>
    <w:rsid w:val="00466E98"/>
    <w:rsid w:val="004703C8"/>
    <w:rsid w:val="004721CF"/>
    <w:rsid w:val="0047352A"/>
    <w:rsid w:val="004747BB"/>
    <w:rsid w:val="00474B8A"/>
    <w:rsid w:val="004758FE"/>
    <w:rsid w:val="004773F4"/>
    <w:rsid w:val="00477CF9"/>
    <w:rsid w:val="00481E59"/>
    <w:rsid w:val="004820D5"/>
    <w:rsid w:val="004824C7"/>
    <w:rsid w:val="00482F8B"/>
    <w:rsid w:val="004854C4"/>
    <w:rsid w:val="00491362"/>
    <w:rsid w:val="00491B82"/>
    <w:rsid w:val="00493D1D"/>
    <w:rsid w:val="00494672"/>
    <w:rsid w:val="004A235F"/>
    <w:rsid w:val="004A2D36"/>
    <w:rsid w:val="004A36D6"/>
    <w:rsid w:val="004A3770"/>
    <w:rsid w:val="004A47E3"/>
    <w:rsid w:val="004A53B8"/>
    <w:rsid w:val="004A595F"/>
    <w:rsid w:val="004A67AE"/>
    <w:rsid w:val="004B08A0"/>
    <w:rsid w:val="004B3C64"/>
    <w:rsid w:val="004B433B"/>
    <w:rsid w:val="004B55B3"/>
    <w:rsid w:val="004C1028"/>
    <w:rsid w:val="004C2214"/>
    <w:rsid w:val="004C2995"/>
    <w:rsid w:val="004C29DC"/>
    <w:rsid w:val="004C4892"/>
    <w:rsid w:val="004C517F"/>
    <w:rsid w:val="004C5CE6"/>
    <w:rsid w:val="004C6D33"/>
    <w:rsid w:val="004C7AD6"/>
    <w:rsid w:val="004C7D55"/>
    <w:rsid w:val="004D3092"/>
    <w:rsid w:val="004D3557"/>
    <w:rsid w:val="004D3DFB"/>
    <w:rsid w:val="004D672F"/>
    <w:rsid w:val="004D6E5C"/>
    <w:rsid w:val="004D7FD8"/>
    <w:rsid w:val="004E16E2"/>
    <w:rsid w:val="004E243E"/>
    <w:rsid w:val="004E3464"/>
    <w:rsid w:val="004E3E5D"/>
    <w:rsid w:val="004E54AB"/>
    <w:rsid w:val="004E59FD"/>
    <w:rsid w:val="004E71CF"/>
    <w:rsid w:val="004E736F"/>
    <w:rsid w:val="004E7927"/>
    <w:rsid w:val="004E7B46"/>
    <w:rsid w:val="004F1399"/>
    <w:rsid w:val="004F48F5"/>
    <w:rsid w:val="004F5476"/>
    <w:rsid w:val="004F7068"/>
    <w:rsid w:val="004F7D4A"/>
    <w:rsid w:val="005018BB"/>
    <w:rsid w:val="00501FDF"/>
    <w:rsid w:val="00503A97"/>
    <w:rsid w:val="005040FC"/>
    <w:rsid w:val="00504E14"/>
    <w:rsid w:val="005061BE"/>
    <w:rsid w:val="0051025F"/>
    <w:rsid w:val="00510BD7"/>
    <w:rsid w:val="00511FC6"/>
    <w:rsid w:val="00513594"/>
    <w:rsid w:val="00515BDF"/>
    <w:rsid w:val="00515C36"/>
    <w:rsid w:val="00515EB0"/>
    <w:rsid w:val="00521F19"/>
    <w:rsid w:val="0052374F"/>
    <w:rsid w:val="00523CA8"/>
    <w:rsid w:val="005268C7"/>
    <w:rsid w:val="00526EBC"/>
    <w:rsid w:val="00527237"/>
    <w:rsid w:val="00527C0A"/>
    <w:rsid w:val="00530755"/>
    <w:rsid w:val="00532B07"/>
    <w:rsid w:val="00532CE5"/>
    <w:rsid w:val="0053397D"/>
    <w:rsid w:val="00533BF3"/>
    <w:rsid w:val="005344EA"/>
    <w:rsid w:val="00534C24"/>
    <w:rsid w:val="00534FA8"/>
    <w:rsid w:val="00535B4A"/>
    <w:rsid w:val="0053644E"/>
    <w:rsid w:val="00536C0A"/>
    <w:rsid w:val="00537AC4"/>
    <w:rsid w:val="00543FFE"/>
    <w:rsid w:val="00544B7D"/>
    <w:rsid w:val="00545709"/>
    <w:rsid w:val="00547DB2"/>
    <w:rsid w:val="00547EAD"/>
    <w:rsid w:val="0055180B"/>
    <w:rsid w:val="00552751"/>
    <w:rsid w:val="00552CAC"/>
    <w:rsid w:val="005537F6"/>
    <w:rsid w:val="00555B88"/>
    <w:rsid w:val="00557CF7"/>
    <w:rsid w:val="00560AEC"/>
    <w:rsid w:val="00561AE2"/>
    <w:rsid w:val="00561F1C"/>
    <w:rsid w:val="00562ECF"/>
    <w:rsid w:val="00563102"/>
    <w:rsid w:val="0056513A"/>
    <w:rsid w:val="0056685E"/>
    <w:rsid w:val="00566DEC"/>
    <w:rsid w:val="00567210"/>
    <w:rsid w:val="0057011B"/>
    <w:rsid w:val="0057070C"/>
    <w:rsid w:val="00571B68"/>
    <w:rsid w:val="005724D8"/>
    <w:rsid w:val="0057329E"/>
    <w:rsid w:val="00574093"/>
    <w:rsid w:val="00574843"/>
    <w:rsid w:val="00574D03"/>
    <w:rsid w:val="00576132"/>
    <w:rsid w:val="005764EE"/>
    <w:rsid w:val="005772F8"/>
    <w:rsid w:val="00577A3E"/>
    <w:rsid w:val="00577ADB"/>
    <w:rsid w:val="00580466"/>
    <w:rsid w:val="005811E3"/>
    <w:rsid w:val="00582596"/>
    <w:rsid w:val="00584B0F"/>
    <w:rsid w:val="00584B25"/>
    <w:rsid w:val="00585F0D"/>
    <w:rsid w:val="00587E40"/>
    <w:rsid w:val="0059161B"/>
    <w:rsid w:val="00593606"/>
    <w:rsid w:val="0059433E"/>
    <w:rsid w:val="00595312"/>
    <w:rsid w:val="005958EE"/>
    <w:rsid w:val="005966AE"/>
    <w:rsid w:val="005A15D1"/>
    <w:rsid w:val="005A195D"/>
    <w:rsid w:val="005A1F5C"/>
    <w:rsid w:val="005A1FAB"/>
    <w:rsid w:val="005A4BA6"/>
    <w:rsid w:val="005A64DE"/>
    <w:rsid w:val="005A78A5"/>
    <w:rsid w:val="005B0E71"/>
    <w:rsid w:val="005B2D70"/>
    <w:rsid w:val="005B39B4"/>
    <w:rsid w:val="005B4AA9"/>
    <w:rsid w:val="005B6AC7"/>
    <w:rsid w:val="005B7725"/>
    <w:rsid w:val="005C00B1"/>
    <w:rsid w:val="005C3746"/>
    <w:rsid w:val="005C5C49"/>
    <w:rsid w:val="005C68BC"/>
    <w:rsid w:val="005C71EB"/>
    <w:rsid w:val="005D0081"/>
    <w:rsid w:val="005D0A63"/>
    <w:rsid w:val="005D1DC2"/>
    <w:rsid w:val="005D2DBD"/>
    <w:rsid w:val="005D3B0E"/>
    <w:rsid w:val="005D43C8"/>
    <w:rsid w:val="005D5212"/>
    <w:rsid w:val="005D5CA3"/>
    <w:rsid w:val="005D7BF6"/>
    <w:rsid w:val="005E27C9"/>
    <w:rsid w:val="005E3187"/>
    <w:rsid w:val="005E677A"/>
    <w:rsid w:val="005E6933"/>
    <w:rsid w:val="005E6C4B"/>
    <w:rsid w:val="005E70E0"/>
    <w:rsid w:val="005E7681"/>
    <w:rsid w:val="005F03B5"/>
    <w:rsid w:val="005F04F9"/>
    <w:rsid w:val="005F09AC"/>
    <w:rsid w:val="005F1F8F"/>
    <w:rsid w:val="005F4AE7"/>
    <w:rsid w:val="005F6BBF"/>
    <w:rsid w:val="005F74C2"/>
    <w:rsid w:val="006002F8"/>
    <w:rsid w:val="006007DF"/>
    <w:rsid w:val="00601347"/>
    <w:rsid w:val="0060285A"/>
    <w:rsid w:val="00604305"/>
    <w:rsid w:val="00605132"/>
    <w:rsid w:val="00605B7B"/>
    <w:rsid w:val="006068F9"/>
    <w:rsid w:val="00606953"/>
    <w:rsid w:val="006078E3"/>
    <w:rsid w:val="00607FFD"/>
    <w:rsid w:val="00612D51"/>
    <w:rsid w:val="00614DD4"/>
    <w:rsid w:val="006151EB"/>
    <w:rsid w:val="00616F6B"/>
    <w:rsid w:val="006208AB"/>
    <w:rsid w:val="00620A14"/>
    <w:rsid w:val="00621055"/>
    <w:rsid w:val="006222F2"/>
    <w:rsid w:val="00622488"/>
    <w:rsid w:val="00622577"/>
    <w:rsid w:val="00623508"/>
    <w:rsid w:val="00623D8F"/>
    <w:rsid w:val="0063103E"/>
    <w:rsid w:val="006311EF"/>
    <w:rsid w:val="00631C3D"/>
    <w:rsid w:val="00632093"/>
    <w:rsid w:val="00634129"/>
    <w:rsid w:val="0063472C"/>
    <w:rsid w:val="0063551F"/>
    <w:rsid w:val="00637A4C"/>
    <w:rsid w:val="00640054"/>
    <w:rsid w:val="00641BCD"/>
    <w:rsid w:val="00645281"/>
    <w:rsid w:val="00646024"/>
    <w:rsid w:val="00650D46"/>
    <w:rsid w:val="006518E7"/>
    <w:rsid w:val="006539ED"/>
    <w:rsid w:val="00656167"/>
    <w:rsid w:val="006570E4"/>
    <w:rsid w:val="00657150"/>
    <w:rsid w:val="0066087F"/>
    <w:rsid w:val="00661339"/>
    <w:rsid w:val="00662E95"/>
    <w:rsid w:val="006635BC"/>
    <w:rsid w:val="00664B54"/>
    <w:rsid w:val="006661B9"/>
    <w:rsid w:val="00666438"/>
    <w:rsid w:val="006665A7"/>
    <w:rsid w:val="00666F5D"/>
    <w:rsid w:val="00667C02"/>
    <w:rsid w:val="006709FB"/>
    <w:rsid w:val="0067115E"/>
    <w:rsid w:val="00671C4A"/>
    <w:rsid w:val="00671F48"/>
    <w:rsid w:val="00673BC0"/>
    <w:rsid w:val="00673CA5"/>
    <w:rsid w:val="006767F9"/>
    <w:rsid w:val="00677685"/>
    <w:rsid w:val="006803BC"/>
    <w:rsid w:val="00680D73"/>
    <w:rsid w:val="0068153E"/>
    <w:rsid w:val="00681BF4"/>
    <w:rsid w:val="00681C74"/>
    <w:rsid w:val="00684DF1"/>
    <w:rsid w:val="00684E3B"/>
    <w:rsid w:val="00693674"/>
    <w:rsid w:val="006970B3"/>
    <w:rsid w:val="00697717"/>
    <w:rsid w:val="00697B7A"/>
    <w:rsid w:val="006A0969"/>
    <w:rsid w:val="006A0C3A"/>
    <w:rsid w:val="006A0F8F"/>
    <w:rsid w:val="006A1BE8"/>
    <w:rsid w:val="006A268E"/>
    <w:rsid w:val="006A31B0"/>
    <w:rsid w:val="006A3631"/>
    <w:rsid w:val="006A36A3"/>
    <w:rsid w:val="006A4344"/>
    <w:rsid w:val="006A4D26"/>
    <w:rsid w:val="006A664D"/>
    <w:rsid w:val="006A698C"/>
    <w:rsid w:val="006A7DD6"/>
    <w:rsid w:val="006B0004"/>
    <w:rsid w:val="006B1481"/>
    <w:rsid w:val="006B14C4"/>
    <w:rsid w:val="006B1CB6"/>
    <w:rsid w:val="006B25D1"/>
    <w:rsid w:val="006B2E59"/>
    <w:rsid w:val="006B3B39"/>
    <w:rsid w:val="006B3C6C"/>
    <w:rsid w:val="006B3D40"/>
    <w:rsid w:val="006B46B4"/>
    <w:rsid w:val="006B4D84"/>
    <w:rsid w:val="006B5968"/>
    <w:rsid w:val="006C054C"/>
    <w:rsid w:val="006C1C5F"/>
    <w:rsid w:val="006C356C"/>
    <w:rsid w:val="006C486E"/>
    <w:rsid w:val="006C5C62"/>
    <w:rsid w:val="006C7D7B"/>
    <w:rsid w:val="006C7E70"/>
    <w:rsid w:val="006C7FA6"/>
    <w:rsid w:val="006D2504"/>
    <w:rsid w:val="006D26BF"/>
    <w:rsid w:val="006D2F2F"/>
    <w:rsid w:val="006D2F97"/>
    <w:rsid w:val="006D3730"/>
    <w:rsid w:val="006D44A3"/>
    <w:rsid w:val="006D53F7"/>
    <w:rsid w:val="006D547E"/>
    <w:rsid w:val="006D7C4F"/>
    <w:rsid w:val="006E0216"/>
    <w:rsid w:val="006E0325"/>
    <w:rsid w:val="006E055B"/>
    <w:rsid w:val="006E1FEE"/>
    <w:rsid w:val="006E24D0"/>
    <w:rsid w:val="006E3135"/>
    <w:rsid w:val="006E3869"/>
    <w:rsid w:val="006E3C43"/>
    <w:rsid w:val="006E4743"/>
    <w:rsid w:val="006E716E"/>
    <w:rsid w:val="006F059E"/>
    <w:rsid w:val="006F06FB"/>
    <w:rsid w:val="006F0F43"/>
    <w:rsid w:val="006F2165"/>
    <w:rsid w:val="006F635E"/>
    <w:rsid w:val="006F6F2B"/>
    <w:rsid w:val="006F7394"/>
    <w:rsid w:val="006F7BEB"/>
    <w:rsid w:val="006F7E37"/>
    <w:rsid w:val="0070124B"/>
    <w:rsid w:val="0070224D"/>
    <w:rsid w:val="00702593"/>
    <w:rsid w:val="00702882"/>
    <w:rsid w:val="0070321D"/>
    <w:rsid w:val="00703B2E"/>
    <w:rsid w:val="007043B6"/>
    <w:rsid w:val="007047A3"/>
    <w:rsid w:val="0070562F"/>
    <w:rsid w:val="007058F2"/>
    <w:rsid w:val="00705908"/>
    <w:rsid w:val="00706EF8"/>
    <w:rsid w:val="00707575"/>
    <w:rsid w:val="00707D67"/>
    <w:rsid w:val="0071095E"/>
    <w:rsid w:val="00711248"/>
    <w:rsid w:val="00711F69"/>
    <w:rsid w:val="00712319"/>
    <w:rsid w:val="00712CD6"/>
    <w:rsid w:val="00713B93"/>
    <w:rsid w:val="00715446"/>
    <w:rsid w:val="00716B66"/>
    <w:rsid w:val="007170D9"/>
    <w:rsid w:val="00717D4D"/>
    <w:rsid w:val="00717F9C"/>
    <w:rsid w:val="0072261C"/>
    <w:rsid w:val="00722B9B"/>
    <w:rsid w:val="0072308C"/>
    <w:rsid w:val="0072382C"/>
    <w:rsid w:val="00723A45"/>
    <w:rsid w:val="0072437E"/>
    <w:rsid w:val="007251DD"/>
    <w:rsid w:val="00725A2A"/>
    <w:rsid w:val="00726FBF"/>
    <w:rsid w:val="0073044B"/>
    <w:rsid w:val="007327BE"/>
    <w:rsid w:val="00732B12"/>
    <w:rsid w:val="00734961"/>
    <w:rsid w:val="00734F65"/>
    <w:rsid w:val="00736C5C"/>
    <w:rsid w:val="00741911"/>
    <w:rsid w:val="00743132"/>
    <w:rsid w:val="0074331F"/>
    <w:rsid w:val="00744497"/>
    <w:rsid w:val="00744E31"/>
    <w:rsid w:val="00745340"/>
    <w:rsid w:val="0074541D"/>
    <w:rsid w:val="00751ACD"/>
    <w:rsid w:val="007526D7"/>
    <w:rsid w:val="007529AC"/>
    <w:rsid w:val="00752BE1"/>
    <w:rsid w:val="00753047"/>
    <w:rsid w:val="00753587"/>
    <w:rsid w:val="00754D38"/>
    <w:rsid w:val="00755A66"/>
    <w:rsid w:val="00757955"/>
    <w:rsid w:val="00757B2F"/>
    <w:rsid w:val="00760AAF"/>
    <w:rsid w:val="007614DB"/>
    <w:rsid w:val="00761669"/>
    <w:rsid w:val="00761A14"/>
    <w:rsid w:val="007631D6"/>
    <w:rsid w:val="0076446E"/>
    <w:rsid w:val="00764BD9"/>
    <w:rsid w:val="00764E1D"/>
    <w:rsid w:val="00765996"/>
    <w:rsid w:val="00765FD3"/>
    <w:rsid w:val="00767B95"/>
    <w:rsid w:val="00770747"/>
    <w:rsid w:val="007717C3"/>
    <w:rsid w:val="00772F87"/>
    <w:rsid w:val="007738F4"/>
    <w:rsid w:val="00774829"/>
    <w:rsid w:val="007751B6"/>
    <w:rsid w:val="0077604B"/>
    <w:rsid w:val="007764FF"/>
    <w:rsid w:val="007767B7"/>
    <w:rsid w:val="00776B47"/>
    <w:rsid w:val="00781232"/>
    <w:rsid w:val="007814F6"/>
    <w:rsid w:val="00781FA2"/>
    <w:rsid w:val="00783F7A"/>
    <w:rsid w:val="007840C6"/>
    <w:rsid w:val="00784359"/>
    <w:rsid w:val="00785B61"/>
    <w:rsid w:val="00786D99"/>
    <w:rsid w:val="00787384"/>
    <w:rsid w:val="007905F1"/>
    <w:rsid w:val="0079199E"/>
    <w:rsid w:val="00791B2A"/>
    <w:rsid w:val="00791FA3"/>
    <w:rsid w:val="00793DA5"/>
    <w:rsid w:val="007948DD"/>
    <w:rsid w:val="0079770C"/>
    <w:rsid w:val="0079787D"/>
    <w:rsid w:val="007A1288"/>
    <w:rsid w:val="007A1FB0"/>
    <w:rsid w:val="007A24CF"/>
    <w:rsid w:val="007A3F59"/>
    <w:rsid w:val="007A4C89"/>
    <w:rsid w:val="007A4CC8"/>
    <w:rsid w:val="007A6645"/>
    <w:rsid w:val="007A71EA"/>
    <w:rsid w:val="007B07FD"/>
    <w:rsid w:val="007B0CFC"/>
    <w:rsid w:val="007B157D"/>
    <w:rsid w:val="007B1AF4"/>
    <w:rsid w:val="007B2539"/>
    <w:rsid w:val="007B30CB"/>
    <w:rsid w:val="007B4236"/>
    <w:rsid w:val="007B50F1"/>
    <w:rsid w:val="007B60F3"/>
    <w:rsid w:val="007B657F"/>
    <w:rsid w:val="007B6CD3"/>
    <w:rsid w:val="007B76FE"/>
    <w:rsid w:val="007C16C8"/>
    <w:rsid w:val="007C1D6F"/>
    <w:rsid w:val="007C1F3A"/>
    <w:rsid w:val="007C24D7"/>
    <w:rsid w:val="007C4BDF"/>
    <w:rsid w:val="007C51FF"/>
    <w:rsid w:val="007C544E"/>
    <w:rsid w:val="007C60D1"/>
    <w:rsid w:val="007C6D28"/>
    <w:rsid w:val="007C7A6B"/>
    <w:rsid w:val="007D1970"/>
    <w:rsid w:val="007D438E"/>
    <w:rsid w:val="007D4C8F"/>
    <w:rsid w:val="007D4E8B"/>
    <w:rsid w:val="007D6062"/>
    <w:rsid w:val="007D614E"/>
    <w:rsid w:val="007D61E6"/>
    <w:rsid w:val="007D6241"/>
    <w:rsid w:val="007E033B"/>
    <w:rsid w:val="007E0AF9"/>
    <w:rsid w:val="007E1741"/>
    <w:rsid w:val="007E1848"/>
    <w:rsid w:val="007E4685"/>
    <w:rsid w:val="007E4E7D"/>
    <w:rsid w:val="007E729C"/>
    <w:rsid w:val="007F1696"/>
    <w:rsid w:val="007F3842"/>
    <w:rsid w:val="007F4368"/>
    <w:rsid w:val="007F4C51"/>
    <w:rsid w:val="007F78A5"/>
    <w:rsid w:val="00801514"/>
    <w:rsid w:val="00803F73"/>
    <w:rsid w:val="0080709D"/>
    <w:rsid w:val="00811E85"/>
    <w:rsid w:val="008126CA"/>
    <w:rsid w:val="00813B90"/>
    <w:rsid w:val="00815F94"/>
    <w:rsid w:val="00817455"/>
    <w:rsid w:val="00817C33"/>
    <w:rsid w:val="00820319"/>
    <w:rsid w:val="00820978"/>
    <w:rsid w:val="00820EBA"/>
    <w:rsid w:val="008213B5"/>
    <w:rsid w:val="008251E3"/>
    <w:rsid w:val="008265AF"/>
    <w:rsid w:val="00826EFD"/>
    <w:rsid w:val="00830E13"/>
    <w:rsid w:val="00832DBF"/>
    <w:rsid w:val="00834C23"/>
    <w:rsid w:val="00836D5E"/>
    <w:rsid w:val="0084044C"/>
    <w:rsid w:val="0084298B"/>
    <w:rsid w:val="00843005"/>
    <w:rsid w:val="00843C8C"/>
    <w:rsid w:val="00843E16"/>
    <w:rsid w:val="0084585D"/>
    <w:rsid w:val="00847208"/>
    <w:rsid w:val="008504F5"/>
    <w:rsid w:val="00851372"/>
    <w:rsid w:val="0085176F"/>
    <w:rsid w:val="00851BF1"/>
    <w:rsid w:val="00851D01"/>
    <w:rsid w:val="00851FFB"/>
    <w:rsid w:val="0085253B"/>
    <w:rsid w:val="008528FD"/>
    <w:rsid w:val="00852D42"/>
    <w:rsid w:val="00853C37"/>
    <w:rsid w:val="00854C3B"/>
    <w:rsid w:val="00855169"/>
    <w:rsid w:val="008552CD"/>
    <w:rsid w:val="00856486"/>
    <w:rsid w:val="00860AAC"/>
    <w:rsid w:val="00862896"/>
    <w:rsid w:val="00862A3D"/>
    <w:rsid w:val="008642DB"/>
    <w:rsid w:val="00867738"/>
    <w:rsid w:val="0087018D"/>
    <w:rsid w:val="00871942"/>
    <w:rsid w:val="008721FA"/>
    <w:rsid w:val="008722EC"/>
    <w:rsid w:val="00872420"/>
    <w:rsid w:val="008726CC"/>
    <w:rsid w:val="00874CB9"/>
    <w:rsid w:val="00875AFD"/>
    <w:rsid w:val="00876586"/>
    <w:rsid w:val="0087690B"/>
    <w:rsid w:val="008800ED"/>
    <w:rsid w:val="008803DC"/>
    <w:rsid w:val="00880648"/>
    <w:rsid w:val="008826F1"/>
    <w:rsid w:val="00885C55"/>
    <w:rsid w:val="008869B2"/>
    <w:rsid w:val="008874AB"/>
    <w:rsid w:val="00887F8B"/>
    <w:rsid w:val="008928B0"/>
    <w:rsid w:val="00892D7C"/>
    <w:rsid w:val="00893505"/>
    <w:rsid w:val="008944D9"/>
    <w:rsid w:val="00895CB0"/>
    <w:rsid w:val="00897C7D"/>
    <w:rsid w:val="008A001B"/>
    <w:rsid w:val="008A14E3"/>
    <w:rsid w:val="008A2EFD"/>
    <w:rsid w:val="008A3666"/>
    <w:rsid w:val="008A400D"/>
    <w:rsid w:val="008A4D2E"/>
    <w:rsid w:val="008A52D3"/>
    <w:rsid w:val="008A5316"/>
    <w:rsid w:val="008A53F4"/>
    <w:rsid w:val="008A64D0"/>
    <w:rsid w:val="008A65E2"/>
    <w:rsid w:val="008A6E99"/>
    <w:rsid w:val="008B0FAE"/>
    <w:rsid w:val="008B108D"/>
    <w:rsid w:val="008B1CA5"/>
    <w:rsid w:val="008B40B0"/>
    <w:rsid w:val="008B4209"/>
    <w:rsid w:val="008B4417"/>
    <w:rsid w:val="008B4B6F"/>
    <w:rsid w:val="008B4E68"/>
    <w:rsid w:val="008B56A8"/>
    <w:rsid w:val="008B65F2"/>
    <w:rsid w:val="008B7E09"/>
    <w:rsid w:val="008C0D7C"/>
    <w:rsid w:val="008C10CE"/>
    <w:rsid w:val="008C126D"/>
    <w:rsid w:val="008C165E"/>
    <w:rsid w:val="008C2E6B"/>
    <w:rsid w:val="008C362D"/>
    <w:rsid w:val="008C4047"/>
    <w:rsid w:val="008C514B"/>
    <w:rsid w:val="008C6350"/>
    <w:rsid w:val="008C6787"/>
    <w:rsid w:val="008D01A6"/>
    <w:rsid w:val="008D10AF"/>
    <w:rsid w:val="008D181F"/>
    <w:rsid w:val="008D282D"/>
    <w:rsid w:val="008D563E"/>
    <w:rsid w:val="008D5A91"/>
    <w:rsid w:val="008D68D4"/>
    <w:rsid w:val="008D6DFB"/>
    <w:rsid w:val="008E29FD"/>
    <w:rsid w:val="008E2C60"/>
    <w:rsid w:val="008E46DA"/>
    <w:rsid w:val="008E5D1F"/>
    <w:rsid w:val="008E6457"/>
    <w:rsid w:val="008F06B5"/>
    <w:rsid w:val="008F0C6D"/>
    <w:rsid w:val="008F11A0"/>
    <w:rsid w:val="008F1FF0"/>
    <w:rsid w:val="008F3C75"/>
    <w:rsid w:val="008F3E68"/>
    <w:rsid w:val="008F3F74"/>
    <w:rsid w:val="008F4676"/>
    <w:rsid w:val="008F736B"/>
    <w:rsid w:val="008F74FD"/>
    <w:rsid w:val="008F7973"/>
    <w:rsid w:val="00900155"/>
    <w:rsid w:val="00901E7B"/>
    <w:rsid w:val="009028E8"/>
    <w:rsid w:val="00903B41"/>
    <w:rsid w:val="00904501"/>
    <w:rsid w:val="0090589F"/>
    <w:rsid w:val="00907B1D"/>
    <w:rsid w:val="00907B73"/>
    <w:rsid w:val="009102A4"/>
    <w:rsid w:val="00911113"/>
    <w:rsid w:val="00915663"/>
    <w:rsid w:val="00915C8A"/>
    <w:rsid w:val="00916A7C"/>
    <w:rsid w:val="00916B6E"/>
    <w:rsid w:val="00920416"/>
    <w:rsid w:val="00920D33"/>
    <w:rsid w:val="00923271"/>
    <w:rsid w:val="00924499"/>
    <w:rsid w:val="00924634"/>
    <w:rsid w:val="009249F2"/>
    <w:rsid w:val="00925251"/>
    <w:rsid w:val="0092576F"/>
    <w:rsid w:val="00930047"/>
    <w:rsid w:val="009312E4"/>
    <w:rsid w:val="0093141E"/>
    <w:rsid w:val="00932122"/>
    <w:rsid w:val="00932F4F"/>
    <w:rsid w:val="0093315E"/>
    <w:rsid w:val="00933D4F"/>
    <w:rsid w:val="00934326"/>
    <w:rsid w:val="0093530C"/>
    <w:rsid w:val="00935DAD"/>
    <w:rsid w:val="00937345"/>
    <w:rsid w:val="009373E9"/>
    <w:rsid w:val="00942200"/>
    <w:rsid w:val="009422A3"/>
    <w:rsid w:val="009422D7"/>
    <w:rsid w:val="00943A1F"/>
    <w:rsid w:val="00943C7E"/>
    <w:rsid w:val="009451D6"/>
    <w:rsid w:val="00945605"/>
    <w:rsid w:val="00945F6B"/>
    <w:rsid w:val="0094647A"/>
    <w:rsid w:val="00946BD3"/>
    <w:rsid w:val="00947326"/>
    <w:rsid w:val="009473B9"/>
    <w:rsid w:val="00952882"/>
    <w:rsid w:val="0095426A"/>
    <w:rsid w:val="0095475D"/>
    <w:rsid w:val="0095487C"/>
    <w:rsid w:val="00954956"/>
    <w:rsid w:val="00956F2D"/>
    <w:rsid w:val="00960E2F"/>
    <w:rsid w:val="0096143D"/>
    <w:rsid w:val="00961FD8"/>
    <w:rsid w:val="009636CF"/>
    <w:rsid w:val="0096561D"/>
    <w:rsid w:val="00967F28"/>
    <w:rsid w:val="00970120"/>
    <w:rsid w:val="00970A9D"/>
    <w:rsid w:val="00970D7D"/>
    <w:rsid w:val="00971C6D"/>
    <w:rsid w:val="00971D4A"/>
    <w:rsid w:val="009734F6"/>
    <w:rsid w:val="00973CDF"/>
    <w:rsid w:val="009746FE"/>
    <w:rsid w:val="00976317"/>
    <w:rsid w:val="00977283"/>
    <w:rsid w:val="009779D1"/>
    <w:rsid w:val="009823E8"/>
    <w:rsid w:val="00983382"/>
    <w:rsid w:val="00983BD6"/>
    <w:rsid w:val="00983F14"/>
    <w:rsid w:val="009850E3"/>
    <w:rsid w:val="0098766B"/>
    <w:rsid w:val="00987EA8"/>
    <w:rsid w:val="00990D7E"/>
    <w:rsid w:val="009911BD"/>
    <w:rsid w:val="00991649"/>
    <w:rsid w:val="009920BC"/>
    <w:rsid w:val="00992C92"/>
    <w:rsid w:val="00993E3E"/>
    <w:rsid w:val="00995D56"/>
    <w:rsid w:val="009A2DA2"/>
    <w:rsid w:val="009A37A9"/>
    <w:rsid w:val="009A3C08"/>
    <w:rsid w:val="009A4112"/>
    <w:rsid w:val="009A60E6"/>
    <w:rsid w:val="009A67F3"/>
    <w:rsid w:val="009A7539"/>
    <w:rsid w:val="009A7EBE"/>
    <w:rsid w:val="009B067C"/>
    <w:rsid w:val="009B449E"/>
    <w:rsid w:val="009B48D4"/>
    <w:rsid w:val="009B52E3"/>
    <w:rsid w:val="009B6474"/>
    <w:rsid w:val="009B6773"/>
    <w:rsid w:val="009B6AE0"/>
    <w:rsid w:val="009B787F"/>
    <w:rsid w:val="009B7E17"/>
    <w:rsid w:val="009C01A5"/>
    <w:rsid w:val="009C2078"/>
    <w:rsid w:val="009C2177"/>
    <w:rsid w:val="009C4BD3"/>
    <w:rsid w:val="009C540A"/>
    <w:rsid w:val="009C57BE"/>
    <w:rsid w:val="009C693D"/>
    <w:rsid w:val="009C6B5B"/>
    <w:rsid w:val="009C73E1"/>
    <w:rsid w:val="009C7840"/>
    <w:rsid w:val="009C7D50"/>
    <w:rsid w:val="009D105C"/>
    <w:rsid w:val="009D187B"/>
    <w:rsid w:val="009D1EEB"/>
    <w:rsid w:val="009D21E1"/>
    <w:rsid w:val="009D339A"/>
    <w:rsid w:val="009D4234"/>
    <w:rsid w:val="009D483E"/>
    <w:rsid w:val="009D4DE0"/>
    <w:rsid w:val="009D5880"/>
    <w:rsid w:val="009D58B8"/>
    <w:rsid w:val="009D5D77"/>
    <w:rsid w:val="009D6D6D"/>
    <w:rsid w:val="009D6DBB"/>
    <w:rsid w:val="009D6E0C"/>
    <w:rsid w:val="009D6F9B"/>
    <w:rsid w:val="009E209F"/>
    <w:rsid w:val="009E23AB"/>
    <w:rsid w:val="009E2BFE"/>
    <w:rsid w:val="009E460A"/>
    <w:rsid w:val="009E56AC"/>
    <w:rsid w:val="009E60AD"/>
    <w:rsid w:val="009E6745"/>
    <w:rsid w:val="009E73C0"/>
    <w:rsid w:val="009E7D7C"/>
    <w:rsid w:val="009F093B"/>
    <w:rsid w:val="009F1421"/>
    <w:rsid w:val="009F1627"/>
    <w:rsid w:val="009F1677"/>
    <w:rsid w:val="009F1687"/>
    <w:rsid w:val="009F206D"/>
    <w:rsid w:val="009F2111"/>
    <w:rsid w:val="009F5161"/>
    <w:rsid w:val="009F5ECA"/>
    <w:rsid w:val="009F68CD"/>
    <w:rsid w:val="009F6B06"/>
    <w:rsid w:val="009F724B"/>
    <w:rsid w:val="00A00F35"/>
    <w:rsid w:val="00A01659"/>
    <w:rsid w:val="00A02D1B"/>
    <w:rsid w:val="00A0362B"/>
    <w:rsid w:val="00A047C6"/>
    <w:rsid w:val="00A0578F"/>
    <w:rsid w:val="00A066E8"/>
    <w:rsid w:val="00A07624"/>
    <w:rsid w:val="00A07630"/>
    <w:rsid w:val="00A07C42"/>
    <w:rsid w:val="00A1093E"/>
    <w:rsid w:val="00A13ADE"/>
    <w:rsid w:val="00A1467F"/>
    <w:rsid w:val="00A15F0F"/>
    <w:rsid w:val="00A2082B"/>
    <w:rsid w:val="00A21267"/>
    <w:rsid w:val="00A21DEA"/>
    <w:rsid w:val="00A22BF1"/>
    <w:rsid w:val="00A23A56"/>
    <w:rsid w:val="00A24482"/>
    <w:rsid w:val="00A2594A"/>
    <w:rsid w:val="00A26DDE"/>
    <w:rsid w:val="00A279F2"/>
    <w:rsid w:val="00A309E2"/>
    <w:rsid w:val="00A30CDC"/>
    <w:rsid w:val="00A3324F"/>
    <w:rsid w:val="00A333A9"/>
    <w:rsid w:val="00A33FC2"/>
    <w:rsid w:val="00A34341"/>
    <w:rsid w:val="00A348F0"/>
    <w:rsid w:val="00A359BF"/>
    <w:rsid w:val="00A36DDE"/>
    <w:rsid w:val="00A376DB"/>
    <w:rsid w:val="00A40359"/>
    <w:rsid w:val="00A41270"/>
    <w:rsid w:val="00A4164D"/>
    <w:rsid w:val="00A422EA"/>
    <w:rsid w:val="00A42760"/>
    <w:rsid w:val="00A430BE"/>
    <w:rsid w:val="00A43120"/>
    <w:rsid w:val="00A4320D"/>
    <w:rsid w:val="00A44B99"/>
    <w:rsid w:val="00A463EE"/>
    <w:rsid w:val="00A46C72"/>
    <w:rsid w:val="00A477ED"/>
    <w:rsid w:val="00A5296A"/>
    <w:rsid w:val="00A52A34"/>
    <w:rsid w:val="00A52D28"/>
    <w:rsid w:val="00A5657A"/>
    <w:rsid w:val="00A5771D"/>
    <w:rsid w:val="00A60258"/>
    <w:rsid w:val="00A61794"/>
    <w:rsid w:val="00A621A4"/>
    <w:rsid w:val="00A637B7"/>
    <w:rsid w:val="00A647B0"/>
    <w:rsid w:val="00A64B8F"/>
    <w:rsid w:val="00A657A5"/>
    <w:rsid w:val="00A662DC"/>
    <w:rsid w:val="00A673B8"/>
    <w:rsid w:val="00A70FB7"/>
    <w:rsid w:val="00A71A98"/>
    <w:rsid w:val="00A73808"/>
    <w:rsid w:val="00A755E2"/>
    <w:rsid w:val="00A767A7"/>
    <w:rsid w:val="00A77E09"/>
    <w:rsid w:val="00A77EE9"/>
    <w:rsid w:val="00A8046F"/>
    <w:rsid w:val="00A80645"/>
    <w:rsid w:val="00A82466"/>
    <w:rsid w:val="00A83631"/>
    <w:rsid w:val="00A837A0"/>
    <w:rsid w:val="00A837BE"/>
    <w:rsid w:val="00A8764A"/>
    <w:rsid w:val="00A90544"/>
    <w:rsid w:val="00A90EDD"/>
    <w:rsid w:val="00A922DF"/>
    <w:rsid w:val="00A92308"/>
    <w:rsid w:val="00A930D5"/>
    <w:rsid w:val="00A93F30"/>
    <w:rsid w:val="00A95C1A"/>
    <w:rsid w:val="00A960B0"/>
    <w:rsid w:val="00A97DF3"/>
    <w:rsid w:val="00AA000E"/>
    <w:rsid w:val="00AA0DAF"/>
    <w:rsid w:val="00AA23C7"/>
    <w:rsid w:val="00AA3FC9"/>
    <w:rsid w:val="00AA404C"/>
    <w:rsid w:val="00AA44DF"/>
    <w:rsid w:val="00AA4F92"/>
    <w:rsid w:val="00AA58CD"/>
    <w:rsid w:val="00AA5D90"/>
    <w:rsid w:val="00AA6702"/>
    <w:rsid w:val="00AA69C4"/>
    <w:rsid w:val="00AA7C34"/>
    <w:rsid w:val="00AB0339"/>
    <w:rsid w:val="00AB2FBD"/>
    <w:rsid w:val="00AB3712"/>
    <w:rsid w:val="00AB46B5"/>
    <w:rsid w:val="00AB46FE"/>
    <w:rsid w:val="00AB709E"/>
    <w:rsid w:val="00AC0E28"/>
    <w:rsid w:val="00AC192B"/>
    <w:rsid w:val="00AC21BD"/>
    <w:rsid w:val="00AC27F9"/>
    <w:rsid w:val="00AC495C"/>
    <w:rsid w:val="00AD0562"/>
    <w:rsid w:val="00AD0E36"/>
    <w:rsid w:val="00AD0FB6"/>
    <w:rsid w:val="00AD2385"/>
    <w:rsid w:val="00AD327B"/>
    <w:rsid w:val="00AD5896"/>
    <w:rsid w:val="00AD58ED"/>
    <w:rsid w:val="00AD7866"/>
    <w:rsid w:val="00AE013F"/>
    <w:rsid w:val="00AE0C5D"/>
    <w:rsid w:val="00AE1364"/>
    <w:rsid w:val="00AE2BC8"/>
    <w:rsid w:val="00AE50AB"/>
    <w:rsid w:val="00AE7A5B"/>
    <w:rsid w:val="00AE7EE9"/>
    <w:rsid w:val="00AF073B"/>
    <w:rsid w:val="00AF1A99"/>
    <w:rsid w:val="00AF1E68"/>
    <w:rsid w:val="00AF3973"/>
    <w:rsid w:val="00AF422D"/>
    <w:rsid w:val="00AF49F9"/>
    <w:rsid w:val="00AF529F"/>
    <w:rsid w:val="00AF6C2F"/>
    <w:rsid w:val="00AF7333"/>
    <w:rsid w:val="00AF73A2"/>
    <w:rsid w:val="00AF797C"/>
    <w:rsid w:val="00AF7E8F"/>
    <w:rsid w:val="00B01F61"/>
    <w:rsid w:val="00B025EA"/>
    <w:rsid w:val="00B0274E"/>
    <w:rsid w:val="00B04056"/>
    <w:rsid w:val="00B04881"/>
    <w:rsid w:val="00B05DD6"/>
    <w:rsid w:val="00B062DE"/>
    <w:rsid w:val="00B07005"/>
    <w:rsid w:val="00B10749"/>
    <w:rsid w:val="00B111D0"/>
    <w:rsid w:val="00B11AE8"/>
    <w:rsid w:val="00B126D2"/>
    <w:rsid w:val="00B13641"/>
    <w:rsid w:val="00B14AF2"/>
    <w:rsid w:val="00B15565"/>
    <w:rsid w:val="00B17DAB"/>
    <w:rsid w:val="00B20C50"/>
    <w:rsid w:val="00B213C0"/>
    <w:rsid w:val="00B219F7"/>
    <w:rsid w:val="00B231B1"/>
    <w:rsid w:val="00B232E5"/>
    <w:rsid w:val="00B2435E"/>
    <w:rsid w:val="00B24A65"/>
    <w:rsid w:val="00B24A90"/>
    <w:rsid w:val="00B30386"/>
    <w:rsid w:val="00B30528"/>
    <w:rsid w:val="00B30F40"/>
    <w:rsid w:val="00B31408"/>
    <w:rsid w:val="00B31534"/>
    <w:rsid w:val="00B31A74"/>
    <w:rsid w:val="00B32787"/>
    <w:rsid w:val="00B334AD"/>
    <w:rsid w:val="00B42104"/>
    <w:rsid w:val="00B425CA"/>
    <w:rsid w:val="00B434ED"/>
    <w:rsid w:val="00B44786"/>
    <w:rsid w:val="00B4614E"/>
    <w:rsid w:val="00B465EC"/>
    <w:rsid w:val="00B46D23"/>
    <w:rsid w:val="00B477F6"/>
    <w:rsid w:val="00B47E46"/>
    <w:rsid w:val="00B508ED"/>
    <w:rsid w:val="00B515C6"/>
    <w:rsid w:val="00B51988"/>
    <w:rsid w:val="00B52EEB"/>
    <w:rsid w:val="00B53796"/>
    <w:rsid w:val="00B53AB1"/>
    <w:rsid w:val="00B57C62"/>
    <w:rsid w:val="00B6339F"/>
    <w:rsid w:val="00B63DB7"/>
    <w:rsid w:val="00B64174"/>
    <w:rsid w:val="00B64265"/>
    <w:rsid w:val="00B65232"/>
    <w:rsid w:val="00B67438"/>
    <w:rsid w:val="00B7128B"/>
    <w:rsid w:val="00B73DE7"/>
    <w:rsid w:val="00B74121"/>
    <w:rsid w:val="00B74BAC"/>
    <w:rsid w:val="00B76032"/>
    <w:rsid w:val="00B82599"/>
    <w:rsid w:val="00B826B4"/>
    <w:rsid w:val="00B83D41"/>
    <w:rsid w:val="00B84BBB"/>
    <w:rsid w:val="00B86698"/>
    <w:rsid w:val="00B86E10"/>
    <w:rsid w:val="00B870D3"/>
    <w:rsid w:val="00B87DE0"/>
    <w:rsid w:val="00B90337"/>
    <w:rsid w:val="00B91264"/>
    <w:rsid w:val="00B93135"/>
    <w:rsid w:val="00B93C11"/>
    <w:rsid w:val="00B949A4"/>
    <w:rsid w:val="00B956D2"/>
    <w:rsid w:val="00B95A5C"/>
    <w:rsid w:val="00B966EC"/>
    <w:rsid w:val="00B974F2"/>
    <w:rsid w:val="00B97728"/>
    <w:rsid w:val="00BA013C"/>
    <w:rsid w:val="00BA058C"/>
    <w:rsid w:val="00BA0613"/>
    <w:rsid w:val="00BA097E"/>
    <w:rsid w:val="00BA174E"/>
    <w:rsid w:val="00BA1D6C"/>
    <w:rsid w:val="00BA31DB"/>
    <w:rsid w:val="00BA4A23"/>
    <w:rsid w:val="00BA4BB1"/>
    <w:rsid w:val="00BA547E"/>
    <w:rsid w:val="00BA575A"/>
    <w:rsid w:val="00BA61D4"/>
    <w:rsid w:val="00BA7C43"/>
    <w:rsid w:val="00BA7D67"/>
    <w:rsid w:val="00BB0321"/>
    <w:rsid w:val="00BB49C4"/>
    <w:rsid w:val="00BB4E43"/>
    <w:rsid w:val="00BB6D5B"/>
    <w:rsid w:val="00BB76BE"/>
    <w:rsid w:val="00BC0DBB"/>
    <w:rsid w:val="00BC2FBF"/>
    <w:rsid w:val="00BC3C49"/>
    <w:rsid w:val="00BC496F"/>
    <w:rsid w:val="00BC6202"/>
    <w:rsid w:val="00BD1157"/>
    <w:rsid w:val="00BD20F8"/>
    <w:rsid w:val="00BD2552"/>
    <w:rsid w:val="00BD32CA"/>
    <w:rsid w:val="00BD5A4F"/>
    <w:rsid w:val="00BD5E1C"/>
    <w:rsid w:val="00BD643C"/>
    <w:rsid w:val="00BD72EE"/>
    <w:rsid w:val="00BE00DA"/>
    <w:rsid w:val="00BE0299"/>
    <w:rsid w:val="00BE0A3B"/>
    <w:rsid w:val="00BE0DF5"/>
    <w:rsid w:val="00BE1319"/>
    <w:rsid w:val="00BE2A29"/>
    <w:rsid w:val="00BE7FBE"/>
    <w:rsid w:val="00BF05B8"/>
    <w:rsid w:val="00BF0606"/>
    <w:rsid w:val="00BF1096"/>
    <w:rsid w:val="00BF259E"/>
    <w:rsid w:val="00BF287A"/>
    <w:rsid w:val="00BF3768"/>
    <w:rsid w:val="00BF3EF8"/>
    <w:rsid w:val="00BF5180"/>
    <w:rsid w:val="00BF5921"/>
    <w:rsid w:val="00BF7602"/>
    <w:rsid w:val="00BF7CCD"/>
    <w:rsid w:val="00BF7D67"/>
    <w:rsid w:val="00C00AE2"/>
    <w:rsid w:val="00C00C62"/>
    <w:rsid w:val="00C0113E"/>
    <w:rsid w:val="00C01AE6"/>
    <w:rsid w:val="00C03525"/>
    <w:rsid w:val="00C0577F"/>
    <w:rsid w:val="00C058C2"/>
    <w:rsid w:val="00C05972"/>
    <w:rsid w:val="00C068B5"/>
    <w:rsid w:val="00C07F4B"/>
    <w:rsid w:val="00C11A4A"/>
    <w:rsid w:val="00C12516"/>
    <w:rsid w:val="00C13994"/>
    <w:rsid w:val="00C14BAA"/>
    <w:rsid w:val="00C159A7"/>
    <w:rsid w:val="00C160B5"/>
    <w:rsid w:val="00C16C88"/>
    <w:rsid w:val="00C16F8A"/>
    <w:rsid w:val="00C216E6"/>
    <w:rsid w:val="00C21D90"/>
    <w:rsid w:val="00C22DDD"/>
    <w:rsid w:val="00C23076"/>
    <w:rsid w:val="00C26289"/>
    <w:rsid w:val="00C27034"/>
    <w:rsid w:val="00C31184"/>
    <w:rsid w:val="00C31210"/>
    <w:rsid w:val="00C32444"/>
    <w:rsid w:val="00C3288F"/>
    <w:rsid w:val="00C33FF4"/>
    <w:rsid w:val="00C35184"/>
    <w:rsid w:val="00C35977"/>
    <w:rsid w:val="00C36672"/>
    <w:rsid w:val="00C36BEE"/>
    <w:rsid w:val="00C37835"/>
    <w:rsid w:val="00C40FCB"/>
    <w:rsid w:val="00C4138C"/>
    <w:rsid w:val="00C413C0"/>
    <w:rsid w:val="00C41632"/>
    <w:rsid w:val="00C41916"/>
    <w:rsid w:val="00C42AC3"/>
    <w:rsid w:val="00C42C2E"/>
    <w:rsid w:val="00C44796"/>
    <w:rsid w:val="00C46184"/>
    <w:rsid w:val="00C4656A"/>
    <w:rsid w:val="00C47B96"/>
    <w:rsid w:val="00C50298"/>
    <w:rsid w:val="00C50461"/>
    <w:rsid w:val="00C518CF"/>
    <w:rsid w:val="00C5246F"/>
    <w:rsid w:val="00C5382E"/>
    <w:rsid w:val="00C53A44"/>
    <w:rsid w:val="00C53B44"/>
    <w:rsid w:val="00C5497D"/>
    <w:rsid w:val="00C54993"/>
    <w:rsid w:val="00C55821"/>
    <w:rsid w:val="00C560C9"/>
    <w:rsid w:val="00C565A3"/>
    <w:rsid w:val="00C56D33"/>
    <w:rsid w:val="00C60A78"/>
    <w:rsid w:val="00C60E2F"/>
    <w:rsid w:val="00C6116E"/>
    <w:rsid w:val="00C64A47"/>
    <w:rsid w:val="00C66E33"/>
    <w:rsid w:val="00C672DC"/>
    <w:rsid w:val="00C72C6A"/>
    <w:rsid w:val="00C72F92"/>
    <w:rsid w:val="00C752DC"/>
    <w:rsid w:val="00C76547"/>
    <w:rsid w:val="00C81156"/>
    <w:rsid w:val="00C81984"/>
    <w:rsid w:val="00C821C6"/>
    <w:rsid w:val="00C82F0B"/>
    <w:rsid w:val="00C847E2"/>
    <w:rsid w:val="00C8497A"/>
    <w:rsid w:val="00C86A13"/>
    <w:rsid w:val="00C87873"/>
    <w:rsid w:val="00C92396"/>
    <w:rsid w:val="00C9609F"/>
    <w:rsid w:val="00C96B62"/>
    <w:rsid w:val="00C96DBB"/>
    <w:rsid w:val="00C97679"/>
    <w:rsid w:val="00C97E06"/>
    <w:rsid w:val="00CA0579"/>
    <w:rsid w:val="00CA0FFC"/>
    <w:rsid w:val="00CA164B"/>
    <w:rsid w:val="00CA16BD"/>
    <w:rsid w:val="00CA4BD3"/>
    <w:rsid w:val="00CA61FD"/>
    <w:rsid w:val="00CA7098"/>
    <w:rsid w:val="00CA7BAB"/>
    <w:rsid w:val="00CB048B"/>
    <w:rsid w:val="00CB06BA"/>
    <w:rsid w:val="00CB0883"/>
    <w:rsid w:val="00CB3569"/>
    <w:rsid w:val="00CB386F"/>
    <w:rsid w:val="00CB48D0"/>
    <w:rsid w:val="00CB4907"/>
    <w:rsid w:val="00CB4D24"/>
    <w:rsid w:val="00CB536F"/>
    <w:rsid w:val="00CB55EF"/>
    <w:rsid w:val="00CB6F83"/>
    <w:rsid w:val="00CB72BA"/>
    <w:rsid w:val="00CC2809"/>
    <w:rsid w:val="00CC2B18"/>
    <w:rsid w:val="00CC3801"/>
    <w:rsid w:val="00CC40D3"/>
    <w:rsid w:val="00CC46C8"/>
    <w:rsid w:val="00CC49A7"/>
    <w:rsid w:val="00CC52FF"/>
    <w:rsid w:val="00CC62A1"/>
    <w:rsid w:val="00CC64C5"/>
    <w:rsid w:val="00CC739B"/>
    <w:rsid w:val="00CC7CE7"/>
    <w:rsid w:val="00CC7E1E"/>
    <w:rsid w:val="00CD0436"/>
    <w:rsid w:val="00CD057A"/>
    <w:rsid w:val="00CD130D"/>
    <w:rsid w:val="00CD2D90"/>
    <w:rsid w:val="00CD2E8F"/>
    <w:rsid w:val="00CD3874"/>
    <w:rsid w:val="00CD432B"/>
    <w:rsid w:val="00CD4E11"/>
    <w:rsid w:val="00CD4F88"/>
    <w:rsid w:val="00CD6C5F"/>
    <w:rsid w:val="00CD7753"/>
    <w:rsid w:val="00CD7B42"/>
    <w:rsid w:val="00CE0827"/>
    <w:rsid w:val="00CE18F7"/>
    <w:rsid w:val="00CE24B5"/>
    <w:rsid w:val="00CE4701"/>
    <w:rsid w:val="00CF12E1"/>
    <w:rsid w:val="00CF1CD3"/>
    <w:rsid w:val="00CF254E"/>
    <w:rsid w:val="00CF2BDE"/>
    <w:rsid w:val="00CF4245"/>
    <w:rsid w:val="00CF4781"/>
    <w:rsid w:val="00CF48E9"/>
    <w:rsid w:val="00CF5709"/>
    <w:rsid w:val="00CF64B8"/>
    <w:rsid w:val="00CF6BAD"/>
    <w:rsid w:val="00CF6DAE"/>
    <w:rsid w:val="00CF790E"/>
    <w:rsid w:val="00D01B76"/>
    <w:rsid w:val="00D03E23"/>
    <w:rsid w:val="00D04E27"/>
    <w:rsid w:val="00D04EFC"/>
    <w:rsid w:val="00D05956"/>
    <w:rsid w:val="00D06BEE"/>
    <w:rsid w:val="00D07139"/>
    <w:rsid w:val="00D0719E"/>
    <w:rsid w:val="00D10499"/>
    <w:rsid w:val="00D10F1A"/>
    <w:rsid w:val="00D1108F"/>
    <w:rsid w:val="00D127C6"/>
    <w:rsid w:val="00D12D74"/>
    <w:rsid w:val="00D13A8A"/>
    <w:rsid w:val="00D140CB"/>
    <w:rsid w:val="00D145D0"/>
    <w:rsid w:val="00D15913"/>
    <w:rsid w:val="00D1607B"/>
    <w:rsid w:val="00D16987"/>
    <w:rsid w:val="00D21937"/>
    <w:rsid w:val="00D250BC"/>
    <w:rsid w:val="00D27F9A"/>
    <w:rsid w:val="00D32124"/>
    <w:rsid w:val="00D33FDA"/>
    <w:rsid w:val="00D359EC"/>
    <w:rsid w:val="00D36342"/>
    <w:rsid w:val="00D36B3F"/>
    <w:rsid w:val="00D36F45"/>
    <w:rsid w:val="00D3795C"/>
    <w:rsid w:val="00D37989"/>
    <w:rsid w:val="00D4136B"/>
    <w:rsid w:val="00D413AE"/>
    <w:rsid w:val="00D41ED1"/>
    <w:rsid w:val="00D4336F"/>
    <w:rsid w:val="00D44ECE"/>
    <w:rsid w:val="00D454B5"/>
    <w:rsid w:val="00D457B8"/>
    <w:rsid w:val="00D4689D"/>
    <w:rsid w:val="00D51136"/>
    <w:rsid w:val="00D513DB"/>
    <w:rsid w:val="00D51B6D"/>
    <w:rsid w:val="00D530F0"/>
    <w:rsid w:val="00D5401F"/>
    <w:rsid w:val="00D541F3"/>
    <w:rsid w:val="00D5425E"/>
    <w:rsid w:val="00D556DB"/>
    <w:rsid w:val="00D557F0"/>
    <w:rsid w:val="00D565BD"/>
    <w:rsid w:val="00D56965"/>
    <w:rsid w:val="00D57C23"/>
    <w:rsid w:val="00D57F66"/>
    <w:rsid w:val="00D60DEB"/>
    <w:rsid w:val="00D61214"/>
    <w:rsid w:val="00D61234"/>
    <w:rsid w:val="00D61F8D"/>
    <w:rsid w:val="00D62AC1"/>
    <w:rsid w:val="00D62B87"/>
    <w:rsid w:val="00D65585"/>
    <w:rsid w:val="00D6591D"/>
    <w:rsid w:val="00D6661A"/>
    <w:rsid w:val="00D672B3"/>
    <w:rsid w:val="00D7062D"/>
    <w:rsid w:val="00D713A4"/>
    <w:rsid w:val="00D7199F"/>
    <w:rsid w:val="00D7222B"/>
    <w:rsid w:val="00D723D6"/>
    <w:rsid w:val="00D73E02"/>
    <w:rsid w:val="00D74331"/>
    <w:rsid w:val="00D769F6"/>
    <w:rsid w:val="00D77BE4"/>
    <w:rsid w:val="00D8017F"/>
    <w:rsid w:val="00D80BEF"/>
    <w:rsid w:val="00D81143"/>
    <w:rsid w:val="00D816D8"/>
    <w:rsid w:val="00D81D8D"/>
    <w:rsid w:val="00D82ADF"/>
    <w:rsid w:val="00D83515"/>
    <w:rsid w:val="00D85205"/>
    <w:rsid w:val="00D85F50"/>
    <w:rsid w:val="00D86E84"/>
    <w:rsid w:val="00D903D9"/>
    <w:rsid w:val="00D918E6"/>
    <w:rsid w:val="00D92D65"/>
    <w:rsid w:val="00D94CC6"/>
    <w:rsid w:val="00D9564A"/>
    <w:rsid w:val="00D97EC7"/>
    <w:rsid w:val="00DA0143"/>
    <w:rsid w:val="00DA037F"/>
    <w:rsid w:val="00DA0AF5"/>
    <w:rsid w:val="00DA26B7"/>
    <w:rsid w:val="00DA682E"/>
    <w:rsid w:val="00DA70A3"/>
    <w:rsid w:val="00DA75DA"/>
    <w:rsid w:val="00DB0C94"/>
    <w:rsid w:val="00DB2504"/>
    <w:rsid w:val="00DB2F3D"/>
    <w:rsid w:val="00DB3C9D"/>
    <w:rsid w:val="00DB3E3E"/>
    <w:rsid w:val="00DB4790"/>
    <w:rsid w:val="00DB4C3B"/>
    <w:rsid w:val="00DB6130"/>
    <w:rsid w:val="00DB6299"/>
    <w:rsid w:val="00DB6570"/>
    <w:rsid w:val="00DB7229"/>
    <w:rsid w:val="00DC01F6"/>
    <w:rsid w:val="00DC0277"/>
    <w:rsid w:val="00DC092B"/>
    <w:rsid w:val="00DC19BC"/>
    <w:rsid w:val="00DC1C63"/>
    <w:rsid w:val="00DC3DB6"/>
    <w:rsid w:val="00DC426B"/>
    <w:rsid w:val="00DC4482"/>
    <w:rsid w:val="00DC6906"/>
    <w:rsid w:val="00DC6BC1"/>
    <w:rsid w:val="00DD04E8"/>
    <w:rsid w:val="00DD16E7"/>
    <w:rsid w:val="00DD1AEB"/>
    <w:rsid w:val="00DD1CAB"/>
    <w:rsid w:val="00DD7A79"/>
    <w:rsid w:val="00DE06BA"/>
    <w:rsid w:val="00DE13CB"/>
    <w:rsid w:val="00DE2525"/>
    <w:rsid w:val="00DE4770"/>
    <w:rsid w:val="00DF0090"/>
    <w:rsid w:val="00DF1C09"/>
    <w:rsid w:val="00DF1DC4"/>
    <w:rsid w:val="00DF2711"/>
    <w:rsid w:val="00DF5474"/>
    <w:rsid w:val="00DF6F55"/>
    <w:rsid w:val="00DF746A"/>
    <w:rsid w:val="00DF77F2"/>
    <w:rsid w:val="00DF7967"/>
    <w:rsid w:val="00DF7DCC"/>
    <w:rsid w:val="00E00041"/>
    <w:rsid w:val="00E00ABD"/>
    <w:rsid w:val="00E03A1F"/>
    <w:rsid w:val="00E03E68"/>
    <w:rsid w:val="00E041E3"/>
    <w:rsid w:val="00E05D9D"/>
    <w:rsid w:val="00E05F21"/>
    <w:rsid w:val="00E074FB"/>
    <w:rsid w:val="00E102BE"/>
    <w:rsid w:val="00E11CD3"/>
    <w:rsid w:val="00E120D9"/>
    <w:rsid w:val="00E131F6"/>
    <w:rsid w:val="00E132B5"/>
    <w:rsid w:val="00E136A9"/>
    <w:rsid w:val="00E1475D"/>
    <w:rsid w:val="00E1486F"/>
    <w:rsid w:val="00E14D51"/>
    <w:rsid w:val="00E14FCB"/>
    <w:rsid w:val="00E15C87"/>
    <w:rsid w:val="00E15D10"/>
    <w:rsid w:val="00E15D2B"/>
    <w:rsid w:val="00E1640A"/>
    <w:rsid w:val="00E208B8"/>
    <w:rsid w:val="00E21648"/>
    <w:rsid w:val="00E22126"/>
    <w:rsid w:val="00E22586"/>
    <w:rsid w:val="00E22818"/>
    <w:rsid w:val="00E23BA8"/>
    <w:rsid w:val="00E23D05"/>
    <w:rsid w:val="00E255DC"/>
    <w:rsid w:val="00E262F4"/>
    <w:rsid w:val="00E26757"/>
    <w:rsid w:val="00E3071C"/>
    <w:rsid w:val="00E30ECE"/>
    <w:rsid w:val="00E32D2E"/>
    <w:rsid w:val="00E33D85"/>
    <w:rsid w:val="00E33D87"/>
    <w:rsid w:val="00E34A48"/>
    <w:rsid w:val="00E356A9"/>
    <w:rsid w:val="00E3643A"/>
    <w:rsid w:val="00E36D7E"/>
    <w:rsid w:val="00E37CC2"/>
    <w:rsid w:val="00E40EAB"/>
    <w:rsid w:val="00E4120D"/>
    <w:rsid w:val="00E42481"/>
    <w:rsid w:val="00E44B4D"/>
    <w:rsid w:val="00E46095"/>
    <w:rsid w:val="00E5054E"/>
    <w:rsid w:val="00E51C74"/>
    <w:rsid w:val="00E51D94"/>
    <w:rsid w:val="00E534A9"/>
    <w:rsid w:val="00E5371C"/>
    <w:rsid w:val="00E53C8C"/>
    <w:rsid w:val="00E5461D"/>
    <w:rsid w:val="00E54B67"/>
    <w:rsid w:val="00E55459"/>
    <w:rsid w:val="00E55892"/>
    <w:rsid w:val="00E558A0"/>
    <w:rsid w:val="00E57A34"/>
    <w:rsid w:val="00E57D02"/>
    <w:rsid w:val="00E62311"/>
    <w:rsid w:val="00E62C99"/>
    <w:rsid w:val="00E63778"/>
    <w:rsid w:val="00E644FA"/>
    <w:rsid w:val="00E6701A"/>
    <w:rsid w:val="00E672F0"/>
    <w:rsid w:val="00E67FF2"/>
    <w:rsid w:val="00E710DD"/>
    <w:rsid w:val="00E71CFE"/>
    <w:rsid w:val="00E71DD2"/>
    <w:rsid w:val="00E7278D"/>
    <w:rsid w:val="00E729CC"/>
    <w:rsid w:val="00E72F6B"/>
    <w:rsid w:val="00E75BD6"/>
    <w:rsid w:val="00E80238"/>
    <w:rsid w:val="00E80C4A"/>
    <w:rsid w:val="00E81F9C"/>
    <w:rsid w:val="00E82642"/>
    <w:rsid w:val="00E83FE4"/>
    <w:rsid w:val="00E841EC"/>
    <w:rsid w:val="00E846F1"/>
    <w:rsid w:val="00E8560E"/>
    <w:rsid w:val="00E85A5F"/>
    <w:rsid w:val="00E8628E"/>
    <w:rsid w:val="00E86369"/>
    <w:rsid w:val="00E86733"/>
    <w:rsid w:val="00E87AF9"/>
    <w:rsid w:val="00E93732"/>
    <w:rsid w:val="00E93CB5"/>
    <w:rsid w:val="00E950B5"/>
    <w:rsid w:val="00E954DA"/>
    <w:rsid w:val="00E95E7C"/>
    <w:rsid w:val="00E96DFD"/>
    <w:rsid w:val="00E976AD"/>
    <w:rsid w:val="00E978D9"/>
    <w:rsid w:val="00EA004B"/>
    <w:rsid w:val="00EA06E8"/>
    <w:rsid w:val="00EA1794"/>
    <w:rsid w:val="00EA382B"/>
    <w:rsid w:val="00EA5146"/>
    <w:rsid w:val="00EA6CD9"/>
    <w:rsid w:val="00EB013C"/>
    <w:rsid w:val="00EB2958"/>
    <w:rsid w:val="00EB2CC2"/>
    <w:rsid w:val="00EB31B4"/>
    <w:rsid w:val="00EB457F"/>
    <w:rsid w:val="00EB553E"/>
    <w:rsid w:val="00EB5CBC"/>
    <w:rsid w:val="00EC154B"/>
    <w:rsid w:val="00EC3C37"/>
    <w:rsid w:val="00EC4635"/>
    <w:rsid w:val="00ED0DE5"/>
    <w:rsid w:val="00ED365C"/>
    <w:rsid w:val="00ED4EB2"/>
    <w:rsid w:val="00EE22C1"/>
    <w:rsid w:val="00EE2ACA"/>
    <w:rsid w:val="00EE4051"/>
    <w:rsid w:val="00EE45E4"/>
    <w:rsid w:val="00EE59DE"/>
    <w:rsid w:val="00EE7090"/>
    <w:rsid w:val="00EE73A8"/>
    <w:rsid w:val="00EE7867"/>
    <w:rsid w:val="00EF053C"/>
    <w:rsid w:val="00EF0594"/>
    <w:rsid w:val="00EF2446"/>
    <w:rsid w:val="00EF41AA"/>
    <w:rsid w:val="00EF4517"/>
    <w:rsid w:val="00EF51D6"/>
    <w:rsid w:val="00EF5249"/>
    <w:rsid w:val="00EF6CB7"/>
    <w:rsid w:val="00F03C32"/>
    <w:rsid w:val="00F05EF6"/>
    <w:rsid w:val="00F069FB"/>
    <w:rsid w:val="00F10888"/>
    <w:rsid w:val="00F11E3A"/>
    <w:rsid w:val="00F12468"/>
    <w:rsid w:val="00F15962"/>
    <w:rsid w:val="00F16858"/>
    <w:rsid w:val="00F17090"/>
    <w:rsid w:val="00F176E1"/>
    <w:rsid w:val="00F17DB3"/>
    <w:rsid w:val="00F21FA6"/>
    <w:rsid w:val="00F22C53"/>
    <w:rsid w:val="00F22CE8"/>
    <w:rsid w:val="00F235EF"/>
    <w:rsid w:val="00F236BB"/>
    <w:rsid w:val="00F261AF"/>
    <w:rsid w:val="00F27E70"/>
    <w:rsid w:val="00F303CC"/>
    <w:rsid w:val="00F31671"/>
    <w:rsid w:val="00F31D4A"/>
    <w:rsid w:val="00F33D78"/>
    <w:rsid w:val="00F34063"/>
    <w:rsid w:val="00F347C6"/>
    <w:rsid w:val="00F34E62"/>
    <w:rsid w:val="00F350BD"/>
    <w:rsid w:val="00F35F8E"/>
    <w:rsid w:val="00F37303"/>
    <w:rsid w:val="00F3731E"/>
    <w:rsid w:val="00F37DAD"/>
    <w:rsid w:val="00F404B5"/>
    <w:rsid w:val="00F41143"/>
    <w:rsid w:val="00F41FBA"/>
    <w:rsid w:val="00F420EC"/>
    <w:rsid w:val="00F42242"/>
    <w:rsid w:val="00F42B32"/>
    <w:rsid w:val="00F42FBF"/>
    <w:rsid w:val="00F43504"/>
    <w:rsid w:val="00F4548D"/>
    <w:rsid w:val="00F47447"/>
    <w:rsid w:val="00F512D3"/>
    <w:rsid w:val="00F53165"/>
    <w:rsid w:val="00F53275"/>
    <w:rsid w:val="00F53877"/>
    <w:rsid w:val="00F54D58"/>
    <w:rsid w:val="00F5526B"/>
    <w:rsid w:val="00F55DAE"/>
    <w:rsid w:val="00F5685B"/>
    <w:rsid w:val="00F56C55"/>
    <w:rsid w:val="00F606E2"/>
    <w:rsid w:val="00F6091A"/>
    <w:rsid w:val="00F61197"/>
    <w:rsid w:val="00F61514"/>
    <w:rsid w:val="00F65FF1"/>
    <w:rsid w:val="00F6718A"/>
    <w:rsid w:val="00F677E9"/>
    <w:rsid w:val="00F71934"/>
    <w:rsid w:val="00F71FEE"/>
    <w:rsid w:val="00F721B0"/>
    <w:rsid w:val="00F7459D"/>
    <w:rsid w:val="00F759C4"/>
    <w:rsid w:val="00F76198"/>
    <w:rsid w:val="00F765DF"/>
    <w:rsid w:val="00F80300"/>
    <w:rsid w:val="00F81125"/>
    <w:rsid w:val="00F81D3D"/>
    <w:rsid w:val="00F8240F"/>
    <w:rsid w:val="00F84751"/>
    <w:rsid w:val="00F847ED"/>
    <w:rsid w:val="00F849B0"/>
    <w:rsid w:val="00F84A57"/>
    <w:rsid w:val="00F85167"/>
    <w:rsid w:val="00F86228"/>
    <w:rsid w:val="00F87352"/>
    <w:rsid w:val="00F87655"/>
    <w:rsid w:val="00F90ED3"/>
    <w:rsid w:val="00F91D08"/>
    <w:rsid w:val="00F92F40"/>
    <w:rsid w:val="00F93ACB"/>
    <w:rsid w:val="00F94F43"/>
    <w:rsid w:val="00FA0B1A"/>
    <w:rsid w:val="00FA1839"/>
    <w:rsid w:val="00FA45A3"/>
    <w:rsid w:val="00FA45B2"/>
    <w:rsid w:val="00FA4A29"/>
    <w:rsid w:val="00FA54E1"/>
    <w:rsid w:val="00FA5D3B"/>
    <w:rsid w:val="00FB2CBD"/>
    <w:rsid w:val="00FB35E0"/>
    <w:rsid w:val="00FB46AC"/>
    <w:rsid w:val="00FC01A2"/>
    <w:rsid w:val="00FC0879"/>
    <w:rsid w:val="00FC1169"/>
    <w:rsid w:val="00FC1E98"/>
    <w:rsid w:val="00FC3189"/>
    <w:rsid w:val="00FC48F5"/>
    <w:rsid w:val="00FC4AC9"/>
    <w:rsid w:val="00FC4D4C"/>
    <w:rsid w:val="00FC7A66"/>
    <w:rsid w:val="00FC7DE2"/>
    <w:rsid w:val="00FD08AF"/>
    <w:rsid w:val="00FD0BA6"/>
    <w:rsid w:val="00FD0E9F"/>
    <w:rsid w:val="00FD0EFA"/>
    <w:rsid w:val="00FD17C5"/>
    <w:rsid w:val="00FD273F"/>
    <w:rsid w:val="00FD318A"/>
    <w:rsid w:val="00FD3DF8"/>
    <w:rsid w:val="00FD4CFF"/>
    <w:rsid w:val="00FE081D"/>
    <w:rsid w:val="00FF0AED"/>
    <w:rsid w:val="00FF2FC7"/>
    <w:rsid w:val="00FF3180"/>
    <w:rsid w:val="00FF3809"/>
    <w:rsid w:val="00FF3E51"/>
    <w:rsid w:val="00FF448C"/>
    <w:rsid w:val="00FF53E6"/>
    <w:rsid w:val="00FF54D4"/>
    <w:rsid w:val="00FF55AD"/>
    <w:rsid w:val="00FF5867"/>
    <w:rsid w:val="00FF58DF"/>
    <w:rsid w:val="00FF766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46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3C8"/>
    <w:pPr>
      <w:bidi w:val="0"/>
      <w:ind w:left="720"/>
      <w:contextualSpacing/>
    </w:pPr>
    <w:rPr>
      <w:rFonts w:eastAsiaTheme="minorHAnsi"/>
      <w:lang w:val="fr-FR"/>
    </w:rPr>
  </w:style>
  <w:style w:type="paragraph" w:styleId="a4">
    <w:name w:val="footnote text"/>
    <w:basedOn w:val="a"/>
    <w:link w:val="Char"/>
    <w:uiPriority w:val="99"/>
    <w:semiHidden/>
    <w:unhideWhenUsed/>
    <w:rsid w:val="004703C8"/>
    <w:pPr>
      <w:bidi w:val="0"/>
      <w:spacing w:after="0" w:line="240" w:lineRule="auto"/>
    </w:pPr>
    <w:rPr>
      <w:rFonts w:eastAsiaTheme="minorHAnsi"/>
      <w:sz w:val="20"/>
      <w:szCs w:val="20"/>
      <w:lang w:val="fr-FR"/>
    </w:rPr>
  </w:style>
  <w:style w:type="character" w:customStyle="1" w:styleId="Char">
    <w:name w:val="نص حاشية سفلية Char"/>
    <w:basedOn w:val="a0"/>
    <w:link w:val="a4"/>
    <w:uiPriority w:val="99"/>
    <w:semiHidden/>
    <w:rsid w:val="004703C8"/>
    <w:rPr>
      <w:rFonts w:eastAsiaTheme="minorHAnsi"/>
      <w:sz w:val="20"/>
      <w:szCs w:val="20"/>
      <w:lang w:val="fr-FR"/>
    </w:rPr>
  </w:style>
  <w:style w:type="character" w:styleId="a5">
    <w:name w:val="footnote reference"/>
    <w:basedOn w:val="a0"/>
    <w:uiPriority w:val="99"/>
    <w:semiHidden/>
    <w:unhideWhenUsed/>
    <w:rsid w:val="004703C8"/>
    <w:rPr>
      <w:vertAlign w:val="superscript"/>
    </w:rPr>
  </w:style>
  <w:style w:type="paragraph" w:customStyle="1" w:styleId="a6">
    <w:name w:val="تعديل"/>
    <w:basedOn w:val="a4"/>
    <w:link w:val="Char0"/>
    <w:qFormat/>
    <w:rsid w:val="004703C8"/>
  </w:style>
  <w:style w:type="character" w:customStyle="1" w:styleId="Char0">
    <w:name w:val="تعديل Char"/>
    <w:basedOn w:val="Char"/>
    <w:link w:val="a6"/>
    <w:rsid w:val="004703C8"/>
  </w:style>
  <w:style w:type="paragraph" w:styleId="a7">
    <w:name w:val="header"/>
    <w:basedOn w:val="a"/>
    <w:link w:val="Char1"/>
    <w:uiPriority w:val="99"/>
    <w:unhideWhenUsed/>
    <w:rsid w:val="007B50F1"/>
    <w:pPr>
      <w:tabs>
        <w:tab w:val="center" w:pos="4153"/>
        <w:tab w:val="right" w:pos="8306"/>
      </w:tabs>
      <w:bidi w:val="0"/>
      <w:spacing w:after="0" w:line="240" w:lineRule="auto"/>
    </w:pPr>
    <w:rPr>
      <w:rFonts w:eastAsiaTheme="minorHAnsi"/>
      <w:lang w:val="fr-FR"/>
    </w:rPr>
  </w:style>
  <w:style w:type="character" w:customStyle="1" w:styleId="Char1">
    <w:name w:val="رأس صفحة Char"/>
    <w:basedOn w:val="a0"/>
    <w:link w:val="a7"/>
    <w:uiPriority w:val="99"/>
    <w:rsid w:val="007B50F1"/>
    <w:rPr>
      <w:rFonts w:eastAsiaTheme="minorHAnsi"/>
      <w:lang w:val="fr-FR"/>
    </w:rPr>
  </w:style>
  <w:style w:type="paragraph" w:styleId="a8">
    <w:name w:val="Balloon Text"/>
    <w:basedOn w:val="a"/>
    <w:link w:val="Char2"/>
    <w:uiPriority w:val="99"/>
    <w:semiHidden/>
    <w:unhideWhenUsed/>
    <w:rsid w:val="0011176F"/>
    <w:pPr>
      <w:bidi w:val="0"/>
      <w:spacing w:after="0" w:line="240" w:lineRule="auto"/>
    </w:pPr>
    <w:rPr>
      <w:rFonts w:ascii="Tahoma" w:hAnsi="Tahoma" w:cs="Tahoma"/>
      <w:sz w:val="16"/>
      <w:szCs w:val="16"/>
      <w:lang w:val="fr-FR" w:eastAsia="fr-FR"/>
    </w:rPr>
  </w:style>
  <w:style w:type="character" w:customStyle="1" w:styleId="Char2">
    <w:name w:val="نص في بالون Char"/>
    <w:basedOn w:val="a0"/>
    <w:link w:val="a8"/>
    <w:uiPriority w:val="99"/>
    <w:semiHidden/>
    <w:rsid w:val="0011176F"/>
    <w:rPr>
      <w:rFonts w:ascii="Tahoma" w:hAnsi="Tahoma" w:cs="Tahoma"/>
      <w:sz w:val="16"/>
      <w:szCs w:val="16"/>
      <w:lang w:val="fr-FR" w:eastAsia="fr-FR"/>
    </w:rPr>
  </w:style>
  <w:style w:type="paragraph" w:styleId="a9">
    <w:name w:val="footer"/>
    <w:basedOn w:val="a"/>
    <w:link w:val="Char3"/>
    <w:uiPriority w:val="99"/>
    <w:unhideWhenUsed/>
    <w:rsid w:val="00915663"/>
    <w:pPr>
      <w:tabs>
        <w:tab w:val="center" w:pos="4153"/>
        <w:tab w:val="right" w:pos="8306"/>
      </w:tabs>
      <w:spacing w:after="0" w:line="240" w:lineRule="auto"/>
    </w:pPr>
  </w:style>
  <w:style w:type="character" w:customStyle="1" w:styleId="Char3">
    <w:name w:val="تذييل صفحة Char"/>
    <w:basedOn w:val="a0"/>
    <w:link w:val="a9"/>
    <w:uiPriority w:val="99"/>
    <w:rsid w:val="00915663"/>
  </w:style>
</w:styles>
</file>

<file path=word/webSettings.xml><?xml version="1.0" encoding="utf-8"?>
<w:webSettings xmlns:r="http://schemas.openxmlformats.org/officeDocument/2006/relationships" xmlns:w="http://schemas.openxmlformats.org/wordprocessingml/2006/main">
  <w:divs>
    <w:div w:id="100355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9A177-79BE-4CB6-A741-B7E81F04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6504</TotalTime>
  <Pages>4</Pages>
  <Words>784</Words>
  <Characters>4474</Characters>
  <Application>Microsoft Office Word</Application>
  <DocSecurity>0</DocSecurity>
  <Lines>37</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c:creator>
  <cp:keywords/>
  <dc:description/>
  <cp:lastModifiedBy>p</cp:lastModifiedBy>
  <cp:revision>1810</cp:revision>
  <cp:lastPrinted>2016-05-14T07:53:00Z</cp:lastPrinted>
  <dcterms:created xsi:type="dcterms:W3CDTF">2016-03-18T17:21:00Z</dcterms:created>
  <dcterms:modified xsi:type="dcterms:W3CDTF">2016-06-13T19:11:00Z</dcterms:modified>
</cp:coreProperties>
</file>