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546" w:rsidRPr="00A46489" w:rsidRDefault="00234546" w:rsidP="00234546">
      <w:pPr>
        <w:jc w:val="center"/>
        <w:rPr>
          <w:rFonts w:ascii="Simplified Arabic" w:hAnsi="Simplified Arabic" w:cs="Simplified Arabic"/>
          <w:b/>
          <w:bCs/>
          <w:sz w:val="28"/>
          <w:szCs w:val="28"/>
          <w:rtl/>
          <w:lang w:eastAsia="fr-FR"/>
        </w:rPr>
      </w:pPr>
      <w:r>
        <w:rPr>
          <w:noProof/>
          <w:lang w:val="fr-FR" w:eastAsia="fr-FR"/>
        </w:rPr>
        <w:drawing>
          <wp:anchor distT="0" distB="0" distL="114300" distR="114300" simplePos="0" relativeHeight="251659264" behindDoc="1" locked="0" layoutInCell="1" allowOverlap="1" wp14:anchorId="4776B5A0" wp14:editId="3022951D">
            <wp:simplePos x="0" y="0"/>
            <wp:positionH relativeFrom="column">
              <wp:posOffset>168910</wp:posOffset>
            </wp:positionH>
            <wp:positionV relativeFrom="paragraph">
              <wp:posOffset>10160</wp:posOffset>
            </wp:positionV>
            <wp:extent cx="1670050" cy="1401445"/>
            <wp:effectExtent l="0" t="0" r="0" b="8255"/>
            <wp:wrapNone/>
            <wp:docPr id="53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0050" cy="1401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489">
        <w:rPr>
          <w:rFonts w:ascii="Simplified Arabic" w:hAnsi="Simplified Arabic" w:cs="Simplified Arabic"/>
          <w:b/>
          <w:bCs/>
          <w:sz w:val="28"/>
          <w:szCs w:val="28"/>
          <w:rtl/>
          <w:lang w:eastAsia="fr-FR"/>
        </w:rPr>
        <w:t>وزارة التعليم العالي والبحث العلمي</w:t>
      </w:r>
    </w:p>
    <w:p w:rsidR="00234546" w:rsidRPr="00A46489" w:rsidRDefault="00234546" w:rsidP="00234546">
      <w:pPr>
        <w:jc w:val="center"/>
        <w:rPr>
          <w:rFonts w:ascii="Simplified Arabic" w:hAnsi="Simplified Arabic" w:cs="Simplified Arabic"/>
          <w:b/>
          <w:bCs/>
          <w:sz w:val="28"/>
          <w:szCs w:val="28"/>
          <w:rtl/>
          <w:lang w:eastAsia="fr-FR"/>
        </w:rPr>
      </w:pPr>
      <w:r w:rsidRPr="00A46489">
        <w:rPr>
          <w:rFonts w:ascii="Simplified Arabic" w:hAnsi="Simplified Arabic" w:cs="Simplified Arabic"/>
          <w:b/>
          <w:bCs/>
          <w:sz w:val="28"/>
          <w:szCs w:val="28"/>
          <w:rtl/>
          <w:lang w:eastAsia="fr-FR"/>
        </w:rPr>
        <w:t>جامعة محمد بوضياف بالمسيلة</w:t>
      </w:r>
    </w:p>
    <w:p w:rsidR="00234546" w:rsidRPr="00A46489" w:rsidRDefault="00234546" w:rsidP="00234546">
      <w:pPr>
        <w:jc w:val="center"/>
        <w:rPr>
          <w:rFonts w:ascii="Simplified Arabic" w:hAnsi="Simplified Arabic" w:cs="Simplified Arabic"/>
          <w:b/>
          <w:bCs/>
          <w:sz w:val="28"/>
          <w:szCs w:val="28"/>
          <w:rtl/>
          <w:lang w:eastAsia="fr-FR"/>
        </w:rPr>
      </w:pPr>
      <w:r w:rsidRPr="00A46489">
        <w:rPr>
          <w:rFonts w:ascii="Simplified Arabic" w:hAnsi="Simplified Arabic" w:cs="Simplified Arabic"/>
          <w:b/>
          <w:bCs/>
          <w:sz w:val="28"/>
          <w:szCs w:val="28"/>
          <w:rtl/>
          <w:lang w:eastAsia="fr-FR"/>
        </w:rPr>
        <w:t>كلية العلوم الاقتصادية والتجارية وعلوم التسيير</w:t>
      </w:r>
    </w:p>
    <w:p w:rsidR="00234546" w:rsidRPr="00A46489" w:rsidRDefault="00234546" w:rsidP="00234546">
      <w:pPr>
        <w:jc w:val="center"/>
        <w:rPr>
          <w:rFonts w:ascii="Simplified Arabic" w:hAnsi="Simplified Arabic" w:cs="Simplified Arabic"/>
          <w:b/>
          <w:bCs/>
          <w:sz w:val="28"/>
          <w:szCs w:val="28"/>
          <w:rtl/>
          <w:lang w:eastAsia="fr-FR"/>
        </w:rPr>
      </w:pPr>
      <w:r w:rsidRPr="00A46489">
        <w:rPr>
          <w:rFonts w:ascii="Simplified Arabic" w:hAnsi="Simplified Arabic" w:cs="Simplified Arabic"/>
          <w:b/>
          <w:bCs/>
          <w:sz w:val="28"/>
          <w:szCs w:val="28"/>
          <w:rtl/>
          <w:lang w:eastAsia="fr-FR"/>
        </w:rPr>
        <w:t>قسم علوم اقتصادية</w:t>
      </w:r>
    </w:p>
    <w:p w:rsidR="00234546" w:rsidRPr="00A46489" w:rsidRDefault="00234546" w:rsidP="00234546">
      <w:pPr>
        <w:rPr>
          <w:rFonts w:ascii="Simplified Arabic" w:hAnsi="Simplified Arabic" w:cs="Simplified Arabic"/>
          <w:b/>
          <w:bCs/>
          <w:sz w:val="28"/>
          <w:szCs w:val="28"/>
          <w:rtl/>
          <w:lang w:eastAsia="fr-FR"/>
        </w:rPr>
      </w:pPr>
      <w:r w:rsidRPr="00A46489">
        <w:rPr>
          <w:rFonts w:ascii="Simplified Arabic" w:hAnsi="Simplified Arabic" w:cs="Simplified Arabic"/>
          <w:b/>
          <w:bCs/>
          <w:sz w:val="28"/>
          <w:szCs w:val="28"/>
          <w:rtl/>
          <w:lang w:eastAsia="fr-FR"/>
        </w:rPr>
        <w:t>الرقم التسلسلي: ..........</w:t>
      </w:r>
    </w:p>
    <w:p w:rsidR="00234546" w:rsidRPr="00A46489" w:rsidRDefault="00234546" w:rsidP="00234546">
      <w:pPr>
        <w:jc w:val="right"/>
        <w:rPr>
          <w:rFonts w:ascii="Simplified Arabic" w:hAnsi="Simplified Arabic" w:cs="Simplified Arabic"/>
          <w:b/>
          <w:bCs/>
          <w:sz w:val="28"/>
          <w:szCs w:val="28"/>
          <w:lang w:eastAsia="fr-FR"/>
        </w:rPr>
      </w:pPr>
    </w:p>
    <w:p w:rsidR="00234546" w:rsidRPr="00234546" w:rsidRDefault="00234546" w:rsidP="00234546">
      <w:pPr>
        <w:jc w:val="right"/>
        <w:rPr>
          <w:rFonts w:ascii="Simplified Arabic" w:hAnsi="Simplified Arabic" w:cs="Simplified Arabic"/>
          <w:b/>
          <w:bCs/>
          <w:sz w:val="28"/>
          <w:szCs w:val="28"/>
          <w:rtl/>
          <w:lang w:val="fr-FR" w:eastAsia="fr-FR" w:bidi="ar-DZ"/>
        </w:rPr>
      </w:pPr>
      <w:r w:rsidRPr="007D0F90">
        <w:rPr>
          <w:rFonts w:ascii="Simplified Arabic" w:hAnsi="Simplified Arabic" w:cs="Simplified Arabic"/>
          <w:b/>
          <w:bCs/>
          <w:sz w:val="28"/>
          <w:szCs w:val="28"/>
          <w:rtl/>
          <w:lang w:eastAsia="fr-FR"/>
        </w:rPr>
        <w:t xml:space="preserve">رقم التسجيل: </w:t>
      </w:r>
      <w:r>
        <w:rPr>
          <w:rFonts w:ascii="Simplified Arabic" w:hAnsi="Simplified Arabic" w:cs="Simplified Arabic" w:hint="cs"/>
          <w:b/>
          <w:bCs/>
          <w:sz w:val="28"/>
          <w:szCs w:val="28"/>
          <w:rtl/>
          <w:lang w:eastAsia="fr-FR"/>
        </w:rPr>
        <w:t>..................</w:t>
      </w:r>
      <w:r>
        <w:rPr>
          <w:rFonts w:ascii="Simplified Arabic" w:hAnsi="Simplified Arabic" w:cs="Simplified Arabic" w:hint="cs"/>
          <w:b/>
          <w:bCs/>
          <w:sz w:val="28"/>
          <w:szCs w:val="28"/>
          <w:rtl/>
          <w:lang w:val="fr-FR" w:eastAsia="fr-FR" w:bidi="ar-DZ"/>
        </w:rPr>
        <w:t>...</w:t>
      </w:r>
    </w:p>
    <w:p w:rsidR="00234546" w:rsidRPr="00A46489" w:rsidRDefault="00234546" w:rsidP="00234546">
      <w:pPr>
        <w:jc w:val="center"/>
        <w:rPr>
          <w:rFonts w:ascii="Simplified Arabic" w:hAnsi="Simplified Arabic" w:cs="Simplified Arabic"/>
          <w:b/>
          <w:bCs/>
          <w:sz w:val="28"/>
          <w:szCs w:val="28"/>
          <w:rtl/>
          <w:lang w:eastAsia="fr-FR" w:bidi="ar-DZ"/>
        </w:rPr>
      </w:pPr>
      <w:r w:rsidRPr="00A46489">
        <w:rPr>
          <w:rFonts w:ascii="Simplified Arabic" w:hAnsi="Simplified Arabic" w:cs="Simplified Arabic"/>
          <w:b/>
          <w:bCs/>
          <w:sz w:val="28"/>
          <w:szCs w:val="28"/>
          <w:rtl/>
          <w:lang w:eastAsia="fr-FR"/>
        </w:rPr>
        <w:t>أطروحة مقدمة لنيل شهادة دكتوراه الطور الثالث (</w:t>
      </w:r>
      <w:r w:rsidRPr="00A46489">
        <w:rPr>
          <w:rFonts w:ascii="Simplified Arabic" w:hAnsi="Simplified Arabic" w:cs="Simplified Arabic"/>
          <w:b/>
          <w:bCs/>
          <w:sz w:val="28"/>
          <w:szCs w:val="28"/>
          <w:lang w:eastAsia="fr-FR"/>
        </w:rPr>
        <w:t>LMD</w:t>
      </w:r>
      <w:r w:rsidRPr="00A46489">
        <w:rPr>
          <w:rFonts w:ascii="Simplified Arabic" w:hAnsi="Simplified Arabic" w:cs="Simplified Arabic"/>
          <w:b/>
          <w:bCs/>
          <w:sz w:val="28"/>
          <w:szCs w:val="28"/>
          <w:rtl/>
          <w:lang w:eastAsia="fr-FR"/>
        </w:rPr>
        <w:t>)</w:t>
      </w:r>
      <w:r>
        <w:rPr>
          <w:rFonts w:ascii="Simplified Arabic" w:hAnsi="Simplified Arabic" w:cs="Simplified Arabic" w:hint="cs"/>
          <w:b/>
          <w:bCs/>
          <w:sz w:val="28"/>
          <w:szCs w:val="28"/>
          <w:rtl/>
          <w:lang w:eastAsia="fr-FR"/>
        </w:rPr>
        <w:t xml:space="preserve"> </w:t>
      </w:r>
      <w:r w:rsidRPr="00A46489">
        <w:rPr>
          <w:rFonts w:ascii="Simplified Arabic" w:hAnsi="Simplified Arabic" w:cs="Simplified Arabic"/>
          <w:b/>
          <w:bCs/>
          <w:sz w:val="28"/>
          <w:szCs w:val="28"/>
          <w:rtl/>
          <w:lang w:eastAsia="fr-FR"/>
        </w:rPr>
        <w:t xml:space="preserve">في </w:t>
      </w:r>
      <w:r w:rsidRPr="00A46489">
        <w:rPr>
          <w:rFonts w:ascii="Simplified Arabic" w:hAnsi="Simplified Arabic" w:cs="Simplified Arabic"/>
          <w:b/>
          <w:bCs/>
          <w:sz w:val="28"/>
          <w:szCs w:val="28"/>
          <w:rtl/>
          <w:lang w:eastAsia="fr-FR" w:bidi="ar-DZ"/>
        </w:rPr>
        <w:t>ال</w:t>
      </w:r>
      <w:r w:rsidRPr="00A46489">
        <w:rPr>
          <w:rFonts w:ascii="Simplified Arabic" w:hAnsi="Simplified Arabic" w:cs="Simplified Arabic"/>
          <w:b/>
          <w:bCs/>
          <w:sz w:val="28"/>
          <w:szCs w:val="28"/>
          <w:rtl/>
          <w:lang w:eastAsia="fr-FR"/>
        </w:rPr>
        <w:t>علوم ال</w:t>
      </w:r>
      <w:r w:rsidRPr="00A46489">
        <w:rPr>
          <w:rFonts w:ascii="Simplified Arabic" w:hAnsi="Simplified Arabic" w:cs="Simplified Arabic"/>
          <w:b/>
          <w:bCs/>
          <w:sz w:val="28"/>
          <w:szCs w:val="28"/>
          <w:rtl/>
          <w:lang w:eastAsia="fr-FR" w:bidi="ar-DZ"/>
        </w:rPr>
        <w:t>اقتصادية</w:t>
      </w:r>
    </w:p>
    <w:p w:rsidR="00234546" w:rsidRPr="00A46489" w:rsidRDefault="00234546" w:rsidP="00234546">
      <w:pPr>
        <w:jc w:val="center"/>
        <w:rPr>
          <w:rFonts w:ascii="Simplified Arabic" w:hAnsi="Simplified Arabic" w:cs="Simplified Arabic"/>
          <w:b/>
          <w:bCs/>
          <w:sz w:val="28"/>
          <w:szCs w:val="28"/>
          <w:rtl/>
          <w:lang w:eastAsia="fr-FR"/>
        </w:rPr>
      </w:pPr>
      <w:r w:rsidRPr="00A46489">
        <w:rPr>
          <w:rFonts w:ascii="Simplified Arabic" w:hAnsi="Simplified Arabic" w:cs="Simplified Arabic"/>
          <w:b/>
          <w:bCs/>
          <w:sz w:val="28"/>
          <w:szCs w:val="28"/>
          <w:rtl/>
          <w:lang w:eastAsia="fr-FR"/>
        </w:rPr>
        <w:t>تخصص: نقود ومالية</w:t>
      </w:r>
    </w:p>
    <w:p w:rsidR="00234546" w:rsidRPr="00A46489" w:rsidRDefault="00234546" w:rsidP="00234546">
      <w:pPr>
        <w:jc w:val="center"/>
        <w:rPr>
          <w:rFonts w:ascii="Simplified Arabic" w:hAnsi="Simplified Arabic" w:cs="Simplified Arabic"/>
          <w:b/>
          <w:bCs/>
          <w:sz w:val="28"/>
          <w:szCs w:val="28"/>
          <w:rtl/>
          <w:lang w:eastAsia="fr-FR" w:bidi="ar-DZ"/>
        </w:rPr>
      </w:pPr>
      <w:r w:rsidRPr="00A46489">
        <w:rPr>
          <w:rFonts w:ascii="Simplified Arabic" w:hAnsi="Simplified Arabic" w:cs="Simplified Arabic"/>
          <w:b/>
          <w:bCs/>
          <w:sz w:val="28"/>
          <w:szCs w:val="28"/>
          <w:rtl/>
          <w:lang w:eastAsia="fr-FR" w:bidi="ar-DZ"/>
        </w:rPr>
        <w:t>العنوان</w:t>
      </w:r>
    </w:p>
    <w:p w:rsidR="00234546" w:rsidRPr="00A46489" w:rsidRDefault="00234546" w:rsidP="00234546">
      <w:pPr>
        <w:jc w:val="center"/>
        <w:rPr>
          <w:rFonts w:ascii="Simplified Arabic" w:hAnsi="Simplified Arabic" w:cs="Simplified Arabic"/>
          <w:b/>
          <w:bCs/>
          <w:sz w:val="28"/>
          <w:szCs w:val="28"/>
          <w:rtl/>
          <w:lang w:eastAsia="fr-FR" w:bidi="ar-DZ"/>
        </w:rPr>
      </w:pPr>
      <w:r>
        <w:rPr>
          <w:rFonts w:ascii="Simplified Arabic" w:hAnsi="Simplified Arabic" w:cs="Simplified Arabic"/>
          <w:b/>
          <w:bCs/>
          <w:noProof/>
          <w:sz w:val="28"/>
          <w:szCs w:val="28"/>
          <w:rtl/>
          <w:lang w:val="fr-FR" w:eastAsia="fr-FR"/>
        </w:rPr>
        <mc:AlternateContent>
          <mc:Choice Requires="wps">
            <w:drawing>
              <wp:anchor distT="0" distB="0" distL="114300" distR="114300" simplePos="0" relativeHeight="251660288" behindDoc="0" locked="0" layoutInCell="1" allowOverlap="1" wp14:anchorId="39BF5925" wp14:editId="7CCBB196">
                <wp:simplePos x="0" y="0"/>
                <wp:positionH relativeFrom="column">
                  <wp:posOffset>-228770</wp:posOffset>
                </wp:positionH>
                <wp:positionV relativeFrom="paragraph">
                  <wp:posOffset>15704</wp:posOffset>
                </wp:positionV>
                <wp:extent cx="6148914" cy="1588135"/>
                <wp:effectExtent l="19050" t="19050" r="42545" b="31115"/>
                <wp:wrapNone/>
                <wp:docPr id="45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8914" cy="1588135"/>
                        </a:xfrm>
                        <a:prstGeom prst="roundRect">
                          <a:avLst>
                            <a:gd name="adj" fmla="val 16667"/>
                          </a:avLst>
                        </a:prstGeom>
                        <a:solidFill>
                          <a:srgbClr val="FFFFFF"/>
                        </a:solidFill>
                        <a:ln w="57150" cmpd="thickThin">
                          <a:solidFill>
                            <a:srgbClr val="000000"/>
                          </a:solidFill>
                          <a:round/>
                          <a:headEnd/>
                          <a:tailEnd/>
                        </a:ln>
                      </wps:spPr>
                      <wps:txbx>
                        <w:txbxContent>
                          <w:p w:rsidR="00AF1A03" w:rsidRPr="00680208" w:rsidRDefault="00AF1A03" w:rsidP="00234546">
                            <w:pPr>
                              <w:spacing w:line="276" w:lineRule="auto"/>
                              <w:jc w:val="center"/>
                              <w:rPr>
                                <w:rFonts w:ascii="Arial" w:hAnsi="Arial" w:cs="Sultan bold"/>
                                <w:sz w:val="52"/>
                                <w:szCs w:val="68"/>
                                <w:rtl/>
                                <w:lang w:val="fr-FR" w:bidi="ar-DZ"/>
                              </w:rPr>
                            </w:pPr>
                            <w:bookmarkStart w:id="0" w:name="_GoBack"/>
                            <w:r w:rsidRPr="00680208">
                              <w:rPr>
                                <w:rFonts w:ascii="Arial" w:hAnsi="Arial" w:cs="Sultan bold" w:hint="cs"/>
                                <w:sz w:val="52"/>
                                <w:szCs w:val="68"/>
                                <w:rtl/>
                                <w:lang w:val="fr-FR" w:bidi="ar-DZ"/>
                              </w:rPr>
                              <w:t>المعوقـات الاقتصاديـة للسياسـة النقديـة</w:t>
                            </w:r>
                          </w:p>
                          <w:p w:rsidR="00AF1A03" w:rsidRPr="00680208" w:rsidRDefault="00AF1A03" w:rsidP="00234546">
                            <w:pPr>
                              <w:spacing w:line="276" w:lineRule="auto"/>
                              <w:jc w:val="center"/>
                              <w:rPr>
                                <w:sz w:val="22"/>
                                <w:szCs w:val="22"/>
                              </w:rPr>
                            </w:pPr>
                            <w:r w:rsidRPr="00680208">
                              <w:rPr>
                                <w:rFonts w:ascii="Arial" w:hAnsi="Arial" w:cs="Sultan bold" w:hint="cs"/>
                                <w:sz w:val="52"/>
                                <w:szCs w:val="68"/>
                                <w:rtl/>
                                <w:lang w:val="fr-FR" w:bidi="ar-DZ"/>
                              </w:rPr>
                              <w:t xml:space="preserve"> فـي تحقيق النمو الاقتصادي فـي الجزائـر</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BF5925" id="AutoShape 2" o:spid="_x0000_s1026" style="position:absolute;left:0;text-align:left;margin-left:-18pt;margin-top:1.25pt;width:484.15pt;height:12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" strokeweight="4.5pt">
                <v:stroke linestyle="thickThin"/>
                <v:textbox>
                  <w:txbxContent>
                    <w:p w:rsidR="00AF1A03" w:rsidRPr="00680208" w:rsidRDefault="00AF1A03" w:rsidP="00234546">
                      <w:pPr>
                        <w:spacing w:line="276" w:lineRule="auto"/>
                        <w:jc w:val="center"/>
                        <w:rPr>
                          <w:rFonts w:ascii="Arial" w:hAnsi="Arial" w:cs="Sultan bold"/>
                          <w:sz w:val="52"/>
                          <w:szCs w:val="68"/>
                          <w:rtl/>
                          <w:lang w:val="fr-FR" w:bidi="ar-DZ"/>
                        </w:rPr>
                      </w:pPr>
                      <w:bookmarkStart w:id="1" w:name="_GoBack"/>
                      <w:r w:rsidRPr="00680208">
                        <w:rPr>
                          <w:rFonts w:ascii="Arial" w:hAnsi="Arial" w:cs="Sultan bold" w:hint="cs"/>
                          <w:sz w:val="52"/>
                          <w:szCs w:val="68"/>
                          <w:rtl/>
                          <w:lang w:val="fr-FR" w:bidi="ar-DZ"/>
                        </w:rPr>
                        <w:t>المعوقـات الاقتصاديـة للسياسـة النقديـة</w:t>
                      </w:r>
                    </w:p>
                    <w:p w:rsidR="00AF1A03" w:rsidRPr="00680208" w:rsidRDefault="00AF1A03" w:rsidP="00234546">
                      <w:pPr>
                        <w:spacing w:line="276" w:lineRule="auto"/>
                        <w:jc w:val="center"/>
                        <w:rPr>
                          <w:sz w:val="22"/>
                          <w:szCs w:val="22"/>
                        </w:rPr>
                      </w:pPr>
                      <w:r w:rsidRPr="00680208">
                        <w:rPr>
                          <w:rFonts w:ascii="Arial" w:hAnsi="Arial" w:cs="Sultan bold" w:hint="cs"/>
                          <w:sz w:val="52"/>
                          <w:szCs w:val="68"/>
                          <w:rtl/>
                          <w:lang w:val="fr-FR" w:bidi="ar-DZ"/>
                        </w:rPr>
                        <w:t xml:space="preserve"> فـي تحقيق النمو الاقتصادي فـي الجزائـر</w:t>
                      </w:r>
                      <w:bookmarkEnd w:id="1"/>
                    </w:p>
                  </w:txbxContent>
                </v:textbox>
              </v:roundrect>
            </w:pict>
          </mc:Fallback>
        </mc:AlternateContent>
      </w:r>
    </w:p>
    <w:p w:rsidR="00234546" w:rsidRPr="00A46489" w:rsidRDefault="00234546" w:rsidP="00234546">
      <w:pPr>
        <w:jc w:val="center"/>
        <w:rPr>
          <w:rFonts w:ascii="Simplified Arabic" w:hAnsi="Simplified Arabic" w:cs="Simplified Arabic"/>
          <w:b/>
          <w:bCs/>
          <w:sz w:val="28"/>
          <w:szCs w:val="28"/>
          <w:rtl/>
          <w:lang w:eastAsia="fr-FR"/>
        </w:rPr>
      </w:pPr>
    </w:p>
    <w:p w:rsidR="00234546" w:rsidRPr="00A46489" w:rsidRDefault="00234546" w:rsidP="00234546">
      <w:pPr>
        <w:rPr>
          <w:rFonts w:ascii="Simplified Arabic" w:hAnsi="Simplified Arabic" w:cs="Simplified Arabic"/>
          <w:b/>
          <w:bCs/>
          <w:sz w:val="28"/>
          <w:szCs w:val="28"/>
          <w:rtl/>
          <w:lang w:eastAsia="fr-FR"/>
        </w:rPr>
      </w:pPr>
    </w:p>
    <w:p w:rsidR="00234546" w:rsidRPr="00A46489" w:rsidRDefault="00234546" w:rsidP="00234546">
      <w:pPr>
        <w:rPr>
          <w:rFonts w:ascii="Simplified Arabic" w:hAnsi="Simplified Arabic" w:cs="Simplified Arabic"/>
          <w:b/>
          <w:bCs/>
          <w:sz w:val="28"/>
          <w:szCs w:val="28"/>
          <w:rtl/>
          <w:lang w:eastAsia="fr-FR"/>
        </w:rPr>
      </w:pPr>
    </w:p>
    <w:p w:rsidR="00234546" w:rsidRDefault="00234546" w:rsidP="00234546">
      <w:pPr>
        <w:rPr>
          <w:rFonts w:ascii="Simplified Arabic" w:hAnsi="Simplified Arabic" w:cs="Simplified Arabic"/>
          <w:b/>
          <w:bCs/>
          <w:sz w:val="28"/>
          <w:szCs w:val="28"/>
          <w:rtl/>
          <w:lang w:eastAsia="fr-FR"/>
        </w:rPr>
      </w:pPr>
    </w:p>
    <w:p w:rsidR="00234546" w:rsidRPr="00A46489" w:rsidRDefault="00234546" w:rsidP="00234546">
      <w:pPr>
        <w:rPr>
          <w:rFonts w:ascii="Simplified Arabic" w:hAnsi="Simplified Arabic" w:cs="Simplified Arabic"/>
          <w:b/>
          <w:bCs/>
          <w:sz w:val="28"/>
          <w:szCs w:val="28"/>
          <w:lang w:eastAsia="fr-FR"/>
        </w:rPr>
      </w:pPr>
    </w:p>
    <w:p w:rsidR="00234546" w:rsidRPr="00A46489" w:rsidRDefault="009D68C3" w:rsidP="00234546">
      <w:pPr>
        <w:rPr>
          <w:rFonts w:ascii="Simplified Arabic" w:hAnsi="Simplified Arabic" w:cs="Simplified Arabic"/>
          <w:b/>
          <w:bCs/>
          <w:sz w:val="28"/>
          <w:szCs w:val="28"/>
          <w:rtl/>
          <w:lang w:eastAsia="fr-FR"/>
        </w:rPr>
      </w:pPr>
      <w:r w:rsidRPr="009D68C3">
        <w:rPr>
          <w:rFonts w:ascii="Simplified Arabic" w:hAnsi="Simplified Arabic" w:cs="Simplified Arabic" w:hint="cs"/>
          <w:b/>
          <w:bCs/>
          <w:sz w:val="28"/>
          <w:szCs w:val="28"/>
          <w:rtl/>
          <w:lang w:eastAsia="fr-FR"/>
        </w:rPr>
        <w:t xml:space="preserve">  </w:t>
      </w:r>
      <w:r w:rsidR="00234546" w:rsidRPr="00A46489">
        <w:rPr>
          <w:rFonts w:ascii="Simplified Arabic" w:hAnsi="Simplified Arabic" w:cs="Simplified Arabic"/>
          <w:b/>
          <w:bCs/>
          <w:sz w:val="28"/>
          <w:szCs w:val="28"/>
          <w:u w:val="single"/>
          <w:rtl/>
          <w:lang w:eastAsia="fr-FR"/>
        </w:rPr>
        <w:t>إعداد الطالبة</w:t>
      </w:r>
      <w:r w:rsidR="00234546" w:rsidRPr="00A46489">
        <w:rPr>
          <w:rFonts w:ascii="Simplified Arabic" w:hAnsi="Simplified Arabic" w:cs="Simplified Arabic"/>
          <w:b/>
          <w:bCs/>
          <w:sz w:val="28"/>
          <w:szCs w:val="28"/>
          <w:rtl/>
          <w:lang w:eastAsia="fr-FR"/>
        </w:rPr>
        <w:t xml:space="preserve">:                                              </w:t>
      </w:r>
      <w:r w:rsidR="00234546">
        <w:rPr>
          <w:rFonts w:ascii="Simplified Arabic" w:hAnsi="Simplified Arabic" w:cs="Simplified Arabic" w:hint="cs"/>
          <w:b/>
          <w:bCs/>
          <w:sz w:val="28"/>
          <w:szCs w:val="28"/>
          <w:rtl/>
          <w:lang w:eastAsia="fr-FR"/>
        </w:rPr>
        <w:t xml:space="preserve">      </w:t>
      </w:r>
      <w:r w:rsidR="00234546" w:rsidRPr="00A46489">
        <w:rPr>
          <w:rFonts w:ascii="Simplified Arabic" w:hAnsi="Simplified Arabic" w:cs="Simplified Arabic"/>
          <w:b/>
          <w:bCs/>
          <w:sz w:val="28"/>
          <w:szCs w:val="28"/>
          <w:rtl/>
          <w:lang w:eastAsia="fr-FR"/>
        </w:rPr>
        <w:t xml:space="preserve">       </w:t>
      </w:r>
      <w:r>
        <w:rPr>
          <w:rFonts w:ascii="Simplified Arabic" w:hAnsi="Simplified Arabic" w:cs="Simplified Arabic"/>
          <w:b/>
          <w:bCs/>
          <w:sz w:val="28"/>
          <w:szCs w:val="28"/>
          <w:lang w:eastAsia="fr-FR"/>
        </w:rPr>
        <w:t xml:space="preserve">  </w:t>
      </w:r>
      <w:r w:rsidR="00234546">
        <w:rPr>
          <w:rFonts w:ascii="Simplified Arabic" w:hAnsi="Simplified Arabic" w:cs="Simplified Arabic"/>
          <w:b/>
          <w:bCs/>
          <w:sz w:val="28"/>
          <w:szCs w:val="28"/>
          <w:lang w:eastAsia="fr-FR"/>
        </w:rPr>
        <w:t xml:space="preserve">    </w:t>
      </w:r>
      <w:r w:rsidR="00234546" w:rsidRPr="00A46489">
        <w:rPr>
          <w:rFonts w:ascii="Simplified Arabic" w:hAnsi="Simplified Arabic" w:cs="Simplified Arabic"/>
          <w:b/>
          <w:bCs/>
          <w:sz w:val="28"/>
          <w:szCs w:val="28"/>
          <w:rtl/>
          <w:lang w:eastAsia="fr-FR"/>
        </w:rPr>
        <w:t xml:space="preserve">     </w:t>
      </w:r>
      <w:r w:rsidR="00234546" w:rsidRPr="00A46489">
        <w:rPr>
          <w:rFonts w:ascii="Simplified Arabic" w:hAnsi="Simplified Arabic" w:cs="Simplified Arabic"/>
          <w:b/>
          <w:bCs/>
          <w:sz w:val="28"/>
          <w:szCs w:val="28"/>
          <w:u w:val="single"/>
          <w:rtl/>
          <w:lang w:eastAsia="fr-FR"/>
        </w:rPr>
        <w:t>تحت إشراف</w:t>
      </w:r>
    </w:p>
    <w:p w:rsidR="00234546" w:rsidRPr="00A46489" w:rsidRDefault="009D68C3" w:rsidP="00AE659D">
      <w:pPr>
        <w:tabs>
          <w:tab w:val="left" w:pos="6872"/>
        </w:tabs>
        <w:rPr>
          <w:rFonts w:ascii="Simplified Arabic" w:hAnsi="Simplified Arabic" w:cs="Simplified Arabic"/>
          <w:b/>
          <w:bCs/>
          <w:sz w:val="28"/>
          <w:szCs w:val="28"/>
          <w:rtl/>
          <w:lang w:eastAsia="fr-FR" w:bidi="ar-DZ"/>
        </w:rPr>
      </w:pPr>
      <w:r>
        <w:rPr>
          <w:rFonts w:ascii="Simplified Arabic" w:hAnsi="Simplified Arabic" w:cs="Simplified Arabic" w:hint="cs"/>
          <w:b/>
          <w:bCs/>
          <w:sz w:val="28"/>
          <w:szCs w:val="28"/>
          <w:rtl/>
          <w:lang w:eastAsia="fr-FR" w:bidi="ar-DZ"/>
        </w:rPr>
        <w:t xml:space="preserve">  </w:t>
      </w:r>
      <w:r w:rsidR="00AE659D">
        <w:rPr>
          <w:rFonts w:ascii="Simplified Arabic" w:hAnsi="Simplified Arabic" w:cs="Simplified Arabic" w:hint="cs"/>
          <w:b/>
          <w:bCs/>
          <w:sz w:val="28"/>
          <w:szCs w:val="28"/>
          <w:rtl/>
          <w:lang w:eastAsia="fr-FR" w:bidi="ar-DZ"/>
        </w:rPr>
        <w:t>زلاقــي حنــــــان</w:t>
      </w:r>
      <w:r>
        <w:rPr>
          <w:rFonts w:ascii="Simplified Arabic" w:hAnsi="Simplified Arabic" w:cs="Simplified Arabic" w:hint="cs"/>
          <w:b/>
          <w:bCs/>
          <w:sz w:val="28"/>
          <w:szCs w:val="28"/>
          <w:rtl/>
          <w:lang w:eastAsia="fr-FR" w:bidi="ar-DZ"/>
        </w:rPr>
        <w:t xml:space="preserve">                                                             </w:t>
      </w:r>
      <w:r>
        <w:rPr>
          <w:rFonts w:ascii="Simplified Arabic" w:hAnsi="Simplified Arabic" w:cs="Simplified Arabic"/>
          <w:b/>
          <w:bCs/>
          <w:sz w:val="28"/>
          <w:szCs w:val="28"/>
          <w:lang w:eastAsia="fr-FR" w:bidi="ar-DZ"/>
        </w:rPr>
        <w:t xml:space="preserve">   </w:t>
      </w:r>
      <w:r w:rsidR="00234546">
        <w:rPr>
          <w:rFonts w:ascii="Simplified Arabic" w:hAnsi="Simplified Arabic" w:cs="Simplified Arabic"/>
          <w:b/>
          <w:bCs/>
          <w:sz w:val="28"/>
          <w:szCs w:val="28"/>
          <w:lang w:eastAsia="fr-FR" w:bidi="ar-DZ"/>
        </w:rPr>
        <w:t xml:space="preserve">   </w:t>
      </w:r>
      <w:r w:rsidR="00234546">
        <w:rPr>
          <w:rFonts w:ascii="Simplified Arabic" w:hAnsi="Simplified Arabic" w:cs="Simplified Arabic" w:hint="cs"/>
          <w:b/>
          <w:bCs/>
          <w:sz w:val="28"/>
          <w:szCs w:val="28"/>
          <w:rtl/>
          <w:lang w:eastAsia="fr-FR" w:bidi="ar-DZ"/>
        </w:rPr>
        <w:t>أ.د</w:t>
      </w:r>
      <w:r>
        <w:rPr>
          <w:rFonts w:ascii="Simplified Arabic" w:hAnsi="Simplified Arabic" w:cs="Simplified Arabic" w:hint="cs"/>
          <w:b/>
          <w:bCs/>
          <w:sz w:val="28"/>
          <w:szCs w:val="28"/>
          <w:rtl/>
          <w:lang w:eastAsia="fr-FR" w:bidi="ar-DZ"/>
        </w:rPr>
        <w:t>.</w:t>
      </w:r>
      <w:r w:rsidR="00234546">
        <w:rPr>
          <w:rFonts w:ascii="Simplified Arabic" w:hAnsi="Simplified Arabic" w:cs="Simplified Arabic" w:hint="cs"/>
          <w:b/>
          <w:bCs/>
          <w:sz w:val="28"/>
          <w:szCs w:val="28"/>
          <w:rtl/>
          <w:lang w:eastAsia="fr-FR" w:bidi="ar-DZ"/>
        </w:rPr>
        <w:t xml:space="preserve"> </w:t>
      </w:r>
      <w:r w:rsidR="00AE659D">
        <w:rPr>
          <w:rFonts w:ascii="Simplified Arabic" w:hAnsi="Simplified Arabic" w:cs="Simplified Arabic" w:hint="cs"/>
          <w:b/>
          <w:bCs/>
          <w:sz w:val="28"/>
          <w:szCs w:val="28"/>
          <w:rtl/>
          <w:lang w:eastAsia="fr-FR" w:bidi="ar-DZ"/>
        </w:rPr>
        <w:t>صلاح محمد</w:t>
      </w:r>
    </w:p>
    <w:p w:rsidR="00234546" w:rsidRPr="00A46489" w:rsidRDefault="00234546" w:rsidP="00234546">
      <w:pPr>
        <w:rPr>
          <w:rFonts w:ascii="Simplified Arabic" w:hAnsi="Simplified Arabic" w:cs="Simplified Arabic"/>
          <w:b/>
          <w:bCs/>
          <w:sz w:val="28"/>
          <w:szCs w:val="28"/>
          <w:rtl/>
          <w:lang w:eastAsia="fr-FR" w:bidi="ar-DZ"/>
        </w:rPr>
      </w:pPr>
      <w:r>
        <w:rPr>
          <w:rFonts w:ascii="Simplified Arabic" w:hAnsi="Simplified Arabic" w:cs="Simplified Arabic"/>
          <w:b/>
          <w:bCs/>
          <w:sz w:val="28"/>
          <w:szCs w:val="28"/>
          <w:rtl/>
          <w:lang w:eastAsia="fr-FR"/>
        </w:rPr>
        <w:t xml:space="preserve">  </w:t>
      </w:r>
      <w:r w:rsidRPr="00A46489">
        <w:rPr>
          <w:rFonts w:ascii="Simplified Arabic" w:hAnsi="Simplified Arabic" w:cs="Simplified Arabic"/>
          <w:b/>
          <w:bCs/>
          <w:sz w:val="28"/>
          <w:szCs w:val="28"/>
          <w:rtl/>
          <w:lang w:eastAsia="fr-FR"/>
        </w:rPr>
        <w:t xml:space="preserve"> تاريخ المناقشة:</w:t>
      </w:r>
      <w:r w:rsidRPr="00A46489">
        <w:rPr>
          <w:rFonts w:ascii="Simplified Arabic" w:hAnsi="Simplified Arabic" w:cs="Simplified Arabic"/>
          <w:b/>
          <w:bCs/>
          <w:sz w:val="28"/>
          <w:szCs w:val="28"/>
          <w:lang w:eastAsia="fr-FR"/>
        </w:rPr>
        <w:t>…</w:t>
      </w:r>
      <w:r w:rsidRPr="00A46489">
        <w:rPr>
          <w:rFonts w:ascii="Simplified Arabic" w:hAnsi="Simplified Arabic" w:cs="Simplified Arabic"/>
          <w:b/>
          <w:bCs/>
          <w:sz w:val="28"/>
          <w:szCs w:val="28"/>
          <w:rtl/>
          <w:lang w:eastAsia="fr-FR"/>
        </w:rPr>
        <w:t>/</w:t>
      </w:r>
      <w:r w:rsidRPr="00A46489">
        <w:rPr>
          <w:rFonts w:ascii="Simplified Arabic" w:hAnsi="Simplified Arabic" w:cs="Simplified Arabic"/>
          <w:b/>
          <w:bCs/>
          <w:sz w:val="28"/>
          <w:szCs w:val="28"/>
          <w:lang w:eastAsia="fr-FR"/>
        </w:rPr>
        <w:t>…..</w:t>
      </w:r>
      <w:r w:rsidRPr="00A46489">
        <w:rPr>
          <w:rFonts w:ascii="Simplified Arabic" w:hAnsi="Simplified Arabic" w:cs="Simplified Arabic"/>
          <w:b/>
          <w:bCs/>
          <w:sz w:val="28"/>
          <w:szCs w:val="28"/>
          <w:rtl/>
          <w:lang w:eastAsia="fr-FR"/>
        </w:rPr>
        <w:t>/</w:t>
      </w:r>
      <w:r w:rsidRPr="00A46489">
        <w:rPr>
          <w:rFonts w:ascii="Simplified Arabic" w:hAnsi="Simplified Arabic" w:cs="Simplified Arabic"/>
          <w:b/>
          <w:bCs/>
          <w:sz w:val="28"/>
          <w:szCs w:val="28"/>
          <w:lang w:eastAsia="fr-FR"/>
        </w:rPr>
        <w:t>…….</w:t>
      </w:r>
      <w:r w:rsidRPr="00A46489">
        <w:rPr>
          <w:rFonts w:ascii="Simplified Arabic" w:hAnsi="Simplified Arabic" w:cs="Simplified Arabic"/>
          <w:b/>
          <w:bCs/>
          <w:sz w:val="28"/>
          <w:szCs w:val="28"/>
          <w:rtl/>
          <w:lang w:eastAsia="fr-FR" w:bidi="ar-DZ"/>
        </w:rPr>
        <w:t>.</w:t>
      </w:r>
    </w:p>
    <w:p w:rsidR="00234546" w:rsidRPr="00A46489" w:rsidRDefault="00234546" w:rsidP="00234546">
      <w:pPr>
        <w:jc w:val="center"/>
        <w:rPr>
          <w:rFonts w:ascii="Simplified Arabic" w:hAnsi="Simplified Arabic" w:cs="Simplified Arabic"/>
          <w:b/>
          <w:bCs/>
          <w:sz w:val="28"/>
          <w:szCs w:val="28"/>
          <w:rtl/>
          <w:lang w:eastAsia="fr-FR"/>
        </w:rPr>
      </w:pPr>
      <w:r w:rsidRPr="00A46489">
        <w:rPr>
          <w:rFonts w:ascii="Simplified Arabic" w:hAnsi="Simplified Arabic" w:cs="Simplified Arabic"/>
          <w:b/>
          <w:bCs/>
          <w:sz w:val="28"/>
          <w:szCs w:val="28"/>
          <w:rtl/>
          <w:lang w:eastAsia="fr-FR"/>
        </w:rPr>
        <w:t>أمام لجنة المناقشة المكونة من السادة:</w:t>
      </w:r>
    </w:p>
    <w:tbl>
      <w:tblPr>
        <w:bidiVisual/>
        <w:tblW w:w="10065"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985"/>
        <w:gridCol w:w="4677"/>
        <w:gridCol w:w="1560"/>
      </w:tblGrid>
      <w:tr w:rsidR="00F02820" w:rsidRPr="00A46489" w:rsidTr="009D68C3">
        <w:trPr>
          <w:trHeight w:val="552"/>
        </w:trPr>
        <w:tc>
          <w:tcPr>
            <w:tcW w:w="1843" w:type="dxa"/>
            <w:shd w:val="clear" w:color="auto" w:fill="auto"/>
          </w:tcPr>
          <w:p w:rsidR="00F02820" w:rsidRPr="00642549" w:rsidRDefault="009D68C3" w:rsidP="00AF1A03">
            <w:pPr>
              <w:jc w:val="both"/>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بوتيارة عنتر</w:t>
            </w:r>
          </w:p>
        </w:tc>
        <w:tc>
          <w:tcPr>
            <w:tcW w:w="1985" w:type="dxa"/>
            <w:shd w:val="clear" w:color="auto" w:fill="auto"/>
          </w:tcPr>
          <w:p w:rsidR="00F02820" w:rsidRPr="00642549" w:rsidRDefault="009D68C3" w:rsidP="00AF1A03">
            <w:pPr>
              <w:jc w:val="both"/>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أستاذ محاضر "أ"</w:t>
            </w:r>
          </w:p>
        </w:tc>
        <w:tc>
          <w:tcPr>
            <w:tcW w:w="4677" w:type="dxa"/>
            <w:shd w:val="clear" w:color="auto" w:fill="auto"/>
          </w:tcPr>
          <w:p w:rsidR="00F02820" w:rsidRPr="00642549" w:rsidRDefault="009D68C3" w:rsidP="00AF1A03">
            <w:pPr>
              <w:jc w:val="both"/>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جامعة محمد بوضياف - المسيلة</w:t>
            </w:r>
          </w:p>
        </w:tc>
        <w:tc>
          <w:tcPr>
            <w:tcW w:w="1560" w:type="dxa"/>
            <w:shd w:val="clear" w:color="auto" w:fill="auto"/>
          </w:tcPr>
          <w:p w:rsidR="00F02820" w:rsidRPr="008611E2" w:rsidRDefault="00F02820" w:rsidP="00AF1A03">
            <w:pPr>
              <w:jc w:val="both"/>
              <w:rPr>
                <w:rFonts w:ascii="Simplified Arabic" w:eastAsia="Calibri" w:hAnsi="Simplified Arabic" w:cs="Simplified Arabic"/>
                <w:b/>
                <w:bCs/>
                <w:sz w:val="28"/>
                <w:szCs w:val="28"/>
                <w:rtl/>
              </w:rPr>
            </w:pPr>
            <w:r w:rsidRPr="008611E2">
              <w:rPr>
                <w:rFonts w:ascii="Simplified Arabic" w:eastAsia="Calibri" w:hAnsi="Simplified Arabic" w:cs="Simplified Arabic"/>
                <w:b/>
                <w:bCs/>
                <w:sz w:val="28"/>
                <w:szCs w:val="28"/>
                <w:rtl/>
              </w:rPr>
              <w:t>رئيسا</w:t>
            </w:r>
          </w:p>
        </w:tc>
      </w:tr>
      <w:tr w:rsidR="00234546" w:rsidRPr="00A46489" w:rsidTr="009D68C3">
        <w:trPr>
          <w:trHeight w:val="552"/>
        </w:trPr>
        <w:tc>
          <w:tcPr>
            <w:tcW w:w="1843" w:type="dxa"/>
            <w:shd w:val="clear" w:color="auto" w:fill="auto"/>
          </w:tcPr>
          <w:p w:rsidR="00234546" w:rsidRPr="008611E2" w:rsidRDefault="00AE659D" w:rsidP="00AF1A03">
            <w:pPr>
              <w:rPr>
                <w:rFonts w:ascii="Simplified Arabic" w:eastAsia="Calibri" w:hAnsi="Simplified Arabic" w:cs="Simplified Arabic"/>
                <w:b/>
                <w:bCs/>
                <w:sz w:val="28"/>
                <w:szCs w:val="28"/>
                <w:rtl/>
                <w:lang w:bidi="ar-DZ"/>
              </w:rPr>
            </w:pPr>
            <w:r>
              <w:rPr>
                <w:rFonts w:ascii="Simplified Arabic" w:eastAsia="Calibri" w:hAnsi="Simplified Arabic" w:cs="Simplified Arabic" w:hint="cs"/>
                <w:b/>
                <w:bCs/>
                <w:sz w:val="28"/>
                <w:szCs w:val="28"/>
                <w:rtl/>
                <w:lang w:bidi="ar-DZ"/>
              </w:rPr>
              <w:t>صلاح محمد</w:t>
            </w:r>
          </w:p>
        </w:tc>
        <w:tc>
          <w:tcPr>
            <w:tcW w:w="1985" w:type="dxa"/>
            <w:shd w:val="clear" w:color="auto" w:fill="auto"/>
          </w:tcPr>
          <w:p w:rsidR="00234546" w:rsidRPr="008611E2" w:rsidRDefault="00234546" w:rsidP="00AE659D">
            <w:pPr>
              <w:rPr>
                <w:rFonts w:ascii="Simplified Arabic" w:eastAsia="Calibri" w:hAnsi="Simplified Arabic" w:cs="Simplified Arabic"/>
                <w:b/>
                <w:bCs/>
                <w:sz w:val="28"/>
                <w:szCs w:val="28"/>
                <w:rtl/>
                <w:lang w:bidi="ar-DZ"/>
              </w:rPr>
            </w:pPr>
            <w:r w:rsidRPr="008611E2">
              <w:rPr>
                <w:rFonts w:ascii="Simplified Arabic" w:eastAsia="Calibri" w:hAnsi="Simplified Arabic" w:cs="Simplified Arabic" w:hint="cs"/>
                <w:b/>
                <w:bCs/>
                <w:sz w:val="28"/>
                <w:szCs w:val="28"/>
                <w:rtl/>
                <w:lang w:bidi="ar-DZ"/>
              </w:rPr>
              <w:t xml:space="preserve">أستاذ </w:t>
            </w:r>
            <w:r w:rsidR="009D68C3">
              <w:rPr>
                <w:rFonts w:ascii="Simplified Arabic" w:eastAsia="Calibri" w:hAnsi="Simplified Arabic" w:cs="Simplified Arabic" w:hint="cs"/>
                <w:b/>
                <w:bCs/>
                <w:sz w:val="28"/>
                <w:szCs w:val="28"/>
                <w:rtl/>
                <w:lang w:bidi="ar-DZ"/>
              </w:rPr>
              <w:t>التعليم العالي</w:t>
            </w:r>
          </w:p>
        </w:tc>
        <w:tc>
          <w:tcPr>
            <w:tcW w:w="4677" w:type="dxa"/>
            <w:shd w:val="clear" w:color="auto" w:fill="auto"/>
          </w:tcPr>
          <w:p w:rsidR="00234546" w:rsidRPr="008611E2" w:rsidRDefault="00234546" w:rsidP="00AE659D">
            <w:pPr>
              <w:rPr>
                <w:rFonts w:ascii="Simplified Arabic" w:eastAsia="Calibri" w:hAnsi="Simplified Arabic" w:cs="Simplified Arabic"/>
                <w:b/>
                <w:bCs/>
                <w:sz w:val="28"/>
                <w:szCs w:val="28"/>
                <w:rtl/>
              </w:rPr>
            </w:pPr>
            <w:r w:rsidRPr="008611E2">
              <w:rPr>
                <w:rFonts w:ascii="Simplified Arabic" w:eastAsia="Calibri" w:hAnsi="Simplified Arabic" w:cs="Simplified Arabic"/>
                <w:b/>
                <w:bCs/>
                <w:sz w:val="28"/>
                <w:szCs w:val="28"/>
                <w:rtl/>
              </w:rPr>
              <w:t xml:space="preserve">جامعة </w:t>
            </w:r>
            <w:r w:rsidR="00AE659D">
              <w:rPr>
                <w:rFonts w:ascii="Simplified Arabic" w:eastAsia="Calibri" w:hAnsi="Simplified Arabic" w:cs="Simplified Arabic" w:hint="cs"/>
                <w:b/>
                <w:bCs/>
                <w:sz w:val="28"/>
                <w:szCs w:val="28"/>
                <w:rtl/>
              </w:rPr>
              <w:t>أحمد بن يحي الونشريسي</w:t>
            </w:r>
            <w:r w:rsidR="00AE659D">
              <w:rPr>
                <w:rFonts w:ascii="Simplified Arabic" w:eastAsia="Calibri" w:hAnsi="Simplified Arabic" w:cs="Simplified Arabic"/>
                <w:b/>
                <w:bCs/>
                <w:sz w:val="28"/>
                <w:szCs w:val="28"/>
                <w:rtl/>
              </w:rPr>
              <w:t>–</w:t>
            </w:r>
            <w:r w:rsidR="00AE659D">
              <w:rPr>
                <w:rFonts w:ascii="Simplified Arabic" w:eastAsia="Calibri" w:hAnsi="Simplified Arabic" w:cs="Simplified Arabic" w:hint="cs"/>
                <w:b/>
                <w:bCs/>
                <w:sz w:val="28"/>
                <w:szCs w:val="28"/>
                <w:rtl/>
              </w:rPr>
              <w:t xml:space="preserve"> تيسمسيلت -</w:t>
            </w:r>
          </w:p>
        </w:tc>
        <w:tc>
          <w:tcPr>
            <w:tcW w:w="1560" w:type="dxa"/>
            <w:shd w:val="clear" w:color="auto" w:fill="auto"/>
          </w:tcPr>
          <w:p w:rsidR="00234546" w:rsidRPr="008611E2" w:rsidRDefault="00234546" w:rsidP="00AF1A03">
            <w:pPr>
              <w:rPr>
                <w:rFonts w:ascii="Simplified Arabic" w:eastAsia="Calibri" w:hAnsi="Simplified Arabic" w:cs="Simplified Arabic"/>
                <w:b/>
                <w:bCs/>
                <w:sz w:val="28"/>
                <w:szCs w:val="28"/>
                <w:rtl/>
              </w:rPr>
            </w:pPr>
            <w:r w:rsidRPr="008611E2">
              <w:rPr>
                <w:rFonts w:ascii="Simplified Arabic" w:eastAsia="Calibri" w:hAnsi="Simplified Arabic" w:cs="Simplified Arabic"/>
                <w:b/>
                <w:bCs/>
                <w:sz w:val="28"/>
                <w:szCs w:val="28"/>
                <w:rtl/>
              </w:rPr>
              <w:t>مشرفا ومقررا</w:t>
            </w:r>
          </w:p>
        </w:tc>
      </w:tr>
      <w:tr w:rsidR="00AE659D" w:rsidRPr="00A46489" w:rsidTr="009D68C3">
        <w:trPr>
          <w:trHeight w:val="552"/>
        </w:trPr>
        <w:tc>
          <w:tcPr>
            <w:tcW w:w="1843" w:type="dxa"/>
            <w:shd w:val="clear" w:color="auto" w:fill="auto"/>
          </w:tcPr>
          <w:p w:rsidR="00AE659D" w:rsidRPr="00642549" w:rsidRDefault="00656413" w:rsidP="00AF1A03">
            <w:pPr>
              <w:jc w:val="both"/>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مطاي عبد القادر</w:t>
            </w:r>
          </w:p>
        </w:tc>
        <w:tc>
          <w:tcPr>
            <w:tcW w:w="1985" w:type="dxa"/>
            <w:shd w:val="clear" w:color="auto" w:fill="auto"/>
          </w:tcPr>
          <w:p w:rsidR="00AE659D" w:rsidRPr="00642549" w:rsidRDefault="00656413" w:rsidP="00AF1A03">
            <w:pPr>
              <w:jc w:val="both"/>
              <w:rPr>
                <w:rFonts w:ascii="Simplified Arabic" w:eastAsia="Calibri" w:hAnsi="Simplified Arabic" w:cs="Simplified Arabic"/>
                <w:b/>
                <w:bCs/>
                <w:sz w:val="28"/>
                <w:szCs w:val="28"/>
                <w:rtl/>
              </w:rPr>
            </w:pPr>
            <w:r w:rsidRPr="008611E2">
              <w:rPr>
                <w:rFonts w:ascii="Simplified Arabic" w:eastAsia="Calibri" w:hAnsi="Simplified Arabic" w:cs="Simplified Arabic" w:hint="cs"/>
                <w:b/>
                <w:bCs/>
                <w:sz w:val="28"/>
                <w:szCs w:val="28"/>
                <w:rtl/>
                <w:lang w:bidi="ar-DZ"/>
              </w:rPr>
              <w:t>أستاذ</w:t>
            </w:r>
            <w:r w:rsidR="009D68C3">
              <w:rPr>
                <w:rFonts w:ascii="Simplified Arabic" w:eastAsia="Calibri" w:hAnsi="Simplified Arabic" w:cs="Simplified Arabic" w:hint="cs"/>
                <w:b/>
                <w:bCs/>
                <w:sz w:val="28"/>
                <w:szCs w:val="28"/>
                <w:rtl/>
                <w:lang w:bidi="ar-DZ"/>
              </w:rPr>
              <w:t xml:space="preserve"> التعليم العالي</w:t>
            </w:r>
          </w:p>
        </w:tc>
        <w:tc>
          <w:tcPr>
            <w:tcW w:w="4677" w:type="dxa"/>
            <w:shd w:val="clear" w:color="auto" w:fill="auto"/>
          </w:tcPr>
          <w:p w:rsidR="00AE659D" w:rsidRPr="00642549" w:rsidRDefault="00656413" w:rsidP="00AF1A03">
            <w:pPr>
              <w:jc w:val="both"/>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 xml:space="preserve">جامعة حسيبة بن بوعلي </w:t>
            </w:r>
            <w:r>
              <w:rPr>
                <w:rFonts w:ascii="Simplified Arabic" w:eastAsia="Calibri" w:hAnsi="Simplified Arabic" w:cs="Simplified Arabic"/>
                <w:b/>
                <w:bCs/>
                <w:sz w:val="28"/>
                <w:szCs w:val="28"/>
                <w:rtl/>
              </w:rPr>
              <w:t>–</w:t>
            </w:r>
            <w:r>
              <w:rPr>
                <w:rFonts w:ascii="Simplified Arabic" w:eastAsia="Calibri" w:hAnsi="Simplified Arabic" w:cs="Simplified Arabic" w:hint="cs"/>
                <w:b/>
                <w:bCs/>
                <w:sz w:val="28"/>
                <w:szCs w:val="28"/>
                <w:rtl/>
              </w:rPr>
              <w:t xml:space="preserve"> الشلف -</w:t>
            </w:r>
          </w:p>
        </w:tc>
        <w:tc>
          <w:tcPr>
            <w:tcW w:w="1560" w:type="dxa"/>
            <w:shd w:val="clear" w:color="auto" w:fill="auto"/>
          </w:tcPr>
          <w:p w:rsidR="00AE659D" w:rsidRPr="008611E2" w:rsidRDefault="00AE659D" w:rsidP="00AF1A03">
            <w:pPr>
              <w:jc w:val="both"/>
              <w:rPr>
                <w:rFonts w:ascii="Simplified Arabic" w:eastAsia="Calibri" w:hAnsi="Simplified Arabic" w:cs="Simplified Arabic"/>
                <w:b/>
                <w:bCs/>
                <w:sz w:val="28"/>
                <w:szCs w:val="28"/>
                <w:rtl/>
                <w:lang w:bidi="ar-DZ"/>
              </w:rPr>
            </w:pPr>
            <w:r w:rsidRPr="008611E2">
              <w:rPr>
                <w:rFonts w:ascii="Simplified Arabic" w:eastAsia="Calibri" w:hAnsi="Simplified Arabic" w:cs="Simplified Arabic"/>
                <w:b/>
                <w:bCs/>
                <w:sz w:val="28"/>
                <w:szCs w:val="28"/>
                <w:rtl/>
                <w:lang w:bidi="ar-DZ"/>
              </w:rPr>
              <w:t>مناقشا</w:t>
            </w:r>
          </w:p>
        </w:tc>
      </w:tr>
      <w:tr w:rsidR="009D68C3" w:rsidRPr="00A46489" w:rsidTr="009D68C3">
        <w:trPr>
          <w:trHeight w:val="552"/>
        </w:trPr>
        <w:tc>
          <w:tcPr>
            <w:tcW w:w="1843" w:type="dxa"/>
            <w:shd w:val="clear" w:color="auto" w:fill="auto"/>
          </w:tcPr>
          <w:p w:rsidR="009D68C3" w:rsidRPr="00642549" w:rsidRDefault="009D68C3" w:rsidP="00AF1A03">
            <w:pPr>
              <w:jc w:val="both"/>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زيتوني كمال</w:t>
            </w:r>
          </w:p>
        </w:tc>
        <w:tc>
          <w:tcPr>
            <w:tcW w:w="1985" w:type="dxa"/>
            <w:shd w:val="clear" w:color="auto" w:fill="auto"/>
          </w:tcPr>
          <w:p w:rsidR="009D68C3" w:rsidRPr="00642549" w:rsidRDefault="009D68C3" w:rsidP="00AF1A03">
            <w:pPr>
              <w:jc w:val="both"/>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أستاذ محاضر "أ"</w:t>
            </w:r>
          </w:p>
        </w:tc>
        <w:tc>
          <w:tcPr>
            <w:tcW w:w="4677" w:type="dxa"/>
            <w:shd w:val="clear" w:color="auto" w:fill="auto"/>
          </w:tcPr>
          <w:p w:rsidR="009D68C3" w:rsidRPr="00642549" w:rsidRDefault="009D68C3" w:rsidP="00AF1A03">
            <w:pPr>
              <w:jc w:val="both"/>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جامعة محمد بوضياف - المسيلة</w:t>
            </w:r>
          </w:p>
        </w:tc>
        <w:tc>
          <w:tcPr>
            <w:tcW w:w="1560" w:type="dxa"/>
            <w:shd w:val="clear" w:color="auto" w:fill="auto"/>
          </w:tcPr>
          <w:p w:rsidR="009D68C3" w:rsidRPr="008611E2" w:rsidRDefault="009D68C3" w:rsidP="00AF1A03">
            <w:pPr>
              <w:jc w:val="both"/>
              <w:rPr>
                <w:rFonts w:ascii="Simplified Arabic" w:eastAsia="Calibri" w:hAnsi="Simplified Arabic" w:cs="Simplified Arabic"/>
                <w:b/>
                <w:bCs/>
                <w:sz w:val="28"/>
                <w:szCs w:val="28"/>
                <w:rtl/>
              </w:rPr>
            </w:pPr>
            <w:r w:rsidRPr="008611E2">
              <w:rPr>
                <w:rFonts w:ascii="Simplified Arabic" w:eastAsia="Calibri" w:hAnsi="Simplified Arabic" w:cs="Simplified Arabic"/>
                <w:b/>
                <w:bCs/>
                <w:sz w:val="28"/>
                <w:szCs w:val="28"/>
                <w:rtl/>
              </w:rPr>
              <w:t>مناقشا</w:t>
            </w:r>
          </w:p>
        </w:tc>
      </w:tr>
      <w:tr w:rsidR="009D68C3" w:rsidRPr="00A46489" w:rsidTr="009D68C3">
        <w:trPr>
          <w:trHeight w:val="552"/>
        </w:trPr>
        <w:tc>
          <w:tcPr>
            <w:tcW w:w="1843" w:type="dxa"/>
            <w:shd w:val="clear" w:color="auto" w:fill="auto"/>
          </w:tcPr>
          <w:p w:rsidR="009D68C3" w:rsidRPr="00642549" w:rsidRDefault="009D68C3" w:rsidP="00AF1A03">
            <w:pPr>
              <w:jc w:val="both"/>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تمار التوفيق</w:t>
            </w:r>
          </w:p>
        </w:tc>
        <w:tc>
          <w:tcPr>
            <w:tcW w:w="1985" w:type="dxa"/>
            <w:shd w:val="clear" w:color="auto" w:fill="auto"/>
          </w:tcPr>
          <w:p w:rsidR="009D68C3" w:rsidRPr="00642549" w:rsidRDefault="009D68C3" w:rsidP="00AF1A03">
            <w:pPr>
              <w:jc w:val="both"/>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أستاذ محاضر "أ"</w:t>
            </w:r>
          </w:p>
        </w:tc>
        <w:tc>
          <w:tcPr>
            <w:tcW w:w="4677" w:type="dxa"/>
            <w:shd w:val="clear" w:color="auto" w:fill="auto"/>
          </w:tcPr>
          <w:p w:rsidR="009D68C3" w:rsidRPr="00642549" w:rsidRDefault="009D68C3" w:rsidP="00AF1A03">
            <w:pPr>
              <w:jc w:val="both"/>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جامعة محمد بوضياف - المسيلة</w:t>
            </w:r>
          </w:p>
        </w:tc>
        <w:tc>
          <w:tcPr>
            <w:tcW w:w="1560" w:type="dxa"/>
            <w:shd w:val="clear" w:color="auto" w:fill="auto"/>
          </w:tcPr>
          <w:p w:rsidR="009D68C3" w:rsidRPr="008611E2" w:rsidRDefault="009D68C3" w:rsidP="00AF1A03">
            <w:pPr>
              <w:jc w:val="both"/>
              <w:rPr>
                <w:rFonts w:ascii="Simplified Arabic" w:eastAsia="Calibri" w:hAnsi="Simplified Arabic" w:cs="Simplified Arabic"/>
                <w:b/>
                <w:bCs/>
                <w:sz w:val="28"/>
                <w:szCs w:val="28"/>
                <w:rtl/>
              </w:rPr>
            </w:pPr>
            <w:r w:rsidRPr="008611E2">
              <w:rPr>
                <w:rFonts w:ascii="Simplified Arabic" w:eastAsia="Calibri" w:hAnsi="Simplified Arabic" w:cs="Simplified Arabic"/>
                <w:b/>
                <w:bCs/>
                <w:sz w:val="28"/>
                <w:szCs w:val="28"/>
                <w:rtl/>
              </w:rPr>
              <w:t>مناقشا</w:t>
            </w:r>
          </w:p>
        </w:tc>
      </w:tr>
      <w:tr w:rsidR="009D68C3" w:rsidRPr="00A46489" w:rsidTr="009D68C3">
        <w:trPr>
          <w:trHeight w:val="552"/>
        </w:trPr>
        <w:tc>
          <w:tcPr>
            <w:tcW w:w="1843" w:type="dxa"/>
            <w:shd w:val="clear" w:color="auto" w:fill="auto"/>
          </w:tcPr>
          <w:p w:rsidR="009D68C3" w:rsidRPr="00642549" w:rsidRDefault="009D68C3" w:rsidP="00AF1A03">
            <w:pPr>
              <w:jc w:val="both"/>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قدوري نور الدين</w:t>
            </w:r>
          </w:p>
        </w:tc>
        <w:tc>
          <w:tcPr>
            <w:tcW w:w="1985" w:type="dxa"/>
            <w:shd w:val="clear" w:color="auto" w:fill="auto"/>
          </w:tcPr>
          <w:p w:rsidR="009D68C3" w:rsidRPr="00642549" w:rsidRDefault="009D68C3" w:rsidP="00AF1A03">
            <w:pPr>
              <w:jc w:val="both"/>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أستاذ محاضر "أ"</w:t>
            </w:r>
          </w:p>
        </w:tc>
        <w:tc>
          <w:tcPr>
            <w:tcW w:w="4677" w:type="dxa"/>
            <w:shd w:val="clear" w:color="auto" w:fill="auto"/>
          </w:tcPr>
          <w:p w:rsidR="009D68C3" w:rsidRPr="00642549" w:rsidRDefault="009D68C3" w:rsidP="00AF1A03">
            <w:pPr>
              <w:jc w:val="both"/>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جامعة محمد بوضياف - المسيلة</w:t>
            </w:r>
          </w:p>
        </w:tc>
        <w:tc>
          <w:tcPr>
            <w:tcW w:w="1560" w:type="dxa"/>
            <w:shd w:val="clear" w:color="auto" w:fill="auto"/>
          </w:tcPr>
          <w:p w:rsidR="009D68C3" w:rsidRPr="008611E2" w:rsidRDefault="009D68C3" w:rsidP="00AF1A03">
            <w:pPr>
              <w:jc w:val="both"/>
              <w:rPr>
                <w:rFonts w:ascii="Simplified Arabic" w:eastAsia="Calibri" w:hAnsi="Simplified Arabic" w:cs="Simplified Arabic"/>
                <w:b/>
                <w:bCs/>
                <w:sz w:val="28"/>
                <w:szCs w:val="28"/>
                <w:rtl/>
              </w:rPr>
            </w:pPr>
            <w:r w:rsidRPr="008611E2">
              <w:rPr>
                <w:rFonts w:ascii="Simplified Arabic" w:eastAsia="Calibri" w:hAnsi="Simplified Arabic" w:cs="Simplified Arabic"/>
                <w:b/>
                <w:bCs/>
                <w:sz w:val="28"/>
                <w:szCs w:val="28"/>
                <w:rtl/>
              </w:rPr>
              <w:t>مناقشا</w:t>
            </w:r>
          </w:p>
        </w:tc>
      </w:tr>
    </w:tbl>
    <w:p w:rsidR="00234546" w:rsidRPr="00A46489" w:rsidRDefault="00234546" w:rsidP="00234546">
      <w:pPr>
        <w:jc w:val="center"/>
        <w:rPr>
          <w:rFonts w:ascii="Simplified Arabic" w:hAnsi="Simplified Arabic" w:cs="Simplified Arabic"/>
          <w:b/>
          <w:bCs/>
          <w:sz w:val="28"/>
          <w:szCs w:val="28"/>
          <w:rtl/>
          <w:lang w:eastAsia="fr-FR"/>
        </w:rPr>
      </w:pPr>
    </w:p>
    <w:p w:rsidR="00234546" w:rsidRDefault="00234546" w:rsidP="00234546">
      <w:pPr>
        <w:jc w:val="center"/>
        <w:rPr>
          <w:rFonts w:ascii="Simplified Arabic" w:hAnsi="Simplified Arabic" w:cs="Simplified Arabic"/>
          <w:b/>
          <w:bCs/>
          <w:sz w:val="28"/>
          <w:szCs w:val="28"/>
          <w:lang w:eastAsia="fr-FR"/>
        </w:rPr>
      </w:pPr>
      <w:r w:rsidRPr="00A46489">
        <w:rPr>
          <w:rFonts w:ascii="Simplified Arabic" w:hAnsi="Simplified Arabic" w:cs="Simplified Arabic"/>
          <w:b/>
          <w:bCs/>
          <w:sz w:val="28"/>
          <w:szCs w:val="28"/>
          <w:rtl/>
          <w:lang w:eastAsia="fr-FR"/>
        </w:rPr>
        <w:t xml:space="preserve">السنة الجامعية: </w:t>
      </w:r>
      <w:r w:rsidRPr="00A46489">
        <w:rPr>
          <w:rFonts w:ascii="Simplified Arabic" w:hAnsi="Simplified Arabic" w:cs="Simplified Arabic" w:hint="cs"/>
          <w:b/>
          <w:bCs/>
          <w:sz w:val="28"/>
          <w:szCs w:val="28"/>
          <w:rtl/>
          <w:lang w:eastAsia="fr-FR"/>
        </w:rPr>
        <w:t>202</w:t>
      </w:r>
      <w:r>
        <w:rPr>
          <w:rFonts w:ascii="Simplified Arabic" w:hAnsi="Simplified Arabic" w:cs="Simplified Arabic" w:hint="cs"/>
          <w:b/>
          <w:bCs/>
          <w:sz w:val="28"/>
          <w:szCs w:val="28"/>
          <w:rtl/>
          <w:lang w:eastAsia="fr-FR"/>
        </w:rPr>
        <w:t>1</w:t>
      </w:r>
      <w:r w:rsidRPr="00A46489">
        <w:rPr>
          <w:rFonts w:ascii="Simplified Arabic" w:hAnsi="Simplified Arabic" w:cs="Simplified Arabic"/>
          <w:b/>
          <w:bCs/>
          <w:sz w:val="28"/>
          <w:szCs w:val="28"/>
          <w:rtl/>
          <w:lang w:eastAsia="fr-FR"/>
        </w:rPr>
        <w:t xml:space="preserve">/ </w:t>
      </w:r>
      <w:r w:rsidRPr="00A46489">
        <w:rPr>
          <w:rFonts w:ascii="Simplified Arabic" w:hAnsi="Simplified Arabic" w:cs="Simplified Arabic" w:hint="cs"/>
          <w:b/>
          <w:bCs/>
          <w:sz w:val="28"/>
          <w:szCs w:val="28"/>
          <w:rtl/>
          <w:lang w:eastAsia="fr-FR"/>
        </w:rPr>
        <w:t>202</w:t>
      </w:r>
      <w:r>
        <w:rPr>
          <w:rFonts w:ascii="Simplified Arabic" w:hAnsi="Simplified Arabic" w:cs="Simplified Arabic" w:hint="cs"/>
          <w:b/>
          <w:bCs/>
          <w:sz w:val="28"/>
          <w:szCs w:val="28"/>
          <w:rtl/>
          <w:lang w:eastAsia="fr-FR"/>
        </w:rPr>
        <w:t>2</w:t>
      </w:r>
    </w:p>
    <w:p w:rsidR="00646069" w:rsidRDefault="00646069" w:rsidP="00234546">
      <w:pPr>
        <w:jc w:val="center"/>
        <w:rPr>
          <w:rFonts w:ascii="Simplified Arabic" w:hAnsi="Simplified Arabic" w:cs="Simplified Arabic"/>
          <w:b/>
          <w:bCs/>
          <w:sz w:val="28"/>
          <w:szCs w:val="28"/>
          <w:lang w:eastAsia="fr-FR"/>
        </w:rPr>
      </w:pPr>
    </w:p>
    <w:p w:rsidR="00646069" w:rsidRDefault="00646069" w:rsidP="00234546">
      <w:pPr>
        <w:jc w:val="center"/>
        <w:rPr>
          <w:rFonts w:ascii="Simplified Arabic" w:hAnsi="Simplified Arabic" w:cs="Simplified Arabic"/>
          <w:b/>
          <w:bCs/>
          <w:sz w:val="28"/>
          <w:szCs w:val="28"/>
          <w:lang w:eastAsia="fr-FR"/>
        </w:rPr>
      </w:pPr>
    </w:p>
    <w:p w:rsidR="00646069" w:rsidRDefault="00646069" w:rsidP="00234546">
      <w:pPr>
        <w:jc w:val="center"/>
        <w:rPr>
          <w:rFonts w:ascii="Simplified Arabic" w:hAnsi="Simplified Arabic" w:cs="Simplified Arabic"/>
          <w:b/>
          <w:bCs/>
          <w:sz w:val="28"/>
          <w:szCs w:val="28"/>
          <w:lang w:eastAsia="fr-FR"/>
        </w:rPr>
      </w:pPr>
    </w:p>
    <w:p w:rsidR="00646069" w:rsidRDefault="00646069" w:rsidP="00234546">
      <w:pPr>
        <w:jc w:val="center"/>
        <w:rPr>
          <w:rFonts w:ascii="Simplified Arabic" w:hAnsi="Simplified Arabic" w:cs="Simplified Arabic"/>
          <w:b/>
          <w:bCs/>
          <w:sz w:val="28"/>
          <w:szCs w:val="28"/>
          <w:lang w:eastAsia="fr-FR"/>
        </w:rPr>
      </w:pPr>
    </w:p>
    <w:p w:rsidR="00646069" w:rsidRPr="001658A4" w:rsidRDefault="00646069" w:rsidP="00646069">
      <w:pPr>
        <w:jc w:val="center"/>
        <w:rPr>
          <w:b/>
          <w:bCs/>
          <w:i/>
          <w:iCs/>
          <w:sz w:val="144"/>
          <w:szCs w:val="144"/>
          <w:rtl/>
          <w:lang w:bidi="ar-DZ"/>
        </w:rPr>
      </w:pPr>
      <w:r w:rsidRPr="001658A4">
        <w:rPr>
          <w:rFonts w:hint="cs"/>
          <w:b/>
          <w:bCs/>
          <w:i/>
          <w:iCs/>
          <w:sz w:val="144"/>
          <w:szCs w:val="144"/>
          <w:rtl/>
          <w:lang w:bidi="ar-DZ"/>
        </w:rPr>
        <w:t>تشكرات</w:t>
      </w:r>
    </w:p>
    <w:p w:rsidR="00646069" w:rsidRPr="001658A4" w:rsidRDefault="00646069" w:rsidP="00646069">
      <w:pPr>
        <w:jc w:val="center"/>
        <w:rPr>
          <w:rFonts w:ascii="Arial" w:hAnsi="Arial" w:cs="Arial"/>
          <w:i/>
          <w:iCs/>
          <w:sz w:val="56"/>
          <w:szCs w:val="56"/>
          <w:lang w:bidi="ar-DZ"/>
        </w:rPr>
      </w:pPr>
    </w:p>
    <w:p w:rsidR="00646069" w:rsidRPr="001658A4" w:rsidRDefault="00646069" w:rsidP="00646069">
      <w:pPr>
        <w:jc w:val="center"/>
        <w:rPr>
          <w:rFonts w:ascii="Sakkal Majalla" w:hAnsi="Sakkal Majalla" w:cs="Sakkal Majalla"/>
          <w:i/>
          <w:iCs/>
          <w:sz w:val="56"/>
          <w:szCs w:val="56"/>
          <w:rtl/>
          <w:lang w:bidi="ar-DZ"/>
        </w:rPr>
      </w:pPr>
      <w:r w:rsidRPr="001658A4">
        <w:rPr>
          <w:rFonts w:ascii="Sakkal Majalla" w:hAnsi="Sakkal Majalla" w:cs="Sakkal Majalla"/>
          <w:i/>
          <w:iCs/>
          <w:sz w:val="56"/>
          <w:szCs w:val="56"/>
          <w:rtl/>
          <w:lang w:bidi="ar-DZ"/>
        </w:rPr>
        <w:t>الحمد لله الذي بفضله تتم الصالحات حمدًا يليق بجلال وجه وعظيم سلطانه أن وفقني لطلب العلم، والذي استجاب لدعائي بالنجاح إنه سميع مجيب الدعاء..</w:t>
      </w:r>
    </w:p>
    <w:p w:rsidR="00646069" w:rsidRPr="001658A4" w:rsidRDefault="00646069" w:rsidP="00646069">
      <w:pPr>
        <w:jc w:val="center"/>
        <w:rPr>
          <w:rFonts w:ascii="Sakkal Majalla" w:hAnsi="Sakkal Majalla" w:cs="Sakkal Majalla"/>
          <w:i/>
          <w:iCs/>
          <w:sz w:val="56"/>
          <w:szCs w:val="56"/>
          <w:rtl/>
          <w:lang w:bidi="ar-DZ"/>
        </w:rPr>
      </w:pPr>
      <w:r w:rsidRPr="001658A4">
        <w:rPr>
          <w:rFonts w:ascii="Sakkal Majalla" w:hAnsi="Sakkal Majalla" w:cs="Sakkal Majalla"/>
          <w:i/>
          <w:iCs/>
          <w:sz w:val="56"/>
          <w:szCs w:val="56"/>
          <w:rtl/>
          <w:lang w:bidi="ar-DZ"/>
        </w:rPr>
        <w:t>الشكر والامتنان والعرفان بالجميل "للوالدين الكريمين" جمعني الله وإياهما في جنات الفردوس الأعلى إنه على كل شيء قدير...</w:t>
      </w:r>
    </w:p>
    <w:p w:rsidR="00646069" w:rsidRPr="001658A4" w:rsidRDefault="00646069" w:rsidP="00646069">
      <w:pPr>
        <w:jc w:val="center"/>
        <w:rPr>
          <w:rFonts w:ascii="Sakkal Majalla" w:hAnsi="Sakkal Majalla" w:cs="Sakkal Majalla"/>
          <w:i/>
          <w:iCs/>
          <w:sz w:val="56"/>
          <w:szCs w:val="56"/>
          <w:rtl/>
          <w:lang w:bidi="ar-DZ"/>
        </w:rPr>
      </w:pPr>
      <w:r w:rsidRPr="001658A4">
        <w:rPr>
          <w:rFonts w:ascii="Sakkal Majalla" w:hAnsi="Sakkal Majalla" w:cs="Sakkal Majalla"/>
          <w:i/>
          <w:iCs/>
          <w:sz w:val="56"/>
          <w:szCs w:val="56"/>
          <w:rtl/>
          <w:lang w:bidi="ar-DZ"/>
        </w:rPr>
        <w:t>أشكر الأستاذ المشرف</w:t>
      </w:r>
      <w:r>
        <w:rPr>
          <w:rFonts w:ascii="Sakkal Majalla" w:hAnsi="Sakkal Majalla" w:cs="Sakkal Majalla"/>
          <w:i/>
          <w:iCs/>
          <w:sz w:val="56"/>
          <w:szCs w:val="56"/>
          <w:lang w:bidi="ar-DZ"/>
        </w:rPr>
        <w:t xml:space="preserve"> </w:t>
      </w:r>
      <w:r>
        <w:rPr>
          <w:rFonts w:ascii="Sakkal Majalla" w:hAnsi="Sakkal Majalla" w:cs="Sakkal Majalla" w:hint="cs"/>
          <w:i/>
          <w:iCs/>
          <w:sz w:val="56"/>
          <w:szCs w:val="56"/>
          <w:rtl/>
          <w:lang w:bidi="ar-DZ"/>
        </w:rPr>
        <w:t>"</w:t>
      </w:r>
      <w:r w:rsidRPr="001658A4">
        <w:rPr>
          <w:rFonts w:ascii="Sakkal Majalla" w:hAnsi="Sakkal Majalla" w:cs="Sakkal Majalla"/>
          <w:i/>
          <w:iCs/>
          <w:sz w:val="56"/>
          <w:szCs w:val="56"/>
          <w:rtl/>
          <w:lang w:bidi="ar-DZ"/>
        </w:rPr>
        <w:t xml:space="preserve"> صلاح محمد" على اهتمامه الجاد بتمحيص العمل وسعة صدره اتجاهي لإتمام هذا البحث.. حبا في الله واحتراما..</w:t>
      </w:r>
    </w:p>
    <w:p w:rsidR="00646069" w:rsidRPr="001658A4" w:rsidRDefault="00646069" w:rsidP="00646069">
      <w:pPr>
        <w:jc w:val="center"/>
        <w:rPr>
          <w:rFonts w:ascii="Arial" w:hAnsi="Arial" w:cs="Arial"/>
          <w:i/>
          <w:iCs/>
          <w:sz w:val="56"/>
          <w:szCs w:val="56"/>
          <w:rtl/>
          <w:lang w:bidi="ar-DZ"/>
        </w:rPr>
      </w:pPr>
      <w:r w:rsidRPr="001658A4">
        <w:rPr>
          <w:rFonts w:ascii="Sakkal Majalla" w:hAnsi="Sakkal Majalla" w:cs="Sakkal Majalla"/>
          <w:i/>
          <w:iCs/>
          <w:sz w:val="56"/>
          <w:szCs w:val="56"/>
          <w:rtl/>
          <w:lang w:bidi="ar-DZ"/>
        </w:rPr>
        <w:t>أشكر كل من ترك أثرا إيجابيا في نفسيتي خلال مسيرتي العلمية</w:t>
      </w:r>
    </w:p>
    <w:p w:rsidR="00646069" w:rsidRDefault="00646069" w:rsidP="00234546">
      <w:pPr>
        <w:jc w:val="center"/>
        <w:rPr>
          <w:rFonts w:ascii="Simplified Arabic" w:hAnsi="Simplified Arabic" w:cs="Simplified Arabic"/>
          <w:b/>
          <w:bCs/>
          <w:sz w:val="28"/>
          <w:szCs w:val="28"/>
          <w:lang w:eastAsia="fr-FR" w:bidi="ar-DZ"/>
        </w:rPr>
      </w:pPr>
    </w:p>
    <w:p w:rsidR="00646069" w:rsidRDefault="00646069" w:rsidP="00234546">
      <w:pPr>
        <w:jc w:val="center"/>
        <w:rPr>
          <w:rFonts w:ascii="Simplified Arabic" w:hAnsi="Simplified Arabic" w:cs="Simplified Arabic"/>
          <w:b/>
          <w:bCs/>
          <w:sz w:val="28"/>
          <w:szCs w:val="28"/>
          <w:lang w:eastAsia="fr-FR" w:bidi="ar-DZ"/>
        </w:rPr>
      </w:pPr>
    </w:p>
    <w:p w:rsidR="00646069" w:rsidRDefault="00646069" w:rsidP="00234546">
      <w:pPr>
        <w:jc w:val="center"/>
        <w:rPr>
          <w:rFonts w:ascii="Simplified Arabic" w:hAnsi="Simplified Arabic" w:cs="Simplified Arabic"/>
          <w:b/>
          <w:bCs/>
          <w:sz w:val="28"/>
          <w:szCs w:val="28"/>
          <w:lang w:eastAsia="fr-FR" w:bidi="ar-DZ"/>
        </w:rPr>
      </w:pPr>
    </w:p>
    <w:p w:rsidR="00646069" w:rsidRDefault="00646069" w:rsidP="00234546">
      <w:pPr>
        <w:jc w:val="center"/>
        <w:rPr>
          <w:rFonts w:ascii="Simplified Arabic" w:hAnsi="Simplified Arabic" w:cs="Simplified Arabic"/>
          <w:b/>
          <w:bCs/>
          <w:sz w:val="28"/>
          <w:szCs w:val="28"/>
          <w:lang w:eastAsia="fr-FR" w:bidi="ar-DZ"/>
        </w:rPr>
      </w:pPr>
    </w:p>
    <w:p w:rsidR="00646069" w:rsidRDefault="00646069" w:rsidP="00234546">
      <w:pPr>
        <w:jc w:val="center"/>
        <w:rPr>
          <w:rFonts w:ascii="Simplified Arabic" w:hAnsi="Simplified Arabic" w:cs="Simplified Arabic"/>
          <w:b/>
          <w:bCs/>
          <w:sz w:val="28"/>
          <w:szCs w:val="28"/>
          <w:lang w:eastAsia="fr-FR" w:bidi="ar-DZ"/>
        </w:rPr>
      </w:pPr>
    </w:p>
    <w:p w:rsidR="00646069" w:rsidRDefault="00646069" w:rsidP="00234546">
      <w:pPr>
        <w:jc w:val="center"/>
        <w:rPr>
          <w:rFonts w:ascii="Simplified Arabic" w:hAnsi="Simplified Arabic" w:cs="Simplified Arabic"/>
          <w:b/>
          <w:bCs/>
          <w:sz w:val="28"/>
          <w:szCs w:val="28"/>
          <w:lang w:eastAsia="fr-FR" w:bidi="ar-DZ"/>
        </w:rPr>
      </w:pPr>
    </w:p>
    <w:p w:rsidR="00646069" w:rsidRDefault="00646069" w:rsidP="00234546">
      <w:pPr>
        <w:jc w:val="center"/>
        <w:rPr>
          <w:rFonts w:ascii="Simplified Arabic" w:hAnsi="Simplified Arabic" w:cs="Simplified Arabic"/>
          <w:b/>
          <w:bCs/>
          <w:sz w:val="28"/>
          <w:szCs w:val="28"/>
          <w:lang w:eastAsia="fr-FR" w:bidi="ar-DZ"/>
        </w:rPr>
      </w:pPr>
    </w:p>
    <w:p w:rsidR="00646069" w:rsidRDefault="00646069" w:rsidP="00646069">
      <w:pPr>
        <w:jc w:val="center"/>
        <w:rPr>
          <w:rFonts w:ascii="Arial" w:hAnsi="Arial" w:cs="Arial"/>
          <w:b/>
          <w:bCs/>
          <w:i/>
          <w:iCs/>
          <w:sz w:val="144"/>
          <w:szCs w:val="144"/>
          <w:lang w:bidi="ar-DZ"/>
        </w:rPr>
      </w:pPr>
    </w:p>
    <w:p w:rsidR="00646069" w:rsidRPr="008B5F13" w:rsidRDefault="00646069" w:rsidP="00646069">
      <w:pPr>
        <w:jc w:val="center"/>
        <w:rPr>
          <w:rFonts w:ascii="Arial" w:hAnsi="Arial" w:cs="Arial"/>
          <w:b/>
          <w:bCs/>
          <w:i/>
          <w:iCs/>
          <w:sz w:val="144"/>
          <w:szCs w:val="144"/>
          <w:rtl/>
          <w:lang w:bidi="ar-DZ"/>
        </w:rPr>
      </w:pPr>
      <w:r w:rsidRPr="008B5F13">
        <w:rPr>
          <w:rFonts w:ascii="Arial" w:hAnsi="Arial" w:cs="Arial"/>
          <w:b/>
          <w:bCs/>
          <w:i/>
          <w:iCs/>
          <w:sz w:val="144"/>
          <w:szCs w:val="144"/>
          <w:rtl/>
          <w:lang w:bidi="ar-DZ"/>
        </w:rPr>
        <w:t>الإهداء</w:t>
      </w:r>
    </w:p>
    <w:p w:rsidR="00646069" w:rsidRDefault="00646069" w:rsidP="00646069">
      <w:pPr>
        <w:jc w:val="center"/>
        <w:rPr>
          <w:rFonts w:ascii="Arial" w:hAnsi="Arial" w:cs="Arial"/>
          <w:b/>
          <w:bCs/>
          <w:i/>
          <w:iCs/>
          <w:sz w:val="32"/>
          <w:szCs w:val="32"/>
          <w:lang w:bidi="ar-DZ"/>
        </w:rPr>
      </w:pPr>
    </w:p>
    <w:p w:rsidR="00646069" w:rsidRDefault="00646069" w:rsidP="00646069">
      <w:pPr>
        <w:jc w:val="center"/>
        <w:rPr>
          <w:rFonts w:ascii="Arial" w:hAnsi="Arial" w:cs="Arial"/>
          <w:b/>
          <w:bCs/>
          <w:i/>
          <w:iCs/>
          <w:sz w:val="32"/>
          <w:szCs w:val="32"/>
          <w:lang w:bidi="ar-DZ"/>
        </w:rPr>
      </w:pPr>
    </w:p>
    <w:p w:rsidR="00646069" w:rsidRPr="008B5F13" w:rsidRDefault="00646069" w:rsidP="00646069">
      <w:pPr>
        <w:jc w:val="center"/>
        <w:rPr>
          <w:rFonts w:ascii="Sakkal Majalla" w:hAnsi="Sakkal Majalla" w:cs="Sakkal Majalla"/>
          <w:b/>
          <w:bCs/>
          <w:i/>
          <w:iCs/>
          <w:sz w:val="72"/>
          <w:szCs w:val="72"/>
          <w:rtl/>
          <w:lang w:bidi="ar-DZ"/>
        </w:rPr>
      </w:pPr>
      <w:r w:rsidRPr="008B5F13">
        <w:rPr>
          <w:rFonts w:ascii="Sakkal Majalla" w:hAnsi="Sakkal Majalla" w:cs="Sakkal Majalla"/>
          <w:b/>
          <w:bCs/>
          <w:i/>
          <w:iCs/>
          <w:sz w:val="72"/>
          <w:szCs w:val="72"/>
          <w:rtl/>
          <w:lang w:bidi="ar-DZ"/>
        </w:rPr>
        <w:t xml:space="preserve">إلى: </w:t>
      </w:r>
    </w:p>
    <w:p w:rsidR="00646069" w:rsidRPr="008B5F13" w:rsidRDefault="00646069" w:rsidP="00646069">
      <w:pPr>
        <w:jc w:val="center"/>
        <w:rPr>
          <w:rFonts w:ascii="Sakkal Majalla" w:hAnsi="Sakkal Majalla" w:cs="Sakkal Majalla"/>
          <w:b/>
          <w:bCs/>
          <w:i/>
          <w:iCs/>
          <w:sz w:val="72"/>
          <w:szCs w:val="72"/>
          <w:rtl/>
          <w:lang w:bidi="ar-DZ"/>
        </w:rPr>
      </w:pPr>
      <w:r w:rsidRPr="008B5F13">
        <w:rPr>
          <w:rFonts w:ascii="Sakkal Majalla" w:hAnsi="Sakkal Majalla" w:cs="Sakkal Majalla"/>
          <w:b/>
          <w:bCs/>
          <w:i/>
          <w:iCs/>
          <w:sz w:val="72"/>
          <w:szCs w:val="72"/>
          <w:rtl/>
          <w:lang w:bidi="ar-DZ"/>
        </w:rPr>
        <w:t>الوالدين الكريمين</w:t>
      </w:r>
    </w:p>
    <w:p w:rsidR="00646069" w:rsidRPr="008B5F13" w:rsidRDefault="00646069" w:rsidP="00646069">
      <w:pPr>
        <w:jc w:val="center"/>
        <w:rPr>
          <w:rFonts w:ascii="Sakkal Majalla" w:hAnsi="Sakkal Majalla" w:cs="Sakkal Majalla"/>
          <w:b/>
          <w:bCs/>
          <w:i/>
          <w:iCs/>
          <w:sz w:val="72"/>
          <w:szCs w:val="72"/>
          <w:rtl/>
          <w:lang w:bidi="ar-DZ"/>
        </w:rPr>
      </w:pPr>
      <w:r w:rsidRPr="008B5F13">
        <w:rPr>
          <w:rFonts w:ascii="Sakkal Majalla" w:hAnsi="Sakkal Majalla" w:cs="Sakkal Majalla"/>
          <w:b/>
          <w:bCs/>
          <w:i/>
          <w:iCs/>
          <w:sz w:val="72"/>
          <w:szCs w:val="72"/>
          <w:rtl/>
          <w:lang w:bidi="ar-DZ"/>
        </w:rPr>
        <w:t>إلى عائلتي الصغيرة</w:t>
      </w:r>
    </w:p>
    <w:p w:rsidR="00646069" w:rsidRPr="008B5F13" w:rsidRDefault="00646069" w:rsidP="00646069">
      <w:pPr>
        <w:jc w:val="center"/>
        <w:rPr>
          <w:rFonts w:ascii="Sakkal Majalla" w:hAnsi="Sakkal Majalla" w:cs="Sakkal Majalla"/>
          <w:b/>
          <w:bCs/>
          <w:i/>
          <w:iCs/>
          <w:sz w:val="72"/>
          <w:szCs w:val="72"/>
          <w:rtl/>
          <w:lang w:bidi="ar-DZ"/>
        </w:rPr>
      </w:pPr>
      <w:r w:rsidRPr="008B5F13">
        <w:rPr>
          <w:rFonts w:ascii="Sakkal Majalla" w:hAnsi="Sakkal Majalla" w:cs="Sakkal Majalla"/>
          <w:b/>
          <w:bCs/>
          <w:i/>
          <w:iCs/>
          <w:sz w:val="72"/>
          <w:szCs w:val="72"/>
          <w:rtl/>
          <w:lang w:bidi="ar-DZ"/>
        </w:rPr>
        <w:t>إلى كل الاخوة والاخوات</w:t>
      </w:r>
    </w:p>
    <w:p w:rsidR="00646069" w:rsidRPr="008B5F13" w:rsidRDefault="00646069" w:rsidP="00646069">
      <w:pPr>
        <w:jc w:val="center"/>
        <w:rPr>
          <w:rFonts w:ascii="Sakkal Majalla" w:hAnsi="Sakkal Majalla" w:cs="Sakkal Majalla"/>
          <w:b/>
          <w:bCs/>
          <w:i/>
          <w:iCs/>
          <w:sz w:val="72"/>
          <w:szCs w:val="72"/>
          <w:rtl/>
          <w:lang w:bidi="ar-DZ"/>
        </w:rPr>
      </w:pPr>
      <w:r w:rsidRPr="008B5F13">
        <w:rPr>
          <w:rFonts w:ascii="Sakkal Majalla" w:hAnsi="Sakkal Majalla" w:cs="Sakkal Majalla"/>
          <w:b/>
          <w:bCs/>
          <w:i/>
          <w:iCs/>
          <w:sz w:val="72"/>
          <w:szCs w:val="72"/>
          <w:rtl/>
          <w:lang w:bidi="ar-DZ"/>
        </w:rPr>
        <w:t>إلى كل الزملاء</w:t>
      </w:r>
    </w:p>
    <w:p w:rsidR="00646069" w:rsidRPr="002E4846" w:rsidRDefault="00646069" w:rsidP="00646069">
      <w:pPr>
        <w:jc w:val="center"/>
        <w:rPr>
          <w:rFonts w:ascii="Arial" w:hAnsi="Arial" w:cs="Arial"/>
          <w:b/>
          <w:bCs/>
          <w:i/>
          <w:iCs/>
          <w:sz w:val="48"/>
          <w:szCs w:val="48"/>
          <w:rtl/>
          <w:lang w:bidi="ar-DZ"/>
        </w:rPr>
      </w:pPr>
    </w:p>
    <w:p w:rsidR="00646069" w:rsidRPr="002E4846" w:rsidRDefault="00646069" w:rsidP="00646069">
      <w:pPr>
        <w:jc w:val="center"/>
        <w:rPr>
          <w:rFonts w:ascii="Arial" w:hAnsi="Arial" w:cs="Arial"/>
          <w:b/>
          <w:bCs/>
          <w:i/>
          <w:iCs/>
          <w:sz w:val="48"/>
          <w:szCs w:val="48"/>
          <w:rtl/>
          <w:lang w:bidi="ar-DZ"/>
        </w:rPr>
      </w:pPr>
    </w:p>
    <w:p w:rsidR="00646069" w:rsidRDefault="00646069" w:rsidP="00646069">
      <w:pPr>
        <w:jc w:val="right"/>
        <w:rPr>
          <w:rFonts w:ascii="Arabic Typesetting" w:hAnsi="Arabic Typesetting" w:cs="Arabic Typesetting"/>
          <w:b/>
          <w:bCs/>
          <w:i/>
          <w:iCs/>
          <w:sz w:val="56"/>
          <w:szCs w:val="56"/>
          <w:lang w:bidi="ar-DZ"/>
        </w:rPr>
      </w:pPr>
      <w:r>
        <w:rPr>
          <w:rFonts w:ascii="Arabic Typesetting" w:hAnsi="Arabic Typesetting" w:cs="Arabic Typesetting" w:hint="cs"/>
          <w:b/>
          <w:bCs/>
          <w:i/>
          <w:iCs/>
          <w:sz w:val="56"/>
          <w:szCs w:val="56"/>
          <w:rtl/>
          <w:lang w:bidi="ar-DZ"/>
        </w:rPr>
        <w:t>...</w:t>
      </w:r>
      <w:r>
        <w:rPr>
          <w:rFonts w:ascii="Arabic Typesetting" w:hAnsi="Arabic Typesetting" w:cs="Arabic Typesetting"/>
          <w:b/>
          <w:bCs/>
          <w:i/>
          <w:iCs/>
          <w:sz w:val="56"/>
          <w:szCs w:val="56"/>
          <w:rtl/>
          <w:lang w:bidi="ar-DZ"/>
        </w:rPr>
        <w:t xml:space="preserve"> </w:t>
      </w:r>
      <w:r>
        <w:rPr>
          <w:rFonts w:ascii="Arabic Typesetting" w:hAnsi="Arabic Typesetting" w:cs="Arabic Typesetting" w:hint="cs"/>
          <w:b/>
          <w:bCs/>
          <w:i/>
          <w:iCs/>
          <w:sz w:val="56"/>
          <w:szCs w:val="56"/>
          <w:rtl/>
          <w:lang w:bidi="ar-DZ"/>
        </w:rPr>
        <w:t>زلاقي حنان</w:t>
      </w:r>
      <w:r>
        <w:rPr>
          <w:rFonts w:ascii="Arabic Typesetting" w:hAnsi="Arabic Typesetting" w:cs="Arabic Typesetting"/>
          <w:b/>
          <w:bCs/>
          <w:i/>
          <w:iCs/>
          <w:sz w:val="56"/>
          <w:szCs w:val="56"/>
          <w:rtl/>
          <w:lang w:bidi="ar-DZ"/>
        </w:rPr>
        <w:t>...</w:t>
      </w:r>
    </w:p>
    <w:p w:rsidR="00646069" w:rsidRDefault="00646069" w:rsidP="00646069">
      <w:pPr>
        <w:jc w:val="right"/>
        <w:rPr>
          <w:rFonts w:ascii="Arabic Typesetting" w:hAnsi="Arabic Typesetting" w:cs="Arabic Typesetting"/>
          <w:b/>
          <w:bCs/>
          <w:i/>
          <w:iCs/>
          <w:sz w:val="56"/>
          <w:szCs w:val="56"/>
          <w:lang w:bidi="ar-DZ"/>
        </w:rPr>
      </w:pPr>
    </w:p>
    <w:p w:rsidR="00646069" w:rsidRDefault="00646069" w:rsidP="00646069">
      <w:pPr>
        <w:jc w:val="right"/>
        <w:rPr>
          <w:rFonts w:ascii="Arabic Typesetting" w:hAnsi="Arabic Typesetting" w:cs="Arabic Typesetting"/>
          <w:b/>
          <w:bCs/>
          <w:i/>
          <w:iCs/>
          <w:sz w:val="56"/>
          <w:szCs w:val="56"/>
          <w:lang w:bidi="ar-DZ"/>
        </w:rPr>
      </w:pPr>
    </w:p>
    <w:p w:rsidR="00646069" w:rsidRDefault="00646069" w:rsidP="00646069">
      <w:pPr>
        <w:jc w:val="right"/>
        <w:rPr>
          <w:rFonts w:ascii="Arabic Typesetting" w:hAnsi="Arabic Typesetting" w:cs="Arabic Typesetting"/>
          <w:b/>
          <w:bCs/>
          <w:i/>
          <w:iCs/>
          <w:sz w:val="56"/>
          <w:szCs w:val="56"/>
          <w:lang w:bidi="ar-DZ"/>
        </w:rPr>
      </w:pPr>
    </w:p>
    <w:p w:rsidR="00646069" w:rsidRPr="008A149C" w:rsidRDefault="00646069" w:rsidP="00646069">
      <w:pPr>
        <w:rPr>
          <w:rFonts w:ascii="Sakkal Majalla" w:hAnsi="Sakkal Majalla" w:cs="Sakkal Majalla"/>
          <w:bCs/>
          <w:sz w:val="36"/>
          <w:szCs w:val="36"/>
          <w:lang w:bidi="ar-DZ"/>
        </w:rPr>
      </w:pPr>
      <w:r w:rsidRPr="008A149C">
        <w:rPr>
          <w:rFonts w:ascii="Sakkal Majalla" w:hAnsi="Sakkal Majalla" w:cs="Sakkal Majalla"/>
          <w:bCs/>
          <w:sz w:val="36"/>
          <w:szCs w:val="36"/>
          <w:rtl/>
          <w:lang w:bidi="ar-DZ"/>
        </w:rPr>
        <w:lastRenderedPageBreak/>
        <w:t>الملخص:</w:t>
      </w:r>
    </w:p>
    <w:p w:rsidR="00646069" w:rsidRPr="008A149C" w:rsidRDefault="00646069" w:rsidP="00646069">
      <w:pPr>
        <w:ind w:firstLine="426"/>
        <w:rPr>
          <w:rFonts w:ascii="Sakkal Majalla" w:hAnsi="Sakkal Majalla" w:cs="Sakkal Majalla"/>
          <w:bCs/>
          <w:sz w:val="36"/>
          <w:szCs w:val="36"/>
          <w:rtl/>
          <w:lang w:bidi="ar-DZ"/>
        </w:rPr>
      </w:pPr>
      <w:r w:rsidRPr="008A149C">
        <w:rPr>
          <w:rFonts w:ascii="Sakkal Majalla" w:hAnsi="Sakkal Majalla" w:cs="Sakkal Majalla"/>
          <w:bCs/>
          <w:sz w:val="36"/>
          <w:szCs w:val="36"/>
          <w:rtl/>
          <w:lang w:bidi="ar-DZ"/>
        </w:rPr>
        <w:t>لقد شغل موضوع البنك المركزي والسياسة النقدية حيزا كبيرا ومعتبرا في أعمال الكثير من الباحثين بمختلف اتجاهاتهم وذلك باعتباره النواة الأساسية للجهاز المصرفي كما للسياسة النقدية أهمية كبيرة في الحد والتخفيف من المشاكل الاقتصادية للدولة، والبنك المركزي هو أحد الأطراف الأكثر تأثيرا عليها بل وهو المتحكم فيه والمسير فيجب أن يتمتع البنك المركزي بالاستقلالية في قراراته وتكون له الحرية حتى يتمكن من التأثير على السياسة النقدية وتوجيهها لتحقيق الأهداف المطلوبة والمراد تحقيقها، وبما أن البنك المركزي هو المسؤول على رسم السياسة النقدية ووضعها فإن هذه الدراسة تهدف إلى تبيان دور استقلالية البنك المركزي في تحسين أداء السياسة النقدية، كما تهدف أيضا إلى مدى تأثير هذه الاستقلالية على مسار السياسة النقدية وزيادة فعاليتها وذلك من خلال القوانين المتعلقة باستقلالية البنك المركزي.</w:t>
      </w:r>
    </w:p>
    <w:p w:rsidR="00646069" w:rsidRPr="008A149C" w:rsidRDefault="00646069" w:rsidP="00646069">
      <w:pPr>
        <w:rPr>
          <w:rFonts w:ascii="Sakkal Majalla" w:hAnsi="Sakkal Majalla" w:cs="Sakkal Majalla"/>
          <w:bCs/>
          <w:sz w:val="36"/>
          <w:szCs w:val="36"/>
          <w:lang w:bidi="ar-DZ"/>
        </w:rPr>
      </w:pPr>
      <w:r w:rsidRPr="008A149C">
        <w:rPr>
          <w:rFonts w:ascii="Sakkal Majalla" w:hAnsi="Sakkal Majalla" w:cs="Sakkal Majalla"/>
          <w:bCs/>
          <w:sz w:val="36"/>
          <w:szCs w:val="36"/>
          <w:rtl/>
          <w:lang w:bidi="ar-DZ"/>
        </w:rPr>
        <w:t xml:space="preserve">الكلمات المفتاحية: البنك المركزي، السياسة النقدية، التضخم. </w:t>
      </w:r>
    </w:p>
    <w:p w:rsidR="00646069" w:rsidRPr="008A149C" w:rsidRDefault="00646069" w:rsidP="00646069">
      <w:pPr>
        <w:rPr>
          <w:rFonts w:ascii="Sakkal Majalla" w:hAnsi="Sakkal Majalla" w:cs="Sakkal Majalla"/>
          <w:bCs/>
          <w:sz w:val="36"/>
          <w:szCs w:val="36"/>
          <w:rtl/>
          <w:lang w:bidi="ar-DZ"/>
        </w:rPr>
      </w:pPr>
    </w:p>
    <w:p w:rsidR="00646069" w:rsidRPr="008A149C" w:rsidRDefault="00646069" w:rsidP="00646069">
      <w:pPr>
        <w:rPr>
          <w:rFonts w:ascii="Sakkal Majalla" w:hAnsi="Sakkal Majalla" w:cs="Sakkal Majalla"/>
          <w:bCs/>
          <w:sz w:val="36"/>
          <w:szCs w:val="36"/>
          <w:rtl/>
          <w:lang w:bidi="ar-DZ"/>
        </w:rPr>
      </w:pPr>
    </w:p>
    <w:p w:rsidR="00646069" w:rsidRPr="008A149C" w:rsidRDefault="00646069" w:rsidP="00646069">
      <w:pPr>
        <w:rPr>
          <w:rFonts w:ascii="Sakkal Majalla" w:hAnsi="Sakkal Majalla" w:cs="Sakkal Majalla"/>
          <w:bCs/>
          <w:sz w:val="36"/>
          <w:szCs w:val="36"/>
          <w:rtl/>
          <w:lang w:bidi="ar-DZ"/>
        </w:rPr>
      </w:pPr>
    </w:p>
    <w:p w:rsidR="00646069" w:rsidRDefault="00646069" w:rsidP="00646069">
      <w:pPr>
        <w:rPr>
          <w:bCs/>
          <w:rtl/>
          <w:lang w:bidi="ar-DZ"/>
        </w:rPr>
      </w:pPr>
    </w:p>
    <w:p w:rsidR="00646069" w:rsidRDefault="00646069" w:rsidP="00646069">
      <w:pPr>
        <w:rPr>
          <w:bCs/>
          <w:rtl/>
          <w:lang w:bidi="ar-DZ"/>
        </w:rPr>
      </w:pPr>
    </w:p>
    <w:p w:rsidR="00646069" w:rsidRDefault="00646069" w:rsidP="00646069">
      <w:pPr>
        <w:rPr>
          <w:bCs/>
          <w:rtl/>
          <w:lang w:bidi="ar-DZ"/>
        </w:rPr>
      </w:pPr>
    </w:p>
    <w:p w:rsidR="00646069" w:rsidRDefault="00646069" w:rsidP="00646069">
      <w:pPr>
        <w:rPr>
          <w:bCs/>
          <w:rtl/>
          <w:lang w:bidi="ar-DZ"/>
        </w:rPr>
      </w:pPr>
    </w:p>
    <w:p w:rsidR="00646069" w:rsidRDefault="00646069" w:rsidP="00646069">
      <w:pPr>
        <w:rPr>
          <w:bCs/>
          <w:rtl/>
          <w:lang w:bidi="ar-DZ"/>
        </w:rPr>
      </w:pPr>
    </w:p>
    <w:p w:rsidR="00646069" w:rsidRDefault="00646069" w:rsidP="00646069">
      <w:pPr>
        <w:rPr>
          <w:bCs/>
          <w:rtl/>
          <w:lang w:bidi="ar-DZ"/>
        </w:rPr>
      </w:pPr>
    </w:p>
    <w:p w:rsidR="00646069" w:rsidRDefault="00646069" w:rsidP="00646069">
      <w:pPr>
        <w:bidi w:val="0"/>
        <w:jc w:val="both"/>
        <w:rPr>
          <w:bCs/>
          <w:lang w:bidi="ar-DZ"/>
        </w:rPr>
      </w:pPr>
    </w:p>
    <w:p w:rsidR="00646069" w:rsidRDefault="00646069" w:rsidP="00646069">
      <w:pPr>
        <w:bidi w:val="0"/>
        <w:jc w:val="both"/>
        <w:rPr>
          <w:bCs/>
          <w:rtl/>
          <w:lang w:bidi="ar-DZ"/>
        </w:rPr>
      </w:pPr>
    </w:p>
    <w:p w:rsidR="00646069" w:rsidRDefault="00646069" w:rsidP="00646069">
      <w:pPr>
        <w:bidi w:val="0"/>
        <w:jc w:val="both"/>
        <w:rPr>
          <w:bCs/>
          <w:rtl/>
          <w:lang w:bidi="ar-DZ"/>
        </w:rPr>
      </w:pPr>
    </w:p>
    <w:p w:rsidR="00646069" w:rsidRDefault="00646069" w:rsidP="00646069">
      <w:pPr>
        <w:bidi w:val="0"/>
        <w:jc w:val="both"/>
        <w:rPr>
          <w:rFonts w:cs="Times New Roman"/>
          <w:sz w:val="16"/>
          <w:szCs w:val="16"/>
          <w:rtl/>
          <w:lang w:bidi="ar-DZ"/>
        </w:rPr>
      </w:pPr>
    </w:p>
    <w:p w:rsidR="00646069" w:rsidRPr="00E0069A" w:rsidRDefault="00646069" w:rsidP="00646069">
      <w:pPr>
        <w:bidi w:val="0"/>
        <w:jc w:val="both"/>
        <w:rPr>
          <w:rFonts w:cs="Times New Roman"/>
          <w:b/>
          <w:bCs/>
          <w:sz w:val="28"/>
          <w:szCs w:val="28"/>
          <w:lang w:bidi="ar-DZ"/>
        </w:rPr>
      </w:pPr>
      <w:r w:rsidRPr="00E0069A">
        <w:rPr>
          <w:rFonts w:cs="Times New Roman"/>
          <w:b/>
          <w:bCs/>
          <w:sz w:val="28"/>
          <w:szCs w:val="28"/>
          <w:lang w:bidi="ar-DZ"/>
        </w:rPr>
        <w:t xml:space="preserve">Résumé : </w:t>
      </w:r>
    </w:p>
    <w:p w:rsidR="00646069" w:rsidRPr="00E0069A" w:rsidRDefault="00646069" w:rsidP="00646069">
      <w:pPr>
        <w:bidi w:val="0"/>
        <w:ind w:firstLine="720"/>
        <w:jc w:val="both"/>
        <w:rPr>
          <w:rFonts w:cs="Times New Roman"/>
          <w:b/>
          <w:bCs/>
          <w:sz w:val="28"/>
          <w:szCs w:val="28"/>
          <w:lang w:bidi="ar-DZ"/>
        </w:rPr>
      </w:pPr>
      <w:r w:rsidRPr="00E0069A">
        <w:rPr>
          <w:rFonts w:cs="Times New Roman"/>
          <w:b/>
          <w:bCs/>
          <w:sz w:val="28"/>
          <w:szCs w:val="28"/>
          <w:lang w:bidi="ar-DZ"/>
        </w:rPr>
        <w:t>Rempli le sujet de la banque central beaucoup et dire dans le travail de nombreux chercheur dans diverses attitudes et que comme du noyau système bancaire  ,que le politique monétaire de grande importance a la réduction et l’atténuation des problème économique de l’état</w:t>
      </w:r>
      <w:r>
        <w:rPr>
          <w:rFonts w:cs="Times New Roman"/>
          <w:b/>
          <w:bCs/>
          <w:sz w:val="28"/>
          <w:szCs w:val="28"/>
          <w:lang w:bidi="ar-DZ"/>
        </w:rPr>
        <w:t>.</w:t>
      </w:r>
    </w:p>
    <w:p w:rsidR="00646069" w:rsidRPr="00E0069A" w:rsidRDefault="00646069" w:rsidP="00646069">
      <w:pPr>
        <w:bidi w:val="0"/>
        <w:ind w:firstLine="720"/>
        <w:jc w:val="both"/>
        <w:rPr>
          <w:rFonts w:cs="Times New Roman"/>
          <w:b/>
          <w:bCs/>
          <w:sz w:val="28"/>
          <w:szCs w:val="28"/>
          <w:lang w:bidi="ar-DZ"/>
        </w:rPr>
      </w:pPr>
      <w:r w:rsidRPr="00E0069A">
        <w:rPr>
          <w:rFonts w:cs="Times New Roman"/>
          <w:b/>
          <w:bCs/>
          <w:sz w:val="28"/>
          <w:szCs w:val="28"/>
          <w:lang w:bidi="ar-DZ"/>
        </w:rPr>
        <w:t xml:space="preserve">La banque centrale est un des plus influents par les parties  ,mais il décision et avoir la liberté ,pour afin d’atteindre ses objectif </w:t>
      </w:r>
    </w:p>
    <w:p w:rsidR="00646069" w:rsidRDefault="00646069" w:rsidP="00646069">
      <w:pPr>
        <w:bidi w:val="0"/>
        <w:jc w:val="both"/>
        <w:rPr>
          <w:rFonts w:cs="Times New Roman"/>
          <w:b/>
          <w:bCs/>
          <w:sz w:val="28"/>
          <w:szCs w:val="28"/>
          <w:lang w:bidi="ar-DZ"/>
        </w:rPr>
      </w:pPr>
      <w:r w:rsidRPr="00E0069A">
        <w:rPr>
          <w:rFonts w:cs="Times New Roman"/>
          <w:b/>
          <w:bCs/>
          <w:sz w:val="28"/>
          <w:szCs w:val="28"/>
          <w:lang w:bidi="ar-DZ"/>
        </w:rPr>
        <w:t xml:space="preserve">Depuis que la banque centrale responsable de la politique monétaire, cette étude vise a clarifier le rôle des indépendance de la banque centrale pour améliores les performances de politique monétaire </w:t>
      </w:r>
      <w:r>
        <w:rPr>
          <w:rFonts w:cs="Times New Roman"/>
          <w:b/>
          <w:bCs/>
          <w:sz w:val="28"/>
          <w:szCs w:val="28"/>
          <w:lang w:bidi="ar-DZ"/>
        </w:rPr>
        <w:t>.</w:t>
      </w:r>
    </w:p>
    <w:p w:rsidR="00646069" w:rsidRPr="00E0069A" w:rsidRDefault="00646069" w:rsidP="00646069">
      <w:pPr>
        <w:bidi w:val="0"/>
        <w:jc w:val="both"/>
        <w:rPr>
          <w:rFonts w:cs="Times New Roman"/>
          <w:b/>
          <w:bCs/>
          <w:sz w:val="28"/>
          <w:szCs w:val="28"/>
          <w:lang w:bidi="ar-DZ"/>
        </w:rPr>
      </w:pPr>
    </w:p>
    <w:p w:rsidR="00646069" w:rsidRDefault="00646069" w:rsidP="00646069">
      <w:pPr>
        <w:bidi w:val="0"/>
        <w:jc w:val="both"/>
        <w:rPr>
          <w:rFonts w:cs="Times New Roman"/>
          <w:b/>
          <w:bCs/>
          <w:sz w:val="28"/>
          <w:szCs w:val="28"/>
          <w:lang w:bidi="ar-DZ"/>
        </w:rPr>
      </w:pPr>
      <w:r w:rsidRPr="00E0069A">
        <w:rPr>
          <w:rFonts w:cs="Times New Roman"/>
          <w:b/>
          <w:bCs/>
          <w:sz w:val="28"/>
          <w:szCs w:val="28"/>
          <w:lang w:bidi="ar-DZ"/>
        </w:rPr>
        <w:lastRenderedPageBreak/>
        <w:t>Les mots clés : la banque centrale, politique monétaire</w:t>
      </w:r>
      <w:r>
        <w:rPr>
          <w:rFonts w:cs="Times New Roman"/>
          <w:b/>
          <w:bCs/>
          <w:sz w:val="28"/>
          <w:szCs w:val="28"/>
          <w:lang w:bidi="ar-DZ"/>
        </w:rPr>
        <w:t xml:space="preserve">, </w:t>
      </w:r>
      <w:r w:rsidRPr="00995361">
        <w:rPr>
          <w:rFonts w:cs="Times New Roman"/>
          <w:b/>
          <w:bCs/>
          <w:sz w:val="28"/>
          <w:szCs w:val="28"/>
          <w:lang w:bidi="ar-DZ"/>
        </w:rPr>
        <w:t>L'inflation</w:t>
      </w:r>
      <w:r>
        <w:rPr>
          <w:rFonts w:cs="Times New Roman"/>
          <w:b/>
          <w:bCs/>
          <w:sz w:val="28"/>
          <w:szCs w:val="28"/>
          <w:lang w:bidi="ar-DZ"/>
        </w:rPr>
        <w:t xml:space="preserve">. </w:t>
      </w:r>
      <w:r w:rsidRPr="00E0069A">
        <w:rPr>
          <w:rFonts w:cs="Times New Roman"/>
          <w:b/>
          <w:bCs/>
          <w:sz w:val="28"/>
          <w:szCs w:val="28"/>
          <w:lang w:bidi="ar-DZ"/>
        </w:rPr>
        <w:t xml:space="preserve">     </w:t>
      </w:r>
    </w:p>
    <w:p w:rsidR="00646069" w:rsidRDefault="00646069" w:rsidP="00646069">
      <w:pPr>
        <w:bidi w:val="0"/>
        <w:jc w:val="both"/>
        <w:rPr>
          <w:rFonts w:cs="Times New Roman"/>
          <w:b/>
          <w:bCs/>
          <w:sz w:val="28"/>
          <w:szCs w:val="28"/>
          <w:lang w:bidi="ar-DZ"/>
        </w:rPr>
      </w:pPr>
    </w:p>
    <w:p w:rsidR="00646069" w:rsidRDefault="00646069" w:rsidP="00646069">
      <w:pPr>
        <w:bidi w:val="0"/>
        <w:jc w:val="both"/>
        <w:rPr>
          <w:rFonts w:cs="Times New Roman"/>
          <w:b/>
          <w:bCs/>
          <w:sz w:val="28"/>
          <w:szCs w:val="28"/>
          <w:lang w:bidi="ar-DZ"/>
        </w:rPr>
      </w:pPr>
    </w:p>
    <w:p w:rsidR="00646069" w:rsidRDefault="00646069" w:rsidP="00646069">
      <w:pPr>
        <w:bidi w:val="0"/>
        <w:jc w:val="both"/>
        <w:rPr>
          <w:rFonts w:cs="Times New Roman"/>
          <w:b/>
          <w:bCs/>
          <w:sz w:val="28"/>
          <w:szCs w:val="28"/>
          <w:lang w:bidi="ar-DZ"/>
        </w:rPr>
      </w:pPr>
    </w:p>
    <w:p w:rsidR="00646069" w:rsidRDefault="00646069" w:rsidP="00646069">
      <w:pPr>
        <w:bidi w:val="0"/>
        <w:jc w:val="both"/>
        <w:rPr>
          <w:rFonts w:cs="Times New Roman"/>
          <w:b/>
          <w:bCs/>
          <w:sz w:val="28"/>
          <w:szCs w:val="28"/>
          <w:lang w:bidi="ar-DZ"/>
        </w:rPr>
      </w:pPr>
    </w:p>
    <w:p w:rsidR="00646069" w:rsidRDefault="00646069" w:rsidP="00646069">
      <w:pPr>
        <w:bidi w:val="0"/>
        <w:jc w:val="both"/>
        <w:rPr>
          <w:rFonts w:cs="Times New Roman"/>
          <w:b/>
          <w:bCs/>
          <w:sz w:val="28"/>
          <w:szCs w:val="28"/>
          <w:lang w:bidi="ar-DZ"/>
        </w:rPr>
      </w:pPr>
    </w:p>
    <w:p w:rsidR="00646069" w:rsidRPr="00E0069A" w:rsidRDefault="00646069" w:rsidP="00646069">
      <w:pPr>
        <w:bidi w:val="0"/>
        <w:jc w:val="both"/>
        <w:rPr>
          <w:rFonts w:cs="Times New Roman"/>
          <w:b/>
          <w:bCs/>
          <w:sz w:val="28"/>
          <w:szCs w:val="28"/>
          <w:lang w:bidi="ar-DZ"/>
        </w:rPr>
      </w:pPr>
      <w:r w:rsidRPr="00E0069A">
        <w:rPr>
          <w:rFonts w:cs="Times New Roman"/>
          <w:b/>
          <w:bCs/>
          <w:sz w:val="28"/>
          <w:szCs w:val="28"/>
          <w:lang w:bidi="ar-DZ"/>
        </w:rPr>
        <w:t xml:space="preserve">  </w:t>
      </w:r>
    </w:p>
    <w:p w:rsidR="00646069" w:rsidRPr="00E0069A" w:rsidRDefault="00646069" w:rsidP="00646069">
      <w:pPr>
        <w:bidi w:val="0"/>
        <w:jc w:val="both"/>
        <w:rPr>
          <w:rFonts w:cs="Times New Roman"/>
          <w:b/>
          <w:bCs/>
          <w:sz w:val="28"/>
          <w:szCs w:val="28"/>
          <w:lang w:bidi="ar-DZ"/>
        </w:rPr>
      </w:pPr>
      <w:r w:rsidRPr="00E0069A">
        <w:rPr>
          <w:rFonts w:cs="Times New Roman"/>
          <w:b/>
          <w:bCs/>
          <w:sz w:val="28"/>
          <w:szCs w:val="28"/>
          <w:lang w:bidi="ar-DZ"/>
        </w:rPr>
        <w:t xml:space="preserve">          </w:t>
      </w:r>
    </w:p>
    <w:p w:rsidR="00646069" w:rsidRPr="00646069" w:rsidRDefault="00646069" w:rsidP="00646069">
      <w:pPr>
        <w:jc w:val="right"/>
        <w:rPr>
          <w:rFonts w:ascii="Arabic Typesetting" w:hAnsi="Arabic Typesetting" w:cs="Arabic Typesetting"/>
          <w:b/>
          <w:bCs/>
          <w:i/>
          <w:iCs/>
          <w:sz w:val="56"/>
          <w:szCs w:val="56"/>
          <w:lang w:bidi="ar-DZ"/>
        </w:rPr>
      </w:pPr>
    </w:p>
    <w:p w:rsidR="00646069" w:rsidRDefault="00646069" w:rsidP="00646069">
      <w:pPr>
        <w:jc w:val="right"/>
        <w:rPr>
          <w:rFonts w:ascii="Arabic Typesetting" w:hAnsi="Arabic Typesetting" w:cs="Arabic Typesetting"/>
          <w:b/>
          <w:bCs/>
          <w:i/>
          <w:iCs/>
          <w:sz w:val="56"/>
          <w:szCs w:val="56"/>
          <w:lang w:bidi="ar-DZ"/>
        </w:rPr>
      </w:pPr>
    </w:p>
    <w:p w:rsidR="00646069" w:rsidRDefault="00646069" w:rsidP="00646069">
      <w:pPr>
        <w:jc w:val="right"/>
        <w:rPr>
          <w:rFonts w:ascii="Arabic Typesetting" w:hAnsi="Arabic Typesetting" w:cs="Arabic Typesetting"/>
          <w:b/>
          <w:bCs/>
          <w:i/>
          <w:iCs/>
          <w:sz w:val="56"/>
          <w:szCs w:val="56"/>
          <w:lang w:bidi="ar-DZ"/>
        </w:rPr>
      </w:pPr>
    </w:p>
    <w:p w:rsidR="00646069" w:rsidRDefault="00646069" w:rsidP="00646069">
      <w:pPr>
        <w:jc w:val="right"/>
        <w:rPr>
          <w:rFonts w:ascii="Arabic Typesetting" w:hAnsi="Arabic Typesetting" w:cs="Arabic Typesetting"/>
          <w:b/>
          <w:bCs/>
          <w:i/>
          <w:iCs/>
          <w:sz w:val="56"/>
          <w:szCs w:val="56"/>
          <w:lang w:bidi="ar-DZ"/>
        </w:rPr>
      </w:pPr>
    </w:p>
    <w:p w:rsidR="00646069" w:rsidRDefault="00646069" w:rsidP="00646069">
      <w:pPr>
        <w:jc w:val="right"/>
        <w:rPr>
          <w:rFonts w:ascii="Arabic Typesetting" w:hAnsi="Arabic Typesetting" w:cs="Arabic Typesetting"/>
          <w:b/>
          <w:bCs/>
          <w:i/>
          <w:iCs/>
          <w:sz w:val="56"/>
          <w:szCs w:val="56"/>
          <w:lang w:bidi="ar-DZ"/>
        </w:rPr>
      </w:pPr>
    </w:p>
    <w:p w:rsidR="00646069" w:rsidRDefault="00646069" w:rsidP="00646069">
      <w:pPr>
        <w:jc w:val="right"/>
        <w:rPr>
          <w:rFonts w:ascii="Arabic Typesetting" w:hAnsi="Arabic Typesetting" w:cs="Arabic Typesetting"/>
          <w:b/>
          <w:bCs/>
          <w:i/>
          <w:iCs/>
          <w:sz w:val="56"/>
          <w:szCs w:val="56"/>
          <w:lang w:bidi="ar-DZ"/>
        </w:rPr>
      </w:pPr>
    </w:p>
    <w:p w:rsidR="00646069" w:rsidRDefault="00646069" w:rsidP="00646069">
      <w:pPr>
        <w:jc w:val="right"/>
        <w:rPr>
          <w:rFonts w:ascii="Arabic Typesetting" w:hAnsi="Arabic Typesetting" w:cs="Arabic Typesetting"/>
          <w:b/>
          <w:bCs/>
          <w:i/>
          <w:iCs/>
          <w:sz w:val="56"/>
          <w:szCs w:val="56"/>
          <w:lang w:bidi="ar-DZ"/>
        </w:rPr>
      </w:pPr>
    </w:p>
    <w:p w:rsidR="00646069" w:rsidRDefault="00646069" w:rsidP="00646069">
      <w:pPr>
        <w:jc w:val="right"/>
        <w:rPr>
          <w:rFonts w:ascii="Arabic Typesetting" w:hAnsi="Arabic Typesetting" w:cs="Arabic Typesetting"/>
          <w:b/>
          <w:bCs/>
          <w:i/>
          <w:iCs/>
          <w:sz w:val="56"/>
          <w:szCs w:val="56"/>
          <w:lang w:bidi="ar-DZ"/>
        </w:rPr>
      </w:pPr>
    </w:p>
    <w:p w:rsidR="00646069" w:rsidRPr="00DF1180" w:rsidRDefault="00646069" w:rsidP="00646069">
      <w:pPr>
        <w:jc w:val="right"/>
        <w:rPr>
          <w:rFonts w:ascii="Arabic Typesetting" w:hAnsi="Arabic Typesetting" w:cs="Arabic Typesetting"/>
          <w:b/>
          <w:bCs/>
          <w:i/>
          <w:iCs/>
          <w:sz w:val="56"/>
          <w:szCs w:val="56"/>
          <w:rtl/>
          <w:lang w:bidi="ar-DZ"/>
        </w:rPr>
      </w:pPr>
    </w:p>
    <w:p w:rsidR="00646069" w:rsidRPr="002E4846" w:rsidRDefault="00646069" w:rsidP="00646069">
      <w:pPr>
        <w:jc w:val="center"/>
        <w:rPr>
          <w:rFonts w:ascii="Arial" w:hAnsi="Arial" w:cs="Arial"/>
          <w:b/>
          <w:bCs/>
          <w:i/>
          <w:iCs/>
          <w:sz w:val="32"/>
          <w:szCs w:val="32"/>
          <w:rtl/>
          <w:lang w:bidi="ar-DZ"/>
        </w:rPr>
      </w:pPr>
    </w:p>
    <w:p w:rsidR="00646069" w:rsidRPr="002E4846" w:rsidRDefault="00646069" w:rsidP="00646069">
      <w:pPr>
        <w:jc w:val="center"/>
        <w:rPr>
          <w:rFonts w:ascii="Arial" w:hAnsi="Arial" w:cs="Arial"/>
          <w:b/>
          <w:bCs/>
          <w:sz w:val="32"/>
          <w:szCs w:val="32"/>
          <w:rtl/>
          <w:lang w:bidi="ar-DZ"/>
        </w:rPr>
      </w:pPr>
    </w:p>
    <w:p w:rsidR="00646069" w:rsidRPr="002E4846" w:rsidRDefault="00646069" w:rsidP="00646069">
      <w:pPr>
        <w:rPr>
          <w:rFonts w:ascii="Arial" w:hAnsi="Arial" w:cs="Arial"/>
          <w:b/>
          <w:bCs/>
          <w:sz w:val="32"/>
          <w:szCs w:val="32"/>
          <w:rtl/>
          <w:lang w:bidi="ar-DZ"/>
        </w:rPr>
      </w:pPr>
    </w:p>
    <w:p w:rsidR="00646069" w:rsidRDefault="00646069" w:rsidP="00234546">
      <w:pPr>
        <w:jc w:val="center"/>
        <w:rPr>
          <w:rFonts w:ascii="Simplified Arabic" w:hAnsi="Simplified Arabic" w:cs="Simplified Arabic"/>
          <w:b/>
          <w:bCs/>
          <w:sz w:val="28"/>
          <w:szCs w:val="28"/>
          <w:lang w:eastAsia="fr-FR" w:bidi="ar-DZ"/>
        </w:rPr>
      </w:pPr>
    </w:p>
    <w:p w:rsidR="00646069" w:rsidRDefault="00646069" w:rsidP="00234546">
      <w:pPr>
        <w:jc w:val="center"/>
        <w:rPr>
          <w:rFonts w:ascii="Simplified Arabic" w:hAnsi="Simplified Arabic" w:cs="Simplified Arabic"/>
          <w:b/>
          <w:bCs/>
          <w:sz w:val="28"/>
          <w:szCs w:val="28"/>
          <w:lang w:eastAsia="fr-FR" w:bidi="ar-DZ"/>
        </w:rPr>
      </w:pPr>
    </w:p>
    <w:p w:rsidR="00646069" w:rsidRDefault="00646069" w:rsidP="00234546">
      <w:pPr>
        <w:jc w:val="center"/>
        <w:rPr>
          <w:rFonts w:ascii="Simplified Arabic" w:hAnsi="Simplified Arabic" w:cs="Simplified Arabic"/>
          <w:b/>
          <w:bCs/>
          <w:sz w:val="28"/>
          <w:szCs w:val="28"/>
          <w:lang w:eastAsia="fr-FR" w:bidi="ar-DZ"/>
        </w:rPr>
      </w:pPr>
    </w:p>
    <w:tbl>
      <w:tblPr>
        <w:tblStyle w:val="Listeclaire"/>
        <w:tblpPr w:leftFromText="180" w:rightFromText="180" w:horzAnchor="margin" w:tblpY="780"/>
        <w:bidiVisual/>
        <w:tblW w:w="0" w:type="auto"/>
        <w:tblLook w:val="0000" w:firstRow="0" w:lastRow="0" w:firstColumn="0" w:lastColumn="0" w:noHBand="0" w:noVBand="0"/>
      </w:tblPr>
      <w:tblGrid>
        <w:gridCol w:w="7846"/>
        <w:gridCol w:w="1441"/>
      </w:tblGrid>
      <w:tr w:rsidR="00646069" w:rsidRPr="00A87C03" w:rsidTr="00AF1A03">
        <w:trPr>
          <w:cnfStyle w:val="000000100000" w:firstRow="0" w:lastRow="0" w:firstColumn="0" w:lastColumn="0" w:oddVBand="0" w:evenVBand="0" w:oddHBand="1" w:evenHBand="0" w:firstRowFirstColumn="0" w:firstRowLastColumn="0" w:lastRowFirstColumn="0" w:lastRowLastColumn="0"/>
          <w:trHeight w:val="312"/>
        </w:trPr>
        <w:tc>
          <w:tcPr>
            <w:cnfStyle w:val="000010000000" w:firstRow="0" w:lastRow="0" w:firstColumn="0" w:lastColumn="0" w:oddVBand="1" w:evenVBand="0" w:oddHBand="0" w:evenHBand="0" w:firstRowFirstColumn="0" w:firstRowLastColumn="0" w:lastRowFirstColumn="0" w:lastRowLastColumn="0"/>
            <w:tcW w:w="8045" w:type="dxa"/>
          </w:tcPr>
          <w:p w:rsidR="00646069" w:rsidRPr="003C2DB8" w:rsidRDefault="00646069" w:rsidP="00AF1A03">
            <w:pPr>
              <w:jc w:val="both"/>
              <w:rPr>
                <w:rFonts w:ascii="Sakkal Majalla" w:hAnsi="Sakkal Majalla" w:cs="Sakkal Majalla"/>
                <w:sz w:val="36"/>
                <w:szCs w:val="36"/>
                <w:rtl/>
              </w:rPr>
            </w:pPr>
            <w:r w:rsidRPr="003C2DB8">
              <w:rPr>
                <w:rFonts w:ascii="Sakkal Majalla" w:hAnsi="Sakkal Majalla" w:cs="Sakkal Majalla"/>
                <w:sz w:val="36"/>
                <w:szCs w:val="36"/>
                <w:rtl/>
              </w:rPr>
              <w:t>فهرس المحتويات</w:t>
            </w:r>
          </w:p>
        </w:tc>
        <w:tc>
          <w:tcPr>
            <w:tcW w:w="1453" w:type="dxa"/>
          </w:tcPr>
          <w:p w:rsidR="00646069" w:rsidRPr="003C2DB8" w:rsidRDefault="00646069" w:rsidP="00AF1A03">
            <w:pPr>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6"/>
                <w:szCs w:val="36"/>
                <w:rtl/>
              </w:rPr>
            </w:pPr>
            <w:r w:rsidRPr="003C2DB8">
              <w:rPr>
                <w:rFonts w:ascii="Sakkal Majalla" w:hAnsi="Sakkal Majalla" w:cs="Sakkal Majalla"/>
                <w:sz w:val="36"/>
                <w:szCs w:val="36"/>
                <w:rtl/>
              </w:rPr>
              <w:t>الصفحة</w:t>
            </w:r>
          </w:p>
        </w:tc>
      </w:tr>
      <w:tr w:rsidR="00646069" w:rsidRPr="00A87C03" w:rsidTr="00AF1A03">
        <w:trPr>
          <w:trHeight w:val="543"/>
        </w:trPr>
        <w:tc>
          <w:tcPr>
            <w:cnfStyle w:val="000010000000" w:firstRow="0" w:lastRow="0" w:firstColumn="0" w:lastColumn="0" w:oddVBand="1" w:evenVBand="0" w:oddHBand="0" w:evenHBand="0" w:firstRowFirstColumn="0" w:firstRowLastColumn="0" w:lastRowFirstColumn="0" w:lastRowLastColumn="0"/>
            <w:tcW w:w="8045" w:type="dxa"/>
          </w:tcPr>
          <w:p w:rsidR="00646069" w:rsidRPr="003C2DB8" w:rsidRDefault="00646069" w:rsidP="00AF1A03">
            <w:pPr>
              <w:ind w:left="108"/>
              <w:jc w:val="both"/>
              <w:rPr>
                <w:rFonts w:ascii="Sakkal Majalla" w:hAnsi="Sakkal Majalla" w:cs="Sakkal Majalla"/>
                <w:sz w:val="36"/>
                <w:szCs w:val="36"/>
                <w:rtl/>
              </w:rPr>
            </w:pPr>
            <w:r w:rsidRPr="003C2DB8">
              <w:rPr>
                <w:rFonts w:ascii="Sakkal Majalla" w:hAnsi="Sakkal Majalla" w:cs="Sakkal Majalla"/>
                <w:sz w:val="36"/>
                <w:szCs w:val="36"/>
                <w:rtl/>
              </w:rPr>
              <w:lastRenderedPageBreak/>
              <w:t>إهداء</w:t>
            </w:r>
          </w:p>
        </w:tc>
        <w:tc>
          <w:tcPr>
            <w:tcW w:w="1453" w:type="dxa"/>
          </w:tcPr>
          <w:p w:rsidR="00646069" w:rsidRPr="003C2DB8" w:rsidRDefault="00646069" w:rsidP="00AF1A03">
            <w:pPr>
              <w:ind w:left="3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6"/>
                <w:szCs w:val="36"/>
                <w:rtl/>
              </w:rPr>
            </w:pPr>
          </w:p>
        </w:tc>
      </w:tr>
      <w:tr w:rsidR="00646069" w:rsidRPr="00A87C03" w:rsidTr="00AF1A03">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8045" w:type="dxa"/>
          </w:tcPr>
          <w:p w:rsidR="00646069" w:rsidRPr="003C2DB8" w:rsidRDefault="00646069" w:rsidP="00AF1A03">
            <w:pPr>
              <w:jc w:val="both"/>
              <w:rPr>
                <w:rFonts w:ascii="Sakkal Majalla" w:hAnsi="Sakkal Majalla" w:cs="Sakkal Majalla"/>
                <w:sz w:val="36"/>
                <w:szCs w:val="36"/>
                <w:rtl/>
              </w:rPr>
            </w:pPr>
            <w:r w:rsidRPr="003C2DB8">
              <w:rPr>
                <w:rFonts w:ascii="Sakkal Majalla" w:hAnsi="Sakkal Majalla" w:cs="Sakkal Majalla"/>
                <w:sz w:val="36"/>
                <w:szCs w:val="36"/>
                <w:rtl/>
              </w:rPr>
              <w:t>تشكرات</w:t>
            </w:r>
          </w:p>
        </w:tc>
        <w:tc>
          <w:tcPr>
            <w:tcW w:w="1453" w:type="dxa"/>
          </w:tcPr>
          <w:p w:rsidR="00646069" w:rsidRPr="003C2DB8" w:rsidRDefault="00646069" w:rsidP="00AF1A03">
            <w:pPr>
              <w:ind w:left="3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6"/>
                <w:szCs w:val="36"/>
                <w:rtl/>
              </w:rPr>
            </w:pPr>
          </w:p>
        </w:tc>
      </w:tr>
      <w:tr w:rsidR="00646069" w:rsidRPr="00A87C03" w:rsidTr="00AF1A03">
        <w:trPr>
          <w:trHeight w:val="503"/>
        </w:trPr>
        <w:tc>
          <w:tcPr>
            <w:cnfStyle w:val="000010000000" w:firstRow="0" w:lastRow="0" w:firstColumn="0" w:lastColumn="0" w:oddVBand="1" w:evenVBand="0" w:oddHBand="0" w:evenHBand="0" w:firstRowFirstColumn="0" w:firstRowLastColumn="0" w:lastRowFirstColumn="0" w:lastRowLastColumn="0"/>
            <w:tcW w:w="8045" w:type="dxa"/>
          </w:tcPr>
          <w:p w:rsidR="00646069" w:rsidRPr="003C2DB8" w:rsidRDefault="00646069" w:rsidP="00AF1A03">
            <w:pPr>
              <w:jc w:val="both"/>
              <w:rPr>
                <w:rFonts w:ascii="Sakkal Majalla" w:hAnsi="Sakkal Majalla" w:cs="Sakkal Majalla"/>
                <w:sz w:val="36"/>
                <w:szCs w:val="36"/>
                <w:rtl/>
              </w:rPr>
            </w:pPr>
            <w:r w:rsidRPr="003C2DB8">
              <w:rPr>
                <w:rFonts w:ascii="Sakkal Majalla" w:hAnsi="Sakkal Majalla" w:cs="Sakkal Majalla"/>
                <w:sz w:val="36"/>
                <w:szCs w:val="36"/>
                <w:rtl/>
              </w:rPr>
              <w:t>فهرس المحتويات</w:t>
            </w:r>
          </w:p>
        </w:tc>
        <w:tc>
          <w:tcPr>
            <w:tcW w:w="1453" w:type="dxa"/>
          </w:tcPr>
          <w:p w:rsidR="00646069" w:rsidRPr="003C2DB8" w:rsidRDefault="00646069" w:rsidP="00AF1A03">
            <w:pPr>
              <w:ind w:left="3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6"/>
                <w:szCs w:val="36"/>
                <w:rtl/>
              </w:rPr>
            </w:pPr>
          </w:p>
        </w:tc>
      </w:tr>
      <w:tr w:rsidR="00646069" w:rsidRPr="00A87C03" w:rsidTr="00AF1A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45" w:type="dxa"/>
          </w:tcPr>
          <w:p w:rsidR="00646069" w:rsidRPr="003C2DB8" w:rsidRDefault="00646069" w:rsidP="00AF1A03">
            <w:pPr>
              <w:jc w:val="both"/>
              <w:rPr>
                <w:rFonts w:ascii="Sakkal Majalla" w:hAnsi="Sakkal Majalla" w:cs="Sakkal Majalla"/>
                <w:sz w:val="36"/>
                <w:szCs w:val="36"/>
                <w:rtl/>
              </w:rPr>
            </w:pPr>
            <w:r w:rsidRPr="003C2DB8">
              <w:rPr>
                <w:rFonts w:ascii="Sakkal Majalla" w:hAnsi="Sakkal Majalla" w:cs="Sakkal Majalla"/>
                <w:sz w:val="36"/>
                <w:szCs w:val="36"/>
                <w:rtl/>
              </w:rPr>
              <w:t xml:space="preserve">فهرس الجداول والأشكال </w:t>
            </w:r>
          </w:p>
        </w:tc>
        <w:tc>
          <w:tcPr>
            <w:tcW w:w="1453" w:type="dxa"/>
          </w:tcPr>
          <w:p w:rsidR="00646069" w:rsidRPr="003C2DB8" w:rsidRDefault="00646069" w:rsidP="00AF1A03">
            <w:pPr>
              <w:ind w:left="3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6"/>
                <w:szCs w:val="36"/>
                <w:rtl/>
              </w:rPr>
            </w:pPr>
          </w:p>
        </w:tc>
      </w:tr>
      <w:tr w:rsidR="00646069" w:rsidRPr="00A87C03" w:rsidTr="00AF1A03">
        <w:tc>
          <w:tcPr>
            <w:cnfStyle w:val="000010000000" w:firstRow="0" w:lastRow="0" w:firstColumn="0" w:lastColumn="0" w:oddVBand="1" w:evenVBand="0" w:oddHBand="0" w:evenHBand="0" w:firstRowFirstColumn="0" w:firstRowLastColumn="0" w:lastRowFirstColumn="0" w:lastRowLastColumn="0"/>
            <w:tcW w:w="8045" w:type="dxa"/>
          </w:tcPr>
          <w:p w:rsidR="00646069" w:rsidRPr="003C2DB8" w:rsidRDefault="00646069" w:rsidP="00AF1A03">
            <w:pPr>
              <w:jc w:val="both"/>
              <w:rPr>
                <w:rFonts w:ascii="Sakkal Majalla" w:hAnsi="Sakkal Majalla" w:cs="Sakkal Majalla"/>
                <w:sz w:val="36"/>
                <w:szCs w:val="36"/>
                <w:rtl/>
              </w:rPr>
            </w:pPr>
            <w:r w:rsidRPr="003C2DB8">
              <w:rPr>
                <w:rFonts w:ascii="Sakkal Majalla" w:hAnsi="Sakkal Majalla" w:cs="Sakkal Majalla"/>
                <w:sz w:val="36"/>
                <w:szCs w:val="36"/>
                <w:rtl/>
              </w:rPr>
              <w:t>مقدمة عامة</w:t>
            </w:r>
          </w:p>
        </w:tc>
        <w:tc>
          <w:tcPr>
            <w:tcW w:w="1453" w:type="dxa"/>
          </w:tcPr>
          <w:p w:rsidR="00646069" w:rsidRPr="003C2DB8" w:rsidRDefault="00646069" w:rsidP="00AF1A03">
            <w:pPr>
              <w:ind w:left="3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6"/>
                <w:szCs w:val="36"/>
                <w:rtl/>
              </w:rPr>
            </w:pPr>
          </w:p>
        </w:tc>
      </w:tr>
      <w:tr w:rsidR="00646069" w:rsidRPr="00A87C03" w:rsidTr="00AF1A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45" w:type="dxa"/>
          </w:tcPr>
          <w:p w:rsidR="00646069" w:rsidRPr="00730959" w:rsidRDefault="00646069" w:rsidP="00AF1A03">
            <w:pPr>
              <w:jc w:val="both"/>
              <w:rPr>
                <w:rFonts w:ascii="Sakkal Majalla" w:hAnsi="Sakkal Majalla" w:cs="Sakkal Majalla"/>
                <w:b/>
                <w:bCs/>
                <w:sz w:val="52"/>
                <w:szCs w:val="52"/>
                <w:rtl/>
              </w:rPr>
            </w:pPr>
            <w:r w:rsidRPr="00730959">
              <w:rPr>
                <w:rFonts w:ascii="Sakkal Majalla" w:hAnsi="Sakkal Majalla" w:cs="Sakkal Majalla"/>
                <w:b/>
                <w:bCs/>
                <w:sz w:val="52"/>
                <w:szCs w:val="52"/>
                <w:rtl/>
              </w:rPr>
              <w:t xml:space="preserve">الفصل الأول: </w:t>
            </w:r>
            <w:r w:rsidRPr="00730959">
              <w:rPr>
                <w:rFonts w:ascii="Sakkal Majalla" w:hAnsi="Sakkal Majalla" w:cs="Sakkal Majalla"/>
                <w:b/>
                <w:bCs/>
                <w:kern w:val="36"/>
                <w:sz w:val="52"/>
                <w:szCs w:val="52"/>
                <w:rtl/>
              </w:rPr>
              <w:t>الإطار المفاهيمي للسياسة النقدية</w:t>
            </w:r>
          </w:p>
        </w:tc>
        <w:tc>
          <w:tcPr>
            <w:tcW w:w="1453" w:type="dxa"/>
          </w:tcPr>
          <w:p w:rsidR="00646069" w:rsidRPr="003C2DB8" w:rsidRDefault="00646069" w:rsidP="00AF1A03">
            <w:pPr>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6"/>
                <w:szCs w:val="36"/>
                <w:rtl/>
              </w:rPr>
            </w:pPr>
            <w:r w:rsidRPr="003C2DB8">
              <w:rPr>
                <w:rFonts w:ascii="Sakkal Majalla" w:hAnsi="Sakkal Majalla" w:cs="Sakkal Majalla"/>
                <w:sz w:val="36"/>
                <w:szCs w:val="36"/>
                <w:rtl/>
              </w:rPr>
              <w:t>01</w:t>
            </w:r>
          </w:p>
        </w:tc>
      </w:tr>
      <w:tr w:rsidR="00646069" w:rsidRPr="00A87C03" w:rsidTr="00AF1A03">
        <w:tc>
          <w:tcPr>
            <w:cnfStyle w:val="000010000000" w:firstRow="0" w:lastRow="0" w:firstColumn="0" w:lastColumn="0" w:oddVBand="1" w:evenVBand="0" w:oddHBand="0" w:evenHBand="0" w:firstRowFirstColumn="0" w:firstRowLastColumn="0" w:lastRowFirstColumn="0" w:lastRowLastColumn="0"/>
            <w:tcW w:w="8045" w:type="dxa"/>
          </w:tcPr>
          <w:p w:rsidR="00646069" w:rsidRPr="003C2DB8" w:rsidRDefault="00646069" w:rsidP="00AF1A03">
            <w:pPr>
              <w:jc w:val="both"/>
              <w:rPr>
                <w:rFonts w:ascii="Sakkal Majalla" w:hAnsi="Sakkal Majalla" w:cs="Sakkal Majalla"/>
                <w:color w:val="000000" w:themeColor="text1"/>
                <w:sz w:val="36"/>
                <w:szCs w:val="36"/>
                <w:rtl/>
              </w:rPr>
            </w:pPr>
            <w:r w:rsidRPr="003C2DB8">
              <w:rPr>
                <w:rFonts w:ascii="Sakkal Majalla" w:hAnsi="Sakkal Majalla" w:cs="Sakkal Majalla"/>
                <w:color w:val="000000" w:themeColor="text1"/>
                <w:sz w:val="36"/>
                <w:szCs w:val="36"/>
                <w:rtl/>
              </w:rPr>
              <w:t>المبحث الأول: البنك المركزي وتطور السياسة النقدية</w:t>
            </w:r>
          </w:p>
        </w:tc>
        <w:tc>
          <w:tcPr>
            <w:tcW w:w="1453" w:type="dxa"/>
          </w:tcPr>
          <w:p w:rsidR="00646069" w:rsidRPr="003C2DB8" w:rsidRDefault="00646069" w:rsidP="00AF1A03">
            <w:pPr>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6"/>
                <w:szCs w:val="36"/>
                <w:rtl/>
              </w:rPr>
            </w:pPr>
            <w:r w:rsidRPr="003C2DB8">
              <w:rPr>
                <w:rFonts w:ascii="Sakkal Majalla" w:hAnsi="Sakkal Majalla" w:cs="Sakkal Majalla"/>
                <w:sz w:val="36"/>
                <w:szCs w:val="36"/>
                <w:rtl/>
              </w:rPr>
              <w:t>02</w:t>
            </w:r>
          </w:p>
        </w:tc>
      </w:tr>
      <w:tr w:rsidR="00646069" w:rsidRPr="00A87C03" w:rsidTr="00AF1A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45" w:type="dxa"/>
          </w:tcPr>
          <w:p w:rsidR="00646069" w:rsidRPr="003C2DB8" w:rsidRDefault="00646069" w:rsidP="00AF1A03">
            <w:pPr>
              <w:jc w:val="both"/>
              <w:rPr>
                <w:rFonts w:ascii="Sakkal Majalla" w:hAnsi="Sakkal Majalla" w:cs="Sakkal Majalla"/>
                <w:color w:val="000000" w:themeColor="text1"/>
                <w:sz w:val="36"/>
                <w:szCs w:val="36"/>
                <w:rtl/>
              </w:rPr>
            </w:pPr>
            <w:r w:rsidRPr="003C2DB8">
              <w:rPr>
                <w:rFonts w:ascii="Sakkal Majalla" w:hAnsi="Sakkal Majalla" w:cs="Sakkal Majalla"/>
                <w:color w:val="000000" w:themeColor="text1"/>
                <w:sz w:val="36"/>
                <w:szCs w:val="36"/>
                <w:rtl/>
              </w:rPr>
              <w:t>المبحث الثاني: مفهوم السياسة النقدية وأهدافها</w:t>
            </w:r>
          </w:p>
        </w:tc>
        <w:tc>
          <w:tcPr>
            <w:tcW w:w="1453" w:type="dxa"/>
          </w:tcPr>
          <w:p w:rsidR="00646069" w:rsidRPr="003C2DB8" w:rsidRDefault="00646069" w:rsidP="00AF1A03">
            <w:pPr>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6"/>
                <w:szCs w:val="36"/>
                <w:rtl/>
              </w:rPr>
            </w:pPr>
            <w:r w:rsidRPr="003C2DB8">
              <w:rPr>
                <w:rFonts w:ascii="Sakkal Majalla" w:hAnsi="Sakkal Majalla" w:cs="Sakkal Majalla"/>
                <w:sz w:val="36"/>
                <w:szCs w:val="36"/>
                <w:rtl/>
              </w:rPr>
              <w:t>09</w:t>
            </w:r>
          </w:p>
        </w:tc>
      </w:tr>
      <w:tr w:rsidR="00646069" w:rsidRPr="00A87C03" w:rsidTr="00AF1A03">
        <w:tc>
          <w:tcPr>
            <w:cnfStyle w:val="000010000000" w:firstRow="0" w:lastRow="0" w:firstColumn="0" w:lastColumn="0" w:oddVBand="1" w:evenVBand="0" w:oddHBand="0" w:evenHBand="0" w:firstRowFirstColumn="0" w:firstRowLastColumn="0" w:lastRowFirstColumn="0" w:lastRowLastColumn="0"/>
            <w:tcW w:w="8045" w:type="dxa"/>
          </w:tcPr>
          <w:p w:rsidR="00646069" w:rsidRPr="003C2DB8" w:rsidRDefault="00646069" w:rsidP="00AF1A03">
            <w:pPr>
              <w:jc w:val="both"/>
              <w:rPr>
                <w:rFonts w:ascii="Sakkal Majalla" w:hAnsi="Sakkal Majalla" w:cs="Sakkal Majalla"/>
                <w:color w:val="000000" w:themeColor="text1"/>
                <w:sz w:val="36"/>
                <w:szCs w:val="36"/>
                <w:rtl/>
              </w:rPr>
            </w:pPr>
            <w:r w:rsidRPr="003C2DB8">
              <w:rPr>
                <w:rFonts w:ascii="Sakkal Majalla" w:hAnsi="Sakkal Majalla" w:cs="Sakkal Majalla"/>
                <w:color w:val="000000" w:themeColor="text1"/>
                <w:sz w:val="36"/>
                <w:szCs w:val="36"/>
                <w:rtl/>
              </w:rPr>
              <w:t xml:space="preserve">المبحث الثالث: أدوات السياسة النقدية. </w:t>
            </w:r>
          </w:p>
        </w:tc>
        <w:tc>
          <w:tcPr>
            <w:tcW w:w="1453" w:type="dxa"/>
          </w:tcPr>
          <w:p w:rsidR="00646069" w:rsidRPr="003C2DB8" w:rsidRDefault="00646069" w:rsidP="00AF1A03">
            <w:pPr>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6"/>
                <w:szCs w:val="36"/>
                <w:rtl/>
              </w:rPr>
            </w:pPr>
            <w:r w:rsidRPr="003C2DB8">
              <w:rPr>
                <w:rFonts w:ascii="Sakkal Majalla" w:hAnsi="Sakkal Majalla" w:cs="Sakkal Majalla"/>
                <w:sz w:val="36"/>
                <w:szCs w:val="36"/>
                <w:rtl/>
              </w:rPr>
              <w:t>20</w:t>
            </w:r>
          </w:p>
        </w:tc>
      </w:tr>
      <w:tr w:rsidR="00646069" w:rsidRPr="00A87C03" w:rsidTr="00AF1A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45" w:type="dxa"/>
          </w:tcPr>
          <w:p w:rsidR="00646069" w:rsidRPr="00730959" w:rsidRDefault="00646069" w:rsidP="00AF1A03">
            <w:pPr>
              <w:jc w:val="both"/>
              <w:rPr>
                <w:rFonts w:ascii="Sakkal Majalla" w:hAnsi="Sakkal Majalla" w:cs="Sakkal Majalla"/>
                <w:b/>
                <w:bCs/>
                <w:sz w:val="52"/>
                <w:szCs w:val="52"/>
                <w:rtl/>
              </w:rPr>
            </w:pPr>
            <w:r w:rsidRPr="00730959">
              <w:rPr>
                <w:rFonts w:ascii="Sakkal Majalla" w:hAnsi="Sakkal Majalla" w:cs="Sakkal Majalla"/>
                <w:b/>
                <w:bCs/>
                <w:kern w:val="36"/>
                <w:sz w:val="52"/>
                <w:szCs w:val="52"/>
                <w:rtl/>
              </w:rPr>
              <w:t>الفصل الثاني: التحليل النظري لآلية انتقال آثار السياسة النقدية للنشاط الاقتصادي</w:t>
            </w:r>
          </w:p>
        </w:tc>
        <w:tc>
          <w:tcPr>
            <w:tcW w:w="1453" w:type="dxa"/>
          </w:tcPr>
          <w:p w:rsidR="00646069" w:rsidRPr="003C2DB8" w:rsidRDefault="00646069" w:rsidP="00AF1A03">
            <w:pPr>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6"/>
                <w:szCs w:val="36"/>
                <w:rtl/>
              </w:rPr>
            </w:pPr>
            <w:r w:rsidRPr="003C2DB8">
              <w:rPr>
                <w:rFonts w:ascii="Sakkal Majalla" w:hAnsi="Sakkal Majalla" w:cs="Sakkal Majalla"/>
                <w:sz w:val="36"/>
                <w:szCs w:val="36"/>
                <w:rtl/>
              </w:rPr>
              <w:t>45</w:t>
            </w:r>
          </w:p>
        </w:tc>
      </w:tr>
      <w:tr w:rsidR="00646069" w:rsidRPr="00A87C03" w:rsidTr="00AF1A03">
        <w:tc>
          <w:tcPr>
            <w:cnfStyle w:val="000010000000" w:firstRow="0" w:lastRow="0" w:firstColumn="0" w:lastColumn="0" w:oddVBand="1" w:evenVBand="0" w:oddHBand="0" w:evenHBand="0" w:firstRowFirstColumn="0" w:firstRowLastColumn="0" w:lastRowFirstColumn="0" w:lastRowLastColumn="0"/>
            <w:tcW w:w="8045" w:type="dxa"/>
          </w:tcPr>
          <w:p w:rsidR="00646069" w:rsidRPr="003C2DB8" w:rsidRDefault="00646069" w:rsidP="00AF1A03">
            <w:pPr>
              <w:jc w:val="both"/>
              <w:rPr>
                <w:rFonts w:ascii="Sakkal Majalla" w:hAnsi="Sakkal Majalla" w:cs="Sakkal Majalla"/>
                <w:sz w:val="36"/>
                <w:szCs w:val="36"/>
                <w:rtl/>
                <w:lang w:bidi="ar-DZ"/>
              </w:rPr>
            </w:pPr>
            <w:r w:rsidRPr="003C2DB8">
              <w:rPr>
                <w:rFonts w:ascii="Sakkal Majalla" w:hAnsi="Sakkal Majalla" w:cs="Sakkal Majalla"/>
                <w:sz w:val="36"/>
                <w:szCs w:val="36"/>
                <w:rtl/>
                <w:lang w:bidi="ar-DZ"/>
              </w:rPr>
              <w:t>المبحث الأول: التفسير الفكري لانتقال آثار السياسة النقدية إلى النشاط الاقتصادي.</w:t>
            </w:r>
          </w:p>
        </w:tc>
        <w:tc>
          <w:tcPr>
            <w:tcW w:w="1453" w:type="dxa"/>
          </w:tcPr>
          <w:p w:rsidR="00646069" w:rsidRPr="003C2DB8" w:rsidRDefault="00646069" w:rsidP="00AF1A03">
            <w:pPr>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6"/>
                <w:szCs w:val="36"/>
                <w:rtl/>
              </w:rPr>
            </w:pPr>
            <w:r w:rsidRPr="003C2DB8">
              <w:rPr>
                <w:rFonts w:ascii="Sakkal Majalla" w:hAnsi="Sakkal Majalla" w:cs="Sakkal Majalla"/>
                <w:sz w:val="36"/>
                <w:szCs w:val="36"/>
                <w:rtl/>
              </w:rPr>
              <w:t>46</w:t>
            </w:r>
          </w:p>
        </w:tc>
      </w:tr>
      <w:tr w:rsidR="00646069" w:rsidRPr="00A87C03" w:rsidTr="00AF1A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45" w:type="dxa"/>
          </w:tcPr>
          <w:p w:rsidR="00646069" w:rsidRPr="003C2DB8" w:rsidRDefault="00646069" w:rsidP="00AF1A03">
            <w:pPr>
              <w:jc w:val="both"/>
              <w:rPr>
                <w:rFonts w:ascii="Sakkal Majalla" w:eastAsia="Calibri" w:hAnsi="Sakkal Majalla" w:cs="Sakkal Majalla"/>
                <w:sz w:val="36"/>
                <w:szCs w:val="36"/>
                <w:rtl/>
                <w:lang w:bidi="ar-DZ"/>
              </w:rPr>
            </w:pPr>
            <w:r w:rsidRPr="003C2DB8">
              <w:rPr>
                <w:rFonts w:ascii="Sakkal Majalla" w:eastAsia="Calibri" w:hAnsi="Sakkal Majalla" w:cs="Sakkal Majalla"/>
                <w:sz w:val="36"/>
                <w:szCs w:val="36"/>
                <w:rtl/>
                <w:lang w:bidi="ar-DZ"/>
              </w:rPr>
              <w:t>المبحث الثاني: فعالية السياسة النقدية في تحقيق أهدافها.</w:t>
            </w:r>
          </w:p>
        </w:tc>
        <w:tc>
          <w:tcPr>
            <w:tcW w:w="1453" w:type="dxa"/>
          </w:tcPr>
          <w:p w:rsidR="00646069" w:rsidRPr="003C2DB8" w:rsidRDefault="00646069" w:rsidP="00AF1A03">
            <w:pPr>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6"/>
                <w:szCs w:val="36"/>
                <w:rtl/>
              </w:rPr>
            </w:pPr>
            <w:r w:rsidRPr="003C2DB8">
              <w:rPr>
                <w:rFonts w:ascii="Sakkal Majalla" w:hAnsi="Sakkal Majalla" w:cs="Sakkal Majalla"/>
                <w:sz w:val="36"/>
                <w:szCs w:val="36"/>
                <w:rtl/>
              </w:rPr>
              <w:t>62</w:t>
            </w:r>
          </w:p>
        </w:tc>
      </w:tr>
      <w:tr w:rsidR="00646069" w:rsidRPr="00A87C03" w:rsidTr="00AF1A03">
        <w:tc>
          <w:tcPr>
            <w:cnfStyle w:val="000010000000" w:firstRow="0" w:lastRow="0" w:firstColumn="0" w:lastColumn="0" w:oddVBand="1" w:evenVBand="0" w:oddHBand="0" w:evenHBand="0" w:firstRowFirstColumn="0" w:firstRowLastColumn="0" w:lastRowFirstColumn="0" w:lastRowLastColumn="0"/>
            <w:tcW w:w="8045" w:type="dxa"/>
          </w:tcPr>
          <w:p w:rsidR="00646069" w:rsidRPr="003C2DB8" w:rsidRDefault="00646069" w:rsidP="00AF1A03">
            <w:pPr>
              <w:jc w:val="both"/>
              <w:rPr>
                <w:rFonts w:ascii="Sakkal Majalla" w:hAnsi="Sakkal Majalla" w:cs="Sakkal Majalla"/>
                <w:sz w:val="36"/>
                <w:szCs w:val="36"/>
              </w:rPr>
            </w:pPr>
            <w:r w:rsidRPr="003C2DB8">
              <w:rPr>
                <w:rFonts w:ascii="Sakkal Majalla" w:hAnsi="Sakkal Majalla" w:cs="Sakkal Majalla"/>
                <w:sz w:val="36"/>
                <w:szCs w:val="36"/>
                <w:rtl/>
                <w:lang w:bidi="ar-DZ"/>
              </w:rPr>
              <w:t>المبحث الثالث: الإطار المفاهيمي والنظري للنمو الاقتصادي (كمؤشر للنشاط الاقتصادي).</w:t>
            </w:r>
          </w:p>
        </w:tc>
        <w:tc>
          <w:tcPr>
            <w:tcW w:w="1453" w:type="dxa"/>
          </w:tcPr>
          <w:p w:rsidR="00646069" w:rsidRPr="003C2DB8" w:rsidRDefault="00646069" w:rsidP="00AF1A03">
            <w:pPr>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6"/>
                <w:szCs w:val="36"/>
                <w:rtl/>
              </w:rPr>
            </w:pPr>
            <w:r w:rsidRPr="003C2DB8">
              <w:rPr>
                <w:rFonts w:ascii="Sakkal Majalla" w:hAnsi="Sakkal Majalla" w:cs="Sakkal Majalla"/>
                <w:sz w:val="36"/>
                <w:szCs w:val="36"/>
                <w:rtl/>
              </w:rPr>
              <w:t>68</w:t>
            </w:r>
          </w:p>
        </w:tc>
      </w:tr>
      <w:tr w:rsidR="00646069" w:rsidRPr="00A87C03" w:rsidTr="00AF1A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45" w:type="dxa"/>
          </w:tcPr>
          <w:p w:rsidR="00646069" w:rsidRPr="00730959" w:rsidRDefault="00646069" w:rsidP="00AF1A03">
            <w:pPr>
              <w:jc w:val="both"/>
              <w:rPr>
                <w:rFonts w:ascii="Sakkal Majalla" w:hAnsi="Sakkal Majalla" w:cs="Sakkal Majalla"/>
                <w:b/>
                <w:bCs/>
                <w:sz w:val="52"/>
                <w:szCs w:val="52"/>
                <w:rtl/>
              </w:rPr>
            </w:pPr>
            <w:r w:rsidRPr="00730959">
              <w:rPr>
                <w:rFonts w:ascii="Sakkal Majalla" w:hAnsi="Sakkal Majalla" w:cs="Sakkal Majalla"/>
                <w:b/>
                <w:bCs/>
                <w:sz w:val="52"/>
                <w:szCs w:val="52"/>
                <w:rtl/>
              </w:rPr>
              <w:t>الفصل الثالث:</w:t>
            </w:r>
            <w:r w:rsidRPr="00730959">
              <w:rPr>
                <w:rFonts w:ascii="Sakkal Majalla" w:hAnsi="Sakkal Majalla" w:cs="Sakkal Majalla"/>
                <w:b/>
                <w:bCs/>
                <w:kern w:val="36"/>
                <w:sz w:val="52"/>
                <w:szCs w:val="52"/>
                <w:rtl/>
              </w:rPr>
              <w:t xml:space="preserve"> السياسة النقدية وحتمية التوازن الخارجي كمعيق للنمو الاقتصادي</w:t>
            </w:r>
          </w:p>
        </w:tc>
        <w:tc>
          <w:tcPr>
            <w:tcW w:w="1453" w:type="dxa"/>
          </w:tcPr>
          <w:p w:rsidR="00646069" w:rsidRPr="003C2DB8" w:rsidRDefault="00646069" w:rsidP="00AF1A03">
            <w:pPr>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6"/>
                <w:szCs w:val="36"/>
                <w:rtl/>
              </w:rPr>
            </w:pPr>
            <w:r w:rsidRPr="003C2DB8">
              <w:rPr>
                <w:rFonts w:ascii="Sakkal Majalla" w:hAnsi="Sakkal Majalla" w:cs="Sakkal Majalla"/>
                <w:sz w:val="36"/>
                <w:szCs w:val="36"/>
                <w:rtl/>
              </w:rPr>
              <w:t>79</w:t>
            </w:r>
          </w:p>
        </w:tc>
      </w:tr>
      <w:tr w:rsidR="00646069" w:rsidRPr="00A87C03" w:rsidTr="00AF1A03">
        <w:tc>
          <w:tcPr>
            <w:cnfStyle w:val="000010000000" w:firstRow="0" w:lastRow="0" w:firstColumn="0" w:lastColumn="0" w:oddVBand="1" w:evenVBand="0" w:oddHBand="0" w:evenHBand="0" w:firstRowFirstColumn="0" w:firstRowLastColumn="0" w:lastRowFirstColumn="0" w:lastRowLastColumn="0"/>
            <w:tcW w:w="8045" w:type="dxa"/>
          </w:tcPr>
          <w:p w:rsidR="00646069" w:rsidRPr="003C2DB8" w:rsidRDefault="00646069" w:rsidP="00AF1A03">
            <w:pPr>
              <w:jc w:val="both"/>
              <w:rPr>
                <w:rFonts w:ascii="Sakkal Majalla" w:hAnsi="Sakkal Majalla" w:cs="Sakkal Majalla"/>
                <w:sz w:val="36"/>
                <w:szCs w:val="36"/>
                <w:rtl/>
                <w:lang w:bidi="ar-DZ"/>
              </w:rPr>
            </w:pPr>
            <w:r w:rsidRPr="003C2DB8">
              <w:rPr>
                <w:rFonts w:ascii="Sakkal Majalla" w:hAnsi="Sakkal Majalla" w:cs="Sakkal Majalla"/>
                <w:sz w:val="36"/>
                <w:szCs w:val="36"/>
                <w:rtl/>
                <w:lang w:bidi="ar-DZ"/>
              </w:rPr>
              <w:t>المبحث الأول: نموذج التوازن في سوق السلع والخدمات.</w:t>
            </w:r>
          </w:p>
        </w:tc>
        <w:tc>
          <w:tcPr>
            <w:tcW w:w="1453" w:type="dxa"/>
          </w:tcPr>
          <w:p w:rsidR="00646069" w:rsidRPr="003C2DB8" w:rsidRDefault="00646069" w:rsidP="00AF1A03">
            <w:pPr>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6"/>
                <w:szCs w:val="36"/>
                <w:rtl/>
              </w:rPr>
            </w:pPr>
            <w:r w:rsidRPr="003C2DB8">
              <w:rPr>
                <w:rFonts w:ascii="Sakkal Majalla" w:hAnsi="Sakkal Majalla" w:cs="Sakkal Majalla"/>
                <w:sz w:val="36"/>
                <w:szCs w:val="36"/>
                <w:rtl/>
              </w:rPr>
              <w:t>80</w:t>
            </w:r>
          </w:p>
        </w:tc>
      </w:tr>
      <w:tr w:rsidR="00646069" w:rsidRPr="00A87C03" w:rsidTr="00AF1A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45" w:type="dxa"/>
          </w:tcPr>
          <w:p w:rsidR="00646069" w:rsidRPr="003C2DB8" w:rsidRDefault="00646069" w:rsidP="00AF1A03">
            <w:pPr>
              <w:jc w:val="both"/>
              <w:rPr>
                <w:rFonts w:ascii="Sakkal Majalla" w:hAnsi="Sakkal Majalla" w:cs="Sakkal Majalla"/>
                <w:sz w:val="36"/>
                <w:szCs w:val="36"/>
                <w:rtl/>
                <w:lang w:bidi="ar-DZ"/>
              </w:rPr>
            </w:pPr>
            <w:r w:rsidRPr="003C2DB8">
              <w:rPr>
                <w:rFonts w:ascii="Sakkal Majalla" w:hAnsi="Sakkal Majalla" w:cs="Sakkal Majalla"/>
                <w:sz w:val="36"/>
                <w:szCs w:val="36"/>
                <w:rtl/>
                <w:lang w:bidi="ar-DZ"/>
              </w:rPr>
              <w:t>المبحث الثاني: نموذج التوازن في سوق النقود.</w:t>
            </w:r>
          </w:p>
        </w:tc>
        <w:tc>
          <w:tcPr>
            <w:tcW w:w="1453" w:type="dxa"/>
          </w:tcPr>
          <w:p w:rsidR="00646069" w:rsidRPr="003C2DB8" w:rsidRDefault="00646069" w:rsidP="00AF1A03">
            <w:pPr>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6"/>
                <w:szCs w:val="36"/>
                <w:rtl/>
              </w:rPr>
            </w:pPr>
            <w:r w:rsidRPr="003C2DB8">
              <w:rPr>
                <w:rFonts w:ascii="Sakkal Majalla" w:hAnsi="Sakkal Majalla" w:cs="Sakkal Majalla"/>
                <w:sz w:val="36"/>
                <w:szCs w:val="36"/>
                <w:rtl/>
              </w:rPr>
              <w:t>84</w:t>
            </w:r>
          </w:p>
        </w:tc>
      </w:tr>
      <w:tr w:rsidR="00646069" w:rsidRPr="00A87C03" w:rsidTr="00AF1A03">
        <w:tc>
          <w:tcPr>
            <w:cnfStyle w:val="000010000000" w:firstRow="0" w:lastRow="0" w:firstColumn="0" w:lastColumn="0" w:oddVBand="1" w:evenVBand="0" w:oddHBand="0" w:evenHBand="0" w:firstRowFirstColumn="0" w:firstRowLastColumn="0" w:lastRowFirstColumn="0" w:lastRowLastColumn="0"/>
            <w:tcW w:w="8045" w:type="dxa"/>
          </w:tcPr>
          <w:p w:rsidR="00646069" w:rsidRDefault="00646069" w:rsidP="00AF1A03">
            <w:pPr>
              <w:jc w:val="both"/>
              <w:rPr>
                <w:rFonts w:ascii="Sakkal Majalla" w:hAnsi="Sakkal Majalla" w:cs="Sakkal Majalla"/>
                <w:sz w:val="36"/>
                <w:szCs w:val="36"/>
                <w:rtl/>
                <w:lang w:bidi="ar-DZ"/>
              </w:rPr>
            </w:pPr>
            <w:r w:rsidRPr="003C2DB8">
              <w:rPr>
                <w:rFonts w:ascii="Sakkal Majalla" w:hAnsi="Sakkal Majalla" w:cs="Sakkal Majalla"/>
                <w:sz w:val="36"/>
                <w:szCs w:val="36"/>
                <w:rtl/>
                <w:lang w:bidi="ar-DZ"/>
              </w:rPr>
              <w:t xml:space="preserve">المبحث الثالث: تحليل الآثار المتوقعة وغير المتوقعة للتوازن الخارجي على النمو الاقتصادي. </w:t>
            </w:r>
          </w:p>
          <w:p w:rsidR="00646069" w:rsidRPr="003C2DB8" w:rsidRDefault="00646069" w:rsidP="00AF1A03">
            <w:pPr>
              <w:jc w:val="both"/>
              <w:rPr>
                <w:rFonts w:ascii="Sakkal Majalla" w:hAnsi="Sakkal Majalla" w:cs="Sakkal Majalla"/>
                <w:sz w:val="36"/>
                <w:szCs w:val="36"/>
                <w:rtl/>
                <w:lang w:bidi="ar-DZ"/>
              </w:rPr>
            </w:pPr>
          </w:p>
        </w:tc>
        <w:tc>
          <w:tcPr>
            <w:tcW w:w="1453" w:type="dxa"/>
          </w:tcPr>
          <w:p w:rsidR="00646069" w:rsidRPr="003C2DB8" w:rsidRDefault="00646069" w:rsidP="00AF1A03">
            <w:pPr>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6"/>
                <w:szCs w:val="36"/>
                <w:rtl/>
              </w:rPr>
            </w:pPr>
            <w:r w:rsidRPr="003C2DB8">
              <w:rPr>
                <w:rFonts w:ascii="Sakkal Majalla" w:hAnsi="Sakkal Majalla" w:cs="Sakkal Majalla"/>
                <w:sz w:val="36"/>
                <w:szCs w:val="36"/>
                <w:rtl/>
              </w:rPr>
              <w:t>95</w:t>
            </w:r>
          </w:p>
        </w:tc>
      </w:tr>
      <w:tr w:rsidR="00646069" w:rsidRPr="00A87C03" w:rsidTr="00AF1A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45" w:type="dxa"/>
          </w:tcPr>
          <w:p w:rsidR="00646069" w:rsidRPr="00730959" w:rsidRDefault="00646069" w:rsidP="00AF1A03">
            <w:pPr>
              <w:jc w:val="both"/>
              <w:rPr>
                <w:rFonts w:ascii="Sakkal Majalla" w:hAnsi="Sakkal Majalla" w:cs="Sakkal Majalla"/>
                <w:b/>
                <w:bCs/>
                <w:sz w:val="52"/>
                <w:szCs w:val="52"/>
                <w:rtl/>
              </w:rPr>
            </w:pPr>
            <w:r w:rsidRPr="00730959">
              <w:rPr>
                <w:rFonts w:ascii="Sakkal Majalla" w:hAnsi="Sakkal Majalla" w:cs="Sakkal Majalla"/>
                <w:b/>
                <w:bCs/>
                <w:kern w:val="36"/>
                <w:sz w:val="52"/>
                <w:szCs w:val="52"/>
                <w:rtl/>
              </w:rPr>
              <w:t xml:space="preserve">الفصل الرابع: البرامج التنموية وتطور النمو الاقتصادي ومستجدات السياسة النقدية في </w:t>
            </w:r>
            <w:r w:rsidRPr="00730959">
              <w:rPr>
                <w:rFonts w:ascii="Sakkal Majalla" w:hAnsi="Sakkal Majalla" w:cs="Sakkal Majalla"/>
                <w:b/>
                <w:bCs/>
                <w:kern w:val="36"/>
                <w:sz w:val="52"/>
                <w:szCs w:val="52"/>
                <w:rtl/>
              </w:rPr>
              <w:lastRenderedPageBreak/>
              <w:t>الجزائر.</w:t>
            </w:r>
          </w:p>
        </w:tc>
        <w:tc>
          <w:tcPr>
            <w:tcW w:w="1453" w:type="dxa"/>
          </w:tcPr>
          <w:p w:rsidR="00646069" w:rsidRPr="003C2DB8" w:rsidRDefault="00646069" w:rsidP="00AF1A03">
            <w:pPr>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6"/>
                <w:szCs w:val="36"/>
                <w:rtl/>
              </w:rPr>
            </w:pPr>
            <w:r w:rsidRPr="003C2DB8">
              <w:rPr>
                <w:rFonts w:ascii="Sakkal Majalla" w:hAnsi="Sakkal Majalla" w:cs="Sakkal Majalla"/>
                <w:sz w:val="36"/>
                <w:szCs w:val="36"/>
                <w:rtl/>
              </w:rPr>
              <w:lastRenderedPageBreak/>
              <w:t>114</w:t>
            </w:r>
          </w:p>
        </w:tc>
      </w:tr>
      <w:tr w:rsidR="00646069" w:rsidRPr="00A87C03" w:rsidTr="00AF1A03">
        <w:tc>
          <w:tcPr>
            <w:cnfStyle w:val="000010000000" w:firstRow="0" w:lastRow="0" w:firstColumn="0" w:lastColumn="0" w:oddVBand="1" w:evenVBand="0" w:oddHBand="0" w:evenHBand="0" w:firstRowFirstColumn="0" w:firstRowLastColumn="0" w:lastRowFirstColumn="0" w:lastRowLastColumn="0"/>
            <w:tcW w:w="8045" w:type="dxa"/>
          </w:tcPr>
          <w:p w:rsidR="00646069" w:rsidRPr="003C2DB8" w:rsidRDefault="00646069" w:rsidP="00AF1A03">
            <w:pPr>
              <w:jc w:val="both"/>
              <w:rPr>
                <w:rFonts w:ascii="Sakkal Majalla" w:hAnsi="Sakkal Majalla" w:cs="Sakkal Majalla"/>
                <w:sz w:val="36"/>
                <w:szCs w:val="36"/>
                <w:lang w:bidi="ar-DZ"/>
              </w:rPr>
            </w:pPr>
            <w:r w:rsidRPr="003C2DB8">
              <w:rPr>
                <w:rFonts w:ascii="Sakkal Majalla" w:hAnsi="Sakkal Majalla" w:cs="Sakkal Majalla"/>
                <w:sz w:val="36"/>
                <w:szCs w:val="36"/>
                <w:rtl/>
                <w:lang w:bidi="ar-DZ"/>
              </w:rPr>
              <w:lastRenderedPageBreak/>
              <w:t>المبحث الأول: البرامج التنموية في الجزائر خلال الفترة 2001- 2020.</w:t>
            </w:r>
          </w:p>
        </w:tc>
        <w:tc>
          <w:tcPr>
            <w:tcW w:w="1453" w:type="dxa"/>
          </w:tcPr>
          <w:p w:rsidR="00646069" w:rsidRPr="003C2DB8" w:rsidRDefault="00646069" w:rsidP="00AF1A03">
            <w:pPr>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6"/>
                <w:szCs w:val="36"/>
                <w:rtl/>
              </w:rPr>
            </w:pPr>
            <w:r w:rsidRPr="003C2DB8">
              <w:rPr>
                <w:rFonts w:ascii="Sakkal Majalla" w:hAnsi="Sakkal Majalla" w:cs="Sakkal Majalla"/>
                <w:sz w:val="36"/>
                <w:szCs w:val="36"/>
                <w:rtl/>
              </w:rPr>
              <w:t>115</w:t>
            </w:r>
          </w:p>
        </w:tc>
      </w:tr>
      <w:tr w:rsidR="00646069" w:rsidRPr="00A87C03" w:rsidTr="00AF1A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45" w:type="dxa"/>
          </w:tcPr>
          <w:p w:rsidR="00646069" w:rsidRPr="003C2DB8" w:rsidRDefault="00646069" w:rsidP="00AF1A03">
            <w:pPr>
              <w:jc w:val="both"/>
              <w:rPr>
                <w:rFonts w:ascii="Sakkal Majalla" w:hAnsi="Sakkal Majalla" w:cs="Sakkal Majalla"/>
                <w:sz w:val="36"/>
                <w:szCs w:val="36"/>
                <w:rtl/>
                <w:lang w:bidi="ar-DZ"/>
              </w:rPr>
            </w:pPr>
            <w:r w:rsidRPr="003C2DB8">
              <w:rPr>
                <w:rFonts w:ascii="Sakkal Majalla" w:hAnsi="Sakkal Majalla" w:cs="Sakkal Majalla"/>
                <w:sz w:val="36"/>
                <w:szCs w:val="36"/>
                <w:rtl/>
                <w:lang w:bidi="ar-DZ"/>
              </w:rPr>
              <w:t xml:space="preserve">المبحث الثاني: تطور النمو الاقتصادي في الجزائر خلال الفترة 2001- 2020. </w:t>
            </w:r>
          </w:p>
        </w:tc>
        <w:tc>
          <w:tcPr>
            <w:tcW w:w="1453" w:type="dxa"/>
          </w:tcPr>
          <w:p w:rsidR="00646069" w:rsidRPr="003C2DB8" w:rsidRDefault="00646069" w:rsidP="00AF1A03">
            <w:pPr>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6"/>
                <w:szCs w:val="36"/>
                <w:rtl/>
              </w:rPr>
            </w:pPr>
            <w:r w:rsidRPr="003C2DB8">
              <w:rPr>
                <w:rFonts w:ascii="Sakkal Majalla" w:hAnsi="Sakkal Majalla" w:cs="Sakkal Majalla"/>
                <w:sz w:val="36"/>
                <w:szCs w:val="36"/>
                <w:rtl/>
              </w:rPr>
              <w:t>128</w:t>
            </w:r>
          </w:p>
        </w:tc>
      </w:tr>
      <w:tr w:rsidR="00646069" w:rsidRPr="00A87C03" w:rsidTr="00AF1A03">
        <w:tc>
          <w:tcPr>
            <w:cnfStyle w:val="000010000000" w:firstRow="0" w:lastRow="0" w:firstColumn="0" w:lastColumn="0" w:oddVBand="1" w:evenVBand="0" w:oddHBand="0" w:evenHBand="0" w:firstRowFirstColumn="0" w:firstRowLastColumn="0" w:lastRowFirstColumn="0" w:lastRowLastColumn="0"/>
            <w:tcW w:w="8045" w:type="dxa"/>
          </w:tcPr>
          <w:p w:rsidR="00646069" w:rsidRPr="003C2DB8" w:rsidRDefault="00646069" w:rsidP="00AF1A03">
            <w:pPr>
              <w:jc w:val="both"/>
              <w:rPr>
                <w:rFonts w:ascii="Sakkal Majalla" w:hAnsi="Sakkal Majalla" w:cs="Sakkal Majalla"/>
                <w:sz w:val="36"/>
                <w:szCs w:val="36"/>
                <w:rtl/>
                <w:lang w:bidi="ar-DZ"/>
              </w:rPr>
            </w:pPr>
            <w:r w:rsidRPr="003C2DB8">
              <w:rPr>
                <w:rFonts w:ascii="Sakkal Majalla" w:hAnsi="Sakkal Majalla" w:cs="Sakkal Majalla"/>
                <w:sz w:val="36"/>
                <w:szCs w:val="36"/>
                <w:rtl/>
                <w:lang w:bidi="ar-DZ"/>
              </w:rPr>
              <w:t>المبحث الثالث: السياسة النقدية في الجزائر قبل 2001.</w:t>
            </w:r>
          </w:p>
        </w:tc>
        <w:tc>
          <w:tcPr>
            <w:tcW w:w="1453" w:type="dxa"/>
          </w:tcPr>
          <w:p w:rsidR="00646069" w:rsidRPr="003C2DB8" w:rsidRDefault="00646069" w:rsidP="00AF1A03">
            <w:pPr>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6"/>
                <w:szCs w:val="36"/>
                <w:rtl/>
              </w:rPr>
            </w:pPr>
            <w:r w:rsidRPr="003C2DB8">
              <w:rPr>
                <w:rFonts w:ascii="Sakkal Majalla" w:hAnsi="Sakkal Majalla" w:cs="Sakkal Majalla"/>
                <w:sz w:val="36"/>
                <w:szCs w:val="36"/>
                <w:rtl/>
              </w:rPr>
              <w:t>137</w:t>
            </w:r>
          </w:p>
        </w:tc>
      </w:tr>
      <w:tr w:rsidR="00646069" w:rsidRPr="00A87C03" w:rsidTr="00AF1A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45" w:type="dxa"/>
          </w:tcPr>
          <w:p w:rsidR="00646069" w:rsidRPr="003C2DB8" w:rsidRDefault="00646069" w:rsidP="00AF1A03">
            <w:pPr>
              <w:jc w:val="both"/>
              <w:rPr>
                <w:rFonts w:ascii="Sakkal Majalla" w:hAnsi="Sakkal Majalla" w:cs="Sakkal Majalla"/>
                <w:sz w:val="36"/>
                <w:szCs w:val="36"/>
              </w:rPr>
            </w:pPr>
            <w:r w:rsidRPr="003C2DB8">
              <w:rPr>
                <w:rFonts w:ascii="Sakkal Majalla" w:hAnsi="Sakkal Majalla" w:cs="Sakkal Majalla"/>
                <w:sz w:val="36"/>
                <w:szCs w:val="36"/>
                <w:rtl/>
                <w:lang w:bidi="ar-DZ"/>
              </w:rPr>
              <w:t>المبحث الرابع: مسار السياسة النقدية في الجزائر خلال الفترة ( 2001-2020).</w:t>
            </w:r>
          </w:p>
        </w:tc>
        <w:tc>
          <w:tcPr>
            <w:tcW w:w="1453" w:type="dxa"/>
          </w:tcPr>
          <w:p w:rsidR="00646069" w:rsidRPr="003C2DB8" w:rsidRDefault="00646069" w:rsidP="00AF1A03">
            <w:pPr>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6"/>
                <w:szCs w:val="36"/>
                <w:rtl/>
              </w:rPr>
            </w:pPr>
            <w:r w:rsidRPr="003C2DB8">
              <w:rPr>
                <w:rFonts w:ascii="Sakkal Majalla" w:hAnsi="Sakkal Majalla" w:cs="Sakkal Majalla"/>
                <w:sz w:val="36"/>
                <w:szCs w:val="36"/>
                <w:rtl/>
              </w:rPr>
              <w:t>148</w:t>
            </w:r>
          </w:p>
        </w:tc>
      </w:tr>
      <w:tr w:rsidR="00646069" w:rsidRPr="00A87C03" w:rsidTr="00AF1A03">
        <w:tc>
          <w:tcPr>
            <w:cnfStyle w:val="000010000000" w:firstRow="0" w:lastRow="0" w:firstColumn="0" w:lastColumn="0" w:oddVBand="1" w:evenVBand="0" w:oddHBand="0" w:evenHBand="0" w:firstRowFirstColumn="0" w:firstRowLastColumn="0" w:lastRowFirstColumn="0" w:lastRowLastColumn="0"/>
            <w:tcW w:w="8045" w:type="dxa"/>
          </w:tcPr>
          <w:p w:rsidR="00646069" w:rsidRPr="00730959" w:rsidRDefault="00646069" w:rsidP="00AF1A03">
            <w:pPr>
              <w:jc w:val="both"/>
              <w:rPr>
                <w:rFonts w:ascii="Sakkal Majalla" w:hAnsi="Sakkal Majalla" w:cs="Sakkal Majalla"/>
                <w:b/>
                <w:bCs/>
                <w:sz w:val="52"/>
                <w:szCs w:val="52"/>
                <w:rtl/>
                <w:lang w:bidi="ar-DZ"/>
              </w:rPr>
            </w:pPr>
            <w:r w:rsidRPr="00730959">
              <w:rPr>
                <w:rFonts w:ascii="Sakkal Majalla" w:hAnsi="Sakkal Majalla" w:cs="Sakkal Majalla"/>
                <w:b/>
                <w:bCs/>
                <w:sz w:val="52"/>
                <w:szCs w:val="52"/>
                <w:rtl/>
                <w:lang w:bidi="ar-DZ"/>
              </w:rPr>
              <w:t xml:space="preserve">الفصل الخامس: </w:t>
            </w:r>
            <w:r w:rsidRPr="00730959">
              <w:rPr>
                <w:rFonts w:ascii="Sakkal Majalla" w:hAnsi="Sakkal Majalla" w:cs="Sakkal Majalla"/>
                <w:b/>
                <w:bCs/>
                <w:kern w:val="36"/>
                <w:sz w:val="52"/>
                <w:szCs w:val="52"/>
                <w:rtl/>
              </w:rPr>
              <w:t xml:space="preserve"> المعوقات في ظل التباطؤ الزمني وتحقيق النمو الاقتصادي.</w:t>
            </w:r>
          </w:p>
        </w:tc>
        <w:tc>
          <w:tcPr>
            <w:tcW w:w="1453" w:type="dxa"/>
          </w:tcPr>
          <w:p w:rsidR="00646069" w:rsidRPr="003C2DB8" w:rsidRDefault="00646069" w:rsidP="00AF1A03">
            <w:pPr>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6"/>
                <w:szCs w:val="36"/>
                <w:rtl/>
                <w:lang w:bidi="ar-DZ"/>
              </w:rPr>
            </w:pPr>
            <w:r>
              <w:rPr>
                <w:rFonts w:ascii="Sakkal Majalla" w:hAnsi="Sakkal Majalla" w:cs="Sakkal Majalla" w:hint="cs"/>
                <w:sz w:val="36"/>
                <w:szCs w:val="36"/>
                <w:rtl/>
                <w:lang w:bidi="ar-DZ"/>
              </w:rPr>
              <w:t>161</w:t>
            </w:r>
          </w:p>
        </w:tc>
      </w:tr>
      <w:tr w:rsidR="00646069" w:rsidRPr="00A87C03" w:rsidTr="00AF1A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45" w:type="dxa"/>
          </w:tcPr>
          <w:p w:rsidR="00646069" w:rsidRPr="00C9719C" w:rsidRDefault="00646069" w:rsidP="00AF1A03">
            <w:pPr>
              <w:jc w:val="both"/>
              <w:rPr>
                <w:rFonts w:ascii="Sakkal Majalla" w:hAnsi="Sakkal Majalla" w:cs="Sakkal Majalla"/>
                <w:b/>
                <w:bCs/>
                <w:sz w:val="34"/>
                <w:szCs w:val="34"/>
              </w:rPr>
            </w:pPr>
            <w:r w:rsidRPr="00C9719C">
              <w:rPr>
                <w:rFonts w:ascii="Sakkal Majalla" w:hAnsi="Sakkal Majalla" w:cs="Sakkal Majalla"/>
                <w:b/>
                <w:bCs/>
                <w:sz w:val="34"/>
                <w:szCs w:val="34"/>
                <w:rtl/>
              </w:rPr>
              <w:t>المبحث الأول : مفهوم ومحددات التباطؤات الزمنية.</w:t>
            </w:r>
          </w:p>
        </w:tc>
        <w:tc>
          <w:tcPr>
            <w:tcW w:w="1453" w:type="dxa"/>
          </w:tcPr>
          <w:p w:rsidR="00646069" w:rsidRPr="003C2DB8" w:rsidRDefault="00646069" w:rsidP="00AF1A03">
            <w:pPr>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6"/>
                <w:szCs w:val="36"/>
                <w:rtl/>
              </w:rPr>
            </w:pPr>
            <w:r>
              <w:rPr>
                <w:rFonts w:ascii="Sakkal Majalla" w:hAnsi="Sakkal Majalla" w:cs="Sakkal Majalla" w:hint="cs"/>
                <w:sz w:val="36"/>
                <w:szCs w:val="36"/>
                <w:rtl/>
              </w:rPr>
              <w:t>162</w:t>
            </w:r>
          </w:p>
        </w:tc>
      </w:tr>
      <w:tr w:rsidR="00646069" w:rsidRPr="00A87C03" w:rsidTr="00AF1A03">
        <w:tc>
          <w:tcPr>
            <w:cnfStyle w:val="000010000000" w:firstRow="0" w:lastRow="0" w:firstColumn="0" w:lastColumn="0" w:oddVBand="1" w:evenVBand="0" w:oddHBand="0" w:evenHBand="0" w:firstRowFirstColumn="0" w:firstRowLastColumn="0" w:lastRowFirstColumn="0" w:lastRowLastColumn="0"/>
            <w:tcW w:w="8045" w:type="dxa"/>
          </w:tcPr>
          <w:p w:rsidR="00646069" w:rsidRPr="00C9719C" w:rsidRDefault="00646069" w:rsidP="00AF1A03">
            <w:pPr>
              <w:jc w:val="both"/>
              <w:rPr>
                <w:rFonts w:ascii="Sakkal Majalla" w:hAnsi="Sakkal Majalla" w:cs="Sakkal Majalla"/>
                <w:sz w:val="34"/>
                <w:szCs w:val="34"/>
                <w:rtl/>
              </w:rPr>
            </w:pPr>
            <w:r w:rsidRPr="00C9719C">
              <w:rPr>
                <w:rFonts w:ascii="Sakkal Majalla" w:hAnsi="Sakkal Majalla" w:cs="Sakkal Majalla"/>
                <w:b/>
                <w:bCs/>
                <w:sz w:val="34"/>
                <w:szCs w:val="34"/>
                <w:rtl/>
              </w:rPr>
              <w:t xml:space="preserve">المبحث الثاني: مصادر حدوث التباطؤ الزمني. </w:t>
            </w:r>
          </w:p>
        </w:tc>
        <w:tc>
          <w:tcPr>
            <w:tcW w:w="1453" w:type="dxa"/>
          </w:tcPr>
          <w:p w:rsidR="00646069" w:rsidRPr="003C2DB8" w:rsidRDefault="00646069" w:rsidP="00AF1A03">
            <w:pPr>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6"/>
                <w:szCs w:val="36"/>
                <w:rtl/>
              </w:rPr>
            </w:pPr>
            <w:r>
              <w:rPr>
                <w:rFonts w:ascii="Sakkal Majalla" w:hAnsi="Sakkal Majalla" w:cs="Sakkal Majalla" w:hint="cs"/>
                <w:sz w:val="36"/>
                <w:szCs w:val="36"/>
                <w:rtl/>
              </w:rPr>
              <w:t>168</w:t>
            </w:r>
          </w:p>
        </w:tc>
      </w:tr>
      <w:tr w:rsidR="00646069" w:rsidRPr="00A87C03" w:rsidTr="00AF1A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45" w:type="dxa"/>
          </w:tcPr>
          <w:p w:rsidR="00646069" w:rsidRPr="00C9719C" w:rsidRDefault="00646069" w:rsidP="00AF1A03">
            <w:pPr>
              <w:jc w:val="both"/>
              <w:rPr>
                <w:rFonts w:ascii="Sakkal Majalla" w:hAnsi="Sakkal Majalla" w:cs="Sakkal Majalla"/>
                <w:b/>
                <w:bCs/>
                <w:sz w:val="34"/>
                <w:szCs w:val="34"/>
                <w:rtl/>
              </w:rPr>
            </w:pPr>
            <w:r w:rsidRPr="00C9719C">
              <w:rPr>
                <w:rFonts w:ascii="Sakkal Majalla" w:hAnsi="Sakkal Majalla" w:cs="Sakkal Majalla"/>
                <w:b/>
                <w:bCs/>
                <w:sz w:val="34"/>
                <w:szCs w:val="34"/>
                <w:rtl/>
              </w:rPr>
              <w:t>المبحث الثالث: التباطؤات الزمنية من القرارات المتخذة الى النشاط الاقتصادي.</w:t>
            </w:r>
          </w:p>
        </w:tc>
        <w:tc>
          <w:tcPr>
            <w:tcW w:w="1453" w:type="dxa"/>
          </w:tcPr>
          <w:p w:rsidR="00646069" w:rsidRPr="003C2DB8" w:rsidRDefault="00646069" w:rsidP="00AF1A03">
            <w:pPr>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6"/>
                <w:szCs w:val="36"/>
                <w:rtl/>
              </w:rPr>
            </w:pPr>
            <w:r>
              <w:rPr>
                <w:rFonts w:ascii="Sakkal Majalla" w:hAnsi="Sakkal Majalla" w:cs="Sakkal Majalla" w:hint="cs"/>
                <w:sz w:val="36"/>
                <w:szCs w:val="36"/>
                <w:rtl/>
              </w:rPr>
              <w:t>177</w:t>
            </w:r>
          </w:p>
        </w:tc>
      </w:tr>
      <w:tr w:rsidR="00646069" w:rsidRPr="00A87C03" w:rsidTr="00AF1A03">
        <w:tc>
          <w:tcPr>
            <w:cnfStyle w:val="000010000000" w:firstRow="0" w:lastRow="0" w:firstColumn="0" w:lastColumn="0" w:oddVBand="1" w:evenVBand="0" w:oddHBand="0" w:evenHBand="0" w:firstRowFirstColumn="0" w:firstRowLastColumn="0" w:lastRowFirstColumn="0" w:lastRowLastColumn="0"/>
            <w:tcW w:w="8045" w:type="dxa"/>
          </w:tcPr>
          <w:p w:rsidR="00646069" w:rsidRPr="00C9719C" w:rsidRDefault="00646069" w:rsidP="00AF1A03">
            <w:pPr>
              <w:jc w:val="both"/>
              <w:rPr>
                <w:rFonts w:ascii="Sakkal Majalla" w:hAnsi="Sakkal Majalla" w:cs="Sakkal Majalla"/>
                <w:sz w:val="34"/>
                <w:szCs w:val="34"/>
                <w:rtl/>
              </w:rPr>
            </w:pPr>
            <w:r>
              <w:rPr>
                <w:rFonts w:ascii="Sakkal Majalla" w:hAnsi="Sakkal Majalla" w:cs="Sakkal Majalla" w:hint="cs"/>
                <w:sz w:val="34"/>
                <w:szCs w:val="34"/>
                <w:rtl/>
              </w:rPr>
              <w:t>خاتمة عامة</w:t>
            </w:r>
          </w:p>
        </w:tc>
        <w:tc>
          <w:tcPr>
            <w:tcW w:w="1453" w:type="dxa"/>
          </w:tcPr>
          <w:p w:rsidR="00646069" w:rsidRDefault="00646069" w:rsidP="00AF1A03">
            <w:pPr>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6"/>
                <w:szCs w:val="36"/>
                <w:rtl/>
              </w:rPr>
            </w:pPr>
            <w:r>
              <w:rPr>
                <w:rFonts w:ascii="Sakkal Majalla" w:hAnsi="Sakkal Majalla" w:cs="Sakkal Majalla" w:hint="cs"/>
                <w:sz w:val="36"/>
                <w:szCs w:val="36"/>
                <w:rtl/>
              </w:rPr>
              <w:t>182</w:t>
            </w:r>
          </w:p>
        </w:tc>
      </w:tr>
      <w:tr w:rsidR="00646069" w:rsidRPr="00A87C03" w:rsidTr="00AF1A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45" w:type="dxa"/>
          </w:tcPr>
          <w:p w:rsidR="00646069" w:rsidRDefault="00646069" w:rsidP="00AF1A03">
            <w:pPr>
              <w:jc w:val="both"/>
              <w:rPr>
                <w:rFonts w:ascii="Sakkal Majalla" w:hAnsi="Sakkal Majalla" w:cs="Sakkal Majalla"/>
                <w:sz w:val="34"/>
                <w:szCs w:val="34"/>
                <w:rtl/>
              </w:rPr>
            </w:pPr>
            <w:r>
              <w:rPr>
                <w:rFonts w:ascii="Sakkal Majalla" w:hAnsi="Sakkal Majalla" w:cs="Sakkal Majalla" w:hint="cs"/>
                <w:sz w:val="34"/>
                <w:szCs w:val="34"/>
                <w:rtl/>
              </w:rPr>
              <w:t>قائمة المراجع</w:t>
            </w:r>
          </w:p>
        </w:tc>
        <w:tc>
          <w:tcPr>
            <w:tcW w:w="1453" w:type="dxa"/>
          </w:tcPr>
          <w:p w:rsidR="00646069" w:rsidRDefault="00646069" w:rsidP="00AF1A03">
            <w:pPr>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6"/>
                <w:szCs w:val="36"/>
                <w:rtl/>
              </w:rPr>
            </w:pPr>
            <w:r>
              <w:rPr>
                <w:rFonts w:ascii="Sakkal Majalla" w:hAnsi="Sakkal Majalla" w:cs="Sakkal Majalla" w:hint="cs"/>
                <w:sz w:val="36"/>
                <w:szCs w:val="36"/>
                <w:rtl/>
              </w:rPr>
              <w:t>187</w:t>
            </w:r>
          </w:p>
        </w:tc>
      </w:tr>
      <w:tr w:rsidR="00646069" w:rsidRPr="00A87C03" w:rsidTr="00AF1A03">
        <w:tc>
          <w:tcPr>
            <w:cnfStyle w:val="000010000000" w:firstRow="0" w:lastRow="0" w:firstColumn="0" w:lastColumn="0" w:oddVBand="1" w:evenVBand="0" w:oddHBand="0" w:evenHBand="0" w:firstRowFirstColumn="0" w:firstRowLastColumn="0" w:lastRowFirstColumn="0" w:lastRowLastColumn="0"/>
            <w:tcW w:w="8045" w:type="dxa"/>
          </w:tcPr>
          <w:p w:rsidR="00646069" w:rsidRDefault="00646069" w:rsidP="00AF1A03">
            <w:pPr>
              <w:jc w:val="both"/>
              <w:rPr>
                <w:rFonts w:ascii="Sakkal Majalla" w:hAnsi="Sakkal Majalla" w:cs="Sakkal Majalla"/>
                <w:sz w:val="34"/>
                <w:szCs w:val="34"/>
                <w:rtl/>
              </w:rPr>
            </w:pPr>
            <w:r>
              <w:rPr>
                <w:rFonts w:ascii="Sakkal Majalla" w:hAnsi="Sakkal Majalla" w:cs="Sakkal Majalla" w:hint="cs"/>
                <w:sz w:val="34"/>
                <w:szCs w:val="34"/>
                <w:rtl/>
              </w:rPr>
              <w:t>الملخص</w:t>
            </w:r>
          </w:p>
        </w:tc>
        <w:tc>
          <w:tcPr>
            <w:tcW w:w="1453" w:type="dxa"/>
          </w:tcPr>
          <w:p w:rsidR="00646069" w:rsidRDefault="00646069" w:rsidP="00AF1A03">
            <w:pPr>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6"/>
                <w:szCs w:val="36"/>
                <w:rtl/>
              </w:rPr>
            </w:pPr>
          </w:p>
        </w:tc>
      </w:tr>
    </w:tbl>
    <w:p w:rsidR="00646069" w:rsidRPr="00B4059F" w:rsidRDefault="00646069" w:rsidP="00646069">
      <w:pPr>
        <w:jc w:val="center"/>
        <w:rPr>
          <w:rFonts w:ascii="Simplified Arabic" w:hAnsi="Simplified Arabic" w:cs="Simplified Arabic"/>
          <w:b/>
          <w:bCs/>
          <w:sz w:val="32"/>
          <w:szCs w:val="32"/>
        </w:rPr>
      </w:pPr>
    </w:p>
    <w:p w:rsidR="00646069" w:rsidRDefault="00646069" w:rsidP="00234546">
      <w:pPr>
        <w:jc w:val="center"/>
        <w:rPr>
          <w:rFonts w:ascii="Simplified Arabic" w:hAnsi="Simplified Arabic" w:cs="Simplified Arabic"/>
          <w:b/>
          <w:bCs/>
          <w:sz w:val="28"/>
          <w:szCs w:val="28"/>
          <w:lang w:eastAsia="fr-FR" w:bidi="ar-DZ"/>
        </w:rPr>
      </w:pPr>
    </w:p>
    <w:p w:rsidR="00646069" w:rsidRDefault="00646069" w:rsidP="00234546">
      <w:pPr>
        <w:jc w:val="center"/>
        <w:rPr>
          <w:rFonts w:ascii="Simplified Arabic" w:hAnsi="Simplified Arabic" w:cs="Simplified Arabic"/>
          <w:b/>
          <w:bCs/>
          <w:sz w:val="28"/>
          <w:szCs w:val="28"/>
          <w:lang w:eastAsia="fr-FR" w:bidi="ar-DZ"/>
        </w:rPr>
      </w:pPr>
    </w:p>
    <w:p w:rsidR="00646069" w:rsidRDefault="00646069" w:rsidP="00234546">
      <w:pPr>
        <w:jc w:val="center"/>
        <w:rPr>
          <w:rFonts w:ascii="Simplified Arabic" w:hAnsi="Simplified Arabic" w:cs="Simplified Arabic"/>
          <w:b/>
          <w:bCs/>
          <w:sz w:val="28"/>
          <w:szCs w:val="28"/>
          <w:lang w:eastAsia="fr-FR" w:bidi="ar-DZ"/>
        </w:rPr>
      </w:pPr>
    </w:p>
    <w:p w:rsidR="00646069" w:rsidRDefault="00646069" w:rsidP="00234546">
      <w:pPr>
        <w:jc w:val="center"/>
        <w:rPr>
          <w:rFonts w:ascii="Simplified Arabic" w:hAnsi="Simplified Arabic" w:cs="Simplified Arabic"/>
          <w:b/>
          <w:bCs/>
          <w:sz w:val="28"/>
          <w:szCs w:val="28"/>
          <w:lang w:eastAsia="fr-FR" w:bidi="ar-DZ"/>
        </w:rPr>
      </w:pPr>
    </w:p>
    <w:p w:rsidR="00646069" w:rsidRDefault="00646069" w:rsidP="00234546">
      <w:pPr>
        <w:jc w:val="center"/>
        <w:rPr>
          <w:rFonts w:ascii="Simplified Arabic" w:hAnsi="Simplified Arabic" w:cs="Simplified Arabic"/>
          <w:b/>
          <w:bCs/>
          <w:sz w:val="28"/>
          <w:szCs w:val="28"/>
          <w:lang w:eastAsia="fr-FR" w:bidi="ar-DZ"/>
        </w:rPr>
      </w:pPr>
    </w:p>
    <w:p w:rsidR="00646069" w:rsidRDefault="00646069" w:rsidP="00234546">
      <w:pPr>
        <w:jc w:val="center"/>
        <w:rPr>
          <w:rFonts w:ascii="Simplified Arabic" w:hAnsi="Simplified Arabic" w:cs="Simplified Arabic"/>
          <w:b/>
          <w:bCs/>
          <w:sz w:val="28"/>
          <w:szCs w:val="28"/>
          <w:lang w:eastAsia="fr-FR" w:bidi="ar-DZ"/>
        </w:rPr>
      </w:pPr>
    </w:p>
    <w:p w:rsidR="00646069" w:rsidRDefault="00646069" w:rsidP="00234546">
      <w:pPr>
        <w:jc w:val="center"/>
        <w:rPr>
          <w:rFonts w:ascii="Simplified Arabic" w:hAnsi="Simplified Arabic" w:cs="Simplified Arabic"/>
          <w:b/>
          <w:bCs/>
          <w:sz w:val="28"/>
          <w:szCs w:val="28"/>
          <w:lang w:eastAsia="fr-FR" w:bidi="ar-DZ"/>
        </w:rPr>
      </w:pPr>
    </w:p>
    <w:p w:rsidR="00646069" w:rsidRDefault="00646069" w:rsidP="00234546">
      <w:pPr>
        <w:jc w:val="center"/>
        <w:rPr>
          <w:rFonts w:ascii="Simplified Arabic" w:hAnsi="Simplified Arabic" w:cs="Simplified Arabic"/>
          <w:b/>
          <w:bCs/>
          <w:sz w:val="28"/>
          <w:szCs w:val="28"/>
          <w:lang w:eastAsia="fr-FR" w:bidi="ar-DZ"/>
        </w:rPr>
      </w:pPr>
    </w:p>
    <w:p w:rsidR="00646069" w:rsidRDefault="00646069" w:rsidP="00234546">
      <w:pPr>
        <w:jc w:val="center"/>
        <w:rPr>
          <w:rFonts w:ascii="Simplified Arabic" w:hAnsi="Simplified Arabic" w:cs="Simplified Arabic"/>
          <w:b/>
          <w:bCs/>
          <w:sz w:val="28"/>
          <w:szCs w:val="28"/>
          <w:lang w:eastAsia="fr-FR" w:bidi="ar-DZ"/>
        </w:rPr>
      </w:pPr>
    </w:p>
    <w:p w:rsidR="00646069" w:rsidRDefault="00646069" w:rsidP="00234546">
      <w:pPr>
        <w:jc w:val="center"/>
        <w:rPr>
          <w:rFonts w:ascii="Simplified Arabic" w:hAnsi="Simplified Arabic" w:cs="Simplified Arabic"/>
          <w:b/>
          <w:bCs/>
          <w:sz w:val="28"/>
          <w:szCs w:val="28"/>
          <w:lang w:eastAsia="fr-FR" w:bidi="ar-DZ"/>
        </w:rPr>
      </w:pPr>
    </w:p>
    <w:p w:rsidR="00646069" w:rsidRDefault="00646069" w:rsidP="00234546">
      <w:pPr>
        <w:jc w:val="center"/>
        <w:rPr>
          <w:rFonts w:ascii="Simplified Arabic" w:hAnsi="Simplified Arabic" w:cs="Simplified Arabic"/>
          <w:b/>
          <w:bCs/>
          <w:sz w:val="28"/>
          <w:szCs w:val="28"/>
          <w:lang w:eastAsia="fr-FR" w:bidi="ar-DZ"/>
        </w:rPr>
      </w:pPr>
    </w:p>
    <w:p w:rsidR="00646069" w:rsidRDefault="00646069" w:rsidP="00234546">
      <w:pPr>
        <w:jc w:val="center"/>
        <w:rPr>
          <w:rFonts w:ascii="Simplified Arabic" w:hAnsi="Simplified Arabic" w:cs="Simplified Arabic"/>
          <w:b/>
          <w:bCs/>
          <w:sz w:val="28"/>
          <w:szCs w:val="28"/>
          <w:lang w:eastAsia="fr-FR" w:bidi="ar-DZ"/>
        </w:rPr>
      </w:pPr>
    </w:p>
    <w:p w:rsidR="00646069" w:rsidRDefault="00646069" w:rsidP="00234546">
      <w:pPr>
        <w:jc w:val="center"/>
        <w:rPr>
          <w:rFonts w:ascii="Simplified Arabic" w:hAnsi="Simplified Arabic" w:cs="Simplified Arabic"/>
          <w:b/>
          <w:bCs/>
          <w:sz w:val="28"/>
          <w:szCs w:val="28"/>
          <w:lang w:eastAsia="fr-FR" w:bidi="ar-DZ"/>
        </w:rPr>
      </w:pPr>
    </w:p>
    <w:p w:rsidR="00646069" w:rsidRDefault="00646069" w:rsidP="00234546">
      <w:pPr>
        <w:jc w:val="center"/>
        <w:rPr>
          <w:rFonts w:ascii="Simplified Arabic" w:hAnsi="Simplified Arabic" w:cs="Simplified Arabic"/>
          <w:b/>
          <w:bCs/>
          <w:sz w:val="28"/>
          <w:szCs w:val="28"/>
          <w:lang w:eastAsia="fr-FR" w:bidi="ar-DZ"/>
        </w:rPr>
      </w:pPr>
    </w:p>
    <w:p w:rsidR="00646069" w:rsidRDefault="00646069" w:rsidP="00234546">
      <w:pPr>
        <w:jc w:val="center"/>
        <w:rPr>
          <w:rFonts w:ascii="Simplified Arabic" w:hAnsi="Simplified Arabic" w:cs="Simplified Arabic"/>
          <w:b/>
          <w:bCs/>
          <w:sz w:val="28"/>
          <w:szCs w:val="28"/>
          <w:lang w:eastAsia="fr-FR"/>
        </w:rPr>
      </w:pPr>
    </w:p>
    <w:p w:rsidR="00646069" w:rsidRDefault="00646069" w:rsidP="00234546">
      <w:pPr>
        <w:jc w:val="center"/>
        <w:rPr>
          <w:rFonts w:ascii="Simplified Arabic" w:hAnsi="Simplified Arabic" w:cs="Simplified Arabic"/>
          <w:b/>
          <w:bCs/>
          <w:sz w:val="28"/>
          <w:szCs w:val="28"/>
          <w:lang w:eastAsia="fr-FR"/>
        </w:rPr>
      </w:pPr>
    </w:p>
    <w:p w:rsidR="00646069" w:rsidRPr="007B0547" w:rsidRDefault="00646069" w:rsidP="00646069">
      <w:pPr>
        <w:rPr>
          <w:rFonts w:ascii="Sakkal Majalla" w:hAnsi="Sakkal Majalla" w:cs="Sakkal Majalla"/>
          <w:sz w:val="34"/>
          <w:szCs w:val="34"/>
          <w:rtl/>
          <w:lang w:bidi="ar-DZ"/>
        </w:rPr>
      </w:pPr>
      <w:r w:rsidRPr="007B0547">
        <w:rPr>
          <w:rFonts w:ascii="Sakkal Majalla" w:hAnsi="Sakkal Majalla" w:cs="Sakkal Majalla"/>
          <w:b/>
          <w:bCs/>
          <w:sz w:val="34"/>
          <w:szCs w:val="34"/>
          <w:rtl/>
          <w:lang w:bidi="ar-DZ"/>
        </w:rPr>
        <w:t>تمهيد</w:t>
      </w:r>
    </w:p>
    <w:p w:rsidR="00646069" w:rsidRPr="007B0547" w:rsidRDefault="00646069" w:rsidP="00646069">
      <w:pPr>
        <w:jc w:val="both"/>
        <w:rPr>
          <w:rFonts w:ascii="Sakkal Majalla" w:hAnsi="Sakkal Majalla" w:cs="Sakkal Majalla"/>
          <w:sz w:val="34"/>
          <w:szCs w:val="34"/>
          <w:rtl/>
          <w:lang w:bidi="ar-DZ"/>
        </w:rPr>
      </w:pPr>
      <w:r w:rsidRPr="007B0547">
        <w:rPr>
          <w:rFonts w:ascii="Sakkal Majalla" w:hAnsi="Sakkal Majalla" w:cs="Sakkal Majalla"/>
          <w:sz w:val="34"/>
          <w:szCs w:val="34"/>
          <w:rtl/>
          <w:lang w:bidi="ar-DZ"/>
        </w:rPr>
        <w:tab/>
        <w:t>إن ظهور النظرية الاقتصادية الكلية وتفاقم الأزمات في البلدان المتقدمة وتردي الأوضاع الاقتصادية في البلدان المتخلفة، أدى إلى زيادة الاهتمام بالسياسات الاقتصادية الكلية لما لها من قدرة كبيرة على التكيف مع الظروف الاقتصادية والاجتماعية وسياسة المحيط، ولتبسيط الدور الذي تلعبه هذه الأخيرة في الاقتصاد الوطني يستطيع راسم السياسة الاقتصادية إنجاز عمله في إعداد السياسة بكفاءة وذلك بإتباع أسلوب معين يسترشد به لتحقيق غايته، حيث جعل من صانعيها اتخاذ كل التدابير على أحسن وجه، إذ تشتمل على مجموعة من السياسات التي تعمل كل منها على كمية أ وأكثر من الكميات الاقتصادية الهامة كالسياسة النقدية والسياسة المالية و السياسة الائتمانية وسياسة سعر الصرف السياسة التجارية...</w:t>
      </w:r>
    </w:p>
    <w:p w:rsidR="00646069" w:rsidRPr="007B0547" w:rsidRDefault="00646069" w:rsidP="00646069">
      <w:pPr>
        <w:jc w:val="both"/>
        <w:rPr>
          <w:rFonts w:ascii="Sakkal Majalla" w:hAnsi="Sakkal Majalla" w:cs="Sakkal Majalla"/>
          <w:sz w:val="34"/>
          <w:szCs w:val="34"/>
          <w:rtl/>
          <w:lang w:bidi="ar-DZ"/>
        </w:rPr>
      </w:pPr>
      <w:r w:rsidRPr="007B0547">
        <w:rPr>
          <w:rFonts w:ascii="Sakkal Majalla" w:hAnsi="Sakkal Majalla" w:cs="Sakkal Majalla"/>
          <w:sz w:val="34"/>
          <w:szCs w:val="34"/>
          <w:rtl/>
          <w:lang w:bidi="ar-DZ"/>
        </w:rPr>
        <w:t xml:space="preserve">      ومما لاشك فيه أن السياسة المالية والنقدية والتجارية تحتل مكانة هامة من بين السياسات الأخرى، إذ تعد أدوات هذه السياسات من بين أهم أدوات الإدارة الاقتصادية في تحقيق التنمية الاقتصادية والقضاء على المشاكل التي تعيق الاستقرار الاقتصادي، كما تتجلى أهميتها في كونها من بين أهم الأدوات المتاحة لسلطات الوصية لتحقيق أهداف الكبرى لسياسة الاقتصادية الكلية.</w:t>
      </w:r>
    </w:p>
    <w:p w:rsidR="00646069" w:rsidRPr="007B0547" w:rsidRDefault="00646069" w:rsidP="00646069">
      <w:pPr>
        <w:ind w:firstLine="720"/>
        <w:jc w:val="mediumKashida"/>
        <w:rPr>
          <w:rFonts w:ascii="Sakkal Majalla" w:hAnsi="Sakkal Majalla" w:cs="Sakkal Majalla"/>
          <w:sz w:val="34"/>
          <w:szCs w:val="34"/>
          <w:rtl/>
          <w:lang w:bidi="ar-DZ"/>
        </w:rPr>
      </w:pPr>
      <w:r w:rsidRPr="007B0547">
        <w:rPr>
          <w:rFonts w:ascii="Sakkal Majalla" w:hAnsi="Sakkal Majalla" w:cs="Sakkal Majalla"/>
          <w:sz w:val="34"/>
          <w:szCs w:val="34"/>
          <w:rtl/>
          <w:lang w:bidi="ar-DZ"/>
        </w:rPr>
        <w:t xml:space="preserve">حيث تعد هذه الأخيرة من إحدى المشكلات الرئيسية التي تعانيها اقتصاديات الدول النامية وحتى المتقدمة، وتعتبر أيضا أحد المؤشرات الرئيسية ومدى التحكم في الأوضاع الاقتصاد الكلي للدولة، ولهذا تعد السياسة الاقتصادية من التوجهات الهامة للاقتصاد الكلي التي تعمل على تحقيق مجموعة من الأهداف الأساسية في تنظيم النشاط الاقتصادي وذلك من خلال التوفيق بين أهدافها، وتمثل هذه الأهداف حسب الاقتصادي " كالدور" في النم والاقتصادي، التوظف </w:t>
      </w:r>
      <w:r w:rsidRPr="007B0547">
        <w:rPr>
          <w:rFonts w:ascii="Sakkal Majalla" w:hAnsi="Sakkal Majalla" w:cs="Sakkal Majalla"/>
          <w:sz w:val="34"/>
          <w:szCs w:val="34"/>
          <w:rtl/>
          <w:lang w:bidi="ar-DZ"/>
        </w:rPr>
        <w:br/>
        <w:t>التام، واستقرار الأسعار، التوازن الخارجي، غير أن بعضها  يحدث تضارب فيما بينها وبالتالي التأثير على حسن سير الاقتصاد الكلي، أي تحقق هدف معين يترتب عليه التنازل عن هدف آخر ذي أهمية كبيرة.</w:t>
      </w:r>
    </w:p>
    <w:p w:rsidR="00646069" w:rsidRPr="007B0547" w:rsidRDefault="00646069" w:rsidP="00646069">
      <w:pPr>
        <w:ind w:firstLine="720"/>
        <w:jc w:val="mediumKashida"/>
        <w:rPr>
          <w:rFonts w:ascii="Sakkal Majalla" w:hAnsi="Sakkal Majalla" w:cs="Sakkal Majalla"/>
          <w:sz w:val="34"/>
          <w:szCs w:val="34"/>
          <w:rtl/>
          <w:lang w:bidi="ar-DZ"/>
        </w:rPr>
      </w:pPr>
      <w:r w:rsidRPr="007B0547">
        <w:rPr>
          <w:rFonts w:ascii="Sakkal Majalla" w:hAnsi="Sakkal Majalla" w:cs="Sakkal Majalla"/>
          <w:sz w:val="34"/>
          <w:szCs w:val="34"/>
          <w:rtl/>
          <w:lang w:bidi="ar-DZ"/>
        </w:rPr>
        <w:t xml:space="preserve">ولذلك تعتبر الجزائر من بين الاقتصاديات التي تعاني من الإختلالات في الاقتصاد الكلي، وفي هذا السياق اتبعت مجموعة من الاستراتيجيات التنموية التي تستهدف تعزيز البنية التحتية للاقتصاد في تحسين الخدمات العمومية لأفراد المجتمع والتي تم خلالها تطبيق مجموعة من السياسات الاقتصادية بهدف استعادة التوازنات الكلية و ذلك للنهوض بالاقتصاد الجزائري واستعادة وتيرة النمو، حيث كانت البداية بإنعاش الاقتصاد </w:t>
      </w:r>
      <w:r w:rsidRPr="007B0547">
        <w:rPr>
          <w:rFonts w:ascii="Sakkal Majalla" w:hAnsi="Sakkal Majalla" w:cs="Sakkal Majalla"/>
          <w:sz w:val="34"/>
          <w:szCs w:val="34"/>
          <w:rtl/>
          <w:lang w:bidi="ar-DZ"/>
        </w:rPr>
        <w:lastRenderedPageBreak/>
        <w:t>الوطني من خلال برنامج الإنعاش الاقتصادي ثم برنامج دعم النم والاقتصادي وأخيرا برنامج التنمية الخماسي بداية من الألفية الثالثة.</w:t>
      </w:r>
    </w:p>
    <w:p w:rsidR="00646069" w:rsidRPr="007B0547" w:rsidRDefault="00646069" w:rsidP="00646069">
      <w:pPr>
        <w:ind w:firstLine="720"/>
        <w:jc w:val="mediumKashida"/>
        <w:rPr>
          <w:rFonts w:ascii="Sakkal Majalla" w:hAnsi="Sakkal Majalla" w:cs="Sakkal Majalla"/>
          <w:sz w:val="34"/>
          <w:szCs w:val="34"/>
          <w:rtl/>
          <w:lang w:bidi="ar-DZ"/>
        </w:rPr>
      </w:pPr>
      <w:r w:rsidRPr="007B0547">
        <w:rPr>
          <w:rFonts w:ascii="Sakkal Majalla" w:hAnsi="Sakkal Majalla" w:cs="Sakkal Majalla"/>
          <w:sz w:val="34"/>
          <w:szCs w:val="34"/>
          <w:rtl/>
          <w:lang w:bidi="ar-DZ"/>
        </w:rPr>
        <w:t xml:space="preserve">ومن هذا التطرق سوف تقتصر الدراسة في وقوف على وضعية المؤشرات الاقتصادية الكلية ومدى تحقيق سبل إستدامتها بما يدعم تنافسية الاقتصاد الجزائري ويمنحه نقلة نوعية للانطلاق في بناء هيكل اقتصادي متوازن ومتنوع . </w:t>
      </w:r>
    </w:p>
    <w:p w:rsidR="00646069" w:rsidRPr="007B0547" w:rsidRDefault="00646069" w:rsidP="00646069">
      <w:pPr>
        <w:pStyle w:val="Paragraphedeliste"/>
        <w:numPr>
          <w:ilvl w:val="0"/>
          <w:numId w:val="2"/>
        </w:numPr>
        <w:bidi/>
        <w:spacing w:after="0" w:line="240" w:lineRule="auto"/>
        <w:jc w:val="mediumKashida"/>
        <w:rPr>
          <w:rFonts w:ascii="Sakkal Majalla" w:hAnsi="Sakkal Majalla" w:cs="Sakkal Majalla"/>
          <w:b/>
          <w:bCs/>
          <w:sz w:val="34"/>
          <w:szCs w:val="34"/>
          <w:rtl/>
          <w:lang w:bidi="ar-DZ"/>
        </w:rPr>
      </w:pPr>
      <w:r w:rsidRPr="007B0547">
        <w:rPr>
          <w:rFonts w:ascii="Sakkal Majalla" w:hAnsi="Sakkal Majalla" w:cs="Sakkal Majalla"/>
          <w:b/>
          <w:bCs/>
          <w:sz w:val="34"/>
          <w:szCs w:val="34"/>
          <w:rtl/>
          <w:lang w:bidi="ar-DZ"/>
        </w:rPr>
        <w:t>تساؤل رئيسي</w:t>
      </w:r>
    </w:p>
    <w:p w:rsidR="00646069" w:rsidRPr="007B0547" w:rsidRDefault="00646069" w:rsidP="00646069">
      <w:pPr>
        <w:jc w:val="mediumKashida"/>
        <w:rPr>
          <w:rFonts w:ascii="Sakkal Majalla" w:hAnsi="Sakkal Majalla" w:cs="Sakkal Majalla"/>
          <w:b/>
          <w:bCs/>
          <w:sz w:val="34"/>
          <w:szCs w:val="34"/>
          <w:rtl/>
          <w:lang w:bidi="ar-DZ"/>
        </w:rPr>
      </w:pPr>
      <w:r w:rsidRPr="007B0547">
        <w:rPr>
          <w:rFonts w:ascii="Sakkal Majalla" w:hAnsi="Sakkal Majalla" w:cs="Sakkal Majalla"/>
          <w:sz w:val="34"/>
          <w:szCs w:val="34"/>
          <w:rtl/>
          <w:lang w:bidi="ar-DZ"/>
        </w:rPr>
        <w:tab/>
        <w:t xml:space="preserve">من أجل الإحاطة أكثر بأهداف الأساسية لسياسة الاقتصادية وتحليل متغيرات الاقتصاد الكلي في الجزائر خلال نموذج المربع السحري لكالدور تبلور لدينا مشكلة الدراسة والتي تظهر من خلال التساؤل التالي: </w:t>
      </w:r>
      <w:r w:rsidRPr="007B0547">
        <w:rPr>
          <w:rFonts w:ascii="Sakkal Majalla" w:hAnsi="Sakkal Majalla" w:cs="Sakkal Majalla"/>
          <w:b/>
          <w:bCs/>
          <w:sz w:val="34"/>
          <w:szCs w:val="34"/>
          <w:rtl/>
          <w:lang w:bidi="ar-DZ"/>
        </w:rPr>
        <w:t xml:space="preserve"> هل السياسة </w:t>
      </w:r>
      <w:r>
        <w:rPr>
          <w:rFonts w:ascii="Sakkal Majalla" w:hAnsi="Sakkal Majalla" w:cs="Sakkal Majalla" w:hint="cs"/>
          <w:b/>
          <w:bCs/>
          <w:sz w:val="34"/>
          <w:szCs w:val="34"/>
          <w:rtl/>
          <w:lang w:bidi="ar-DZ"/>
        </w:rPr>
        <w:t>النقدية</w:t>
      </w:r>
      <w:r w:rsidRPr="007B0547">
        <w:rPr>
          <w:rFonts w:ascii="Sakkal Majalla" w:hAnsi="Sakkal Majalla" w:cs="Sakkal Majalla"/>
          <w:b/>
          <w:bCs/>
          <w:sz w:val="34"/>
          <w:szCs w:val="34"/>
          <w:rtl/>
          <w:lang w:bidi="ar-DZ"/>
        </w:rPr>
        <w:t xml:space="preserve"> في الجزائر قادرة على استهداف </w:t>
      </w:r>
      <w:r>
        <w:rPr>
          <w:rFonts w:ascii="Sakkal Majalla" w:hAnsi="Sakkal Majalla" w:cs="Sakkal Majalla" w:hint="cs"/>
          <w:b/>
          <w:bCs/>
          <w:sz w:val="34"/>
          <w:szCs w:val="34"/>
          <w:rtl/>
          <w:lang w:bidi="ar-DZ"/>
        </w:rPr>
        <w:t>النمو الاقتصادي دون ان يكون لها معوقات اقتصادية تحول دون ذلك خلال الفترة 2001 - 2020</w:t>
      </w:r>
      <w:r w:rsidRPr="007B0547">
        <w:rPr>
          <w:rFonts w:ascii="Sakkal Majalla" w:hAnsi="Sakkal Majalla" w:cs="Sakkal Majalla"/>
          <w:b/>
          <w:bCs/>
          <w:sz w:val="34"/>
          <w:szCs w:val="34"/>
          <w:rtl/>
          <w:lang w:bidi="ar-DZ"/>
        </w:rPr>
        <w:t>؟</w:t>
      </w:r>
    </w:p>
    <w:p w:rsidR="00646069" w:rsidRPr="007B0547" w:rsidRDefault="00646069" w:rsidP="00646069">
      <w:pPr>
        <w:jc w:val="mediumKashida"/>
        <w:rPr>
          <w:rFonts w:ascii="Sakkal Majalla" w:hAnsi="Sakkal Majalla" w:cs="Sakkal Majalla"/>
          <w:sz w:val="34"/>
          <w:szCs w:val="34"/>
          <w:rtl/>
          <w:lang w:bidi="ar-DZ"/>
        </w:rPr>
      </w:pPr>
      <w:r w:rsidRPr="007B0547">
        <w:rPr>
          <w:rFonts w:ascii="Sakkal Majalla" w:hAnsi="Sakkal Majalla" w:cs="Sakkal Majalla"/>
          <w:sz w:val="34"/>
          <w:szCs w:val="34"/>
          <w:rtl/>
          <w:lang w:bidi="ar-DZ"/>
        </w:rPr>
        <w:tab/>
        <w:t>من خلال دراستنا لهذا الموضوع وفي ظل التساؤل الرئيسي نسعى للإجابة على مجموعة من التساؤلات الفرعية:</w:t>
      </w:r>
    </w:p>
    <w:p w:rsidR="00646069" w:rsidRPr="007B0547" w:rsidRDefault="00646069" w:rsidP="00646069">
      <w:pPr>
        <w:jc w:val="mediumKashida"/>
        <w:rPr>
          <w:rFonts w:ascii="Sakkal Majalla" w:hAnsi="Sakkal Majalla" w:cs="Sakkal Majalla"/>
          <w:sz w:val="34"/>
          <w:szCs w:val="34"/>
          <w:rtl/>
          <w:lang w:bidi="ar-DZ"/>
        </w:rPr>
      </w:pPr>
      <w:r w:rsidRPr="007B0547">
        <w:rPr>
          <w:rFonts w:ascii="Sakkal Majalla" w:hAnsi="Sakkal Majalla" w:cs="Sakkal Majalla"/>
          <w:sz w:val="34"/>
          <w:szCs w:val="34"/>
          <w:rtl/>
          <w:lang w:bidi="ar-DZ"/>
        </w:rPr>
        <w:t>1/ ما هي السياسات الاقتصادية وما أهدافها ضمن ما يعرف بالمربع السحري لكالدور؟</w:t>
      </w:r>
    </w:p>
    <w:p w:rsidR="00646069" w:rsidRPr="007B0547" w:rsidRDefault="00646069" w:rsidP="00646069">
      <w:pPr>
        <w:jc w:val="mediumKashida"/>
        <w:rPr>
          <w:rFonts w:ascii="Sakkal Majalla" w:hAnsi="Sakkal Majalla" w:cs="Sakkal Majalla"/>
          <w:sz w:val="34"/>
          <w:szCs w:val="34"/>
          <w:rtl/>
          <w:lang w:bidi="ar-DZ"/>
        </w:rPr>
      </w:pPr>
      <w:r w:rsidRPr="007B0547">
        <w:rPr>
          <w:rFonts w:ascii="Sakkal Majalla" w:hAnsi="Sakkal Majalla" w:cs="Sakkal Majalla"/>
          <w:sz w:val="34"/>
          <w:szCs w:val="34"/>
          <w:rtl/>
          <w:lang w:bidi="ar-DZ"/>
        </w:rPr>
        <w:t>2/ على أي أساس يتم تحليل أهداف السياسة الاقتصادية الكلية في واقع الاقتصاد الجزائري</w:t>
      </w:r>
      <w:r>
        <w:rPr>
          <w:rFonts w:ascii="Sakkal Majalla" w:hAnsi="Sakkal Majalla" w:cs="Sakkal Majalla" w:hint="cs"/>
          <w:sz w:val="34"/>
          <w:szCs w:val="34"/>
          <w:rtl/>
          <w:lang w:bidi="ar-DZ"/>
        </w:rPr>
        <w:t xml:space="preserve"> بناءا على معوقات السياسة النقدية للنمو الاقتصادي</w:t>
      </w:r>
      <w:r w:rsidRPr="007B0547">
        <w:rPr>
          <w:rFonts w:ascii="Sakkal Majalla" w:hAnsi="Sakkal Majalla" w:cs="Sakkal Majalla"/>
          <w:sz w:val="34"/>
          <w:szCs w:val="34"/>
          <w:rtl/>
          <w:lang w:bidi="ar-DZ"/>
        </w:rPr>
        <w:t>؟</w:t>
      </w:r>
    </w:p>
    <w:p w:rsidR="00646069" w:rsidRPr="007B0547" w:rsidRDefault="00646069" w:rsidP="00646069">
      <w:pPr>
        <w:jc w:val="mediumKashida"/>
        <w:rPr>
          <w:rFonts w:ascii="Sakkal Majalla" w:hAnsi="Sakkal Majalla" w:cs="Sakkal Majalla"/>
          <w:sz w:val="34"/>
          <w:szCs w:val="34"/>
          <w:rtl/>
          <w:lang w:bidi="ar-DZ"/>
        </w:rPr>
      </w:pPr>
      <w:r w:rsidRPr="007B0547">
        <w:rPr>
          <w:rFonts w:ascii="Sakkal Majalla" w:hAnsi="Sakkal Majalla" w:cs="Sakkal Majalla"/>
          <w:sz w:val="34"/>
          <w:szCs w:val="34"/>
          <w:rtl/>
          <w:lang w:bidi="ar-DZ"/>
        </w:rPr>
        <w:t xml:space="preserve">3/ ما مدى انعكاس البرامج التنموية التي اعتمدتها الحكومة الجزائرية على الأهداف </w:t>
      </w:r>
      <w:r>
        <w:rPr>
          <w:rFonts w:ascii="Sakkal Majalla" w:hAnsi="Sakkal Majalla" w:cs="Sakkal Majalla" w:hint="cs"/>
          <w:sz w:val="34"/>
          <w:szCs w:val="34"/>
          <w:rtl/>
          <w:lang w:bidi="ar-DZ"/>
        </w:rPr>
        <w:t>النهائية للسياسة النقدية واثرها على النمو الاقتصادي</w:t>
      </w:r>
      <w:r w:rsidRPr="007B0547">
        <w:rPr>
          <w:rFonts w:ascii="Sakkal Majalla" w:hAnsi="Sakkal Majalla" w:cs="Sakkal Majalla"/>
          <w:sz w:val="34"/>
          <w:szCs w:val="34"/>
          <w:rtl/>
          <w:lang w:bidi="ar-DZ"/>
        </w:rPr>
        <w:t xml:space="preserve"> ؟</w:t>
      </w:r>
    </w:p>
    <w:p w:rsidR="00646069" w:rsidRPr="007B0547" w:rsidRDefault="00646069" w:rsidP="00646069">
      <w:pPr>
        <w:pStyle w:val="Paragraphedeliste"/>
        <w:numPr>
          <w:ilvl w:val="0"/>
          <w:numId w:val="2"/>
        </w:numPr>
        <w:bidi/>
        <w:spacing w:after="0" w:line="240" w:lineRule="auto"/>
        <w:jc w:val="mediumKashida"/>
        <w:rPr>
          <w:rFonts w:ascii="Sakkal Majalla" w:hAnsi="Sakkal Majalla" w:cs="Sakkal Majalla"/>
          <w:b/>
          <w:bCs/>
          <w:sz w:val="34"/>
          <w:szCs w:val="34"/>
          <w:rtl/>
          <w:lang w:bidi="ar-DZ"/>
        </w:rPr>
      </w:pPr>
      <w:r w:rsidRPr="007B0547">
        <w:rPr>
          <w:rFonts w:ascii="Sakkal Majalla" w:hAnsi="Sakkal Majalla" w:cs="Sakkal Majalla"/>
          <w:b/>
          <w:bCs/>
          <w:sz w:val="34"/>
          <w:szCs w:val="34"/>
          <w:rtl/>
          <w:lang w:bidi="ar-DZ"/>
        </w:rPr>
        <w:t>فرضيات</w:t>
      </w:r>
    </w:p>
    <w:p w:rsidR="00646069" w:rsidRPr="007B0547" w:rsidRDefault="00646069" w:rsidP="00646069">
      <w:pPr>
        <w:jc w:val="mediumKashida"/>
        <w:rPr>
          <w:rFonts w:ascii="Sakkal Majalla" w:hAnsi="Sakkal Majalla" w:cs="Sakkal Majalla"/>
          <w:b/>
          <w:bCs/>
          <w:sz w:val="34"/>
          <w:szCs w:val="34"/>
          <w:rtl/>
          <w:lang w:bidi="ar-DZ"/>
        </w:rPr>
      </w:pPr>
      <w:r w:rsidRPr="007B0547">
        <w:rPr>
          <w:rFonts w:ascii="Sakkal Majalla" w:hAnsi="Sakkal Majalla" w:cs="Sakkal Majalla"/>
          <w:sz w:val="34"/>
          <w:szCs w:val="34"/>
          <w:rtl/>
          <w:lang w:bidi="ar-DZ"/>
        </w:rPr>
        <w:t>1/ ترتكز السياسة الاقتصادية الكلية على مجموعة من العوامل الأساسية إذ تعد أحد المؤشرات الرئيسية لمدى تحكم في الأوضاع الاقتصاد الكلي لدولة والمتمثلة في النم والاقتصادي، التضخم البطالة، وتوازن ميزان المدفوعات  وذلك بالاعتماد على مجموعة من الأدوات التي أثبتت فعاليتها في تحقيق أهداف السياسة الاقتصادية والمتمثلة في السياسة المالية والنقدية والتجارية.</w:t>
      </w:r>
    </w:p>
    <w:p w:rsidR="00646069" w:rsidRPr="007B0547" w:rsidRDefault="00646069" w:rsidP="00646069">
      <w:pPr>
        <w:jc w:val="mediumKashida"/>
        <w:rPr>
          <w:rFonts w:ascii="Sakkal Majalla" w:hAnsi="Sakkal Majalla" w:cs="Sakkal Majalla"/>
          <w:sz w:val="34"/>
          <w:szCs w:val="34"/>
          <w:rtl/>
          <w:lang w:bidi="ar-DZ"/>
        </w:rPr>
      </w:pPr>
      <w:r w:rsidRPr="007B0547">
        <w:rPr>
          <w:rFonts w:ascii="Sakkal Majalla" w:hAnsi="Sakkal Majalla" w:cs="Sakkal Majalla"/>
          <w:sz w:val="34"/>
          <w:szCs w:val="34"/>
          <w:rtl/>
          <w:lang w:bidi="ar-DZ"/>
        </w:rPr>
        <w:t>2/ يتم تحليل أهداف السياسة الاقتصادية الكلية في الجزائر من خلال النتائج المترتبة عن السياسات الاقتصادية الكلية المطبقة من أجل تحقيق أهدافها.</w:t>
      </w:r>
    </w:p>
    <w:p w:rsidR="00646069" w:rsidRPr="007B0547" w:rsidRDefault="00646069" w:rsidP="00646069">
      <w:pPr>
        <w:jc w:val="mediumKashida"/>
        <w:rPr>
          <w:rFonts w:ascii="Sakkal Majalla" w:hAnsi="Sakkal Majalla" w:cs="Sakkal Majalla"/>
          <w:sz w:val="34"/>
          <w:szCs w:val="34"/>
          <w:rtl/>
          <w:lang w:bidi="ar-DZ"/>
        </w:rPr>
      </w:pPr>
      <w:r w:rsidRPr="007B0547">
        <w:rPr>
          <w:rFonts w:ascii="Sakkal Majalla" w:hAnsi="Sakkal Majalla" w:cs="Sakkal Majalla"/>
          <w:sz w:val="34"/>
          <w:szCs w:val="34"/>
          <w:rtl/>
          <w:lang w:bidi="ar-DZ"/>
        </w:rPr>
        <w:t>3/ على الرغم من الوفرة المالية و ضخامة المخصصات المالية منذ بدابة سنة 2001 إلا أن عدم الاستخدام الأمثل لتلك الموارد و ذلك ما أثر على أهداف السياسة الاقتصادية الكلية.</w:t>
      </w:r>
    </w:p>
    <w:p w:rsidR="00646069" w:rsidRPr="007B0547" w:rsidRDefault="00646069" w:rsidP="00646069">
      <w:pPr>
        <w:pStyle w:val="Paragraphedeliste"/>
        <w:numPr>
          <w:ilvl w:val="0"/>
          <w:numId w:val="2"/>
        </w:numPr>
        <w:bidi/>
        <w:spacing w:after="0" w:line="240" w:lineRule="auto"/>
        <w:jc w:val="mediumKashida"/>
        <w:rPr>
          <w:rFonts w:ascii="Sakkal Majalla" w:hAnsi="Sakkal Majalla" w:cs="Sakkal Majalla"/>
          <w:b/>
          <w:bCs/>
          <w:sz w:val="34"/>
          <w:szCs w:val="34"/>
          <w:rtl/>
          <w:lang w:bidi="ar-DZ"/>
        </w:rPr>
      </w:pPr>
      <w:r w:rsidRPr="007B0547">
        <w:rPr>
          <w:rFonts w:ascii="Sakkal Majalla" w:hAnsi="Sakkal Majalla" w:cs="Sakkal Majalla"/>
          <w:b/>
          <w:bCs/>
          <w:sz w:val="34"/>
          <w:szCs w:val="34"/>
          <w:rtl/>
          <w:lang w:bidi="ar-DZ"/>
        </w:rPr>
        <w:t>أهمية الدراسة</w:t>
      </w:r>
    </w:p>
    <w:p w:rsidR="00646069" w:rsidRPr="007B0547" w:rsidRDefault="00646069" w:rsidP="00646069">
      <w:pPr>
        <w:jc w:val="mediumKashida"/>
        <w:rPr>
          <w:rFonts w:ascii="Sakkal Majalla" w:hAnsi="Sakkal Majalla" w:cs="Sakkal Majalla"/>
          <w:sz w:val="34"/>
          <w:szCs w:val="34"/>
          <w:rtl/>
          <w:lang w:bidi="ar-DZ"/>
        </w:rPr>
      </w:pPr>
      <w:r w:rsidRPr="007B0547">
        <w:rPr>
          <w:rFonts w:ascii="Sakkal Majalla" w:hAnsi="Sakkal Majalla" w:cs="Sakkal Majalla"/>
          <w:sz w:val="34"/>
          <w:szCs w:val="34"/>
          <w:rtl/>
          <w:lang w:bidi="ar-DZ"/>
        </w:rPr>
        <w:lastRenderedPageBreak/>
        <w:tab/>
        <w:t>تظهر أهمية دراستنا من خلال الأبعاد التالية:</w:t>
      </w:r>
    </w:p>
    <w:p w:rsidR="00646069" w:rsidRPr="007B0547" w:rsidRDefault="00646069" w:rsidP="00646069">
      <w:pPr>
        <w:jc w:val="mediumKashida"/>
        <w:rPr>
          <w:rFonts w:ascii="Sakkal Majalla" w:hAnsi="Sakkal Majalla" w:cs="Sakkal Majalla"/>
          <w:b/>
          <w:bCs/>
          <w:sz w:val="34"/>
          <w:szCs w:val="34"/>
          <w:rtl/>
          <w:lang w:bidi="ar-DZ"/>
        </w:rPr>
      </w:pPr>
      <w:r w:rsidRPr="007B0547">
        <w:rPr>
          <w:rFonts w:ascii="Sakkal Majalla" w:hAnsi="Sakkal Majalla" w:cs="Sakkal Majalla"/>
          <w:b/>
          <w:bCs/>
          <w:sz w:val="34"/>
          <w:szCs w:val="34"/>
          <w:rtl/>
          <w:lang w:bidi="ar-DZ"/>
        </w:rPr>
        <w:t>1/ بعد اقتصادي:</w:t>
      </w:r>
      <w:r w:rsidRPr="007B0547">
        <w:rPr>
          <w:rFonts w:ascii="Sakkal Majalla" w:hAnsi="Sakkal Majalla" w:cs="Sakkal Majalla"/>
          <w:sz w:val="34"/>
          <w:szCs w:val="34"/>
          <w:rtl/>
          <w:lang w:bidi="ar-DZ"/>
        </w:rPr>
        <w:t xml:space="preserve"> وذلك من خلال محاولة إبراز نقاط ضعف السياسة الاقتصادية في تحقيق أهدافها وإعادة توجيهها .</w:t>
      </w:r>
    </w:p>
    <w:p w:rsidR="00646069" w:rsidRPr="007B0547" w:rsidRDefault="00646069" w:rsidP="00646069">
      <w:pPr>
        <w:jc w:val="mediumKashida"/>
        <w:rPr>
          <w:rFonts w:ascii="Sakkal Majalla" w:hAnsi="Sakkal Majalla" w:cs="Sakkal Majalla"/>
          <w:b/>
          <w:bCs/>
          <w:sz w:val="34"/>
          <w:szCs w:val="34"/>
          <w:rtl/>
          <w:lang w:bidi="ar-DZ"/>
        </w:rPr>
      </w:pPr>
      <w:r w:rsidRPr="007B0547">
        <w:rPr>
          <w:rFonts w:ascii="Sakkal Majalla" w:hAnsi="Sakkal Majalla" w:cs="Sakkal Majalla"/>
          <w:b/>
          <w:bCs/>
          <w:sz w:val="34"/>
          <w:szCs w:val="34"/>
          <w:rtl/>
          <w:lang w:bidi="ar-DZ"/>
        </w:rPr>
        <w:t xml:space="preserve">2/ بعد سياسي: </w:t>
      </w:r>
      <w:r w:rsidRPr="007B0547">
        <w:rPr>
          <w:rFonts w:ascii="Sakkal Majalla" w:hAnsi="Sakkal Majalla" w:cs="Sakkal Majalla"/>
          <w:sz w:val="34"/>
          <w:szCs w:val="34"/>
          <w:rtl/>
          <w:lang w:bidi="ar-DZ"/>
        </w:rPr>
        <w:t>الحجم المالي للبرامج التنموية يعكس عزم الحكومة الجزائرية بتطوير اقتصادها لزيادة ثقتها بشعبها و هذا ما من شأنه أن يدعمها سياسيا.</w:t>
      </w:r>
    </w:p>
    <w:p w:rsidR="00646069" w:rsidRPr="007B0547" w:rsidRDefault="00646069" w:rsidP="00646069">
      <w:pPr>
        <w:jc w:val="mediumKashida"/>
        <w:rPr>
          <w:rFonts w:ascii="Sakkal Majalla" w:hAnsi="Sakkal Majalla" w:cs="Sakkal Majalla"/>
          <w:b/>
          <w:bCs/>
          <w:sz w:val="34"/>
          <w:szCs w:val="34"/>
          <w:rtl/>
          <w:lang w:bidi="ar-DZ"/>
        </w:rPr>
      </w:pPr>
      <w:r w:rsidRPr="007B0547">
        <w:rPr>
          <w:rFonts w:ascii="Sakkal Majalla" w:hAnsi="Sakkal Majalla" w:cs="Sakkal Majalla"/>
          <w:b/>
          <w:bCs/>
          <w:sz w:val="34"/>
          <w:szCs w:val="34"/>
          <w:rtl/>
          <w:lang w:bidi="ar-DZ"/>
        </w:rPr>
        <w:t xml:space="preserve">3/ بعد اجتماعي: </w:t>
      </w:r>
      <w:r w:rsidRPr="007B0547">
        <w:rPr>
          <w:rFonts w:ascii="Sakkal Majalla" w:hAnsi="Sakkal Majalla" w:cs="Sakkal Majalla"/>
          <w:sz w:val="34"/>
          <w:szCs w:val="34"/>
          <w:rtl/>
          <w:lang w:bidi="ar-DZ"/>
        </w:rPr>
        <w:t>القيام بدعم الاقتصاد الوطني من شأنه أن النم والاقتصادي، ويحد من الآفات الاجتماعية مثل البطالة من خلال خلق مناصب شغل جديدة ودائمة والزيادة في مستوى معيشة أفراد المجتمع.</w:t>
      </w:r>
    </w:p>
    <w:p w:rsidR="00646069" w:rsidRPr="007B0547" w:rsidRDefault="00646069" w:rsidP="00646069">
      <w:pPr>
        <w:pStyle w:val="Paragraphedeliste"/>
        <w:numPr>
          <w:ilvl w:val="0"/>
          <w:numId w:val="2"/>
        </w:numPr>
        <w:bidi/>
        <w:spacing w:after="0" w:line="240" w:lineRule="auto"/>
        <w:jc w:val="mediumKashida"/>
        <w:rPr>
          <w:rFonts w:ascii="Sakkal Majalla" w:hAnsi="Sakkal Majalla" w:cs="Sakkal Majalla"/>
          <w:b/>
          <w:bCs/>
          <w:sz w:val="34"/>
          <w:szCs w:val="34"/>
          <w:rtl/>
          <w:lang w:bidi="ar-DZ"/>
        </w:rPr>
      </w:pPr>
      <w:r w:rsidRPr="007B0547">
        <w:rPr>
          <w:rFonts w:ascii="Sakkal Majalla" w:hAnsi="Sakkal Majalla" w:cs="Sakkal Majalla"/>
          <w:b/>
          <w:bCs/>
          <w:sz w:val="34"/>
          <w:szCs w:val="34"/>
          <w:rtl/>
          <w:lang w:bidi="ar-DZ"/>
        </w:rPr>
        <w:t>أهداف الدراسة:</w:t>
      </w:r>
    </w:p>
    <w:p w:rsidR="00646069" w:rsidRPr="007B0547" w:rsidRDefault="00646069" w:rsidP="00646069">
      <w:pPr>
        <w:jc w:val="mediumKashida"/>
        <w:rPr>
          <w:rFonts w:ascii="Sakkal Majalla" w:hAnsi="Sakkal Majalla" w:cs="Sakkal Majalla"/>
          <w:sz w:val="34"/>
          <w:szCs w:val="34"/>
          <w:rtl/>
          <w:lang w:bidi="ar-DZ"/>
        </w:rPr>
      </w:pPr>
      <w:r w:rsidRPr="007B0547">
        <w:rPr>
          <w:rFonts w:ascii="Sakkal Majalla" w:hAnsi="Sakkal Majalla" w:cs="Sakkal Majalla"/>
          <w:sz w:val="34"/>
          <w:szCs w:val="34"/>
          <w:rtl/>
          <w:lang w:bidi="ar-DZ"/>
        </w:rPr>
        <w:tab/>
        <w:t>نحاول من خلال دراستنا هذه إلى إبراز الدور الذي تلعبه السياسات الاقتصادية الكلية في إيجاد الميكانيزمات المناسبة لتحقيق أهدافها دون حدوث تضارب بينها و ذلك من خلال مجموعة من الأهداف الفرعية و التي تمثل في:</w:t>
      </w:r>
    </w:p>
    <w:p w:rsidR="00646069" w:rsidRPr="007B0547" w:rsidRDefault="00646069" w:rsidP="00646069">
      <w:pPr>
        <w:pStyle w:val="Paragraphedeliste"/>
        <w:numPr>
          <w:ilvl w:val="0"/>
          <w:numId w:val="1"/>
        </w:numPr>
        <w:bidi/>
        <w:spacing w:after="0" w:line="240" w:lineRule="auto"/>
        <w:ind w:left="-58"/>
        <w:jc w:val="mediumKashida"/>
        <w:rPr>
          <w:rFonts w:ascii="Sakkal Majalla" w:hAnsi="Sakkal Majalla" w:cs="Sakkal Majalla"/>
          <w:sz w:val="34"/>
          <w:szCs w:val="34"/>
          <w:lang w:bidi="ar-DZ"/>
        </w:rPr>
      </w:pPr>
      <w:r w:rsidRPr="007B0547">
        <w:rPr>
          <w:rFonts w:ascii="Sakkal Majalla" w:hAnsi="Sakkal Majalla" w:cs="Sakkal Majalla"/>
          <w:sz w:val="34"/>
          <w:szCs w:val="34"/>
          <w:rtl/>
          <w:lang w:bidi="ar-DZ"/>
        </w:rPr>
        <w:t>دراسة تحليلية لأهداف السياسة الاقتصادية الكلية في الجزائر خلال الفترة (2001-20</w:t>
      </w:r>
      <w:r>
        <w:rPr>
          <w:rFonts w:ascii="Sakkal Majalla" w:hAnsi="Sakkal Majalla" w:cs="Sakkal Majalla" w:hint="cs"/>
          <w:sz w:val="34"/>
          <w:szCs w:val="34"/>
          <w:rtl/>
          <w:lang w:bidi="ar-DZ"/>
        </w:rPr>
        <w:t>20</w:t>
      </w:r>
      <w:r w:rsidRPr="007B0547">
        <w:rPr>
          <w:rFonts w:ascii="Sakkal Majalla" w:hAnsi="Sakkal Majalla" w:cs="Sakkal Majalla"/>
          <w:sz w:val="34"/>
          <w:szCs w:val="34"/>
          <w:rtl/>
          <w:lang w:bidi="ar-DZ"/>
        </w:rPr>
        <w:t>)؛</w:t>
      </w:r>
    </w:p>
    <w:p w:rsidR="00646069" w:rsidRPr="007B0547" w:rsidRDefault="00646069" w:rsidP="00646069">
      <w:pPr>
        <w:pStyle w:val="Paragraphedeliste"/>
        <w:numPr>
          <w:ilvl w:val="0"/>
          <w:numId w:val="1"/>
        </w:numPr>
        <w:bidi/>
        <w:spacing w:after="0" w:line="240" w:lineRule="auto"/>
        <w:ind w:left="-58"/>
        <w:jc w:val="mediumKashida"/>
        <w:rPr>
          <w:rFonts w:ascii="Sakkal Majalla" w:hAnsi="Sakkal Majalla" w:cs="Sakkal Majalla"/>
          <w:sz w:val="34"/>
          <w:szCs w:val="34"/>
          <w:lang w:bidi="ar-DZ"/>
        </w:rPr>
      </w:pPr>
      <w:r w:rsidRPr="007B0547">
        <w:rPr>
          <w:rFonts w:ascii="Sakkal Majalla" w:hAnsi="Sakkal Majalla" w:cs="Sakkal Majalla"/>
          <w:sz w:val="34"/>
          <w:szCs w:val="34"/>
          <w:rtl/>
          <w:lang w:bidi="ar-DZ"/>
        </w:rPr>
        <w:t xml:space="preserve">دراسة مدى توافق التوجهات السياسة الاقتصادية الكلية مع الواقع </w:t>
      </w:r>
      <w:r w:rsidRPr="007B0547">
        <w:rPr>
          <w:rFonts w:ascii="Sakkal Majalla" w:hAnsi="Sakkal Majalla" w:cs="Sakkal Majalla"/>
          <w:sz w:val="34"/>
          <w:szCs w:val="34"/>
          <w:rtl/>
          <w:lang w:bidi="ar-DZ"/>
        </w:rPr>
        <w:br/>
        <w:t xml:space="preserve">  و معطيات الوضعية العامة للاقتصاد الوطني؛</w:t>
      </w:r>
    </w:p>
    <w:p w:rsidR="00646069" w:rsidRPr="007B0547" w:rsidRDefault="00646069" w:rsidP="00646069">
      <w:pPr>
        <w:pStyle w:val="Paragraphedeliste"/>
        <w:numPr>
          <w:ilvl w:val="0"/>
          <w:numId w:val="1"/>
        </w:numPr>
        <w:bidi/>
        <w:spacing w:after="0" w:line="240" w:lineRule="auto"/>
        <w:ind w:left="84"/>
        <w:jc w:val="mediumKashida"/>
        <w:rPr>
          <w:rFonts w:ascii="Sakkal Majalla" w:hAnsi="Sakkal Majalla" w:cs="Sakkal Majalla"/>
          <w:sz w:val="34"/>
          <w:szCs w:val="34"/>
          <w:lang w:bidi="ar-DZ"/>
        </w:rPr>
      </w:pPr>
      <w:r w:rsidRPr="007B0547">
        <w:rPr>
          <w:rFonts w:ascii="Sakkal Majalla" w:hAnsi="Sakkal Majalla" w:cs="Sakkal Majalla"/>
          <w:sz w:val="34"/>
          <w:szCs w:val="34"/>
          <w:rtl/>
          <w:lang w:bidi="ar-DZ"/>
        </w:rPr>
        <w:t>إبراز دور السياسة الاقتصادية كعامل من عوامل التوازن في الاقتصاد الكلي؛</w:t>
      </w:r>
    </w:p>
    <w:p w:rsidR="00646069" w:rsidRPr="007B0547" w:rsidRDefault="00646069" w:rsidP="00646069">
      <w:pPr>
        <w:pStyle w:val="Paragraphedeliste"/>
        <w:numPr>
          <w:ilvl w:val="0"/>
          <w:numId w:val="1"/>
        </w:numPr>
        <w:bidi/>
        <w:spacing w:after="0" w:line="240" w:lineRule="auto"/>
        <w:ind w:left="84"/>
        <w:jc w:val="mediumKashida"/>
        <w:rPr>
          <w:rFonts w:ascii="Sakkal Majalla" w:hAnsi="Sakkal Majalla" w:cs="Sakkal Majalla"/>
          <w:sz w:val="34"/>
          <w:szCs w:val="34"/>
          <w:lang w:bidi="ar-DZ"/>
        </w:rPr>
      </w:pPr>
      <w:r w:rsidRPr="007B0547">
        <w:rPr>
          <w:rFonts w:ascii="Sakkal Majalla" w:hAnsi="Sakkal Majalla" w:cs="Sakkal Majalla"/>
          <w:sz w:val="34"/>
          <w:szCs w:val="34"/>
          <w:rtl/>
          <w:lang w:bidi="ar-DZ"/>
        </w:rPr>
        <w:t xml:space="preserve">إبراز دور السياسة الاقتصادية في تحقيق الاستقرار والتوازن الاقتصادي الداخلي </w:t>
      </w:r>
      <w:r w:rsidRPr="007B0547">
        <w:rPr>
          <w:rFonts w:ascii="Sakkal Majalla" w:hAnsi="Sakkal Majalla" w:cs="Sakkal Majalla"/>
          <w:sz w:val="34"/>
          <w:szCs w:val="34"/>
          <w:rtl/>
          <w:lang w:bidi="ar-DZ"/>
        </w:rPr>
        <w:br/>
        <w:t>والخارجي.</w:t>
      </w:r>
    </w:p>
    <w:p w:rsidR="00646069" w:rsidRPr="007B0547" w:rsidRDefault="00646069" w:rsidP="00646069">
      <w:pPr>
        <w:pStyle w:val="Paragraphedeliste"/>
        <w:numPr>
          <w:ilvl w:val="0"/>
          <w:numId w:val="2"/>
        </w:numPr>
        <w:bidi/>
        <w:spacing w:after="0" w:line="240" w:lineRule="auto"/>
        <w:jc w:val="mediumKashida"/>
        <w:rPr>
          <w:rFonts w:ascii="Sakkal Majalla" w:hAnsi="Sakkal Majalla" w:cs="Sakkal Majalla"/>
          <w:b/>
          <w:bCs/>
          <w:sz w:val="34"/>
          <w:szCs w:val="34"/>
          <w:rtl/>
          <w:lang w:bidi="ar-DZ"/>
        </w:rPr>
      </w:pPr>
      <w:r w:rsidRPr="007B0547">
        <w:rPr>
          <w:rFonts w:ascii="Sakkal Majalla" w:hAnsi="Sakkal Majalla" w:cs="Sakkal Majalla"/>
          <w:b/>
          <w:bCs/>
          <w:sz w:val="34"/>
          <w:szCs w:val="34"/>
          <w:rtl/>
          <w:lang w:bidi="ar-DZ"/>
        </w:rPr>
        <w:t>حدود الدراسة:</w:t>
      </w:r>
    </w:p>
    <w:p w:rsidR="00646069" w:rsidRPr="007B0547" w:rsidRDefault="00646069" w:rsidP="00646069">
      <w:pPr>
        <w:jc w:val="mediumKashida"/>
        <w:rPr>
          <w:rFonts w:ascii="Sakkal Majalla" w:hAnsi="Sakkal Majalla" w:cs="Sakkal Majalla"/>
          <w:sz w:val="34"/>
          <w:szCs w:val="34"/>
          <w:rtl/>
          <w:lang w:bidi="ar-DZ"/>
        </w:rPr>
      </w:pPr>
      <w:r w:rsidRPr="007B0547">
        <w:rPr>
          <w:rFonts w:ascii="Sakkal Majalla" w:hAnsi="Sakkal Majalla" w:cs="Sakkal Majalla"/>
          <w:sz w:val="34"/>
          <w:szCs w:val="34"/>
          <w:rtl/>
          <w:lang w:bidi="ar-DZ"/>
        </w:rPr>
        <w:tab/>
        <w:t>سوف نحاول إسقاط دراستنا على الاقتصاد الجزائري و ذلك خلال البرامج التنموية (2001-2014).</w:t>
      </w:r>
    </w:p>
    <w:p w:rsidR="00646069" w:rsidRPr="007B0547" w:rsidRDefault="00646069" w:rsidP="00646069">
      <w:pPr>
        <w:jc w:val="mediumKashida"/>
        <w:rPr>
          <w:rFonts w:ascii="Sakkal Majalla" w:hAnsi="Sakkal Majalla" w:cs="Sakkal Majalla"/>
          <w:sz w:val="34"/>
          <w:szCs w:val="34"/>
          <w:rtl/>
          <w:lang w:bidi="ar-DZ"/>
        </w:rPr>
      </w:pPr>
      <w:r w:rsidRPr="007B0547">
        <w:rPr>
          <w:rFonts w:ascii="Sakkal Majalla" w:hAnsi="Sakkal Majalla" w:cs="Sakkal Majalla"/>
          <w:sz w:val="34"/>
          <w:szCs w:val="34"/>
          <w:rtl/>
          <w:lang w:bidi="ar-DZ"/>
        </w:rPr>
        <w:tab/>
        <w:t>أما من الناحية الموضوعية سوف نقوم بتحليل السياسة الاقتصادية من الناحية الكلية وكذلك البرامج التنموية دون اللجوء في تحليل القطاعي لهذه البرامج.</w:t>
      </w:r>
    </w:p>
    <w:p w:rsidR="00646069" w:rsidRPr="007B0547" w:rsidRDefault="00646069" w:rsidP="00646069">
      <w:pPr>
        <w:pStyle w:val="Paragraphedeliste"/>
        <w:numPr>
          <w:ilvl w:val="0"/>
          <w:numId w:val="2"/>
        </w:numPr>
        <w:bidi/>
        <w:spacing w:after="0" w:line="240" w:lineRule="auto"/>
        <w:jc w:val="mediumKashida"/>
        <w:rPr>
          <w:rFonts w:ascii="Sakkal Majalla" w:hAnsi="Sakkal Majalla" w:cs="Sakkal Majalla"/>
          <w:b/>
          <w:bCs/>
          <w:sz w:val="34"/>
          <w:szCs w:val="34"/>
          <w:rtl/>
          <w:lang w:bidi="ar-DZ"/>
        </w:rPr>
      </w:pPr>
      <w:r w:rsidRPr="007B0547">
        <w:rPr>
          <w:rFonts w:ascii="Sakkal Majalla" w:hAnsi="Sakkal Majalla" w:cs="Sakkal Majalla"/>
          <w:b/>
          <w:bCs/>
          <w:sz w:val="34"/>
          <w:szCs w:val="34"/>
          <w:rtl/>
          <w:lang w:bidi="ar-DZ"/>
        </w:rPr>
        <w:t>منهجية الدراسة</w:t>
      </w:r>
    </w:p>
    <w:p w:rsidR="00646069" w:rsidRPr="007B0547" w:rsidRDefault="00646069" w:rsidP="00646069">
      <w:pPr>
        <w:ind w:firstLine="360"/>
        <w:jc w:val="mediumKashida"/>
        <w:rPr>
          <w:rFonts w:ascii="Sakkal Majalla" w:hAnsi="Sakkal Majalla" w:cs="Sakkal Majalla"/>
          <w:sz w:val="34"/>
          <w:szCs w:val="34"/>
          <w:rtl/>
          <w:lang w:bidi="ar-DZ"/>
        </w:rPr>
      </w:pPr>
      <w:r w:rsidRPr="007B0547">
        <w:rPr>
          <w:rFonts w:ascii="Sakkal Majalla" w:hAnsi="Sakkal Majalla" w:cs="Sakkal Majalla"/>
          <w:sz w:val="34"/>
          <w:szCs w:val="34"/>
          <w:rtl/>
          <w:lang w:bidi="ar-DZ"/>
        </w:rPr>
        <w:t>وفقا لطابع الدراسة التي نقوم بها فإننا سوف نعتمد على منهجين هما:</w:t>
      </w:r>
    </w:p>
    <w:p w:rsidR="00646069" w:rsidRPr="007B0547" w:rsidRDefault="00646069" w:rsidP="00646069">
      <w:pPr>
        <w:jc w:val="mediumKashida"/>
        <w:rPr>
          <w:rFonts w:ascii="Sakkal Majalla" w:hAnsi="Sakkal Majalla" w:cs="Sakkal Majalla"/>
          <w:b/>
          <w:bCs/>
          <w:sz w:val="34"/>
          <w:szCs w:val="34"/>
          <w:rtl/>
          <w:lang w:bidi="ar-DZ"/>
        </w:rPr>
      </w:pPr>
      <w:r w:rsidRPr="007B0547">
        <w:rPr>
          <w:rFonts w:ascii="Sakkal Majalla" w:hAnsi="Sakkal Majalla" w:cs="Sakkal Majalla"/>
          <w:b/>
          <w:bCs/>
          <w:sz w:val="34"/>
          <w:szCs w:val="34"/>
          <w:rtl/>
          <w:lang w:bidi="ar-DZ"/>
        </w:rPr>
        <w:t>1/ المنهج الاستنباطي: و</w:t>
      </w:r>
      <w:r w:rsidRPr="007B0547">
        <w:rPr>
          <w:rFonts w:ascii="Sakkal Majalla" w:hAnsi="Sakkal Majalla" w:cs="Sakkal Majalla"/>
          <w:sz w:val="34"/>
          <w:szCs w:val="34"/>
          <w:rtl/>
          <w:lang w:bidi="ar-DZ"/>
        </w:rPr>
        <w:t xml:space="preserve">الذي سوف نستخدمه في المعالجة النظرية لدراسة سواء تعلق الأمر بالسياسات الاقتصادية الكلية أو أهدافها حسب المربع السحري لكالدور </w:t>
      </w:r>
      <w:r w:rsidRPr="007B0547">
        <w:rPr>
          <w:rFonts w:ascii="Sakkal Majalla" w:hAnsi="Sakkal Majalla" w:cs="Sakkal Majalla"/>
          <w:sz w:val="34"/>
          <w:szCs w:val="34"/>
          <w:rtl/>
          <w:lang w:bidi="ar-DZ"/>
        </w:rPr>
        <w:br/>
        <w:t>أو تعلق الأمر بالدراسة التاريخية لتطور الاقتصاد الوطني، وذلك بالاعتماد على أداة التوظيف.</w:t>
      </w:r>
    </w:p>
    <w:p w:rsidR="00646069" w:rsidRPr="007B0547" w:rsidRDefault="00646069" w:rsidP="00646069">
      <w:pPr>
        <w:jc w:val="mediumKashida"/>
        <w:rPr>
          <w:rFonts w:ascii="Sakkal Majalla" w:hAnsi="Sakkal Majalla" w:cs="Sakkal Majalla"/>
          <w:b/>
          <w:bCs/>
          <w:sz w:val="34"/>
          <w:szCs w:val="34"/>
          <w:rtl/>
          <w:lang w:bidi="ar-DZ"/>
        </w:rPr>
      </w:pPr>
      <w:r w:rsidRPr="007B0547">
        <w:rPr>
          <w:rFonts w:ascii="Sakkal Majalla" w:hAnsi="Sakkal Majalla" w:cs="Sakkal Majalla"/>
          <w:b/>
          <w:bCs/>
          <w:sz w:val="34"/>
          <w:szCs w:val="34"/>
          <w:rtl/>
          <w:lang w:bidi="ar-DZ"/>
        </w:rPr>
        <w:lastRenderedPageBreak/>
        <w:t xml:space="preserve">2/ المنهج الاستقرائي: </w:t>
      </w:r>
      <w:r w:rsidRPr="007B0547">
        <w:rPr>
          <w:rFonts w:ascii="Sakkal Majalla" w:hAnsi="Sakkal Majalla" w:cs="Sakkal Majalla"/>
          <w:sz w:val="34"/>
          <w:szCs w:val="34"/>
          <w:rtl/>
          <w:lang w:bidi="ar-DZ"/>
        </w:rPr>
        <w:t>الذي سوف نستخدمه في الدراسة التطبيقية من خلال تحليل المعطيات الإحصائية للاقتصاد الوطني وكذلك تحليل نتائج الدراسة من خلال الاعتماد على أداة الإحصاء من خلال الرسوم البيانية.</w:t>
      </w:r>
    </w:p>
    <w:p w:rsidR="00646069" w:rsidRPr="007B0547" w:rsidRDefault="00646069" w:rsidP="00646069">
      <w:pPr>
        <w:pStyle w:val="Paragraphedeliste"/>
        <w:numPr>
          <w:ilvl w:val="0"/>
          <w:numId w:val="2"/>
        </w:numPr>
        <w:bidi/>
        <w:spacing w:after="0" w:line="240" w:lineRule="auto"/>
        <w:jc w:val="mediumKashida"/>
        <w:rPr>
          <w:rFonts w:ascii="Sakkal Majalla" w:hAnsi="Sakkal Majalla" w:cs="Sakkal Majalla"/>
          <w:b/>
          <w:bCs/>
          <w:sz w:val="34"/>
          <w:szCs w:val="34"/>
          <w:rtl/>
          <w:lang w:bidi="ar-DZ"/>
        </w:rPr>
      </w:pPr>
      <w:r w:rsidRPr="007B0547">
        <w:rPr>
          <w:rFonts w:ascii="Sakkal Majalla" w:hAnsi="Sakkal Majalla" w:cs="Sakkal Majalla"/>
          <w:b/>
          <w:bCs/>
          <w:sz w:val="34"/>
          <w:szCs w:val="34"/>
          <w:rtl/>
          <w:lang w:bidi="ar-DZ"/>
        </w:rPr>
        <w:t>الدراسات السابقة:</w:t>
      </w:r>
    </w:p>
    <w:p w:rsidR="00646069" w:rsidRPr="007B0547" w:rsidRDefault="00646069" w:rsidP="00646069">
      <w:pPr>
        <w:ind w:firstLine="720"/>
        <w:jc w:val="mediumKashida"/>
        <w:rPr>
          <w:rFonts w:ascii="Sakkal Majalla" w:hAnsi="Sakkal Majalla" w:cs="Sakkal Majalla"/>
          <w:sz w:val="34"/>
          <w:szCs w:val="34"/>
          <w:rtl/>
          <w:lang w:bidi="ar-DZ"/>
        </w:rPr>
      </w:pPr>
      <w:r w:rsidRPr="007B0547">
        <w:rPr>
          <w:rFonts w:ascii="Sakkal Majalla" w:hAnsi="Sakkal Majalla" w:cs="Sakkal Majalla"/>
          <w:sz w:val="34"/>
          <w:szCs w:val="34"/>
          <w:rtl/>
          <w:lang w:bidi="ar-DZ"/>
        </w:rPr>
        <w:t>انطلاقا من عدة دراسات من أطروحات دكتوراه ومذكرات ماجستير تمكنا من وضع المحاور الكبرى لدراستنا والتي نشير إليها كما يلي:</w:t>
      </w:r>
    </w:p>
    <w:p w:rsidR="00646069" w:rsidRPr="007B0547" w:rsidRDefault="00646069" w:rsidP="00646069">
      <w:pPr>
        <w:pStyle w:val="Paragraphedeliste"/>
        <w:numPr>
          <w:ilvl w:val="0"/>
          <w:numId w:val="1"/>
        </w:numPr>
        <w:bidi/>
        <w:spacing w:after="0" w:line="240" w:lineRule="auto"/>
        <w:ind w:left="84"/>
        <w:jc w:val="mediumKashida"/>
        <w:rPr>
          <w:rFonts w:ascii="Sakkal Majalla" w:hAnsi="Sakkal Majalla" w:cs="Sakkal Majalla"/>
          <w:sz w:val="34"/>
          <w:szCs w:val="34"/>
          <w:rtl/>
          <w:lang w:bidi="ar-DZ"/>
        </w:rPr>
      </w:pPr>
      <w:r w:rsidRPr="007B0547">
        <w:rPr>
          <w:rFonts w:ascii="Sakkal Majalla" w:hAnsi="Sakkal Majalla" w:cs="Sakkal Majalla"/>
          <w:b/>
          <w:bCs/>
          <w:sz w:val="34"/>
          <w:szCs w:val="34"/>
          <w:rtl/>
          <w:lang w:bidi="ar-DZ"/>
        </w:rPr>
        <w:t>صلاح الدين كروش:</w:t>
      </w:r>
      <w:r w:rsidRPr="007B0547">
        <w:rPr>
          <w:rFonts w:ascii="Sakkal Majalla" w:hAnsi="Sakkal Majalla" w:cs="Sakkal Majalla"/>
          <w:sz w:val="34"/>
          <w:szCs w:val="34"/>
          <w:rtl/>
          <w:lang w:bidi="ar-DZ"/>
        </w:rPr>
        <w:t xml:space="preserve"> البحث عن المثلوية متغيرات الاقتصاد الكلي حسب المربع السحري لكالدور (محاولة تطبيقية على الاقتصاد الجزائري)، أطروحة دكتوراه في العلوم الاقتصادية، جامعة الشلف (2014-2015)، حيث تهدف هذه الدراسة إلى حدود الإصلاحات في تحقيق أهداف السياسة الاقتصادية، ضمن المربع السحري لكالدور وتطبيق ذلك على الاقتصاد الجزائري، ومن بين النتائج التي توصل إليها أن هناك ترابط بين الأهداف السياسة الاقتصادية من خلال اتجاه محاور المربع السحري لكالدور وكذلك كان من الصعب جدا متابعة التطور المسجل في كل عناصر أداء الاقتصاد الوطني على المستوى المحلي.</w:t>
      </w:r>
    </w:p>
    <w:p w:rsidR="00646069" w:rsidRPr="007B0547" w:rsidRDefault="00646069" w:rsidP="00646069">
      <w:pPr>
        <w:pStyle w:val="Paragraphedeliste"/>
        <w:numPr>
          <w:ilvl w:val="0"/>
          <w:numId w:val="1"/>
        </w:numPr>
        <w:bidi/>
        <w:spacing w:after="0" w:line="240" w:lineRule="auto"/>
        <w:ind w:left="84"/>
        <w:jc w:val="mediumKashida"/>
        <w:rPr>
          <w:rFonts w:ascii="Sakkal Majalla" w:hAnsi="Sakkal Majalla" w:cs="Sakkal Majalla"/>
          <w:sz w:val="34"/>
          <w:szCs w:val="34"/>
          <w:rtl/>
          <w:lang w:bidi="ar-DZ"/>
        </w:rPr>
      </w:pPr>
      <w:r w:rsidRPr="007B0547">
        <w:rPr>
          <w:rFonts w:ascii="Sakkal Majalla" w:hAnsi="Sakkal Majalla" w:cs="Sakkal Majalla"/>
          <w:b/>
          <w:bCs/>
          <w:sz w:val="34"/>
          <w:szCs w:val="34"/>
          <w:rtl/>
          <w:lang w:bidi="ar-DZ"/>
        </w:rPr>
        <w:t>محمد صلاح:</w:t>
      </w:r>
      <w:r w:rsidRPr="007B0547">
        <w:rPr>
          <w:rFonts w:ascii="Sakkal Majalla" w:hAnsi="Sakkal Majalla" w:cs="Sakkal Majalla"/>
          <w:sz w:val="34"/>
          <w:szCs w:val="34"/>
          <w:rtl/>
          <w:lang w:bidi="ar-DZ"/>
        </w:rPr>
        <w:t xml:space="preserve"> المفاضلة بين التوازن الخارجي والنم والاقتصادي في الجزائر، مذكرة ماجستير في العلوم الاقتصادية، تخصص نقود وبنوك، جامعة الشلف</w:t>
      </w:r>
      <w:r w:rsidRPr="007B0547">
        <w:rPr>
          <w:rFonts w:ascii="Sakkal Majalla" w:hAnsi="Sakkal Majalla" w:cs="Sakkal Majalla"/>
          <w:sz w:val="34"/>
          <w:szCs w:val="34"/>
          <w:rtl/>
          <w:lang w:bidi="ar-DZ"/>
        </w:rPr>
        <w:br/>
        <w:t>( 2009-2010 )، حيث عرضت هذه الدراسة إلى الدور الهام الذي تلعبه السياسة الاقتصادية الكلية في تنظيم النشاط الاقتصادي بين مختلف الأعوان الاقتصاديين ، وذلك من خلال تحقيق التوازنات الاقتصادية الكلية، ومن ثم إلى السياسات الاقتصادية الكلية دون أن تؤثر وضعية التوازن الخارجي على النم والاقتصادي، حيث توصل الباحث إلى تشكيل مزيج متكامل بين السياسات الاقتصادية الكلية من أجل تحقيق أهدافها يتوقف على مدى فعالية السياسات المتبعة و إلى التوجه الدقيق للسياسات نح والأهداف وكذلك توصل إلى أن الإصلاحات التي اتبعتها السلطات الجزائرية بداية من التسعينات  وتعتبر هذه الإصلاحات ماهية إلا خطوة للانتقال نح واقتصاد السوق.</w:t>
      </w:r>
    </w:p>
    <w:p w:rsidR="00646069" w:rsidRPr="007B0547" w:rsidRDefault="00646069" w:rsidP="00646069">
      <w:pPr>
        <w:pStyle w:val="Paragraphedeliste"/>
        <w:numPr>
          <w:ilvl w:val="0"/>
          <w:numId w:val="1"/>
        </w:numPr>
        <w:bidi/>
        <w:spacing w:after="0" w:line="240" w:lineRule="auto"/>
        <w:ind w:left="84"/>
        <w:jc w:val="mediumKashida"/>
        <w:rPr>
          <w:rFonts w:ascii="Sakkal Majalla" w:hAnsi="Sakkal Majalla" w:cs="Sakkal Majalla"/>
          <w:b/>
          <w:bCs/>
          <w:sz w:val="34"/>
          <w:szCs w:val="34"/>
          <w:lang w:bidi="ar-DZ"/>
        </w:rPr>
      </w:pPr>
      <w:r w:rsidRPr="007B0547">
        <w:rPr>
          <w:rFonts w:ascii="Sakkal Majalla" w:hAnsi="Sakkal Majalla" w:cs="Sakkal Majalla"/>
          <w:b/>
          <w:bCs/>
          <w:sz w:val="34"/>
          <w:szCs w:val="34"/>
          <w:rtl/>
          <w:lang w:bidi="ar-DZ"/>
        </w:rPr>
        <w:t>عبد الله بلوناس:</w:t>
      </w:r>
      <w:r w:rsidRPr="007B0547">
        <w:rPr>
          <w:rFonts w:ascii="Sakkal Majalla" w:hAnsi="Sakkal Majalla" w:cs="Sakkal Majalla"/>
          <w:sz w:val="34"/>
          <w:szCs w:val="34"/>
          <w:rtl/>
          <w:lang w:bidi="ar-DZ"/>
        </w:rPr>
        <w:t xml:space="preserve"> الاقتصاد الجزائري، الانتقال من الخطة إلى السوق ومدى إنجاز أهداف السياسة الاقتصادية، أطروحة دكتوراه دولة في العلوم الاقتصادية، تخص نقود ومالية، جامعة الجزائر، 2004-2005 حيث تعرضت الدراسة إلى تطور اقتصاد الوطني منذ الاستقلال و ذلك من أجل التعرض إلى أهم الإصلاحات التي قامت بها السلطات الجزائرية من خلال تطبيقها لعدة سياسات اقتصادية من أجل الخروج من وضعية التخلف إلى اقتصاد مزدهر ومتطور، ثم محاولة تقييم هذه السياسات الاقتصادية و </w:t>
      </w:r>
      <w:r w:rsidRPr="007B0547">
        <w:rPr>
          <w:rFonts w:ascii="Sakkal Majalla" w:hAnsi="Sakkal Majalla" w:cs="Sakkal Majalla"/>
          <w:sz w:val="34"/>
          <w:szCs w:val="34"/>
          <w:rtl/>
          <w:lang w:bidi="ar-DZ"/>
        </w:rPr>
        <w:lastRenderedPageBreak/>
        <w:t xml:space="preserve">مدى تحقيقها لأهدافها ضمن ما يعرف بالمربع السحري </w:t>
      </w:r>
      <w:r w:rsidRPr="007B0547">
        <w:rPr>
          <w:rFonts w:ascii="Sakkal Majalla" w:hAnsi="Sakkal Majalla" w:cs="Sakkal Majalla"/>
          <w:sz w:val="34"/>
          <w:szCs w:val="34"/>
          <w:rtl/>
          <w:lang w:bidi="ar-DZ"/>
        </w:rPr>
        <w:br/>
        <w:t>" لكالدور"، حيث توصل الباحث إلى أن السياسة الاقتصادية في ظل اقتصاد السوق حقت بعض أهدافها</w:t>
      </w:r>
      <w:r w:rsidRPr="007B0547">
        <w:rPr>
          <w:rFonts w:ascii="Sakkal Majalla" w:hAnsi="Sakkal Majalla" w:cs="Sakkal Majalla"/>
          <w:b/>
          <w:bCs/>
          <w:sz w:val="34"/>
          <w:szCs w:val="34"/>
          <w:rtl/>
          <w:lang w:bidi="ar-DZ"/>
        </w:rPr>
        <w:t>.</w:t>
      </w:r>
    </w:p>
    <w:p w:rsidR="00646069" w:rsidRPr="007B0547" w:rsidRDefault="00646069" w:rsidP="00646069">
      <w:pPr>
        <w:jc w:val="mediumKashida"/>
        <w:rPr>
          <w:rFonts w:ascii="Sakkal Majalla" w:hAnsi="Sakkal Majalla" w:cs="Sakkal Majalla"/>
          <w:b/>
          <w:bCs/>
          <w:sz w:val="34"/>
          <w:szCs w:val="34"/>
          <w:lang w:bidi="ar-DZ"/>
        </w:rPr>
      </w:pPr>
    </w:p>
    <w:p w:rsidR="00646069" w:rsidRPr="007B0547" w:rsidRDefault="00646069" w:rsidP="00646069">
      <w:pPr>
        <w:pStyle w:val="Paragraphedeliste"/>
        <w:numPr>
          <w:ilvl w:val="0"/>
          <w:numId w:val="2"/>
        </w:numPr>
        <w:bidi/>
        <w:spacing w:after="0" w:line="240" w:lineRule="auto"/>
        <w:jc w:val="mediumKashida"/>
        <w:rPr>
          <w:rFonts w:ascii="Sakkal Majalla" w:hAnsi="Sakkal Majalla" w:cs="Sakkal Majalla"/>
          <w:b/>
          <w:bCs/>
          <w:sz w:val="34"/>
          <w:szCs w:val="34"/>
          <w:rtl/>
          <w:lang w:bidi="ar-DZ"/>
        </w:rPr>
      </w:pPr>
      <w:r w:rsidRPr="007B0547">
        <w:rPr>
          <w:rFonts w:ascii="Sakkal Majalla" w:hAnsi="Sakkal Majalla" w:cs="Sakkal Majalla"/>
          <w:b/>
          <w:bCs/>
          <w:sz w:val="34"/>
          <w:szCs w:val="34"/>
          <w:rtl/>
          <w:lang w:bidi="ar-DZ"/>
        </w:rPr>
        <w:t>تقسيمات الدراسة</w:t>
      </w:r>
    </w:p>
    <w:p w:rsidR="00646069" w:rsidRPr="007B0547" w:rsidRDefault="00646069" w:rsidP="00646069">
      <w:pPr>
        <w:jc w:val="mediumKashida"/>
        <w:rPr>
          <w:rFonts w:ascii="Sakkal Majalla" w:hAnsi="Sakkal Majalla" w:cs="Sakkal Majalla"/>
          <w:sz w:val="34"/>
          <w:szCs w:val="34"/>
          <w:rtl/>
          <w:lang w:bidi="ar-DZ"/>
        </w:rPr>
      </w:pPr>
      <w:r w:rsidRPr="007B0547">
        <w:rPr>
          <w:rFonts w:ascii="Sakkal Majalla" w:hAnsi="Sakkal Majalla" w:cs="Sakkal Majalla"/>
          <w:sz w:val="34"/>
          <w:szCs w:val="34"/>
          <w:rtl/>
          <w:lang w:bidi="ar-DZ"/>
        </w:rPr>
        <w:t xml:space="preserve"> </w:t>
      </w:r>
      <w:r w:rsidRPr="007B0547">
        <w:rPr>
          <w:rFonts w:ascii="Sakkal Majalla" w:hAnsi="Sakkal Majalla" w:cs="Sakkal Majalla"/>
          <w:sz w:val="34"/>
          <w:szCs w:val="34"/>
          <w:rtl/>
          <w:lang w:bidi="ar-DZ"/>
        </w:rPr>
        <w:tab/>
        <w:t xml:space="preserve">يتطلب بنا الأمر لقيام بهذه الدراسة تقسيمها إلى </w:t>
      </w:r>
      <w:r>
        <w:rPr>
          <w:rFonts w:ascii="Sakkal Majalla" w:hAnsi="Sakkal Majalla" w:cs="Sakkal Majalla" w:hint="cs"/>
          <w:sz w:val="34"/>
          <w:szCs w:val="34"/>
          <w:rtl/>
          <w:lang w:bidi="ar-DZ"/>
        </w:rPr>
        <w:t>خمس</w:t>
      </w:r>
      <w:r w:rsidRPr="007B0547">
        <w:rPr>
          <w:rFonts w:ascii="Sakkal Majalla" w:hAnsi="Sakkal Majalla" w:cs="Sakkal Majalla"/>
          <w:sz w:val="34"/>
          <w:szCs w:val="34"/>
          <w:rtl/>
          <w:lang w:bidi="ar-DZ"/>
        </w:rPr>
        <w:t xml:space="preserve"> فصول وهي كالتالي:</w:t>
      </w:r>
    </w:p>
    <w:p w:rsidR="00646069" w:rsidRPr="00925736" w:rsidRDefault="00646069" w:rsidP="00646069">
      <w:pPr>
        <w:jc w:val="mediumKashida"/>
        <w:rPr>
          <w:rFonts w:ascii="Sakkal Majalla" w:hAnsi="Sakkal Majalla" w:cs="Sakkal Majalla"/>
          <w:b/>
          <w:bCs/>
          <w:kern w:val="36"/>
          <w:sz w:val="34"/>
          <w:szCs w:val="34"/>
          <w:rtl/>
        </w:rPr>
      </w:pPr>
      <w:r w:rsidRPr="00925736">
        <w:rPr>
          <w:rFonts w:ascii="Sakkal Majalla" w:hAnsi="Sakkal Majalla" w:cs="Sakkal Majalla"/>
          <w:b/>
          <w:bCs/>
          <w:sz w:val="34"/>
          <w:szCs w:val="34"/>
          <w:rtl/>
        </w:rPr>
        <w:t xml:space="preserve">الفصل الأول: </w:t>
      </w:r>
      <w:r w:rsidRPr="00925736">
        <w:rPr>
          <w:rFonts w:ascii="Sakkal Majalla" w:hAnsi="Sakkal Majalla" w:cs="Sakkal Majalla"/>
          <w:b/>
          <w:bCs/>
          <w:kern w:val="36"/>
          <w:sz w:val="34"/>
          <w:szCs w:val="34"/>
          <w:rtl/>
        </w:rPr>
        <w:t>الإطار المفاهيمي للسياسة النقدية</w:t>
      </w:r>
      <w:r w:rsidRPr="00925736">
        <w:rPr>
          <w:rFonts w:ascii="Sakkal Majalla" w:hAnsi="Sakkal Majalla" w:cs="Sakkal Majalla" w:hint="cs"/>
          <w:b/>
          <w:bCs/>
          <w:kern w:val="36"/>
          <w:sz w:val="34"/>
          <w:szCs w:val="34"/>
          <w:rtl/>
        </w:rPr>
        <w:t>.</w:t>
      </w:r>
    </w:p>
    <w:p w:rsidR="00646069" w:rsidRPr="00925736" w:rsidRDefault="00646069" w:rsidP="00646069">
      <w:pPr>
        <w:jc w:val="mediumKashida"/>
        <w:rPr>
          <w:rFonts w:ascii="Sakkal Majalla" w:hAnsi="Sakkal Majalla" w:cs="Sakkal Majalla"/>
          <w:b/>
          <w:bCs/>
          <w:kern w:val="36"/>
          <w:sz w:val="34"/>
          <w:szCs w:val="34"/>
          <w:rtl/>
        </w:rPr>
      </w:pPr>
      <w:r w:rsidRPr="00925736">
        <w:rPr>
          <w:rFonts w:ascii="Sakkal Majalla" w:hAnsi="Sakkal Majalla" w:cs="Sakkal Majalla"/>
          <w:b/>
          <w:bCs/>
          <w:kern w:val="36"/>
          <w:sz w:val="34"/>
          <w:szCs w:val="34"/>
          <w:rtl/>
        </w:rPr>
        <w:t>الفصل الثاني: التحليل النظري لآلية انتقال آثار السياسة النقدية للنشاط الاقتصادي</w:t>
      </w:r>
      <w:r w:rsidRPr="00925736">
        <w:rPr>
          <w:rFonts w:ascii="Sakkal Majalla" w:hAnsi="Sakkal Majalla" w:cs="Sakkal Majalla" w:hint="cs"/>
          <w:b/>
          <w:bCs/>
          <w:kern w:val="36"/>
          <w:sz w:val="34"/>
          <w:szCs w:val="34"/>
          <w:rtl/>
        </w:rPr>
        <w:t>.</w:t>
      </w:r>
    </w:p>
    <w:p w:rsidR="00646069" w:rsidRPr="00925736" w:rsidRDefault="00646069" w:rsidP="00646069">
      <w:pPr>
        <w:jc w:val="mediumKashida"/>
        <w:rPr>
          <w:rFonts w:ascii="Sakkal Majalla" w:hAnsi="Sakkal Majalla" w:cs="Sakkal Majalla"/>
          <w:b/>
          <w:bCs/>
          <w:kern w:val="36"/>
          <w:sz w:val="34"/>
          <w:szCs w:val="34"/>
          <w:rtl/>
        </w:rPr>
      </w:pPr>
      <w:r w:rsidRPr="00925736">
        <w:rPr>
          <w:rFonts w:ascii="Sakkal Majalla" w:hAnsi="Sakkal Majalla" w:cs="Sakkal Majalla"/>
          <w:b/>
          <w:bCs/>
          <w:sz w:val="34"/>
          <w:szCs w:val="34"/>
          <w:rtl/>
        </w:rPr>
        <w:t>الفصل الثالث:</w:t>
      </w:r>
      <w:r w:rsidRPr="00925736">
        <w:rPr>
          <w:rFonts w:ascii="Sakkal Majalla" w:hAnsi="Sakkal Majalla" w:cs="Sakkal Majalla"/>
          <w:b/>
          <w:bCs/>
          <w:kern w:val="36"/>
          <w:sz w:val="34"/>
          <w:szCs w:val="34"/>
          <w:rtl/>
        </w:rPr>
        <w:t xml:space="preserve"> السياسة النقدية وحتمية التوازن الخارجي كمعيق للنمو الاقتصادي</w:t>
      </w:r>
      <w:r w:rsidRPr="00925736">
        <w:rPr>
          <w:rFonts w:ascii="Sakkal Majalla" w:hAnsi="Sakkal Majalla" w:cs="Sakkal Majalla" w:hint="cs"/>
          <w:b/>
          <w:bCs/>
          <w:kern w:val="36"/>
          <w:sz w:val="34"/>
          <w:szCs w:val="34"/>
          <w:rtl/>
        </w:rPr>
        <w:t>.</w:t>
      </w:r>
    </w:p>
    <w:p w:rsidR="00646069" w:rsidRPr="007B0547" w:rsidRDefault="00646069" w:rsidP="00646069">
      <w:pPr>
        <w:jc w:val="mediumKashida"/>
        <w:rPr>
          <w:rFonts w:ascii="Sakkal Majalla" w:hAnsi="Sakkal Majalla" w:cs="Sakkal Majalla"/>
          <w:sz w:val="34"/>
          <w:szCs w:val="34"/>
          <w:rtl/>
          <w:lang w:bidi="ar-DZ"/>
        </w:rPr>
      </w:pPr>
      <w:r w:rsidRPr="00925736">
        <w:rPr>
          <w:rFonts w:ascii="Sakkal Majalla" w:hAnsi="Sakkal Majalla" w:cs="Sakkal Majalla"/>
          <w:b/>
          <w:bCs/>
          <w:kern w:val="36"/>
          <w:sz w:val="34"/>
          <w:szCs w:val="34"/>
          <w:rtl/>
        </w:rPr>
        <w:t>الفصل الرابع: البرامج التنموية وتطور النمو الاقتصادي ومستجدات السياسة النقدية في الجزائر.</w:t>
      </w:r>
      <w:r w:rsidRPr="00925736">
        <w:rPr>
          <w:rFonts w:ascii="Sakkal Majalla" w:hAnsi="Sakkal Majalla" w:cs="Sakkal Majalla"/>
          <w:b/>
          <w:bCs/>
          <w:sz w:val="34"/>
          <w:szCs w:val="34"/>
          <w:rtl/>
          <w:lang w:bidi="ar-DZ"/>
        </w:rPr>
        <w:t xml:space="preserve"> الفصل الخامس: </w:t>
      </w:r>
      <w:r w:rsidRPr="00925736">
        <w:rPr>
          <w:rFonts w:ascii="Sakkal Majalla" w:hAnsi="Sakkal Majalla" w:cs="Sakkal Majalla"/>
          <w:b/>
          <w:bCs/>
          <w:kern w:val="36"/>
          <w:sz w:val="34"/>
          <w:szCs w:val="34"/>
          <w:rtl/>
        </w:rPr>
        <w:t xml:space="preserve"> المعوقات في ظل التباطؤ الزمني وتحقيق النمو الاقتصادي.</w:t>
      </w:r>
      <w:r w:rsidRPr="007B0547">
        <w:rPr>
          <w:rFonts w:ascii="Sakkal Majalla" w:hAnsi="Sakkal Majalla" w:cs="Sakkal Majalla"/>
          <w:b/>
          <w:bCs/>
          <w:sz w:val="34"/>
          <w:szCs w:val="34"/>
          <w:rtl/>
          <w:lang w:bidi="ar-DZ"/>
        </w:rPr>
        <w:tab/>
      </w:r>
    </w:p>
    <w:p w:rsidR="00646069" w:rsidRDefault="00646069" w:rsidP="00234546">
      <w:pPr>
        <w:jc w:val="center"/>
        <w:rPr>
          <w:rFonts w:ascii="Simplified Arabic" w:eastAsia="Calibri" w:hAnsi="Simplified Arabic" w:cs="Simplified Arabic"/>
          <w:sz w:val="28"/>
          <w:szCs w:val="28"/>
          <w:rtl/>
          <w:lang w:bidi="ar-DZ"/>
        </w:rPr>
      </w:pPr>
    </w:p>
    <w:p w:rsidR="00646069" w:rsidRPr="00F37AA8" w:rsidRDefault="00646069" w:rsidP="00646069">
      <w:pPr>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t>تمهيد</w:t>
      </w:r>
    </w:p>
    <w:p w:rsidR="00646069" w:rsidRPr="00F37AA8" w:rsidRDefault="00646069" w:rsidP="00646069">
      <w:pPr>
        <w:ind w:firstLine="509"/>
        <w:jc w:val="both"/>
        <w:rPr>
          <w:rFonts w:ascii="Sakkal Majalla" w:hAnsi="Sakkal Majalla" w:cs="Sakkal Majalla"/>
          <w:color w:val="000000" w:themeColor="text1"/>
          <w:sz w:val="34"/>
          <w:szCs w:val="34"/>
        </w:rPr>
      </w:pPr>
      <w:r w:rsidRPr="00F37AA8">
        <w:rPr>
          <w:rFonts w:ascii="Sakkal Majalla" w:hAnsi="Sakkal Majalla" w:cs="Sakkal Majalla"/>
          <w:color w:val="000000" w:themeColor="text1"/>
          <w:sz w:val="34"/>
          <w:szCs w:val="34"/>
          <w:rtl/>
        </w:rPr>
        <w:t xml:space="preserve"> تُعدّ السياسة النقدية من السياسات الأساسية في تحقيق الاستقرار الاقتصادي في أية دولة من دول العالم. وتختلف طبيعة استعمال هذه السياسة من دولة إلى أخرى، وتختلف أغراضها أيضاً حسب ظروف كل بلد، هناك أغراض عديدة للسياسة النقدية تختلف باختلاف اقتصاديات الدول. فبعض الدول توجه سياستها النقدية لمعالجة التضخم، وبالتالي استقرار الأسعار. والبعض الآخر منها توجه سياستها نحو استقرار الأسواق المالية واستقرار أسواق صرف العملات، وغيرها من الأهداف مثل تحقيق النمو الاقتصادي،</w:t>
      </w:r>
      <w:r>
        <w:rPr>
          <w:rFonts w:ascii="Sakkal Majalla" w:hAnsi="Sakkal Majalla" w:cs="Sakkal Majalla"/>
          <w:color w:val="000000" w:themeColor="text1"/>
          <w:sz w:val="34"/>
          <w:szCs w:val="34"/>
          <w:rtl/>
        </w:rPr>
        <w:t xml:space="preserve"> تحقيق مستويات عالية من التشغيل</w:t>
      </w:r>
      <w:r w:rsidRPr="00F37AA8">
        <w:rPr>
          <w:rFonts w:ascii="Sakkal Majalla" w:hAnsi="Sakkal Majalla" w:cs="Sakkal Majalla"/>
          <w:color w:val="000000" w:themeColor="text1"/>
          <w:sz w:val="34"/>
          <w:szCs w:val="34"/>
          <w:rtl/>
        </w:rPr>
        <w:t xml:space="preserve"> .... الخ  وقد تتداخل أغراض السياسة النقدية تارة، وتتعارض تارة أخرى، وهذا ما يتطلب التنسيق بينها من أجل تحقيق أهداف الاقتصاد الكلي والتنمية ألاقتصادية</w:t>
      </w:r>
      <w:r w:rsidRPr="00F37AA8">
        <w:rPr>
          <w:rFonts w:ascii="Sakkal Majalla" w:hAnsi="Sakkal Majalla" w:cs="Sakkal Majalla"/>
          <w:color w:val="000000" w:themeColor="text1"/>
          <w:sz w:val="34"/>
          <w:szCs w:val="34"/>
        </w:rPr>
        <w:t>.  </w:t>
      </w:r>
    </w:p>
    <w:p w:rsidR="00646069" w:rsidRPr="00F37AA8" w:rsidRDefault="00646069" w:rsidP="00646069">
      <w:pPr>
        <w:ind w:firstLine="610"/>
        <w:jc w:val="both"/>
        <w:rPr>
          <w:rFonts w:ascii="Sakkal Majalla" w:hAnsi="Sakkal Majalla" w:cs="Sakkal Majalla"/>
          <w:color w:val="000000" w:themeColor="text1"/>
          <w:sz w:val="34"/>
          <w:szCs w:val="34"/>
        </w:rPr>
      </w:pPr>
      <w:r w:rsidRPr="00F37AA8">
        <w:rPr>
          <w:rFonts w:ascii="Sakkal Majalla" w:hAnsi="Sakkal Majalla" w:cs="Sakkal Majalla"/>
          <w:color w:val="000000" w:themeColor="text1"/>
          <w:sz w:val="34"/>
          <w:szCs w:val="34"/>
        </w:rPr>
        <w:t> </w:t>
      </w:r>
      <w:r w:rsidRPr="00F37AA8">
        <w:rPr>
          <w:rFonts w:ascii="Sakkal Majalla" w:hAnsi="Sakkal Majalla" w:cs="Sakkal Majalla"/>
          <w:color w:val="000000" w:themeColor="text1"/>
          <w:sz w:val="34"/>
          <w:szCs w:val="34"/>
          <w:rtl/>
        </w:rPr>
        <w:t xml:space="preserve">ويعد عرض النقد </w:t>
      </w:r>
      <w:r>
        <w:rPr>
          <w:rFonts w:ascii="Sakkal Majalla" w:hAnsi="Sakkal Majalla" w:cs="Sakkal Majalla" w:hint="cs"/>
          <w:color w:val="000000" w:themeColor="text1"/>
          <w:sz w:val="34"/>
          <w:szCs w:val="34"/>
          <w:rtl/>
        </w:rPr>
        <w:t>من أهم الأدوات</w:t>
      </w:r>
      <w:r w:rsidRPr="00F37AA8">
        <w:rPr>
          <w:rFonts w:ascii="Sakkal Majalla" w:hAnsi="Sakkal Majalla" w:cs="Sakkal Majalla"/>
          <w:color w:val="000000" w:themeColor="text1"/>
          <w:sz w:val="34"/>
          <w:szCs w:val="34"/>
          <w:rtl/>
        </w:rPr>
        <w:t xml:space="preserve"> التي تستخدمها السلطة النقدية المتمثلة بالبنك المركزي في توجيه سياستها النقدية نحو تحقيق ألاستقرار الداخلي والخارجي للاقتصاد، وذلك من خلال تأثيره على المتغيرات الاقتصادية. ولهذه الآثار التي يتركها عرض النقد على تلك المتغيرات أهمية كبيرة في توجيه السياسات النقدية،</w:t>
      </w:r>
    </w:p>
    <w:p w:rsidR="00646069" w:rsidRPr="00F37AA8" w:rsidRDefault="00646069" w:rsidP="00646069">
      <w:pPr>
        <w:ind w:firstLine="610"/>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 xml:space="preserve">إن تدخل الدولة في النشاط الاقتصادي يتم بطريقة مباشرة من خلال السياسة النقدية التي يتم التخطيط لها في البنك المركزي باستعمال مجموعة من الأدوات والوسائل لتحقيق الأهداف المسطرة للسياسة الاقتصادية كتحقيق المعدل الأمثل للنمو الاقتصادي والعمل على تحقيق </w:t>
      </w:r>
      <w:r w:rsidRPr="00F37AA8">
        <w:rPr>
          <w:rFonts w:ascii="Sakkal Majalla" w:hAnsi="Sakkal Majalla" w:cs="Sakkal Majalla"/>
          <w:color w:val="000000" w:themeColor="text1"/>
          <w:sz w:val="34"/>
          <w:szCs w:val="34"/>
          <w:rtl/>
        </w:rPr>
        <w:lastRenderedPageBreak/>
        <w:t>الاستقرار النقدي وتعبئة المدخرات والموارد اللازمة لتمويل البرامج الاستثمارية ومعالجة المشكلات الاقتصادية...</w:t>
      </w:r>
    </w:p>
    <w:p w:rsidR="00646069" w:rsidRPr="00F37AA8" w:rsidRDefault="00646069" w:rsidP="00646069">
      <w:pPr>
        <w:ind w:firstLine="610"/>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نظرا للاهتمام الواسع الذي حضت به السياسة النقدية من قبل المفكرين الاقتصاديين في القرن العشرين أصبحت السياسة النقدية ودراستها من نواحيها المختلفة جزءا لا يتجزأ من السياسة الاقتصادية العامة للدولة لكونها أحد أهـم عناصر منظومة السياسات الاقتصادية التي يمكن استخدامها لتحقيق الأهداف الاقتصادية للمجتمع،  لذلك سنقوم ف</w:t>
      </w:r>
      <w:r>
        <w:rPr>
          <w:rFonts w:ascii="Sakkal Majalla" w:hAnsi="Sakkal Majalla" w:cs="Sakkal Majalla"/>
          <w:color w:val="000000" w:themeColor="text1"/>
          <w:sz w:val="34"/>
          <w:szCs w:val="34"/>
          <w:rtl/>
        </w:rPr>
        <w:t>ي هذا الفصل تبيان مختلف الآراء</w:t>
      </w:r>
      <w:r>
        <w:rPr>
          <w:rFonts w:ascii="Sakkal Majalla" w:hAnsi="Sakkal Majalla" w:cs="Sakkal Majalla" w:hint="cs"/>
          <w:color w:val="000000" w:themeColor="text1"/>
          <w:sz w:val="34"/>
          <w:szCs w:val="34"/>
          <w:rtl/>
        </w:rPr>
        <w:t xml:space="preserve"> </w:t>
      </w:r>
      <w:r w:rsidRPr="00F37AA8">
        <w:rPr>
          <w:rFonts w:ascii="Sakkal Majalla" w:hAnsi="Sakkal Majalla" w:cs="Sakkal Majalla"/>
          <w:color w:val="000000" w:themeColor="text1"/>
          <w:sz w:val="34"/>
          <w:szCs w:val="34"/>
          <w:rtl/>
        </w:rPr>
        <w:t>الأدبيات الاقتصادية التي حاولت تعريفها، أهدافها مع إبراز مختلف مراحل تطورها في الفكر الاقتصادي .</w:t>
      </w:r>
    </w:p>
    <w:p w:rsidR="00646069" w:rsidRPr="00F37AA8" w:rsidRDefault="00646069" w:rsidP="00646069">
      <w:pPr>
        <w:ind w:firstLine="610"/>
        <w:jc w:val="both"/>
        <w:rPr>
          <w:rFonts w:ascii="Sakkal Majalla" w:hAnsi="Sakkal Majalla" w:cs="Sakkal Majalla"/>
          <w:color w:val="000000" w:themeColor="text1"/>
          <w:sz w:val="34"/>
          <w:szCs w:val="34"/>
          <w:rtl/>
        </w:rPr>
      </w:pPr>
    </w:p>
    <w:p w:rsidR="00646069" w:rsidRPr="00F37AA8" w:rsidRDefault="00646069" w:rsidP="00646069">
      <w:pPr>
        <w:ind w:firstLine="612"/>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t xml:space="preserve">المبحث الأول: </w:t>
      </w:r>
      <w:r>
        <w:rPr>
          <w:rFonts w:ascii="Sakkal Majalla" w:hAnsi="Sakkal Majalla" w:cs="Sakkal Majalla" w:hint="cs"/>
          <w:b/>
          <w:bCs/>
          <w:color w:val="000000" w:themeColor="text1"/>
          <w:sz w:val="34"/>
          <w:szCs w:val="34"/>
          <w:rtl/>
        </w:rPr>
        <w:t>البنك المركزي وتطور السياسة النقدية.</w:t>
      </w:r>
    </w:p>
    <w:p w:rsidR="00646069" w:rsidRPr="00F37AA8" w:rsidRDefault="00646069" w:rsidP="00646069">
      <w:pPr>
        <w:ind w:firstLine="610"/>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t>المبحث الثاني: مفهوم السياسة النقدية وأهدافها</w:t>
      </w:r>
      <w:r>
        <w:rPr>
          <w:rFonts w:ascii="Sakkal Majalla" w:hAnsi="Sakkal Majalla" w:cs="Sakkal Majalla" w:hint="cs"/>
          <w:b/>
          <w:bCs/>
          <w:color w:val="000000" w:themeColor="text1"/>
          <w:sz w:val="34"/>
          <w:szCs w:val="34"/>
          <w:rtl/>
        </w:rPr>
        <w:t>.</w:t>
      </w:r>
    </w:p>
    <w:p w:rsidR="00646069" w:rsidRPr="00F37AA8" w:rsidRDefault="00646069" w:rsidP="00646069">
      <w:pPr>
        <w:ind w:firstLine="610"/>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t>المبحث الثالث: أدوات السياسة النق</w:t>
      </w:r>
      <w:r>
        <w:rPr>
          <w:rFonts w:ascii="Sakkal Majalla" w:hAnsi="Sakkal Majalla" w:cs="Sakkal Majalla" w:hint="cs"/>
          <w:b/>
          <w:bCs/>
          <w:color w:val="000000" w:themeColor="text1"/>
          <w:sz w:val="34"/>
          <w:szCs w:val="34"/>
          <w:rtl/>
        </w:rPr>
        <w:t>د</w:t>
      </w:r>
      <w:r w:rsidRPr="00F37AA8">
        <w:rPr>
          <w:rFonts w:ascii="Sakkal Majalla" w:hAnsi="Sakkal Majalla" w:cs="Sakkal Majalla"/>
          <w:b/>
          <w:bCs/>
          <w:color w:val="000000" w:themeColor="text1"/>
          <w:sz w:val="34"/>
          <w:szCs w:val="34"/>
          <w:rtl/>
        </w:rPr>
        <w:t>ية</w:t>
      </w:r>
      <w:r>
        <w:rPr>
          <w:rFonts w:ascii="Sakkal Majalla" w:hAnsi="Sakkal Majalla" w:cs="Sakkal Majalla" w:hint="cs"/>
          <w:b/>
          <w:bCs/>
          <w:color w:val="000000" w:themeColor="text1"/>
          <w:sz w:val="34"/>
          <w:szCs w:val="34"/>
          <w:rtl/>
        </w:rPr>
        <w:t>.</w:t>
      </w:r>
    </w:p>
    <w:p w:rsidR="00646069" w:rsidRDefault="00646069" w:rsidP="00646069">
      <w:pPr>
        <w:ind w:firstLine="612"/>
        <w:jc w:val="both"/>
        <w:rPr>
          <w:rFonts w:ascii="Sakkal Majalla" w:hAnsi="Sakkal Majalla" w:cs="Sakkal Majalla"/>
          <w:b/>
          <w:bCs/>
          <w:color w:val="000000" w:themeColor="text1"/>
          <w:sz w:val="34"/>
          <w:szCs w:val="34"/>
          <w:rtl/>
        </w:rPr>
      </w:pPr>
    </w:p>
    <w:p w:rsidR="00646069" w:rsidRDefault="00646069" w:rsidP="00646069">
      <w:pPr>
        <w:ind w:firstLine="612"/>
        <w:jc w:val="both"/>
        <w:rPr>
          <w:rFonts w:ascii="Sakkal Majalla" w:hAnsi="Sakkal Majalla" w:cs="Sakkal Majalla"/>
          <w:b/>
          <w:bCs/>
          <w:color w:val="000000" w:themeColor="text1"/>
          <w:sz w:val="34"/>
          <w:szCs w:val="34"/>
          <w:rtl/>
        </w:rPr>
      </w:pPr>
      <w:r>
        <w:rPr>
          <w:rFonts w:ascii="Sakkal Majalla" w:hAnsi="Sakkal Majalla" w:cs="Sakkal Majalla" w:hint="cs"/>
          <w:b/>
          <w:bCs/>
          <w:color w:val="000000" w:themeColor="text1"/>
          <w:sz w:val="34"/>
          <w:szCs w:val="34"/>
          <w:rtl/>
        </w:rPr>
        <w:t>المبحث الأول: البنك المركزي وتطور السياسة النقدية.</w:t>
      </w:r>
    </w:p>
    <w:p w:rsidR="00646069" w:rsidRPr="007C05DC" w:rsidRDefault="00646069" w:rsidP="00646069">
      <w:pPr>
        <w:jc w:val="lowKashida"/>
        <w:rPr>
          <w:rFonts w:ascii="Sakkal Majalla" w:hAnsi="Sakkal Majalla" w:cs="Sakkal Majalla"/>
          <w:b/>
          <w:bCs/>
          <w:sz w:val="34"/>
          <w:szCs w:val="34"/>
          <w:rtl/>
          <w:lang w:bidi="ar-DZ"/>
        </w:rPr>
      </w:pPr>
      <w:r w:rsidRPr="008141E3">
        <w:rPr>
          <w:rFonts w:ascii="Sakkal Majalla" w:hAnsi="Sakkal Majalla" w:cs="Sakkal Majalla"/>
          <w:sz w:val="34"/>
          <w:szCs w:val="34"/>
          <w:rtl/>
          <w:lang w:bidi="ar-DZ"/>
        </w:rPr>
        <w:t xml:space="preserve">      يحتل البنك المركزي موقع أساسي في النظام النقدي والمصرفي لأنه يتولى مهمة تنظيم الجانب النقدي والمصرفي وتوجيهه والرقابة والإشراف عليه، إضافة إلى مساهمته الذاتية في عمل هذا النظام، نظرا لأهمية هذا الجانب في اقتصاديات كافة الدول في الوقت الحاضر. في هذا المطلب يتم استعراض فيه لنشأة البنوك المركزية ومفهوم وخصائص البنك المركزي وأوجه الاختلاف بين البنك المركزي والبنوك التجارية.</w:t>
      </w:r>
      <w:r w:rsidRPr="008141E3">
        <w:rPr>
          <w:rFonts w:ascii="Sakkal Majalla" w:hAnsi="Sakkal Majalla" w:cs="Sakkal Majalla"/>
          <w:sz w:val="34"/>
          <w:szCs w:val="34"/>
          <w:rtl/>
          <w:lang w:bidi="ar-DZ"/>
        </w:rPr>
        <w:tab/>
      </w:r>
    </w:p>
    <w:p w:rsidR="00646069" w:rsidRPr="008141E3" w:rsidRDefault="00646069" w:rsidP="00646069">
      <w:pPr>
        <w:pStyle w:val="10"/>
        <w:rPr>
          <w:rFonts w:ascii="Sakkal Majalla" w:hAnsi="Sakkal Majalla" w:cs="Sakkal Majalla"/>
          <w:sz w:val="34"/>
          <w:szCs w:val="34"/>
          <w:rtl/>
        </w:rPr>
      </w:pPr>
      <w:r>
        <w:rPr>
          <w:rFonts w:ascii="Sakkal Majalla" w:hAnsi="Sakkal Majalla" w:cs="Sakkal Majalla" w:hint="cs"/>
          <w:sz w:val="34"/>
          <w:szCs w:val="34"/>
          <w:rtl/>
        </w:rPr>
        <w:t>المطلب الأول</w:t>
      </w:r>
      <w:r w:rsidRPr="008141E3">
        <w:rPr>
          <w:rFonts w:ascii="Sakkal Majalla" w:hAnsi="Sakkal Majalla" w:cs="Sakkal Majalla"/>
          <w:sz w:val="34"/>
          <w:szCs w:val="34"/>
          <w:rtl/>
        </w:rPr>
        <w:t>: نشأة البنوك المركزية</w:t>
      </w:r>
      <w:r>
        <w:rPr>
          <w:rFonts w:ascii="Sakkal Majalla" w:hAnsi="Sakkal Majalla" w:cs="Sakkal Majalla" w:hint="cs"/>
          <w:sz w:val="34"/>
          <w:szCs w:val="34"/>
          <w:rtl/>
        </w:rPr>
        <w:t>.</w:t>
      </w:r>
    </w:p>
    <w:p w:rsidR="00646069" w:rsidRPr="008141E3" w:rsidRDefault="00646069" w:rsidP="00646069">
      <w:pPr>
        <w:jc w:val="lowKashida"/>
        <w:rPr>
          <w:rFonts w:ascii="Sakkal Majalla" w:hAnsi="Sakkal Majalla" w:cs="Sakkal Majalla"/>
          <w:sz w:val="34"/>
          <w:szCs w:val="34"/>
          <w:rtl/>
          <w:lang w:val="fr-FR" w:bidi="ar-DZ"/>
        </w:rPr>
      </w:pPr>
      <w:r w:rsidRPr="008141E3">
        <w:rPr>
          <w:rFonts w:ascii="Sakkal Majalla" w:hAnsi="Sakkal Majalla" w:cs="Sakkal Majalla"/>
          <w:sz w:val="34"/>
          <w:szCs w:val="34"/>
          <w:rtl/>
          <w:lang w:bidi="ar-DZ"/>
        </w:rPr>
        <w:tab/>
        <w:t xml:space="preserve"> في كثير من الدول نجد أن البنك المركزي نشأ نتيجة تطور إحدى البنوك التجارية التي كانت تقوم بأعمال البنوك التجارية العادية، ثم أضيفت لها وظائف أخرى أهمها احتكار إصدار الأوراق النقدية، وتطورت وظائفها حتى توفرت لها خصائص البنوك المركزية، ولهذا فإن نشأة البنوك المركزية جاءت متأخرة عن نشأة البنوك التجارية ففي عام 1656م انشأ </w:t>
      </w:r>
      <w:r w:rsidRPr="008141E3">
        <w:rPr>
          <w:rFonts w:ascii="Sakkal Majalla" w:hAnsi="Sakkal Majalla" w:cs="Sakkal Majalla"/>
          <w:b/>
          <w:bCs/>
          <w:sz w:val="34"/>
          <w:szCs w:val="34"/>
          <w:rtl/>
          <w:lang w:bidi="ar-DZ"/>
        </w:rPr>
        <w:t xml:space="preserve">بنك السويد المسمى </w:t>
      </w:r>
      <w:r w:rsidRPr="008141E3">
        <w:rPr>
          <w:rFonts w:ascii="Sakkal Majalla" w:hAnsi="Sakkal Majalla" w:cs="Sakkal Majalla"/>
          <w:b/>
          <w:bCs/>
          <w:sz w:val="34"/>
          <w:szCs w:val="34"/>
          <w:lang w:val="fr-FR" w:bidi="ar-DZ"/>
        </w:rPr>
        <w:t>Sveriges Riksbank</w:t>
      </w:r>
      <w:r w:rsidRPr="008141E3">
        <w:rPr>
          <w:rFonts w:ascii="Sakkal Majalla" w:hAnsi="Sakkal Majalla" w:cs="Sakkal Majalla"/>
          <w:b/>
          <w:bCs/>
          <w:sz w:val="34"/>
          <w:szCs w:val="34"/>
          <w:rtl/>
          <w:lang w:val="fr-FR" w:bidi="ar-DZ"/>
        </w:rPr>
        <w:t xml:space="preserve"> </w:t>
      </w:r>
      <w:r w:rsidRPr="008141E3">
        <w:rPr>
          <w:rFonts w:ascii="Sakkal Majalla" w:hAnsi="Sakkal Majalla" w:cs="Sakkal Majalla"/>
          <w:sz w:val="34"/>
          <w:szCs w:val="34"/>
          <w:rtl/>
          <w:lang w:val="fr-FR" w:bidi="ar-DZ"/>
        </w:rPr>
        <w:t xml:space="preserve">الذي يعد من أقدم البنوك تأسيسا والذي قام بوظائف البنك المركزي، قامت الحكومة السويدية بمنحه امتياز إصدار النقد، تأسس عام 1656م كبنك خاص وأعيد تنظيمه كبنك تابع للدولة سنة 1668م وتطور هذا البنك حتى أصبح بنكا مركزيا، تمتع باحتكار النقود الورقية، وتأكد هذا الاحتكار بقانون صدر عام 1809م، ولكن منذ عام 1830م تأسست مجموعة من البنوك </w:t>
      </w:r>
      <w:r w:rsidRPr="008141E3">
        <w:rPr>
          <w:rFonts w:ascii="Sakkal Majalla" w:hAnsi="Sakkal Majalla" w:cs="Sakkal Majalla"/>
          <w:color w:val="000000"/>
          <w:sz w:val="34"/>
          <w:szCs w:val="34"/>
          <w:rtl/>
          <w:lang w:val="fr-FR" w:bidi="ar-DZ"/>
        </w:rPr>
        <w:t xml:space="preserve">التي </w:t>
      </w:r>
      <w:r w:rsidRPr="008141E3">
        <w:rPr>
          <w:rFonts w:ascii="Sakkal Majalla" w:hAnsi="Sakkal Majalla" w:cs="Sakkal Majalla"/>
          <w:sz w:val="34"/>
          <w:szCs w:val="34"/>
          <w:rtl/>
          <w:lang w:val="fr-FR" w:bidi="ar-DZ"/>
        </w:rPr>
        <w:t xml:space="preserve">أعطت نفسها حق إصدار النقود الورقية وحصلت على السلطة القانونية اللازمة لهذا الحق في الإصدار، وفي عام 1898م أصبح هذا البنك تابع للدولة، يقوم الملك بتعيين </w:t>
      </w:r>
      <w:r w:rsidRPr="008141E3">
        <w:rPr>
          <w:rFonts w:ascii="Sakkal Majalla" w:hAnsi="Sakkal Majalla" w:cs="Sakkal Majalla"/>
          <w:sz w:val="34"/>
          <w:szCs w:val="34"/>
          <w:rtl/>
          <w:lang w:val="fr-FR" w:bidi="ar-DZ"/>
        </w:rPr>
        <w:lastRenderedPageBreak/>
        <w:t xml:space="preserve">محافظه وتنتخب السلطة التشريعية مديرية الستة، وقد نجح البنك في الاحتفاظ بقدر كبير من الاستقلال في كل ما يتعلق بالسياسة النقدية وإدارتها، كما نجح في قيادة النظام المالي السويدي. </w:t>
      </w:r>
      <w:r w:rsidRPr="008141E3">
        <w:rPr>
          <w:rFonts w:ascii="Sakkal Majalla" w:hAnsi="Sakkal Majalla" w:cs="Sakkal Majalla"/>
          <w:sz w:val="34"/>
          <w:szCs w:val="34"/>
          <w:vertAlign w:val="superscript"/>
          <w:rtl/>
          <w:lang w:val="fr-FR" w:bidi="ar-DZ"/>
        </w:rPr>
        <w:t>(</w:t>
      </w:r>
      <w:r w:rsidRPr="008141E3">
        <w:rPr>
          <w:rStyle w:val="Appelnotedebasdep"/>
          <w:rFonts w:ascii="Sakkal Majalla" w:hAnsi="Sakkal Majalla" w:cs="Sakkal Majalla"/>
          <w:sz w:val="34"/>
          <w:szCs w:val="34"/>
          <w:rtl/>
          <w:lang w:val="fr-FR" w:bidi="ar-DZ"/>
        </w:rPr>
        <w:footnoteReference w:id="1"/>
      </w:r>
      <w:r w:rsidRPr="008141E3">
        <w:rPr>
          <w:rFonts w:ascii="Sakkal Majalla" w:hAnsi="Sakkal Majalla" w:cs="Sakkal Majalla"/>
          <w:sz w:val="34"/>
          <w:szCs w:val="34"/>
          <w:vertAlign w:val="superscript"/>
          <w:rtl/>
          <w:lang w:val="fr-FR" w:bidi="ar-DZ"/>
        </w:rPr>
        <w:t>)</w:t>
      </w:r>
      <w:r w:rsidRPr="008141E3">
        <w:rPr>
          <w:rFonts w:ascii="Sakkal Majalla" w:hAnsi="Sakkal Majalla" w:cs="Sakkal Majalla"/>
          <w:sz w:val="34"/>
          <w:szCs w:val="34"/>
          <w:rtl/>
          <w:lang w:val="fr-FR" w:bidi="ar-DZ"/>
        </w:rPr>
        <w:t xml:space="preserve"> وللغرض ذاته تم تأسيس بنك إنجلترا عام 1694م وهو شركة خاصة أنشأت بمرسوم ملكي لغرض منح التمويل لخزانة الملك في حربه مع لويس الرابع عشر وذلك مقابل منحه حق الإصدار، وكان بنك إنجلترا أول بنك له خبرة في فن الصيرفة المركزية.</w:t>
      </w:r>
    </w:p>
    <w:p w:rsidR="00646069" w:rsidRPr="008141E3" w:rsidRDefault="00646069" w:rsidP="00646069">
      <w:pPr>
        <w:jc w:val="lowKashida"/>
        <w:rPr>
          <w:rFonts w:ascii="Sakkal Majalla" w:hAnsi="Sakkal Majalla" w:cs="Sakkal Majalla"/>
          <w:sz w:val="34"/>
          <w:szCs w:val="34"/>
          <w:rtl/>
          <w:lang w:val="fr-FR" w:bidi="ar-DZ"/>
        </w:rPr>
      </w:pPr>
      <w:r w:rsidRPr="008141E3">
        <w:rPr>
          <w:rFonts w:ascii="Sakkal Majalla" w:hAnsi="Sakkal Majalla" w:cs="Sakkal Majalla"/>
          <w:sz w:val="34"/>
          <w:szCs w:val="34"/>
          <w:rtl/>
          <w:lang w:val="fr-FR" w:bidi="ar-DZ"/>
        </w:rPr>
        <w:tab/>
        <w:t>وأصبح بنك إنجلترا محتكرا جزئيا لإصدار النقود، فقد كان مسموحا للمؤسسات المصرفية المكونة من 6 أشخاص إصدار النقود الورقية، وبموجب القانون الصادر عام 1833م أصبحت النقود الورقية الصادرة من قبل بنك إنجلترا هي العملة القانونية الوحيدة، وتم في عام 1844 وضع قيود على إصدار النقود واتخذت الإجراءات لسحب هذه النقود.</w:t>
      </w:r>
    </w:p>
    <w:p w:rsidR="00646069" w:rsidRPr="008141E3" w:rsidRDefault="00646069" w:rsidP="00646069">
      <w:pPr>
        <w:jc w:val="lowKashida"/>
        <w:rPr>
          <w:rFonts w:ascii="Sakkal Majalla" w:hAnsi="Sakkal Majalla" w:cs="Sakkal Majalla"/>
          <w:sz w:val="34"/>
          <w:szCs w:val="34"/>
          <w:rtl/>
          <w:lang w:val="fr-FR" w:bidi="ar-DZ"/>
        </w:rPr>
      </w:pPr>
      <w:r w:rsidRPr="008141E3">
        <w:rPr>
          <w:rFonts w:ascii="Sakkal Majalla" w:hAnsi="Sakkal Majalla" w:cs="Sakkal Majalla"/>
          <w:sz w:val="34"/>
          <w:szCs w:val="34"/>
          <w:rtl/>
          <w:lang w:val="fr-FR" w:bidi="ar-DZ"/>
        </w:rPr>
        <w:tab/>
        <w:t>لقد كانت وظيفة الإصدار الجزئي ووظيفة بنك إنجلترا كمصرف للحكومة ووكيلها هي وظائف مارسها البنك المذكور بشكل أفضل من البنوك الأخرى، وأصبحت سمعة خاصة في حياته، وقد اكتشفت البنوك في إنجلترا حتى ق18 أن هناك فائدة للاحتفاظ بجزء من احتياطاتها لدى بنك إنجلترا، وذلك لتمتع أوراقه بالثقة وتوسع حجم التداول بحيث أصبح تدريجيا بنك الحكومة ووكيلها وأصبح قيما على احتياجات البنوك التجارية عندما انتشرت البنوك كشركات مساهمة عام 1826م، كما أصبح قيما على احتياطات البلاد من الذهب، وفي عام 1845م زاد مركز بنك إنجلترا عندما تبنى وظيفة الدائن والمدين في بنك إنجلترا.</w:t>
      </w:r>
    </w:p>
    <w:p w:rsidR="00646069" w:rsidRPr="008141E3" w:rsidRDefault="00646069" w:rsidP="00646069">
      <w:pPr>
        <w:jc w:val="lowKashida"/>
        <w:rPr>
          <w:rFonts w:ascii="Sakkal Majalla" w:hAnsi="Sakkal Majalla" w:cs="Sakkal Majalla"/>
          <w:sz w:val="34"/>
          <w:szCs w:val="34"/>
          <w:rtl/>
          <w:lang w:val="fr-FR" w:bidi="ar-DZ"/>
        </w:rPr>
      </w:pPr>
      <w:r w:rsidRPr="008141E3">
        <w:rPr>
          <w:rFonts w:ascii="Sakkal Majalla" w:hAnsi="Sakkal Majalla" w:cs="Sakkal Majalla"/>
          <w:sz w:val="34"/>
          <w:szCs w:val="34"/>
          <w:rtl/>
          <w:lang w:val="fr-FR" w:bidi="ar-DZ"/>
        </w:rPr>
        <w:tab/>
        <w:t xml:space="preserve">كما استخدم بنك انجلترا سعر الفائدة كوسيلة للتأثير على ائتمان البنوك التجارية وحل الأزمات المالية مما أعطى له سمعة واحترام من قبل البنوك الأخرى. </w:t>
      </w:r>
      <w:r w:rsidRPr="008141E3">
        <w:rPr>
          <w:rFonts w:ascii="Sakkal Majalla" w:hAnsi="Sakkal Majalla" w:cs="Sakkal Majalla"/>
          <w:sz w:val="34"/>
          <w:szCs w:val="34"/>
          <w:vertAlign w:val="superscript"/>
          <w:rtl/>
          <w:lang w:val="fr-FR" w:bidi="ar-DZ"/>
        </w:rPr>
        <w:t>(</w:t>
      </w:r>
      <w:r w:rsidRPr="008141E3">
        <w:rPr>
          <w:rStyle w:val="Appelnotedebasdep"/>
          <w:rFonts w:ascii="Sakkal Majalla" w:hAnsi="Sakkal Majalla" w:cs="Sakkal Majalla"/>
          <w:sz w:val="34"/>
          <w:szCs w:val="34"/>
          <w:rtl/>
          <w:lang w:val="fr-FR" w:bidi="ar-DZ"/>
        </w:rPr>
        <w:footnoteReference w:id="2"/>
      </w:r>
      <w:r w:rsidRPr="008141E3">
        <w:rPr>
          <w:rFonts w:ascii="Sakkal Majalla" w:hAnsi="Sakkal Majalla" w:cs="Sakkal Majalla"/>
          <w:sz w:val="34"/>
          <w:szCs w:val="34"/>
          <w:vertAlign w:val="superscript"/>
          <w:rtl/>
          <w:lang w:val="fr-FR" w:bidi="ar-DZ"/>
        </w:rPr>
        <w:t>)</w:t>
      </w:r>
    </w:p>
    <w:p w:rsidR="00646069" w:rsidRPr="008141E3" w:rsidRDefault="00646069" w:rsidP="00646069">
      <w:pPr>
        <w:jc w:val="lowKashida"/>
        <w:rPr>
          <w:rFonts w:ascii="Sakkal Majalla" w:hAnsi="Sakkal Majalla" w:cs="Sakkal Majalla"/>
          <w:sz w:val="34"/>
          <w:szCs w:val="34"/>
          <w:rtl/>
          <w:lang w:val="fr-FR" w:bidi="ar-DZ"/>
        </w:rPr>
      </w:pPr>
      <w:r w:rsidRPr="008141E3">
        <w:rPr>
          <w:rFonts w:ascii="Sakkal Majalla" w:hAnsi="Sakkal Majalla" w:cs="Sakkal Majalla"/>
          <w:sz w:val="34"/>
          <w:szCs w:val="34"/>
          <w:rtl/>
          <w:lang w:val="fr-FR" w:bidi="ar-DZ"/>
        </w:rPr>
        <w:tab/>
        <w:t xml:space="preserve">استمر الوضع على هذه الحال إلى القرن التاسع عشر حيث تم إنشاء بنوك مركزية في بعض الدول الغربية: بنك فرنسا 1800م، فنلندا 1811م، هولندا 1914م، النمسا </w:t>
      </w:r>
      <w:r w:rsidRPr="008141E3">
        <w:rPr>
          <w:rFonts w:ascii="Sakkal Majalla" w:hAnsi="Sakkal Majalla" w:cs="Sakkal Majalla"/>
          <w:sz w:val="34"/>
          <w:szCs w:val="34"/>
          <w:rtl/>
          <w:lang w:val="fr-FR" w:bidi="ar-DZ"/>
        </w:rPr>
        <w:br/>
        <w:t>1817م، الدنمرك 1818م، بلجيكا 1850م، روسيا 1860م، اليابان 1882م، وفي بداية القرن العشرين تم البنك الاحتياطي الفيدرالي في الولايات المتحدة الأمريكية سنة 1913م، وفي سنة 1934م تأسس بنك كندا.</w:t>
      </w:r>
    </w:p>
    <w:p w:rsidR="00646069" w:rsidRPr="008141E3" w:rsidRDefault="00646069" w:rsidP="00646069">
      <w:pPr>
        <w:jc w:val="lowKashida"/>
        <w:rPr>
          <w:rFonts w:ascii="Sakkal Majalla" w:hAnsi="Sakkal Majalla" w:cs="Sakkal Majalla"/>
          <w:sz w:val="34"/>
          <w:szCs w:val="34"/>
          <w:rtl/>
          <w:lang w:val="fr-FR" w:bidi="ar-DZ"/>
        </w:rPr>
      </w:pPr>
      <w:r w:rsidRPr="008141E3">
        <w:rPr>
          <w:rFonts w:ascii="Sakkal Majalla" w:hAnsi="Sakkal Majalla" w:cs="Sakkal Majalla"/>
          <w:sz w:val="34"/>
          <w:szCs w:val="34"/>
          <w:rtl/>
          <w:lang w:val="fr-FR" w:bidi="ar-DZ"/>
        </w:rPr>
        <w:tab/>
        <w:t>وتجدر الإشارة إلى البنوك المركزية في بداية نشأتها كانت في معظمها عبارة عن مؤسسات خاصة كما أنها لم تكن منفردة بوظيفة الإصدار، ناهيك عن وظيفة الإشراف على البنوك ووضع السياسة النقدية، حيث كانت تقوم بعملية الإصدار مؤسسات خاصة، فبنك فرنسا مثلا تأسس في 26 يناير 1936م، غير أن التأميم الفعلي له كان في سنة 1945م، ونفس الأمر بالنسبة إلى بنك إنجلترا الذي تم تأميمه في سنة 1946م وبنك هولندا في سنة 1948م.</w:t>
      </w:r>
    </w:p>
    <w:p w:rsidR="00646069" w:rsidRPr="008141E3" w:rsidRDefault="00646069" w:rsidP="00646069">
      <w:pPr>
        <w:jc w:val="lowKashida"/>
        <w:rPr>
          <w:rFonts w:ascii="Sakkal Majalla" w:hAnsi="Sakkal Majalla" w:cs="Sakkal Majalla"/>
          <w:sz w:val="34"/>
          <w:szCs w:val="34"/>
          <w:rtl/>
          <w:lang w:val="fr-FR" w:bidi="ar-DZ"/>
        </w:rPr>
      </w:pPr>
      <w:r w:rsidRPr="008141E3">
        <w:rPr>
          <w:rFonts w:ascii="Sakkal Majalla" w:hAnsi="Sakkal Majalla" w:cs="Sakkal Majalla"/>
          <w:sz w:val="34"/>
          <w:szCs w:val="34"/>
          <w:rtl/>
          <w:lang w:val="fr-FR" w:bidi="ar-DZ"/>
        </w:rPr>
        <w:lastRenderedPageBreak/>
        <w:tab/>
        <w:t xml:space="preserve">ومن ناحية أخرى عندما أنشئ بنك فرنسا كانت هناك ثلاث مؤسسات أخرى تنافسه </w:t>
      </w:r>
      <w:r w:rsidRPr="008141E3">
        <w:rPr>
          <w:rFonts w:ascii="Sakkal Majalla" w:hAnsi="Sakkal Majalla" w:cs="Sakkal Majalla"/>
          <w:sz w:val="34"/>
          <w:szCs w:val="34"/>
          <w:rtl/>
          <w:lang w:val="fr-FR" w:bidi="ar-DZ"/>
        </w:rPr>
        <w:br/>
        <w:t>في عملية الإصدار.</w:t>
      </w:r>
    </w:p>
    <w:p w:rsidR="00646069" w:rsidRPr="008141E3" w:rsidRDefault="00646069" w:rsidP="00646069">
      <w:pPr>
        <w:jc w:val="lowKashida"/>
        <w:rPr>
          <w:rFonts w:ascii="Sakkal Majalla" w:hAnsi="Sakkal Majalla" w:cs="Sakkal Majalla"/>
          <w:sz w:val="34"/>
          <w:szCs w:val="34"/>
          <w:rtl/>
          <w:lang w:val="fr-FR" w:bidi="ar-DZ"/>
        </w:rPr>
      </w:pPr>
      <w:r w:rsidRPr="008141E3">
        <w:rPr>
          <w:rFonts w:ascii="Sakkal Majalla" w:hAnsi="Sakkal Majalla" w:cs="Sakkal Majalla"/>
          <w:sz w:val="34"/>
          <w:szCs w:val="34"/>
          <w:rtl/>
          <w:lang w:val="fr-FR" w:bidi="ar-DZ"/>
        </w:rPr>
        <w:tab/>
        <w:t xml:space="preserve">ولم يحتكر وظيفة الإصدار إلا في سنة 1848م، وفي الولايات المتحدة الأمريكية كان هناك 7355 بنك خاصا يقوم بعملية الإصدار (البنكنوت) في سنة 1912م، أي قبل عام من تأسيس بنك الاحتياطي الفيدرالي. </w:t>
      </w:r>
      <w:r w:rsidRPr="008141E3">
        <w:rPr>
          <w:rFonts w:ascii="Sakkal Majalla" w:hAnsi="Sakkal Majalla" w:cs="Sakkal Majalla"/>
          <w:sz w:val="34"/>
          <w:szCs w:val="34"/>
          <w:vertAlign w:val="superscript"/>
          <w:rtl/>
          <w:lang w:val="fr-FR" w:bidi="ar-DZ"/>
        </w:rPr>
        <w:t>(</w:t>
      </w:r>
      <w:r w:rsidRPr="008141E3">
        <w:rPr>
          <w:rStyle w:val="Appelnotedebasdep"/>
          <w:rFonts w:ascii="Sakkal Majalla" w:hAnsi="Sakkal Majalla" w:cs="Sakkal Majalla"/>
          <w:sz w:val="34"/>
          <w:szCs w:val="34"/>
          <w:rtl/>
          <w:lang w:val="fr-FR" w:bidi="ar-DZ"/>
        </w:rPr>
        <w:footnoteReference w:id="3"/>
      </w:r>
      <w:r w:rsidRPr="008141E3">
        <w:rPr>
          <w:rFonts w:ascii="Sakkal Majalla" w:hAnsi="Sakkal Majalla" w:cs="Sakkal Majalla"/>
          <w:sz w:val="34"/>
          <w:szCs w:val="34"/>
          <w:vertAlign w:val="superscript"/>
          <w:rtl/>
          <w:lang w:val="fr-FR" w:bidi="ar-DZ"/>
        </w:rPr>
        <w:t>)</w:t>
      </w:r>
    </w:p>
    <w:p w:rsidR="00646069" w:rsidRPr="008141E3" w:rsidRDefault="00646069" w:rsidP="00646069">
      <w:pPr>
        <w:jc w:val="lowKashida"/>
        <w:rPr>
          <w:rFonts w:ascii="Sakkal Majalla" w:hAnsi="Sakkal Majalla" w:cs="Sakkal Majalla"/>
          <w:sz w:val="34"/>
          <w:szCs w:val="34"/>
          <w:rtl/>
          <w:lang w:val="fr-FR" w:bidi="ar-DZ"/>
        </w:rPr>
      </w:pPr>
      <w:r w:rsidRPr="008141E3">
        <w:rPr>
          <w:rFonts w:ascii="Sakkal Majalla" w:hAnsi="Sakkal Majalla" w:cs="Sakkal Majalla"/>
          <w:sz w:val="34"/>
          <w:szCs w:val="34"/>
          <w:rtl/>
          <w:lang w:val="fr-FR" w:bidi="ar-DZ"/>
        </w:rPr>
        <w:tab/>
        <w:t xml:space="preserve">وهكذا بدأت تنتشر البنوك المركزية في جميع أنحاء العالم ثم تأسس الإتحاد الفيدرالي للولايات المتحدة الأمريكية كبنك مركزي عام 1934م ويرجع الفضل في انتشار البنوك والتشجيع على انتشارها إلى المؤتمر العالمي للعمل المصرفي الذي انعقد عام 1920م في بروكسل، حيث أوصى في تقريره الختامي بضرورة إنشاء بنك مركزي على مستوى كل دولة </w:t>
      </w:r>
      <w:r w:rsidRPr="008141E3">
        <w:rPr>
          <w:rFonts w:ascii="Sakkal Majalla" w:hAnsi="Sakkal Majalla" w:cs="Sakkal Majalla"/>
          <w:sz w:val="34"/>
          <w:szCs w:val="34"/>
          <w:rtl/>
          <w:lang w:val="fr-FR" w:bidi="ar-DZ"/>
        </w:rPr>
        <w:br/>
        <w:t xml:space="preserve">لا يوجد بها مثل هذه المؤسسة وذلك بهدف تنظيم وتسهيل التعاون النقدي والمالي الدوليين فضلا عن تحقيق الاستقرار في نظامها النقدي الداخلي. </w:t>
      </w:r>
      <w:r w:rsidRPr="008141E3">
        <w:rPr>
          <w:rFonts w:ascii="Sakkal Majalla" w:hAnsi="Sakkal Majalla" w:cs="Sakkal Majalla"/>
          <w:sz w:val="34"/>
          <w:szCs w:val="34"/>
          <w:vertAlign w:val="superscript"/>
          <w:rtl/>
          <w:lang w:val="fr-FR" w:bidi="ar-DZ"/>
        </w:rPr>
        <w:t>(</w:t>
      </w:r>
      <w:r w:rsidRPr="008141E3">
        <w:rPr>
          <w:rStyle w:val="Appelnotedebasdep"/>
          <w:rFonts w:ascii="Sakkal Majalla" w:hAnsi="Sakkal Majalla" w:cs="Sakkal Majalla"/>
          <w:sz w:val="34"/>
          <w:szCs w:val="34"/>
          <w:rtl/>
          <w:lang w:val="fr-FR" w:bidi="ar-DZ"/>
        </w:rPr>
        <w:footnoteReference w:id="4"/>
      </w:r>
      <w:r w:rsidRPr="008141E3">
        <w:rPr>
          <w:rFonts w:ascii="Sakkal Majalla" w:hAnsi="Sakkal Majalla" w:cs="Sakkal Majalla"/>
          <w:sz w:val="34"/>
          <w:szCs w:val="34"/>
          <w:vertAlign w:val="superscript"/>
          <w:rtl/>
          <w:lang w:val="fr-FR" w:bidi="ar-DZ"/>
        </w:rPr>
        <w:t>)</w:t>
      </w:r>
    </w:p>
    <w:p w:rsidR="00646069" w:rsidRPr="008141E3" w:rsidRDefault="00646069" w:rsidP="00646069">
      <w:pPr>
        <w:jc w:val="lowKashida"/>
        <w:rPr>
          <w:rFonts w:ascii="Sakkal Majalla" w:hAnsi="Sakkal Majalla" w:cs="Sakkal Majalla"/>
          <w:sz w:val="34"/>
          <w:szCs w:val="34"/>
          <w:rtl/>
          <w:lang w:val="fr-FR" w:bidi="ar-DZ"/>
        </w:rPr>
      </w:pPr>
      <w:r w:rsidRPr="008141E3">
        <w:rPr>
          <w:rFonts w:ascii="Sakkal Majalla" w:hAnsi="Sakkal Majalla" w:cs="Sakkal Majalla"/>
          <w:sz w:val="34"/>
          <w:szCs w:val="34"/>
          <w:rtl/>
          <w:lang w:val="fr-FR" w:bidi="ar-DZ"/>
        </w:rPr>
        <w:tab/>
        <w:t xml:space="preserve">أما في الدول النامية فقد ظهرت فيها البنوك المركزية متأخرة تدريجيا، بسبب خضوعها للسيطرة الاستعمارية، والتي كانت تسيطر على النظام النقدي فيها، وقد نشأت البنوك المركزية في هذه الدول بعد حصولها على استقلالها السياسي، وخاصة بعد الحرب العالمية الثانية من القرن الماضي، وكان الهدف من انتشارها هو التخلص من مظاهر التخلف، وتحقيق التنمية الاقتصادية فيها من خلال تحريك المدخرات في المجتمع، وزيادة التكوين الرأسمالي، وتحويل الاقتصاد إلى اقتصاد نقدي وتطوير الجهاز المصرفي بما يتفق مع أهداف التنمية إضافة إلى تحقيق الاستقرار في مستوى الأسعار. </w:t>
      </w:r>
      <w:r w:rsidRPr="008141E3">
        <w:rPr>
          <w:rFonts w:ascii="Sakkal Majalla" w:hAnsi="Sakkal Majalla" w:cs="Sakkal Majalla"/>
          <w:sz w:val="34"/>
          <w:szCs w:val="34"/>
          <w:vertAlign w:val="superscript"/>
          <w:rtl/>
          <w:lang w:val="fr-FR" w:bidi="ar-DZ"/>
        </w:rPr>
        <w:t>(</w:t>
      </w:r>
      <w:r w:rsidRPr="008141E3">
        <w:rPr>
          <w:rStyle w:val="Appelnotedebasdep"/>
          <w:rFonts w:ascii="Sakkal Majalla" w:hAnsi="Sakkal Majalla" w:cs="Sakkal Majalla"/>
          <w:sz w:val="34"/>
          <w:szCs w:val="34"/>
          <w:rtl/>
          <w:lang w:val="fr-FR" w:bidi="ar-DZ"/>
        </w:rPr>
        <w:footnoteReference w:id="5"/>
      </w:r>
      <w:r w:rsidRPr="008141E3">
        <w:rPr>
          <w:rFonts w:ascii="Sakkal Majalla" w:hAnsi="Sakkal Majalla" w:cs="Sakkal Majalla"/>
          <w:sz w:val="34"/>
          <w:szCs w:val="34"/>
          <w:vertAlign w:val="superscript"/>
          <w:rtl/>
          <w:lang w:val="fr-FR" w:bidi="ar-DZ"/>
        </w:rPr>
        <w:t>)</w:t>
      </w:r>
    </w:p>
    <w:p w:rsidR="00646069" w:rsidRPr="008141E3" w:rsidRDefault="00646069" w:rsidP="00646069">
      <w:pPr>
        <w:jc w:val="lowKashida"/>
        <w:rPr>
          <w:rFonts w:ascii="Sakkal Majalla" w:hAnsi="Sakkal Majalla" w:cs="Sakkal Majalla"/>
          <w:sz w:val="34"/>
          <w:szCs w:val="34"/>
          <w:rtl/>
          <w:lang w:val="fr-FR" w:bidi="ar-DZ"/>
        </w:rPr>
      </w:pPr>
      <w:r w:rsidRPr="008141E3">
        <w:rPr>
          <w:rFonts w:ascii="Sakkal Majalla" w:hAnsi="Sakkal Majalla" w:cs="Sakkal Majalla"/>
          <w:sz w:val="34"/>
          <w:szCs w:val="34"/>
          <w:rtl/>
          <w:lang w:val="fr-FR" w:bidi="ar-DZ"/>
        </w:rPr>
        <w:tab/>
        <w:t xml:space="preserve">ومن الملاحظ أن تطور إنشاء البنوك المركزية لم يكن بوتيرة متجانسة، فمن بنكين سنة 1700م إلى 18 بنك في سنة 1900م إلى 161م بنك في سنة 1990م إلى 172م بنك </w:t>
      </w:r>
      <w:r w:rsidRPr="008141E3">
        <w:rPr>
          <w:rFonts w:ascii="Sakkal Majalla" w:hAnsi="Sakkal Majalla" w:cs="Sakkal Majalla"/>
          <w:sz w:val="34"/>
          <w:szCs w:val="34"/>
          <w:rtl/>
          <w:lang w:val="fr-FR" w:bidi="ar-DZ"/>
        </w:rPr>
        <w:br/>
        <w:t xml:space="preserve">حاليا، أي أن حوالي </w:t>
      </w:r>
      <w:r w:rsidRPr="008141E3">
        <w:rPr>
          <w:rFonts w:ascii="Sakkal Majalla" w:hAnsi="Sakkal Majalla" w:cs="Sakkal Majalla"/>
          <w:sz w:val="34"/>
          <w:szCs w:val="34"/>
          <w:lang w:val="fr-FR" w:bidi="ar-DZ"/>
        </w:rPr>
        <w:t>%90</w:t>
      </w:r>
      <w:r w:rsidRPr="008141E3">
        <w:rPr>
          <w:rFonts w:ascii="Sakkal Majalla" w:hAnsi="Sakkal Majalla" w:cs="Sakkal Majalla"/>
          <w:sz w:val="34"/>
          <w:szCs w:val="34"/>
          <w:rtl/>
          <w:lang w:val="fr-FR" w:bidi="ar-DZ"/>
        </w:rPr>
        <w:t xml:space="preserve"> من البنوك المركزية تأسست في القرن العشرين. </w:t>
      </w:r>
      <w:r w:rsidRPr="008141E3">
        <w:rPr>
          <w:rFonts w:ascii="Sakkal Majalla" w:hAnsi="Sakkal Majalla" w:cs="Sakkal Majalla"/>
          <w:sz w:val="34"/>
          <w:szCs w:val="34"/>
          <w:vertAlign w:val="superscript"/>
          <w:rtl/>
          <w:lang w:val="fr-FR" w:bidi="ar-DZ"/>
        </w:rPr>
        <w:t>(</w:t>
      </w:r>
      <w:r w:rsidRPr="008141E3">
        <w:rPr>
          <w:rStyle w:val="Appelnotedebasdep"/>
          <w:rFonts w:ascii="Sakkal Majalla" w:hAnsi="Sakkal Majalla" w:cs="Sakkal Majalla"/>
          <w:sz w:val="34"/>
          <w:szCs w:val="34"/>
          <w:rtl/>
          <w:lang w:val="fr-FR" w:bidi="ar-DZ"/>
        </w:rPr>
        <w:footnoteReference w:id="6"/>
      </w:r>
      <w:r w:rsidRPr="008141E3">
        <w:rPr>
          <w:rFonts w:ascii="Sakkal Majalla" w:hAnsi="Sakkal Majalla" w:cs="Sakkal Majalla"/>
          <w:sz w:val="34"/>
          <w:szCs w:val="34"/>
          <w:vertAlign w:val="superscript"/>
          <w:rtl/>
          <w:lang w:val="fr-FR" w:bidi="ar-DZ"/>
        </w:rPr>
        <w:t>)</w:t>
      </w:r>
    </w:p>
    <w:p w:rsidR="00646069" w:rsidRPr="008141E3" w:rsidRDefault="00646069" w:rsidP="00646069">
      <w:pPr>
        <w:pStyle w:val="10"/>
        <w:rPr>
          <w:rFonts w:ascii="Sakkal Majalla" w:hAnsi="Sakkal Majalla" w:cs="Sakkal Majalla"/>
          <w:sz w:val="34"/>
          <w:szCs w:val="34"/>
          <w:rtl/>
          <w:lang w:val="fr-FR"/>
        </w:rPr>
      </w:pPr>
      <w:r>
        <w:rPr>
          <w:rFonts w:ascii="Sakkal Majalla" w:hAnsi="Sakkal Majalla" w:cs="Sakkal Majalla" w:hint="cs"/>
          <w:sz w:val="34"/>
          <w:szCs w:val="34"/>
          <w:rtl/>
          <w:lang w:val="fr-FR"/>
        </w:rPr>
        <w:t>المطلب الثاني</w:t>
      </w:r>
      <w:r w:rsidRPr="008141E3">
        <w:rPr>
          <w:rFonts w:ascii="Sakkal Majalla" w:hAnsi="Sakkal Majalla" w:cs="Sakkal Majalla"/>
          <w:sz w:val="34"/>
          <w:szCs w:val="34"/>
          <w:rtl/>
          <w:lang w:val="fr-FR"/>
        </w:rPr>
        <w:t>: مفهوم وخصائص البنك المركزي</w:t>
      </w:r>
      <w:r>
        <w:rPr>
          <w:rFonts w:ascii="Sakkal Majalla" w:hAnsi="Sakkal Majalla" w:cs="Sakkal Majalla" w:hint="cs"/>
          <w:sz w:val="34"/>
          <w:szCs w:val="34"/>
          <w:rtl/>
          <w:lang w:val="fr-FR"/>
        </w:rPr>
        <w:t>.</w:t>
      </w:r>
    </w:p>
    <w:p w:rsidR="00646069" w:rsidRPr="008141E3" w:rsidRDefault="00646069" w:rsidP="00646069">
      <w:pPr>
        <w:jc w:val="lowKashida"/>
        <w:rPr>
          <w:rFonts w:ascii="Sakkal Majalla" w:hAnsi="Sakkal Majalla" w:cs="Sakkal Majalla"/>
          <w:sz w:val="34"/>
          <w:szCs w:val="34"/>
          <w:rtl/>
          <w:lang w:val="fr-FR" w:bidi="ar-DZ"/>
        </w:rPr>
      </w:pPr>
      <w:r w:rsidRPr="008141E3">
        <w:rPr>
          <w:rFonts w:ascii="Sakkal Majalla" w:hAnsi="Sakkal Majalla" w:cs="Sakkal Majalla"/>
          <w:sz w:val="34"/>
          <w:szCs w:val="34"/>
          <w:rtl/>
          <w:lang w:val="fr-FR" w:bidi="ar-DZ"/>
        </w:rPr>
        <w:tab/>
        <w:t>يطلق على البنك المركزي لقب "بنك الدولة" و "بنك البنوك" بسبب الدور الذي يقوم به في خدمة الحكومة وخدمة البنوك العاملة في الجهاز المصرفي، إضافة إلى تمتعه بجملة من المواصفات تتمثل أهمها في خدمة مصلحة الاقتصاد العام دون العمل على تحقيق أدنى ربح.</w:t>
      </w:r>
    </w:p>
    <w:p w:rsidR="00646069" w:rsidRPr="008141E3" w:rsidRDefault="00646069" w:rsidP="00646069">
      <w:pPr>
        <w:pStyle w:val="10"/>
        <w:rPr>
          <w:rFonts w:ascii="Sakkal Majalla" w:hAnsi="Sakkal Majalla" w:cs="Sakkal Majalla"/>
          <w:sz w:val="34"/>
          <w:szCs w:val="34"/>
          <w:rtl/>
          <w:lang w:val="fr-FR"/>
        </w:rPr>
      </w:pPr>
      <w:r w:rsidRPr="008141E3">
        <w:rPr>
          <w:rFonts w:ascii="Sakkal Majalla" w:hAnsi="Sakkal Majalla" w:cs="Sakkal Majalla"/>
          <w:sz w:val="34"/>
          <w:szCs w:val="34"/>
          <w:rtl/>
          <w:lang w:val="fr-FR"/>
        </w:rPr>
        <w:t>2-1- مفهوم البنك المركزي</w:t>
      </w:r>
    </w:p>
    <w:p w:rsidR="00646069" w:rsidRPr="008141E3" w:rsidRDefault="00646069" w:rsidP="00646069">
      <w:pPr>
        <w:jc w:val="lowKashida"/>
        <w:rPr>
          <w:rFonts w:ascii="Sakkal Majalla" w:hAnsi="Sakkal Majalla" w:cs="Sakkal Majalla"/>
          <w:sz w:val="34"/>
          <w:szCs w:val="34"/>
          <w:rtl/>
          <w:lang w:val="fr-FR" w:bidi="ar-DZ"/>
        </w:rPr>
      </w:pPr>
      <w:r w:rsidRPr="008141E3">
        <w:rPr>
          <w:rFonts w:ascii="Sakkal Majalla" w:hAnsi="Sakkal Majalla" w:cs="Sakkal Majalla"/>
          <w:sz w:val="34"/>
          <w:szCs w:val="34"/>
          <w:rtl/>
          <w:lang w:val="fr-FR" w:bidi="ar-DZ"/>
        </w:rPr>
        <w:lastRenderedPageBreak/>
        <w:tab/>
        <w:t>نظرا للمكانة التي يتميز بها البنك المركزي كونه المؤسسة الوحيدة التي تقوم بالإصدار النقدي وتحقيق المصلحة العامة للمجتمع، دفع بالاقتصاديين إلى وضع عدة تعاريف من بينها:</w:t>
      </w:r>
    </w:p>
    <w:p w:rsidR="00646069" w:rsidRPr="008141E3" w:rsidRDefault="00646069" w:rsidP="00646069">
      <w:pPr>
        <w:jc w:val="lowKashida"/>
        <w:rPr>
          <w:rFonts w:ascii="Sakkal Majalla" w:hAnsi="Sakkal Majalla" w:cs="Sakkal Majalla"/>
          <w:sz w:val="34"/>
          <w:szCs w:val="34"/>
          <w:rtl/>
          <w:lang w:val="fr-FR" w:bidi="ar-DZ"/>
        </w:rPr>
      </w:pPr>
      <w:r w:rsidRPr="008141E3">
        <w:rPr>
          <w:rFonts w:ascii="Sakkal Majalla" w:hAnsi="Sakkal Majalla" w:cs="Sakkal Majalla"/>
          <w:b/>
          <w:bCs/>
          <w:sz w:val="34"/>
          <w:szCs w:val="34"/>
          <w:rtl/>
          <w:lang w:val="fr-FR" w:bidi="ar-DZ"/>
        </w:rPr>
        <w:t>التعريف الأول:</w:t>
      </w:r>
      <w:r w:rsidRPr="008141E3">
        <w:rPr>
          <w:rFonts w:ascii="Sakkal Majalla" w:hAnsi="Sakkal Majalla" w:cs="Sakkal Majalla"/>
          <w:sz w:val="34"/>
          <w:szCs w:val="34"/>
          <w:rtl/>
          <w:lang w:val="fr-FR" w:bidi="ar-DZ"/>
        </w:rPr>
        <w:t xml:space="preserve"> هو مؤسسة مصرفية يمثل الدولة في تنفيذ سياساتها النقدية، من خلال الإلمام بممارسة مجموعة وظائف غرضها الإسهام في تعجيل النمو الاقتصادي ورفع المستوى المعاشي لإثراء ذلك الاقتصاد والعمل على تحقيق الاستقرار النقدي والاقتصادي من خلال معالجة الأزمات المالية والاقتصادية والمحافظة على استقرار العملة الوطنية.</w:t>
      </w:r>
      <w:r w:rsidRPr="008141E3">
        <w:rPr>
          <w:rFonts w:ascii="Sakkal Majalla" w:hAnsi="Sakkal Majalla" w:cs="Sakkal Majalla"/>
          <w:sz w:val="34"/>
          <w:szCs w:val="34"/>
          <w:vertAlign w:val="superscript"/>
          <w:rtl/>
          <w:lang w:val="fr-FR" w:bidi="ar-DZ"/>
        </w:rPr>
        <w:t>(</w:t>
      </w:r>
      <w:r w:rsidRPr="008141E3">
        <w:rPr>
          <w:rStyle w:val="Appelnotedebasdep"/>
          <w:rFonts w:ascii="Sakkal Majalla" w:hAnsi="Sakkal Majalla" w:cs="Sakkal Majalla"/>
          <w:sz w:val="34"/>
          <w:szCs w:val="34"/>
          <w:rtl/>
          <w:lang w:val="fr-FR" w:bidi="ar-DZ"/>
        </w:rPr>
        <w:footnoteReference w:id="7"/>
      </w:r>
      <w:r w:rsidRPr="008141E3">
        <w:rPr>
          <w:rFonts w:ascii="Sakkal Majalla" w:hAnsi="Sakkal Majalla" w:cs="Sakkal Majalla"/>
          <w:sz w:val="34"/>
          <w:szCs w:val="34"/>
          <w:vertAlign w:val="superscript"/>
          <w:rtl/>
          <w:lang w:val="fr-FR" w:bidi="ar-DZ"/>
        </w:rPr>
        <w:t>)</w:t>
      </w:r>
    </w:p>
    <w:p w:rsidR="00646069" w:rsidRPr="008141E3" w:rsidRDefault="00646069" w:rsidP="00646069">
      <w:pPr>
        <w:jc w:val="lowKashida"/>
        <w:rPr>
          <w:rFonts w:ascii="Sakkal Majalla" w:hAnsi="Sakkal Majalla" w:cs="Sakkal Majalla"/>
          <w:sz w:val="34"/>
          <w:szCs w:val="34"/>
          <w:rtl/>
          <w:lang w:val="fr-FR" w:bidi="ar-DZ"/>
        </w:rPr>
      </w:pPr>
      <w:r w:rsidRPr="008141E3">
        <w:rPr>
          <w:rFonts w:ascii="Sakkal Majalla" w:hAnsi="Sakkal Majalla" w:cs="Sakkal Majalla"/>
          <w:b/>
          <w:bCs/>
          <w:sz w:val="34"/>
          <w:szCs w:val="34"/>
          <w:rtl/>
          <w:lang w:val="fr-FR" w:bidi="ar-DZ"/>
        </w:rPr>
        <w:t>التعريف الثاني:</w:t>
      </w:r>
      <w:r w:rsidRPr="008141E3">
        <w:rPr>
          <w:rFonts w:ascii="Sakkal Majalla" w:hAnsi="Sakkal Majalla" w:cs="Sakkal Majalla"/>
          <w:sz w:val="34"/>
          <w:szCs w:val="34"/>
          <w:rtl/>
          <w:lang w:val="fr-FR" w:bidi="ar-DZ"/>
        </w:rPr>
        <w:t xml:space="preserve"> يتفق الاقتصاديون على أن البنك المركزي هو مؤسسة مصرفية هدفها الرقابة على كمية النقود واستعمالها بصورة تسهل تنفيذ السياسة النقدية.</w:t>
      </w:r>
    </w:p>
    <w:p w:rsidR="00646069" w:rsidRPr="008141E3" w:rsidRDefault="00646069" w:rsidP="00646069">
      <w:pPr>
        <w:jc w:val="lowKashida"/>
        <w:rPr>
          <w:rFonts w:ascii="Sakkal Majalla" w:hAnsi="Sakkal Majalla" w:cs="Sakkal Majalla"/>
          <w:sz w:val="34"/>
          <w:szCs w:val="34"/>
          <w:rtl/>
          <w:lang w:val="fr-FR" w:bidi="ar-DZ"/>
        </w:rPr>
      </w:pPr>
      <w:r w:rsidRPr="008141E3">
        <w:rPr>
          <w:rFonts w:ascii="Sakkal Majalla" w:hAnsi="Sakkal Majalla" w:cs="Sakkal Majalla"/>
          <w:sz w:val="34"/>
          <w:szCs w:val="34"/>
          <w:rtl/>
          <w:lang w:val="fr-FR" w:bidi="ar-DZ"/>
        </w:rPr>
        <w:t xml:space="preserve">وقد جرى وضع هذه السياسة من قبل البنك نفسه، أوفي أغلب الأحيان يجري فرضها عليه من قبل الدولة، فهو إذا المؤسسة المختصة بالصيرفة المركزية. </w:t>
      </w:r>
      <w:r w:rsidRPr="008141E3">
        <w:rPr>
          <w:rFonts w:ascii="Sakkal Majalla" w:hAnsi="Sakkal Majalla" w:cs="Sakkal Majalla"/>
          <w:sz w:val="34"/>
          <w:szCs w:val="34"/>
          <w:vertAlign w:val="superscript"/>
          <w:rtl/>
          <w:lang w:val="fr-FR" w:bidi="ar-DZ"/>
        </w:rPr>
        <w:t>(</w:t>
      </w:r>
      <w:r w:rsidRPr="008141E3">
        <w:rPr>
          <w:rStyle w:val="Appelnotedebasdep"/>
          <w:rFonts w:ascii="Sakkal Majalla" w:hAnsi="Sakkal Majalla" w:cs="Sakkal Majalla"/>
          <w:sz w:val="34"/>
          <w:szCs w:val="34"/>
          <w:rtl/>
          <w:lang w:val="fr-FR" w:bidi="ar-DZ"/>
        </w:rPr>
        <w:footnoteReference w:id="8"/>
      </w:r>
      <w:r w:rsidRPr="008141E3">
        <w:rPr>
          <w:rFonts w:ascii="Sakkal Majalla" w:hAnsi="Sakkal Majalla" w:cs="Sakkal Majalla"/>
          <w:sz w:val="34"/>
          <w:szCs w:val="34"/>
          <w:vertAlign w:val="superscript"/>
          <w:rtl/>
          <w:lang w:val="fr-FR" w:bidi="ar-DZ"/>
        </w:rPr>
        <w:t>)</w:t>
      </w:r>
    </w:p>
    <w:p w:rsidR="00646069" w:rsidRPr="008141E3" w:rsidRDefault="00646069" w:rsidP="00646069">
      <w:pPr>
        <w:jc w:val="lowKashida"/>
        <w:rPr>
          <w:rFonts w:ascii="Sakkal Majalla" w:hAnsi="Sakkal Majalla" w:cs="Sakkal Majalla"/>
          <w:sz w:val="34"/>
          <w:szCs w:val="34"/>
          <w:rtl/>
          <w:lang w:val="fr-FR" w:bidi="ar-DZ"/>
        </w:rPr>
      </w:pPr>
      <w:r w:rsidRPr="008141E3">
        <w:rPr>
          <w:rFonts w:ascii="Sakkal Majalla" w:hAnsi="Sakkal Majalla" w:cs="Sakkal Majalla"/>
          <w:b/>
          <w:bCs/>
          <w:sz w:val="34"/>
          <w:szCs w:val="34"/>
          <w:rtl/>
          <w:lang w:val="fr-FR" w:bidi="ar-DZ"/>
        </w:rPr>
        <w:t>التعريف الثالث:</w:t>
      </w:r>
      <w:r w:rsidRPr="008141E3">
        <w:rPr>
          <w:rFonts w:ascii="Sakkal Majalla" w:hAnsi="Sakkal Majalla" w:cs="Sakkal Majalla"/>
          <w:sz w:val="34"/>
          <w:szCs w:val="34"/>
          <w:rtl/>
          <w:lang w:val="fr-FR" w:bidi="ar-DZ"/>
        </w:rPr>
        <w:t xml:space="preserve"> هو تلك المؤسسة التي تقف على قمة النظام المصرفي في الدولة، والتي تتولى إصدار أوراق النقد والرقابة على المصارف الأخرى والرقابة على الائتمان وتنظيمه لخدمة المصلحة العامة. </w:t>
      </w:r>
      <w:r w:rsidRPr="008141E3">
        <w:rPr>
          <w:rFonts w:ascii="Sakkal Majalla" w:hAnsi="Sakkal Majalla" w:cs="Sakkal Majalla"/>
          <w:sz w:val="34"/>
          <w:szCs w:val="34"/>
          <w:vertAlign w:val="superscript"/>
          <w:rtl/>
          <w:lang w:val="fr-FR" w:bidi="ar-DZ"/>
        </w:rPr>
        <w:t>(</w:t>
      </w:r>
      <w:r w:rsidRPr="008141E3">
        <w:rPr>
          <w:rStyle w:val="Appelnotedebasdep"/>
          <w:rFonts w:ascii="Sakkal Majalla" w:hAnsi="Sakkal Majalla" w:cs="Sakkal Majalla"/>
          <w:sz w:val="34"/>
          <w:szCs w:val="34"/>
          <w:rtl/>
          <w:lang w:val="fr-FR" w:bidi="ar-DZ"/>
        </w:rPr>
        <w:footnoteReference w:id="9"/>
      </w:r>
      <w:r w:rsidRPr="008141E3">
        <w:rPr>
          <w:rFonts w:ascii="Sakkal Majalla" w:hAnsi="Sakkal Majalla" w:cs="Sakkal Majalla"/>
          <w:sz w:val="34"/>
          <w:szCs w:val="34"/>
          <w:vertAlign w:val="superscript"/>
          <w:rtl/>
          <w:lang w:val="fr-FR" w:bidi="ar-DZ"/>
        </w:rPr>
        <w:t>)</w:t>
      </w:r>
    </w:p>
    <w:p w:rsidR="00646069" w:rsidRPr="008141E3" w:rsidRDefault="00646069" w:rsidP="00646069">
      <w:pPr>
        <w:jc w:val="lowKashida"/>
        <w:rPr>
          <w:rFonts w:ascii="Sakkal Majalla" w:hAnsi="Sakkal Majalla" w:cs="Sakkal Majalla"/>
          <w:sz w:val="34"/>
          <w:szCs w:val="34"/>
          <w:rtl/>
          <w:lang w:val="fr-FR" w:bidi="ar-DZ"/>
        </w:rPr>
      </w:pPr>
      <w:r w:rsidRPr="008141E3">
        <w:rPr>
          <w:rFonts w:ascii="Sakkal Majalla" w:hAnsi="Sakkal Majalla" w:cs="Sakkal Majalla"/>
          <w:b/>
          <w:bCs/>
          <w:sz w:val="34"/>
          <w:szCs w:val="34"/>
          <w:rtl/>
          <w:lang w:val="fr-FR" w:bidi="ar-DZ"/>
        </w:rPr>
        <w:t>التعريف الرابع:</w:t>
      </w:r>
      <w:r w:rsidRPr="008141E3">
        <w:rPr>
          <w:rFonts w:ascii="Sakkal Majalla" w:hAnsi="Sakkal Majalla" w:cs="Sakkal Majalla"/>
          <w:sz w:val="34"/>
          <w:szCs w:val="34"/>
          <w:rtl/>
          <w:lang w:val="fr-FR" w:bidi="ar-DZ"/>
        </w:rPr>
        <w:t xml:space="preserve"> يعرف بأنه مؤسسة مركزية نقدية تقوم بوظيفة بنك البنوك، ووكيل مالي للحكومة ومسؤول عن إدارة النظام النقدي في الدولة، وباختصار: يأتي البنك المركزي على رأس المؤسسة المصرفية في البلاد، وعلاوة على ذلك ماعدا بعض الاستثناءات - يجب أن </w:t>
      </w:r>
      <w:r w:rsidRPr="008141E3">
        <w:rPr>
          <w:rFonts w:ascii="Sakkal Majalla" w:hAnsi="Sakkal Majalla" w:cs="Sakkal Majalla"/>
          <w:sz w:val="34"/>
          <w:szCs w:val="34"/>
          <w:rtl/>
          <w:lang w:val="fr-FR" w:bidi="ar-DZ"/>
        </w:rPr>
        <w:br/>
        <w:t xml:space="preserve">لا يقوم البنك المركزي بتلك الأعمال التي تقوم بها البنوك التجارية في تعاملها مع أفراد المجتمع. </w:t>
      </w:r>
      <w:r w:rsidRPr="008141E3">
        <w:rPr>
          <w:rFonts w:ascii="Sakkal Majalla" w:hAnsi="Sakkal Majalla" w:cs="Sakkal Majalla"/>
          <w:sz w:val="34"/>
          <w:szCs w:val="34"/>
          <w:vertAlign w:val="superscript"/>
          <w:rtl/>
          <w:lang w:val="fr-FR" w:bidi="ar-DZ"/>
        </w:rPr>
        <w:t>(</w:t>
      </w:r>
      <w:r w:rsidRPr="008141E3">
        <w:rPr>
          <w:rStyle w:val="Appelnotedebasdep"/>
          <w:rFonts w:ascii="Sakkal Majalla" w:hAnsi="Sakkal Majalla" w:cs="Sakkal Majalla"/>
          <w:sz w:val="34"/>
          <w:szCs w:val="34"/>
          <w:rtl/>
          <w:lang w:val="fr-FR" w:bidi="ar-DZ"/>
        </w:rPr>
        <w:footnoteReference w:id="10"/>
      </w:r>
      <w:r w:rsidRPr="008141E3">
        <w:rPr>
          <w:rFonts w:ascii="Sakkal Majalla" w:hAnsi="Sakkal Majalla" w:cs="Sakkal Majalla"/>
          <w:sz w:val="34"/>
          <w:szCs w:val="34"/>
          <w:vertAlign w:val="superscript"/>
          <w:rtl/>
          <w:lang w:val="fr-FR" w:bidi="ar-DZ"/>
        </w:rPr>
        <w:t>)</w:t>
      </w:r>
    </w:p>
    <w:p w:rsidR="00646069" w:rsidRPr="008141E3" w:rsidRDefault="00646069" w:rsidP="00646069">
      <w:pPr>
        <w:jc w:val="lowKashida"/>
        <w:rPr>
          <w:rFonts w:ascii="Sakkal Majalla" w:hAnsi="Sakkal Majalla" w:cs="Sakkal Majalla"/>
          <w:sz w:val="34"/>
          <w:szCs w:val="34"/>
          <w:rtl/>
          <w:lang w:val="fr-FR" w:bidi="ar-DZ"/>
        </w:rPr>
      </w:pPr>
      <w:r w:rsidRPr="008141E3">
        <w:rPr>
          <w:rFonts w:ascii="Sakkal Majalla" w:hAnsi="Sakkal Majalla" w:cs="Sakkal Majalla"/>
          <w:sz w:val="34"/>
          <w:szCs w:val="34"/>
          <w:rtl/>
          <w:lang w:val="fr-FR" w:bidi="ar-DZ"/>
        </w:rPr>
        <w:tab/>
        <w:t xml:space="preserve">من خلال التعاريف السابقة نستنتج: أن البنك المركزي هو عبارة عن تلك المؤسسة التي تقف على قمة الجهاز المصرفي في الدولة والتي تتولى إصدار أوراق النقد والرقابة </w:t>
      </w:r>
      <w:r w:rsidRPr="008141E3">
        <w:rPr>
          <w:rFonts w:ascii="Sakkal Majalla" w:hAnsi="Sakkal Majalla" w:cs="Sakkal Majalla"/>
          <w:sz w:val="34"/>
          <w:szCs w:val="34"/>
          <w:rtl/>
          <w:lang w:val="fr-FR" w:bidi="ar-DZ"/>
        </w:rPr>
        <w:br/>
        <w:t>على المصارف الأخرى والرقابة على الائتمان، فالبنك المركزي لا يسعى من وراء نشاطه إلى تحقيق ربح تجاري وإنما يسعى إلى تحقيق المصلحة العامة للمجتمع، والتي تتحدد على شكل أهداف تسعى الدولة إلى تحقيقها مثل: النمو الاقتصادي، الاستقرار الاقتصادي، المحافظة على سعر صرف العملة.</w:t>
      </w:r>
    </w:p>
    <w:p w:rsidR="00646069" w:rsidRPr="008141E3" w:rsidRDefault="00646069" w:rsidP="00646069">
      <w:pPr>
        <w:pStyle w:val="10"/>
        <w:rPr>
          <w:rFonts w:ascii="Sakkal Majalla" w:hAnsi="Sakkal Majalla" w:cs="Sakkal Majalla"/>
          <w:sz w:val="34"/>
          <w:szCs w:val="34"/>
          <w:rtl/>
          <w:lang w:val="fr-FR"/>
        </w:rPr>
      </w:pPr>
      <w:r w:rsidRPr="008141E3">
        <w:rPr>
          <w:rFonts w:ascii="Sakkal Majalla" w:hAnsi="Sakkal Majalla" w:cs="Sakkal Majalla"/>
          <w:sz w:val="34"/>
          <w:szCs w:val="34"/>
          <w:rtl/>
          <w:lang w:val="fr-FR"/>
        </w:rPr>
        <w:t>2-2- خصائص البنك المركزي</w:t>
      </w:r>
    </w:p>
    <w:p w:rsidR="00646069" w:rsidRPr="008141E3" w:rsidRDefault="00646069" w:rsidP="00646069">
      <w:pPr>
        <w:jc w:val="lowKashida"/>
        <w:rPr>
          <w:rFonts w:ascii="Sakkal Majalla" w:hAnsi="Sakkal Majalla" w:cs="Sakkal Majalla"/>
          <w:sz w:val="34"/>
          <w:szCs w:val="34"/>
          <w:rtl/>
          <w:lang w:val="fr-FR" w:bidi="ar-DZ"/>
        </w:rPr>
      </w:pPr>
      <w:r w:rsidRPr="008141E3">
        <w:rPr>
          <w:rFonts w:ascii="Sakkal Majalla" w:hAnsi="Sakkal Majalla" w:cs="Sakkal Majalla"/>
          <w:sz w:val="34"/>
          <w:szCs w:val="34"/>
          <w:rtl/>
          <w:lang w:val="fr-FR" w:bidi="ar-DZ"/>
        </w:rPr>
        <w:tab/>
        <w:t xml:space="preserve">من بين المؤسسات النقدية والمالية الأخرى تتميز مؤسسة الإصدار النقدي بالعديد من الخصائص والمميزات التي تجعل منها مؤسسة منفردة بالأدوار والوظائف، ويترتب عليها دورا مهما في </w:t>
      </w:r>
      <w:r w:rsidRPr="008141E3">
        <w:rPr>
          <w:rFonts w:ascii="Sakkal Majalla" w:hAnsi="Sakkal Majalla" w:cs="Sakkal Majalla"/>
          <w:sz w:val="34"/>
          <w:szCs w:val="34"/>
          <w:rtl/>
          <w:lang w:val="fr-FR" w:bidi="ar-DZ"/>
        </w:rPr>
        <w:lastRenderedPageBreak/>
        <w:t>تحقيق الاستقرار في السوق النقدية ودعم متطلبات الاستقرار الاقتصادي ولعل من أبرز هذه الخصائص ما يلي:</w:t>
      </w:r>
    </w:p>
    <w:p w:rsidR="00646069" w:rsidRPr="008141E3" w:rsidRDefault="00646069" w:rsidP="00F14C2C">
      <w:pPr>
        <w:numPr>
          <w:ilvl w:val="0"/>
          <w:numId w:val="11"/>
        </w:numPr>
        <w:jc w:val="lowKashida"/>
        <w:rPr>
          <w:rFonts w:ascii="Sakkal Majalla" w:hAnsi="Sakkal Majalla" w:cs="Sakkal Majalla"/>
          <w:sz w:val="34"/>
          <w:szCs w:val="34"/>
          <w:lang w:val="fr-FR" w:bidi="ar-DZ"/>
        </w:rPr>
      </w:pPr>
      <w:r w:rsidRPr="008141E3">
        <w:rPr>
          <w:rFonts w:ascii="Sakkal Majalla" w:hAnsi="Sakkal Majalla" w:cs="Sakkal Majalla"/>
          <w:sz w:val="34"/>
          <w:szCs w:val="34"/>
          <w:rtl/>
          <w:lang w:val="fr-FR" w:bidi="ar-DZ"/>
        </w:rPr>
        <w:t>مؤسسة مستقلة بذاتها، مكانتها على هرم الجهاز البنكي تعمل بلا هوادة لصالح الدولة وليس للصالح الخاص؛</w:t>
      </w:r>
    </w:p>
    <w:p w:rsidR="00646069" w:rsidRPr="008141E3" w:rsidRDefault="00646069" w:rsidP="00F14C2C">
      <w:pPr>
        <w:numPr>
          <w:ilvl w:val="0"/>
          <w:numId w:val="11"/>
        </w:numPr>
        <w:jc w:val="lowKashida"/>
        <w:rPr>
          <w:rFonts w:ascii="Sakkal Majalla" w:hAnsi="Sakkal Majalla" w:cs="Sakkal Majalla"/>
          <w:sz w:val="34"/>
          <w:szCs w:val="34"/>
          <w:lang w:val="fr-FR" w:bidi="ar-DZ"/>
        </w:rPr>
      </w:pPr>
      <w:r w:rsidRPr="008141E3">
        <w:rPr>
          <w:rFonts w:ascii="Sakkal Majalla" w:hAnsi="Sakkal Majalla" w:cs="Sakkal Majalla"/>
          <w:sz w:val="34"/>
          <w:szCs w:val="34"/>
          <w:rtl/>
          <w:lang w:val="fr-FR" w:bidi="ar-DZ"/>
        </w:rPr>
        <w:t>هو المسؤول بشكل منفرد على صياغة السياسة النقدية الرشيدة وعلى إدارة شؤون النقد والائتمان بما يستجيب لقرارات وسياسات الحكومة التي ترغب هذه الأخيرة في تنفيذها وضمان نجاحها؛</w:t>
      </w:r>
    </w:p>
    <w:p w:rsidR="00646069" w:rsidRPr="008141E3" w:rsidRDefault="00646069" w:rsidP="00F14C2C">
      <w:pPr>
        <w:numPr>
          <w:ilvl w:val="0"/>
          <w:numId w:val="11"/>
        </w:numPr>
        <w:jc w:val="lowKashida"/>
        <w:rPr>
          <w:rFonts w:ascii="Sakkal Majalla" w:hAnsi="Sakkal Majalla" w:cs="Sakkal Majalla"/>
          <w:sz w:val="34"/>
          <w:szCs w:val="34"/>
          <w:lang w:val="fr-FR" w:bidi="ar-DZ"/>
        </w:rPr>
      </w:pPr>
      <w:r w:rsidRPr="008141E3">
        <w:rPr>
          <w:rFonts w:ascii="Sakkal Majalla" w:hAnsi="Sakkal Majalla" w:cs="Sakkal Majalla"/>
          <w:sz w:val="34"/>
          <w:szCs w:val="34"/>
          <w:rtl/>
          <w:lang w:val="fr-FR" w:bidi="ar-DZ"/>
        </w:rPr>
        <w:t xml:space="preserve">هو المسؤول على رقابة عمل مختلف البنوك التجارية والمؤسسات المالية التي تنطوي تحت لواء الجهاز البنكي؛ </w:t>
      </w:r>
      <w:r w:rsidRPr="008141E3">
        <w:rPr>
          <w:rFonts w:ascii="Sakkal Majalla" w:hAnsi="Sakkal Majalla" w:cs="Sakkal Majalla"/>
          <w:sz w:val="34"/>
          <w:szCs w:val="34"/>
          <w:vertAlign w:val="superscript"/>
          <w:rtl/>
          <w:lang w:val="fr-FR" w:bidi="ar-DZ"/>
        </w:rPr>
        <w:t>(</w:t>
      </w:r>
      <w:r w:rsidRPr="008141E3">
        <w:rPr>
          <w:rStyle w:val="Appelnotedebasdep"/>
          <w:rFonts w:ascii="Sakkal Majalla" w:hAnsi="Sakkal Majalla" w:cs="Sakkal Majalla"/>
          <w:sz w:val="34"/>
          <w:szCs w:val="34"/>
          <w:rtl/>
          <w:lang w:val="fr-FR" w:bidi="ar-DZ"/>
        </w:rPr>
        <w:footnoteReference w:id="11"/>
      </w:r>
      <w:r w:rsidRPr="008141E3">
        <w:rPr>
          <w:rFonts w:ascii="Sakkal Majalla" w:hAnsi="Sakkal Majalla" w:cs="Sakkal Majalla"/>
          <w:sz w:val="34"/>
          <w:szCs w:val="34"/>
          <w:vertAlign w:val="superscript"/>
          <w:rtl/>
          <w:lang w:val="fr-FR" w:bidi="ar-DZ"/>
        </w:rPr>
        <w:t>)</w:t>
      </w:r>
    </w:p>
    <w:p w:rsidR="00646069" w:rsidRPr="008141E3" w:rsidRDefault="00646069" w:rsidP="00F14C2C">
      <w:pPr>
        <w:numPr>
          <w:ilvl w:val="0"/>
          <w:numId w:val="11"/>
        </w:numPr>
        <w:jc w:val="lowKashida"/>
        <w:rPr>
          <w:rFonts w:ascii="Sakkal Majalla" w:hAnsi="Sakkal Majalla" w:cs="Sakkal Majalla"/>
          <w:sz w:val="34"/>
          <w:szCs w:val="34"/>
          <w:lang w:val="fr-FR" w:bidi="ar-DZ"/>
        </w:rPr>
      </w:pPr>
      <w:r w:rsidRPr="008141E3">
        <w:rPr>
          <w:rFonts w:ascii="Sakkal Majalla" w:hAnsi="Sakkal Majalla" w:cs="Sakkal Majalla"/>
          <w:sz w:val="34"/>
          <w:szCs w:val="34"/>
          <w:rtl/>
          <w:lang w:val="fr-FR" w:bidi="ar-DZ"/>
        </w:rPr>
        <w:t xml:space="preserve">البنوك المركزية مؤسسات نقدية ذات ملكية عامة، لا تتعامل مع الأفراد والقطاع الخاص وإنما يتعامل مع مؤسسات الحكومة والخزينة العامة والمؤسسات المصرفية الأخرى، ويعتبر المؤسسة الوحيدة التي تحتكر سلطة إصدار العملة؛ </w:t>
      </w:r>
      <w:r w:rsidRPr="008141E3">
        <w:rPr>
          <w:rFonts w:ascii="Sakkal Majalla" w:hAnsi="Sakkal Majalla" w:cs="Sakkal Majalla"/>
          <w:sz w:val="34"/>
          <w:szCs w:val="34"/>
          <w:vertAlign w:val="superscript"/>
          <w:rtl/>
          <w:lang w:val="fr-FR" w:bidi="ar-DZ"/>
        </w:rPr>
        <w:t>(</w:t>
      </w:r>
      <w:r w:rsidRPr="008141E3">
        <w:rPr>
          <w:rStyle w:val="Appelnotedebasdep"/>
          <w:rFonts w:ascii="Sakkal Majalla" w:hAnsi="Sakkal Majalla" w:cs="Sakkal Majalla"/>
          <w:sz w:val="34"/>
          <w:szCs w:val="34"/>
          <w:rtl/>
          <w:lang w:val="fr-FR" w:bidi="ar-DZ"/>
        </w:rPr>
        <w:footnoteReference w:id="12"/>
      </w:r>
      <w:r w:rsidRPr="008141E3">
        <w:rPr>
          <w:rFonts w:ascii="Sakkal Majalla" w:hAnsi="Sakkal Majalla" w:cs="Sakkal Majalla"/>
          <w:sz w:val="34"/>
          <w:szCs w:val="34"/>
          <w:vertAlign w:val="superscript"/>
          <w:rtl/>
          <w:lang w:val="fr-FR" w:bidi="ar-DZ"/>
        </w:rPr>
        <w:t>)</w:t>
      </w:r>
    </w:p>
    <w:p w:rsidR="00646069" w:rsidRPr="008141E3" w:rsidRDefault="00646069" w:rsidP="00F14C2C">
      <w:pPr>
        <w:numPr>
          <w:ilvl w:val="0"/>
          <w:numId w:val="11"/>
        </w:numPr>
        <w:jc w:val="lowKashida"/>
        <w:rPr>
          <w:rFonts w:ascii="Sakkal Majalla" w:hAnsi="Sakkal Majalla" w:cs="Sakkal Majalla"/>
          <w:sz w:val="34"/>
          <w:szCs w:val="34"/>
          <w:lang w:val="fr-FR" w:bidi="ar-DZ"/>
        </w:rPr>
      </w:pPr>
      <w:r w:rsidRPr="008141E3">
        <w:rPr>
          <w:rFonts w:ascii="Sakkal Majalla" w:hAnsi="Sakkal Majalla" w:cs="Sakkal Majalla"/>
          <w:sz w:val="34"/>
          <w:szCs w:val="34"/>
          <w:rtl/>
          <w:lang w:val="fr-FR" w:bidi="ar-DZ"/>
        </w:rPr>
        <w:t>مبدأ الوحدة : في العادة يوجد لكل دولة بنك مركزي واحد بإستثناء الولايات المتحدة الأمريكية حيث يمثل البنك المركزي فيها اتحاد مكون من 12 بنكا فيدرالي، يدار ويشرف على هذا الإتحاد من قبل مكتب مركزي لحكماء النظام، يتواجد في العاصمة واشنطن؛</w:t>
      </w:r>
    </w:p>
    <w:p w:rsidR="00646069" w:rsidRPr="008141E3" w:rsidRDefault="00646069" w:rsidP="00F14C2C">
      <w:pPr>
        <w:numPr>
          <w:ilvl w:val="0"/>
          <w:numId w:val="11"/>
        </w:numPr>
        <w:jc w:val="lowKashida"/>
        <w:rPr>
          <w:rFonts w:ascii="Sakkal Majalla" w:hAnsi="Sakkal Majalla" w:cs="Sakkal Majalla"/>
          <w:sz w:val="34"/>
          <w:szCs w:val="34"/>
          <w:lang w:val="fr-FR" w:bidi="ar-DZ"/>
        </w:rPr>
      </w:pPr>
      <w:r w:rsidRPr="008141E3">
        <w:rPr>
          <w:rFonts w:ascii="Sakkal Majalla" w:hAnsi="Sakkal Majalla" w:cs="Sakkal Majalla"/>
          <w:sz w:val="34"/>
          <w:szCs w:val="34"/>
          <w:rtl/>
          <w:lang w:val="fr-FR" w:bidi="ar-DZ"/>
        </w:rPr>
        <w:t xml:space="preserve">مؤسسة غير ربحية: فالبنك المركزي لا يسعى من وراء نشاطه إلى تحقيق ربح </w:t>
      </w:r>
      <w:r w:rsidRPr="008141E3">
        <w:rPr>
          <w:rFonts w:ascii="Sakkal Majalla" w:hAnsi="Sakkal Majalla" w:cs="Sakkal Majalla"/>
          <w:sz w:val="34"/>
          <w:szCs w:val="34"/>
          <w:rtl/>
          <w:lang w:val="fr-FR" w:bidi="ar-DZ"/>
        </w:rPr>
        <w:br/>
        <w:t xml:space="preserve">تجاري، وإنما يسعى إلى تحقيق المصلحة العامة للمجتمع، والتي تتحدد على شكل أهداف تسعى الدولة إلى تحقيقها مثل: النمو الاقتصادي والاستقرار الاقتصادي المحافظة على سعر صرف العملة؛ </w:t>
      </w:r>
      <w:r w:rsidRPr="008141E3">
        <w:rPr>
          <w:rFonts w:ascii="Sakkal Majalla" w:hAnsi="Sakkal Majalla" w:cs="Sakkal Majalla"/>
          <w:sz w:val="34"/>
          <w:szCs w:val="34"/>
          <w:vertAlign w:val="superscript"/>
          <w:rtl/>
          <w:lang w:val="fr-FR" w:bidi="ar-DZ"/>
        </w:rPr>
        <w:t>(</w:t>
      </w:r>
      <w:r w:rsidRPr="008141E3">
        <w:rPr>
          <w:rStyle w:val="Appelnotedebasdep"/>
          <w:rFonts w:ascii="Sakkal Majalla" w:hAnsi="Sakkal Majalla" w:cs="Sakkal Majalla"/>
          <w:sz w:val="34"/>
          <w:szCs w:val="34"/>
          <w:rtl/>
          <w:lang w:val="fr-FR" w:bidi="ar-DZ"/>
        </w:rPr>
        <w:footnoteReference w:id="13"/>
      </w:r>
      <w:r w:rsidRPr="008141E3">
        <w:rPr>
          <w:rFonts w:ascii="Sakkal Majalla" w:hAnsi="Sakkal Majalla" w:cs="Sakkal Majalla"/>
          <w:sz w:val="34"/>
          <w:szCs w:val="34"/>
          <w:vertAlign w:val="superscript"/>
          <w:rtl/>
          <w:lang w:val="fr-FR" w:bidi="ar-DZ"/>
        </w:rPr>
        <w:t>)</w:t>
      </w:r>
    </w:p>
    <w:p w:rsidR="00646069" w:rsidRPr="008141E3" w:rsidRDefault="00646069" w:rsidP="00F14C2C">
      <w:pPr>
        <w:numPr>
          <w:ilvl w:val="0"/>
          <w:numId w:val="11"/>
        </w:numPr>
        <w:jc w:val="lowKashida"/>
        <w:rPr>
          <w:rFonts w:ascii="Sakkal Majalla" w:hAnsi="Sakkal Majalla" w:cs="Sakkal Majalla"/>
          <w:sz w:val="34"/>
          <w:szCs w:val="34"/>
          <w:lang w:val="fr-FR" w:bidi="ar-DZ"/>
        </w:rPr>
      </w:pPr>
      <w:r w:rsidRPr="008141E3">
        <w:rPr>
          <w:rFonts w:ascii="Sakkal Majalla" w:hAnsi="Sakkal Majalla" w:cs="Sakkal Majalla"/>
          <w:sz w:val="34"/>
          <w:szCs w:val="34"/>
          <w:rtl/>
          <w:lang w:val="fr-FR" w:bidi="ar-DZ"/>
        </w:rPr>
        <w:t>هناك علاقة وثيقة بين البنك المركزي والحكومة في كونه الموجه العام للاقتصاد؛</w:t>
      </w:r>
    </w:p>
    <w:p w:rsidR="00646069" w:rsidRPr="008141E3" w:rsidRDefault="00646069" w:rsidP="00F14C2C">
      <w:pPr>
        <w:numPr>
          <w:ilvl w:val="0"/>
          <w:numId w:val="11"/>
        </w:numPr>
        <w:jc w:val="lowKashida"/>
        <w:rPr>
          <w:rFonts w:ascii="Sakkal Majalla" w:hAnsi="Sakkal Majalla" w:cs="Sakkal Majalla"/>
          <w:sz w:val="34"/>
          <w:szCs w:val="34"/>
          <w:lang w:val="fr-FR" w:bidi="ar-DZ"/>
        </w:rPr>
      </w:pPr>
      <w:r w:rsidRPr="008141E3">
        <w:rPr>
          <w:rFonts w:ascii="Sakkal Majalla" w:hAnsi="Sakkal Majalla" w:cs="Sakkal Majalla"/>
          <w:sz w:val="34"/>
          <w:szCs w:val="34"/>
          <w:rtl/>
          <w:lang w:val="fr-FR" w:bidi="ar-DZ"/>
        </w:rPr>
        <w:t>يقوم البنك المركزي بإصدار النقود القانونية، وهي النقود المقبولة قبولا عاما، ولها قوة إبراء الديون، وتتميز بسيولتها التامة؛</w:t>
      </w:r>
    </w:p>
    <w:p w:rsidR="00646069" w:rsidRPr="008141E3" w:rsidRDefault="00646069" w:rsidP="00F14C2C">
      <w:pPr>
        <w:numPr>
          <w:ilvl w:val="0"/>
          <w:numId w:val="11"/>
        </w:numPr>
        <w:jc w:val="lowKashida"/>
        <w:rPr>
          <w:rFonts w:ascii="Sakkal Majalla" w:hAnsi="Sakkal Majalla" w:cs="Sakkal Majalla"/>
          <w:sz w:val="34"/>
          <w:szCs w:val="34"/>
          <w:lang w:val="fr-FR" w:bidi="ar-DZ"/>
        </w:rPr>
      </w:pPr>
      <w:r w:rsidRPr="008141E3">
        <w:rPr>
          <w:rFonts w:ascii="Sakkal Majalla" w:hAnsi="Sakkal Majalla" w:cs="Sakkal Majalla"/>
          <w:sz w:val="34"/>
          <w:szCs w:val="34"/>
          <w:rtl/>
          <w:lang w:val="fr-FR" w:bidi="ar-DZ"/>
        </w:rPr>
        <w:t>يعد البنك المركزي ملكا للدولة ومستشارها المالي، لذلك يطلق عليه اسم بنك الدولة.</w:t>
      </w:r>
    </w:p>
    <w:p w:rsidR="00646069" w:rsidRPr="008141E3" w:rsidRDefault="00646069" w:rsidP="00646069">
      <w:pPr>
        <w:pStyle w:val="10"/>
        <w:rPr>
          <w:rFonts w:ascii="Sakkal Majalla" w:hAnsi="Sakkal Majalla" w:cs="Sakkal Majalla"/>
          <w:sz w:val="34"/>
          <w:szCs w:val="34"/>
          <w:rtl/>
          <w:lang w:val="fr-FR"/>
        </w:rPr>
      </w:pPr>
      <w:r>
        <w:rPr>
          <w:rFonts w:ascii="Sakkal Majalla" w:hAnsi="Sakkal Majalla" w:cs="Sakkal Majalla" w:hint="cs"/>
          <w:sz w:val="34"/>
          <w:szCs w:val="34"/>
          <w:rtl/>
          <w:lang w:val="fr-FR"/>
        </w:rPr>
        <w:t>المطلب الثالث</w:t>
      </w:r>
      <w:r w:rsidRPr="008141E3">
        <w:rPr>
          <w:rFonts w:ascii="Sakkal Majalla" w:hAnsi="Sakkal Majalla" w:cs="Sakkal Majalla"/>
          <w:sz w:val="34"/>
          <w:szCs w:val="34"/>
          <w:rtl/>
          <w:lang w:val="fr-FR"/>
        </w:rPr>
        <w:t>: أوجه الاختلاف بين البنك المركزي والبنوك التجارية</w:t>
      </w:r>
      <w:r>
        <w:rPr>
          <w:rFonts w:ascii="Sakkal Majalla" w:hAnsi="Sakkal Majalla" w:cs="Sakkal Majalla" w:hint="cs"/>
          <w:sz w:val="34"/>
          <w:szCs w:val="34"/>
          <w:rtl/>
          <w:lang w:val="fr-FR"/>
        </w:rPr>
        <w:t>.</w:t>
      </w:r>
    </w:p>
    <w:p w:rsidR="00646069" w:rsidRPr="008141E3" w:rsidRDefault="00646069" w:rsidP="00646069">
      <w:pPr>
        <w:jc w:val="lowKashida"/>
        <w:rPr>
          <w:rFonts w:ascii="Sakkal Majalla" w:hAnsi="Sakkal Majalla" w:cs="Sakkal Majalla"/>
          <w:sz w:val="34"/>
          <w:szCs w:val="34"/>
          <w:rtl/>
          <w:lang w:val="fr-FR" w:bidi="ar-DZ"/>
        </w:rPr>
      </w:pPr>
      <w:r w:rsidRPr="008141E3">
        <w:rPr>
          <w:rFonts w:ascii="Sakkal Majalla" w:hAnsi="Sakkal Majalla" w:cs="Sakkal Majalla"/>
          <w:sz w:val="34"/>
          <w:szCs w:val="34"/>
          <w:rtl/>
          <w:lang w:val="fr-FR" w:bidi="ar-DZ"/>
        </w:rPr>
        <w:tab/>
        <w:t xml:space="preserve">بالرغم من وجود بعض الخصائص المتشابهة بين البنك المركزي والبنوك التجارية مثل: أنها مؤسسة نقدية تتعامل بالنقود بصورة أو بأخرى، فالبنوك المركزية تصدر النقود الأساسية </w:t>
      </w:r>
      <w:r w:rsidRPr="008141E3">
        <w:rPr>
          <w:rFonts w:ascii="Sakkal Majalla" w:hAnsi="Sakkal Majalla" w:cs="Sakkal Majalla"/>
          <w:sz w:val="34"/>
          <w:szCs w:val="34"/>
          <w:rtl/>
          <w:lang w:val="fr-FR" w:bidi="ar-DZ"/>
        </w:rPr>
        <w:lastRenderedPageBreak/>
        <w:t>الرسمية، ولها تأثير على كمية نقود الودائع، فالبنوك التجارية تولد نقود الودائع، وتؤثر على كمية عرض النقود المتداولة في المجتمع، إلا أن هناك نقاط اختلاف عديدة  نذكر منها:</w:t>
      </w:r>
    </w:p>
    <w:p w:rsidR="00646069" w:rsidRPr="008141E3" w:rsidRDefault="00646069" w:rsidP="00646069">
      <w:pPr>
        <w:jc w:val="lowKashida"/>
        <w:rPr>
          <w:rFonts w:ascii="Sakkal Majalla" w:hAnsi="Sakkal Majalla" w:cs="Sakkal Majalla"/>
          <w:sz w:val="34"/>
          <w:szCs w:val="34"/>
          <w:rtl/>
          <w:lang w:val="fr-FR" w:bidi="ar-DZ"/>
        </w:rPr>
      </w:pPr>
      <w:r w:rsidRPr="008141E3">
        <w:rPr>
          <w:rFonts w:ascii="Sakkal Majalla" w:hAnsi="Sakkal Majalla" w:cs="Sakkal Majalla"/>
          <w:sz w:val="34"/>
          <w:szCs w:val="34"/>
          <w:rtl/>
          <w:lang w:val="fr-FR" w:bidi="ar-DZ"/>
        </w:rPr>
        <w:t>1- يقع البنك المركزي على قمة الجهاز المصرفي، وهو المسؤول عن الشؤون النقدية في المجتمع، ومؤثر أساسي في كمية عرض النقود في الاقتصاد، بينما البنوك التجارية هي إحدى مكونات النظام المصرفي، وخاضعة للبنك المركزي في الإشراف والمراقبة؛</w:t>
      </w:r>
    </w:p>
    <w:p w:rsidR="00646069" w:rsidRPr="008141E3" w:rsidRDefault="00646069" w:rsidP="00646069">
      <w:pPr>
        <w:jc w:val="lowKashida"/>
        <w:rPr>
          <w:rFonts w:ascii="Sakkal Majalla" w:hAnsi="Sakkal Majalla" w:cs="Sakkal Majalla"/>
          <w:sz w:val="34"/>
          <w:szCs w:val="34"/>
          <w:rtl/>
          <w:lang w:val="fr-FR" w:bidi="ar-DZ"/>
        </w:rPr>
      </w:pPr>
      <w:r w:rsidRPr="008141E3">
        <w:rPr>
          <w:rFonts w:ascii="Sakkal Majalla" w:hAnsi="Sakkal Majalla" w:cs="Sakkal Majalla"/>
          <w:sz w:val="34"/>
          <w:szCs w:val="34"/>
          <w:rtl/>
          <w:lang w:val="fr-FR" w:bidi="ar-DZ"/>
        </w:rPr>
        <w:t>2- البنك المركزي يحتكر إصدار العملة الوطنية الرسمية، وتمنع البنوك التجارية من ذلك؛</w:t>
      </w:r>
    </w:p>
    <w:p w:rsidR="00646069" w:rsidRPr="008141E3" w:rsidRDefault="00646069" w:rsidP="00646069">
      <w:pPr>
        <w:jc w:val="lowKashida"/>
        <w:rPr>
          <w:rFonts w:ascii="Sakkal Majalla" w:hAnsi="Sakkal Majalla" w:cs="Sakkal Majalla"/>
          <w:sz w:val="34"/>
          <w:szCs w:val="34"/>
          <w:rtl/>
          <w:lang w:val="fr-FR" w:bidi="ar-DZ"/>
        </w:rPr>
      </w:pPr>
      <w:r w:rsidRPr="008141E3">
        <w:rPr>
          <w:rFonts w:ascii="Sakkal Majalla" w:hAnsi="Sakkal Majalla" w:cs="Sakkal Majalla"/>
          <w:sz w:val="34"/>
          <w:szCs w:val="34"/>
          <w:rtl/>
          <w:lang w:val="fr-FR" w:bidi="ar-DZ"/>
        </w:rPr>
        <w:t>3- يحتفظ البنك المركزي بالاحتياطات من العملات الأجنبية حتى يضمن استقرار سعر الصرف للعملة الوطنية أما البنوك التجارية تتعامل مع النقد الأجنبي باعتباره مجال من مجالات الاستثمار الربحية المتاحة أمامها، وتخضع في ذلك لإرشادات وتوجيهات البنك المركزي؛</w:t>
      </w:r>
    </w:p>
    <w:p w:rsidR="00646069" w:rsidRPr="008141E3" w:rsidRDefault="00646069" w:rsidP="00646069">
      <w:pPr>
        <w:jc w:val="lowKashida"/>
        <w:rPr>
          <w:rFonts w:ascii="Sakkal Majalla" w:hAnsi="Sakkal Majalla" w:cs="Sakkal Majalla"/>
          <w:sz w:val="34"/>
          <w:szCs w:val="34"/>
          <w:rtl/>
          <w:lang w:val="fr-FR" w:bidi="ar-DZ"/>
        </w:rPr>
      </w:pPr>
      <w:r w:rsidRPr="008141E3">
        <w:rPr>
          <w:rFonts w:ascii="Sakkal Majalla" w:hAnsi="Sakkal Majalla" w:cs="Sakkal Majalla"/>
          <w:sz w:val="34"/>
          <w:szCs w:val="34"/>
          <w:rtl/>
          <w:lang w:val="fr-FR" w:bidi="ar-DZ"/>
        </w:rPr>
        <w:t xml:space="preserve">4- البنك المركزي مؤسسة وحيدة في الاقتصاد، وهو لا ينافس في عمله البنوك التجارية، في حين أن عدد البنوك التجارية كبير، وتتنافس فيما بينها بالخدمات التي تقدمها لأفراد المجتمع والشركات؛ </w:t>
      </w:r>
      <w:r w:rsidRPr="008141E3">
        <w:rPr>
          <w:rFonts w:ascii="Sakkal Majalla" w:hAnsi="Sakkal Majalla" w:cs="Sakkal Majalla"/>
          <w:sz w:val="34"/>
          <w:szCs w:val="34"/>
          <w:vertAlign w:val="superscript"/>
          <w:rtl/>
          <w:lang w:val="fr-FR" w:bidi="ar-DZ"/>
        </w:rPr>
        <w:t>(</w:t>
      </w:r>
      <w:r w:rsidRPr="008141E3">
        <w:rPr>
          <w:rStyle w:val="Appelnotedebasdep"/>
          <w:rFonts w:ascii="Sakkal Majalla" w:hAnsi="Sakkal Majalla" w:cs="Sakkal Majalla"/>
          <w:sz w:val="34"/>
          <w:szCs w:val="34"/>
          <w:rtl/>
          <w:lang w:val="fr-FR" w:bidi="ar-DZ"/>
        </w:rPr>
        <w:footnoteReference w:id="14"/>
      </w:r>
      <w:r w:rsidRPr="008141E3">
        <w:rPr>
          <w:rFonts w:ascii="Sakkal Majalla" w:hAnsi="Sakkal Majalla" w:cs="Sakkal Majalla"/>
          <w:sz w:val="34"/>
          <w:szCs w:val="34"/>
          <w:vertAlign w:val="superscript"/>
          <w:rtl/>
          <w:lang w:val="fr-FR" w:bidi="ar-DZ"/>
        </w:rPr>
        <w:t>)</w:t>
      </w:r>
    </w:p>
    <w:p w:rsidR="00646069" w:rsidRPr="008141E3" w:rsidRDefault="00646069" w:rsidP="00646069">
      <w:pPr>
        <w:jc w:val="lowKashida"/>
        <w:rPr>
          <w:rFonts w:ascii="Sakkal Majalla" w:hAnsi="Sakkal Majalla" w:cs="Sakkal Majalla"/>
          <w:sz w:val="34"/>
          <w:szCs w:val="34"/>
          <w:rtl/>
          <w:lang w:val="fr-FR" w:bidi="ar-DZ"/>
        </w:rPr>
      </w:pPr>
      <w:r w:rsidRPr="008141E3">
        <w:rPr>
          <w:rFonts w:ascii="Sakkal Majalla" w:hAnsi="Sakkal Majalla" w:cs="Sakkal Majalla"/>
          <w:sz w:val="34"/>
          <w:szCs w:val="34"/>
          <w:rtl/>
          <w:lang w:val="fr-FR" w:bidi="ar-DZ"/>
        </w:rPr>
        <w:t>5- البنك المركزي لا يهدف إلى تحقيق الربح، وإنما هدفه تحقيق المصلحة العامة، في حين يتمثل دافع البنك التجاري في تحقيق أعلى الأرباح الممكنة؛</w:t>
      </w:r>
    </w:p>
    <w:p w:rsidR="00646069" w:rsidRPr="008141E3" w:rsidRDefault="00646069" w:rsidP="00646069">
      <w:pPr>
        <w:jc w:val="lowKashida"/>
        <w:rPr>
          <w:rFonts w:ascii="Sakkal Majalla" w:hAnsi="Sakkal Majalla" w:cs="Sakkal Majalla"/>
          <w:sz w:val="34"/>
          <w:szCs w:val="34"/>
          <w:rtl/>
          <w:lang w:val="fr-FR" w:bidi="ar-DZ"/>
        </w:rPr>
      </w:pPr>
      <w:r w:rsidRPr="008141E3">
        <w:rPr>
          <w:rFonts w:ascii="Sakkal Majalla" w:hAnsi="Sakkal Majalla" w:cs="Sakkal Majalla"/>
          <w:sz w:val="34"/>
          <w:szCs w:val="34"/>
          <w:rtl/>
          <w:lang w:val="fr-FR" w:bidi="ar-DZ"/>
        </w:rPr>
        <w:t>6- يطلق على البنك المركزي بنك الدولة نظرا للعلاقة الوثيقة بينه وبين الحكومة، فهو بنك الدولة ومستشارها في مسائل السياسة النقدية والنشاطات الأخرى؛</w:t>
      </w:r>
    </w:p>
    <w:p w:rsidR="00646069" w:rsidRPr="008141E3" w:rsidRDefault="00646069" w:rsidP="00646069">
      <w:pPr>
        <w:jc w:val="lowKashida"/>
        <w:rPr>
          <w:rFonts w:ascii="Sakkal Majalla" w:hAnsi="Sakkal Majalla" w:cs="Sakkal Majalla"/>
          <w:sz w:val="34"/>
          <w:szCs w:val="34"/>
          <w:rtl/>
          <w:lang w:val="fr-FR" w:bidi="ar-DZ"/>
        </w:rPr>
      </w:pPr>
      <w:r w:rsidRPr="008141E3">
        <w:rPr>
          <w:rFonts w:ascii="Sakkal Majalla" w:hAnsi="Sakkal Majalla" w:cs="Sakkal Majalla"/>
          <w:sz w:val="34"/>
          <w:szCs w:val="34"/>
          <w:rtl/>
          <w:lang w:val="fr-FR" w:bidi="ar-DZ"/>
        </w:rPr>
        <w:t>7- البنك المركزي لا يتعامل مباشرة مع أفراد المجتمع، وإنما بشكل غير مباشر من خلال تعامله مع البنوك التجارية والسوق النقدية والمالية.</w:t>
      </w:r>
    </w:p>
    <w:p w:rsidR="00646069" w:rsidRPr="008141E3" w:rsidRDefault="00646069" w:rsidP="00646069">
      <w:pPr>
        <w:jc w:val="lowKashida"/>
        <w:rPr>
          <w:rFonts w:ascii="Sakkal Majalla" w:hAnsi="Sakkal Majalla" w:cs="Sakkal Majalla"/>
          <w:sz w:val="34"/>
          <w:szCs w:val="34"/>
          <w:rtl/>
          <w:lang w:val="fr-FR" w:bidi="ar-DZ"/>
        </w:rPr>
      </w:pPr>
      <w:r w:rsidRPr="008141E3">
        <w:rPr>
          <w:rFonts w:ascii="Sakkal Majalla" w:hAnsi="Sakkal Majalla" w:cs="Sakkal Majalla"/>
          <w:sz w:val="34"/>
          <w:szCs w:val="34"/>
          <w:rtl/>
          <w:lang w:val="fr-FR" w:bidi="ar-DZ"/>
        </w:rPr>
        <w:tab/>
        <w:t xml:space="preserve">فالبنك المركزي لا يتقبل ودائع الأفراد، في حين تعتبر وظيفة قبول الودائع وتقديم القروض إلى الجمهور من أهم وظائف البنوك التجارية. </w:t>
      </w:r>
      <w:r w:rsidRPr="008141E3">
        <w:rPr>
          <w:rFonts w:ascii="Sakkal Majalla" w:hAnsi="Sakkal Majalla" w:cs="Sakkal Majalla"/>
          <w:sz w:val="34"/>
          <w:szCs w:val="34"/>
          <w:vertAlign w:val="superscript"/>
          <w:rtl/>
          <w:lang w:val="fr-FR" w:bidi="ar-DZ"/>
        </w:rPr>
        <w:t>(</w:t>
      </w:r>
      <w:r w:rsidRPr="008141E3">
        <w:rPr>
          <w:rStyle w:val="Appelnotedebasdep"/>
          <w:rFonts w:ascii="Sakkal Majalla" w:hAnsi="Sakkal Majalla" w:cs="Sakkal Majalla"/>
          <w:sz w:val="34"/>
          <w:szCs w:val="34"/>
          <w:rtl/>
          <w:lang w:val="fr-FR" w:bidi="ar-DZ"/>
        </w:rPr>
        <w:footnoteReference w:id="15"/>
      </w:r>
      <w:r w:rsidRPr="008141E3">
        <w:rPr>
          <w:rFonts w:ascii="Sakkal Majalla" w:hAnsi="Sakkal Majalla" w:cs="Sakkal Majalla"/>
          <w:sz w:val="34"/>
          <w:szCs w:val="34"/>
          <w:vertAlign w:val="superscript"/>
          <w:rtl/>
          <w:lang w:val="fr-FR" w:bidi="ar-DZ"/>
        </w:rPr>
        <w:t>)</w:t>
      </w:r>
    </w:p>
    <w:p w:rsidR="00646069" w:rsidRPr="00D159E4" w:rsidRDefault="00646069" w:rsidP="00646069">
      <w:pPr>
        <w:jc w:val="both"/>
        <w:rPr>
          <w:rFonts w:ascii="Sakkal Majalla" w:hAnsi="Sakkal Majalla" w:cs="Sakkal Majalla"/>
          <w:b/>
          <w:bCs/>
          <w:color w:val="000000" w:themeColor="text1"/>
          <w:sz w:val="34"/>
          <w:szCs w:val="34"/>
          <w:rtl/>
        </w:rPr>
      </w:pPr>
      <w:r>
        <w:rPr>
          <w:rFonts w:ascii="Sakkal Majalla" w:hAnsi="Sakkal Majalla" w:cs="Sakkal Majalla" w:hint="cs"/>
          <w:b/>
          <w:bCs/>
          <w:color w:val="000000" w:themeColor="text1"/>
          <w:sz w:val="34"/>
          <w:szCs w:val="34"/>
          <w:rtl/>
        </w:rPr>
        <w:t xml:space="preserve">المطلب الرابع: </w:t>
      </w:r>
      <w:r w:rsidRPr="00D159E4">
        <w:rPr>
          <w:rFonts w:ascii="Sakkal Majalla" w:hAnsi="Sakkal Majalla" w:cs="Sakkal Majalla"/>
          <w:b/>
          <w:bCs/>
          <w:sz w:val="34"/>
          <w:szCs w:val="34"/>
          <w:rtl/>
          <w:lang w:val="fr-FR" w:bidi="ar-DZ"/>
        </w:rPr>
        <w:t>مراحل تطور السياسة النقدية</w:t>
      </w:r>
      <w:r>
        <w:rPr>
          <w:rFonts w:ascii="Sakkal Majalla" w:hAnsi="Sakkal Majalla" w:cs="Sakkal Majalla" w:hint="cs"/>
          <w:b/>
          <w:bCs/>
          <w:sz w:val="34"/>
          <w:szCs w:val="34"/>
          <w:rtl/>
          <w:lang w:val="fr-FR" w:bidi="ar-DZ"/>
        </w:rPr>
        <w:t>.</w:t>
      </w:r>
    </w:p>
    <w:p w:rsidR="00646069" w:rsidRPr="00D159E4" w:rsidRDefault="00646069" w:rsidP="00646069">
      <w:pPr>
        <w:jc w:val="both"/>
        <w:rPr>
          <w:rFonts w:ascii="Sakkal Majalla" w:hAnsi="Sakkal Majalla" w:cs="Sakkal Majalla"/>
          <w:sz w:val="34"/>
          <w:szCs w:val="34"/>
          <w:rtl/>
          <w:lang w:val="fr-FR" w:bidi="ar-DZ"/>
        </w:rPr>
      </w:pPr>
      <w:r w:rsidRPr="00D159E4">
        <w:rPr>
          <w:rFonts w:ascii="Sakkal Majalla" w:hAnsi="Sakkal Majalla" w:cs="Sakkal Majalla"/>
          <w:sz w:val="34"/>
          <w:szCs w:val="34"/>
          <w:rtl/>
          <w:lang w:val="fr-FR" w:bidi="ar-DZ"/>
        </w:rPr>
        <w:tab/>
        <w:t xml:space="preserve">يعود تطور السياسة النقدية إلى تطور الفكر الاقتصادي، حيث يعتبر مصطلح السياسة النقدية حديث نسبيا فقد ظهر في القرن التاسع عشر، وكان من أهم الأسباب التي أدت إلى بداية الدراسة المنتظمة لمسائل السياسة النقدية من طرف المفكرين الاقتصاديين في هذا القرن هو التضخم الذي انتشر في فرنسا واسبانيا في القرن التاسع عشر، والمشاكل المالية التي ظهرت في </w:t>
      </w:r>
      <w:r w:rsidRPr="00D159E4">
        <w:rPr>
          <w:rFonts w:ascii="Sakkal Majalla" w:hAnsi="Sakkal Majalla" w:cs="Sakkal Majalla"/>
          <w:sz w:val="34"/>
          <w:szCs w:val="34"/>
          <w:rtl/>
          <w:lang w:val="fr-FR" w:bidi="ar-DZ"/>
        </w:rPr>
        <w:lastRenderedPageBreak/>
        <w:t xml:space="preserve">بريطانيا والتضارب في النقود الورقية والمعدنية في الولايات المتحدة الأمريكية مع نهاية القرن السابع عشر. </w:t>
      </w:r>
      <w:r w:rsidRPr="00D159E4">
        <w:rPr>
          <w:rFonts w:ascii="Sakkal Majalla" w:hAnsi="Sakkal Majalla" w:cs="Sakkal Majalla"/>
          <w:sz w:val="34"/>
          <w:szCs w:val="34"/>
          <w:vertAlign w:val="superscript"/>
          <w:rtl/>
          <w:lang w:val="fr-FR" w:bidi="ar-DZ"/>
        </w:rPr>
        <w:t>(</w:t>
      </w:r>
      <w:r w:rsidRPr="00D159E4">
        <w:rPr>
          <w:rStyle w:val="Appelnotedebasdep"/>
          <w:rFonts w:ascii="Sakkal Majalla" w:hAnsi="Sakkal Majalla" w:cs="Sakkal Majalla"/>
          <w:sz w:val="34"/>
          <w:szCs w:val="34"/>
          <w:rtl/>
          <w:lang w:val="fr-FR" w:bidi="ar-DZ"/>
        </w:rPr>
        <w:footnoteReference w:id="16"/>
      </w:r>
      <w:r w:rsidRPr="00D159E4">
        <w:rPr>
          <w:rFonts w:ascii="Sakkal Majalla" w:hAnsi="Sakkal Majalla" w:cs="Sakkal Majalla"/>
          <w:sz w:val="34"/>
          <w:szCs w:val="34"/>
          <w:vertAlign w:val="superscript"/>
          <w:rtl/>
          <w:lang w:val="fr-FR" w:bidi="ar-DZ"/>
        </w:rPr>
        <w:t>)</w:t>
      </w:r>
    </w:p>
    <w:p w:rsidR="00646069" w:rsidRPr="00D159E4" w:rsidRDefault="00646069" w:rsidP="00646069">
      <w:pPr>
        <w:jc w:val="both"/>
        <w:rPr>
          <w:rFonts w:ascii="Sakkal Majalla" w:hAnsi="Sakkal Majalla" w:cs="Sakkal Majalla"/>
          <w:sz w:val="34"/>
          <w:szCs w:val="34"/>
          <w:rtl/>
          <w:lang w:val="fr-FR" w:bidi="ar-DZ"/>
        </w:rPr>
      </w:pPr>
      <w:r w:rsidRPr="00D159E4">
        <w:rPr>
          <w:rFonts w:ascii="Sakkal Majalla" w:hAnsi="Sakkal Majalla" w:cs="Sakkal Majalla"/>
          <w:sz w:val="34"/>
          <w:szCs w:val="34"/>
          <w:rtl/>
          <w:lang w:val="fr-FR" w:bidi="ar-DZ"/>
        </w:rPr>
        <w:t xml:space="preserve">       ويمكننا أن نورد مراحل تطور السياسة النقدية كالآتي: </w:t>
      </w:r>
      <w:r w:rsidRPr="00D159E4">
        <w:rPr>
          <w:rFonts w:ascii="Sakkal Majalla" w:hAnsi="Sakkal Majalla" w:cs="Sakkal Majalla"/>
          <w:sz w:val="34"/>
          <w:szCs w:val="34"/>
          <w:vertAlign w:val="superscript"/>
          <w:rtl/>
          <w:lang w:val="fr-FR" w:bidi="ar-DZ"/>
        </w:rPr>
        <w:t>(</w:t>
      </w:r>
      <w:r w:rsidRPr="00D159E4">
        <w:rPr>
          <w:rStyle w:val="Appelnotedebasdep"/>
          <w:rFonts w:ascii="Sakkal Majalla" w:hAnsi="Sakkal Majalla" w:cs="Sakkal Majalla"/>
          <w:sz w:val="34"/>
          <w:szCs w:val="34"/>
          <w:rtl/>
          <w:lang w:val="fr-FR" w:bidi="ar-DZ"/>
        </w:rPr>
        <w:footnoteReference w:id="17"/>
      </w:r>
      <w:r w:rsidRPr="00D159E4">
        <w:rPr>
          <w:rFonts w:ascii="Sakkal Majalla" w:hAnsi="Sakkal Majalla" w:cs="Sakkal Majalla"/>
          <w:sz w:val="34"/>
          <w:szCs w:val="34"/>
          <w:vertAlign w:val="superscript"/>
          <w:rtl/>
          <w:lang w:val="fr-FR" w:bidi="ar-DZ"/>
        </w:rPr>
        <w:t>)</w:t>
      </w:r>
    </w:p>
    <w:p w:rsidR="00646069" w:rsidRPr="00D159E4" w:rsidRDefault="00646069" w:rsidP="00646069">
      <w:pPr>
        <w:jc w:val="both"/>
        <w:rPr>
          <w:rFonts w:ascii="Sakkal Majalla" w:hAnsi="Sakkal Majalla" w:cs="Sakkal Majalla"/>
          <w:sz w:val="34"/>
          <w:szCs w:val="34"/>
          <w:rtl/>
          <w:lang w:val="fr-FR" w:bidi="ar-DZ"/>
        </w:rPr>
      </w:pPr>
      <w:r w:rsidRPr="00D159E4">
        <w:rPr>
          <w:rFonts w:ascii="Sakkal Majalla" w:hAnsi="Sakkal Majalla" w:cs="Sakkal Majalla"/>
          <w:b/>
          <w:bCs/>
          <w:sz w:val="34"/>
          <w:szCs w:val="34"/>
          <w:rtl/>
          <w:lang w:val="fr-FR" w:bidi="ar-DZ"/>
        </w:rPr>
        <w:tab/>
        <w:t>المرحلة الأولى:</w:t>
      </w:r>
      <w:r w:rsidRPr="00D159E4">
        <w:rPr>
          <w:rFonts w:ascii="Sakkal Majalla" w:hAnsi="Sakkal Majalla" w:cs="Sakkal Majalla"/>
          <w:sz w:val="34"/>
          <w:szCs w:val="34"/>
          <w:rtl/>
          <w:lang w:val="fr-FR" w:bidi="ar-DZ"/>
        </w:rPr>
        <w:t xml:space="preserve"> في بداية القرن العشرين كانت الفكرة السائدة هي فكرة حيادية النقود للاقتصادي الكلاسيكي "جون باتيست ساي" وقانونه القائل بأن العرض يخلق الطلب المساوي له، وأن النقود هي مجرد غطاء للمبادلات لا أثر لها على النشاط الاقتصادي، ومع تطور الفكر الكلاسيكي بدأت تظهر أهمية السياسة النقدية في المحافظة على ثبات المستوى العام للأسعار من خلال كمية النقود المعروضة والمطلوبة من طرف السلطات النقدية، ولقد استعملت السياسة النقدية قبل أزمة الكساد عام 1929 كأداة لتحقيق الاستقرار الاقتصادي ومكافحة التضخم والانكماش، لكن مع حدوث أزمة الكساد في الفترة (1929-1933) أثبتت عجز مساهمة النظرية النقدية الكلاسيكية في معالجتها، وبالتالي عجز السياسة النقدية في الخروج منها.</w:t>
      </w:r>
    </w:p>
    <w:p w:rsidR="00646069" w:rsidRPr="00D159E4" w:rsidRDefault="00646069" w:rsidP="00646069">
      <w:pPr>
        <w:jc w:val="both"/>
        <w:rPr>
          <w:rFonts w:ascii="Sakkal Majalla" w:hAnsi="Sakkal Majalla" w:cs="Sakkal Majalla"/>
          <w:sz w:val="34"/>
          <w:szCs w:val="34"/>
          <w:rtl/>
          <w:lang w:val="fr-FR" w:bidi="ar-DZ"/>
        </w:rPr>
      </w:pPr>
      <w:r w:rsidRPr="00D159E4">
        <w:rPr>
          <w:rFonts w:ascii="Sakkal Majalla" w:hAnsi="Sakkal Majalla" w:cs="Sakkal Majalla"/>
          <w:b/>
          <w:bCs/>
          <w:sz w:val="34"/>
          <w:szCs w:val="34"/>
          <w:rtl/>
          <w:lang w:val="fr-FR" w:bidi="ar-DZ"/>
        </w:rPr>
        <w:tab/>
        <w:t>المرحلة الثانية:</w:t>
      </w:r>
      <w:r w:rsidRPr="00D159E4">
        <w:rPr>
          <w:rFonts w:ascii="Sakkal Majalla" w:hAnsi="Sakkal Majalla" w:cs="Sakkal Majalla"/>
          <w:sz w:val="34"/>
          <w:szCs w:val="34"/>
          <w:rtl/>
          <w:lang w:val="fr-FR" w:bidi="ar-DZ"/>
        </w:rPr>
        <w:t xml:space="preserve"> خلال هذه المرحلة ظهرت النظرية النقدية الكنزية التي تولت معالجة الأزمة وإيجاد الحلول المناسبة لها من خلال الربط بين الدخل والإنفاق واعتبار الشرط اللازم لتحقيق التوازن في السوق النقدي يكون بتعادل كمية النقود المعروضة من طرف السلطات النقدية وبين الطلب على النقود القائم على أساس التفضيل النقدي الذي يتحدد بدوافع الدخل والاحتياط والمضاربة، وبدأ كينز يدعو للاهتمام بالسياسة المالية أولا ثم السياسة النقدية، وذلك عن طريق الإنفاق بالعجز الذي يسنده الإصدار النقدي أو الدين العام، وتركزت نظرية كينز على جمود الأسعار والأجور في الأجل القصير وعالج الاحتكار بالتضخم مما أدى إلى ظهور الكساد التضخمي.</w:t>
      </w:r>
    </w:p>
    <w:p w:rsidR="00646069" w:rsidRPr="00D159E4" w:rsidRDefault="00646069" w:rsidP="00646069">
      <w:pPr>
        <w:jc w:val="both"/>
        <w:rPr>
          <w:rFonts w:ascii="Sakkal Majalla" w:hAnsi="Sakkal Majalla" w:cs="Sakkal Majalla"/>
          <w:sz w:val="34"/>
          <w:szCs w:val="34"/>
          <w:rtl/>
          <w:lang w:val="fr-FR" w:bidi="ar-DZ"/>
        </w:rPr>
      </w:pPr>
      <w:r w:rsidRPr="00D159E4">
        <w:rPr>
          <w:rFonts w:ascii="Sakkal Majalla" w:hAnsi="Sakkal Majalla" w:cs="Sakkal Majalla"/>
          <w:b/>
          <w:bCs/>
          <w:sz w:val="34"/>
          <w:szCs w:val="34"/>
          <w:rtl/>
          <w:lang w:val="fr-FR" w:bidi="ar-DZ"/>
        </w:rPr>
        <w:tab/>
        <w:t>المرحلة الثالثة:</w:t>
      </w:r>
      <w:r w:rsidRPr="00D159E4">
        <w:rPr>
          <w:rFonts w:ascii="Sakkal Majalla" w:hAnsi="Sakkal Majalla" w:cs="Sakkal Majalla"/>
          <w:sz w:val="34"/>
          <w:szCs w:val="34"/>
          <w:rtl/>
          <w:lang w:val="fr-FR" w:bidi="ar-DZ"/>
        </w:rPr>
        <w:t xml:space="preserve"> تميزت هذه المرحلة بفشل السياسة المالية في معالجة التضخم بسبب بطئها ونقص مرونتها، مما أدى إلى عودة السياسة النقدية خاصة بعد مجيء النقدويون بزعامة فريدمان الذي يؤمن بأن التحكم في عرض النقد يؤدي إلى تحقيق الاستقرار الاقتصادي على الرغم من أن التضخم قد انخفض كثيرا بعد تطبيق السياسة النقدية لنمو عرض النقد.</w:t>
      </w:r>
    </w:p>
    <w:p w:rsidR="00646069" w:rsidRPr="00D159E4" w:rsidRDefault="00646069" w:rsidP="00646069">
      <w:pPr>
        <w:jc w:val="both"/>
        <w:rPr>
          <w:rFonts w:ascii="Sakkal Majalla" w:hAnsi="Sakkal Majalla" w:cs="Sakkal Majalla"/>
          <w:b/>
          <w:bCs/>
          <w:color w:val="000000" w:themeColor="text1"/>
          <w:sz w:val="34"/>
          <w:szCs w:val="34"/>
          <w:rtl/>
        </w:rPr>
      </w:pPr>
      <w:r w:rsidRPr="00D159E4">
        <w:rPr>
          <w:rFonts w:ascii="Sakkal Majalla" w:hAnsi="Sakkal Majalla" w:cs="Sakkal Majalla"/>
          <w:b/>
          <w:bCs/>
          <w:sz w:val="34"/>
          <w:szCs w:val="34"/>
          <w:rtl/>
          <w:lang w:val="fr-FR" w:bidi="ar-DZ"/>
        </w:rPr>
        <w:tab/>
        <w:t>المرحلة الرابعة:</w:t>
      </w:r>
      <w:r w:rsidRPr="00D159E4">
        <w:rPr>
          <w:rFonts w:ascii="Sakkal Majalla" w:hAnsi="Sakkal Majalla" w:cs="Sakkal Majalla"/>
          <w:sz w:val="34"/>
          <w:szCs w:val="34"/>
          <w:rtl/>
          <w:lang w:val="fr-FR" w:bidi="ar-DZ"/>
        </w:rPr>
        <w:t xml:space="preserve"> احتدم الجدل بين أنصار كل من السياسة المالية والسياسة النقدية خاصة بعد ظهور نواقص كل منها فأصبح كل فريق يعتقد أن سياسته هي التي يمكنها أن تحقق الاستقرار الاقتصادي في المجتمع، وقد أدى تعصب كل من الفريقين لسياسته إلى بروز فريق ثالث بزعامة الاقتصادي الأمريكي "والتر هيلر" الذي يرى أن التعصب للسياسة المالية</w:t>
      </w:r>
      <w:r w:rsidRPr="00D159E4">
        <w:rPr>
          <w:rFonts w:ascii="Sakkal Majalla" w:hAnsi="Sakkal Majalla" w:cs="Sakkal Majalla"/>
          <w:sz w:val="34"/>
          <w:szCs w:val="34"/>
          <w:lang w:val="fr-FR" w:bidi="ar-DZ"/>
        </w:rPr>
        <w:t xml:space="preserve">     </w:t>
      </w:r>
      <w:r w:rsidRPr="00D159E4">
        <w:rPr>
          <w:rFonts w:ascii="Sakkal Majalla" w:hAnsi="Sakkal Majalla" w:cs="Sakkal Majalla"/>
          <w:sz w:val="34"/>
          <w:szCs w:val="34"/>
          <w:rtl/>
          <w:lang w:val="fr-FR" w:bidi="ar-DZ"/>
        </w:rPr>
        <w:t xml:space="preserve"> أو النقدية ليس له مبرر لأن استخدام إحداها بمفردها لا يغني عن استخدام الأخرى، فكلاهما أصل ولا تقل أهمية </w:t>
      </w:r>
      <w:r w:rsidRPr="00D159E4">
        <w:rPr>
          <w:rFonts w:ascii="Sakkal Majalla" w:hAnsi="Sakkal Majalla" w:cs="Sakkal Majalla"/>
          <w:sz w:val="34"/>
          <w:szCs w:val="34"/>
          <w:rtl/>
          <w:lang w:val="fr-FR" w:bidi="ar-DZ"/>
        </w:rPr>
        <w:lastRenderedPageBreak/>
        <w:t xml:space="preserve">أي منها عن الأخرى في العمل للخروج من الأزمات الاقتصادية وتحقيق الاستقرار الاقتصادي ولكل منها فعاليتها في الظرف الاقتصادي السائد المناسب لها. </w:t>
      </w:r>
      <w:r w:rsidRPr="00D159E4">
        <w:rPr>
          <w:rFonts w:ascii="Sakkal Majalla" w:hAnsi="Sakkal Majalla" w:cs="Sakkal Majalla"/>
          <w:sz w:val="34"/>
          <w:szCs w:val="34"/>
          <w:vertAlign w:val="superscript"/>
          <w:rtl/>
          <w:lang w:val="fr-FR" w:bidi="ar-DZ"/>
        </w:rPr>
        <w:t>(</w:t>
      </w:r>
      <w:r w:rsidRPr="00D159E4">
        <w:rPr>
          <w:rStyle w:val="Appelnotedebasdep"/>
          <w:rFonts w:ascii="Sakkal Majalla" w:hAnsi="Sakkal Majalla" w:cs="Sakkal Majalla"/>
          <w:sz w:val="34"/>
          <w:szCs w:val="34"/>
          <w:rtl/>
          <w:lang w:val="fr-FR" w:bidi="ar-DZ"/>
        </w:rPr>
        <w:footnoteReference w:id="18"/>
      </w:r>
      <w:r w:rsidRPr="00D159E4">
        <w:rPr>
          <w:rFonts w:ascii="Sakkal Majalla" w:hAnsi="Sakkal Majalla" w:cs="Sakkal Majalla"/>
          <w:sz w:val="34"/>
          <w:szCs w:val="34"/>
          <w:vertAlign w:val="superscript"/>
          <w:rtl/>
          <w:lang w:val="fr-FR" w:bidi="ar-DZ"/>
        </w:rPr>
        <w:t>)</w:t>
      </w:r>
    </w:p>
    <w:p w:rsidR="00646069" w:rsidRPr="00F37AA8" w:rsidRDefault="00646069" w:rsidP="00646069">
      <w:pPr>
        <w:spacing w:before="240"/>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t xml:space="preserve">المبحث </w:t>
      </w:r>
      <w:r>
        <w:rPr>
          <w:rFonts w:ascii="Sakkal Majalla" w:hAnsi="Sakkal Majalla" w:cs="Sakkal Majalla" w:hint="cs"/>
          <w:b/>
          <w:bCs/>
          <w:color w:val="000000" w:themeColor="text1"/>
          <w:sz w:val="34"/>
          <w:szCs w:val="34"/>
          <w:rtl/>
        </w:rPr>
        <w:t>الثاني</w:t>
      </w:r>
      <w:r w:rsidRPr="00F37AA8">
        <w:rPr>
          <w:rFonts w:ascii="Sakkal Majalla" w:hAnsi="Sakkal Majalla" w:cs="Sakkal Majalla"/>
          <w:b/>
          <w:bCs/>
          <w:color w:val="000000" w:themeColor="text1"/>
          <w:sz w:val="34"/>
          <w:szCs w:val="34"/>
          <w:rtl/>
        </w:rPr>
        <w:t xml:space="preserve">: </w:t>
      </w:r>
      <w:r>
        <w:rPr>
          <w:rFonts w:ascii="Sakkal Majalla" w:hAnsi="Sakkal Majalla" w:cs="Sakkal Majalla" w:hint="cs"/>
          <w:b/>
          <w:bCs/>
          <w:color w:val="000000" w:themeColor="text1"/>
          <w:sz w:val="34"/>
          <w:szCs w:val="34"/>
          <w:rtl/>
        </w:rPr>
        <w:t>مفهوم</w:t>
      </w:r>
      <w:r w:rsidRPr="00F37AA8">
        <w:rPr>
          <w:rFonts w:ascii="Sakkal Majalla" w:hAnsi="Sakkal Majalla" w:cs="Sakkal Majalla"/>
          <w:b/>
          <w:bCs/>
          <w:color w:val="000000" w:themeColor="text1"/>
          <w:sz w:val="34"/>
          <w:szCs w:val="34"/>
          <w:rtl/>
        </w:rPr>
        <w:t xml:space="preserve"> السياسة النقدية وأهدافها</w:t>
      </w:r>
      <w:r>
        <w:rPr>
          <w:rFonts w:ascii="Sakkal Majalla" w:hAnsi="Sakkal Majalla" w:cs="Sakkal Majalla" w:hint="cs"/>
          <w:b/>
          <w:bCs/>
          <w:color w:val="000000" w:themeColor="text1"/>
          <w:sz w:val="34"/>
          <w:szCs w:val="34"/>
          <w:rtl/>
        </w:rPr>
        <w:t>.</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تعتبر السياسات النقدية من أهم السياسات الاقتصادية التي تعنى بتحقيق الاستقرار والتوازن الاقتصادي العام في أية دولة من دول العالم، وتختلف طبيعة استعمالها من دولة إلى أخرى، كما تختلف أغراضها وأهدافها أيضا باختلاف اقتصاديات الدول، وقد بدأ الاقتصاديون الاهتمام بهذه السياسة خاصة مع بداية سبعينات القرن العشرين، ومع بروز المدرسة النقدية بزعامة "</w:t>
      </w:r>
      <w:r w:rsidRPr="00F37AA8">
        <w:rPr>
          <w:rFonts w:ascii="Sakkal Majalla" w:hAnsi="Sakkal Majalla" w:cs="Sakkal Majalla"/>
          <w:b/>
          <w:bCs/>
          <w:color w:val="000000" w:themeColor="text1"/>
          <w:sz w:val="34"/>
          <w:szCs w:val="34"/>
          <w:rtl/>
          <w:lang w:bidi="ar-DZ"/>
        </w:rPr>
        <w:t>ميلتون فريدمان"</w:t>
      </w:r>
      <w:r w:rsidRPr="00F37AA8">
        <w:rPr>
          <w:rFonts w:ascii="Sakkal Majalla" w:hAnsi="Sakkal Majalla" w:cs="Sakkal Majalla"/>
          <w:color w:val="000000" w:themeColor="text1"/>
          <w:sz w:val="34"/>
          <w:szCs w:val="34"/>
          <w:rtl/>
          <w:lang w:bidi="ar-DZ"/>
        </w:rPr>
        <w:t xml:space="preserve"> الذي أكد في كتاباته أهمية المتغيرات النقدية ومدى تأثيرها في القطاع الحقيقي في الاقتصاد الكلي. </w:t>
      </w:r>
      <w:r w:rsidRPr="00F37AA8">
        <w:rPr>
          <w:rFonts w:ascii="Sakkal Majalla" w:hAnsi="Sakkal Majalla" w:cs="Sakkal Majalla"/>
          <w:b/>
          <w:bCs/>
          <w:color w:val="000000" w:themeColor="text1"/>
          <w:sz w:val="34"/>
          <w:szCs w:val="34"/>
          <w:rtl/>
        </w:rPr>
        <w:t>فما هي السياسة النقدية، وما هي أنواعها وأهدافها؟ وما هي مختلف مراحل تطورها في الفكر الاقتصادي؟</w:t>
      </w:r>
    </w:p>
    <w:p w:rsidR="00646069" w:rsidRPr="00F37AA8" w:rsidRDefault="00646069" w:rsidP="00646069">
      <w:pPr>
        <w:spacing w:before="240"/>
        <w:ind w:firstLine="612"/>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t>المطل</w:t>
      </w:r>
      <w:r>
        <w:rPr>
          <w:rFonts w:ascii="Sakkal Majalla" w:hAnsi="Sakkal Majalla" w:cs="Sakkal Majalla"/>
          <w:b/>
          <w:bCs/>
          <w:color w:val="000000" w:themeColor="text1"/>
          <w:sz w:val="34"/>
          <w:szCs w:val="34"/>
          <w:rtl/>
        </w:rPr>
        <w:t>ب الأول: تعريف السياسة النقدية</w:t>
      </w:r>
      <w:r>
        <w:rPr>
          <w:rFonts w:ascii="Sakkal Majalla" w:hAnsi="Sakkal Majalla" w:cs="Sakkal Majalla" w:hint="cs"/>
          <w:b/>
          <w:bCs/>
          <w:color w:val="000000" w:themeColor="text1"/>
          <w:sz w:val="34"/>
          <w:szCs w:val="34"/>
          <w:rtl/>
        </w:rPr>
        <w:t>.</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ظهر مصطلح السياسة النقدية مع بداية القرن التاسع عشر، وتطور مدى الاهتمام به منذ ذلك الحين مع تطور المراحل المختلفة للنظرية الكمية للنقود من المفهوم الحيادي إلى المفهوم غير الحيادي ذو التأثير الأقل مقارنة مع السياسة المالية، ثم إلى مرحلة تعظيم دور النقود والسياسة النقدية في النشاط الاقتصادي وذلك وفقا لمراحل تطورها.</w:t>
      </w:r>
      <w:r w:rsidRPr="00F37AA8">
        <w:rPr>
          <w:rStyle w:val="Appelnotedebasdep"/>
          <w:rFonts w:ascii="Sakkal Majalla" w:hAnsi="Sakkal Majalla" w:cs="Sakkal Majalla"/>
          <w:color w:val="000000" w:themeColor="text1"/>
          <w:sz w:val="34"/>
          <w:szCs w:val="34"/>
          <w:rtl/>
          <w:lang w:bidi="ar-DZ"/>
        </w:rPr>
        <w:footnoteReference w:id="19"/>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لقد عَرف تعريف السياسة النقدية عدة صيغ تختلف فيما بينها من حيث تخصص كل باحث ووجهة نظره حسب الظروف والتشريعات السائدة في كل بلد، وباعتبار أن القاعدة الاجتماعية تقوم على مبدأ أن العلوم الاجتماعية علوم نظرية تختلف مفاهيمها من فترة لأخرى، وعليه لا يمكن إيجاد تعريف محدد لكل ظاهرة.</w:t>
      </w:r>
    </w:p>
    <w:p w:rsidR="00646069" w:rsidRPr="00F37AA8" w:rsidRDefault="00646069" w:rsidP="00646069">
      <w:pPr>
        <w:ind w:firstLine="612"/>
        <w:jc w:val="both"/>
        <w:rPr>
          <w:rFonts w:ascii="Sakkal Majalla" w:hAnsi="Sakkal Majalla" w:cs="Sakkal Majalla"/>
          <w:color w:val="000000" w:themeColor="text1"/>
          <w:sz w:val="34"/>
          <w:szCs w:val="34"/>
          <w:rtl/>
          <w:lang w:val="fr-FR" w:bidi="ar-DZ"/>
        </w:rPr>
      </w:pPr>
      <w:r w:rsidRPr="00F37AA8">
        <w:rPr>
          <w:rFonts w:ascii="Sakkal Majalla" w:hAnsi="Sakkal Majalla" w:cs="Sakkal Majalla"/>
          <w:color w:val="000000" w:themeColor="text1"/>
          <w:sz w:val="34"/>
          <w:szCs w:val="34"/>
          <w:rtl/>
          <w:lang w:bidi="ar-DZ"/>
        </w:rPr>
        <w:t xml:space="preserve">فحسب </w:t>
      </w:r>
      <w:r w:rsidRPr="00F37AA8">
        <w:rPr>
          <w:rFonts w:ascii="Sakkal Majalla" w:hAnsi="Sakkal Majalla" w:cs="Sakkal Majalla"/>
          <w:color w:val="000000" w:themeColor="text1"/>
          <w:sz w:val="34"/>
          <w:szCs w:val="34"/>
          <w:lang w:val="fr-FR" w:bidi="ar-DZ"/>
        </w:rPr>
        <w:t>George Pariente</w:t>
      </w:r>
      <w:r w:rsidRPr="00F37AA8">
        <w:rPr>
          <w:rFonts w:ascii="Sakkal Majalla" w:hAnsi="Sakkal Majalla" w:cs="Sakkal Majalla"/>
          <w:color w:val="000000" w:themeColor="text1"/>
          <w:sz w:val="34"/>
          <w:szCs w:val="34"/>
          <w:rtl/>
          <w:lang w:val="fr-FR" w:bidi="ar-DZ"/>
        </w:rPr>
        <w:t xml:space="preserve"> يعرفها على أنها: مجموعة التدابير المتخذة من قبل السلطات النقدية قصد إحداث أثر على الاقتصاد من أجل ضمان استقرار أسعار الصرف.</w:t>
      </w:r>
      <w:r w:rsidRPr="00F37AA8">
        <w:rPr>
          <w:rStyle w:val="Appelnotedebasdep"/>
          <w:rFonts w:ascii="Sakkal Majalla" w:hAnsi="Sakkal Majalla" w:cs="Sakkal Majalla"/>
          <w:color w:val="000000" w:themeColor="text1"/>
          <w:sz w:val="34"/>
          <w:szCs w:val="34"/>
          <w:rtl/>
          <w:lang w:val="fr-FR" w:bidi="ar-DZ"/>
        </w:rPr>
        <w:footnoteReference w:id="20"/>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 xml:space="preserve">إن هذا التعريف يركز على جانب محدد من السياسة النقدية وهو استقرار أسعار الصرف ولا يتضمن المفردات الأخرى كالتحكم في عرض النقود. </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 xml:space="preserve">أما المفكر المصري عبد المطلب عبد الحميد يرى في السياسة النقدية أنها: مجموعة من القواعد والوسائل والأساليب والإجراءات والتدابير التي تقوم بها السلطة النقدية للتأثير (التحكم) </w:t>
      </w:r>
      <w:r w:rsidRPr="00F37AA8">
        <w:rPr>
          <w:rFonts w:ascii="Sakkal Majalla" w:hAnsi="Sakkal Majalla" w:cs="Sakkal Majalla"/>
          <w:color w:val="000000" w:themeColor="text1"/>
          <w:sz w:val="34"/>
          <w:szCs w:val="34"/>
          <w:rtl/>
          <w:lang w:bidi="ar-DZ"/>
        </w:rPr>
        <w:lastRenderedPageBreak/>
        <w:t>في عرض النقود بما يتلاءم مع النشاط الاقتصادي لتحقيق أهداف اقتصادية معينة، خلال فترة زمنية محددة.</w:t>
      </w:r>
      <w:r w:rsidRPr="00F37AA8">
        <w:rPr>
          <w:rStyle w:val="Appelnotedebasdep"/>
          <w:rFonts w:ascii="Sakkal Majalla" w:hAnsi="Sakkal Majalla" w:cs="Sakkal Majalla"/>
          <w:color w:val="000000" w:themeColor="text1"/>
          <w:sz w:val="34"/>
          <w:szCs w:val="34"/>
          <w:rtl/>
          <w:lang w:bidi="ar-DZ"/>
        </w:rPr>
        <w:footnoteReference w:id="21"/>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 xml:space="preserve">إن هذا التعريف يركز على آلية تطبيق إجراءات السياسة النقدية ومفرداتها إلا أنه لم يحدد الأهداف التي تعتبر جوهرها </w:t>
      </w:r>
    </w:p>
    <w:p w:rsidR="00646069" w:rsidRPr="00F37AA8" w:rsidRDefault="00646069" w:rsidP="00646069">
      <w:pPr>
        <w:ind w:firstLine="612"/>
        <w:jc w:val="both"/>
        <w:rPr>
          <w:rFonts w:ascii="Sakkal Majalla" w:hAnsi="Sakkal Majalla" w:cs="Sakkal Majalla"/>
          <w:color w:val="000000" w:themeColor="text1"/>
          <w:sz w:val="34"/>
          <w:szCs w:val="34"/>
          <w:lang w:val="fr-FR"/>
        </w:rPr>
      </w:pPr>
      <w:r w:rsidRPr="00F37AA8">
        <w:rPr>
          <w:rFonts w:ascii="Sakkal Majalla" w:hAnsi="Sakkal Majalla" w:cs="Sakkal Majalla"/>
          <w:color w:val="000000" w:themeColor="text1"/>
          <w:sz w:val="34"/>
          <w:szCs w:val="34"/>
          <w:rtl/>
        </w:rPr>
        <w:t xml:space="preserve">وتعرف السياسة النقدية بأنها: مجموعة الإجراءات التي تتخذها الدولة في إدارة  كل من النقود والائتمان وتنظيم السيولة العامة للاقتصاد، بمعنى مجموعة القواعد والأحكام التي تتخذها الحكومة أو أجهزتها المختلفة للتأثير في النشاط الاقتصادي من خلال التأثير في الرصيد النقدي لإيجاد </w:t>
      </w:r>
      <w:r w:rsidRPr="00F37AA8">
        <w:rPr>
          <w:rFonts w:ascii="Sakkal Majalla" w:hAnsi="Sakkal Majalla" w:cs="Sakkal Majalla"/>
          <w:b/>
          <w:bCs/>
          <w:color w:val="000000" w:themeColor="text1"/>
          <w:sz w:val="34"/>
          <w:szCs w:val="34"/>
          <w:rtl/>
        </w:rPr>
        <w:t>التوسع والانكماش</w:t>
      </w:r>
      <w:r w:rsidRPr="00F37AA8">
        <w:rPr>
          <w:rFonts w:ascii="Sakkal Majalla" w:hAnsi="Sakkal Majalla" w:cs="Sakkal Majalla"/>
          <w:color w:val="000000" w:themeColor="text1"/>
          <w:sz w:val="34"/>
          <w:szCs w:val="34"/>
          <w:rtl/>
        </w:rPr>
        <w:t xml:space="preserve"> في حجم القوة الشرائية للمجتمع بما يتفق وتحقيق مجموعة أهداف السياسة الاقتصادية.</w:t>
      </w:r>
      <w:r w:rsidRPr="00F37AA8">
        <w:rPr>
          <w:rStyle w:val="Appelnotedebasdep"/>
          <w:rFonts w:ascii="Sakkal Majalla" w:hAnsi="Sakkal Majalla" w:cs="Sakkal Majalla"/>
          <w:color w:val="000000" w:themeColor="text1"/>
          <w:sz w:val="34"/>
          <w:szCs w:val="34"/>
          <w:rtl/>
        </w:rPr>
        <w:footnoteReference w:id="22"/>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إن هذا التعريف يركز على إدارة النقد، الائتمان، وتنظيم السيولة العامة كجزء أساسي من عمل السياسة النقدية لكنه لا يحدد الأهداف التي تسعى إليها السياسة النقدية.</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وحسب تعريف آخر هي: مجموعة من الإجراءات التي يتخذها البنك المركزي للتحكم في عرض النقود ومعدلات الفائدة وحجم الائتمان المصرفي، وذلك من أجل تحقيق بعض الأهداف الاقتصادية الكلية، مثل دفع عجلة النمو الاقتصادي، أو الحد من التضخم، وهذا باستخدام أدوات يمارسها البنك المركزي من أجل ذلك.</w:t>
      </w:r>
      <w:r w:rsidRPr="00F37AA8">
        <w:rPr>
          <w:rStyle w:val="Appelnotedebasdep"/>
          <w:rFonts w:ascii="Sakkal Majalla" w:hAnsi="Sakkal Majalla" w:cs="Sakkal Majalla"/>
          <w:color w:val="000000" w:themeColor="text1"/>
          <w:sz w:val="34"/>
          <w:szCs w:val="34"/>
          <w:rtl/>
        </w:rPr>
        <w:footnoteReference w:id="23"/>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إن هذا التعريف يجمع عناصر التحكم في النقد وأهداف السياسة النقدية وبشكل خاص زيادة معدل النمو الاقتصادي والحد من التضخم الذي يؤثر على اقتصاديات الدول النامية.</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استنادا على التعاريف السابقة يمكن تعريف السياسة النقدية بالمفهوم الواسع لكي يشمل كافة عناصرها وأهدافها كما يلي: "هي إحدى أدوات السياسة الاقتصادية وتتمثل في مجموعة الإجراءات والتدابير التي تتخذها السلطات النقدية المتمثلة في البنك المركزي والتي تضمن التحكم الأمثل لعرض أسواق المال في الاقتصاد من خلال استخدام عدة وسائل وأدوات (عرض النقد، سعر الفائدة، أدوات الائتمان، سعر الصرف) تضمن نقل أثر السياسة النقدية إلى كافة القطاعات الاقتصادية من أجل معالجة الاختلالات الظرفية أو تحقيق بعض الأهداف مثل: تحقيق التوازن والاستقرار النقدي، واستقرار المستوى العام للأسعار، ومن ثم زيادة معدلات النمو الاقتصادي."</w:t>
      </w:r>
      <w:r w:rsidRPr="00F37AA8">
        <w:rPr>
          <w:rFonts w:ascii="Sakkal Majalla" w:hAnsi="Sakkal Majalla" w:cs="Sakkal Majalla"/>
          <w:b/>
          <w:bCs/>
          <w:color w:val="000000" w:themeColor="text1"/>
          <w:sz w:val="34"/>
          <w:szCs w:val="34"/>
          <w:rtl/>
        </w:rPr>
        <w:t xml:space="preserve"> </w:t>
      </w:r>
    </w:p>
    <w:p w:rsidR="00646069" w:rsidRDefault="00646069" w:rsidP="00646069">
      <w:pPr>
        <w:pStyle w:val="Corpsdetexte"/>
        <w:spacing w:line="240" w:lineRule="auto"/>
        <w:ind w:firstLine="610"/>
        <w:jc w:val="both"/>
        <w:rPr>
          <w:rFonts w:ascii="Sakkal Majalla" w:hAnsi="Sakkal Majalla" w:cs="Sakkal Majalla"/>
          <w:b/>
          <w:bCs/>
          <w:color w:val="000000" w:themeColor="text1"/>
          <w:sz w:val="34"/>
          <w:szCs w:val="34"/>
          <w:rtl/>
        </w:rPr>
      </w:pPr>
    </w:p>
    <w:p w:rsidR="00646069" w:rsidRPr="00F37AA8" w:rsidRDefault="00646069" w:rsidP="00646069">
      <w:pPr>
        <w:pStyle w:val="Corpsdetexte"/>
        <w:spacing w:line="240" w:lineRule="auto"/>
        <w:ind w:firstLine="610"/>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t>ومن خلال التعاريف السابقة يمكن أن نستنتج ما يلي:</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b/>
          <w:bCs/>
          <w:color w:val="000000" w:themeColor="text1"/>
          <w:sz w:val="34"/>
          <w:szCs w:val="34"/>
        </w:rPr>
        <w:lastRenderedPageBreak/>
        <w:t>-</w:t>
      </w:r>
      <w:r w:rsidRPr="00F37AA8">
        <w:rPr>
          <w:rFonts w:ascii="Sakkal Majalla" w:hAnsi="Sakkal Majalla" w:cs="Sakkal Majalla"/>
          <w:b/>
          <w:bCs/>
          <w:color w:val="000000" w:themeColor="text1"/>
          <w:sz w:val="34"/>
          <w:szCs w:val="34"/>
          <w:rtl/>
        </w:rPr>
        <w:t xml:space="preserve"> </w:t>
      </w:r>
      <w:r w:rsidRPr="00F37AA8">
        <w:rPr>
          <w:rFonts w:ascii="Sakkal Majalla" w:hAnsi="Sakkal Majalla" w:cs="Sakkal Majalla"/>
          <w:color w:val="000000" w:themeColor="text1"/>
          <w:sz w:val="34"/>
          <w:szCs w:val="34"/>
          <w:rtl/>
        </w:rPr>
        <w:t>إن السياسة النقدية تختلف عن النظرية النقدية، فالأولى تعني مجموعة الإجراءات والتدابير العملية التي تقوم بها السلطات النقدية المتمثلة عادة في البنك المركزي لحل مشاكل اقتصادية قائمة أو الحماية ضد وقوع مشاكل محتملة، في حين أن النظرية النقدية تهتم بمحاولة تفسير تلك الظواهر الاقتصادية، وتبيان طرق معالجتها، فهي تنظر إلى المشكلة الاقتصادية نظرة علمية مجردة، وفي ظروف معينة، فتوصي مما ينبغي أن يكون عليه النظام الاقتصادي.</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b/>
          <w:bCs/>
          <w:color w:val="000000" w:themeColor="text1"/>
          <w:sz w:val="34"/>
          <w:szCs w:val="34"/>
        </w:rPr>
        <w:t>-</w:t>
      </w:r>
      <w:r w:rsidRPr="00F37AA8">
        <w:rPr>
          <w:rFonts w:ascii="Sakkal Majalla" w:hAnsi="Sakkal Majalla" w:cs="Sakkal Majalla"/>
          <w:color w:val="000000" w:themeColor="text1"/>
          <w:sz w:val="34"/>
          <w:szCs w:val="34"/>
          <w:rtl/>
        </w:rPr>
        <w:t xml:space="preserve"> إن وسائل العمل للسلطات النقدية تستطيع أن تؤدي إما إلى رقابة مباشرة من طرف السلطات للمتغيرات النقدية </w:t>
      </w:r>
      <w:r w:rsidRPr="00F37AA8">
        <w:rPr>
          <w:rFonts w:ascii="Sakkal Majalla" w:hAnsi="Sakkal Majalla" w:cs="Sakkal Majalla"/>
          <w:color w:val="000000" w:themeColor="text1"/>
          <w:sz w:val="34"/>
          <w:szCs w:val="34"/>
        </w:rPr>
        <w:t>)</w:t>
      </w:r>
      <w:r w:rsidRPr="00F37AA8">
        <w:rPr>
          <w:rFonts w:ascii="Sakkal Majalla" w:hAnsi="Sakkal Majalla" w:cs="Sakkal Majalla"/>
          <w:color w:val="000000" w:themeColor="text1"/>
          <w:sz w:val="34"/>
          <w:szCs w:val="34"/>
          <w:rtl/>
        </w:rPr>
        <w:t>القرض، الصرف، معدل الفائدة</w:t>
      </w:r>
      <w:r w:rsidRPr="00F37AA8">
        <w:rPr>
          <w:rFonts w:ascii="Sakkal Majalla" w:hAnsi="Sakkal Majalla" w:cs="Sakkal Majalla"/>
          <w:color w:val="000000" w:themeColor="text1"/>
          <w:sz w:val="34"/>
          <w:szCs w:val="34"/>
        </w:rPr>
        <w:t>(</w:t>
      </w:r>
      <w:r w:rsidRPr="00F37AA8">
        <w:rPr>
          <w:rFonts w:ascii="Sakkal Majalla" w:hAnsi="Sakkal Majalla" w:cs="Sakkal Majalla"/>
          <w:color w:val="000000" w:themeColor="text1"/>
          <w:sz w:val="34"/>
          <w:szCs w:val="34"/>
          <w:rtl/>
        </w:rPr>
        <w:t xml:space="preserve">، وإما إلى تدخلات في سوق الأموال بهدف التأثير في سلوك خلق النقود لمؤسسات القرض </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عرض النقود</w:t>
      </w:r>
      <w:r w:rsidRPr="00F37AA8">
        <w:rPr>
          <w:rFonts w:ascii="Sakkal Majalla" w:hAnsi="Sakkal Majalla" w:cs="Sakkal Majalla"/>
          <w:color w:val="000000" w:themeColor="text1"/>
          <w:sz w:val="34"/>
          <w:szCs w:val="34"/>
        </w:rPr>
        <w:t>(</w:t>
      </w:r>
      <w:r w:rsidRPr="00F37AA8">
        <w:rPr>
          <w:rFonts w:ascii="Sakkal Majalla" w:hAnsi="Sakkal Majalla" w:cs="Sakkal Majalla"/>
          <w:color w:val="000000" w:themeColor="text1"/>
          <w:sz w:val="34"/>
          <w:szCs w:val="34"/>
          <w:rtl/>
        </w:rPr>
        <w:t xml:space="preserve"> وسلوك الأعوان غير الماليين من ناحية التمويل وحيازة  السيولة.</w:t>
      </w:r>
      <w:r w:rsidRPr="00F37AA8">
        <w:rPr>
          <w:rStyle w:val="Appelnotedebasdep"/>
          <w:rFonts w:ascii="Sakkal Majalla" w:hAnsi="Sakkal Majalla" w:cs="Sakkal Majalla"/>
          <w:color w:val="000000" w:themeColor="text1"/>
          <w:sz w:val="34"/>
          <w:szCs w:val="34"/>
          <w:rtl/>
        </w:rPr>
        <w:footnoteReference w:id="24"/>
      </w:r>
    </w:p>
    <w:p w:rsidR="00646069" w:rsidRPr="00F37AA8" w:rsidRDefault="00646069" w:rsidP="00646069">
      <w:pPr>
        <w:pStyle w:val="Corpsdetexte"/>
        <w:spacing w:line="240" w:lineRule="auto"/>
        <w:ind w:firstLine="610"/>
        <w:jc w:val="both"/>
        <w:rPr>
          <w:rFonts w:ascii="Sakkal Majalla" w:hAnsi="Sakkal Majalla" w:cs="Sakkal Majalla"/>
          <w:color w:val="000000" w:themeColor="text1"/>
          <w:sz w:val="34"/>
          <w:szCs w:val="34"/>
          <w:rtl/>
        </w:rPr>
      </w:pPr>
      <w:r w:rsidRPr="00F37AA8">
        <w:rPr>
          <w:rFonts w:ascii="Sakkal Majalla" w:hAnsi="Sakkal Majalla" w:cs="Sakkal Majalla"/>
          <w:b/>
          <w:bCs/>
          <w:color w:val="000000" w:themeColor="text1"/>
          <w:sz w:val="34"/>
          <w:szCs w:val="34"/>
        </w:rPr>
        <w:t>-</w:t>
      </w:r>
      <w:r w:rsidRPr="00F37AA8">
        <w:rPr>
          <w:rFonts w:ascii="Sakkal Majalla" w:hAnsi="Sakkal Majalla" w:cs="Sakkal Majalla"/>
          <w:color w:val="000000" w:themeColor="text1"/>
          <w:sz w:val="34"/>
          <w:szCs w:val="34"/>
          <w:rtl/>
        </w:rPr>
        <w:t xml:space="preserve"> يمكن التمييز بين نوعان من السياسة النقدية التي يمكن أن يتبعها البنك المركزي وهي:</w:t>
      </w:r>
    </w:p>
    <w:p w:rsidR="00646069" w:rsidRPr="00F37AA8" w:rsidRDefault="00646069" w:rsidP="00646069">
      <w:pPr>
        <w:pStyle w:val="Corpsdetexte"/>
        <w:spacing w:line="240" w:lineRule="auto"/>
        <w:ind w:firstLine="612"/>
        <w:jc w:val="both"/>
        <w:rPr>
          <w:rFonts w:ascii="Sakkal Majalla" w:hAnsi="Sakkal Majalla" w:cs="Sakkal Majalla"/>
          <w:color w:val="000000" w:themeColor="text1"/>
          <w:sz w:val="34"/>
          <w:szCs w:val="34"/>
          <w:rtl/>
        </w:rPr>
      </w:pPr>
      <w:r w:rsidRPr="00F37AA8">
        <w:rPr>
          <w:rFonts w:ascii="Sakkal Majalla" w:hAnsi="Sakkal Majalla" w:cs="Sakkal Majalla"/>
          <w:b/>
          <w:bCs/>
          <w:color w:val="000000" w:themeColor="text1"/>
          <w:sz w:val="34"/>
          <w:szCs w:val="34"/>
          <w:rtl/>
        </w:rPr>
        <w:t xml:space="preserve">1. السياسة النقدية التوسعية: </w:t>
      </w:r>
      <w:r w:rsidRPr="00F37AA8">
        <w:rPr>
          <w:rFonts w:ascii="Sakkal Majalla" w:hAnsi="Sakkal Majalla" w:cs="Sakkal Majalla"/>
          <w:color w:val="000000" w:themeColor="text1"/>
          <w:sz w:val="34"/>
          <w:szCs w:val="34"/>
          <w:rtl/>
        </w:rPr>
        <w:t>هي السياسة التي تهدف إلى زيادة عرض النقود في الاقتصاد الوطني،</w:t>
      </w:r>
      <w:r w:rsidRPr="00F37AA8">
        <w:rPr>
          <w:rStyle w:val="Appelnotedebasdep"/>
          <w:rFonts w:ascii="Sakkal Majalla" w:hAnsi="Sakkal Majalla" w:cs="Sakkal Majalla"/>
          <w:color w:val="000000" w:themeColor="text1"/>
          <w:sz w:val="34"/>
          <w:szCs w:val="34"/>
          <w:rtl/>
        </w:rPr>
        <w:footnoteReference w:id="25"/>
      </w:r>
      <w:r w:rsidRPr="00F37AA8">
        <w:rPr>
          <w:rFonts w:ascii="Sakkal Majalla" w:hAnsi="Sakkal Majalla" w:cs="Sakkal Majalla"/>
          <w:color w:val="000000" w:themeColor="text1"/>
          <w:sz w:val="34"/>
          <w:szCs w:val="34"/>
          <w:rtl/>
        </w:rPr>
        <w:t xml:space="preserve"> لتحقيق مستويات أعلى من الدخل والعمالة خاصة عندما يسود الركود أو الانكماش في الاقتصاد من أجل القضاء على الفجوة بين الطلب الكلي المنخفض والعرض الكلي الذي يفوقه (أي بمعنى: </w:t>
      </w:r>
      <w:r w:rsidRPr="00F37AA8">
        <w:rPr>
          <w:rFonts w:ascii="Sakkal Majalla" w:hAnsi="Sakkal Majalla" w:cs="Sakkal Majalla"/>
          <w:color w:val="000000" w:themeColor="text1"/>
          <w:sz w:val="34"/>
          <w:szCs w:val="34"/>
          <w:lang w:val="fr-FR"/>
        </w:rPr>
        <w:t>AS</w:t>
      </w:r>
      <w:r w:rsidRPr="00F37AA8">
        <w:rPr>
          <w:rFonts w:ascii="Sakkal Majalla" w:hAnsi="Sakkal Majalla" w:cs="Sakkal Majalla"/>
          <w:color w:val="000000" w:themeColor="text1"/>
          <w:sz w:val="34"/>
          <w:szCs w:val="34"/>
          <w:rtl/>
          <w:lang w:val="fr-FR" w:bidi="ar-DZ"/>
        </w:rPr>
        <w:t xml:space="preserve"> </w:t>
      </w:r>
      <w:r w:rsidRPr="00F37AA8">
        <w:rPr>
          <w:rFonts w:ascii="Sakkal Majalla" w:hAnsi="Sakkal Majalla" w:cs="Sakkal Majalla"/>
          <w:color w:val="000000" w:themeColor="text1"/>
          <w:sz w:val="34"/>
          <w:szCs w:val="34"/>
          <w:lang w:val="fr-FR" w:bidi="ar-DZ"/>
        </w:rPr>
        <w:t>&gt;</w:t>
      </w:r>
      <w:r w:rsidRPr="00F37AA8">
        <w:rPr>
          <w:rFonts w:ascii="Sakkal Majalla" w:hAnsi="Sakkal Majalla" w:cs="Sakkal Majalla"/>
          <w:color w:val="000000" w:themeColor="text1"/>
          <w:sz w:val="34"/>
          <w:szCs w:val="34"/>
          <w:rtl/>
          <w:lang w:val="fr-FR" w:bidi="ar-DZ"/>
        </w:rPr>
        <w:t xml:space="preserve"> </w:t>
      </w:r>
      <w:r w:rsidRPr="00F37AA8">
        <w:rPr>
          <w:rFonts w:ascii="Sakkal Majalla" w:hAnsi="Sakkal Majalla" w:cs="Sakkal Majalla"/>
          <w:color w:val="000000" w:themeColor="text1"/>
          <w:sz w:val="34"/>
          <w:szCs w:val="34"/>
          <w:lang w:val="fr-FR" w:bidi="ar-DZ"/>
        </w:rPr>
        <w:t>AD</w:t>
      </w:r>
      <w:r w:rsidRPr="00F37AA8">
        <w:rPr>
          <w:rFonts w:ascii="Sakkal Majalla" w:hAnsi="Sakkal Majalla" w:cs="Sakkal Majalla"/>
          <w:color w:val="000000" w:themeColor="text1"/>
          <w:sz w:val="34"/>
          <w:szCs w:val="34"/>
          <w:rtl/>
          <w:lang w:val="fr-FR" w:bidi="ar-DZ"/>
        </w:rPr>
        <w:t xml:space="preserve">)، </w:t>
      </w:r>
      <w:r w:rsidRPr="00F37AA8">
        <w:rPr>
          <w:rFonts w:ascii="Sakkal Majalla" w:hAnsi="Sakkal Majalla" w:cs="Sakkal Majalla"/>
          <w:color w:val="000000" w:themeColor="text1"/>
          <w:sz w:val="34"/>
          <w:szCs w:val="34"/>
          <w:rtl/>
        </w:rPr>
        <w:t>ويتم ذلك عن طريق إجراءات يتخذها البنك المركزي تتمثل في:</w:t>
      </w:r>
      <w:r w:rsidRPr="00F37AA8">
        <w:rPr>
          <w:rStyle w:val="Appelnotedebasdep"/>
          <w:rFonts w:ascii="Sakkal Majalla" w:hAnsi="Sakkal Majalla" w:cs="Sakkal Majalla"/>
          <w:color w:val="000000" w:themeColor="text1"/>
          <w:sz w:val="34"/>
          <w:szCs w:val="34"/>
          <w:rtl/>
        </w:rPr>
        <w:footnoteReference w:id="26"/>
      </w:r>
    </w:p>
    <w:p w:rsidR="00646069" w:rsidRPr="00F37AA8" w:rsidRDefault="00646069" w:rsidP="00646069">
      <w:pPr>
        <w:pStyle w:val="Corpsdetexte"/>
        <w:spacing w:line="240" w:lineRule="auto"/>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 تخفيض سعر إعادة الخصم</w:t>
      </w:r>
    </w:p>
    <w:p w:rsidR="00646069" w:rsidRPr="00F37AA8" w:rsidRDefault="00646069" w:rsidP="00646069">
      <w:pPr>
        <w:pStyle w:val="Corpsdetexte"/>
        <w:spacing w:line="240" w:lineRule="auto"/>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 تخفيض نسبة الاحتياطي القانوني</w:t>
      </w:r>
    </w:p>
    <w:p w:rsidR="00646069" w:rsidRPr="00F37AA8" w:rsidRDefault="00646069" w:rsidP="00646069">
      <w:pPr>
        <w:pStyle w:val="Corpsdetexte"/>
        <w:spacing w:line="240" w:lineRule="auto"/>
        <w:ind w:firstLine="610"/>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 شراء أوراق مالية في سوق الأوراق المالية.</w:t>
      </w:r>
    </w:p>
    <w:p w:rsidR="00646069" w:rsidRPr="00F37AA8" w:rsidRDefault="00646069" w:rsidP="00646069">
      <w:pPr>
        <w:pStyle w:val="Corpsdetexte"/>
        <w:spacing w:before="240" w:line="240" w:lineRule="auto"/>
        <w:ind w:firstLine="610"/>
        <w:jc w:val="both"/>
        <w:rPr>
          <w:rFonts w:ascii="Sakkal Majalla" w:hAnsi="Sakkal Majalla" w:cs="Sakkal Majalla"/>
          <w:color w:val="000000" w:themeColor="text1"/>
          <w:sz w:val="34"/>
          <w:szCs w:val="34"/>
          <w:rtl/>
        </w:rPr>
      </w:pPr>
      <w:r w:rsidRPr="00F37AA8">
        <w:rPr>
          <w:rFonts w:ascii="Sakkal Majalla" w:hAnsi="Sakkal Majalla" w:cs="Sakkal Majalla"/>
          <w:b/>
          <w:bCs/>
          <w:color w:val="000000" w:themeColor="text1"/>
          <w:sz w:val="34"/>
          <w:szCs w:val="34"/>
          <w:rtl/>
        </w:rPr>
        <w:t xml:space="preserve">2. السياسة النقدية الانكماشية: </w:t>
      </w:r>
      <w:r w:rsidRPr="00F37AA8">
        <w:rPr>
          <w:rFonts w:ascii="Sakkal Majalla" w:hAnsi="Sakkal Majalla" w:cs="Sakkal Majalla"/>
          <w:color w:val="000000" w:themeColor="text1"/>
          <w:sz w:val="34"/>
          <w:szCs w:val="34"/>
          <w:rtl/>
        </w:rPr>
        <w:t>هي تلك السياسة التي تهدف إلى تخفيض عرض النقود في الاقتصاد الوطني،</w:t>
      </w:r>
      <w:r w:rsidRPr="00F37AA8">
        <w:rPr>
          <w:rStyle w:val="Appelnotedebasdep"/>
          <w:rFonts w:ascii="Sakkal Majalla" w:hAnsi="Sakkal Majalla" w:cs="Sakkal Majalla"/>
          <w:color w:val="000000" w:themeColor="text1"/>
          <w:sz w:val="34"/>
          <w:szCs w:val="34"/>
          <w:rtl/>
        </w:rPr>
        <w:footnoteReference w:id="27"/>
      </w:r>
      <w:r w:rsidRPr="00F37AA8">
        <w:rPr>
          <w:rFonts w:ascii="Sakkal Majalla" w:hAnsi="Sakkal Majalla" w:cs="Sakkal Majalla"/>
          <w:color w:val="000000" w:themeColor="text1"/>
          <w:sz w:val="34"/>
          <w:szCs w:val="34"/>
          <w:rtl/>
        </w:rPr>
        <w:t xml:space="preserve"> لمعالجة الفجوة التضخمية التي يكون فيها التدفق النقدي أكبر من التدفق السلعي، ومن ثم الحد من إنفاق الأفراد والمؤسسات على شراء السلع والخدمات، ومن ثم خفض الطلب الكلي ليتوافق مع العرض الكلي، ويتم ذلك عن طريق إجراءات يتخذها البنك المركزي تتمثل في:</w:t>
      </w:r>
      <w:r w:rsidRPr="00F37AA8">
        <w:rPr>
          <w:rStyle w:val="Appelnotedebasdep"/>
          <w:rFonts w:ascii="Sakkal Majalla" w:hAnsi="Sakkal Majalla" w:cs="Sakkal Majalla"/>
          <w:color w:val="000000" w:themeColor="text1"/>
          <w:sz w:val="34"/>
          <w:szCs w:val="34"/>
          <w:rtl/>
        </w:rPr>
        <w:footnoteReference w:id="28"/>
      </w:r>
      <w:r w:rsidRPr="00F37AA8">
        <w:rPr>
          <w:rFonts w:ascii="Sakkal Majalla" w:hAnsi="Sakkal Majalla" w:cs="Sakkal Majalla"/>
          <w:color w:val="000000" w:themeColor="text1"/>
          <w:sz w:val="34"/>
          <w:szCs w:val="34"/>
          <w:rtl/>
        </w:rPr>
        <w:t xml:space="preserve"> </w:t>
      </w:r>
    </w:p>
    <w:p w:rsidR="00646069" w:rsidRPr="00F37AA8" w:rsidRDefault="00646069" w:rsidP="00646069">
      <w:pPr>
        <w:pStyle w:val="Corpsdetexte"/>
        <w:spacing w:line="240" w:lineRule="auto"/>
        <w:ind w:firstLine="610"/>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 xml:space="preserve">- زيادة سعر إعادة الخصم </w:t>
      </w:r>
    </w:p>
    <w:p w:rsidR="00646069" w:rsidRPr="00F37AA8" w:rsidRDefault="00646069" w:rsidP="00646069">
      <w:pPr>
        <w:pStyle w:val="Corpsdetexte"/>
        <w:spacing w:line="240" w:lineRule="auto"/>
        <w:ind w:firstLine="610"/>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 زيادة نسبة الاحتياطي القانوني</w:t>
      </w:r>
    </w:p>
    <w:p w:rsidR="00646069" w:rsidRPr="00F37AA8" w:rsidRDefault="00646069" w:rsidP="00646069">
      <w:pPr>
        <w:pStyle w:val="Corpsdetexte"/>
        <w:spacing w:line="240" w:lineRule="auto"/>
        <w:ind w:firstLine="610"/>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rPr>
        <w:t>- قيام البنك المركزي ببيع أوراق مالية في سوق الأوراق المالية</w:t>
      </w:r>
      <w:r w:rsidRPr="00F37AA8">
        <w:rPr>
          <w:rFonts w:ascii="Sakkal Majalla" w:hAnsi="Sakkal Majalla" w:cs="Sakkal Majalla"/>
          <w:color w:val="000000" w:themeColor="text1"/>
          <w:sz w:val="34"/>
          <w:szCs w:val="34"/>
          <w:rtl/>
          <w:lang w:bidi="ar-DZ"/>
        </w:rPr>
        <w:t>.</w:t>
      </w:r>
    </w:p>
    <w:p w:rsidR="00646069" w:rsidRDefault="00646069" w:rsidP="00646069">
      <w:pPr>
        <w:pStyle w:val="Corpsdetexte"/>
        <w:spacing w:before="240" w:line="240" w:lineRule="auto"/>
        <w:ind w:firstLine="610"/>
        <w:jc w:val="both"/>
        <w:rPr>
          <w:rFonts w:ascii="Sakkal Majalla" w:hAnsi="Sakkal Majalla" w:cs="Sakkal Majalla"/>
          <w:b/>
          <w:bCs/>
          <w:color w:val="000000" w:themeColor="text1"/>
          <w:sz w:val="34"/>
          <w:szCs w:val="34"/>
          <w:rtl/>
        </w:rPr>
      </w:pPr>
    </w:p>
    <w:p w:rsidR="00646069" w:rsidRDefault="00646069" w:rsidP="00646069">
      <w:pPr>
        <w:pStyle w:val="Corpsdetexte"/>
        <w:spacing w:before="240" w:line="240" w:lineRule="auto"/>
        <w:ind w:firstLine="610"/>
        <w:jc w:val="both"/>
        <w:rPr>
          <w:rFonts w:ascii="Sakkal Majalla" w:hAnsi="Sakkal Majalla" w:cs="Sakkal Majalla"/>
          <w:b/>
          <w:bCs/>
          <w:color w:val="000000" w:themeColor="text1"/>
          <w:sz w:val="34"/>
          <w:szCs w:val="34"/>
          <w:rtl/>
        </w:rPr>
      </w:pPr>
    </w:p>
    <w:p w:rsidR="00646069" w:rsidRPr="00F37AA8" w:rsidRDefault="00646069" w:rsidP="00646069">
      <w:pPr>
        <w:pStyle w:val="Corpsdetexte"/>
        <w:spacing w:before="240" w:line="240" w:lineRule="auto"/>
        <w:ind w:firstLine="610"/>
        <w:jc w:val="both"/>
        <w:rPr>
          <w:rFonts w:ascii="Sakkal Majalla" w:hAnsi="Sakkal Majalla" w:cs="Sakkal Majalla"/>
          <w:color w:val="000000" w:themeColor="text1"/>
          <w:sz w:val="34"/>
          <w:szCs w:val="34"/>
          <w:rtl/>
          <w:lang w:bidi="ar-DZ"/>
        </w:rPr>
      </w:pPr>
      <w:r w:rsidRPr="00F37AA8">
        <w:rPr>
          <w:rFonts w:ascii="Sakkal Majalla" w:hAnsi="Sakkal Majalla" w:cs="Sakkal Majalla"/>
          <w:b/>
          <w:bCs/>
          <w:color w:val="000000" w:themeColor="text1"/>
          <w:sz w:val="34"/>
          <w:szCs w:val="34"/>
          <w:rtl/>
        </w:rPr>
        <w:t>المطلب الثاني: أهداف السياسة النقدية:</w:t>
      </w:r>
    </w:p>
    <w:p w:rsidR="00646069" w:rsidRPr="00F37AA8" w:rsidRDefault="00646069" w:rsidP="00646069">
      <w:pPr>
        <w:ind w:firstLine="615"/>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 xml:space="preserve">عادة ما يضع البنك المركزي السياسة النقدية والائتمانية، ويشرف على تنفيذها، مراعيا في ذلك </w:t>
      </w:r>
      <w:r w:rsidRPr="00F37AA8">
        <w:rPr>
          <w:rFonts w:ascii="Sakkal Majalla" w:hAnsi="Sakkal Majalla" w:cs="Sakkal Majalla"/>
          <w:b/>
          <w:bCs/>
          <w:color w:val="000000" w:themeColor="text1"/>
          <w:sz w:val="34"/>
          <w:szCs w:val="34"/>
          <w:rtl/>
        </w:rPr>
        <w:t>الأهداف العامة للسياسة الاقتصادية،</w:t>
      </w:r>
      <w:r w:rsidRPr="00F37AA8">
        <w:rPr>
          <w:rFonts w:ascii="Sakkal Majalla" w:hAnsi="Sakkal Majalla" w:cs="Sakkal Majalla"/>
          <w:color w:val="000000" w:themeColor="text1"/>
          <w:sz w:val="34"/>
          <w:szCs w:val="34"/>
          <w:rtl/>
        </w:rPr>
        <w:t xml:space="preserve"> ومن ثم يقع عليه إدارة النظام البنكي في البلاد ومراقبته، </w:t>
      </w:r>
      <w:r w:rsidRPr="00F37AA8">
        <w:rPr>
          <w:rFonts w:ascii="Sakkal Majalla" w:hAnsi="Sakkal Majalla" w:cs="Sakkal Majalla"/>
          <w:b/>
          <w:bCs/>
          <w:color w:val="000000" w:themeColor="text1"/>
          <w:sz w:val="34"/>
          <w:szCs w:val="34"/>
          <w:rtl/>
        </w:rPr>
        <w:t>لتوليد التدفقات النقدية والائتمانية</w:t>
      </w:r>
      <w:r w:rsidRPr="00F37AA8">
        <w:rPr>
          <w:rFonts w:ascii="Sakkal Majalla" w:hAnsi="Sakkal Majalla" w:cs="Sakkal Majalla"/>
          <w:color w:val="000000" w:themeColor="text1"/>
          <w:sz w:val="34"/>
          <w:szCs w:val="34"/>
          <w:rtl/>
        </w:rPr>
        <w:t>، لتحقيق معدل مقبول للنمو الاقتصادي، مع المحافظة على الاستقرار النقدي والاقتصادي، "من خلال المحافظة على قيمة العملة الوطنية داخليا وخارجيا، ويعني ذلك على صعيد الاقتصاد المحلي إبقاء التضخم منخفضا ومستقرا أما على الصعيد الخارجي فيعني استهداف استقرار أسعار الصرف". وتحقيق توزيع عادل لكل من الدخل والثروة، والتأكد من أن الجهاز البنكي يقع في متناول جميع قطاعات المجتمع التي تستطيع أن تستخدم التمويل البنكي استخداما منتجا وكفؤا، وهذه تشكل في مجملها أهداف السياسة النقدية.</w:t>
      </w:r>
      <w:r w:rsidRPr="00F37AA8">
        <w:rPr>
          <w:rStyle w:val="Appelnotedebasdep"/>
          <w:rFonts w:ascii="Sakkal Majalla" w:hAnsi="Sakkal Majalla" w:cs="Sakkal Majalla"/>
          <w:color w:val="000000" w:themeColor="text1"/>
          <w:sz w:val="34"/>
          <w:szCs w:val="34"/>
          <w:rtl/>
        </w:rPr>
        <w:footnoteReference w:id="29"/>
      </w:r>
    </w:p>
    <w:p w:rsidR="00646069" w:rsidRPr="00F37AA8" w:rsidRDefault="00646069" w:rsidP="00646069">
      <w:pPr>
        <w:ind w:firstLine="652"/>
        <w:jc w:val="both"/>
        <w:rPr>
          <w:rFonts w:ascii="Sakkal Majalla" w:hAnsi="Sakkal Majalla" w:cs="Sakkal Majalla"/>
          <w:color w:val="000000" w:themeColor="text1"/>
          <w:sz w:val="34"/>
          <w:szCs w:val="34"/>
        </w:rPr>
      </w:pPr>
      <w:r w:rsidRPr="00F37AA8">
        <w:rPr>
          <w:rFonts w:ascii="Sakkal Majalla" w:hAnsi="Sakkal Majalla" w:cs="Sakkal Majalla"/>
          <w:color w:val="000000" w:themeColor="text1"/>
          <w:sz w:val="34"/>
          <w:szCs w:val="34"/>
          <w:rtl/>
        </w:rPr>
        <w:t xml:space="preserve">لتحقيق هذه الأهداف يتبع البنك المركزي استراتيجيات عديدة تطورت بمرور الوقت، إلى أن وصلت اليوم إلى ما يعرف بالإستراتيجية الحديثة، حيث تعتمد هذه الأخيرة على استخدام </w:t>
      </w:r>
      <w:r w:rsidRPr="00F37AA8">
        <w:rPr>
          <w:rFonts w:ascii="Sakkal Majalla" w:hAnsi="Sakkal Majalla" w:cs="Sakkal Majalla"/>
          <w:b/>
          <w:bCs/>
          <w:color w:val="000000" w:themeColor="text1"/>
          <w:sz w:val="34"/>
          <w:szCs w:val="34"/>
          <w:rtl/>
        </w:rPr>
        <w:t>الأهداف الأولية</w:t>
      </w:r>
      <w:r w:rsidRPr="00F37AA8">
        <w:rPr>
          <w:rFonts w:ascii="Sakkal Majalla" w:hAnsi="Sakkal Majalla" w:cs="Sakkal Majalla"/>
          <w:color w:val="000000" w:themeColor="text1"/>
          <w:sz w:val="34"/>
          <w:szCs w:val="34"/>
          <w:rtl/>
        </w:rPr>
        <w:t xml:space="preserve"> </w:t>
      </w:r>
      <w:r w:rsidRPr="00F37AA8">
        <w:rPr>
          <w:rFonts w:ascii="Sakkal Majalla" w:hAnsi="Sakkal Majalla" w:cs="Sakkal Majalla"/>
          <w:b/>
          <w:bCs/>
          <w:color w:val="000000" w:themeColor="text1"/>
          <w:sz w:val="34"/>
          <w:szCs w:val="34"/>
          <w:rtl/>
        </w:rPr>
        <w:t>والأهداف الوسيطية</w:t>
      </w:r>
      <w:r w:rsidRPr="00F37AA8">
        <w:rPr>
          <w:rFonts w:ascii="Sakkal Majalla" w:hAnsi="Sakkal Majalla" w:cs="Sakkal Majalla"/>
          <w:color w:val="000000" w:themeColor="text1"/>
          <w:sz w:val="34"/>
          <w:szCs w:val="34"/>
          <w:rtl/>
        </w:rPr>
        <w:t xml:space="preserve"> للوصول </w:t>
      </w:r>
      <w:r w:rsidRPr="00F37AA8">
        <w:rPr>
          <w:rFonts w:ascii="Sakkal Majalla" w:hAnsi="Sakkal Majalla" w:cs="Sakkal Majalla"/>
          <w:b/>
          <w:bCs/>
          <w:color w:val="000000" w:themeColor="text1"/>
          <w:sz w:val="34"/>
          <w:szCs w:val="34"/>
          <w:rtl/>
        </w:rPr>
        <w:t>للأهداف العامة أو النهائية</w:t>
      </w:r>
      <w:r w:rsidRPr="00F37AA8">
        <w:rPr>
          <w:rFonts w:ascii="Sakkal Majalla" w:hAnsi="Sakkal Majalla" w:cs="Sakkal Majalla"/>
          <w:color w:val="000000" w:themeColor="text1"/>
          <w:sz w:val="34"/>
          <w:szCs w:val="34"/>
          <w:rtl/>
        </w:rPr>
        <w:t xml:space="preserve"> للسياسة النقدية وذلك باستخدام أدوات ملائمة لكل هدف من هذه الأهداف.</w:t>
      </w:r>
      <w:r w:rsidRPr="00F37AA8">
        <w:rPr>
          <w:rStyle w:val="Appelnotedebasdep"/>
          <w:rFonts w:ascii="Sakkal Majalla" w:hAnsi="Sakkal Majalla" w:cs="Sakkal Majalla"/>
          <w:color w:val="000000" w:themeColor="text1"/>
          <w:sz w:val="34"/>
          <w:szCs w:val="34"/>
          <w:rtl/>
        </w:rPr>
        <w:footnoteReference w:id="30"/>
      </w:r>
      <w:r w:rsidRPr="00F37AA8">
        <w:rPr>
          <w:rFonts w:ascii="Sakkal Majalla" w:hAnsi="Sakkal Majalla" w:cs="Sakkal Majalla"/>
          <w:color w:val="000000" w:themeColor="text1"/>
          <w:sz w:val="34"/>
          <w:szCs w:val="34"/>
          <w:rtl/>
        </w:rPr>
        <w:t xml:space="preserve">  كاستخدام مجموع احتياطات البنوك كهدف أولي لضبط كمية النقود، ولذلك فقد تم التركيز على احتياطات البنوك غير المقترضة كوسيلة لضبط مجموع الاحتياطات.</w:t>
      </w:r>
      <w:r w:rsidRPr="00F37AA8">
        <w:rPr>
          <w:rStyle w:val="Appelnotedebasdep"/>
          <w:rFonts w:ascii="Sakkal Majalla" w:hAnsi="Sakkal Majalla" w:cs="Sakkal Majalla"/>
          <w:color w:val="000000" w:themeColor="text1"/>
          <w:sz w:val="34"/>
          <w:szCs w:val="34"/>
          <w:rtl/>
        </w:rPr>
        <w:footnoteReference w:id="31"/>
      </w:r>
    </w:p>
    <w:p w:rsidR="00646069" w:rsidRPr="00F37AA8" w:rsidRDefault="00646069" w:rsidP="00646069">
      <w:pPr>
        <w:ind w:firstLine="615"/>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t>1. الأهداف الأولية:</w:t>
      </w:r>
    </w:p>
    <w:p w:rsidR="00646069" w:rsidRPr="00F37AA8" w:rsidRDefault="00646069" w:rsidP="00646069">
      <w:pPr>
        <w:tabs>
          <w:tab w:val="num" w:pos="386"/>
        </w:tabs>
        <w:ind w:firstLine="65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تعتبر الأهداف الأولية متغيرات يحاول البنك المركزي أن يتحكم فيها للتأثير على الأهداف الوسيطة، تنقسم إلى مجموعتين: المجموعة الأولى تتمثل في مجمعات الاحتياطات النقدية، أما المجموعة الثانية فهي تتعلق بظروف سوق النقد.</w:t>
      </w:r>
    </w:p>
    <w:p w:rsidR="00646069" w:rsidRPr="00F37AA8" w:rsidRDefault="00646069" w:rsidP="00646069">
      <w:pPr>
        <w:tabs>
          <w:tab w:val="num" w:pos="386"/>
        </w:tabs>
        <w:ind w:firstLine="652"/>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t>1. 1. مجمعات الاحتياطات النقدية:</w:t>
      </w:r>
    </w:p>
    <w:p w:rsidR="00646069" w:rsidRPr="00F37AA8" w:rsidRDefault="00646069" w:rsidP="00646069">
      <w:pPr>
        <w:ind w:firstLine="610"/>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 xml:space="preserve">تعرف القاعدة النقدية على أنها الأصول التي يمكن استخدامها في المعاملات، وتتكون من زاوية استخدامها من النقود المتداولة لدى الجمهور والتي تضم: الأوراق النقدية والنقود المساعدة </w:t>
      </w:r>
      <w:r w:rsidRPr="00F37AA8">
        <w:rPr>
          <w:rFonts w:ascii="Sakkal Majalla" w:hAnsi="Sakkal Majalla" w:cs="Sakkal Majalla"/>
          <w:color w:val="000000" w:themeColor="text1"/>
          <w:sz w:val="34"/>
          <w:szCs w:val="34"/>
          <w:rtl/>
        </w:rPr>
        <w:lastRenderedPageBreak/>
        <w:t xml:space="preserve">ونقود الودائع، والاحتياطات المصرفية للبنوك التجارية والتي تنقسم بدورها إلى: الاحتياطي القانوني والاحتياطي الاختياري. </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 xml:space="preserve">وقد أثير النقاش داخل النظام المصرفي، وخارجه حول ما هو المتغير أو المجمع الاحتياطي </w:t>
      </w:r>
      <w:r w:rsidRPr="00F37AA8">
        <w:rPr>
          <w:rFonts w:ascii="Sakkal Majalla" w:hAnsi="Sakkal Majalla" w:cs="Sakkal Majalla"/>
          <w:color w:val="000000" w:themeColor="text1"/>
          <w:sz w:val="34"/>
          <w:szCs w:val="34"/>
          <w:rtl/>
          <w:lang w:bidi="ar-DZ"/>
        </w:rPr>
        <w:t>ال</w:t>
      </w:r>
      <w:r w:rsidRPr="00F37AA8">
        <w:rPr>
          <w:rFonts w:ascii="Sakkal Majalla" w:hAnsi="Sakkal Majalla" w:cs="Sakkal Majalla"/>
          <w:color w:val="000000" w:themeColor="text1"/>
          <w:sz w:val="34"/>
          <w:szCs w:val="34"/>
          <w:rtl/>
        </w:rPr>
        <w:t>أكثر فعالية وسهولة ؟ وأصبح لكل منها مؤيد ومعارض، فلقد دافعت البنوك المركزية في أمريكا عن القاعدة النقدية كهدف أولي أو تشغيلي لسنوات عديدة كما دافعت بعض الفروع الأخرى واقتصاديو مجلس المحافظين عن استخدام مجمعات الاحتياطات الأخرى كهدف أولي وانتقل النقاش إلى الاقتصاديين حول أهمية كل مجمع، وهكذا بقي الموضوع محل جدل نظرا لكونه يتصف بالتجربة.</w:t>
      </w:r>
      <w:r w:rsidRPr="00F37AA8">
        <w:rPr>
          <w:rStyle w:val="Appelnotedebasdep"/>
          <w:rFonts w:ascii="Sakkal Majalla" w:hAnsi="Sakkal Majalla" w:cs="Sakkal Majalla"/>
          <w:color w:val="000000" w:themeColor="text1"/>
          <w:sz w:val="34"/>
          <w:szCs w:val="34"/>
          <w:rtl/>
        </w:rPr>
        <w:footnoteReference w:id="32"/>
      </w:r>
    </w:p>
    <w:p w:rsidR="00646069" w:rsidRPr="00F37AA8" w:rsidRDefault="00646069" w:rsidP="00646069">
      <w:pPr>
        <w:ind w:firstLine="615"/>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t>2. 2. ظروف سوق النقد:</w:t>
      </w:r>
    </w:p>
    <w:p w:rsidR="00646069" w:rsidRPr="00F37AA8" w:rsidRDefault="00646069" w:rsidP="00646069">
      <w:pPr>
        <w:tabs>
          <w:tab w:val="num" w:pos="386"/>
        </w:tabs>
        <w:ind w:firstLine="65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يقصد بهذا المصطلح مدى سهولة أو صعوبة أسواق الائتمان، ويعني ذلك قدرة المقترضين ومواقفهم السريعة أو البطيئة في معدل نمو الائتمان ومدى ارتفاع أو انخفاض أسعار الفائدة وشروط الإقراض الأخرى، وسعر فائدة الأرصدة البنكية يتمثل في سعر الفائدة على الأرصدة المقترضة لمدة قصيرة تتراوح من يوم إلى يومين ما بين البنوك.</w:t>
      </w:r>
      <w:r w:rsidRPr="00F37AA8">
        <w:rPr>
          <w:rStyle w:val="Appelnotedebasdep"/>
          <w:rFonts w:ascii="Sakkal Majalla" w:hAnsi="Sakkal Majalla" w:cs="Sakkal Majalla"/>
          <w:color w:val="000000" w:themeColor="text1"/>
          <w:sz w:val="34"/>
          <w:szCs w:val="34"/>
          <w:rtl/>
        </w:rPr>
        <w:footnoteReference w:id="33"/>
      </w:r>
    </w:p>
    <w:p w:rsidR="00646069" w:rsidRPr="00F37AA8" w:rsidRDefault="00646069" w:rsidP="00646069">
      <w:pPr>
        <w:tabs>
          <w:tab w:val="num" w:pos="386"/>
        </w:tabs>
        <w:ind w:firstLine="65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وهذه المجموعة تحتوي على الاحتياطات الحرة، ومعدل الأرصدة  البنكية وأسعار الفائدة الأخرى في سوق النقد.</w:t>
      </w:r>
    </w:p>
    <w:p w:rsidR="00646069" w:rsidRPr="00F37AA8" w:rsidRDefault="00646069" w:rsidP="00646069">
      <w:pPr>
        <w:ind w:firstLine="615"/>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t>2. الأهداف الوسيطية:</w:t>
      </w:r>
      <w:r w:rsidRPr="00F37AA8">
        <w:rPr>
          <w:rStyle w:val="Appelnotedebasdep"/>
          <w:rFonts w:ascii="Sakkal Majalla" w:hAnsi="Sakkal Majalla" w:cs="Sakkal Majalla"/>
          <w:b/>
          <w:bCs/>
          <w:color w:val="000000" w:themeColor="text1"/>
          <w:sz w:val="34"/>
          <w:szCs w:val="34"/>
          <w:rtl/>
        </w:rPr>
        <w:footnoteReference w:id="34"/>
      </w:r>
    </w:p>
    <w:p w:rsidR="00646069" w:rsidRPr="00F37AA8" w:rsidRDefault="00646069" w:rsidP="00646069">
      <w:pPr>
        <w:tabs>
          <w:tab w:val="num" w:pos="386"/>
        </w:tabs>
        <w:ind w:firstLine="65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تحاول السلطات النقدية التأثير على متغيرات وسيطة لتحقيق الأهداف النهائية للسياسة النقدية، لعدم قدرة هذه السلطات التأثير مباشرة، مثلا على الناتج المحلي الخام ومكوناته، و لهذا تحاول التأثير على متغيرات تؤثر على الناتج المحلي الخام.</w:t>
      </w:r>
    </w:p>
    <w:p w:rsidR="00646069" w:rsidRPr="00F37AA8" w:rsidRDefault="00646069" w:rsidP="00646069">
      <w:pPr>
        <w:tabs>
          <w:tab w:val="num" w:pos="386"/>
        </w:tabs>
        <w:ind w:firstLine="65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وتعبر الأهداف الوسيطة عن تلك المتغيرات النقدية التي يمكن عن طريق مراقبتها وإدارتها الوصول إلى تحقيق بعض أو كل الأهداف النهائية. ويشترط في الأهداف الوسيطة أن تستجيب لما يلي:</w:t>
      </w:r>
      <w:r w:rsidRPr="00F37AA8">
        <w:rPr>
          <w:rStyle w:val="js-article-title"/>
          <w:rFonts w:ascii="Sakkal Majalla" w:eastAsiaTheme="minorEastAsia" w:hAnsi="Sakkal Majalla" w:cs="Sakkal Majalla"/>
          <w:color w:val="000000" w:themeColor="text1"/>
          <w:sz w:val="34"/>
          <w:szCs w:val="34"/>
          <w:rtl/>
        </w:rPr>
        <w:t xml:space="preserve"> </w:t>
      </w:r>
    </w:p>
    <w:p w:rsidR="00646069" w:rsidRPr="00F37AA8" w:rsidRDefault="00646069" w:rsidP="00646069">
      <w:pPr>
        <w:tabs>
          <w:tab w:val="num" w:pos="386"/>
        </w:tabs>
        <w:ind w:firstLine="652"/>
        <w:jc w:val="both"/>
        <w:rPr>
          <w:rFonts w:ascii="Sakkal Majalla" w:hAnsi="Sakkal Majalla" w:cs="Sakkal Majalla"/>
          <w:color w:val="000000" w:themeColor="text1"/>
          <w:sz w:val="34"/>
          <w:szCs w:val="34"/>
        </w:rPr>
      </w:pPr>
      <w:r w:rsidRPr="00F37AA8">
        <w:rPr>
          <w:rFonts w:ascii="Sakkal Majalla" w:hAnsi="Sakkal Majalla" w:cs="Sakkal Majalla"/>
          <w:color w:val="000000" w:themeColor="text1"/>
          <w:sz w:val="34"/>
          <w:szCs w:val="34"/>
          <w:rtl/>
        </w:rPr>
        <w:t>- وجود علاقة مستقرة بينها وبين الهدف أو الأهداف النهائية.</w:t>
      </w:r>
    </w:p>
    <w:p w:rsidR="00646069" w:rsidRPr="00F37AA8" w:rsidRDefault="00646069" w:rsidP="00646069">
      <w:pPr>
        <w:tabs>
          <w:tab w:val="num" w:pos="386"/>
        </w:tabs>
        <w:ind w:firstLine="65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 إمكانية مراقبتها بما للسلطات النقدية من أدوات.</w:t>
      </w:r>
    </w:p>
    <w:p w:rsidR="00646069" w:rsidRDefault="00646069" w:rsidP="00646069">
      <w:pPr>
        <w:tabs>
          <w:tab w:val="num" w:pos="386"/>
        </w:tabs>
        <w:ind w:firstLine="65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و تتمثل هذه الأهداف في:</w:t>
      </w:r>
    </w:p>
    <w:p w:rsidR="00646069" w:rsidRPr="00F37AA8" w:rsidRDefault="00646069" w:rsidP="00646069">
      <w:pPr>
        <w:tabs>
          <w:tab w:val="num" w:pos="386"/>
        </w:tabs>
        <w:ind w:firstLine="652"/>
        <w:jc w:val="both"/>
        <w:rPr>
          <w:rFonts w:ascii="Sakkal Majalla" w:hAnsi="Sakkal Majalla" w:cs="Sakkal Majalla"/>
          <w:color w:val="000000" w:themeColor="text1"/>
          <w:sz w:val="34"/>
          <w:szCs w:val="34"/>
          <w:rtl/>
        </w:rPr>
      </w:pPr>
    </w:p>
    <w:p w:rsidR="00646069" w:rsidRPr="00F37AA8" w:rsidRDefault="00646069" w:rsidP="00646069">
      <w:pPr>
        <w:ind w:firstLine="615"/>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t>2. 1. معدلات الفائدة:</w:t>
      </w:r>
    </w:p>
    <w:p w:rsidR="00646069" w:rsidRPr="00F37AA8" w:rsidRDefault="00646069" w:rsidP="00646069">
      <w:pPr>
        <w:ind w:firstLine="615"/>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lastRenderedPageBreak/>
        <w:t>تسعى السلطة النقدية أحيانا إلى اتخاذ الوصول إلى معدل فائدة حقيقي هدفا وسيطا للسياسة النقدية، إلا أن هذا الهدف يطرح مشاكل عديدة من بينها طبيعة العلاقة بين معدلات الفائدة طويلة أو قصيرة المدى و النقود.</w:t>
      </w:r>
    </w:p>
    <w:p w:rsidR="00646069" w:rsidRPr="00F37AA8" w:rsidRDefault="00646069" w:rsidP="00646069">
      <w:pPr>
        <w:ind w:firstLine="615"/>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والمشكل في اعتماد سعر الفائدة كهدف وسيط للسياسة النقدية، هو أن أسعار الفائدة تتضمن عنصر التوقعات التضخمية وهو ما يعقد دلالة أسعار الفائدة الحقيقية، مما يفقدها أهميتها كمؤشر، كما أن المتغيرات في سعر الفائدة لا يعكس في الواقع نتائج جهود السياسة النقدية وحدها، وإنما أيضا عوامل السوق (الوضعية التي يمر بها الاقتصاد).</w:t>
      </w:r>
    </w:p>
    <w:p w:rsidR="00646069" w:rsidRPr="00F37AA8" w:rsidRDefault="00646069" w:rsidP="00646069">
      <w:pPr>
        <w:ind w:firstLine="615"/>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إن التوجه لاستخدام معدل الفائدة كهدف وسيط للسياسة النقدية قد أثار موجة من الانتقادات، خاصة من الاقتصاديين النقديين، وكانت حجتهم في ذلك أن اتجاه المتغير في معدل الفائدة يتماشى مع اتجاه التغير في الدورة التجارية، وهذا يعني أن معدل الفائدة يميل إلى الارتفاع في أوقات الرواج الاقتصادي، في حين أنه يميل إلى الانخفاض في أوقات الكساد، وبالتالي فإنه من الصعب على البنك المركزي أن يحدد بدقة الآثار المترتبة على سياسته النقدية، من خلال مراقبة معدلات الفائدة لوحدها</w:t>
      </w:r>
      <w:r w:rsidRPr="00F37AA8">
        <w:rPr>
          <w:rFonts w:ascii="Sakkal Majalla" w:hAnsi="Sakkal Majalla" w:cs="Sakkal Majalla"/>
          <w:color w:val="000000" w:themeColor="text1"/>
          <w:sz w:val="34"/>
          <w:szCs w:val="34"/>
          <w:vertAlign w:val="superscript"/>
          <w:rtl/>
        </w:rPr>
        <w:footnoteReference w:id="35"/>
      </w:r>
      <w:r w:rsidRPr="00F37AA8">
        <w:rPr>
          <w:rFonts w:ascii="Sakkal Majalla" w:hAnsi="Sakkal Majalla" w:cs="Sakkal Majalla"/>
          <w:color w:val="000000" w:themeColor="text1"/>
          <w:sz w:val="34"/>
          <w:szCs w:val="34"/>
          <w:rtl/>
        </w:rPr>
        <w:t xml:space="preserve">.  </w:t>
      </w:r>
    </w:p>
    <w:p w:rsidR="00646069" w:rsidRPr="00F37AA8" w:rsidRDefault="00646069" w:rsidP="00646069">
      <w:pPr>
        <w:ind w:firstLine="615"/>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t>2. 2. سعر الصرف:</w:t>
      </w:r>
    </w:p>
    <w:p w:rsidR="00646069" w:rsidRPr="00F37AA8" w:rsidRDefault="00646069" w:rsidP="00646069">
      <w:pPr>
        <w:ind w:firstLine="615"/>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يستخدم كهدف للسلطة النقدية ذلك أن انخفاض أسعار الصرف يعمل على تحسين وضعية ميزان المدفوعات، كما أن استقرار هذا المعدل يشكل ضمانا لاستقرار وضعية البلاد تجاه الخارج، و لهذا تعمل بعض الدول على ربط عملاتها بعملات قوية قابلة للتحويل، و الحرص على استقرار صرف عملتها مقابل تلك العملات، إلا أن التقلبات التي تحدث في سوق الصرف تكون نتيجة المضاربة الشديدة على العملات، مما يؤدي إلى عدم القدرة و السيطرة و التحكم في هذا الهدف. و تدفع تقلبات أسعار صرف العملات بالسلطات النقدية إلى التدخل و التأثير عليه واستعمال ما لديها من احتياطات محاولة منها المحافظة على قيمة عملتها تجاه العملات التي ترتبط بها، دون ضمان نجاح ،وهذه تكلفة مقابل اختيار هدف استقرار سعر الصرف.</w:t>
      </w:r>
    </w:p>
    <w:p w:rsidR="00646069" w:rsidRPr="00F37AA8" w:rsidRDefault="00646069" w:rsidP="00646069">
      <w:pPr>
        <w:ind w:firstLine="615"/>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t>2. 3. المجتمعات النقدية:</w:t>
      </w:r>
    </w:p>
    <w:p w:rsidR="00646069" w:rsidRPr="00F37AA8" w:rsidRDefault="00646069" w:rsidP="00646069">
      <w:pPr>
        <w:ind w:firstLine="615"/>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هي عبارة عن مؤشرات إحصائية لكمية النقود المتداولة و تعكس قدرة الأعوان الماليين المقيمين على الإنفاق، بمعنى أنها تضم وسائل الدفع لدى هؤلاء الأعوان، و يرتبط عدد هذه المجتمعات بطبيعة الاقتصاد و درجة تطور الصناعات المصرفية و المنتجات المالية، و تعطي هذه المجتمعات معلومات للسلطات النقدية عن وتيرة نمو مختلف السيولات، و يهدف المسح النقدي إلى المساعدة على تحليل المتغيرات النقدية الكلية التي تتأثر بتدخلات السلطات النقدية.</w:t>
      </w:r>
    </w:p>
    <w:p w:rsidR="00646069" w:rsidRPr="00F37AA8" w:rsidRDefault="00646069" w:rsidP="00646069">
      <w:pPr>
        <w:ind w:firstLine="612"/>
        <w:jc w:val="both"/>
        <w:rPr>
          <w:rFonts w:ascii="Sakkal Majalla" w:hAnsi="Sakkal Majalla" w:cs="Sakkal Majalla"/>
          <w:color w:val="000000" w:themeColor="text1"/>
          <w:sz w:val="34"/>
          <w:szCs w:val="34"/>
          <w:rtl/>
          <w:lang w:val="fr-FR" w:bidi="ar-DZ"/>
        </w:rPr>
      </w:pPr>
      <w:r w:rsidRPr="00F37AA8">
        <w:rPr>
          <w:rFonts w:ascii="Sakkal Majalla" w:hAnsi="Sakkal Majalla" w:cs="Sakkal Majalla"/>
          <w:color w:val="000000" w:themeColor="text1"/>
          <w:sz w:val="34"/>
          <w:szCs w:val="34"/>
          <w:rtl/>
        </w:rPr>
        <w:lastRenderedPageBreak/>
        <w:t xml:space="preserve">وتتكون المجتمعات النقدية عموما من: </w:t>
      </w:r>
      <w:r w:rsidRPr="00F37AA8">
        <w:rPr>
          <w:rFonts w:ascii="Sakkal Majalla" w:hAnsi="Sakkal Majalla" w:cs="Sakkal Majalla"/>
          <w:color w:val="000000" w:themeColor="text1"/>
          <w:sz w:val="34"/>
          <w:szCs w:val="34"/>
          <w:lang w:val="fr-FR"/>
        </w:rPr>
        <w:t>M1</w:t>
      </w:r>
      <w:r w:rsidRPr="00F37AA8">
        <w:rPr>
          <w:rFonts w:ascii="Sakkal Majalla" w:hAnsi="Sakkal Majalla" w:cs="Sakkal Majalla"/>
          <w:color w:val="000000" w:themeColor="text1"/>
          <w:sz w:val="34"/>
          <w:szCs w:val="34"/>
          <w:rtl/>
          <w:lang w:val="fr-FR" w:bidi="ar-DZ"/>
        </w:rPr>
        <w:t xml:space="preserve">، </w:t>
      </w:r>
      <w:r w:rsidRPr="00F37AA8">
        <w:rPr>
          <w:rFonts w:ascii="Sakkal Majalla" w:hAnsi="Sakkal Majalla" w:cs="Sakkal Majalla"/>
          <w:color w:val="000000" w:themeColor="text1"/>
          <w:sz w:val="34"/>
          <w:szCs w:val="34"/>
          <w:lang w:val="fr-FR" w:bidi="ar-DZ"/>
        </w:rPr>
        <w:t>M2</w:t>
      </w:r>
      <w:r w:rsidRPr="00F37AA8">
        <w:rPr>
          <w:rFonts w:ascii="Sakkal Majalla" w:hAnsi="Sakkal Majalla" w:cs="Sakkal Majalla"/>
          <w:color w:val="000000" w:themeColor="text1"/>
          <w:sz w:val="34"/>
          <w:szCs w:val="34"/>
          <w:rtl/>
          <w:lang w:val="fr-FR" w:bidi="ar-DZ"/>
        </w:rPr>
        <w:t xml:space="preserve">، </w:t>
      </w:r>
      <w:r w:rsidRPr="00F37AA8">
        <w:rPr>
          <w:rFonts w:ascii="Sakkal Majalla" w:hAnsi="Sakkal Majalla" w:cs="Sakkal Majalla"/>
          <w:color w:val="000000" w:themeColor="text1"/>
          <w:sz w:val="34"/>
          <w:szCs w:val="34"/>
          <w:lang w:val="fr-FR" w:bidi="ar-DZ"/>
        </w:rPr>
        <w:t>M3</w:t>
      </w:r>
      <w:r w:rsidRPr="00F37AA8">
        <w:rPr>
          <w:rFonts w:ascii="Sakkal Majalla" w:hAnsi="Sakkal Majalla" w:cs="Sakkal Majalla"/>
          <w:color w:val="000000" w:themeColor="text1"/>
          <w:sz w:val="34"/>
          <w:szCs w:val="34"/>
          <w:rtl/>
          <w:lang w:val="fr-FR" w:bidi="ar-DZ"/>
        </w:rPr>
        <w:t xml:space="preserve"> حيث:</w:t>
      </w:r>
      <w:r w:rsidRPr="00F37AA8">
        <w:rPr>
          <w:rStyle w:val="Appelnotedebasdep"/>
          <w:rFonts w:ascii="Sakkal Majalla" w:hAnsi="Sakkal Majalla" w:cs="Sakkal Majalla"/>
          <w:color w:val="000000" w:themeColor="text1"/>
          <w:sz w:val="34"/>
          <w:szCs w:val="34"/>
          <w:rtl/>
          <w:lang w:val="fr-FR" w:bidi="ar-DZ"/>
        </w:rPr>
        <w:footnoteReference w:id="36"/>
      </w:r>
    </w:p>
    <w:p w:rsidR="00646069" w:rsidRPr="00F37AA8" w:rsidRDefault="00646069" w:rsidP="00646069">
      <w:pPr>
        <w:ind w:firstLine="615"/>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Pr>
        <w:t>M1</w:t>
      </w:r>
      <w:r w:rsidRPr="00F37AA8">
        <w:rPr>
          <w:rFonts w:ascii="Sakkal Majalla" w:hAnsi="Sakkal Majalla" w:cs="Sakkal Majalla"/>
          <w:color w:val="000000" w:themeColor="text1"/>
          <w:sz w:val="34"/>
          <w:szCs w:val="34"/>
          <w:rtl/>
        </w:rPr>
        <w:t>= النقد المتداول+ الشيكات السياحية+ الودائع تحت الطلب.</w:t>
      </w:r>
    </w:p>
    <w:p w:rsidR="00646069" w:rsidRPr="00F37AA8" w:rsidRDefault="00646069" w:rsidP="00646069">
      <w:pPr>
        <w:ind w:firstLine="615"/>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Pr>
        <w:t>M2</w:t>
      </w:r>
      <w:r w:rsidRPr="00F37AA8">
        <w:rPr>
          <w:rFonts w:ascii="Sakkal Majalla" w:hAnsi="Sakkal Majalla" w:cs="Sakkal Majalla"/>
          <w:color w:val="000000" w:themeColor="text1"/>
          <w:sz w:val="34"/>
          <w:szCs w:val="34"/>
          <w:rtl/>
        </w:rPr>
        <w:t>=</w:t>
      </w:r>
      <w:r w:rsidRPr="00F37AA8">
        <w:rPr>
          <w:rFonts w:ascii="Sakkal Majalla" w:hAnsi="Sakkal Majalla" w:cs="Sakkal Majalla"/>
          <w:color w:val="000000" w:themeColor="text1"/>
          <w:sz w:val="34"/>
          <w:szCs w:val="34"/>
        </w:rPr>
        <w:t>M1</w:t>
      </w:r>
      <w:r w:rsidRPr="00F37AA8">
        <w:rPr>
          <w:rFonts w:ascii="Sakkal Majalla" w:hAnsi="Sakkal Majalla" w:cs="Sakkal Majalla"/>
          <w:color w:val="000000" w:themeColor="text1"/>
          <w:sz w:val="34"/>
          <w:szCs w:val="34"/>
          <w:rtl/>
        </w:rPr>
        <w:t>+ الودائع قصيرة الأجل+الودائع الادخارية+حسابات ودائع سوق النقد+أسهم صناديق سوق النقود التعاونية.</w:t>
      </w:r>
    </w:p>
    <w:p w:rsidR="00646069" w:rsidRPr="00F37AA8" w:rsidRDefault="00646069" w:rsidP="00646069">
      <w:pPr>
        <w:ind w:firstLine="615"/>
        <w:jc w:val="both"/>
        <w:rPr>
          <w:rFonts w:ascii="Sakkal Majalla" w:hAnsi="Sakkal Majalla" w:cs="Sakkal Majalla"/>
          <w:color w:val="000000" w:themeColor="text1"/>
          <w:sz w:val="34"/>
          <w:szCs w:val="34"/>
        </w:rPr>
      </w:pPr>
      <w:r w:rsidRPr="00F37AA8">
        <w:rPr>
          <w:rFonts w:ascii="Sakkal Majalla" w:hAnsi="Sakkal Majalla" w:cs="Sakkal Majalla"/>
          <w:color w:val="000000" w:themeColor="text1"/>
          <w:sz w:val="34"/>
          <w:szCs w:val="34"/>
        </w:rPr>
        <w:t>M3</w:t>
      </w:r>
      <w:r w:rsidRPr="00F37AA8">
        <w:rPr>
          <w:rFonts w:ascii="Sakkal Majalla" w:hAnsi="Sakkal Majalla" w:cs="Sakkal Majalla"/>
          <w:color w:val="000000" w:themeColor="text1"/>
          <w:sz w:val="34"/>
          <w:szCs w:val="34"/>
          <w:rtl/>
        </w:rPr>
        <w:t xml:space="preserve">= </w:t>
      </w:r>
      <w:r w:rsidRPr="00F37AA8">
        <w:rPr>
          <w:rFonts w:ascii="Sakkal Majalla" w:hAnsi="Sakkal Majalla" w:cs="Sakkal Majalla"/>
          <w:color w:val="000000" w:themeColor="text1"/>
          <w:sz w:val="34"/>
          <w:szCs w:val="34"/>
        </w:rPr>
        <w:t>M2</w:t>
      </w:r>
      <w:r w:rsidRPr="00F37AA8">
        <w:rPr>
          <w:rFonts w:ascii="Sakkal Majalla" w:hAnsi="Sakkal Majalla" w:cs="Sakkal Majalla"/>
          <w:color w:val="000000" w:themeColor="text1"/>
          <w:sz w:val="34"/>
          <w:szCs w:val="34"/>
          <w:rtl/>
        </w:rPr>
        <w:t>+ ودائع طويلة الأجل+ اتفاق</w:t>
      </w:r>
      <w:r>
        <w:rPr>
          <w:rFonts w:ascii="Sakkal Majalla" w:hAnsi="Sakkal Majalla" w:cs="Sakkal Majalla"/>
          <w:color w:val="000000" w:themeColor="text1"/>
          <w:sz w:val="34"/>
          <w:szCs w:val="34"/>
          <w:rtl/>
        </w:rPr>
        <w:t>يات إعادة الشراء+ اليورو دولار.</w:t>
      </w:r>
    </w:p>
    <w:p w:rsidR="00646069" w:rsidRPr="00F37AA8" w:rsidRDefault="00646069" w:rsidP="00646069">
      <w:pPr>
        <w:ind w:firstLine="615"/>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t>3. الأهداف النهائية:</w:t>
      </w:r>
    </w:p>
    <w:p w:rsidR="00646069" w:rsidRPr="00F37AA8" w:rsidRDefault="00646069" w:rsidP="00646069">
      <w:pPr>
        <w:ind w:firstLine="615"/>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 xml:space="preserve">إن الأهداف الرئيسية والنهائية للسياسة الاقتصادية بشكل عام وللسياسة النقدية بشكل خاص قد تركزت على أربعة أهداف تعرف اختصارا </w:t>
      </w:r>
      <w:r w:rsidRPr="00F37AA8">
        <w:rPr>
          <w:rFonts w:ascii="Sakkal Majalla" w:hAnsi="Sakkal Majalla" w:cs="Sakkal Majalla"/>
          <w:b/>
          <w:bCs/>
          <w:color w:val="000000" w:themeColor="text1"/>
          <w:sz w:val="34"/>
          <w:szCs w:val="34"/>
          <w:rtl/>
        </w:rPr>
        <w:t>بالمربع السحري لكالدور</w:t>
      </w:r>
      <w:r w:rsidRPr="00F37AA8">
        <w:rPr>
          <w:rFonts w:ascii="Sakkal Majalla" w:hAnsi="Sakkal Majalla" w:cs="Sakkal Majalla"/>
          <w:color w:val="000000" w:themeColor="text1"/>
          <w:sz w:val="34"/>
          <w:szCs w:val="34"/>
          <w:rtl/>
        </w:rPr>
        <w:t xml:space="preserve"> والمتمثلة في:</w:t>
      </w:r>
    </w:p>
    <w:p w:rsidR="00646069" w:rsidRPr="00F37AA8" w:rsidRDefault="00646069" w:rsidP="00646069">
      <w:pPr>
        <w:ind w:firstLine="615"/>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 xml:space="preserve">تحقيق الاستقرار في المستوى العام للأسعار وكان من أبرز الأهداف التي سعت إليها النظرية الكلاسيكية؛ الارتفاع في مستوى التشغيل الكامل الذي أضافته النظرية الكينزية بعد أزمة الكساد في 1929؛ تعزيز معدلات النمو الاقتصادي الذي أعطيت له الأهمية الكبيرة وفي منتصف الخمسينات؛ وتحقيق التوازن في ميزان المدفوعات. </w:t>
      </w:r>
      <w:r w:rsidRPr="00F37AA8">
        <w:rPr>
          <w:rStyle w:val="Appelnotedebasdep"/>
          <w:rFonts w:ascii="Sakkal Majalla" w:hAnsi="Sakkal Majalla" w:cs="Sakkal Majalla"/>
          <w:color w:val="000000" w:themeColor="text1"/>
          <w:sz w:val="34"/>
          <w:szCs w:val="34"/>
          <w:rtl/>
        </w:rPr>
        <w:footnoteReference w:id="37"/>
      </w:r>
      <w:r w:rsidRPr="00F37AA8">
        <w:rPr>
          <w:rFonts w:ascii="Sakkal Majalla" w:hAnsi="Sakkal Majalla" w:cs="Sakkal Majalla"/>
          <w:color w:val="000000" w:themeColor="text1"/>
          <w:sz w:val="34"/>
          <w:szCs w:val="34"/>
          <w:rtl/>
        </w:rPr>
        <w:t xml:space="preserve"> ويمكن استعراض تلك الأهداف بشكل موجز:</w:t>
      </w:r>
    </w:p>
    <w:p w:rsidR="00646069" w:rsidRPr="00F37AA8" w:rsidRDefault="00646069" w:rsidP="00646069">
      <w:pPr>
        <w:pStyle w:val="Corpsdetexte"/>
        <w:spacing w:line="240" w:lineRule="auto"/>
        <w:ind w:firstLine="612"/>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t>3. 1. تحقيق النمو الاقتصادي:</w:t>
      </w:r>
    </w:p>
    <w:p w:rsidR="00646069" w:rsidRDefault="00646069" w:rsidP="00646069">
      <w:pPr>
        <w:pStyle w:val="Corpsdetexte"/>
        <w:spacing w:line="240" w:lineRule="auto"/>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يعرف</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النمو</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الاقتصادي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بأنه</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حدوث</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زيادة</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مستمرة</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في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إجمالي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الناتج</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المحلي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الإجمالي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أو</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إجمالي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الناتج الوطني،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مما</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يحقق</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زيادة</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في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متوسط</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نصيب</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الفرد</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من</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الدخل</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الوطني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الحقيقي.</w:t>
      </w:r>
      <w:r w:rsidRPr="00F37AA8">
        <w:rPr>
          <w:rStyle w:val="Appelnotedebasdep"/>
          <w:rFonts w:ascii="Sakkal Majalla" w:hAnsi="Sakkal Majalla" w:cs="Sakkal Majalla"/>
          <w:color w:val="000000" w:themeColor="text1"/>
          <w:sz w:val="34"/>
          <w:szCs w:val="34"/>
          <w:rtl/>
        </w:rPr>
        <w:footnoteReference w:id="38"/>
      </w:r>
      <w:r w:rsidRPr="00F37AA8">
        <w:rPr>
          <w:rFonts w:ascii="Sakkal Majalla" w:hAnsi="Sakkal Majalla" w:cs="Sakkal Majalla"/>
          <w:color w:val="000000" w:themeColor="text1"/>
          <w:sz w:val="34"/>
          <w:szCs w:val="34"/>
          <w:rtl/>
          <w:lang w:bidi="ar-DZ"/>
        </w:rPr>
        <w:t xml:space="preserve"> </w:t>
      </w:r>
      <w:r w:rsidRPr="00F37AA8">
        <w:rPr>
          <w:rFonts w:ascii="Sakkal Majalla" w:hAnsi="Sakkal Majalla" w:cs="Sakkal Majalla"/>
          <w:color w:val="000000" w:themeColor="text1"/>
          <w:sz w:val="34"/>
          <w:szCs w:val="34"/>
          <w:rtl/>
        </w:rPr>
        <w:t>ونقصد</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هنا</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معدل</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النمو</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الحقيقي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وليس</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الاسمي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لأن</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الاسمي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يعكس</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نمو</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الإنتاج</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لكميات</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السلع</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والخدمات</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كما يعكس</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نمو</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الأسعار،</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والذي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يهمنا</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في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الاقتصاد</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الزيادة</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في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كميات</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السلع</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والخدمات</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المنتجة،</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ولذلك</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نستعمل</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معدل النمو</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الحقيقي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في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التحليل</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الاقتصادي.</w:t>
      </w:r>
      <w:r w:rsidRPr="00F37AA8">
        <w:rPr>
          <w:rStyle w:val="Appelnotedebasdep"/>
          <w:rFonts w:ascii="Sakkal Majalla" w:hAnsi="Sakkal Majalla" w:cs="Sakkal Majalla"/>
          <w:color w:val="000000" w:themeColor="text1"/>
          <w:sz w:val="34"/>
          <w:szCs w:val="34"/>
          <w:rtl/>
        </w:rPr>
        <w:footnoteReference w:id="39"/>
      </w:r>
    </w:p>
    <w:p w:rsidR="00646069" w:rsidRDefault="00646069" w:rsidP="00646069">
      <w:pPr>
        <w:pStyle w:val="Corpsdetexte"/>
        <w:spacing w:line="240" w:lineRule="auto"/>
        <w:ind w:firstLine="612"/>
        <w:jc w:val="both"/>
        <w:rPr>
          <w:rFonts w:ascii="Sakkal Majalla" w:hAnsi="Sakkal Majalla" w:cs="Sakkal Majalla"/>
          <w:color w:val="000000" w:themeColor="text1"/>
          <w:sz w:val="34"/>
          <w:szCs w:val="34"/>
          <w:rtl/>
        </w:rPr>
      </w:pPr>
    </w:p>
    <w:p w:rsidR="00646069" w:rsidRPr="00F37AA8" w:rsidRDefault="00646069" w:rsidP="00646069">
      <w:pPr>
        <w:pStyle w:val="Corpsdetexte"/>
        <w:spacing w:line="240" w:lineRule="auto"/>
        <w:ind w:firstLine="612"/>
        <w:jc w:val="both"/>
        <w:rPr>
          <w:rFonts w:ascii="Sakkal Majalla" w:hAnsi="Sakkal Majalla" w:cs="Sakkal Majalla"/>
          <w:color w:val="000000" w:themeColor="text1"/>
          <w:sz w:val="34"/>
          <w:szCs w:val="34"/>
          <w:rtl/>
        </w:rPr>
      </w:pPr>
    </w:p>
    <w:p w:rsidR="00646069" w:rsidRPr="00F37AA8" w:rsidRDefault="00646069" w:rsidP="00646069">
      <w:pPr>
        <w:pStyle w:val="Corpsdetexte"/>
        <w:spacing w:line="240" w:lineRule="auto"/>
        <w:ind w:firstLine="612"/>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t xml:space="preserve">3. 2. استقرار مستوى الأسعار: </w:t>
      </w:r>
    </w:p>
    <w:p w:rsidR="00646069" w:rsidRPr="00F37AA8" w:rsidRDefault="00646069" w:rsidP="00646069">
      <w:pPr>
        <w:pStyle w:val="Corpsdetexte"/>
        <w:spacing w:line="240" w:lineRule="auto"/>
        <w:ind w:firstLine="612"/>
        <w:jc w:val="both"/>
        <w:rPr>
          <w:rFonts w:ascii="Sakkal Majalla" w:hAnsi="Sakkal Majalla" w:cs="Sakkal Majalla"/>
          <w:color w:val="000000" w:themeColor="text1"/>
          <w:sz w:val="34"/>
          <w:szCs w:val="34"/>
          <w:rtl/>
          <w:lang w:val="fr-FR" w:bidi="ar-DZ"/>
        </w:rPr>
      </w:pPr>
      <w:r w:rsidRPr="00F37AA8">
        <w:rPr>
          <w:rFonts w:ascii="Sakkal Majalla" w:hAnsi="Sakkal Majalla" w:cs="Sakkal Majalla"/>
          <w:color w:val="000000" w:themeColor="text1"/>
          <w:sz w:val="34"/>
          <w:szCs w:val="34"/>
          <w:rtl/>
        </w:rPr>
        <w:t xml:space="preserve"> تسعى السلطات النقدية إلى تفادي العوامل المسببة للأزمات الاقتصادية من تضخم وانكماش، عن طريق إدارة عرض النقود، بحيث تزداد الكتلة النقدية بنسب مماثلة لزيادة حجم الإنتاج الحقيقي من السلع والخدمات وذلك من اجل ضمان معدل تضخم منخفض،</w:t>
      </w:r>
      <w:r w:rsidRPr="00F37AA8">
        <w:rPr>
          <w:rStyle w:val="Appelnotedebasdep"/>
          <w:rFonts w:ascii="Sakkal Majalla" w:hAnsi="Sakkal Majalla" w:cs="Sakkal Majalla"/>
          <w:color w:val="000000" w:themeColor="text1"/>
          <w:sz w:val="34"/>
          <w:szCs w:val="34"/>
          <w:rtl/>
        </w:rPr>
        <w:footnoteReference w:id="40"/>
      </w:r>
      <w:r w:rsidRPr="00F37AA8">
        <w:rPr>
          <w:rFonts w:ascii="Sakkal Majalla" w:hAnsi="Sakkal Majalla" w:cs="Sakkal Majalla"/>
          <w:color w:val="000000" w:themeColor="text1"/>
          <w:sz w:val="34"/>
          <w:szCs w:val="34"/>
          <w:rtl/>
        </w:rPr>
        <w:t xml:space="preserve"> كما</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لا</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يجب</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lastRenderedPageBreak/>
        <w:t>أن</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يكون</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مساويا</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للصفر</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لأنه</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يمكن</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أن</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يؤدي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إلى</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حدوث</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ركود اقتصادي باستطاعته تدمير النظام المالي ككل، لذا يرى "</w:t>
      </w:r>
      <w:r w:rsidRPr="00F37AA8">
        <w:rPr>
          <w:rFonts w:ascii="Sakkal Majalla" w:hAnsi="Sakkal Majalla" w:cs="Sakkal Majalla"/>
          <w:b/>
          <w:bCs/>
          <w:color w:val="000000" w:themeColor="text1"/>
          <w:sz w:val="34"/>
          <w:szCs w:val="34"/>
        </w:rPr>
        <w:t>Stanley Fisher</w:t>
      </w:r>
      <w:r w:rsidRPr="00F37AA8">
        <w:rPr>
          <w:rFonts w:ascii="Sakkal Majalla" w:hAnsi="Sakkal Majalla" w:cs="Sakkal Majalla"/>
          <w:color w:val="000000" w:themeColor="text1"/>
          <w:sz w:val="34"/>
          <w:szCs w:val="34"/>
          <w:rtl/>
        </w:rPr>
        <w:t>" أنه</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توجد</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دراسات</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قليلة</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نسبيا</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عن</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الهدف</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الأمثل</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لمعدل</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التضخم،</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لذا</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تعد</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الحجج</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السابقة</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مبررات</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لكي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 xml:space="preserve"> يتراوح</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 xml:space="preserve"> معدل التضخم 1-3 </w:t>
      </w:r>
      <w:r w:rsidRPr="00F37AA8">
        <w:rPr>
          <w:rFonts w:ascii="Sakkal Majalla" w:hAnsi="Sakkal Majalla" w:cs="Sakkal Majalla"/>
          <w:color w:val="000000" w:themeColor="text1"/>
          <w:sz w:val="34"/>
          <w:szCs w:val="34"/>
          <w:lang w:val="fr-FR"/>
        </w:rPr>
        <w:t>%</w:t>
      </w:r>
      <w:r w:rsidRPr="00F37AA8">
        <w:rPr>
          <w:rFonts w:ascii="Sakkal Majalla" w:hAnsi="Sakkal Majalla" w:cs="Sakkal Majalla"/>
          <w:color w:val="000000" w:themeColor="text1"/>
          <w:sz w:val="34"/>
          <w:szCs w:val="34"/>
          <w:rtl/>
          <w:lang w:val="fr-FR" w:bidi="ar-DZ"/>
        </w:rPr>
        <w:t>.</w:t>
      </w:r>
      <w:r w:rsidRPr="00F37AA8">
        <w:rPr>
          <w:rStyle w:val="Appelnotedebasdep"/>
          <w:rFonts w:ascii="Sakkal Majalla" w:hAnsi="Sakkal Majalla" w:cs="Sakkal Majalla"/>
          <w:color w:val="000000" w:themeColor="text1"/>
          <w:sz w:val="34"/>
          <w:szCs w:val="34"/>
          <w:rtl/>
          <w:lang w:val="fr-FR" w:bidi="ar-DZ"/>
        </w:rPr>
        <w:footnoteReference w:id="41"/>
      </w:r>
      <w:r w:rsidRPr="00F37AA8">
        <w:rPr>
          <w:rFonts w:ascii="Sakkal Majalla" w:hAnsi="Sakkal Majalla" w:cs="Sakkal Majalla"/>
          <w:color w:val="000000" w:themeColor="text1"/>
          <w:sz w:val="34"/>
          <w:szCs w:val="34"/>
          <w:rtl/>
          <w:lang w:val="fr-FR" w:bidi="ar-DZ"/>
        </w:rPr>
        <w:t xml:space="preserve">  </w:t>
      </w:r>
    </w:p>
    <w:p w:rsidR="00646069" w:rsidRPr="00F37AA8" w:rsidRDefault="00646069" w:rsidP="00646069">
      <w:pPr>
        <w:pStyle w:val="Corpsdetexte"/>
        <w:spacing w:line="240" w:lineRule="auto"/>
        <w:ind w:firstLine="612"/>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t xml:space="preserve">3. 3. تحقيق التوازن في ميزان المدفوعات: </w:t>
      </w:r>
    </w:p>
    <w:p w:rsidR="00646069" w:rsidRPr="00F37AA8" w:rsidRDefault="00646069" w:rsidP="00646069">
      <w:pPr>
        <w:ind w:firstLine="615"/>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rPr>
        <w:t>يعرف ميزان المدفوعات بأنه سجل يسجل قيمة الحقوق والديون بين بلد معين والعالم الخارجي، نتيجة لمبادلاته ومعاملاته خلال فترة معينة عادة ما تكون سنة، فقد يتحقق فائض أو عجز،</w:t>
      </w:r>
      <w:r w:rsidRPr="00F37AA8">
        <w:rPr>
          <w:rStyle w:val="Appelnotedebasdep"/>
          <w:rFonts w:ascii="Sakkal Majalla" w:hAnsi="Sakkal Majalla" w:cs="Sakkal Majalla"/>
          <w:color w:val="000000" w:themeColor="text1"/>
          <w:sz w:val="34"/>
          <w:szCs w:val="34"/>
          <w:rtl/>
        </w:rPr>
        <w:footnoteReference w:id="42"/>
      </w:r>
      <w:r w:rsidRPr="00F37AA8">
        <w:rPr>
          <w:rFonts w:ascii="Sakkal Majalla" w:hAnsi="Sakkal Majalla" w:cs="Sakkal Majalla"/>
          <w:color w:val="000000" w:themeColor="text1"/>
          <w:sz w:val="34"/>
          <w:szCs w:val="34"/>
          <w:rtl/>
        </w:rPr>
        <w:t xml:space="preserve"> حيث تسعى كل الدول إلى جعل هذا الميزان لصالحها باستخدام وسائل عديدة منها تشجيع الصادرات وتقييد الواردات،</w:t>
      </w:r>
      <w:r w:rsidRPr="00F37AA8">
        <w:rPr>
          <w:rStyle w:val="Appelnotedebasdep"/>
          <w:rFonts w:ascii="Sakkal Majalla" w:hAnsi="Sakkal Majalla" w:cs="Sakkal Majalla"/>
          <w:color w:val="000000" w:themeColor="text1"/>
          <w:sz w:val="34"/>
          <w:szCs w:val="34"/>
          <w:rtl/>
        </w:rPr>
        <w:footnoteReference w:id="43"/>
      </w:r>
      <w:r w:rsidRPr="00F37AA8">
        <w:rPr>
          <w:rFonts w:ascii="Sakkal Majalla" w:hAnsi="Sakkal Majalla" w:cs="Sakkal Majalla"/>
          <w:color w:val="000000" w:themeColor="text1"/>
          <w:sz w:val="34"/>
          <w:szCs w:val="34"/>
          <w:rtl/>
        </w:rPr>
        <w:t xml:space="preserve"> ويعتبر</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التوازن</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الاقتصادي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الخارجي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مهم</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جدا</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بالنسبة</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لأي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دولة</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فحدوث</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عجز</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في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ميزان</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المدفوعات</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يعني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بأن هذه</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الدولة</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تعيش</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في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مستوى</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أكبر</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من</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إمكانياتها،</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أما</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الفائض</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يعني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العيش</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في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مستوى</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معيشي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أقل</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من</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إمكانيات</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هذه الدولة،</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ولذلك</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تسعى</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كل</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الدول</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إلى</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تحقيق</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التوازن</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في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ميزان</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مدفوعاتها،</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ويعبر</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عن</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التوازن</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الخارجي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نسبة</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رصيد</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ميزان</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المدفوعات</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إلى</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الناتج</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المحلي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الإجمالي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وذلك</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لأن</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الأهداف</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السابقة</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كلها</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عبارة</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عن</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نسب</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مئوية.</w:t>
      </w:r>
      <w:r w:rsidRPr="00F37AA8">
        <w:rPr>
          <w:rStyle w:val="Appelnotedebasdep"/>
          <w:rFonts w:ascii="Sakkal Majalla" w:hAnsi="Sakkal Majalla" w:cs="Sakkal Majalla"/>
          <w:color w:val="000000" w:themeColor="text1"/>
          <w:sz w:val="34"/>
          <w:szCs w:val="34"/>
          <w:rtl/>
        </w:rPr>
        <w:footnoteReference w:id="44"/>
      </w:r>
      <w:r w:rsidRPr="00F37AA8">
        <w:rPr>
          <w:rFonts w:ascii="Sakkal Majalla" w:hAnsi="Sakkal Majalla" w:cs="Sakkal Majalla"/>
          <w:color w:val="000000" w:themeColor="text1"/>
          <w:sz w:val="34"/>
          <w:szCs w:val="34"/>
          <w:rtl/>
          <w:lang w:bidi="ar-DZ"/>
        </w:rPr>
        <w:t xml:space="preserve"> </w:t>
      </w:r>
    </w:p>
    <w:p w:rsidR="00646069" w:rsidRPr="00F37AA8" w:rsidRDefault="00646069" w:rsidP="00646069">
      <w:pPr>
        <w:jc w:val="both"/>
        <w:rPr>
          <w:rFonts w:ascii="Sakkal Majalla" w:hAnsi="Sakkal Majalla" w:cs="Sakkal Majalla"/>
          <w:color w:val="000000" w:themeColor="text1"/>
          <w:sz w:val="34"/>
          <w:szCs w:val="34"/>
          <w:rtl/>
          <w:lang w:bidi="ar-DZ"/>
        </w:rPr>
      </w:pPr>
    </w:p>
    <w:p w:rsidR="00646069" w:rsidRPr="00F37AA8" w:rsidRDefault="00646069" w:rsidP="00646069">
      <w:pPr>
        <w:jc w:val="center"/>
        <w:rPr>
          <w:rFonts w:ascii="Sakkal Majalla" w:hAnsi="Sakkal Majalla" w:cs="Sakkal Majalla"/>
          <w:b/>
          <w:bCs/>
          <w:color w:val="000000" w:themeColor="text1"/>
          <w:sz w:val="34"/>
          <w:szCs w:val="34"/>
          <w:rtl/>
          <w:lang w:bidi="ar-DZ"/>
        </w:rPr>
      </w:pPr>
      <w:r w:rsidRPr="00F37AA8">
        <w:rPr>
          <w:rFonts w:ascii="Sakkal Majalla" w:hAnsi="Sakkal Majalla" w:cs="Sakkal Majalla"/>
          <w:b/>
          <w:bCs/>
          <w:noProof/>
          <w:color w:val="000000" w:themeColor="text1"/>
          <w:sz w:val="34"/>
          <w:szCs w:val="34"/>
          <w:rtl/>
          <w:lang w:val="fr-FR" w:eastAsia="fr-FR"/>
        </w:rPr>
        <mc:AlternateContent>
          <mc:Choice Requires="wps">
            <w:drawing>
              <wp:anchor distT="0" distB="0" distL="114300" distR="114300" simplePos="0" relativeHeight="251668480" behindDoc="0" locked="0" layoutInCell="1" allowOverlap="1" wp14:anchorId="30190009" wp14:editId="4A233475">
                <wp:simplePos x="0" y="0"/>
                <wp:positionH relativeFrom="column">
                  <wp:posOffset>-206375</wp:posOffset>
                </wp:positionH>
                <wp:positionV relativeFrom="paragraph">
                  <wp:posOffset>360680</wp:posOffset>
                </wp:positionV>
                <wp:extent cx="6084570" cy="0"/>
                <wp:effectExtent l="12700" t="5080" r="8255" b="1397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4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E6A35E" id="_x0000_t32" coordsize="21600,21600" o:spt="32" o:oned="t" path="m,l21600,21600e" filled="f">
                <v:path arrowok="t" fillok="f" o:connecttype="none"/>
                <o:lock v:ext="edit" shapetype="t"/>
              </v:shapetype>
              <v:shape id="Straight Arrow Connector 15" o:spid="_x0000_s1026" type="#_x0000_t32" style="position:absolute;margin-left:-16.25pt;margin-top:28.4pt;width:479.1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8ASJgIAAEw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"/>
            </w:pict>
          </mc:Fallback>
        </mc:AlternateContent>
      </w:r>
      <w:r w:rsidRPr="00F37AA8">
        <w:rPr>
          <w:rFonts w:ascii="Sakkal Majalla" w:hAnsi="Sakkal Majalla" w:cs="Sakkal Majalla"/>
          <w:b/>
          <w:bCs/>
          <w:color w:val="000000" w:themeColor="text1"/>
          <w:sz w:val="34"/>
          <w:szCs w:val="34"/>
          <w:rtl/>
        </w:rPr>
        <w:t>الشكل (1-1) :</w:t>
      </w:r>
      <w:r w:rsidRPr="00F37AA8">
        <w:rPr>
          <w:rFonts w:ascii="Sakkal Majalla" w:hAnsi="Sakkal Majalla" w:cs="Sakkal Majalla"/>
          <w:b/>
          <w:bCs/>
          <w:color w:val="000000" w:themeColor="text1"/>
          <w:sz w:val="34"/>
          <w:szCs w:val="34"/>
          <w:rtl/>
          <w:lang w:bidi="ar-DZ"/>
        </w:rPr>
        <w:t>آلية عمل السياسة النقدية في تحقيق التوازن الخارجي</w:t>
      </w:r>
    </w:p>
    <w:p w:rsidR="00646069" w:rsidRPr="008B5A22" w:rsidRDefault="00646069" w:rsidP="00646069">
      <w:pPr>
        <w:tabs>
          <w:tab w:val="left" w:pos="3038"/>
          <w:tab w:val="left" w:pos="5453"/>
          <w:tab w:val="left" w:pos="7478"/>
        </w:tabs>
        <w:rPr>
          <w:rFonts w:ascii="Sakkal Majalla" w:hAnsi="Sakkal Majalla" w:cs="Sakkal Majalla"/>
          <w:b/>
          <w:bCs/>
          <w:color w:val="000000" w:themeColor="text1"/>
          <w:sz w:val="28"/>
          <w:szCs w:val="28"/>
          <w:rtl/>
          <w:lang w:bidi="ar-DZ"/>
        </w:rPr>
      </w:pPr>
      <w:r w:rsidRPr="008B5A22">
        <w:rPr>
          <w:rFonts w:ascii="Sakkal Majalla" w:hAnsi="Sakkal Majalla" w:cs="Sakkal Majalla"/>
          <w:b/>
          <w:bCs/>
          <w:noProof/>
          <w:color w:val="000000" w:themeColor="text1"/>
          <w:sz w:val="28"/>
          <w:szCs w:val="28"/>
          <w:rtl/>
          <w:lang w:val="fr-FR" w:eastAsia="fr-FR"/>
        </w:rPr>
        <mc:AlternateContent>
          <mc:Choice Requires="wps">
            <w:drawing>
              <wp:anchor distT="0" distB="0" distL="114300" distR="114300" simplePos="0" relativeHeight="251667456" behindDoc="0" locked="0" layoutInCell="1" allowOverlap="1" wp14:anchorId="43A04884" wp14:editId="770ACBE3">
                <wp:simplePos x="0" y="0"/>
                <wp:positionH relativeFrom="column">
                  <wp:posOffset>2404110</wp:posOffset>
                </wp:positionH>
                <wp:positionV relativeFrom="paragraph">
                  <wp:posOffset>148590</wp:posOffset>
                </wp:positionV>
                <wp:extent cx="495300" cy="450850"/>
                <wp:effectExtent l="38100" t="0" r="19050" b="6350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450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2F996" id="Straight Arrow Connector 12" o:spid="_x0000_s1026" type="#_x0000_t32" style="position:absolute;margin-left:189.3pt;margin-top:11.7pt;width:39pt;height:3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">
                <v:stroke endarrow="block"/>
              </v:shape>
            </w:pict>
          </mc:Fallback>
        </mc:AlternateContent>
      </w:r>
      <w:r w:rsidRPr="008B5A22">
        <w:rPr>
          <w:rFonts w:ascii="Sakkal Majalla" w:hAnsi="Sakkal Majalla" w:cs="Sakkal Majalla"/>
          <w:b/>
          <w:bCs/>
          <w:noProof/>
          <w:color w:val="000000" w:themeColor="text1"/>
          <w:sz w:val="28"/>
          <w:szCs w:val="28"/>
          <w:rtl/>
          <w:lang w:val="fr-FR" w:eastAsia="fr-FR"/>
        </w:rPr>
        <mc:AlternateContent>
          <mc:Choice Requires="wps">
            <w:drawing>
              <wp:anchor distT="0" distB="0" distL="114300" distR="114300" simplePos="0" relativeHeight="251665408" behindDoc="0" locked="0" layoutInCell="1" allowOverlap="1" wp14:anchorId="743CBECB" wp14:editId="59707159">
                <wp:simplePos x="0" y="0"/>
                <wp:positionH relativeFrom="column">
                  <wp:posOffset>2401570</wp:posOffset>
                </wp:positionH>
                <wp:positionV relativeFrom="paragraph">
                  <wp:posOffset>127635</wp:posOffset>
                </wp:positionV>
                <wp:extent cx="495300" cy="0"/>
                <wp:effectExtent l="38100" t="76200" r="0" b="952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B36CF2" id="Straight Arrow Connector 10" o:spid="_x0000_s1026" type="#_x0000_t32" style="position:absolute;margin-left:189.1pt;margin-top:10.05pt;width:39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">
                <v:stroke endarrow="block"/>
              </v:shape>
            </w:pict>
          </mc:Fallback>
        </mc:AlternateContent>
      </w:r>
      <w:r w:rsidRPr="008B5A22">
        <w:rPr>
          <w:rFonts w:ascii="Sakkal Majalla" w:hAnsi="Sakkal Majalla" w:cs="Sakkal Majalla"/>
          <w:b/>
          <w:bCs/>
          <w:noProof/>
          <w:color w:val="000000" w:themeColor="text1"/>
          <w:sz w:val="28"/>
          <w:szCs w:val="28"/>
          <w:rtl/>
          <w:lang w:val="fr-FR" w:eastAsia="fr-FR"/>
        </w:rPr>
        <mc:AlternateContent>
          <mc:Choice Requires="wps">
            <w:drawing>
              <wp:anchor distT="0" distB="0" distL="114300" distR="114300" simplePos="0" relativeHeight="251664384" behindDoc="0" locked="0" layoutInCell="1" allowOverlap="1" wp14:anchorId="49B94A0F" wp14:editId="645AFC69">
                <wp:simplePos x="0" y="0"/>
                <wp:positionH relativeFrom="column">
                  <wp:posOffset>4160520</wp:posOffset>
                </wp:positionH>
                <wp:positionV relativeFrom="paragraph">
                  <wp:posOffset>145415</wp:posOffset>
                </wp:positionV>
                <wp:extent cx="476250" cy="635"/>
                <wp:effectExtent l="38100" t="76200" r="0" b="9461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4BF18" id="Straight Arrow Connector 9" o:spid="_x0000_s1026" type="#_x0000_t32" style="position:absolute;margin-left:327.6pt;margin-top:11.45pt;width:37.5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">
                <v:stroke endarrow="block"/>
              </v:shape>
            </w:pict>
          </mc:Fallback>
        </mc:AlternateContent>
      </w:r>
      <w:r w:rsidRPr="008B5A22">
        <w:rPr>
          <w:rFonts w:ascii="Sakkal Majalla" w:hAnsi="Sakkal Majalla" w:cs="Sakkal Majalla"/>
          <w:b/>
          <w:bCs/>
          <w:noProof/>
          <w:color w:val="000000" w:themeColor="text1"/>
          <w:sz w:val="28"/>
          <w:szCs w:val="28"/>
          <w:rtl/>
          <w:lang w:val="fr-FR" w:eastAsia="fr-FR"/>
        </w:rPr>
        <mc:AlternateContent>
          <mc:Choice Requires="wps">
            <w:drawing>
              <wp:anchor distT="0" distB="0" distL="114300" distR="114300" simplePos="0" relativeHeight="251669504" behindDoc="0" locked="0" layoutInCell="1" allowOverlap="1" wp14:anchorId="1192359E" wp14:editId="311FB056">
                <wp:simplePos x="0" y="0"/>
                <wp:positionH relativeFrom="column">
                  <wp:posOffset>5892165</wp:posOffset>
                </wp:positionH>
                <wp:positionV relativeFrom="paragraph">
                  <wp:posOffset>46990</wp:posOffset>
                </wp:positionV>
                <wp:extent cx="0" cy="971550"/>
                <wp:effectExtent l="0" t="0" r="19050" b="190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CC3591" id="Straight Arrow Connector 13" o:spid="_x0000_s1026" type="#_x0000_t32" style="position:absolute;margin-left:463.95pt;margin-top:3.7pt;width:0;height: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"/>
            </w:pict>
          </mc:Fallback>
        </mc:AlternateContent>
      </w:r>
      <w:r w:rsidRPr="008B5A22">
        <w:rPr>
          <w:rFonts w:ascii="Sakkal Majalla" w:hAnsi="Sakkal Majalla" w:cs="Sakkal Majalla"/>
          <w:b/>
          <w:bCs/>
          <w:noProof/>
          <w:color w:val="000000" w:themeColor="text1"/>
          <w:sz w:val="28"/>
          <w:szCs w:val="28"/>
          <w:rtl/>
          <w:lang w:val="fr-FR" w:eastAsia="fr-FR"/>
        </w:rPr>
        <mc:AlternateContent>
          <mc:Choice Requires="wps">
            <w:drawing>
              <wp:anchor distT="0" distB="0" distL="114300" distR="114300" simplePos="0" relativeHeight="251671552" behindDoc="0" locked="0" layoutInCell="1" allowOverlap="1" wp14:anchorId="27BCA717" wp14:editId="0B62DAA6">
                <wp:simplePos x="0" y="0"/>
                <wp:positionH relativeFrom="column">
                  <wp:posOffset>-198755</wp:posOffset>
                </wp:positionH>
                <wp:positionV relativeFrom="paragraph">
                  <wp:posOffset>53340</wp:posOffset>
                </wp:positionV>
                <wp:extent cx="0" cy="971550"/>
                <wp:effectExtent l="0" t="0" r="19050"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C40E7F" id="Straight Arrow Connector 14" o:spid="_x0000_s1026" type="#_x0000_t32" style="position:absolute;margin-left:-15.65pt;margin-top:4.2pt;width:0;height: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"/>
            </w:pict>
          </mc:Fallback>
        </mc:AlternateContent>
      </w:r>
      <w:r w:rsidRPr="008B5A22">
        <w:rPr>
          <w:rFonts w:ascii="Sakkal Majalla" w:hAnsi="Sakkal Majalla" w:cs="Sakkal Majalla"/>
          <w:b/>
          <w:bCs/>
          <w:noProof/>
          <w:color w:val="000000" w:themeColor="text1"/>
          <w:sz w:val="28"/>
          <w:szCs w:val="28"/>
          <w:rtl/>
          <w:lang w:val="fr-FR" w:eastAsia="fr-FR"/>
        </w:rPr>
        <mc:AlternateContent>
          <mc:Choice Requires="wps">
            <w:drawing>
              <wp:anchor distT="0" distB="0" distL="114300" distR="114300" simplePos="0" relativeHeight="251666432" behindDoc="0" locked="0" layoutInCell="1" allowOverlap="1" wp14:anchorId="6A6ADC1B" wp14:editId="208AF4CB">
                <wp:simplePos x="0" y="0"/>
                <wp:positionH relativeFrom="column">
                  <wp:posOffset>1122045</wp:posOffset>
                </wp:positionH>
                <wp:positionV relativeFrom="paragraph">
                  <wp:posOffset>127000</wp:posOffset>
                </wp:positionV>
                <wp:extent cx="333375" cy="0"/>
                <wp:effectExtent l="17145" t="57785" r="11430" b="5651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C4F11" id="Straight Arrow Connector 11" o:spid="_x0000_s1026" type="#_x0000_t32" style="position:absolute;margin-left:88.35pt;margin-top:10pt;width:26.25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">
                <v:stroke endarrow="block"/>
              </v:shape>
            </w:pict>
          </mc:Fallback>
        </mc:AlternateContent>
      </w:r>
      <w:r w:rsidRPr="008B5A22">
        <w:rPr>
          <w:rFonts w:ascii="Sakkal Majalla" w:hAnsi="Sakkal Majalla" w:cs="Sakkal Majalla"/>
          <w:b/>
          <w:bCs/>
          <w:color w:val="000000" w:themeColor="text1"/>
          <w:sz w:val="28"/>
          <w:szCs w:val="28"/>
          <w:rtl/>
          <w:lang w:bidi="ar-DZ"/>
        </w:rPr>
        <w:t xml:space="preserve">تخفيض معدلات نمو         </w:t>
      </w:r>
      <w:r>
        <w:rPr>
          <w:rFonts w:ascii="Sakkal Majalla" w:hAnsi="Sakkal Majalla" w:cs="Sakkal Majalla" w:hint="cs"/>
          <w:b/>
          <w:bCs/>
          <w:color w:val="000000" w:themeColor="text1"/>
          <w:sz w:val="28"/>
          <w:szCs w:val="28"/>
          <w:rtl/>
          <w:lang w:bidi="ar-DZ"/>
        </w:rPr>
        <w:t xml:space="preserve">   </w:t>
      </w:r>
      <w:r>
        <w:rPr>
          <w:rFonts w:ascii="Sakkal Majalla" w:hAnsi="Sakkal Majalla" w:cs="Sakkal Majalla"/>
          <w:b/>
          <w:bCs/>
          <w:color w:val="000000" w:themeColor="text1"/>
          <w:sz w:val="28"/>
          <w:szCs w:val="28"/>
          <w:rtl/>
          <w:lang w:bidi="ar-DZ"/>
        </w:rPr>
        <w:t xml:space="preserve">  ارتفاع معدلات الفائدة</w:t>
      </w:r>
      <w:r>
        <w:rPr>
          <w:rFonts w:ascii="Sakkal Majalla" w:hAnsi="Sakkal Majalla" w:cs="Sakkal Majalla" w:hint="cs"/>
          <w:b/>
          <w:bCs/>
          <w:color w:val="000000" w:themeColor="text1"/>
          <w:sz w:val="28"/>
          <w:szCs w:val="28"/>
          <w:rtl/>
          <w:lang w:bidi="ar-DZ"/>
        </w:rPr>
        <w:t xml:space="preserve">               </w:t>
      </w:r>
      <w:r w:rsidRPr="008B5A22">
        <w:rPr>
          <w:rFonts w:ascii="Sakkal Majalla" w:hAnsi="Sakkal Majalla" w:cs="Sakkal Majalla" w:hint="cs"/>
          <w:b/>
          <w:bCs/>
          <w:color w:val="000000" w:themeColor="text1"/>
          <w:sz w:val="28"/>
          <w:szCs w:val="28"/>
          <w:rtl/>
          <w:lang w:bidi="ar-DZ"/>
        </w:rPr>
        <w:t xml:space="preserve"> </w:t>
      </w:r>
      <w:r w:rsidRPr="008B5A22">
        <w:rPr>
          <w:rFonts w:ascii="Sakkal Majalla" w:hAnsi="Sakkal Majalla" w:cs="Sakkal Majalla"/>
          <w:b/>
          <w:bCs/>
          <w:color w:val="000000" w:themeColor="text1"/>
          <w:sz w:val="28"/>
          <w:szCs w:val="28"/>
          <w:rtl/>
          <w:lang w:bidi="ar-DZ"/>
        </w:rPr>
        <w:t xml:space="preserve">انخفاض الدخل </w:t>
      </w:r>
      <w:r w:rsidRPr="008B5A22">
        <w:rPr>
          <w:rFonts w:ascii="Sakkal Majalla" w:hAnsi="Sakkal Majalla" w:cs="Sakkal Majalla"/>
          <w:b/>
          <w:bCs/>
          <w:color w:val="000000" w:themeColor="text1"/>
          <w:sz w:val="28"/>
          <w:szCs w:val="28"/>
          <w:rtl/>
          <w:lang w:bidi="ar-DZ"/>
        </w:rPr>
        <w:tab/>
        <w:t xml:space="preserve">انخفاض الواردات </w:t>
      </w:r>
    </w:p>
    <w:p w:rsidR="00646069" w:rsidRDefault="00646069" w:rsidP="00646069">
      <w:pPr>
        <w:tabs>
          <w:tab w:val="left" w:pos="3038"/>
        </w:tabs>
        <w:rPr>
          <w:rFonts w:ascii="Sakkal Majalla" w:hAnsi="Sakkal Majalla" w:cs="Sakkal Majalla"/>
          <w:b/>
          <w:bCs/>
          <w:color w:val="000000" w:themeColor="text1"/>
          <w:sz w:val="28"/>
          <w:szCs w:val="28"/>
          <w:rtl/>
          <w:lang w:bidi="ar-DZ"/>
        </w:rPr>
      </w:pPr>
      <w:r w:rsidRPr="008B5A22">
        <w:rPr>
          <w:rFonts w:ascii="Sakkal Majalla" w:hAnsi="Sakkal Majalla" w:cs="Sakkal Majalla"/>
          <w:b/>
          <w:bCs/>
          <w:color w:val="000000" w:themeColor="text1"/>
          <w:sz w:val="28"/>
          <w:szCs w:val="28"/>
          <w:rtl/>
          <w:lang w:bidi="ar-DZ"/>
        </w:rPr>
        <w:t>المعروض النقدي</w:t>
      </w:r>
      <w:r w:rsidRPr="008B5A22">
        <w:rPr>
          <w:rFonts w:ascii="Sakkal Majalla" w:hAnsi="Sakkal Majalla" w:cs="Sakkal Majalla" w:hint="cs"/>
          <w:b/>
          <w:bCs/>
          <w:color w:val="000000" w:themeColor="text1"/>
          <w:sz w:val="28"/>
          <w:szCs w:val="28"/>
          <w:rtl/>
          <w:lang w:bidi="ar-DZ"/>
        </w:rPr>
        <w:t xml:space="preserve"> </w:t>
      </w:r>
      <w:r>
        <w:rPr>
          <w:rFonts w:ascii="Sakkal Majalla" w:hAnsi="Sakkal Majalla" w:cs="Sakkal Majalla" w:hint="cs"/>
          <w:b/>
          <w:bCs/>
          <w:color w:val="000000" w:themeColor="text1"/>
          <w:sz w:val="28"/>
          <w:szCs w:val="28"/>
          <w:rtl/>
          <w:lang w:bidi="ar-DZ"/>
        </w:rPr>
        <w:t xml:space="preserve">   </w:t>
      </w:r>
    </w:p>
    <w:p w:rsidR="00646069" w:rsidRPr="008B5A22" w:rsidRDefault="00646069" w:rsidP="00646069">
      <w:pPr>
        <w:tabs>
          <w:tab w:val="left" w:pos="3038"/>
        </w:tabs>
        <w:rPr>
          <w:rFonts w:ascii="Sakkal Majalla" w:hAnsi="Sakkal Majalla" w:cs="Sakkal Majalla"/>
          <w:color w:val="000000" w:themeColor="text1"/>
          <w:sz w:val="28"/>
          <w:szCs w:val="28"/>
          <w:rtl/>
          <w:lang w:bidi="ar-DZ"/>
        </w:rPr>
      </w:pPr>
      <w:r>
        <w:rPr>
          <w:rFonts w:ascii="Sakkal Majalla" w:hAnsi="Sakkal Majalla" w:cs="Sakkal Majalla" w:hint="cs"/>
          <w:b/>
          <w:bCs/>
          <w:color w:val="000000" w:themeColor="text1"/>
          <w:sz w:val="28"/>
          <w:szCs w:val="28"/>
          <w:rtl/>
          <w:lang w:bidi="ar-DZ"/>
        </w:rPr>
        <w:t xml:space="preserve">                                                                                        </w:t>
      </w:r>
      <w:r w:rsidRPr="008B5A22">
        <w:rPr>
          <w:rFonts w:ascii="Sakkal Majalla" w:hAnsi="Sakkal Majalla" w:cs="Sakkal Majalla"/>
          <w:b/>
          <w:bCs/>
          <w:color w:val="000000" w:themeColor="text1"/>
          <w:sz w:val="28"/>
          <w:szCs w:val="28"/>
          <w:rtl/>
          <w:lang w:bidi="ar-DZ"/>
        </w:rPr>
        <w:t>دخول رؤوس الأموال الأجنبية</w:t>
      </w:r>
    </w:p>
    <w:p w:rsidR="00646069" w:rsidRDefault="00646069" w:rsidP="00646069">
      <w:pPr>
        <w:tabs>
          <w:tab w:val="left" w:pos="3038"/>
        </w:tabs>
        <w:jc w:val="center"/>
        <w:rPr>
          <w:rFonts w:ascii="Sakkal Majalla" w:hAnsi="Sakkal Majalla" w:cs="Sakkal Majalla"/>
          <w:b/>
          <w:bCs/>
          <w:color w:val="000000" w:themeColor="text1"/>
          <w:sz w:val="34"/>
          <w:szCs w:val="34"/>
          <w:rtl/>
          <w:lang w:bidi="ar-DZ"/>
        </w:rPr>
      </w:pPr>
      <w:r w:rsidRPr="00F37AA8">
        <w:rPr>
          <w:rFonts w:ascii="Sakkal Majalla" w:hAnsi="Sakkal Majalla" w:cs="Sakkal Majalla"/>
          <w:b/>
          <w:bCs/>
          <w:noProof/>
          <w:color w:val="000000" w:themeColor="text1"/>
          <w:sz w:val="34"/>
          <w:szCs w:val="34"/>
          <w:rtl/>
          <w:lang w:val="fr-FR" w:eastAsia="fr-FR"/>
        </w:rPr>
        <mc:AlternateContent>
          <mc:Choice Requires="wps">
            <w:drawing>
              <wp:anchor distT="0" distB="0" distL="114300" distR="114300" simplePos="0" relativeHeight="251670528" behindDoc="0" locked="0" layoutInCell="1" allowOverlap="1" wp14:anchorId="0DDDC253" wp14:editId="0F74B4EF">
                <wp:simplePos x="0" y="0"/>
                <wp:positionH relativeFrom="column">
                  <wp:posOffset>-198755</wp:posOffset>
                </wp:positionH>
                <wp:positionV relativeFrom="paragraph">
                  <wp:posOffset>278765</wp:posOffset>
                </wp:positionV>
                <wp:extent cx="6095365" cy="0"/>
                <wp:effectExtent l="0" t="0" r="19685"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5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6368C9" id="Straight Arrow Connector 8" o:spid="_x0000_s1026" type="#_x0000_t32" style="position:absolute;margin-left:-15.65pt;margin-top:21.95pt;width:479.95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"/>
            </w:pict>
          </mc:Fallback>
        </mc:AlternateContent>
      </w:r>
    </w:p>
    <w:p w:rsidR="00646069" w:rsidRDefault="00646069" w:rsidP="00646069">
      <w:pPr>
        <w:tabs>
          <w:tab w:val="left" w:pos="3038"/>
        </w:tabs>
        <w:rPr>
          <w:rFonts w:ascii="Sakkal Majalla" w:hAnsi="Sakkal Majalla" w:cs="Sakkal Majalla"/>
          <w:b/>
          <w:bCs/>
          <w:color w:val="000000" w:themeColor="text1"/>
          <w:sz w:val="34"/>
          <w:szCs w:val="34"/>
          <w:rtl/>
          <w:lang w:bidi="ar-DZ"/>
        </w:rPr>
      </w:pPr>
    </w:p>
    <w:p w:rsidR="00646069" w:rsidRPr="00F37AA8" w:rsidRDefault="00646069" w:rsidP="00646069">
      <w:pPr>
        <w:tabs>
          <w:tab w:val="left" w:pos="3038"/>
        </w:tabs>
        <w:jc w:val="center"/>
        <w:rPr>
          <w:rFonts w:ascii="Sakkal Majalla" w:hAnsi="Sakkal Majalla" w:cs="Sakkal Majalla"/>
          <w:color w:val="000000" w:themeColor="text1"/>
          <w:sz w:val="34"/>
          <w:szCs w:val="34"/>
          <w:lang w:val="fr-FR" w:bidi="ar-DZ"/>
        </w:rPr>
      </w:pPr>
      <w:r w:rsidRPr="00F37AA8">
        <w:rPr>
          <w:rFonts w:ascii="Sakkal Majalla" w:hAnsi="Sakkal Majalla" w:cs="Sakkal Majalla"/>
          <w:b/>
          <w:bCs/>
          <w:color w:val="000000" w:themeColor="text1"/>
          <w:sz w:val="34"/>
          <w:szCs w:val="34"/>
          <w:rtl/>
          <w:lang w:bidi="ar-DZ"/>
        </w:rPr>
        <w:t>المصدر</w:t>
      </w:r>
      <w:r w:rsidRPr="00F37AA8">
        <w:rPr>
          <w:rFonts w:ascii="Sakkal Majalla" w:hAnsi="Sakkal Majalla" w:cs="Sakkal Majalla"/>
          <w:color w:val="000000" w:themeColor="text1"/>
          <w:sz w:val="34"/>
          <w:szCs w:val="34"/>
          <w:rtl/>
          <w:lang w:bidi="ar-DZ"/>
        </w:rPr>
        <w:t>:</w:t>
      </w:r>
      <w:r w:rsidRPr="00F37AA8">
        <w:rPr>
          <w:rFonts w:ascii="Sakkal Majalla" w:hAnsi="Sakkal Majalla" w:cs="Sakkal Majalla"/>
          <w:color w:val="000000" w:themeColor="text1"/>
          <w:sz w:val="34"/>
          <w:szCs w:val="34"/>
          <w:lang w:bidi="ar-DZ"/>
        </w:rPr>
        <w:t xml:space="preserve">Bernard Bernier. </w:t>
      </w:r>
      <w:r w:rsidRPr="00F37AA8">
        <w:rPr>
          <w:rFonts w:ascii="Sakkal Majalla" w:hAnsi="Sakkal Majalla" w:cs="Sakkal Majalla"/>
          <w:b/>
          <w:bCs/>
          <w:color w:val="000000" w:themeColor="text1"/>
          <w:sz w:val="34"/>
          <w:szCs w:val="34"/>
          <w:lang w:val="fr-FR" w:bidi="ar-DZ"/>
        </w:rPr>
        <w:t>Initiation à la macroéconomie</w:t>
      </w:r>
      <w:r w:rsidRPr="00F37AA8">
        <w:rPr>
          <w:rFonts w:ascii="Sakkal Majalla" w:hAnsi="Sakkal Majalla" w:cs="Sakkal Majalla"/>
          <w:color w:val="000000" w:themeColor="text1"/>
          <w:sz w:val="34"/>
          <w:szCs w:val="34"/>
          <w:lang w:val="fr-FR" w:bidi="ar-DZ"/>
        </w:rPr>
        <w:t>.Dunod. paris.1995.p433</w:t>
      </w:r>
    </w:p>
    <w:p w:rsidR="00646069" w:rsidRPr="00F37AA8" w:rsidRDefault="00646069" w:rsidP="00646069">
      <w:pPr>
        <w:ind w:firstLine="615"/>
        <w:jc w:val="both"/>
        <w:rPr>
          <w:rFonts w:ascii="Sakkal Majalla" w:hAnsi="Sakkal Majalla" w:cs="Sakkal Majalla"/>
          <w:color w:val="000000" w:themeColor="text1"/>
          <w:sz w:val="34"/>
          <w:szCs w:val="34"/>
          <w:rtl/>
          <w:lang w:val="fr-FR" w:bidi="ar-DZ"/>
        </w:rPr>
      </w:pPr>
    </w:p>
    <w:p w:rsidR="00646069" w:rsidRPr="00F37AA8" w:rsidRDefault="00646069" w:rsidP="00646069">
      <w:pPr>
        <w:jc w:val="both"/>
        <w:rPr>
          <w:rFonts w:ascii="Sakkal Majalla" w:hAnsi="Sakkal Majalla" w:cs="Sakkal Majalla"/>
          <w:color w:val="000000" w:themeColor="text1"/>
          <w:sz w:val="34"/>
          <w:szCs w:val="34"/>
          <w:rtl/>
          <w:lang w:bidi="ar-DZ"/>
        </w:rPr>
      </w:pPr>
    </w:p>
    <w:p w:rsidR="00646069" w:rsidRPr="00F37AA8" w:rsidRDefault="00646069" w:rsidP="00646069">
      <w:pPr>
        <w:ind w:firstLine="615"/>
        <w:jc w:val="both"/>
        <w:rPr>
          <w:rFonts w:ascii="Sakkal Majalla" w:hAnsi="Sakkal Majalla" w:cs="Sakkal Majalla"/>
          <w:color w:val="000000" w:themeColor="text1"/>
          <w:sz w:val="34"/>
          <w:szCs w:val="34"/>
          <w:rtl/>
        </w:rPr>
      </w:pPr>
      <w:r w:rsidRPr="00F37AA8">
        <w:rPr>
          <w:rFonts w:ascii="Sakkal Majalla" w:hAnsi="Sakkal Majalla" w:cs="Sakkal Majalla"/>
          <w:b/>
          <w:bCs/>
          <w:color w:val="000000" w:themeColor="text1"/>
          <w:sz w:val="34"/>
          <w:szCs w:val="34"/>
          <w:rtl/>
          <w:lang w:bidi="ar-DZ"/>
        </w:rPr>
        <w:t xml:space="preserve">3. 4. </w:t>
      </w:r>
      <w:r w:rsidRPr="00F37AA8">
        <w:rPr>
          <w:rFonts w:ascii="Sakkal Majalla" w:hAnsi="Sakkal Majalla" w:cs="Sakkal Majalla"/>
          <w:b/>
          <w:bCs/>
          <w:color w:val="000000" w:themeColor="text1"/>
          <w:sz w:val="34"/>
          <w:szCs w:val="34"/>
          <w:rtl/>
        </w:rPr>
        <w:t>تحقيق العمالة الكاملة:</w:t>
      </w:r>
    </w:p>
    <w:p w:rsidR="00646069" w:rsidRPr="00F37AA8" w:rsidRDefault="00646069" w:rsidP="00646069">
      <w:pPr>
        <w:ind w:firstLine="615"/>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يتمثل في قيام السلطات النقدية على تثبيت النشاط الاقتصادي على أعلى مستوى ممكن من التوظيف للموارد الطبيعية والبشرية وزيادة حجم الطلب</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الكلي لتشغيل الموارد الاقتصادية المعطلة،</w:t>
      </w:r>
      <w:r w:rsidRPr="00F37AA8">
        <w:rPr>
          <w:rStyle w:val="Appelnotedebasdep"/>
          <w:rFonts w:ascii="Sakkal Majalla" w:hAnsi="Sakkal Majalla" w:cs="Sakkal Majalla"/>
          <w:color w:val="000000" w:themeColor="text1"/>
          <w:sz w:val="34"/>
          <w:szCs w:val="34"/>
          <w:rtl/>
        </w:rPr>
        <w:footnoteReference w:id="45"/>
      </w:r>
      <w:r w:rsidRPr="00F37AA8">
        <w:rPr>
          <w:rFonts w:ascii="Sakkal Majalla" w:hAnsi="Sakkal Majalla" w:cs="Sakkal Majalla"/>
          <w:color w:val="000000" w:themeColor="text1"/>
          <w:sz w:val="34"/>
          <w:szCs w:val="34"/>
          <w:rtl/>
        </w:rPr>
        <w:t xml:space="preserve"> وتسعى</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كل</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الدول</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إلى</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تحقيق</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التشغيل</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الكامل</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وبالتالي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القضاء</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على</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مشكلة</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البطالة،</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إلا</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lastRenderedPageBreak/>
        <w:t>أن</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تحقيق</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ذلك</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أمر</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صعب</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حتى</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في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الدول</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المتقدمة،</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مما</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يبقي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على</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معدل</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بطالة</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طبيعي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موجود</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في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أي</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اقتصاد</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حتى</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لو</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كان</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متقدم.</w:t>
      </w:r>
      <w:r w:rsidRPr="00F37AA8">
        <w:rPr>
          <w:rStyle w:val="Appelnotedebasdep"/>
          <w:rFonts w:ascii="Sakkal Majalla" w:hAnsi="Sakkal Majalla" w:cs="Sakkal Majalla"/>
          <w:color w:val="000000" w:themeColor="text1"/>
          <w:sz w:val="34"/>
          <w:szCs w:val="34"/>
          <w:rtl/>
        </w:rPr>
        <w:footnoteReference w:id="46"/>
      </w:r>
      <w:r>
        <w:rPr>
          <w:rFonts w:ascii="Sakkal Majalla" w:hAnsi="Sakkal Majalla" w:cs="Sakkal Majalla"/>
          <w:color w:val="000000" w:themeColor="text1"/>
          <w:sz w:val="34"/>
          <w:szCs w:val="34"/>
          <w:rtl/>
        </w:rPr>
        <w:t xml:space="preserve">   </w:t>
      </w:r>
    </w:p>
    <w:p w:rsidR="00646069" w:rsidRPr="00F37AA8" w:rsidRDefault="00646069" w:rsidP="00646069">
      <w:pPr>
        <w:spacing w:before="240"/>
        <w:ind w:left="-3"/>
        <w:jc w:val="both"/>
        <w:rPr>
          <w:rFonts w:ascii="Sakkal Majalla" w:hAnsi="Sakkal Majalla" w:cs="Sakkal Majalla"/>
          <w:b/>
          <w:bCs/>
          <w:color w:val="000000" w:themeColor="text1"/>
          <w:sz w:val="34"/>
          <w:szCs w:val="34"/>
          <w:rtl/>
          <w:lang w:val="fr-FR" w:bidi="ar-DZ"/>
        </w:rPr>
      </w:pPr>
      <w:r w:rsidRPr="00F37AA8">
        <w:rPr>
          <w:rFonts w:ascii="Sakkal Majalla" w:hAnsi="Sakkal Majalla" w:cs="Sakkal Majalla"/>
          <w:b/>
          <w:bCs/>
          <w:noProof/>
          <w:color w:val="000000" w:themeColor="text1"/>
          <w:sz w:val="34"/>
          <w:szCs w:val="34"/>
          <w:rtl/>
          <w:lang w:val="fr-FR" w:eastAsia="fr-FR"/>
        </w:rPr>
        <w:drawing>
          <wp:anchor distT="0" distB="0" distL="114300" distR="114300" simplePos="0" relativeHeight="251663360" behindDoc="0" locked="0" layoutInCell="1" allowOverlap="1" wp14:anchorId="0B4DF2F1" wp14:editId="486DD148">
            <wp:simplePos x="0" y="0"/>
            <wp:positionH relativeFrom="column">
              <wp:posOffset>1265546</wp:posOffset>
            </wp:positionH>
            <wp:positionV relativeFrom="paragraph">
              <wp:posOffset>-167384</wp:posOffset>
            </wp:positionV>
            <wp:extent cx="2871365" cy="3957850"/>
            <wp:effectExtent l="571500" t="0" r="538585" b="0"/>
            <wp:wrapNone/>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rot="16200000">
                      <a:off x="0" y="0"/>
                      <a:ext cx="2871365" cy="3957850"/>
                    </a:xfrm>
                    <a:prstGeom prst="rect">
                      <a:avLst/>
                    </a:prstGeom>
                    <a:noFill/>
                    <a:ln w="9525">
                      <a:noFill/>
                      <a:miter lim="800000"/>
                      <a:headEnd/>
                      <a:tailEnd/>
                    </a:ln>
                  </pic:spPr>
                </pic:pic>
              </a:graphicData>
            </a:graphic>
          </wp:anchor>
        </w:drawing>
      </w:r>
      <w:r w:rsidRPr="00F37AA8">
        <w:rPr>
          <w:rFonts w:ascii="Sakkal Majalla" w:hAnsi="Sakkal Majalla" w:cs="Sakkal Majalla"/>
          <w:b/>
          <w:bCs/>
          <w:color w:val="000000" w:themeColor="text1"/>
          <w:sz w:val="34"/>
          <w:szCs w:val="34"/>
          <w:rtl/>
          <w:lang w:bidi="ar-DZ"/>
        </w:rPr>
        <w:t xml:space="preserve">الشكل (2.1): مسار الأهداف النهائية للسياسة النقدية </w:t>
      </w:r>
      <w:r w:rsidRPr="00F37AA8">
        <w:rPr>
          <w:rFonts w:ascii="Sakkal Majalla" w:hAnsi="Sakkal Majalla" w:cs="Sakkal Majalla"/>
          <w:b/>
          <w:bCs/>
          <w:color w:val="000000" w:themeColor="text1"/>
          <w:sz w:val="34"/>
          <w:szCs w:val="34"/>
          <w:rtl/>
          <w:lang w:val="fr-FR" w:bidi="ar-DZ"/>
        </w:rPr>
        <w:t>(المربع السحري لكالدور)</w:t>
      </w:r>
    </w:p>
    <w:p w:rsidR="00646069" w:rsidRPr="00F37AA8" w:rsidRDefault="00646069" w:rsidP="00646069">
      <w:pPr>
        <w:spacing w:before="240"/>
        <w:ind w:left="-3"/>
        <w:jc w:val="both"/>
        <w:rPr>
          <w:rFonts w:ascii="Sakkal Majalla" w:hAnsi="Sakkal Majalla" w:cs="Sakkal Majalla"/>
          <w:b/>
          <w:bCs/>
          <w:color w:val="000000" w:themeColor="text1"/>
          <w:sz w:val="34"/>
          <w:szCs w:val="34"/>
          <w:rtl/>
          <w:lang w:val="fr-FR" w:bidi="ar-DZ"/>
        </w:rPr>
      </w:pPr>
    </w:p>
    <w:p w:rsidR="00646069" w:rsidRPr="00F37AA8" w:rsidRDefault="00646069" w:rsidP="00646069">
      <w:pPr>
        <w:spacing w:before="240"/>
        <w:ind w:left="-3"/>
        <w:jc w:val="both"/>
        <w:rPr>
          <w:rFonts w:ascii="Sakkal Majalla" w:hAnsi="Sakkal Majalla" w:cs="Sakkal Majalla"/>
          <w:b/>
          <w:bCs/>
          <w:color w:val="000000" w:themeColor="text1"/>
          <w:sz w:val="34"/>
          <w:szCs w:val="34"/>
          <w:rtl/>
          <w:lang w:val="fr-FR" w:bidi="ar-DZ"/>
        </w:rPr>
      </w:pPr>
    </w:p>
    <w:p w:rsidR="00646069" w:rsidRPr="00F37AA8" w:rsidRDefault="00646069" w:rsidP="00646069">
      <w:pPr>
        <w:spacing w:before="240"/>
        <w:ind w:left="-3"/>
        <w:jc w:val="both"/>
        <w:rPr>
          <w:rFonts w:ascii="Sakkal Majalla" w:hAnsi="Sakkal Majalla" w:cs="Sakkal Majalla"/>
          <w:b/>
          <w:bCs/>
          <w:color w:val="000000" w:themeColor="text1"/>
          <w:sz w:val="34"/>
          <w:szCs w:val="34"/>
          <w:rtl/>
          <w:lang w:val="fr-FR" w:bidi="ar-DZ"/>
        </w:rPr>
      </w:pPr>
    </w:p>
    <w:p w:rsidR="00646069" w:rsidRPr="00F37AA8" w:rsidRDefault="00646069" w:rsidP="00646069">
      <w:pPr>
        <w:spacing w:before="240"/>
        <w:ind w:left="-3"/>
        <w:jc w:val="both"/>
        <w:rPr>
          <w:rFonts w:ascii="Sakkal Majalla" w:hAnsi="Sakkal Majalla" w:cs="Sakkal Majalla"/>
          <w:b/>
          <w:bCs/>
          <w:color w:val="000000" w:themeColor="text1"/>
          <w:sz w:val="34"/>
          <w:szCs w:val="34"/>
          <w:rtl/>
          <w:lang w:val="fr-FR" w:bidi="ar-DZ"/>
        </w:rPr>
      </w:pPr>
    </w:p>
    <w:p w:rsidR="00646069" w:rsidRPr="00F37AA8" w:rsidRDefault="00646069" w:rsidP="00646069">
      <w:pPr>
        <w:spacing w:before="240"/>
        <w:ind w:left="-3"/>
        <w:jc w:val="both"/>
        <w:rPr>
          <w:rFonts w:ascii="Sakkal Majalla" w:hAnsi="Sakkal Majalla" w:cs="Sakkal Majalla"/>
          <w:b/>
          <w:bCs/>
          <w:color w:val="000000" w:themeColor="text1"/>
          <w:sz w:val="34"/>
          <w:szCs w:val="34"/>
          <w:rtl/>
          <w:lang w:val="fr-FR" w:bidi="ar-DZ"/>
        </w:rPr>
      </w:pPr>
    </w:p>
    <w:p w:rsidR="00646069" w:rsidRPr="00F37AA8" w:rsidRDefault="00646069" w:rsidP="00646069">
      <w:pPr>
        <w:spacing w:before="240"/>
        <w:ind w:left="-3"/>
        <w:jc w:val="both"/>
        <w:rPr>
          <w:rFonts w:ascii="Sakkal Majalla" w:hAnsi="Sakkal Majalla" w:cs="Sakkal Majalla"/>
          <w:b/>
          <w:bCs/>
          <w:color w:val="000000" w:themeColor="text1"/>
          <w:sz w:val="34"/>
          <w:szCs w:val="34"/>
          <w:rtl/>
          <w:lang w:val="fr-FR" w:bidi="ar-DZ"/>
        </w:rPr>
      </w:pPr>
    </w:p>
    <w:p w:rsidR="00646069" w:rsidRPr="00F37AA8" w:rsidRDefault="00646069" w:rsidP="00646069">
      <w:pPr>
        <w:pStyle w:val="Titre1"/>
        <w:shd w:val="clear" w:color="auto" w:fill="FFFFFF"/>
        <w:spacing w:before="0" w:beforeAutospacing="0" w:after="0" w:afterAutospacing="0"/>
        <w:rPr>
          <w:rFonts w:ascii="Sakkal Majalla" w:hAnsi="Sakkal Majalla" w:cs="Sakkal Majalla"/>
          <w:color w:val="000000" w:themeColor="text1"/>
          <w:sz w:val="34"/>
          <w:szCs w:val="34"/>
          <w:lang w:val="fr-FR" w:bidi="ar-DZ"/>
        </w:rPr>
      </w:pPr>
      <w:r w:rsidRPr="00F37AA8">
        <w:rPr>
          <w:rFonts w:ascii="Sakkal Majalla" w:hAnsi="Sakkal Majalla" w:cs="Sakkal Majalla"/>
          <w:color w:val="000000" w:themeColor="text1"/>
          <w:sz w:val="34"/>
          <w:szCs w:val="34"/>
          <w:rtl/>
          <w:lang w:val="fr-FR" w:bidi="ar-DZ"/>
        </w:rPr>
        <w:t>المصدر: محمد شاهين، أسعار صرف العملات العالمية وأثرها على النمو الاقتصادى، دار حميثرا للنشر والترجمة، 2017، ص 188.</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rPr>
        <w:t xml:space="preserve">من الجدير بالذكر أن </w:t>
      </w:r>
      <w:r w:rsidRPr="00F37AA8">
        <w:rPr>
          <w:rFonts w:ascii="Sakkal Majalla" w:hAnsi="Sakkal Majalla" w:cs="Sakkal Majalla"/>
          <w:color w:val="000000" w:themeColor="text1"/>
          <w:sz w:val="34"/>
          <w:szCs w:val="34"/>
          <w:rtl/>
          <w:lang w:bidi="ar-DZ"/>
        </w:rPr>
        <w:t xml:space="preserve">أهداف السياسة النقدية </w:t>
      </w:r>
      <w:r w:rsidRPr="00F37AA8">
        <w:rPr>
          <w:rFonts w:ascii="Sakkal Majalla" w:hAnsi="Sakkal Majalla" w:cs="Sakkal Majalla"/>
          <w:color w:val="000000" w:themeColor="text1"/>
          <w:sz w:val="34"/>
          <w:szCs w:val="34"/>
          <w:rtl/>
        </w:rPr>
        <w:t>ليست محل اتفاق من حيث عددها، و</w:t>
      </w:r>
      <w:r w:rsidRPr="00F37AA8">
        <w:rPr>
          <w:rFonts w:ascii="Sakkal Majalla" w:hAnsi="Sakkal Majalla" w:cs="Sakkal Majalla"/>
          <w:color w:val="000000" w:themeColor="text1"/>
          <w:sz w:val="34"/>
          <w:szCs w:val="34"/>
          <w:rtl/>
          <w:lang w:bidi="ar-DZ"/>
        </w:rPr>
        <w:t>تتباين من حيث التوسع و التصنيف بين الدول المتقدمة والدول النامية حسب درجة التقدم الاقتصادي والاجتماعي والنظم الاقتصادية والتشريعات النقدية السائدة واحتياجات وأهداف المجتمعات. ففي الدول الصناعية هناك اتجاه متزايد نحو عدم التوسع في الأهداف والاقتصار على هدف واحد للسياسة النقدية يتمثل في استقرار الأسعار، أي استهداف التضخم، أما بالنسبة لأهداف السياسة النقدية في الدول النامية، فإنه يعتريها الكثير من الغموض و الضبابية، ليس من ناحية التحديد، ولكن من جانب إمكانية التحقيق، فنجد أن هاته الدول تعلق على السياسة النقدية تحقيق أكثر من هدف، كتشجيع النمو الاقتصادي المصحوب بالعمالة، و تحقيق الاستقرار النقدي بمحاربة التضخم، و ضمان قابلية الصرف، و المحافظة على قيمة العملة، و إيجاد سوق مالي و نقدي متطور</w:t>
      </w:r>
      <w:r w:rsidRPr="00F37AA8">
        <w:rPr>
          <w:rStyle w:val="Appelnotedebasdep"/>
          <w:rFonts w:ascii="Sakkal Majalla" w:hAnsi="Sakkal Majalla" w:cs="Sakkal Majalla"/>
          <w:color w:val="000000" w:themeColor="text1"/>
          <w:sz w:val="34"/>
          <w:szCs w:val="34"/>
          <w:rtl/>
          <w:lang w:bidi="ar-DZ"/>
        </w:rPr>
        <w:footnoteReference w:id="47"/>
      </w:r>
      <w:r w:rsidRPr="00F37AA8">
        <w:rPr>
          <w:rFonts w:ascii="Sakkal Majalla" w:hAnsi="Sakkal Majalla" w:cs="Sakkal Majalla"/>
          <w:color w:val="000000" w:themeColor="text1"/>
          <w:sz w:val="34"/>
          <w:szCs w:val="34"/>
          <w:rtl/>
          <w:lang w:bidi="ar-DZ"/>
        </w:rPr>
        <w:t>.</w:t>
      </w:r>
    </w:p>
    <w:p w:rsidR="00646069" w:rsidRPr="00F37AA8" w:rsidRDefault="00646069" w:rsidP="00646069">
      <w:pPr>
        <w:ind w:firstLine="615"/>
        <w:jc w:val="both"/>
        <w:rPr>
          <w:rFonts w:ascii="Sakkal Majalla" w:hAnsi="Sakkal Majalla" w:cs="Sakkal Majalla"/>
          <w:b/>
          <w:bCs/>
          <w:color w:val="000000" w:themeColor="text1"/>
          <w:sz w:val="34"/>
          <w:szCs w:val="34"/>
        </w:rPr>
      </w:pPr>
      <w:r w:rsidRPr="00F37AA8">
        <w:rPr>
          <w:rFonts w:ascii="Sakkal Majalla" w:hAnsi="Sakkal Majalla" w:cs="Sakkal Majalla"/>
          <w:b/>
          <w:bCs/>
          <w:color w:val="000000" w:themeColor="text1"/>
          <w:sz w:val="34"/>
          <w:szCs w:val="34"/>
          <w:rtl/>
        </w:rPr>
        <w:t>الشكل (1-3): الإستراتيجية المتبعة لتحقيق أهداف السياسة النقدية</w:t>
      </w:r>
    </w:p>
    <w:p w:rsidR="00646069" w:rsidRPr="00F37AA8" w:rsidRDefault="00646069" w:rsidP="00646069">
      <w:pPr>
        <w:ind w:firstLine="615"/>
        <w:jc w:val="both"/>
        <w:rPr>
          <w:rFonts w:ascii="Sakkal Majalla" w:hAnsi="Sakkal Majalla" w:cs="Sakkal Majalla"/>
          <w:color w:val="000000" w:themeColor="text1"/>
          <w:sz w:val="34"/>
          <w:szCs w:val="34"/>
        </w:rPr>
      </w:pPr>
    </w:p>
    <w:p w:rsidR="00646069" w:rsidRPr="00F37AA8" w:rsidRDefault="00646069" w:rsidP="00646069">
      <w:pPr>
        <w:ind w:firstLine="615"/>
        <w:jc w:val="both"/>
        <w:rPr>
          <w:rFonts w:ascii="Sakkal Majalla" w:hAnsi="Sakkal Majalla" w:cs="Sakkal Majalla"/>
          <w:color w:val="000000" w:themeColor="text1"/>
          <w:sz w:val="34"/>
          <w:szCs w:val="34"/>
        </w:rPr>
      </w:pPr>
      <w:r w:rsidRPr="00F37AA8">
        <w:rPr>
          <w:rFonts w:ascii="Sakkal Majalla" w:hAnsi="Sakkal Majalla" w:cs="Sakkal Majalla"/>
          <w:noProof/>
          <w:color w:val="000000" w:themeColor="text1"/>
          <w:sz w:val="34"/>
          <w:szCs w:val="34"/>
          <w:lang w:val="fr-FR" w:eastAsia="fr-FR"/>
        </w:rPr>
        <mc:AlternateContent>
          <mc:Choice Requires="wpg">
            <w:drawing>
              <wp:anchor distT="0" distB="0" distL="114300" distR="114300" simplePos="0" relativeHeight="251662336" behindDoc="0" locked="0" layoutInCell="1" allowOverlap="1" wp14:anchorId="380286CE" wp14:editId="53FA69E5">
                <wp:simplePos x="0" y="0"/>
                <wp:positionH relativeFrom="column">
                  <wp:posOffset>1344930</wp:posOffset>
                </wp:positionH>
                <wp:positionV relativeFrom="paragraph">
                  <wp:posOffset>35560</wp:posOffset>
                </wp:positionV>
                <wp:extent cx="3001645" cy="6050915"/>
                <wp:effectExtent l="11430" t="6985" r="6350" b="952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1645" cy="6050915"/>
                          <a:chOff x="3844" y="1816"/>
                          <a:chExt cx="4727" cy="9529"/>
                        </a:xfrm>
                      </wpg:grpSpPr>
                      <wps:wsp>
                        <wps:cNvPr id="2" name="Text Box 3"/>
                        <wps:cNvSpPr txBox="1">
                          <a:spLocks noChangeArrowheads="1"/>
                        </wps:cNvSpPr>
                        <wps:spPr bwMode="auto">
                          <a:xfrm>
                            <a:off x="4696" y="1816"/>
                            <a:ext cx="3067" cy="1890"/>
                          </a:xfrm>
                          <a:prstGeom prst="rect">
                            <a:avLst/>
                          </a:prstGeom>
                          <a:solidFill>
                            <a:srgbClr val="FFFFFF"/>
                          </a:solidFill>
                          <a:ln w="9525">
                            <a:solidFill>
                              <a:srgbClr val="000000"/>
                            </a:solidFill>
                            <a:miter lim="800000"/>
                            <a:headEnd/>
                            <a:tailEnd/>
                          </a:ln>
                        </wps:spPr>
                        <wps:txbx>
                          <w:txbxContent>
                            <w:p w:rsidR="00AF1A03" w:rsidRPr="00625293" w:rsidRDefault="00AF1A03" w:rsidP="00646069">
                              <w:pPr>
                                <w:rPr>
                                  <w:rFonts w:ascii="Simplified Arabic" w:hAnsi="Simplified Arabic" w:cs="Simplified Arabic"/>
                                  <w:b/>
                                  <w:bCs/>
                                  <w:sz w:val="28"/>
                                  <w:szCs w:val="28"/>
                                  <w:rtl/>
                                  <w:lang w:bidi="ar-DZ"/>
                                </w:rPr>
                              </w:pPr>
                              <w:r w:rsidRPr="00625293">
                                <w:rPr>
                                  <w:rFonts w:ascii="Simplified Arabic" w:hAnsi="Simplified Arabic" w:cs="Simplified Arabic"/>
                                  <w:sz w:val="28"/>
                                  <w:szCs w:val="28"/>
                                  <w:rtl/>
                                  <w:lang w:bidi="ar-DZ"/>
                                </w:rPr>
                                <w:t>الأهداف العاملة:</w:t>
                              </w:r>
                            </w:p>
                            <w:p w:rsidR="00AF1A03" w:rsidRPr="00625293" w:rsidRDefault="00AF1A03" w:rsidP="00F14C2C">
                              <w:pPr>
                                <w:pStyle w:val="Paragraphedeliste"/>
                                <w:numPr>
                                  <w:ilvl w:val="0"/>
                                  <w:numId w:val="3"/>
                                </w:numPr>
                                <w:bidi/>
                                <w:rPr>
                                  <w:rFonts w:ascii="Simplified Arabic" w:hAnsi="Simplified Arabic" w:cs="Simplified Arabic"/>
                                  <w:b/>
                                  <w:bCs/>
                                  <w:sz w:val="28"/>
                                  <w:szCs w:val="28"/>
                                  <w:lang w:bidi="ar-DZ"/>
                                </w:rPr>
                              </w:pPr>
                              <w:r w:rsidRPr="00625293">
                                <w:rPr>
                                  <w:rFonts w:ascii="Simplified Arabic" w:hAnsi="Simplified Arabic" w:cs="Simplified Arabic"/>
                                  <w:sz w:val="28"/>
                                  <w:szCs w:val="28"/>
                                  <w:rtl/>
                                  <w:lang w:bidi="ar-DZ"/>
                                </w:rPr>
                                <w:t xml:space="preserve">الاحتياطات الكلية </w:t>
                              </w:r>
                            </w:p>
                            <w:p w:rsidR="00AF1A03" w:rsidRPr="00625293" w:rsidRDefault="00AF1A03" w:rsidP="00F14C2C">
                              <w:pPr>
                                <w:pStyle w:val="Paragraphedeliste"/>
                                <w:numPr>
                                  <w:ilvl w:val="0"/>
                                  <w:numId w:val="3"/>
                                </w:numPr>
                                <w:bidi/>
                                <w:rPr>
                                  <w:rFonts w:ascii="Simplified Arabic" w:hAnsi="Simplified Arabic" w:cs="Simplified Arabic"/>
                                  <w:b/>
                                  <w:bCs/>
                                  <w:sz w:val="28"/>
                                  <w:szCs w:val="28"/>
                                  <w:lang w:bidi="ar-DZ"/>
                                </w:rPr>
                              </w:pPr>
                              <w:r w:rsidRPr="00625293">
                                <w:rPr>
                                  <w:rFonts w:ascii="Simplified Arabic" w:hAnsi="Simplified Arabic" w:cs="Simplified Arabic"/>
                                  <w:sz w:val="28"/>
                                  <w:szCs w:val="28"/>
                                  <w:rtl/>
                                  <w:lang w:bidi="ar-DZ"/>
                                </w:rPr>
                                <w:t>سعر الفائدة</w:t>
                              </w:r>
                            </w:p>
                          </w:txbxContent>
                        </wps:txbx>
                        <wps:bodyPr rot="0" vert="horz" wrap="square" lIns="91440" tIns="45720" rIns="91440" bIns="45720" anchor="t" anchorCtr="0" upright="1">
                          <a:noAutofit/>
                        </wps:bodyPr>
                      </wps:wsp>
                      <wps:wsp>
                        <wps:cNvPr id="3" name="AutoShape 4"/>
                        <wps:cNvSpPr>
                          <a:spLocks noChangeArrowheads="1"/>
                        </wps:cNvSpPr>
                        <wps:spPr bwMode="auto">
                          <a:xfrm>
                            <a:off x="5910" y="3706"/>
                            <a:ext cx="676" cy="1077"/>
                          </a:xfrm>
                          <a:prstGeom prst="downArrow">
                            <a:avLst>
                              <a:gd name="adj1" fmla="val 50000"/>
                              <a:gd name="adj2" fmla="val 3983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 name="Text Box 5"/>
                        <wps:cNvSpPr txBox="1">
                          <a:spLocks noChangeArrowheads="1"/>
                        </wps:cNvSpPr>
                        <wps:spPr bwMode="auto">
                          <a:xfrm>
                            <a:off x="3844" y="4783"/>
                            <a:ext cx="4727" cy="2517"/>
                          </a:xfrm>
                          <a:prstGeom prst="rect">
                            <a:avLst/>
                          </a:prstGeom>
                          <a:solidFill>
                            <a:srgbClr val="FFFFFF"/>
                          </a:solidFill>
                          <a:ln w="9525">
                            <a:solidFill>
                              <a:srgbClr val="000000"/>
                            </a:solidFill>
                            <a:miter lim="800000"/>
                            <a:headEnd/>
                            <a:tailEnd/>
                          </a:ln>
                        </wps:spPr>
                        <wps:txbx>
                          <w:txbxContent>
                            <w:p w:rsidR="00AF1A03" w:rsidRPr="00625293" w:rsidRDefault="00AF1A03" w:rsidP="00646069">
                              <w:pPr>
                                <w:rPr>
                                  <w:rFonts w:ascii="Simplified Arabic" w:hAnsi="Simplified Arabic" w:cs="Simplified Arabic"/>
                                  <w:b/>
                                  <w:bCs/>
                                  <w:sz w:val="28"/>
                                  <w:szCs w:val="28"/>
                                  <w:rtl/>
                                  <w:lang w:bidi="ar-DZ"/>
                                </w:rPr>
                              </w:pPr>
                              <w:r w:rsidRPr="00625293">
                                <w:rPr>
                                  <w:rFonts w:ascii="Simplified Arabic" w:hAnsi="Simplified Arabic" w:cs="Simplified Arabic"/>
                                  <w:sz w:val="28"/>
                                  <w:szCs w:val="28"/>
                                  <w:rtl/>
                                  <w:lang w:bidi="ar-DZ"/>
                                </w:rPr>
                                <w:t>الأهداف الوسيطية:</w:t>
                              </w:r>
                            </w:p>
                            <w:p w:rsidR="00AF1A03" w:rsidRPr="00625293" w:rsidRDefault="00AF1A03" w:rsidP="00F14C2C">
                              <w:pPr>
                                <w:pStyle w:val="Paragraphedeliste"/>
                                <w:numPr>
                                  <w:ilvl w:val="0"/>
                                  <w:numId w:val="4"/>
                                </w:numPr>
                                <w:bidi/>
                                <w:rPr>
                                  <w:rFonts w:ascii="Simplified Arabic" w:hAnsi="Simplified Arabic" w:cs="Simplified Arabic"/>
                                  <w:b/>
                                  <w:bCs/>
                                  <w:sz w:val="28"/>
                                  <w:szCs w:val="28"/>
                                  <w:lang w:bidi="ar-DZ"/>
                                </w:rPr>
                              </w:pPr>
                              <w:r w:rsidRPr="00625293">
                                <w:rPr>
                                  <w:rFonts w:ascii="Simplified Arabic" w:hAnsi="Simplified Arabic" w:cs="Simplified Arabic"/>
                                  <w:sz w:val="28"/>
                                  <w:szCs w:val="28"/>
                                  <w:rtl/>
                                  <w:lang w:bidi="ar-DZ"/>
                                </w:rPr>
                                <w:t>أسعار الفائدة (القصيرة و الطويلة الأجل)</w:t>
                              </w:r>
                            </w:p>
                            <w:p w:rsidR="00AF1A03" w:rsidRPr="00625293" w:rsidRDefault="00AF1A03" w:rsidP="00F14C2C">
                              <w:pPr>
                                <w:pStyle w:val="Paragraphedeliste"/>
                                <w:numPr>
                                  <w:ilvl w:val="0"/>
                                  <w:numId w:val="4"/>
                                </w:numPr>
                                <w:bidi/>
                                <w:rPr>
                                  <w:rFonts w:ascii="Simplified Arabic" w:hAnsi="Simplified Arabic" w:cs="Simplified Arabic"/>
                                  <w:b/>
                                  <w:bCs/>
                                  <w:sz w:val="28"/>
                                  <w:szCs w:val="28"/>
                                  <w:lang w:bidi="ar-DZ"/>
                                </w:rPr>
                              </w:pPr>
                              <w:r w:rsidRPr="00625293">
                                <w:rPr>
                                  <w:rFonts w:ascii="Simplified Arabic" w:hAnsi="Simplified Arabic" w:cs="Simplified Arabic"/>
                                  <w:sz w:val="28"/>
                                  <w:szCs w:val="28"/>
                                  <w:rtl/>
                                  <w:lang w:bidi="ar-DZ"/>
                                </w:rPr>
                                <w:t>نسب الصرف (المرنة والثابتة)</w:t>
                              </w:r>
                            </w:p>
                            <w:p w:rsidR="00AF1A03" w:rsidRPr="00625293" w:rsidRDefault="00AF1A03" w:rsidP="00F14C2C">
                              <w:pPr>
                                <w:pStyle w:val="Paragraphedeliste"/>
                                <w:numPr>
                                  <w:ilvl w:val="0"/>
                                  <w:numId w:val="4"/>
                                </w:numPr>
                                <w:bidi/>
                                <w:rPr>
                                  <w:rFonts w:ascii="Simplified Arabic" w:hAnsi="Simplified Arabic" w:cs="Simplified Arabic"/>
                                  <w:b/>
                                  <w:bCs/>
                                  <w:sz w:val="28"/>
                                  <w:szCs w:val="28"/>
                                  <w:rtl/>
                                  <w:lang w:bidi="ar-DZ"/>
                                </w:rPr>
                              </w:pPr>
                              <w:r w:rsidRPr="00625293">
                                <w:rPr>
                                  <w:rFonts w:ascii="Simplified Arabic" w:hAnsi="Simplified Arabic" w:cs="Simplified Arabic"/>
                                  <w:sz w:val="28"/>
                                  <w:szCs w:val="28"/>
                                  <w:rtl/>
                                  <w:lang w:bidi="ar-DZ"/>
                                </w:rPr>
                                <w:t>الكتلة النقدية (</w:t>
                              </w:r>
                              <w:r w:rsidRPr="00625293">
                                <w:rPr>
                                  <w:rFonts w:ascii="Simplified Arabic" w:hAnsi="Simplified Arabic" w:cs="Simplified Arabic"/>
                                  <w:sz w:val="28"/>
                                  <w:szCs w:val="28"/>
                                  <w:lang w:bidi="ar-DZ"/>
                                </w:rPr>
                                <w:t>M</w:t>
                              </w:r>
                              <w:r w:rsidRPr="00625293">
                                <w:rPr>
                                  <w:rFonts w:ascii="Simplified Arabic" w:hAnsi="Simplified Arabic" w:cs="Simplified Arabic"/>
                                  <w:sz w:val="28"/>
                                  <w:szCs w:val="28"/>
                                  <w:vertAlign w:val="subscript"/>
                                  <w:lang w:bidi="ar-DZ"/>
                                </w:rPr>
                                <w:t>1</w:t>
                              </w:r>
                              <w:r w:rsidRPr="00625293">
                                <w:rPr>
                                  <w:rFonts w:ascii="Simplified Arabic" w:hAnsi="Simplified Arabic" w:cs="Simplified Arabic"/>
                                  <w:sz w:val="28"/>
                                  <w:szCs w:val="28"/>
                                  <w:lang w:bidi="ar-DZ"/>
                                </w:rPr>
                                <w:t>, M</w:t>
                              </w:r>
                              <w:r w:rsidRPr="00625293">
                                <w:rPr>
                                  <w:rFonts w:ascii="Simplified Arabic" w:hAnsi="Simplified Arabic" w:cs="Simplified Arabic"/>
                                  <w:sz w:val="28"/>
                                  <w:szCs w:val="28"/>
                                  <w:vertAlign w:val="subscript"/>
                                  <w:lang w:bidi="ar-DZ"/>
                                </w:rPr>
                                <w:t>2</w:t>
                              </w:r>
                              <w:r w:rsidRPr="00625293">
                                <w:rPr>
                                  <w:rFonts w:ascii="Simplified Arabic" w:hAnsi="Simplified Arabic" w:cs="Simplified Arabic"/>
                                  <w:sz w:val="28"/>
                                  <w:szCs w:val="28"/>
                                  <w:lang w:bidi="ar-DZ"/>
                                </w:rPr>
                                <w:t>, M</w:t>
                              </w:r>
                              <w:r w:rsidRPr="00625293">
                                <w:rPr>
                                  <w:rFonts w:ascii="Simplified Arabic" w:hAnsi="Simplified Arabic" w:cs="Simplified Arabic"/>
                                  <w:sz w:val="28"/>
                                  <w:szCs w:val="28"/>
                                  <w:vertAlign w:val="subscript"/>
                                  <w:lang w:bidi="ar-DZ"/>
                                </w:rPr>
                                <w:t>3</w:t>
                              </w:r>
                              <w:r w:rsidRPr="00625293">
                                <w:rPr>
                                  <w:rFonts w:ascii="Simplified Arabic" w:hAnsi="Simplified Arabic" w:cs="Simplified Arabic"/>
                                  <w:sz w:val="28"/>
                                  <w:szCs w:val="28"/>
                                  <w:rtl/>
                                  <w:lang w:bidi="ar-DZ"/>
                                </w:rPr>
                                <w:t>)</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3844" y="8353"/>
                            <a:ext cx="4727" cy="2992"/>
                          </a:xfrm>
                          <a:prstGeom prst="rect">
                            <a:avLst/>
                          </a:prstGeom>
                          <a:solidFill>
                            <a:srgbClr val="FFFFFF"/>
                          </a:solidFill>
                          <a:ln w="9525">
                            <a:solidFill>
                              <a:srgbClr val="000000"/>
                            </a:solidFill>
                            <a:miter lim="800000"/>
                            <a:headEnd/>
                            <a:tailEnd/>
                          </a:ln>
                        </wps:spPr>
                        <wps:txbx>
                          <w:txbxContent>
                            <w:p w:rsidR="00AF1A03" w:rsidRPr="00625293" w:rsidRDefault="00AF1A03" w:rsidP="00646069">
                              <w:pPr>
                                <w:rPr>
                                  <w:rFonts w:ascii="Simplified Arabic" w:hAnsi="Simplified Arabic" w:cs="Simplified Arabic"/>
                                  <w:b/>
                                  <w:bCs/>
                                  <w:sz w:val="28"/>
                                  <w:szCs w:val="28"/>
                                  <w:rtl/>
                                  <w:lang w:bidi="ar-DZ"/>
                                </w:rPr>
                              </w:pPr>
                              <w:r w:rsidRPr="00625293">
                                <w:rPr>
                                  <w:rFonts w:ascii="Simplified Arabic" w:hAnsi="Simplified Arabic" w:cs="Simplified Arabic"/>
                                  <w:sz w:val="28"/>
                                  <w:szCs w:val="28"/>
                                  <w:rtl/>
                                  <w:lang w:bidi="ar-DZ"/>
                                </w:rPr>
                                <w:t>الأهداف النهائية:</w:t>
                              </w:r>
                            </w:p>
                            <w:p w:rsidR="00AF1A03" w:rsidRPr="00625293" w:rsidRDefault="00AF1A03" w:rsidP="00F14C2C">
                              <w:pPr>
                                <w:pStyle w:val="Paragraphedeliste"/>
                                <w:numPr>
                                  <w:ilvl w:val="0"/>
                                  <w:numId w:val="5"/>
                                </w:numPr>
                                <w:bidi/>
                                <w:rPr>
                                  <w:rFonts w:ascii="Simplified Arabic" w:hAnsi="Simplified Arabic" w:cs="Simplified Arabic"/>
                                  <w:b/>
                                  <w:bCs/>
                                  <w:sz w:val="28"/>
                                  <w:szCs w:val="28"/>
                                  <w:lang w:bidi="ar-DZ"/>
                                </w:rPr>
                              </w:pPr>
                              <w:r w:rsidRPr="00625293">
                                <w:rPr>
                                  <w:rFonts w:ascii="Simplified Arabic" w:hAnsi="Simplified Arabic" w:cs="Simplified Arabic"/>
                                  <w:sz w:val="28"/>
                                  <w:szCs w:val="28"/>
                                  <w:rtl/>
                                  <w:lang w:bidi="ar-DZ"/>
                                </w:rPr>
                                <w:t>استقرار الأسعار.</w:t>
                              </w:r>
                            </w:p>
                            <w:p w:rsidR="00AF1A03" w:rsidRPr="00625293" w:rsidRDefault="00AF1A03" w:rsidP="00F14C2C">
                              <w:pPr>
                                <w:pStyle w:val="Paragraphedeliste"/>
                                <w:numPr>
                                  <w:ilvl w:val="0"/>
                                  <w:numId w:val="5"/>
                                </w:numPr>
                                <w:bidi/>
                                <w:rPr>
                                  <w:rFonts w:ascii="Simplified Arabic" w:hAnsi="Simplified Arabic" w:cs="Simplified Arabic"/>
                                  <w:b/>
                                  <w:bCs/>
                                  <w:sz w:val="28"/>
                                  <w:szCs w:val="28"/>
                                  <w:lang w:bidi="ar-DZ"/>
                                </w:rPr>
                              </w:pPr>
                              <w:r w:rsidRPr="00625293">
                                <w:rPr>
                                  <w:rFonts w:ascii="Simplified Arabic" w:hAnsi="Simplified Arabic" w:cs="Simplified Arabic"/>
                                  <w:sz w:val="28"/>
                                  <w:szCs w:val="28"/>
                                  <w:rtl/>
                                  <w:lang w:bidi="ar-DZ"/>
                                </w:rPr>
                                <w:t>محاربة البطالة.</w:t>
                              </w:r>
                            </w:p>
                            <w:p w:rsidR="00AF1A03" w:rsidRPr="00625293" w:rsidRDefault="00AF1A03" w:rsidP="00F14C2C">
                              <w:pPr>
                                <w:pStyle w:val="Paragraphedeliste"/>
                                <w:numPr>
                                  <w:ilvl w:val="0"/>
                                  <w:numId w:val="5"/>
                                </w:numPr>
                                <w:bidi/>
                                <w:rPr>
                                  <w:rFonts w:ascii="Simplified Arabic" w:hAnsi="Simplified Arabic" w:cs="Simplified Arabic"/>
                                  <w:b/>
                                  <w:bCs/>
                                  <w:sz w:val="28"/>
                                  <w:szCs w:val="28"/>
                                  <w:lang w:bidi="ar-DZ"/>
                                </w:rPr>
                              </w:pPr>
                              <w:r w:rsidRPr="00625293">
                                <w:rPr>
                                  <w:rFonts w:ascii="Simplified Arabic" w:hAnsi="Simplified Arabic" w:cs="Simplified Arabic"/>
                                  <w:sz w:val="28"/>
                                  <w:szCs w:val="28"/>
                                  <w:rtl/>
                                  <w:lang w:bidi="ar-DZ"/>
                                </w:rPr>
                                <w:t>توازن ميزان المدفوعات</w:t>
                              </w:r>
                            </w:p>
                            <w:p w:rsidR="00AF1A03" w:rsidRPr="00625293" w:rsidRDefault="00AF1A03" w:rsidP="00F14C2C">
                              <w:pPr>
                                <w:pStyle w:val="Paragraphedeliste"/>
                                <w:numPr>
                                  <w:ilvl w:val="0"/>
                                  <w:numId w:val="5"/>
                                </w:numPr>
                                <w:bidi/>
                                <w:rPr>
                                  <w:rFonts w:ascii="Simplified Arabic" w:hAnsi="Simplified Arabic" w:cs="Simplified Arabic"/>
                                  <w:b/>
                                  <w:bCs/>
                                  <w:sz w:val="28"/>
                                  <w:szCs w:val="28"/>
                                  <w:rtl/>
                                  <w:lang w:bidi="ar-DZ"/>
                                </w:rPr>
                              </w:pPr>
                              <w:r w:rsidRPr="00625293">
                                <w:rPr>
                                  <w:rFonts w:ascii="Simplified Arabic" w:hAnsi="Simplified Arabic" w:cs="Simplified Arabic"/>
                                  <w:sz w:val="28"/>
                                  <w:szCs w:val="28"/>
                                  <w:rtl/>
                                  <w:lang w:bidi="ar-DZ"/>
                                </w:rPr>
                                <w:t>تحقيق النمو الاقتصادي</w:t>
                              </w:r>
                            </w:p>
                          </w:txbxContent>
                        </wps:txbx>
                        <wps:bodyPr rot="0" vert="horz" wrap="square" lIns="91440" tIns="45720" rIns="91440" bIns="45720" anchor="t" anchorCtr="0" upright="1">
                          <a:noAutofit/>
                        </wps:bodyPr>
                      </wps:wsp>
                      <wps:wsp>
                        <wps:cNvPr id="7" name="AutoShape 7"/>
                        <wps:cNvSpPr>
                          <a:spLocks noChangeArrowheads="1"/>
                        </wps:cNvSpPr>
                        <wps:spPr bwMode="auto">
                          <a:xfrm>
                            <a:off x="5884" y="7300"/>
                            <a:ext cx="676" cy="1077"/>
                          </a:xfrm>
                          <a:prstGeom prst="downArrow">
                            <a:avLst>
                              <a:gd name="adj1" fmla="val 50000"/>
                              <a:gd name="adj2" fmla="val 3983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286CE" id="Group 1" o:spid="_x0000_s1027" style="position:absolute;left:0;text-align:left;margin-left:105.9pt;margin-top:2.8pt;width:236.35pt;height:476.45pt;z-index:251662336" coordorigin="3844,1816" coordsize="4727,9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">
                <v:shapetype id="_x0000_t202" coordsize="21600,21600" o:spt="202" path="m,l,21600r21600,l21600,xe">
                  <v:stroke joinstyle="miter"/>
                  <v:path gradientshapeok="t" o:connecttype="rect"/>
                </v:shapetype>
                <v:shape id="Text Box 3" o:spid="_x0000_s1028" type="#_x0000_t202" style="position:absolute;left:4696;top:1816;width:3067;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AF1A03" w:rsidRPr="00625293" w:rsidRDefault="00AF1A03" w:rsidP="00646069">
                        <w:pPr>
                          <w:rPr>
                            <w:rFonts w:ascii="Simplified Arabic" w:hAnsi="Simplified Arabic" w:cs="Simplified Arabic"/>
                            <w:b/>
                            <w:bCs/>
                            <w:sz w:val="28"/>
                            <w:szCs w:val="28"/>
                            <w:rtl/>
                            <w:lang w:bidi="ar-DZ"/>
                          </w:rPr>
                        </w:pPr>
                        <w:r w:rsidRPr="00625293">
                          <w:rPr>
                            <w:rFonts w:ascii="Simplified Arabic" w:hAnsi="Simplified Arabic" w:cs="Simplified Arabic"/>
                            <w:sz w:val="28"/>
                            <w:szCs w:val="28"/>
                            <w:rtl/>
                            <w:lang w:bidi="ar-DZ"/>
                          </w:rPr>
                          <w:t>الأهداف العاملة:</w:t>
                        </w:r>
                      </w:p>
                      <w:p w:rsidR="00AF1A03" w:rsidRPr="00625293" w:rsidRDefault="00AF1A03" w:rsidP="00F14C2C">
                        <w:pPr>
                          <w:pStyle w:val="Paragraphedeliste"/>
                          <w:numPr>
                            <w:ilvl w:val="0"/>
                            <w:numId w:val="3"/>
                          </w:numPr>
                          <w:bidi/>
                          <w:rPr>
                            <w:rFonts w:ascii="Simplified Arabic" w:hAnsi="Simplified Arabic" w:cs="Simplified Arabic"/>
                            <w:b/>
                            <w:bCs/>
                            <w:sz w:val="28"/>
                            <w:szCs w:val="28"/>
                            <w:lang w:bidi="ar-DZ"/>
                          </w:rPr>
                        </w:pPr>
                        <w:r w:rsidRPr="00625293">
                          <w:rPr>
                            <w:rFonts w:ascii="Simplified Arabic" w:hAnsi="Simplified Arabic" w:cs="Simplified Arabic"/>
                            <w:sz w:val="28"/>
                            <w:szCs w:val="28"/>
                            <w:rtl/>
                            <w:lang w:bidi="ar-DZ"/>
                          </w:rPr>
                          <w:t xml:space="preserve">الاحتياطات الكلية </w:t>
                        </w:r>
                      </w:p>
                      <w:p w:rsidR="00AF1A03" w:rsidRPr="00625293" w:rsidRDefault="00AF1A03" w:rsidP="00F14C2C">
                        <w:pPr>
                          <w:pStyle w:val="Paragraphedeliste"/>
                          <w:numPr>
                            <w:ilvl w:val="0"/>
                            <w:numId w:val="3"/>
                          </w:numPr>
                          <w:bidi/>
                          <w:rPr>
                            <w:rFonts w:ascii="Simplified Arabic" w:hAnsi="Simplified Arabic" w:cs="Simplified Arabic"/>
                            <w:b/>
                            <w:bCs/>
                            <w:sz w:val="28"/>
                            <w:szCs w:val="28"/>
                            <w:lang w:bidi="ar-DZ"/>
                          </w:rPr>
                        </w:pPr>
                        <w:r w:rsidRPr="00625293">
                          <w:rPr>
                            <w:rFonts w:ascii="Simplified Arabic" w:hAnsi="Simplified Arabic" w:cs="Simplified Arabic"/>
                            <w:sz w:val="28"/>
                            <w:szCs w:val="28"/>
                            <w:rtl/>
                            <w:lang w:bidi="ar-DZ"/>
                          </w:rPr>
                          <w:t>سعر الفائدة</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9" type="#_x0000_t67" style="position:absolute;left:5910;top:3706;width:676;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2rcAA&#10;AADaAAAADwAAAGRycy9kb3ducmV2LnhtbESP0WoCMRRE34X+Q7gF3zS7LYqsRimC4Fut+gGXzXV3&#10;cXOTJnFN/94IBR+HmTnDrDbJ9GIgHzrLCsppAYK4trrjRsH5tJssQISIrLG3TAr+KMBm/TZaYaXt&#10;nX9oOMZGZAiHChW0MbpKylC3ZDBMrSPO3sV6gzFL30jt8Z7hppcfRTGXBjvOCy062rZUX483o+B3&#10;OJR7LOfpO6Wb83o3m22jU2r8nr6WICKl+Ar/t/dawSc8r+QbIN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e2rcAAAADaAAAADwAAAAAAAAAAAAAAAACYAgAAZHJzL2Rvd25y&#10;ZXYueG1sUEsFBgAAAAAEAAQA9QAAAIUDAAAAAA==&#10;">
                  <v:textbox style="layout-flow:vertical-ideographic"/>
                </v:shape>
                <v:shape id="Text Box 5" o:spid="_x0000_s1030" type="#_x0000_t202" style="position:absolute;left:3844;top:4783;width:4727;height:2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AF1A03" w:rsidRPr="00625293" w:rsidRDefault="00AF1A03" w:rsidP="00646069">
                        <w:pPr>
                          <w:rPr>
                            <w:rFonts w:ascii="Simplified Arabic" w:hAnsi="Simplified Arabic" w:cs="Simplified Arabic"/>
                            <w:b/>
                            <w:bCs/>
                            <w:sz w:val="28"/>
                            <w:szCs w:val="28"/>
                            <w:rtl/>
                            <w:lang w:bidi="ar-DZ"/>
                          </w:rPr>
                        </w:pPr>
                        <w:r w:rsidRPr="00625293">
                          <w:rPr>
                            <w:rFonts w:ascii="Simplified Arabic" w:hAnsi="Simplified Arabic" w:cs="Simplified Arabic"/>
                            <w:sz w:val="28"/>
                            <w:szCs w:val="28"/>
                            <w:rtl/>
                            <w:lang w:bidi="ar-DZ"/>
                          </w:rPr>
                          <w:t>الأهداف الوسيطية:</w:t>
                        </w:r>
                      </w:p>
                      <w:p w:rsidR="00AF1A03" w:rsidRPr="00625293" w:rsidRDefault="00AF1A03" w:rsidP="00F14C2C">
                        <w:pPr>
                          <w:pStyle w:val="Paragraphedeliste"/>
                          <w:numPr>
                            <w:ilvl w:val="0"/>
                            <w:numId w:val="4"/>
                          </w:numPr>
                          <w:bidi/>
                          <w:rPr>
                            <w:rFonts w:ascii="Simplified Arabic" w:hAnsi="Simplified Arabic" w:cs="Simplified Arabic"/>
                            <w:b/>
                            <w:bCs/>
                            <w:sz w:val="28"/>
                            <w:szCs w:val="28"/>
                            <w:lang w:bidi="ar-DZ"/>
                          </w:rPr>
                        </w:pPr>
                        <w:r w:rsidRPr="00625293">
                          <w:rPr>
                            <w:rFonts w:ascii="Simplified Arabic" w:hAnsi="Simplified Arabic" w:cs="Simplified Arabic"/>
                            <w:sz w:val="28"/>
                            <w:szCs w:val="28"/>
                            <w:rtl/>
                            <w:lang w:bidi="ar-DZ"/>
                          </w:rPr>
                          <w:t>أسعار الفائدة (القصيرة و الطويلة الأجل)</w:t>
                        </w:r>
                      </w:p>
                      <w:p w:rsidR="00AF1A03" w:rsidRPr="00625293" w:rsidRDefault="00AF1A03" w:rsidP="00F14C2C">
                        <w:pPr>
                          <w:pStyle w:val="Paragraphedeliste"/>
                          <w:numPr>
                            <w:ilvl w:val="0"/>
                            <w:numId w:val="4"/>
                          </w:numPr>
                          <w:bidi/>
                          <w:rPr>
                            <w:rFonts w:ascii="Simplified Arabic" w:hAnsi="Simplified Arabic" w:cs="Simplified Arabic"/>
                            <w:b/>
                            <w:bCs/>
                            <w:sz w:val="28"/>
                            <w:szCs w:val="28"/>
                            <w:lang w:bidi="ar-DZ"/>
                          </w:rPr>
                        </w:pPr>
                        <w:r w:rsidRPr="00625293">
                          <w:rPr>
                            <w:rFonts w:ascii="Simplified Arabic" w:hAnsi="Simplified Arabic" w:cs="Simplified Arabic"/>
                            <w:sz w:val="28"/>
                            <w:szCs w:val="28"/>
                            <w:rtl/>
                            <w:lang w:bidi="ar-DZ"/>
                          </w:rPr>
                          <w:t>نسب الصرف (المرنة والثابتة)</w:t>
                        </w:r>
                      </w:p>
                      <w:p w:rsidR="00AF1A03" w:rsidRPr="00625293" w:rsidRDefault="00AF1A03" w:rsidP="00F14C2C">
                        <w:pPr>
                          <w:pStyle w:val="Paragraphedeliste"/>
                          <w:numPr>
                            <w:ilvl w:val="0"/>
                            <w:numId w:val="4"/>
                          </w:numPr>
                          <w:bidi/>
                          <w:rPr>
                            <w:rFonts w:ascii="Simplified Arabic" w:hAnsi="Simplified Arabic" w:cs="Simplified Arabic"/>
                            <w:b/>
                            <w:bCs/>
                            <w:sz w:val="28"/>
                            <w:szCs w:val="28"/>
                            <w:rtl/>
                            <w:lang w:bidi="ar-DZ"/>
                          </w:rPr>
                        </w:pPr>
                        <w:r w:rsidRPr="00625293">
                          <w:rPr>
                            <w:rFonts w:ascii="Simplified Arabic" w:hAnsi="Simplified Arabic" w:cs="Simplified Arabic"/>
                            <w:sz w:val="28"/>
                            <w:szCs w:val="28"/>
                            <w:rtl/>
                            <w:lang w:bidi="ar-DZ"/>
                          </w:rPr>
                          <w:t>الكتلة النقدية (</w:t>
                        </w:r>
                        <w:r w:rsidRPr="00625293">
                          <w:rPr>
                            <w:rFonts w:ascii="Simplified Arabic" w:hAnsi="Simplified Arabic" w:cs="Simplified Arabic"/>
                            <w:sz w:val="28"/>
                            <w:szCs w:val="28"/>
                            <w:lang w:bidi="ar-DZ"/>
                          </w:rPr>
                          <w:t>M</w:t>
                        </w:r>
                        <w:r w:rsidRPr="00625293">
                          <w:rPr>
                            <w:rFonts w:ascii="Simplified Arabic" w:hAnsi="Simplified Arabic" w:cs="Simplified Arabic"/>
                            <w:sz w:val="28"/>
                            <w:szCs w:val="28"/>
                            <w:vertAlign w:val="subscript"/>
                            <w:lang w:bidi="ar-DZ"/>
                          </w:rPr>
                          <w:t>1</w:t>
                        </w:r>
                        <w:r w:rsidRPr="00625293">
                          <w:rPr>
                            <w:rFonts w:ascii="Simplified Arabic" w:hAnsi="Simplified Arabic" w:cs="Simplified Arabic"/>
                            <w:sz w:val="28"/>
                            <w:szCs w:val="28"/>
                            <w:lang w:bidi="ar-DZ"/>
                          </w:rPr>
                          <w:t>, M</w:t>
                        </w:r>
                        <w:r w:rsidRPr="00625293">
                          <w:rPr>
                            <w:rFonts w:ascii="Simplified Arabic" w:hAnsi="Simplified Arabic" w:cs="Simplified Arabic"/>
                            <w:sz w:val="28"/>
                            <w:szCs w:val="28"/>
                            <w:vertAlign w:val="subscript"/>
                            <w:lang w:bidi="ar-DZ"/>
                          </w:rPr>
                          <w:t>2</w:t>
                        </w:r>
                        <w:r w:rsidRPr="00625293">
                          <w:rPr>
                            <w:rFonts w:ascii="Simplified Arabic" w:hAnsi="Simplified Arabic" w:cs="Simplified Arabic"/>
                            <w:sz w:val="28"/>
                            <w:szCs w:val="28"/>
                            <w:lang w:bidi="ar-DZ"/>
                          </w:rPr>
                          <w:t>, M</w:t>
                        </w:r>
                        <w:r w:rsidRPr="00625293">
                          <w:rPr>
                            <w:rFonts w:ascii="Simplified Arabic" w:hAnsi="Simplified Arabic" w:cs="Simplified Arabic"/>
                            <w:sz w:val="28"/>
                            <w:szCs w:val="28"/>
                            <w:vertAlign w:val="subscript"/>
                            <w:lang w:bidi="ar-DZ"/>
                          </w:rPr>
                          <w:t>3</w:t>
                        </w:r>
                        <w:r w:rsidRPr="00625293">
                          <w:rPr>
                            <w:rFonts w:ascii="Simplified Arabic" w:hAnsi="Simplified Arabic" w:cs="Simplified Arabic"/>
                            <w:sz w:val="28"/>
                            <w:szCs w:val="28"/>
                            <w:rtl/>
                            <w:lang w:bidi="ar-DZ"/>
                          </w:rPr>
                          <w:t>)</w:t>
                        </w:r>
                      </w:p>
                    </w:txbxContent>
                  </v:textbox>
                </v:shape>
                <v:shape id="Text Box 6" o:spid="_x0000_s1031" type="#_x0000_t202" style="position:absolute;left:3844;top:8353;width:4727;height: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AF1A03" w:rsidRPr="00625293" w:rsidRDefault="00AF1A03" w:rsidP="00646069">
                        <w:pPr>
                          <w:rPr>
                            <w:rFonts w:ascii="Simplified Arabic" w:hAnsi="Simplified Arabic" w:cs="Simplified Arabic"/>
                            <w:b/>
                            <w:bCs/>
                            <w:sz w:val="28"/>
                            <w:szCs w:val="28"/>
                            <w:rtl/>
                            <w:lang w:bidi="ar-DZ"/>
                          </w:rPr>
                        </w:pPr>
                        <w:r w:rsidRPr="00625293">
                          <w:rPr>
                            <w:rFonts w:ascii="Simplified Arabic" w:hAnsi="Simplified Arabic" w:cs="Simplified Arabic"/>
                            <w:sz w:val="28"/>
                            <w:szCs w:val="28"/>
                            <w:rtl/>
                            <w:lang w:bidi="ar-DZ"/>
                          </w:rPr>
                          <w:t>الأهداف النهائية:</w:t>
                        </w:r>
                      </w:p>
                      <w:p w:rsidR="00AF1A03" w:rsidRPr="00625293" w:rsidRDefault="00AF1A03" w:rsidP="00F14C2C">
                        <w:pPr>
                          <w:pStyle w:val="Paragraphedeliste"/>
                          <w:numPr>
                            <w:ilvl w:val="0"/>
                            <w:numId w:val="5"/>
                          </w:numPr>
                          <w:bidi/>
                          <w:rPr>
                            <w:rFonts w:ascii="Simplified Arabic" w:hAnsi="Simplified Arabic" w:cs="Simplified Arabic"/>
                            <w:b/>
                            <w:bCs/>
                            <w:sz w:val="28"/>
                            <w:szCs w:val="28"/>
                            <w:lang w:bidi="ar-DZ"/>
                          </w:rPr>
                        </w:pPr>
                        <w:r w:rsidRPr="00625293">
                          <w:rPr>
                            <w:rFonts w:ascii="Simplified Arabic" w:hAnsi="Simplified Arabic" w:cs="Simplified Arabic"/>
                            <w:sz w:val="28"/>
                            <w:szCs w:val="28"/>
                            <w:rtl/>
                            <w:lang w:bidi="ar-DZ"/>
                          </w:rPr>
                          <w:t>استقرار الأسعار.</w:t>
                        </w:r>
                      </w:p>
                      <w:p w:rsidR="00AF1A03" w:rsidRPr="00625293" w:rsidRDefault="00AF1A03" w:rsidP="00F14C2C">
                        <w:pPr>
                          <w:pStyle w:val="Paragraphedeliste"/>
                          <w:numPr>
                            <w:ilvl w:val="0"/>
                            <w:numId w:val="5"/>
                          </w:numPr>
                          <w:bidi/>
                          <w:rPr>
                            <w:rFonts w:ascii="Simplified Arabic" w:hAnsi="Simplified Arabic" w:cs="Simplified Arabic"/>
                            <w:b/>
                            <w:bCs/>
                            <w:sz w:val="28"/>
                            <w:szCs w:val="28"/>
                            <w:lang w:bidi="ar-DZ"/>
                          </w:rPr>
                        </w:pPr>
                        <w:r w:rsidRPr="00625293">
                          <w:rPr>
                            <w:rFonts w:ascii="Simplified Arabic" w:hAnsi="Simplified Arabic" w:cs="Simplified Arabic"/>
                            <w:sz w:val="28"/>
                            <w:szCs w:val="28"/>
                            <w:rtl/>
                            <w:lang w:bidi="ar-DZ"/>
                          </w:rPr>
                          <w:t>محاربة البطالة.</w:t>
                        </w:r>
                      </w:p>
                      <w:p w:rsidR="00AF1A03" w:rsidRPr="00625293" w:rsidRDefault="00AF1A03" w:rsidP="00F14C2C">
                        <w:pPr>
                          <w:pStyle w:val="Paragraphedeliste"/>
                          <w:numPr>
                            <w:ilvl w:val="0"/>
                            <w:numId w:val="5"/>
                          </w:numPr>
                          <w:bidi/>
                          <w:rPr>
                            <w:rFonts w:ascii="Simplified Arabic" w:hAnsi="Simplified Arabic" w:cs="Simplified Arabic"/>
                            <w:b/>
                            <w:bCs/>
                            <w:sz w:val="28"/>
                            <w:szCs w:val="28"/>
                            <w:lang w:bidi="ar-DZ"/>
                          </w:rPr>
                        </w:pPr>
                        <w:r w:rsidRPr="00625293">
                          <w:rPr>
                            <w:rFonts w:ascii="Simplified Arabic" w:hAnsi="Simplified Arabic" w:cs="Simplified Arabic"/>
                            <w:sz w:val="28"/>
                            <w:szCs w:val="28"/>
                            <w:rtl/>
                            <w:lang w:bidi="ar-DZ"/>
                          </w:rPr>
                          <w:t>توازن ميزان المدفوعات</w:t>
                        </w:r>
                      </w:p>
                      <w:p w:rsidR="00AF1A03" w:rsidRPr="00625293" w:rsidRDefault="00AF1A03" w:rsidP="00F14C2C">
                        <w:pPr>
                          <w:pStyle w:val="Paragraphedeliste"/>
                          <w:numPr>
                            <w:ilvl w:val="0"/>
                            <w:numId w:val="5"/>
                          </w:numPr>
                          <w:bidi/>
                          <w:rPr>
                            <w:rFonts w:ascii="Simplified Arabic" w:hAnsi="Simplified Arabic" w:cs="Simplified Arabic"/>
                            <w:b/>
                            <w:bCs/>
                            <w:sz w:val="28"/>
                            <w:szCs w:val="28"/>
                            <w:rtl/>
                            <w:lang w:bidi="ar-DZ"/>
                          </w:rPr>
                        </w:pPr>
                        <w:r w:rsidRPr="00625293">
                          <w:rPr>
                            <w:rFonts w:ascii="Simplified Arabic" w:hAnsi="Simplified Arabic" w:cs="Simplified Arabic"/>
                            <w:sz w:val="28"/>
                            <w:szCs w:val="28"/>
                            <w:rtl/>
                            <w:lang w:bidi="ar-DZ"/>
                          </w:rPr>
                          <w:t>تحقيق النمو الاقتصادي</w:t>
                        </w:r>
                      </w:p>
                    </w:txbxContent>
                  </v:textbox>
                </v:shape>
                <v:shape id="AutoShape 7" o:spid="_x0000_s1032" type="#_x0000_t67" style="position:absolute;left:5884;top:7300;width:676;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wrsAA&#10;AADaAAAADwAAAGRycy9kb3ducmV2LnhtbESP3WoCMRSE74W+QzgF7zS7BX9YjVIEwTvrzwMcNsfd&#10;xc1JmsQ1ffumUPBymJlvmPU2mV4M5ENnWUE5LUAQ11Z33Ci4XvaTJYgQkTX2lknBDwXYbt5Ga6y0&#10;ffKJhnNsRIZwqFBBG6OrpAx1SwbD1Dri7N2sNxiz9I3UHp8Zbnr5URRzabDjvNCio11L9f38MAq+&#10;h6/ygOU8HVN6OK/3s9kuOqXG7+lzBSJSiq/wf/ugFSzg70q+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ywrsAAAADaAAAADwAAAAAAAAAAAAAAAACYAgAAZHJzL2Rvd25y&#10;ZXYueG1sUEsFBgAAAAAEAAQA9QAAAIUDAAAAAA==&#10;">
                  <v:textbox style="layout-flow:vertical-ideographic"/>
                </v:shape>
              </v:group>
            </w:pict>
          </mc:Fallback>
        </mc:AlternateContent>
      </w:r>
    </w:p>
    <w:p w:rsidR="00646069" w:rsidRPr="00F37AA8" w:rsidRDefault="00646069" w:rsidP="00646069">
      <w:pPr>
        <w:ind w:firstLine="615"/>
        <w:jc w:val="both"/>
        <w:rPr>
          <w:rFonts w:ascii="Sakkal Majalla" w:hAnsi="Sakkal Majalla" w:cs="Sakkal Majalla"/>
          <w:color w:val="000000" w:themeColor="text1"/>
          <w:sz w:val="34"/>
          <w:szCs w:val="34"/>
        </w:rPr>
      </w:pPr>
    </w:p>
    <w:p w:rsidR="00646069" w:rsidRPr="00F37AA8" w:rsidRDefault="00646069" w:rsidP="00646069">
      <w:pPr>
        <w:ind w:firstLine="615"/>
        <w:jc w:val="both"/>
        <w:rPr>
          <w:rFonts w:ascii="Sakkal Majalla" w:hAnsi="Sakkal Majalla" w:cs="Sakkal Majalla"/>
          <w:color w:val="000000" w:themeColor="text1"/>
          <w:sz w:val="34"/>
          <w:szCs w:val="34"/>
        </w:rPr>
      </w:pPr>
    </w:p>
    <w:p w:rsidR="00646069" w:rsidRPr="00F37AA8" w:rsidRDefault="00646069" w:rsidP="00646069">
      <w:pPr>
        <w:ind w:firstLine="615"/>
        <w:jc w:val="both"/>
        <w:rPr>
          <w:rFonts w:ascii="Sakkal Majalla" w:hAnsi="Sakkal Majalla" w:cs="Sakkal Majalla"/>
          <w:color w:val="000000" w:themeColor="text1"/>
          <w:sz w:val="34"/>
          <w:szCs w:val="34"/>
        </w:rPr>
      </w:pPr>
    </w:p>
    <w:p w:rsidR="00646069" w:rsidRPr="00F37AA8" w:rsidRDefault="00646069" w:rsidP="00646069">
      <w:pPr>
        <w:ind w:firstLine="615"/>
        <w:jc w:val="both"/>
        <w:rPr>
          <w:rFonts w:ascii="Sakkal Majalla" w:hAnsi="Sakkal Majalla" w:cs="Sakkal Majalla"/>
          <w:color w:val="000000" w:themeColor="text1"/>
          <w:sz w:val="34"/>
          <w:szCs w:val="34"/>
        </w:rPr>
      </w:pPr>
    </w:p>
    <w:p w:rsidR="00646069" w:rsidRPr="00F37AA8" w:rsidRDefault="00646069" w:rsidP="00646069">
      <w:pPr>
        <w:ind w:firstLine="615"/>
        <w:jc w:val="both"/>
        <w:rPr>
          <w:rFonts w:ascii="Sakkal Majalla" w:hAnsi="Sakkal Majalla" w:cs="Sakkal Majalla"/>
          <w:color w:val="000000" w:themeColor="text1"/>
          <w:sz w:val="34"/>
          <w:szCs w:val="34"/>
        </w:rPr>
      </w:pPr>
    </w:p>
    <w:p w:rsidR="00646069" w:rsidRPr="00F37AA8" w:rsidRDefault="00646069" w:rsidP="00646069">
      <w:pPr>
        <w:ind w:firstLine="615"/>
        <w:jc w:val="both"/>
        <w:rPr>
          <w:rFonts w:ascii="Sakkal Majalla" w:hAnsi="Sakkal Majalla" w:cs="Sakkal Majalla"/>
          <w:color w:val="000000" w:themeColor="text1"/>
          <w:sz w:val="34"/>
          <w:szCs w:val="34"/>
        </w:rPr>
      </w:pPr>
    </w:p>
    <w:p w:rsidR="00646069" w:rsidRPr="00F37AA8" w:rsidRDefault="00646069" w:rsidP="00646069">
      <w:pPr>
        <w:ind w:firstLine="615"/>
        <w:jc w:val="both"/>
        <w:rPr>
          <w:rFonts w:ascii="Sakkal Majalla" w:hAnsi="Sakkal Majalla" w:cs="Sakkal Majalla"/>
          <w:color w:val="000000" w:themeColor="text1"/>
          <w:sz w:val="34"/>
          <w:szCs w:val="34"/>
        </w:rPr>
      </w:pPr>
    </w:p>
    <w:p w:rsidR="00646069" w:rsidRPr="00F37AA8" w:rsidRDefault="00646069" w:rsidP="00646069">
      <w:pPr>
        <w:ind w:firstLine="615"/>
        <w:jc w:val="both"/>
        <w:rPr>
          <w:rFonts w:ascii="Sakkal Majalla" w:hAnsi="Sakkal Majalla" w:cs="Sakkal Majalla"/>
          <w:color w:val="000000" w:themeColor="text1"/>
          <w:sz w:val="34"/>
          <w:szCs w:val="34"/>
        </w:rPr>
      </w:pPr>
    </w:p>
    <w:p w:rsidR="00646069" w:rsidRPr="00F37AA8" w:rsidRDefault="00646069" w:rsidP="00646069">
      <w:pPr>
        <w:ind w:firstLine="615"/>
        <w:jc w:val="both"/>
        <w:rPr>
          <w:rFonts w:ascii="Sakkal Majalla" w:hAnsi="Sakkal Majalla" w:cs="Sakkal Majalla"/>
          <w:color w:val="000000" w:themeColor="text1"/>
          <w:sz w:val="34"/>
          <w:szCs w:val="34"/>
        </w:rPr>
      </w:pPr>
    </w:p>
    <w:p w:rsidR="00646069" w:rsidRPr="00F37AA8" w:rsidRDefault="00646069" w:rsidP="00646069">
      <w:pPr>
        <w:ind w:firstLine="615"/>
        <w:jc w:val="both"/>
        <w:rPr>
          <w:rFonts w:ascii="Sakkal Majalla" w:hAnsi="Sakkal Majalla" w:cs="Sakkal Majalla"/>
          <w:color w:val="000000" w:themeColor="text1"/>
          <w:sz w:val="34"/>
          <w:szCs w:val="34"/>
        </w:rPr>
      </w:pPr>
    </w:p>
    <w:p w:rsidR="00646069" w:rsidRPr="00F37AA8" w:rsidRDefault="00646069" w:rsidP="00646069">
      <w:pPr>
        <w:ind w:firstLine="615"/>
        <w:jc w:val="both"/>
        <w:rPr>
          <w:rFonts w:ascii="Sakkal Majalla" w:hAnsi="Sakkal Majalla" w:cs="Sakkal Majalla"/>
          <w:color w:val="000000" w:themeColor="text1"/>
          <w:sz w:val="34"/>
          <w:szCs w:val="34"/>
        </w:rPr>
      </w:pPr>
    </w:p>
    <w:p w:rsidR="00646069" w:rsidRPr="00F37AA8" w:rsidRDefault="00646069" w:rsidP="00646069">
      <w:pPr>
        <w:ind w:firstLine="615"/>
        <w:jc w:val="both"/>
        <w:rPr>
          <w:rFonts w:ascii="Sakkal Majalla" w:hAnsi="Sakkal Majalla" w:cs="Sakkal Majalla"/>
          <w:color w:val="000000" w:themeColor="text1"/>
          <w:sz w:val="34"/>
          <w:szCs w:val="34"/>
        </w:rPr>
      </w:pPr>
    </w:p>
    <w:p w:rsidR="00646069" w:rsidRPr="00F37AA8" w:rsidRDefault="00646069" w:rsidP="00646069">
      <w:pPr>
        <w:ind w:firstLine="615"/>
        <w:jc w:val="both"/>
        <w:rPr>
          <w:rFonts w:ascii="Sakkal Majalla" w:hAnsi="Sakkal Majalla" w:cs="Sakkal Majalla"/>
          <w:color w:val="000000" w:themeColor="text1"/>
          <w:sz w:val="34"/>
          <w:szCs w:val="34"/>
        </w:rPr>
      </w:pPr>
    </w:p>
    <w:p w:rsidR="00646069" w:rsidRPr="000C5A4D" w:rsidRDefault="00646069" w:rsidP="00646069">
      <w:pPr>
        <w:spacing w:before="240"/>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t xml:space="preserve">المصدر: من إعداد </w:t>
      </w:r>
      <w:r>
        <w:rPr>
          <w:rFonts w:ascii="Sakkal Majalla" w:hAnsi="Sakkal Majalla" w:cs="Sakkal Majalla" w:hint="cs"/>
          <w:b/>
          <w:bCs/>
          <w:color w:val="000000" w:themeColor="text1"/>
          <w:sz w:val="34"/>
          <w:szCs w:val="34"/>
          <w:rtl/>
        </w:rPr>
        <w:t>الطالبة</w:t>
      </w:r>
      <w:r w:rsidRPr="00F37AA8">
        <w:rPr>
          <w:rFonts w:ascii="Sakkal Majalla" w:hAnsi="Sakkal Majalla" w:cs="Sakkal Majalla"/>
          <w:b/>
          <w:bCs/>
          <w:color w:val="000000" w:themeColor="text1"/>
          <w:sz w:val="34"/>
          <w:szCs w:val="34"/>
          <w:rtl/>
        </w:rPr>
        <w:t xml:space="preserve"> </w:t>
      </w:r>
      <w:r>
        <w:rPr>
          <w:rFonts w:ascii="Sakkal Majalla" w:hAnsi="Sakkal Majalla" w:cs="Sakkal Majalla" w:hint="cs"/>
          <w:b/>
          <w:bCs/>
          <w:color w:val="000000" w:themeColor="text1"/>
          <w:sz w:val="34"/>
          <w:szCs w:val="34"/>
          <w:rtl/>
        </w:rPr>
        <w:t>بناءا على الطرح النظري</w:t>
      </w:r>
      <w:r>
        <w:rPr>
          <w:rFonts w:ascii="Sakkal Majalla" w:hAnsi="Sakkal Majalla" w:cs="Sakkal Majalla"/>
          <w:b/>
          <w:bCs/>
          <w:color w:val="000000" w:themeColor="text1"/>
          <w:sz w:val="34"/>
          <w:szCs w:val="34"/>
          <w:rtl/>
        </w:rPr>
        <w:t>.</w:t>
      </w:r>
    </w:p>
    <w:p w:rsidR="00646069" w:rsidRPr="00F37AA8" w:rsidRDefault="00646069" w:rsidP="00646069">
      <w:pPr>
        <w:spacing w:before="120"/>
        <w:jc w:val="both"/>
        <w:rPr>
          <w:rFonts w:ascii="Sakkal Majalla" w:hAnsi="Sakkal Majalla" w:cs="Sakkal Majalla"/>
          <w:b/>
          <w:bCs/>
          <w:color w:val="000000" w:themeColor="text1"/>
          <w:sz w:val="34"/>
          <w:szCs w:val="34"/>
          <w:rtl/>
          <w:lang w:bidi="ar-DZ"/>
        </w:rPr>
      </w:pPr>
      <w:r w:rsidRPr="00F37AA8">
        <w:rPr>
          <w:rFonts w:ascii="Sakkal Majalla" w:hAnsi="Sakkal Majalla" w:cs="Sakkal Majalla"/>
          <w:b/>
          <w:bCs/>
          <w:color w:val="000000" w:themeColor="text1"/>
          <w:sz w:val="34"/>
          <w:szCs w:val="34"/>
          <w:rtl/>
          <w:lang w:bidi="ar-DZ"/>
        </w:rPr>
        <w:t>المطلب الثالث: حدود السياسة  النقدية في دول العالم الثالث</w:t>
      </w:r>
      <w:r>
        <w:rPr>
          <w:rFonts w:ascii="Sakkal Majalla" w:hAnsi="Sakkal Majalla" w:cs="Sakkal Majalla" w:hint="cs"/>
          <w:b/>
          <w:bCs/>
          <w:color w:val="000000" w:themeColor="text1"/>
          <w:sz w:val="34"/>
          <w:szCs w:val="34"/>
          <w:rtl/>
          <w:lang w:bidi="ar-DZ"/>
        </w:rPr>
        <w:t>.</w:t>
      </w:r>
    </w:p>
    <w:p w:rsidR="00646069" w:rsidRPr="00F37AA8" w:rsidRDefault="00646069" w:rsidP="00646069">
      <w:pPr>
        <w:spacing w:before="120"/>
        <w:ind w:firstLine="709"/>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من خلال المعالجة السابقة لموضوع السياسة النقدية والمالية والتي تستند أغلبها إلى أعمال كل من كينز و فريدمان اللذان بنيا نماذجهما على أساس اقتصاد متطور تتوفر فيه الشروط اللازمة لنجاح أي سياسة يمكن تطبيقها.</w:t>
      </w:r>
    </w:p>
    <w:p w:rsidR="00646069" w:rsidRPr="00F37AA8" w:rsidRDefault="00646069" w:rsidP="00646069">
      <w:pPr>
        <w:spacing w:before="120"/>
        <w:ind w:firstLine="709"/>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 xml:space="preserve">فمن خلال هذا الاعتبار نحاول المقارنة بين شروط النموذج الكينزي و النقدوي نظريا وواقع دول العالم الثالث من خلال الجدولين </w:t>
      </w:r>
      <w:r>
        <w:rPr>
          <w:rFonts w:ascii="Sakkal Majalla" w:hAnsi="Sakkal Majalla" w:cs="Sakkal Majalla"/>
          <w:color w:val="000000" w:themeColor="text1"/>
          <w:sz w:val="34"/>
          <w:szCs w:val="34"/>
          <w:rtl/>
          <w:lang w:bidi="ar-DZ"/>
        </w:rPr>
        <w:t>الاتيين .</w:t>
      </w:r>
    </w:p>
    <w:p w:rsidR="00646069" w:rsidRPr="00F37AA8" w:rsidRDefault="00646069" w:rsidP="00646069">
      <w:pPr>
        <w:spacing w:before="120"/>
        <w:jc w:val="both"/>
        <w:rPr>
          <w:rFonts w:ascii="Sakkal Majalla" w:hAnsi="Sakkal Majalla" w:cs="Sakkal Majalla"/>
          <w:b/>
          <w:bCs/>
          <w:color w:val="000000" w:themeColor="text1"/>
          <w:sz w:val="34"/>
          <w:szCs w:val="34"/>
          <w:rtl/>
          <w:lang w:bidi="ar-DZ"/>
        </w:rPr>
      </w:pPr>
      <w:r w:rsidRPr="00F37AA8">
        <w:rPr>
          <w:rFonts w:ascii="Sakkal Majalla" w:hAnsi="Sakkal Majalla" w:cs="Sakkal Majalla"/>
          <w:b/>
          <w:bCs/>
          <w:color w:val="000000" w:themeColor="text1"/>
          <w:sz w:val="34"/>
          <w:szCs w:val="34"/>
          <w:rtl/>
          <w:lang w:bidi="ar-DZ"/>
        </w:rPr>
        <w:t>الجدول (1-1): مقارنة شروط نجاح النموذج الكينزي ووضع دول العالم الثالث.</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6"/>
      </w:tblGrid>
      <w:tr w:rsidR="00646069" w:rsidRPr="0010062D" w:rsidTr="00AF1A03">
        <w:tc>
          <w:tcPr>
            <w:tcW w:w="4605" w:type="dxa"/>
          </w:tcPr>
          <w:p w:rsidR="00646069" w:rsidRPr="0010062D" w:rsidRDefault="00646069" w:rsidP="00AF1A03">
            <w:pPr>
              <w:rPr>
                <w:rFonts w:ascii="Sakkal Majalla" w:hAnsi="Sakkal Majalla" w:cs="Sakkal Majalla"/>
                <w:b/>
                <w:bCs/>
                <w:color w:val="000000" w:themeColor="text1"/>
                <w:sz w:val="28"/>
                <w:szCs w:val="28"/>
                <w:rtl/>
                <w:lang w:bidi="ar-DZ"/>
              </w:rPr>
            </w:pPr>
            <w:r w:rsidRPr="0010062D">
              <w:rPr>
                <w:rFonts w:ascii="Sakkal Majalla" w:hAnsi="Sakkal Majalla" w:cs="Sakkal Majalla"/>
                <w:b/>
                <w:bCs/>
                <w:color w:val="000000" w:themeColor="text1"/>
                <w:sz w:val="28"/>
                <w:szCs w:val="28"/>
                <w:rtl/>
                <w:lang w:bidi="ar-DZ"/>
              </w:rPr>
              <w:t>شروط نجاح النموذج الكينزي</w:t>
            </w:r>
          </w:p>
        </w:tc>
        <w:tc>
          <w:tcPr>
            <w:tcW w:w="4606" w:type="dxa"/>
          </w:tcPr>
          <w:p w:rsidR="00646069" w:rsidRPr="0010062D" w:rsidRDefault="00646069" w:rsidP="00AF1A03">
            <w:pPr>
              <w:rPr>
                <w:rFonts w:ascii="Sakkal Majalla" w:hAnsi="Sakkal Majalla" w:cs="Sakkal Majalla"/>
                <w:b/>
                <w:bCs/>
                <w:color w:val="000000" w:themeColor="text1"/>
                <w:sz w:val="28"/>
                <w:szCs w:val="28"/>
                <w:rtl/>
                <w:lang w:bidi="ar-DZ"/>
              </w:rPr>
            </w:pPr>
            <w:r w:rsidRPr="0010062D">
              <w:rPr>
                <w:rFonts w:ascii="Sakkal Majalla" w:hAnsi="Sakkal Majalla" w:cs="Sakkal Majalla"/>
                <w:b/>
                <w:bCs/>
                <w:color w:val="000000" w:themeColor="text1"/>
                <w:sz w:val="28"/>
                <w:szCs w:val="28"/>
                <w:rtl/>
                <w:lang w:bidi="ar-DZ"/>
              </w:rPr>
              <w:t>الوضع الشاهد في دول العالم الثالث</w:t>
            </w:r>
          </w:p>
        </w:tc>
      </w:tr>
      <w:tr w:rsidR="00646069" w:rsidRPr="0010062D" w:rsidTr="00AF1A03">
        <w:tc>
          <w:tcPr>
            <w:tcW w:w="4605" w:type="dxa"/>
          </w:tcPr>
          <w:p w:rsidR="00646069" w:rsidRPr="0010062D" w:rsidRDefault="00646069" w:rsidP="00F14C2C">
            <w:pPr>
              <w:pStyle w:val="Paragraphedeliste"/>
              <w:numPr>
                <w:ilvl w:val="0"/>
                <w:numId w:val="7"/>
              </w:numPr>
              <w:tabs>
                <w:tab w:val="right" w:pos="371"/>
              </w:tabs>
              <w:bidi/>
              <w:spacing w:after="0" w:line="240" w:lineRule="auto"/>
              <w:ind w:left="0" w:firstLine="0"/>
              <w:rPr>
                <w:rFonts w:ascii="Sakkal Majalla" w:hAnsi="Sakkal Majalla" w:cs="Sakkal Majalla"/>
                <w:color w:val="000000" w:themeColor="text1"/>
                <w:sz w:val="28"/>
                <w:szCs w:val="28"/>
                <w:lang w:bidi="ar-DZ"/>
              </w:rPr>
            </w:pPr>
            <w:r w:rsidRPr="0010062D">
              <w:rPr>
                <w:rFonts w:ascii="Sakkal Majalla" w:hAnsi="Sakkal Majalla" w:cs="Sakkal Majalla"/>
                <w:color w:val="000000" w:themeColor="text1"/>
                <w:sz w:val="28"/>
                <w:szCs w:val="28"/>
                <w:rtl/>
                <w:lang w:bidi="ar-DZ"/>
              </w:rPr>
              <w:t>يصل التدفق النقدي إلى الوسط حيث يتم انتشار واسع وسريع لآثاره.</w:t>
            </w:r>
          </w:p>
          <w:p w:rsidR="00646069" w:rsidRPr="0010062D" w:rsidRDefault="00646069" w:rsidP="00F14C2C">
            <w:pPr>
              <w:pStyle w:val="Paragraphedeliste"/>
              <w:numPr>
                <w:ilvl w:val="0"/>
                <w:numId w:val="7"/>
              </w:numPr>
              <w:tabs>
                <w:tab w:val="right" w:pos="371"/>
              </w:tabs>
              <w:bidi/>
              <w:spacing w:after="0" w:line="240" w:lineRule="auto"/>
              <w:ind w:left="0" w:firstLine="0"/>
              <w:rPr>
                <w:rFonts w:ascii="Sakkal Majalla" w:hAnsi="Sakkal Majalla" w:cs="Sakkal Majalla"/>
                <w:color w:val="000000" w:themeColor="text1"/>
                <w:sz w:val="28"/>
                <w:szCs w:val="28"/>
                <w:lang w:bidi="ar-DZ"/>
              </w:rPr>
            </w:pPr>
            <w:r w:rsidRPr="0010062D">
              <w:rPr>
                <w:rFonts w:ascii="Sakkal Majalla" w:hAnsi="Sakkal Majalla" w:cs="Sakkal Majalla"/>
                <w:color w:val="000000" w:themeColor="text1"/>
                <w:sz w:val="28"/>
                <w:szCs w:val="28"/>
                <w:rtl/>
                <w:lang w:bidi="ar-DZ"/>
              </w:rPr>
              <w:t>تعبئة الموارد المعطلة .</w:t>
            </w:r>
          </w:p>
          <w:p w:rsidR="00646069" w:rsidRPr="0010062D" w:rsidRDefault="00646069" w:rsidP="00F14C2C">
            <w:pPr>
              <w:pStyle w:val="Paragraphedeliste"/>
              <w:numPr>
                <w:ilvl w:val="0"/>
                <w:numId w:val="7"/>
              </w:numPr>
              <w:tabs>
                <w:tab w:val="right" w:pos="371"/>
              </w:tabs>
              <w:bidi/>
              <w:spacing w:after="0" w:line="240" w:lineRule="auto"/>
              <w:ind w:left="0" w:firstLine="0"/>
              <w:rPr>
                <w:rFonts w:ascii="Sakkal Majalla" w:hAnsi="Sakkal Majalla" w:cs="Sakkal Majalla"/>
                <w:color w:val="000000" w:themeColor="text1"/>
                <w:sz w:val="28"/>
                <w:szCs w:val="28"/>
                <w:lang w:bidi="ar-DZ"/>
              </w:rPr>
            </w:pPr>
            <w:r w:rsidRPr="0010062D">
              <w:rPr>
                <w:rFonts w:ascii="Sakkal Majalla" w:hAnsi="Sakkal Majalla" w:cs="Sakkal Majalla"/>
                <w:color w:val="000000" w:themeColor="text1"/>
                <w:sz w:val="28"/>
                <w:szCs w:val="28"/>
                <w:rtl/>
                <w:lang w:bidi="ar-DZ"/>
              </w:rPr>
              <w:t xml:space="preserve">الانقطاعات: أي انقطاعات أثر المضاعف هي: </w:t>
            </w:r>
          </w:p>
          <w:p w:rsidR="00646069" w:rsidRPr="0010062D" w:rsidRDefault="00646069" w:rsidP="00F14C2C">
            <w:pPr>
              <w:pStyle w:val="Paragraphedeliste"/>
              <w:numPr>
                <w:ilvl w:val="0"/>
                <w:numId w:val="8"/>
              </w:numPr>
              <w:tabs>
                <w:tab w:val="right" w:pos="371"/>
              </w:tabs>
              <w:bidi/>
              <w:spacing w:after="0" w:line="240" w:lineRule="auto"/>
              <w:ind w:left="0" w:firstLine="0"/>
              <w:rPr>
                <w:rFonts w:ascii="Sakkal Majalla" w:hAnsi="Sakkal Majalla" w:cs="Sakkal Majalla"/>
                <w:color w:val="000000" w:themeColor="text1"/>
                <w:sz w:val="28"/>
                <w:szCs w:val="28"/>
                <w:lang w:bidi="ar-DZ"/>
              </w:rPr>
            </w:pPr>
            <w:r w:rsidRPr="0010062D">
              <w:rPr>
                <w:rFonts w:ascii="Sakkal Majalla" w:hAnsi="Sakkal Majalla" w:cs="Sakkal Majalla"/>
                <w:color w:val="000000" w:themeColor="text1"/>
                <w:sz w:val="28"/>
                <w:szCs w:val="28"/>
                <w:rtl/>
                <w:lang w:bidi="ar-DZ"/>
              </w:rPr>
              <w:t>سداد الديون السابقة.</w:t>
            </w:r>
          </w:p>
          <w:p w:rsidR="00646069" w:rsidRPr="0010062D" w:rsidRDefault="00646069" w:rsidP="00F14C2C">
            <w:pPr>
              <w:pStyle w:val="Paragraphedeliste"/>
              <w:numPr>
                <w:ilvl w:val="0"/>
                <w:numId w:val="8"/>
              </w:numPr>
              <w:tabs>
                <w:tab w:val="right" w:pos="371"/>
              </w:tabs>
              <w:bidi/>
              <w:spacing w:after="0" w:line="240" w:lineRule="auto"/>
              <w:ind w:left="0" w:firstLine="0"/>
              <w:rPr>
                <w:rFonts w:ascii="Sakkal Majalla" w:hAnsi="Sakkal Majalla" w:cs="Sakkal Majalla"/>
                <w:color w:val="000000" w:themeColor="text1"/>
                <w:sz w:val="28"/>
                <w:szCs w:val="28"/>
                <w:lang w:bidi="ar-DZ"/>
              </w:rPr>
            </w:pPr>
            <w:r w:rsidRPr="0010062D">
              <w:rPr>
                <w:rFonts w:ascii="Sakkal Majalla" w:hAnsi="Sakkal Majalla" w:cs="Sakkal Majalla"/>
                <w:color w:val="000000" w:themeColor="text1"/>
                <w:sz w:val="28"/>
                <w:szCs w:val="28"/>
                <w:rtl/>
                <w:lang w:bidi="ar-DZ"/>
              </w:rPr>
              <w:lastRenderedPageBreak/>
              <w:t>امتصاص أي إنفاق.</w:t>
            </w:r>
          </w:p>
          <w:p w:rsidR="00646069" w:rsidRPr="0010062D" w:rsidRDefault="00646069" w:rsidP="00F14C2C">
            <w:pPr>
              <w:pStyle w:val="Paragraphedeliste"/>
              <w:numPr>
                <w:ilvl w:val="0"/>
                <w:numId w:val="8"/>
              </w:numPr>
              <w:tabs>
                <w:tab w:val="right" w:pos="371"/>
              </w:tabs>
              <w:bidi/>
              <w:spacing w:after="0" w:line="240" w:lineRule="auto"/>
              <w:ind w:left="0" w:firstLine="0"/>
              <w:rPr>
                <w:rFonts w:ascii="Sakkal Majalla" w:hAnsi="Sakkal Majalla" w:cs="Sakkal Majalla"/>
                <w:color w:val="000000" w:themeColor="text1"/>
                <w:sz w:val="28"/>
                <w:szCs w:val="28"/>
                <w:lang w:bidi="ar-DZ"/>
              </w:rPr>
            </w:pPr>
            <w:r w:rsidRPr="0010062D">
              <w:rPr>
                <w:rFonts w:ascii="Sakkal Majalla" w:hAnsi="Sakkal Majalla" w:cs="Sakkal Majalla"/>
                <w:color w:val="000000" w:themeColor="text1"/>
                <w:sz w:val="28"/>
                <w:szCs w:val="28"/>
                <w:rtl/>
                <w:lang w:bidi="ar-DZ"/>
              </w:rPr>
              <w:t>زيادة الواردات</w:t>
            </w:r>
          </w:p>
          <w:p w:rsidR="00646069" w:rsidRPr="0010062D" w:rsidRDefault="00646069" w:rsidP="00F14C2C">
            <w:pPr>
              <w:pStyle w:val="Paragraphedeliste"/>
              <w:numPr>
                <w:ilvl w:val="0"/>
                <w:numId w:val="7"/>
              </w:numPr>
              <w:tabs>
                <w:tab w:val="right" w:pos="371"/>
              </w:tabs>
              <w:bidi/>
              <w:spacing w:after="0" w:line="240" w:lineRule="auto"/>
              <w:ind w:left="0" w:firstLine="0"/>
              <w:rPr>
                <w:rFonts w:ascii="Sakkal Majalla" w:hAnsi="Sakkal Majalla" w:cs="Sakkal Majalla"/>
                <w:color w:val="000000" w:themeColor="text1"/>
                <w:sz w:val="28"/>
                <w:szCs w:val="28"/>
                <w:lang w:bidi="ar-DZ"/>
              </w:rPr>
            </w:pPr>
            <w:r w:rsidRPr="0010062D">
              <w:rPr>
                <w:rFonts w:ascii="Sakkal Majalla" w:hAnsi="Sakkal Majalla" w:cs="Sakkal Majalla"/>
                <w:color w:val="000000" w:themeColor="text1"/>
                <w:sz w:val="28"/>
                <w:szCs w:val="28"/>
                <w:rtl/>
                <w:lang w:bidi="ar-DZ"/>
              </w:rPr>
              <w:t>مرونة العرض الإيجابية بالقياس إلى المد النقدي</w:t>
            </w:r>
          </w:p>
          <w:p w:rsidR="00646069" w:rsidRPr="0010062D" w:rsidRDefault="00646069" w:rsidP="00F14C2C">
            <w:pPr>
              <w:pStyle w:val="Paragraphedeliste"/>
              <w:numPr>
                <w:ilvl w:val="0"/>
                <w:numId w:val="7"/>
              </w:numPr>
              <w:tabs>
                <w:tab w:val="right" w:pos="371"/>
              </w:tabs>
              <w:bidi/>
              <w:spacing w:after="0" w:line="240" w:lineRule="auto"/>
              <w:ind w:left="0" w:firstLine="0"/>
              <w:rPr>
                <w:rFonts w:ascii="Sakkal Majalla" w:hAnsi="Sakkal Majalla" w:cs="Sakkal Majalla"/>
                <w:color w:val="000000" w:themeColor="text1"/>
                <w:sz w:val="28"/>
                <w:szCs w:val="28"/>
                <w:rtl/>
                <w:lang w:bidi="ar-DZ"/>
              </w:rPr>
            </w:pPr>
            <w:r w:rsidRPr="0010062D">
              <w:rPr>
                <w:rFonts w:ascii="Sakkal Majalla" w:hAnsi="Sakkal Majalla" w:cs="Sakkal Majalla"/>
                <w:color w:val="000000" w:themeColor="text1"/>
                <w:sz w:val="28"/>
                <w:szCs w:val="28"/>
                <w:rtl/>
                <w:lang w:bidi="ar-DZ"/>
              </w:rPr>
              <w:t>الإفراط في التصدير</w:t>
            </w:r>
          </w:p>
        </w:tc>
        <w:tc>
          <w:tcPr>
            <w:tcW w:w="4606" w:type="dxa"/>
          </w:tcPr>
          <w:p w:rsidR="00646069" w:rsidRPr="0010062D" w:rsidRDefault="00646069" w:rsidP="00F14C2C">
            <w:pPr>
              <w:pStyle w:val="Paragraphedeliste"/>
              <w:numPr>
                <w:ilvl w:val="0"/>
                <w:numId w:val="7"/>
              </w:numPr>
              <w:tabs>
                <w:tab w:val="right" w:pos="311"/>
              </w:tabs>
              <w:bidi/>
              <w:spacing w:after="0" w:line="240" w:lineRule="auto"/>
              <w:ind w:left="0" w:firstLine="0"/>
              <w:rPr>
                <w:rFonts w:ascii="Sakkal Majalla" w:hAnsi="Sakkal Majalla" w:cs="Sakkal Majalla"/>
                <w:color w:val="000000" w:themeColor="text1"/>
                <w:sz w:val="28"/>
                <w:szCs w:val="28"/>
                <w:lang w:bidi="ar-DZ"/>
              </w:rPr>
            </w:pPr>
            <w:r w:rsidRPr="0010062D">
              <w:rPr>
                <w:rFonts w:ascii="Sakkal Majalla" w:hAnsi="Sakkal Majalla" w:cs="Sakkal Majalla"/>
                <w:color w:val="000000" w:themeColor="text1"/>
                <w:sz w:val="28"/>
                <w:szCs w:val="28"/>
                <w:rtl/>
                <w:lang w:bidi="ar-DZ"/>
              </w:rPr>
              <w:lastRenderedPageBreak/>
              <w:t>يصل التدفق النقدي إلى وسط حيث الانتشار غير كامل.</w:t>
            </w:r>
          </w:p>
          <w:p w:rsidR="00646069" w:rsidRPr="0010062D" w:rsidRDefault="00646069" w:rsidP="00F14C2C">
            <w:pPr>
              <w:pStyle w:val="Paragraphedeliste"/>
              <w:numPr>
                <w:ilvl w:val="0"/>
                <w:numId w:val="7"/>
              </w:numPr>
              <w:tabs>
                <w:tab w:val="right" w:pos="311"/>
              </w:tabs>
              <w:bidi/>
              <w:spacing w:after="0" w:line="240" w:lineRule="auto"/>
              <w:ind w:left="0" w:firstLine="0"/>
              <w:rPr>
                <w:rFonts w:ascii="Sakkal Majalla" w:hAnsi="Sakkal Majalla" w:cs="Sakkal Majalla"/>
                <w:color w:val="000000" w:themeColor="text1"/>
                <w:sz w:val="28"/>
                <w:szCs w:val="28"/>
                <w:lang w:bidi="ar-DZ"/>
              </w:rPr>
            </w:pPr>
            <w:r w:rsidRPr="0010062D">
              <w:rPr>
                <w:rFonts w:ascii="Sakkal Majalla" w:hAnsi="Sakkal Majalla" w:cs="Sakkal Majalla"/>
                <w:color w:val="000000" w:themeColor="text1"/>
                <w:sz w:val="28"/>
                <w:szCs w:val="28"/>
                <w:rtl/>
                <w:lang w:bidi="ar-DZ"/>
              </w:rPr>
              <w:t xml:space="preserve">هذه الانقطاعات في البلاد النامية تنصب على شروط بنيوية: </w:t>
            </w:r>
          </w:p>
          <w:p w:rsidR="00646069" w:rsidRPr="0010062D" w:rsidRDefault="00646069" w:rsidP="00F14C2C">
            <w:pPr>
              <w:pStyle w:val="Paragraphedeliste"/>
              <w:numPr>
                <w:ilvl w:val="0"/>
                <w:numId w:val="9"/>
              </w:numPr>
              <w:tabs>
                <w:tab w:val="right" w:pos="311"/>
              </w:tabs>
              <w:bidi/>
              <w:spacing w:after="0" w:line="240" w:lineRule="auto"/>
              <w:ind w:left="0" w:firstLine="0"/>
              <w:rPr>
                <w:rFonts w:ascii="Sakkal Majalla" w:hAnsi="Sakkal Majalla" w:cs="Sakkal Majalla"/>
                <w:color w:val="000000" w:themeColor="text1"/>
                <w:sz w:val="28"/>
                <w:szCs w:val="28"/>
                <w:lang w:bidi="ar-DZ"/>
              </w:rPr>
            </w:pPr>
            <w:r w:rsidRPr="0010062D">
              <w:rPr>
                <w:rFonts w:ascii="Sakkal Majalla" w:hAnsi="Sakkal Majalla" w:cs="Sakkal Majalla"/>
                <w:color w:val="000000" w:themeColor="text1"/>
                <w:sz w:val="28"/>
                <w:szCs w:val="28"/>
                <w:rtl/>
                <w:lang w:bidi="ar-DZ"/>
              </w:rPr>
              <w:t>استدانة جمعية ودائمة.</w:t>
            </w:r>
          </w:p>
          <w:p w:rsidR="00646069" w:rsidRPr="0010062D" w:rsidRDefault="00646069" w:rsidP="00F14C2C">
            <w:pPr>
              <w:pStyle w:val="Paragraphedeliste"/>
              <w:numPr>
                <w:ilvl w:val="0"/>
                <w:numId w:val="9"/>
              </w:numPr>
              <w:tabs>
                <w:tab w:val="right" w:pos="311"/>
              </w:tabs>
              <w:bidi/>
              <w:spacing w:after="0" w:line="240" w:lineRule="auto"/>
              <w:ind w:left="0" w:firstLine="0"/>
              <w:rPr>
                <w:rFonts w:ascii="Sakkal Majalla" w:hAnsi="Sakkal Majalla" w:cs="Sakkal Majalla"/>
                <w:color w:val="000000" w:themeColor="text1"/>
                <w:sz w:val="28"/>
                <w:szCs w:val="28"/>
                <w:lang w:bidi="ar-DZ"/>
              </w:rPr>
            </w:pPr>
            <w:r w:rsidRPr="0010062D">
              <w:rPr>
                <w:rFonts w:ascii="Sakkal Majalla" w:hAnsi="Sakkal Majalla" w:cs="Sakkal Majalla"/>
                <w:color w:val="000000" w:themeColor="text1"/>
                <w:sz w:val="28"/>
                <w:szCs w:val="28"/>
                <w:rtl/>
                <w:lang w:bidi="ar-DZ"/>
              </w:rPr>
              <w:t>اكتنازات من طراز ما قبل الرأسمالية</w:t>
            </w:r>
          </w:p>
          <w:p w:rsidR="00646069" w:rsidRPr="0010062D" w:rsidRDefault="00646069" w:rsidP="00F14C2C">
            <w:pPr>
              <w:pStyle w:val="Paragraphedeliste"/>
              <w:numPr>
                <w:ilvl w:val="0"/>
                <w:numId w:val="7"/>
              </w:numPr>
              <w:tabs>
                <w:tab w:val="right" w:pos="311"/>
              </w:tabs>
              <w:bidi/>
              <w:spacing w:after="0" w:line="240" w:lineRule="auto"/>
              <w:ind w:left="0" w:firstLine="0"/>
              <w:rPr>
                <w:rFonts w:ascii="Sakkal Majalla" w:hAnsi="Sakkal Majalla" w:cs="Sakkal Majalla"/>
                <w:color w:val="000000" w:themeColor="text1"/>
                <w:sz w:val="28"/>
                <w:szCs w:val="28"/>
                <w:lang w:bidi="ar-DZ"/>
              </w:rPr>
            </w:pPr>
            <w:r w:rsidRPr="0010062D">
              <w:rPr>
                <w:rFonts w:ascii="Sakkal Majalla" w:hAnsi="Sakkal Majalla" w:cs="Sakkal Majalla"/>
                <w:color w:val="000000" w:themeColor="text1"/>
                <w:sz w:val="28"/>
                <w:szCs w:val="28"/>
                <w:rtl/>
                <w:lang w:bidi="ar-DZ"/>
              </w:rPr>
              <w:lastRenderedPageBreak/>
              <w:t>فقد أن مرونة العرض لأسباب بنيوية.</w:t>
            </w:r>
          </w:p>
          <w:p w:rsidR="00646069" w:rsidRPr="0010062D" w:rsidRDefault="00646069" w:rsidP="00F14C2C">
            <w:pPr>
              <w:pStyle w:val="Paragraphedeliste"/>
              <w:numPr>
                <w:ilvl w:val="0"/>
                <w:numId w:val="7"/>
              </w:numPr>
              <w:tabs>
                <w:tab w:val="right" w:pos="311"/>
              </w:tabs>
              <w:bidi/>
              <w:spacing w:after="0" w:line="240" w:lineRule="auto"/>
              <w:ind w:left="0" w:firstLine="0"/>
              <w:rPr>
                <w:rFonts w:ascii="Sakkal Majalla" w:hAnsi="Sakkal Majalla" w:cs="Sakkal Majalla"/>
                <w:color w:val="000000" w:themeColor="text1"/>
                <w:sz w:val="28"/>
                <w:szCs w:val="28"/>
                <w:rtl/>
                <w:lang w:bidi="ar-DZ"/>
              </w:rPr>
            </w:pPr>
            <w:r w:rsidRPr="0010062D">
              <w:rPr>
                <w:rFonts w:ascii="Sakkal Majalla" w:hAnsi="Sakkal Majalla" w:cs="Sakkal Majalla"/>
                <w:color w:val="000000" w:themeColor="text1"/>
                <w:sz w:val="28"/>
                <w:szCs w:val="28"/>
                <w:rtl/>
                <w:lang w:bidi="ar-DZ"/>
              </w:rPr>
              <w:t>العجز البنيوي للميزان التجاري والمدفوعات تجعل الواردات ضرورية.</w:t>
            </w:r>
          </w:p>
        </w:tc>
      </w:tr>
    </w:tbl>
    <w:p w:rsidR="00646069" w:rsidRPr="00F37AA8" w:rsidRDefault="00646069" w:rsidP="00646069">
      <w:pPr>
        <w:spacing w:before="120"/>
        <w:ind w:firstLine="709"/>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lastRenderedPageBreak/>
        <w:t>المصدر: عبد المجيد قدي، المرجع نفسه</w:t>
      </w:r>
      <w:r>
        <w:rPr>
          <w:rFonts w:ascii="Sakkal Majalla" w:hAnsi="Sakkal Majalla" w:cs="Sakkal Majalla" w:hint="cs"/>
          <w:color w:val="000000" w:themeColor="text1"/>
          <w:sz w:val="34"/>
          <w:szCs w:val="34"/>
          <w:rtl/>
          <w:lang w:bidi="ar-DZ"/>
        </w:rPr>
        <w:t>،</w:t>
      </w:r>
      <w:r w:rsidRPr="00F37AA8">
        <w:rPr>
          <w:rFonts w:ascii="Sakkal Majalla" w:hAnsi="Sakkal Majalla" w:cs="Sakkal Majalla"/>
          <w:color w:val="000000" w:themeColor="text1"/>
          <w:sz w:val="34"/>
          <w:szCs w:val="34"/>
          <w:rtl/>
          <w:lang w:bidi="ar-DZ"/>
        </w:rPr>
        <w:t xml:space="preserve"> ص 55-65.</w:t>
      </w:r>
    </w:p>
    <w:p w:rsidR="00646069" w:rsidRPr="00F37AA8" w:rsidRDefault="00646069" w:rsidP="00646069">
      <w:pPr>
        <w:spacing w:before="120"/>
        <w:ind w:firstLine="709"/>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 xml:space="preserve">بالنظر إلى هذه الخصائص والمفارقات التي تميز دول العالم الثالث غيرها من البلاد المتقدمة الأخرى يمكننا أن نستنتج أن السياسة المالية في دول العالم الثالث تكون محدودة الأثر، وذلك للأسباب التالية: </w:t>
      </w:r>
    </w:p>
    <w:p w:rsidR="00646069" w:rsidRPr="00F37AA8" w:rsidRDefault="00646069" w:rsidP="00646069">
      <w:pPr>
        <w:tabs>
          <w:tab w:val="right" w:pos="424"/>
        </w:tabs>
        <w:spacing w:before="120"/>
        <w:jc w:val="both"/>
        <w:rPr>
          <w:rFonts w:ascii="Sakkal Majalla" w:hAnsi="Sakkal Majalla" w:cs="Sakkal Majalla"/>
          <w:color w:val="000000" w:themeColor="text1"/>
          <w:sz w:val="34"/>
          <w:szCs w:val="34"/>
          <w:lang w:bidi="ar-DZ"/>
        </w:rPr>
      </w:pPr>
      <w:r w:rsidRPr="00F37AA8">
        <w:rPr>
          <w:rFonts w:ascii="Sakkal Majalla" w:hAnsi="Sakkal Majalla" w:cs="Sakkal Majalla"/>
          <w:color w:val="000000" w:themeColor="text1"/>
          <w:sz w:val="34"/>
          <w:szCs w:val="34"/>
          <w:rtl/>
          <w:lang w:bidi="ar-DZ"/>
        </w:rPr>
        <w:t>-صعوبة تطبيق السياسة المالية نظرا لعدم قوة أدواتها في بعض الأحيان كالنفقات لوجود عجز دائم في الميزانية أو لأن نظمها الضريبية تمتاز بالجمود .</w:t>
      </w:r>
    </w:p>
    <w:p w:rsidR="00646069" w:rsidRPr="00F37AA8" w:rsidRDefault="00646069" w:rsidP="00646069">
      <w:pPr>
        <w:pStyle w:val="Paragraphedeliste"/>
        <w:tabs>
          <w:tab w:val="right" w:pos="424"/>
        </w:tabs>
        <w:bidi/>
        <w:spacing w:before="120" w:after="0" w:line="240" w:lineRule="auto"/>
        <w:ind w:left="-1"/>
        <w:jc w:val="both"/>
        <w:rPr>
          <w:rFonts w:ascii="Sakkal Majalla" w:hAnsi="Sakkal Majalla" w:cs="Sakkal Majalla"/>
          <w:color w:val="000000" w:themeColor="text1"/>
          <w:sz w:val="34"/>
          <w:szCs w:val="34"/>
          <w:lang w:bidi="ar-DZ"/>
        </w:rPr>
      </w:pPr>
      <w:r w:rsidRPr="00F37AA8">
        <w:rPr>
          <w:rFonts w:ascii="Sakkal Majalla" w:hAnsi="Sakkal Majalla" w:cs="Sakkal Majalla"/>
          <w:color w:val="000000" w:themeColor="text1"/>
          <w:sz w:val="34"/>
          <w:szCs w:val="34"/>
          <w:rtl/>
          <w:lang w:bidi="ar-DZ"/>
        </w:rPr>
        <w:t>-تعارض الأهداف المراد تحقيقها عن طريق السياسة المالية أحيانا، مثل تعزيز الإجراءات وبعث التنمية، زيادة المدخرات والاستثمار، تحقيق نوع من التوظيف الكامل.</w:t>
      </w:r>
    </w:p>
    <w:p w:rsidR="00646069" w:rsidRPr="00F37AA8" w:rsidRDefault="00646069" w:rsidP="00646069">
      <w:pPr>
        <w:pStyle w:val="Paragraphedeliste"/>
        <w:tabs>
          <w:tab w:val="right" w:pos="424"/>
        </w:tabs>
        <w:bidi/>
        <w:spacing w:before="120" w:after="0" w:line="240" w:lineRule="auto"/>
        <w:ind w:left="-1"/>
        <w:jc w:val="both"/>
        <w:rPr>
          <w:rFonts w:ascii="Sakkal Majalla" w:hAnsi="Sakkal Majalla" w:cs="Sakkal Majalla"/>
          <w:color w:val="000000" w:themeColor="text1"/>
          <w:sz w:val="34"/>
          <w:szCs w:val="34"/>
          <w:lang w:bidi="ar-DZ"/>
        </w:rPr>
      </w:pPr>
      <w:r w:rsidRPr="00F37AA8">
        <w:rPr>
          <w:rFonts w:ascii="Sakkal Majalla" w:hAnsi="Sakkal Majalla" w:cs="Sakkal Majalla"/>
          <w:color w:val="000000" w:themeColor="text1"/>
          <w:sz w:val="34"/>
          <w:szCs w:val="34"/>
          <w:rtl/>
          <w:lang w:bidi="ar-DZ"/>
        </w:rPr>
        <w:t>من خلال هذا الجدول نحاول مقارنة بين شروط نجاح النموذج النقدوي في دول العالم الثالث.</w:t>
      </w:r>
    </w:p>
    <w:p w:rsidR="00646069" w:rsidRPr="00C97703" w:rsidRDefault="00646069" w:rsidP="00646069">
      <w:pPr>
        <w:spacing w:before="120"/>
        <w:jc w:val="both"/>
        <w:rPr>
          <w:rFonts w:ascii="Sakkal Majalla" w:hAnsi="Sakkal Majalla" w:cs="Sakkal Majalla"/>
          <w:b/>
          <w:bCs/>
          <w:color w:val="000000" w:themeColor="text1"/>
          <w:sz w:val="34"/>
          <w:szCs w:val="34"/>
          <w:rtl/>
          <w:lang w:val="fr-FR" w:bidi="ar-DZ"/>
        </w:rPr>
      </w:pPr>
    </w:p>
    <w:p w:rsidR="00646069" w:rsidRPr="00F37AA8" w:rsidRDefault="00646069" w:rsidP="00646069">
      <w:pPr>
        <w:spacing w:before="120"/>
        <w:jc w:val="both"/>
        <w:rPr>
          <w:rFonts w:ascii="Sakkal Majalla" w:hAnsi="Sakkal Majalla" w:cs="Sakkal Majalla"/>
          <w:b/>
          <w:bCs/>
          <w:color w:val="000000" w:themeColor="text1"/>
          <w:sz w:val="34"/>
          <w:szCs w:val="34"/>
          <w:rtl/>
          <w:lang w:bidi="ar-DZ"/>
        </w:rPr>
      </w:pPr>
      <w:r w:rsidRPr="00F37AA8">
        <w:rPr>
          <w:rFonts w:ascii="Sakkal Majalla" w:hAnsi="Sakkal Majalla" w:cs="Sakkal Majalla"/>
          <w:b/>
          <w:bCs/>
          <w:color w:val="000000" w:themeColor="text1"/>
          <w:sz w:val="34"/>
          <w:szCs w:val="34"/>
          <w:rtl/>
          <w:lang w:bidi="ar-DZ"/>
        </w:rPr>
        <w:t>الجدول (1-2): مقارنة شروط نجاح النموذج النقدوي ووضع دول العالم الثالث.</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6"/>
      </w:tblGrid>
      <w:tr w:rsidR="00646069" w:rsidRPr="00F37AA8" w:rsidTr="00AF1A03">
        <w:trPr>
          <w:jc w:val="center"/>
        </w:trPr>
        <w:tc>
          <w:tcPr>
            <w:tcW w:w="4605" w:type="dxa"/>
          </w:tcPr>
          <w:p w:rsidR="00646069" w:rsidRPr="00F37AA8" w:rsidRDefault="00646069" w:rsidP="00AF1A03">
            <w:pPr>
              <w:rPr>
                <w:rFonts w:ascii="Sakkal Majalla" w:hAnsi="Sakkal Majalla" w:cs="Sakkal Majalla"/>
                <w:b/>
                <w:bCs/>
                <w:color w:val="000000" w:themeColor="text1"/>
                <w:sz w:val="34"/>
                <w:szCs w:val="34"/>
                <w:rtl/>
                <w:lang w:bidi="ar-DZ"/>
              </w:rPr>
            </w:pPr>
            <w:r w:rsidRPr="00F37AA8">
              <w:rPr>
                <w:rFonts w:ascii="Sakkal Majalla" w:hAnsi="Sakkal Majalla" w:cs="Sakkal Majalla"/>
                <w:b/>
                <w:bCs/>
                <w:color w:val="000000" w:themeColor="text1"/>
                <w:sz w:val="34"/>
                <w:szCs w:val="34"/>
                <w:rtl/>
                <w:lang w:bidi="ar-DZ"/>
              </w:rPr>
              <w:t>شروط نجاح النموذج النقدوي</w:t>
            </w:r>
          </w:p>
        </w:tc>
        <w:tc>
          <w:tcPr>
            <w:tcW w:w="4606" w:type="dxa"/>
          </w:tcPr>
          <w:p w:rsidR="00646069" w:rsidRPr="00F37AA8" w:rsidRDefault="00646069" w:rsidP="00AF1A03">
            <w:pPr>
              <w:rPr>
                <w:rFonts w:ascii="Sakkal Majalla" w:hAnsi="Sakkal Majalla" w:cs="Sakkal Majalla"/>
                <w:b/>
                <w:bCs/>
                <w:color w:val="000000" w:themeColor="text1"/>
                <w:sz w:val="34"/>
                <w:szCs w:val="34"/>
                <w:rtl/>
                <w:lang w:bidi="ar-DZ"/>
              </w:rPr>
            </w:pPr>
            <w:r w:rsidRPr="00F37AA8">
              <w:rPr>
                <w:rFonts w:ascii="Sakkal Majalla" w:hAnsi="Sakkal Majalla" w:cs="Sakkal Majalla"/>
                <w:b/>
                <w:bCs/>
                <w:color w:val="000000" w:themeColor="text1"/>
                <w:sz w:val="34"/>
                <w:szCs w:val="34"/>
                <w:rtl/>
                <w:lang w:bidi="ar-DZ"/>
              </w:rPr>
              <w:t>الوضع الشاهد في دول العالم الثالث</w:t>
            </w:r>
          </w:p>
        </w:tc>
      </w:tr>
      <w:tr w:rsidR="00646069" w:rsidRPr="00F37AA8" w:rsidTr="00AF1A03">
        <w:trPr>
          <w:jc w:val="center"/>
        </w:trPr>
        <w:tc>
          <w:tcPr>
            <w:tcW w:w="4605" w:type="dxa"/>
          </w:tcPr>
          <w:p w:rsidR="00646069" w:rsidRPr="00F37AA8" w:rsidRDefault="00646069" w:rsidP="00F14C2C">
            <w:pPr>
              <w:pStyle w:val="Paragraphedeliste"/>
              <w:numPr>
                <w:ilvl w:val="0"/>
                <w:numId w:val="7"/>
              </w:numPr>
              <w:tabs>
                <w:tab w:val="right" w:pos="386"/>
              </w:tabs>
              <w:bidi/>
              <w:spacing w:after="0" w:line="240" w:lineRule="auto"/>
              <w:ind w:left="0" w:firstLine="64"/>
              <w:rPr>
                <w:rFonts w:ascii="Sakkal Majalla" w:hAnsi="Sakkal Majalla" w:cs="Sakkal Majalla"/>
                <w:color w:val="000000" w:themeColor="text1"/>
                <w:sz w:val="34"/>
                <w:szCs w:val="34"/>
                <w:lang w:bidi="ar-DZ"/>
              </w:rPr>
            </w:pPr>
            <w:r w:rsidRPr="00F37AA8">
              <w:rPr>
                <w:rFonts w:ascii="Sakkal Majalla" w:hAnsi="Sakkal Majalla" w:cs="Sakkal Majalla"/>
                <w:color w:val="000000" w:themeColor="text1"/>
                <w:sz w:val="34"/>
                <w:szCs w:val="34"/>
                <w:rtl/>
                <w:lang w:bidi="ar-DZ"/>
              </w:rPr>
              <w:t xml:space="preserve">معلومات كافية عن حالة الاقتصاد (نظام معلومات فعال)، أي لابد من وجود أرقام قياسية عن: </w:t>
            </w:r>
          </w:p>
          <w:p w:rsidR="00646069" w:rsidRPr="00F37AA8" w:rsidRDefault="00646069" w:rsidP="00F14C2C">
            <w:pPr>
              <w:pStyle w:val="Paragraphedeliste"/>
              <w:numPr>
                <w:ilvl w:val="0"/>
                <w:numId w:val="8"/>
              </w:numPr>
              <w:tabs>
                <w:tab w:val="right" w:pos="386"/>
              </w:tabs>
              <w:bidi/>
              <w:spacing w:after="0" w:line="240" w:lineRule="auto"/>
              <w:ind w:left="0" w:firstLine="64"/>
              <w:rPr>
                <w:rFonts w:ascii="Sakkal Majalla" w:hAnsi="Sakkal Majalla" w:cs="Sakkal Majalla"/>
                <w:color w:val="000000" w:themeColor="text1"/>
                <w:sz w:val="34"/>
                <w:szCs w:val="34"/>
                <w:lang w:bidi="ar-DZ"/>
              </w:rPr>
            </w:pPr>
            <w:r w:rsidRPr="00F37AA8">
              <w:rPr>
                <w:rFonts w:ascii="Sakkal Majalla" w:hAnsi="Sakkal Majalla" w:cs="Sakkal Majalla"/>
                <w:color w:val="000000" w:themeColor="text1"/>
                <w:sz w:val="34"/>
                <w:szCs w:val="34"/>
                <w:rtl/>
                <w:lang w:bidi="ar-DZ"/>
              </w:rPr>
              <w:t>وضع الميزانية (عجز/فائض)</w:t>
            </w:r>
          </w:p>
          <w:p w:rsidR="00646069" w:rsidRPr="00F37AA8" w:rsidRDefault="00646069" w:rsidP="00F14C2C">
            <w:pPr>
              <w:pStyle w:val="Paragraphedeliste"/>
              <w:numPr>
                <w:ilvl w:val="0"/>
                <w:numId w:val="8"/>
              </w:numPr>
              <w:tabs>
                <w:tab w:val="right" w:pos="386"/>
              </w:tabs>
              <w:bidi/>
              <w:spacing w:after="0" w:line="240" w:lineRule="auto"/>
              <w:ind w:left="0" w:firstLine="64"/>
              <w:rPr>
                <w:rFonts w:ascii="Sakkal Majalla" w:hAnsi="Sakkal Majalla" w:cs="Sakkal Majalla"/>
                <w:color w:val="000000" w:themeColor="text1"/>
                <w:sz w:val="34"/>
                <w:szCs w:val="34"/>
                <w:lang w:bidi="ar-DZ"/>
              </w:rPr>
            </w:pPr>
            <w:r w:rsidRPr="00F37AA8">
              <w:rPr>
                <w:rFonts w:ascii="Sakkal Majalla" w:hAnsi="Sakkal Majalla" w:cs="Sakkal Majalla"/>
                <w:color w:val="000000" w:themeColor="text1"/>
                <w:sz w:val="34"/>
                <w:szCs w:val="34"/>
                <w:rtl/>
                <w:lang w:bidi="ar-DZ"/>
              </w:rPr>
              <w:t>نوعية وطبيعة الاختلال (داخلي/خارجي).</w:t>
            </w:r>
          </w:p>
          <w:p w:rsidR="00646069" w:rsidRPr="00F37AA8" w:rsidRDefault="00646069" w:rsidP="00F14C2C">
            <w:pPr>
              <w:pStyle w:val="Paragraphedeliste"/>
              <w:numPr>
                <w:ilvl w:val="0"/>
                <w:numId w:val="8"/>
              </w:numPr>
              <w:tabs>
                <w:tab w:val="right" w:pos="386"/>
              </w:tabs>
              <w:bidi/>
              <w:spacing w:after="0" w:line="240" w:lineRule="auto"/>
              <w:ind w:left="0" w:firstLine="64"/>
              <w:rPr>
                <w:rFonts w:ascii="Sakkal Majalla" w:hAnsi="Sakkal Majalla" w:cs="Sakkal Majalla"/>
                <w:color w:val="000000" w:themeColor="text1"/>
                <w:sz w:val="34"/>
                <w:szCs w:val="34"/>
                <w:lang w:bidi="ar-DZ"/>
              </w:rPr>
            </w:pPr>
            <w:r w:rsidRPr="00F37AA8">
              <w:rPr>
                <w:rFonts w:ascii="Sakkal Majalla" w:hAnsi="Sakkal Majalla" w:cs="Sakkal Majalla"/>
                <w:color w:val="000000" w:themeColor="text1"/>
                <w:sz w:val="34"/>
                <w:szCs w:val="34"/>
                <w:rtl/>
                <w:lang w:bidi="ar-DZ"/>
              </w:rPr>
              <w:t>تقدير دالة الطلب على النقود.</w:t>
            </w:r>
          </w:p>
          <w:p w:rsidR="00646069" w:rsidRPr="00F37AA8" w:rsidRDefault="00646069" w:rsidP="00F14C2C">
            <w:pPr>
              <w:pStyle w:val="Paragraphedeliste"/>
              <w:numPr>
                <w:ilvl w:val="0"/>
                <w:numId w:val="8"/>
              </w:numPr>
              <w:tabs>
                <w:tab w:val="right" w:pos="386"/>
              </w:tabs>
              <w:bidi/>
              <w:spacing w:after="0" w:line="240" w:lineRule="auto"/>
              <w:ind w:left="0" w:firstLine="64"/>
              <w:rPr>
                <w:rFonts w:ascii="Sakkal Majalla" w:hAnsi="Sakkal Majalla" w:cs="Sakkal Majalla"/>
                <w:color w:val="000000" w:themeColor="text1"/>
                <w:sz w:val="34"/>
                <w:szCs w:val="34"/>
                <w:lang w:bidi="ar-DZ"/>
              </w:rPr>
            </w:pPr>
            <w:r w:rsidRPr="00F37AA8">
              <w:rPr>
                <w:rFonts w:ascii="Sakkal Majalla" w:hAnsi="Sakkal Majalla" w:cs="Sakkal Majalla"/>
                <w:color w:val="000000" w:themeColor="text1"/>
                <w:sz w:val="34"/>
                <w:szCs w:val="34"/>
                <w:rtl/>
                <w:lang w:bidi="ar-DZ"/>
              </w:rPr>
              <w:t>تقدير معدل النمو الحقيقي.</w:t>
            </w:r>
          </w:p>
          <w:p w:rsidR="00646069" w:rsidRPr="00F37AA8" w:rsidRDefault="00646069" w:rsidP="00F14C2C">
            <w:pPr>
              <w:pStyle w:val="Paragraphedeliste"/>
              <w:numPr>
                <w:ilvl w:val="0"/>
                <w:numId w:val="7"/>
              </w:numPr>
              <w:tabs>
                <w:tab w:val="right" w:pos="386"/>
              </w:tabs>
              <w:bidi/>
              <w:spacing w:after="0" w:line="240" w:lineRule="auto"/>
              <w:ind w:left="0" w:firstLine="64"/>
              <w:rPr>
                <w:rFonts w:ascii="Sakkal Majalla" w:hAnsi="Sakkal Majalla" w:cs="Sakkal Majalla"/>
                <w:color w:val="000000" w:themeColor="text1"/>
                <w:sz w:val="34"/>
                <w:szCs w:val="34"/>
                <w:lang w:bidi="ar-DZ"/>
              </w:rPr>
            </w:pPr>
            <w:r w:rsidRPr="00F37AA8">
              <w:rPr>
                <w:rFonts w:ascii="Sakkal Majalla" w:hAnsi="Sakkal Majalla" w:cs="Sakkal Majalla"/>
                <w:color w:val="000000" w:themeColor="text1"/>
                <w:sz w:val="34"/>
                <w:szCs w:val="34"/>
                <w:rtl/>
                <w:lang w:bidi="ar-DZ"/>
              </w:rPr>
              <w:t>حساسية الاستثمار لسعر الفائدة.</w:t>
            </w:r>
          </w:p>
          <w:p w:rsidR="00646069" w:rsidRPr="00F37AA8" w:rsidRDefault="00646069" w:rsidP="00F14C2C">
            <w:pPr>
              <w:pStyle w:val="Paragraphedeliste"/>
              <w:numPr>
                <w:ilvl w:val="0"/>
                <w:numId w:val="7"/>
              </w:numPr>
              <w:tabs>
                <w:tab w:val="right" w:pos="386"/>
              </w:tabs>
              <w:bidi/>
              <w:spacing w:after="0" w:line="240" w:lineRule="auto"/>
              <w:ind w:left="0" w:firstLine="64"/>
              <w:rPr>
                <w:rFonts w:ascii="Sakkal Majalla" w:hAnsi="Sakkal Majalla" w:cs="Sakkal Majalla"/>
                <w:color w:val="000000" w:themeColor="text1"/>
                <w:sz w:val="34"/>
                <w:szCs w:val="34"/>
                <w:lang w:bidi="ar-DZ"/>
              </w:rPr>
            </w:pPr>
            <w:r w:rsidRPr="00F37AA8">
              <w:rPr>
                <w:rFonts w:ascii="Sakkal Majalla" w:hAnsi="Sakkal Majalla" w:cs="Sakkal Majalla"/>
                <w:color w:val="000000" w:themeColor="text1"/>
                <w:sz w:val="34"/>
                <w:szCs w:val="34"/>
                <w:rtl/>
                <w:lang w:bidi="ar-DZ"/>
              </w:rPr>
              <w:t>توفر البلد على مناخ استثماري قادر على استيعاب دخول وخروج رؤوس الأموال.</w:t>
            </w:r>
          </w:p>
          <w:p w:rsidR="00646069" w:rsidRPr="00F37AA8" w:rsidRDefault="00646069" w:rsidP="00F14C2C">
            <w:pPr>
              <w:pStyle w:val="Paragraphedeliste"/>
              <w:numPr>
                <w:ilvl w:val="0"/>
                <w:numId w:val="7"/>
              </w:numPr>
              <w:tabs>
                <w:tab w:val="right" w:pos="386"/>
              </w:tabs>
              <w:bidi/>
              <w:spacing w:after="0" w:line="240" w:lineRule="auto"/>
              <w:ind w:left="0" w:firstLine="64"/>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ضرورة تمتع السلطات النقدية بدرجة كبيرة من الاستقلالية.</w:t>
            </w:r>
          </w:p>
        </w:tc>
        <w:tc>
          <w:tcPr>
            <w:tcW w:w="4606" w:type="dxa"/>
          </w:tcPr>
          <w:p w:rsidR="00646069" w:rsidRPr="00F37AA8" w:rsidRDefault="00646069" w:rsidP="00F14C2C">
            <w:pPr>
              <w:pStyle w:val="Paragraphedeliste"/>
              <w:numPr>
                <w:ilvl w:val="0"/>
                <w:numId w:val="7"/>
              </w:numPr>
              <w:bidi/>
              <w:spacing w:after="0" w:line="240" w:lineRule="auto"/>
              <w:ind w:left="360"/>
              <w:rPr>
                <w:rFonts w:ascii="Sakkal Majalla" w:hAnsi="Sakkal Majalla" w:cs="Sakkal Majalla"/>
                <w:color w:val="000000" w:themeColor="text1"/>
                <w:sz w:val="34"/>
                <w:szCs w:val="34"/>
                <w:lang w:bidi="ar-DZ"/>
              </w:rPr>
            </w:pPr>
            <w:r w:rsidRPr="00F37AA8">
              <w:rPr>
                <w:rFonts w:ascii="Sakkal Majalla" w:hAnsi="Sakkal Majalla" w:cs="Sakkal Majalla"/>
                <w:color w:val="000000" w:themeColor="text1"/>
                <w:sz w:val="34"/>
                <w:szCs w:val="34"/>
                <w:rtl/>
                <w:lang w:bidi="ar-DZ"/>
              </w:rPr>
              <w:t>ضعف نظام المعلومات.</w:t>
            </w:r>
          </w:p>
          <w:p w:rsidR="00646069" w:rsidRPr="00F37AA8" w:rsidRDefault="00646069" w:rsidP="00F14C2C">
            <w:pPr>
              <w:pStyle w:val="Paragraphedeliste"/>
              <w:numPr>
                <w:ilvl w:val="0"/>
                <w:numId w:val="7"/>
              </w:numPr>
              <w:bidi/>
              <w:spacing w:after="0" w:line="240" w:lineRule="auto"/>
              <w:ind w:left="360"/>
              <w:rPr>
                <w:rFonts w:ascii="Sakkal Majalla" w:hAnsi="Sakkal Majalla" w:cs="Sakkal Majalla"/>
                <w:color w:val="000000" w:themeColor="text1"/>
                <w:sz w:val="34"/>
                <w:szCs w:val="34"/>
                <w:lang w:bidi="ar-DZ"/>
              </w:rPr>
            </w:pPr>
            <w:r w:rsidRPr="00F37AA8">
              <w:rPr>
                <w:rFonts w:ascii="Sakkal Majalla" w:hAnsi="Sakkal Majalla" w:cs="Sakkal Majalla"/>
                <w:color w:val="000000" w:themeColor="text1"/>
                <w:sz w:val="34"/>
                <w:szCs w:val="34"/>
                <w:rtl/>
                <w:lang w:bidi="ar-DZ"/>
              </w:rPr>
              <w:t>عدم وجود وعي نقدي كبير.</w:t>
            </w:r>
          </w:p>
          <w:p w:rsidR="00646069" w:rsidRPr="00F37AA8" w:rsidRDefault="00646069" w:rsidP="00F14C2C">
            <w:pPr>
              <w:pStyle w:val="Paragraphedeliste"/>
              <w:numPr>
                <w:ilvl w:val="0"/>
                <w:numId w:val="7"/>
              </w:numPr>
              <w:bidi/>
              <w:spacing w:after="0" w:line="240" w:lineRule="auto"/>
              <w:ind w:left="360"/>
              <w:rPr>
                <w:rFonts w:ascii="Sakkal Majalla" w:hAnsi="Sakkal Majalla" w:cs="Sakkal Majalla"/>
                <w:color w:val="000000" w:themeColor="text1"/>
                <w:sz w:val="34"/>
                <w:szCs w:val="34"/>
                <w:lang w:bidi="ar-DZ"/>
              </w:rPr>
            </w:pPr>
            <w:r w:rsidRPr="00F37AA8">
              <w:rPr>
                <w:rFonts w:ascii="Sakkal Majalla" w:hAnsi="Sakkal Majalla" w:cs="Sakkal Majalla"/>
                <w:color w:val="000000" w:themeColor="text1"/>
                <w:sz w:val="34"/>
                <w:szCs w:val="34"/>
                <w:rtl/>
                <w:lang w:bidi="ar-DZ"/>
              </w:rPr>
              <w:t>عدم وجود حساسية قوية بين المتغيرات النقدية والمتغيرات العينية.</w:t>
            </w:r>
          </w:p>
          <w:p w:rsidR="00646069" w:rsidRPr="00F37AA8" w:rsidRDefault="00646069" w:rsidP="00F14C2C">
            <w:pPr>
              <w:pStyle w:val="Paragraphedeliste"/>
              <w:numPr>
                <w:ilvl w:val="0"/>
                <w:numId w:val="7"/>
              </w:numPr>
              <w:bidi/>
              <w:spacing w:after="0" w:line="240" w:lineRule="auto"/>
              <w:ind w:left="360"/>
              <w:rPr>
                <w:rFonts w:ascii="Sakkal Majalla" w:hAnsi="Sakkal Majalla" w:cs="Sakkal Majalla"/>
                <w:color w:val="000000" w:themeColor="text1"/>
                <w:sz w:val="34"/>
                <w:szCs w:val="34"/>
                <w:lang w:bidi="ar-DZ"/>
              </w:rPr>
            </w:pPr>
            <w:r w:rsidRPr="00F37AA8">
              <w:rPr>
                <w:rFonts w:ascii="Sakkal Majalla" w:hAnsi="Sakkal Majalla" w:cs="Sakkal Majalla"/>
                <w:color w:val="000000" w:themeColor="text1"/>
                <w:sz w:val="34"/>
                <w:szCs w:val="34"/>
                <w:rtl/>
                <w:lang w:bidi="ar-DZ"/>
              </w:rPr>
              <w:t>عدم مرونة الجهاز الإنتاجي.</w:t>
            </w:r>
          </w:p>
          <w:p w:rsidR="00646069" w:rsidRPr="00F37AA8" w:rsidRDefault="00646069" w:rsidP="00F14C2C">
            <w:pPr>
              <w:pStyle w:val="Paragraphedeliste"/>
              <w:numPr>
                <w:ilvl w:val="0"/>
                <w:numId w:val="7"/>
              </w:numPr>
              <w:bidi/>
              <w:spacing w:after="0" w:line="240" w:lineRule="auto"/>
              <w:ind w:left="360"/>
              <w:rPr>
                <w:rFonts w:ascii="Sakkal Majalla" w:hAnsi="Sakkal Majalla" w:cs="Sakkal Majalla"/>
                <w:color w:val="000000" w:themeColor="text1"/>
                <w:sz w:val="34"/>
                <w:szCs w:val="34"/>
                <w:lang w:bidi="ar-DZ"/>
              </w:rPr>
            </w:pPr>
            <w:r w:rsidRPr="00F37AA8">
              <w:rPr>
                <w:rFonts w:ascii="Sakkal Majalla" w:hAnsi="Sakkal Majalla" w:cs="Sakkal Majalla"/>
                <w:color w:val="000000" w:themeColor="text1"/>
                <w:sz w:val="34"/>
                <w:szCs w:val="34"/>
                <w:rtl/>
                <w:lang w:bidi="ar-DZ"/>
              </w:rPr>
              <w:t>ارتفاع الميل الحدي للاستيراد.</w:t>
            </w:r>
          </w:p>
          <w:p w:rsidR="00646069" w:rsidRPr="00F37AA8" w:rsidRDefault="00646069" w:rsidP="00F14C2C">
            <w:pPr>
              <w:pStyle w:val="Paragraphedeliste"/>
              <w:numPr>
                <w:ilvl w:val="0"/>
                <w:numId w:val="7"/>
              </w:numPr>
              <w:bidi/>
              <w:spacing w:after="0" w:line="240" w:lineRule="auto"/>
              <w:ind w:left="360"/>
              <w:rPr>
                <w:rFonts w:ascii="Sakkal Majalla" w:hAnsi="Sakkal Majalla" w:cs="Sakkal Majalla"/>
                <w:color w:val="000000" w:themeColor="text1"/>
                <w:sz w:val="34"/>
                <w:szCs w:val="34"/>
                <w:lang w:bidi="ar-DZ"/>
              </w:rPr>
            </w:pPr>
            <w:r w:rsidRPr="00F37AA8">
              <w:rPr>
                <w:rFonts w:ascii="Sakkal Majalla" w:hAnsi="Sakkal Majalla" w:cs="Sakkal Majalla"/>
                <w:color w:val="000000" w:themeColor="text1"/>
                <w:sz w:val="34"/>
                <w:szCs w:val="34"/>
                <w:rtl/>
                <w:lang w:bidi="ar-DZ"/>
              </w:rPr>
              <w:t>عدم وجود استقرار سياسي يشجع على الاستثمار في العديد من البلدان النامية.</w:t>
            </w:r>
          </w:p>
          <w:p w:rsidR="00646069" w:rsidRPr="00F37AA8" w:rsidRDefault="00646069" w:rsidP="00F14C2C">
            <w:pPr>
              <w:pStyle w:val="Paragraphedeliste"/>
              <w:numPr>
                <w:ilvl w:val="0"/>
                <w:numId w:val="7"/>
              </w:numPr>
              <w:bidi/>
              <w:spacing w:after="0" w:line="240" w:lineRule="auto"/>
              <w:ind w:left="360"/>
              <w:rPr>
                <w:rFonts w:ascii="Sakkal Majalla" w:hAnsi="Sakkal Majalla" w:cs="Sakkal Majalla"/>
                <w:color w:val="000000" w:themeColor="text1"/>
                <w:sz w:val="34"/>
                <w:szCs w:val="34"/>
                <w:lang w:bidi="ar-DZ"/>
              </w:rPr>
            </w:pPr>
            <w:r w:rsidRPr="00F37AA8">
              <w:rPr>
                <w:rFonts w:ascii="Sakkal Majalla" w:hAnsi="Sakkal Majalla" w:cs="Sakkal Majalla"/>
                <w:color w:val="000000" w:themeColor="text1"/>
                <w:sz w:val="34"/>
                <w:szCs w:val="34"/>
                <w:rtl/>
                <w:lang w:bidi="ar-DZ"/>
              </w:rPr>
              <w:t>فقدان الاستقلالية للسلطات النقدية.</w:t>
            </w:r>
          </w:p>
          <w:p w:rsidR="00646069" w:rsidRPr="00F37AA8" w:rsidRDefault="00646069" w:rsidP="00F14C2C">
            <w:pPr>
              <w:pStyle w:val="Paragraphedeliste"/>
              <w:numPr>
                <w:ilvl w:val="0"/>
                <w:numId w:val="7"/>
              </w:numPr>
              <w:bidi/>
              <w:spacing w:after="0" w:line="240" w:lineRule="auto"/>
              <w:ind w:left="360"/>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الاعتماد على نظام سعر صرف ثابت.</w:t>
            </w:r>
          </w:p>
        </w:tc>
      </w:tr>
    </w:tbl>
    <w:p w:rsidR="00646069" w:rsidRPr="00F37AA8" w:rsidRDefault="00646069" w:rsidP="00646069">
      <w:pPr>
        <w:spacing w:before="120"/>
        <w:jc w:val="both"/>
        <w:rPr>
          <w:rFonts w:ascii="Sakkal Majalla" w:hAnsi="Sakkal Majalla" w:cs="Sakkal Majalla"/>
          <w:color w:val="000000" w:themeColor="text1"/>
          <w:sz w:val="34"/>
          <w:szCs w:val="34"/>
          <w:rtl/>
          <w:lang w:bidi="ar-DZ"/>
        </w:rPr>
      </w:pPr>
      <w:r w:rsidRPr="00F37AA8">
        <w:rPr>
          <w:rFonts w:ascii="Sakkal Majalla" w:hAnsi="Sakkal Majalla" w:cs="Sakkal Majalla"/>
          <w:b/>
          <w:bCs/>
          <w:color w:val="000000" w:themeColor="text1"/>
          <w:sz w:val="34"/>
          <w:szCs w:val="34"/>
          <w:rtl/>
          <w:lang w:bidi="ar-DZ"/>
        </w:rPr>
        <w:lastRenderedPageBreak/>
        <w:t xml:space="preserve">المصدر: </w:t>
      </w:r>
      <w:r w:rsidRPr="00F37AA8">
        <w:rPr>
          <w:rFonts w:ascii="Sakkal Majalla" w:hAnsi="Sakkal Majalla" w:cs="Sakkal Majalla"/>
          <w:color w:val="000000" w:themeColor="text1"/>
          <w:sz w:val="34"/>
          <w:szCs w:val="34"/>
          <w:rtl/>
          <w:lang w:bidi="ar-DZ"/>
        </w:rPr>
        <w:t>دحمان بن عبد الفتاح ، محاولة تقييم السياسة النقدية ضمن برامج التكييف الهيكلي لصندوق النقد الدولي، رسالة ماجستير غير منشورة، معهد العلوم الاقتصادي</w:t>
      </w:r>
      <w:r>
        <w:rPr>
          <w:rFonts w:ascii="Sakkal Majalla" w:hAnsi="Sakkal Majalla" w:cs="Sakkal Majalla"/>
          <w:color w:val="000000" w:themeColor="text1"/>
          <w:sz w:val="34"/>
          <w:szCs w:val="34"/>
          <w:rtl/>
          <w:lang w:bidi="ar-DZ"/>
        </w:rPr>
        <w:t>ة، جامعة الجزائر، 1997، ص95-98.</w:t>
      </w:r>
    </w:p>
    <w:p w:rsidR="00646069" w:rsidRPr="00F37AA8" w:rsidRDefault="00646069" w:rsidP="00646069">
      <w:pPr>
        <w:spacing w:before="120"/>
        <w:ind w:firstLine="709"/>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 xml:space="preserve">من خلال هذه المقارنة يمكن القول أن السياسة النقدية في البلدان النامية تكون أقل تأثيرا نظرا لعدة أسباب هي: </w:t>
      </w:r>
    </w:p>
    <w:p w:rsidR="00646069" w:rsidRPr="00F37AA8" w:rsidRDefault="00646069" w:rsidP="00F14C2C">
      <w:pPr>
        <w:pStyle w:val="Paragraphedeliste"/>
        <w:numPr>
          <w:ilvl w:val="0"/>
          <w:numId w:val="10"/>
        </w:numPr>
        <w:bidi/>
        <w:spacing w:before="120" w:after="0" w:line="240" w:lineRule="auto"/>
        <w:jc w:val="both"/>
        <w:rPr>
          <w:rFonts w:ascii="Sakkal Majalla" w:hAnsi="Sakkal Majalla" w:cs="Sakkal Majalla"/>
          <w:color w:val="000000" w:themeColor="text1"/>
          <w:sz w:val="34"/>
          <w:szCs w:val="34"/>
          <w:lang w:bidi="ar-DZ"/>
        </w:rPr>
      </w:pPr>
      <w:r w:rsidRPr="00F37AA8">
        <w:rPr>
          <w:rFonts w:ascii="Sakkal Majalla" w:hAnsi="Sakkal Majalla" w:cs="Sakkal Majalla"/>
          <w:color w:val="000000" w:themeColor="text1"/>
          <w:sz w:val="34"/>
          <w:szCs w:val="34"/>
          <w:rtl/>
          <w:lang w:bidi="ar-DZ"/>
        </w:rPr>
        <w:t>غياب الاستقلالية للسلطات النقدية.</w:t>
      </w:r>
    </w:p>
    <w:p w:rsidR="00646069" w:rsidRPr="00F37AA8" w:rsidRDefault="00646069" w:rsidP="00F14C2C">
      <w:pPr>
        <w:pStyle w:val="Paragraphedeliste"/>
        <w:numPr>
          <w:ilvl w:val="0"/>
          <w:numId w:val="10"/>
        </w:numPr>
        <w:bidi/>
        <w:spacing w:before="120" w:after="0" w:line="240" w:lineRule="auto"/>
        <w:jc w:val="both"/>
        <w:rPr>
          <w:rFonts w:ascii="Sakkal Majalla" w:hAnsi="Sakkal Majalla" w:cs="Sakkal Majalla"/>
          <w:color w:val="000000" w:themeColor="text1"/>
          <w:sz w:val="34"/>
          <w:szCs w:val="34"/>
          <w:lang w:bidi="ar-DZ"/>
        </w:rPr>
      </w:pPr>
      <w:r w:rsidRPr="00F37AA8">
        <w:rPr>
          <w:rFonts w:ascii="Sakkal Majalla" w:hAnsi="Sakkal Majalla" w:cs="Sakkal Majalla"/>
          <w:color w:val="000000" w:themeColor="text1"/>
          <w:sz w:val="34"/>
          <w:szCs w:val="34"/>
          <w:rtl/>
          <w:lang w:bidi="ar-DZ"/>
        </w:rPr>
        <w:t>وجود دائرة كبيرة للتداول خارج البنوك ممثلة بالقطاع الموازي مما يجعل أدوات السياسة النقدية محدودة التأثير.</w:t>
      </w:r>
    </w:p>
    <w:p w:rsidR="00646069" w:rsidRPr="00F37AA8" w:rsidRDefault="00646069" w:rsidP="00F14C2C">
      <w:pPr>
        <w:pStyle w:val="Paragraphedeliste"/>
        <w:numPr>
          <w:ilvl w:val="0"/>
          <w:numId w:val="10"/>
        </w:numPr>
        <w:bidi/>
        <w:spacing w:before="120" w:after="0" w:line="240" w:lineRule="auto"/>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ضعف مستويات الفائدة مما يحد عن فاعلية السياسة النقدية.</w:t>
      </w:r>
    </w:p>
    <w:p w:rsidR="00646069" w:rsidRPr="00F37AA8" w:rsidRDefault="00646069" w:rsidP="00646069">
      <w:pPr>
        <w:jc w:val="both"/>
        <w:rPr>
          <w:rFonts w:ascii="Sakkal Majalla" w:hAnsi="Sakkal Majalla" w:cs="Sakkal Majalla"/>
          <w:b/>
          <w:bCs/>
          <w:color w:val="000000" w:themeColor="text1"/>
          <w:sz w:val="34"/>
          <w:szCs w:val="34"/>
          <w:rtl/>
          <w:lang w:bidi="ar-DZ"/>
        </w:rPr>
      </w:pPr>
      <w:r w:rsidRPr="00F37AA8">
        <w:rPr>
          <w:rFonts w:ascii="Sakkal Majalla" w:hAnsi="Sakkal Majalla" w:cs="Sakkal Majalla"/>
          <w:b/>
          <w:bCs/>
          <w:color w:val="000000" w:themeColor="text1"/>
          <w:sz w:val="34"/>
          <w:szCs w:val="34"/>
          <w:rtl/>
          <w:lang w:bidi="ar-DZ"/>
        </w:rPr>
        <w:br w:type="page"/>
      </w:r>
    </w:p>
    <w:p w:rsidR="00646069" w:rsidRPr="00F37AA8" w:rsidRDefault="00646069" w:rsidP="00646069">
      <w:pPr>
        <w:ind w:firstLine="612"/>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lastRenderedPageBreak/>
        <w:t>المبحث الثاني: أدوات السياسة النقدية</w:t>
      </w:r>
      <w:r>
        <w:rPr>
          <w:rFonts w:ascii="Sakkal Majalla" w:hAnsi="Sakkal Majalla" w:cs="Sakkal Majalla" w:hint="cs"/>
          <w:b/>
          <w:bCs/>
          <w:color w:val="000000" w:themeColor="text1"/>
          <w:sz w:val="34"/>
          <w:szCs w:val="34"/>
          <w:rtl/>
        </w:rPr>
        <w:t>.</w:t>
      </w:r>
      <w:r w:rsidRPr="00F37AA8">
        <w:rPr>
          <w:rFonts w:ascii="Sakkal Majalla" w:hAnsi="Sakkal Majalla" w:cs="Sakkal Majalla"/>
          <w:b/>
          <w:bCs/>
          <w:color w:val="000000" w:themeColor="text1"/>
          <w:sz w:val="34"/>
          <w:szCs w:val="34"/>
          <w:rtl/>
        </w:rPr>
        <w:t xml:space="preserve"> </w:t>
      </w:r>
    </w:p>
    <w:p w:rsidR="00646069" w:rsidRPr="00F37AA8" w:rsidRDefault="00646069" w:rsidP="00646069">
      <w:pPr>
        <w:ind w:firstLine="612"/>
        <w:jc w:val="both"/>
        <w:rPr>
          <w:rFonts w:ascii="Sakkal Majalla" w:hAnsi="Sakkal Majalla" w:cs="Sakkal Majalla"/>
          <w:b/>
          <w:bCs/>
          <w:color w:val="000000" w:themeColor="text1"/>
          <w:sz w:val="34"/>
          <w:szCs w:val="34"/>
          <w:rtl/>
        </w:rPr>
      </w:pPr>
      <w:r w:rsidRPr="00F37AA8">
        <w:rPr>
          <w:rFonts w:ascii="Sakkal Majalla" w:hAnsi="Sakkal Majalla" w:cs="Sakkal Majalla"/>
          <w:color w:val="000000" w:themeColor="text1"/>
          <w:sz w:val="34"/>
          <w:szCs w:val="34"/>
          <w:rtl/>
        </w:rPr>
        <w:t xml:space="preserve">  لتحقيق الأهداف المسطرة للسياسة النقدية يستخدم البنك المركزي بصفته المسئول عن تسيير وتنظيم الكتلة النقدية مجموعة من الأدوات والوسائل بحسب الحالات التي تواجه الاقتصاد من تضخم أو انكماش، واستخدام هذه الأدوات يتباين من اقتصاد لأخر، وذلك لاختلاف البيئة الاقتصادية والقطاعات المستهدفة. وتشمل أداوت السياسة النقدية نوعين من الوسائل، مباشرة أو تلقائية وتستهدف أنواع محددة من الائتمان موجهة لقطاعات معينة أو لأغراض محددة، وغير مباشرة وتستهدف الحجم الكلي للائتمان المتاح دون محاولة التأثير على تخصيصه بين مختلف الاستعمالات.</w:t>
      </w:r>
    </w:p>
    <w:p w:rsidR="00646069" w:rsidRPr="00F37AA8" w:rsidRDefault="00646069" w:rsidP="00646069">
      <w:pPr>
        <w:ind w:firstLine="612"/>
        <w:jc w:val="both"/>
        <w:rPr>
          <w:rFonts w:ascii="Sakkal Majalla" w:hAnsi="Sakkal Majalla" w:cs="Sakkal Majalla"/>
          <w:b/>
          <w:bCs/>
          <w:color w:val="000000" w:themeColor="text1"/>
          <w:sz w:val="34"/>
          <w:szCs w:val="34"/>
          <w:rtl/>
          <w:lang w:bidi="ar-DZ"/>
        </w:rPr>
      </w:pPr>
      <w:r w:rsidRPr="00F37AA8">
        <w:rPr>
          <w:rFonts w:ascii="Sakkal Majalla" w:hAnsi="Sakkal Majalla" w:cs="Sakkal Majalla"/>
          <w:b/>
          <w:bCs/>
          <w:color w:val="000000" w:themeColor="text1"/>
          <w:sz w:val="34"/>
          <w:szCs w:val="34"/>
          <w:rtl/>
        </w:rPr>
        <w:t>المطلب الأول: أدوات السياسة النقدية</w:t>
      </w:r>
      <w:r>
        <w:rPr>
          <w:rFonts w:ascii="Sakkal Majalla" w:hAnsi="Sakkal Majalla" w:cs="Sakkal Majalla"/>
          <w:b/>
          <w:bCs/>
          <w:color w:val="000000" w:themeColor="text1"/>
          <w:sz w:val="34"/>
          <w:szCs w:val="34"/>
          <w:rtl/>
          <w:lang w:bidi="ar-DZ"/>
        </w:rPr>
        <w:t xml:space="preserve"> غير المباشرة (الكمية)</w:t>
      </w:r>
      <w:r>
        <w:rPr>
          <w:rFonts w:ascii="Sakkal Majalla" w:hAnsi="Sakkal Majalla" w:cs="Sakkal Majalla" w:hint="cs"/>
          <w:b/>
          <w:bCs/>
          <w:color w:val="000000" w:themeColor="text1"/>
          <w:sz w:val="34"/>
          <w:szCs w:val="34"/>
          <w:rtl/>
          <w:lang w:bidi="ar-DZ"/>
        </w:rPr>
        <w:t>.</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ينصب عمل الأدوات الكمية أو</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وسائل الرقابة الكمية إلى التأثير في حجم الائتمان الذي تقدمه البنوك وبغض النظر عن أوجه استعمالاته، ويستطيع البنك المركزي أن يؤثر على حجم السيولة النقدية التي تمتلكها البنوك وفي نسبة هذه السيولة إلى الودائع، باستخدام مجموعة من هذه الوسائل الكمية وهي سياسة معدل إعادة الخصم، وسياسة السوق المفتوحة، وتغيير نسبة الاحتياطي القانوني، وسوف نتطرق إلى كل أداة كما يلي:</w:t>
      </w:r>
    </w:p>
    <w:p w:rsidR="00646069" w:rsidRPr="00F37AA8" w:rsidRDefault="00646069" w:rsidP="00646069">
      <w:pPr>
        <w:ind w:firstLine="612"/>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t>1. سياسة معدل إعادة الخصم:</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وتعتبر هذه السياسة من أقدم الأدوات التي استخدمتها البنوك المركزية لرقابة الائتمان وكان بنك إنجلترا أول من طور معدل الخصم كوسيلة للسيطرة على الائتمان بداية من سنة: 1847، ثم سار البنك المركزي تدريجيا خلال هذه الفترة على وضع يجعله « الملجأ الأخير للإقراض » وفي فرنسا سنة: 1857، وفي الولايات المتحدة سنة 1913</w:t>
      </w:r>
      <w:r w:rsidRPr="00F37AA8">
        <w:rPr>
          <w:rStyle w:val="Appelnotedebasdep"/>
          <w:rFonts w:ascii="Sakkal Majalla" w:hAnsi="Sakkal Majalla" w:cs="Sakkal Majalla"/>
          <w:color w:val="000000" w:themeColor="text1"/>
          <w:sz w:val="34"/>
          <w:szCs w:val="34"/>
          <w:rtl/>
        </w:rPr>
        <w:footnoteReference w:id="48"/>
      </w:r>
      <w:r w:rsidRPr="00F37AA8">
        <w:rPr>
          <w:rFonts w:ascii="Sakkal Majalla" w:hAnsi="Sakkal Majalla" w:cs="Sakkal Majalla"/>
          <w:color w:val="000000" w:themeColor="text1"/>
          <w:sz w:val="34"/>
          <w:szCs w:val="34"/>
          <w:rtl/>
        </w:rPr>
        <w:t>، أما في الجزائر فلم تستخدم إلا سنة: 1972.</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وتختلف الأوراق المالية القابلة للخصم من بلد إلى آخر إلا أنها تحتوي بشكل عام على ما يلي:</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 xml:space="preserve">- السندات التجارية التي يكون أجل استحقاقها لمدة معينة </w:t>
      </w:r>
      <w:r w:rsidRPr="00F37AA8">
        <w:rPr>
          <w:rFonts w:ascii="Sakkal Majalla" w:hAnsi="Sakkal Majalla" w:cs="Sakkal Majalla"/>
          <w:color w:val="000000" w:themeColor="text1"/>
          <w:sz w:val="34"/>
          <w:szCs w:val="34"/>
        </w:rPr>
        <w:t>)</w:t>
      </w:r>
      <w:r w:rsidRPr="00F37AA8">
        <w:rPr>
          <w:rFonts w:ascii="Sakkal Majalla" w:hAnsi="Sakkal Majalla" w:cs="Sakkal Majalla"/>
          <w:color w:val="000000" w:themeColor="text1"/>
          <w:sz w:val="34"/>
          <w:szCs w:val="34"/>
          <w:rtl/>
        </w:rPr>
        <w:t>مثلا تسعين 90 يوما</w:t>
      </w:r>
      <w:r w:rsidRPr="00F37AA8">
        <w:rPr>
          <w:rFonts w:ascii="Sakkal Majalla" w:hAnsi="Sakkal Majalla" w:cs="Sakkal Majalla"/>
          <w:color w:val="000000" w:themeColor="text1"/>
          <w:sz w:val="34"/>
          <w:szCs w:val="34"/>
        </w:rPr>
        <w:t>(</w:t>
      </w:r>
      <w:r w:rsidRPr="00F37AA8">
        <w:rPr>
          <w:rFonts w:ascii="Sakkal Majalla" w:hAnsi="Sakkal Majalla" w:cs="Sakkal Majalla"/>
          <w:color w:val="000000" w:themeColor="text1"/>
          <w:sz w:val="34"/>
          <w:szCs w:val="34"/>
          <w:rtl/>
        </w:rPr>
        <w:t xml:space="preserve"> وقد يشترط أن تكون متمتعة بثلاثة ضمانات </w:t>
      </w:r>
      <w:r w:rsidRPr="00F37AA8">
        <w:rPr>
          <w:rFonts w:ascii="Sakkal Majalla" w:hAnsi="Sakkal Majalla" w:cs="Sakkal Majalla"/>
          <w:color w:val="000000" w:themeColor="text1"/>
          <w:sz w:val="34"/>
          <w:szCs w:val="34"/>
        </w:rPr>
        <w:t>)</w:t>
      </w:r>
      <w:r w:rsidRPr="00F37AA8">
        <w:rPr>
          <w:rFonts w:ascii="Sakkal Majalla" w:hAnsi="Sakkal Majalla" w:cs="Sakkal Majalla"/>
          <w:color w:val="000000" w:themeColor="text1"/>
          <w:sz w:val="34"/>
          <w:szCs w:val="34"/>
          <w:rtl/>
        </w:rPr>
        <w:t>وجود ثلاثة توقيعات ساحب، ومسحوب عليه، ومستفيد</w:t>
      </w:r>
      <w:r w:rsidRPr="00F37AA8">
        <w:rPr>
          <w:rFonts w:ascii="Sakkal Majalla" w:hAnsi="Sakkal Majalla" w:cs="Sakkal Majalla"/>
          <w:color w:val="000000" w:themeColor="text1"/>
          <w:sz w:val="34"/>
          <w:szCs w:val="34"/>
        </w:rPr>
        <w:t>(</w:t>
      </w:r>
      <w:r w:rsidRPr="00F37AA8">
        <w:rPr>
          <w:rFonts w:ascii="Sakkal Majalla" w:hAnsi="Sakkal Majalla" w:cs="Sakkal Majalla"/>
          <w:color w:val="000000" w:themeColor="text1"/>
          <w:sz w:val="34"/>
          <w:szCs w:val="34"/>
          <w:rtl/>
        </w:rPr>
        <w:t xml:space="preserve"> كالكمبيالات.</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 xml:space="preserve">- سندات الخزينة التي قد يشترط أن تكون ذات أجل محدد. </w:t>
      </w:r>
    </w:p>
    <w:p w:rsidR="00646069" w:rsidRPr="00F37AA8" w:rsidRDefault="00646069" w:rsidP="00646069">
      <w:pPr>
        <w:ind w:firstLine="612"/>
        <w:jc w:val="both"/>
        <w:rPr>
          <w:rFonts w:ascii="Sakkal Majalla" w:hAnsi="Sakkal Majalla" w:cs="Sakkal Majalla"/>
          <w:color w:val="000000" w:themeColor="text1"/>
          <w:sz w:val="34"/>
          <w:szCs w:val="34"/>
        </w:rPr>
      </w:pPr>
      <w:r w:rsidRPr="00F37AA8">
        <w:rPr>
          <w:rFonts w:ascii="Sakkal Majalla" w:hAnsi="Sakkal Majalla" w:cs="Sakkal Majalla"/>
          <w:color w:val="000000" w:themeColor="text1"/>
          <w:sz w:val="34"/>
          <w:szCs w:val="34"/>
          <w:rtl/>
        </w:rPr>
        <w:t>- أوراق مالية ممثلة لقروض قصيرة الأجل.</w:t>
      </w:r>
    </w:p>
    <w:p w:rsidR="00646069" w:rsidRPr="00F37AA8" w:rsidRDefault="00646069" w:rsidP="00646069">
      <w:pPr>
        <w:ind w:firstLine="612"/>
        <w:jc w:val="both"/>
        <w:rPr>
          <w:rFonts w:ascii="Sakkal Majalla" w:hAnsi="Sakkal Majalla" w:cs="Sakkal Majalla"/>
          <w:color w:val="000000" w:themeColor="text1"/>
          <w:sz w:val="34"/>
          <w:szCs w:val="34"/>
        </w:rPr>
      </w:pPr>
      <w:r w:rsidRPr="00F37AA8">
        <w:rPr>
          <w:rFonts w:ascii="Sakkal Majalla" w:hAnsi="Sakkal Majalla" w:cs="Sakkal Majalla"/>
          <w:color w:val="000000" w:themeColor="text1"/>
          <w:sz w:val="34"/>
          <w:szCs w:val="34"/>
          <w:rtl/>
        </w:rPr>
        <w:t>- سندات ممثلة لقروض متوسطة الأجل.</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 xml:space="preserve">- سندات محركة لسلف على الخارج ذات أجل متوسط أو طويل. </w:t>
      </w:r>
    </w:p>
    <w:p w:rsidR="00646069" w:rsidRPr="00F37AA8" w:rsidRDefault="00646069" w:rsidP="00646069">
      <w:pPr>
        <w:ind w:firstLine="612"/>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t>1. 1. تعريف معدل إعادة الخصم:</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lastRenderedPageBreak/>
        <w:t>يقصد بمعدل إعادة الخصم الفائدة التي يخصم بها البنك المركزي الأوراق المالية والتي تقوم بخصمها البنوك التجارية لديه للحصول على احتياطات نقدية جديدة تستخدمها لأغراض الائتمان ومنح القروض للمتعاملين معها من الأفراد والمؤسسات</w:t>
      </w:r>
      <w:r w:rsidRPr="00F37AA8">
        <w:rPr>
          <w:rStyle w:val="Appelnotedebasdep"/>
          <w:rFonts w:ascii="Sakkal Majalla" w:hAnsi="Sakkal Majalla" w:cs="Sakkal Majalla"/>
          <w:color w:val="000000" w:themeColor="text1"/>
          <w:sz w:val="34"/>
          <w:szCs w:val="34"/>
          <w:rtl/>
        </w:rPr>
        <w:footnoteReference w:id="49"/>
      </w:r>
      <w:r w:rsidRPr="00F37AA8">
        <w:rPr>
          <w:rFonts w:ascii="Sakkal Majalla" w:hAnsi="Sakkal Majalla" w:cs="Sakkal Majalla"/>
          <w:color w:val="000000" w:themeColor="text1"/>
          <w:sz w:val="34"/>
          <w:szCs w:val="34"/>
          <w:rtl/>
        </w:rPr>
        <w:t>.</w:t>
      </w:r>
    </w:p>
    <w:p w:rsidR="00646069" w:rsidRPr="00F37AA8" w:rsidRDefault="00646069" w:rsidP="00646069">
      <w:pPr>
        <w:ind w:firstLine="612"/>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t xml:space="preserve">1. 2. تأثير معدل إعادة الخصم: </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يرتبط تحديد معدل الخصم بظروف سوق القروض، فإذا أرادت السلطات النقدية التوسع في منح القروض فإنها تلجأ إلى تخفيض معدل الخصم للتأثير على حجم القروض أو الائتمان المقدم من البنوك التجارية لعملائها، وعندما تريد تقييد حجم الائتمان فإنها تلجأ إلى رفع معدل الخصم، ومن ثم فإن هذه السياسة تؤدي إلى التأثير في المقدرة الإقراضية للبنوك إما بالزيادة أو النقصان بالشكل التالي</w:t>
      </w:r>
      <w:r w:rsidRPr="00F37AA8">
        <w:rPr>
          <w:rStyle w:val="Appelnotedebasdep"/>
          <w:rFonts w:ascii="Sakkal Majalla" w:hAnsi="Sakkal Majalla" w:cs="Sakkal Majalla"/>
          <w:color w:val="000000" w:themeColor="text1"/>
          <w:sz w:val="34"/>
          <w:szCs w:val="34"/>
          <w:rtl/>
        </w:rPr>
        <w:footnoteReference w:id="50"/>
      </w:r>
      <w:r w:rsidRPr="00F37AA8">
        <w:rPr>
          <w:rFonts w:ascii="Sakkal Majalla" w:hAnsi="Sakkal Majalla" w:cs="Sakkal Majalla"/>
          <w:color w:val="000000" w:themeColor="text1"/>
          <w:sz w:val="34"/>
          <w:szCs w:val="34"/>
          <w:rtl/>
        </w:rPr>
        <w:t>:</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أ. فعندما يرفع البنك المركزي معدل إعادة الخصم فإن البنوك التجارية تلجأ بدورها إلى رفع معدل خصمها للأوراق المالية، كما ترفع سعر الفائدة على قروضها الممنوحة مما ينتج عنه انخفاض في طلب القروض من عملائها لأن تكلفة الاقتراض تصبح مرتفعة، وبالتالي ينكمش حجم القروض الممنوحة من البنوك التجارية ومن ثم التأثير في حجم عرض النقود،وإن ارتفاع معدل الخصم سيؤدي إلى تشجيع أصحاب الإدخارات على زيادة ودائعهم المختلفة بالبنوك التجارية للحصول على معدل فائدة مرتفع، ومن ثم فإن انخفاض منح القروض للأفراد والمؤسسات سيؤدي إلى انخفاض حجم النقد المتداول بسبب انخفاض المقدرة الإقراضية للبنوك، وانخفاض تفضيل السيولة لدى الجمهور لارتفاع معدل الفائدة، كما ينخفض في نفس الوقت الميل للاستثمار لانخفاض الطلب على النقود للاستثمار ولا يقتصر دور معدل إعادة الخصم على التحكم في الائتمان في الداخل فحسب بل يمتد أثره ليشمل قطاع التجارة الخارجية إذ أنه عن طريق تغيير معدل إعادة الخصم، يمكن للبنك المركزي جذب رؤوس الأموال الأجنبية عندما يكون ميزان المدفوعات يعاني من عجز كما يمكن له أن يخفض من تدفقها إذا كان ميزان المدفوعات يحقق فائضا .</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ب. عند تخفيض معدل الخصم  فإن هذا سيؤدي إلى حصول عكس النتائج السابقة في حالة رفعه وتكون كما يلي:</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  زيادة توسع البنوك التجارية في منح الائتمان بسبب زيادة المقدرة الإقراضية لها.</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 xml:space="preserve">- انخفاض معدلات الفائدة من قبل البنوك التجارية سيؤدي إلى زيادة طلب الأفراد والمؤسسات على الاقتراض بسبب انخفاض تكلفة القروض الممنوحة لهم.    </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 زيادة طلب البنوك التجارية على الاقتراض من البنك المركزي.</w:t>
      </w:r>
    </w:p>
    <w:p w:rsidR="00646069" w:rsidRPr="00F37AA8" w:rsidRDefault="00646069" w:rsidP="00646069">
      <w:pPr>
        <w:ind w:firstLine="612"/>
        <w:jc w:val="both"/>
        <w:rPr>
          <w:rFonts w:ascii="Sakkal Majalla" w:hAnsi="Sakkal Majalla" w:cs="Sakkal Majalla"/>
          <w:b/>
          <w:bCs/>
          <w:color w:val="000000" w:themeColor="text1"/>
          <w:sz w:val="34"/>
          <w:szCs w:val="34"/>
          <w:rtl/>
        </w:rPr>
      </w:pPr>
      <w:r w:rsidRPr="00F37AA8">
        <w:rPr>
          <w:rFonts w:ascii="Sakkal Majalla" w:hAnsi="Sakkal Majalla" w:cs="Sakkal Majalla"/>
          <w:color w:val="000000" w:themeColor="text1"/>
          <w:sz w:val="34"/>
          <w:szCs w:val="34"/>
          <w:rtl/>
        </w:rPr>
        <w:t>- زيادة كمية النقود في الاقتصاد وبالتالي زيادة المعروض النقدي.</w:t>
      </w:r>
    </w:p>
    <w:p w:rsidR="00646069" w:rsidRPr="00F37AA8" w:rsidRDefault="00646069" w:rsidP="00646069">
      <w:pPr>
        <w:ind w:firstLine="612"/>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lastRenderedPageBreak/>
        <w:t>1. 3. فعالية معدل إعادة الخصم:</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 xml:space="preserve">تعتبر سياسة معدل الخصم من أهم الأساليب التي كانت تتمتع بأهمية خاصة منذ بداية ظهورها إلى عام الحرب العالمية الأولى, وذلك لحصول البنوك التجارية على احتياطات نقدية مهمة عندما تقوم بإعادة خصم الأوراق المالية التي تكون بحيازتها لدى البنك المركزي، ولكنها بدأت تميل إلى التراجع بعد الحرب العالمية الأولى, ولكن خلال الثمانينات والحرب العالمية الثانية وكذلك بعض السنوات التي تلت الحرب انسحبت سياسة معدل إعادة الخصم إلى الوراء وهذا يعود إلى عدة أسباب منها: </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b/>
          <w:bCs/>
          <w:color w:val="000000" w:themeColor="text1"/>
          <w:sz w:val="34"/>
          <w:szCs w:val="34"/>
          <w:rtl/>
        </w:rPr>
        <w:t>أ.</w:t>
      </w:r>
      <w:r w:rsidRPr="00F37AA8">
        <w:rPr>
          <w:rFonts w:ascii="Sakkal Majalla" w:hAnsi="Sakkal Majalla" w:cs="Sakkal Majalla"/>
          <w:color w:val="000000" w:themeColor="text1"/>
          <w:sz w:val="34"/>
          <w:szCs w:val="34"/>
          <w:rtl/>
        </w:rPr>
        <w:t xml:space="preserve"> كان ينظر إلى أسلوب تعديل معدل إعادة الخصم على أن زيادته ترفع سعر الفائدة كتكلفة تؤخذ بعين الاعتبار في نظر رجال الأعمال، ولكن هذه النظرة لم تثبتها الدراسات والأبحاث التي قام بها الباحثون في إنجلترا والولايات المتحدة، وأن تكاليف الاقتراض تعتبر ضئيلة جدا من مجموع تكاليف الإنتاج خاصة القروض القصيرة الأجل، كما أن التغيرات التي تحدث في أسعار الفائدة بسبب تغير معدل إعادة الخصم تكون في مجال محدود، وكل هذا يقلل من فعالية هذه السياسة في السيطرة على الائتمان ومن ثم على العرض النقدي</w:t>
      </w:r>
      <w:r w:rsidRPr="00F37AA8">
        <w:rPr>
          <w:rStyle w:val="Appelnotedebasdep"/>
          <w:rFonts w:ascii="Sakkal Majalla" w:hAnsi="Sakkal Majalla" w:cs="Sakkal Majalla"/>
          <w:color w:val="000000" w:themeColor="text1"/>
          <w:sz w:val="34"/>
          <w:szCs w:val="34"/>
          <w:rtl/>
        </w:rPr>
        <w:footnoteReference w:id="51"/>
      </w:r>
      <w:r w:rsidRPr="00F37AA8">
        <w:rPr>
          <w:rFonts w:ascii="Sakkal Majalla" w:hAnsi="Sakkal Majalla" w:cs="Sakkal Majalla"/>
          <w:color w:val="000000" w:themeColor="text1"/>
          <w:sz w:val="34"/>
          <w:szCs w:val="34"/>
          <w:rtl/>
        </w:rPr>
        <w:t>.</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b/>
          <w:bCs/>
          <w:color w:val="000000" w:themeColor="text1"/>
          <w:sz w:val="34"/>
          <w:szCs w:val="34"/>
          <w:rtl/>
        </w:rPr>
        <w:t>ب.</w:t>
      </w:r>
      <w:r w:rsidRPr="00F37AA8">
        <w:rPr>
          <w:rFonts w:ascii="Sakkal Majalla" w:hAnsi="Sakkal Majalla" w:cs="Sakkal Majalla"/>
          <w:color w:val="000000" w:themeColor="text1"/>
          <w:sz w:val="34"/>
          <w:szCs w:val="34"/>
          <w:rtl/>
        </w:rPr>
        <w:t xml:space="preserve"> تعرضت الطرق المصرفية والمعاملات في أسواق النقد لعدة تطورات منذ العشرينات، وكذا الاتجاه نحو الائتمان التجاري في حساب مفتوح واعتمادات مصرفية، وأصبح استخدام الكمبيالات أقل فأقل كأداة لتمويل التجارة الداخلية، وبسبب تزايد تمويل التجارة الخارجية عن طريق الاعتمادات المصرفية والتسويات بالسحب عند النظر (الاطلاع) أو</w:t>
      </w:r>
      <w:r w:rsidRPr="00F37AA8">
        <w:rPr>
          <w:rFonts w:ascii="Sakkal Majalla" w:hAnsi="Sakkal Majalla" w:cs="Sakkal Majalla"/>
          <w:color w:val="000000" w:themeColor="text1"/>
          <w:sz w:val="34"/>
          <w:szCs w:val="34"/>
        </w:rPr>
        <w:t xml:space="preserve"> </w:t>
      </w:r>
      <w:r w:rsidRPr="00F37AA8">
        <w:rPr>
          <w:rFonts w:ascii="Sakkal Majalla" w:hAnsi="Sakkal Majalla" w:cs="Sakkal Majalla"/>
          <w:color w:val="000000" w:themeColor="text1"/>
          <w:sz w:val="34"/>
          <w:szCs w:val="34"/>
          <w:rtl/>
        </w:rPr>
        <w:t>التحويلات البرقية أصبحت الكمبيالات الأجنبية أيضا مستخدمة على نطاق أقل بكثير</w:t>
      </w:r>
      <w:r w:rsidRPr="00F37AA8">
        <w:rPr>
          <w:rStyle w:val="Appelnotedebasdep"/>
          <w:rFonts w:ascii="Sakkal Majalla" w:hAnsi="Sakkal Majalla" w:cs="Sakkal Majalla"/>
          <w:color w:val="000000" w:themeColor="text1"/>
          <w:sz w:val="34"/>
          <w:szCs w:val="34"/>
          <w:rtl/>
        </w:rPr>
        <w:footnoteReference w:id="52"/>
      </w:r>
      <w:r w:rsidRPr="00F37AA8">
        <w:rPr>
          <w:rFonts w:ascii="Sakkal Majalla" w:hAnsi="Sakkal Majalla" w:cs="Sakkal Majalla"/>
          <w:color w:val="000000" w:themeColor="text1"/>
          <w:sz w:val="34"/>
          <w:szCs w:val="34"/>
          <w:rtl/>
        </w:rPr>
        <w:t xml:space="preserve">. </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b/>
          <w:bCs/>
          <w:color w:val="000000" w:themeColor="text1"/>
          <w:sz w:val="34"/>
          <w:szCs w:val="34"/>
          <w:rtl/>
        </w:rPr>
        <w:t>ج.</w:t>
      </w:r>
      <w:r w:rsidRPr="00F37AA8">
        <w:rPr>
          <w:rFonts w:ascii="Sakkal Majalla" w:hAnsi="Sakkal Majalla" w:cs="Sakkal Majalla"/>
          <w:color w:val="000000" w:themeColor="text1"/>
          <w:sz w:val="34"/>
          <w:szCs w:val="34"/>
          <w:rtl/>
        </w:rPr>
        <w:t xml:space="preserve"> إن سياسة معدل إعادة الخصم أصبحت محدودة التأثير بسبب</w:t>
      </w:r>
      <w:r w:rsidRPr="00F37AA8">
        <w:rPr>
          <w:rFonts w:ascii="Sakkal Majalla" w:hAnsi="Sakkal Majalla" w:cs="Sakkal Majalla"/>
          <w:color w:val="000000" w:themeColor="text1"/>
          <w:sz w:val="34"/>
          <w:szCs w:val="34"/>
          <w:rtl/>
          <w:lang w:val="fr-FR" w:bidi="ar-DZ"/>
        </w:rPr>
        <w:t xml:space="preserve"> ما يلي</w:t>
      </w:r>
      <w:r w:rsidRPr="00F37AA8">
        <w:rPr>
          <w:rStyle w:val="Appelnotedebasdep"/>
          <w:rFonts w:ascii="Sakkal Majalla" w:hAnsi="Sakkal Majalla" w:cs="Sakkal Majalla"/>
          <w:color w:val="000000" w:themeColor="text1"/>
          <w:sz w:val="34"/>
          <w:szCs w:val="34"/>
          <w:rtl/>
          <w:lang w:val="fr-FR" w:bidi="ar-DZ"/>
        </w:rPr>
        <w:footnoteReference w:id="53"/>
      </w:r>
      <w:r w:rsidRPr="00F37AA8">
        <w:rPr>
          <w:rFonts w:ascii="Sakkal Majalla" w:hAnsi="Sakkal Majalla" w:cs="Sakkal Majalla"/>
          <w:color w:val="000000" w:themeColor="text1"/>
          <w:sz w:val="34"/>
          <w:szCs w:val="34"/>
          <w:rtl/>
        </w:rPr>
        <w:t xml:space="preserve">: </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 يعود التحكم في كمية النقود إلى البنوك التجارية، ويتدخل البنك المركزي لاحقا لأنه ملزم بانتظار البنوك للتقدم إليه لتحريك ما تمتلكه عن طريق سياسة معدل إعادة الخصم.</w:t>
      </w:r>
    </w:p>
    <w:p w:rsidR="00646069" w:rsidRPr="00F37AA8" w:rsidRDefault="00646069" w:rsidP="00646069">
      <w:pPr>
        <w:ind w:firstLine="612"/>
        <w:jc w:val="both"/>
        <w:rPr>
          <w:rFonts w:ascii="Sakkal Majalla" w:hAnsi="Sakkal Majalla" w:cs="Sakkal Majalla"/>
          <w:color w:val="000000" w:themeColor="text1"/>
          <w:sz w:val="34"/>
          <w:szCs w:val="34"/>
        </w:rPr>
      </w:pPr>
      <w:r w:rsidRPr="00F37AA8">
        <w:rPr>
          <w:rFonts w:ascii="Sakkal Majalla" w:hAnsi="Sakkal Majalla" w:cs="Sakkal Majalla"/>
          <w:color w:val="000000" w:themeColor="text1"/>
          <w:sz w:val="34"/>
          <w:szCs w:val="34"/>
          <w:rtl/>
        </w:rPr>
        <w:t>- النظام غير متناسق لأنه يسمح بإدخال النقود ولكنه لا يسمح باسترجاعها.</w:t>
      </w:r>
    </w:p>
    <w:p w:rsidR="00646069" w:rsidRPr="00F37AA8" w:rsidRDefault="00646069" w:rsidP="00646069">
      <w:pPr>
        <w:ind w:firstLine="612"/>
        <w:jc w:val="both"/>
        <w:rPr>
          <w:rFonts w:ascii="Sakkal Majalla" w:hAnsi="Sakkal Majalla" w:cs="Sakkal Majalla"/>
          <w:color w:val="000000" w:themeColor="text1"/>
          <w:sz w:val="34"/>
          <w:szCs w:val="34"/>
        </w:rPr>
      </w:pPr>
      <w:r w:rsidRPr="00F37AA8">
        <w:rPr>
          <w:rFonts w:ascii="Sakkal Majalla" w:hAnsi="Sakkal Majalla" w:cs="Sakkal Majalla"/>
          <w:color w:val="000000" w:themeColor="text1"/>
          <w:sz w:val="34"/>
          <w:szCs w:val="34"/>
          <w:rtl/>
        </w:rPr>
        <w:t>- تباطؤ عمل هذه السياسة يمنع التحرك لمتابعة أكثر للمعدل.</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b/>
          <w:bCs/>
          <w:color w:val="000000" w:themeColor="text1"/>
          <w:sz w:val="34"/>
          <w:szCs w:val="34"/>
          <w:rtl/>
        </w:rPr>
        <w:t>د.</w:t>
      </w:r>
      <w:r w:rsidRPr="00F37AA8">
        <w:rPr>
          <w:rFonts w:ascii="Sakkal Majalla" w:hAnsi="Sakkal Majalla" w:cs="Sakkal Majalla"/>
          <w:color w:val="000000" w:themeColor="text1"/>
          <w:sz w:val="34"/>
          <w:szCs w:val="34"/>
          <w:rtl/>
        </w:rPr>
        <w:t xml:space="preserve"> قد لوحظ في السنوات الأخيرة أن معدل إعادة الخصم لدى البنوك الفيدرالية في الولايات المتحدة الأمريكية يرتفع عندما ترفع البنوك التجارية معدل الخصم، وينخفض عندما تقلل هذه البنوك معدل الخصم، وفسرت هذه الظاهرة على أساس أن تغير معدل إعادة الخصم إنما جاء ليكون على وفاق أو على صلة قوية بسعر الفائدة في السوق، وفي كندا يتغير معدل إعادة الخصم </w:t>
      </w:r>
      <w:r w:rsidRPr="00F37AA8">
        <w:rPr>
          <w:rFonts w:ascii="Sakkal Majalla" w:hAnsi="Sakkal Majalla" w:cs="Sakkal Majalla"/>
          <w:color w:val="000000" w:themeColor="text1"/>
          <w:sz w:val="34"/>
          <w:szCs w:val="34"/>
          <w:rtl/>
        </w:rPr>
        <w:lastRenderedPageBreak/>
        <w:t>كل أسبوع ليتبع تغير أسعار الفائدة على أذونات الخزانة التي تصدرها الحكومة ومن مظاهر التناقض أن معدل إعادة الخصم يكون أعلى بنسبة ربع في المائة من سعر الفائدة على هذه الأذون</w:t>
      </w:r>
      <w:r w:rsidRPr="00F37AA8">
        <w:rPr>
          <w:rStyle w:val="Appelnotedebasdep"/>
          <w:rFonts w:ascii="Sakkal Majalla" w:hAnsi="Sakkal Majalla" w:cs="Sakkal Majalla"/>
          <w:color w:val="000000" w:themeColor="text1"/>
          <w:sz w:val="34"/>
          <w:szCs w:val="34"/>
          <w:rtl/>
        </w:rPr>
        <w:footnoteReference w:id="54"/>
      </w:r>
      <w:r w:rsidRPr="00F37AA8">
        <w:rPr>
          <w:rFonts w:ascii="Sakkal Majalla" w:hAnsi="Sakkal Majalla" w:cs="Sakkal Majalla"/>
          <w:color w:val="000000" w:themeColor="text1"/>
          <w:sz w:val="34"/>
          <w:szCs w:val="34"/>
          <w:rtl/>
        </w:rPr>
        <w:t xml:space="preserve">. </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 xml:space="preserve"> ومما تقدم أن فعالية سياسة معدل الخصم تتوقف على عدة عوامل منها</w:t>
      </w:r>
      <w:r w:rsidRPr="00F37AA8">
        <w:rPr>
          <w:rStyle w:val="Appelnotedebasdep"/>
          <w:rFonts w:ascii="Sakkal Majalla" w:hAnsi="Sakkal Majalla" w:cs="Sakkal Majalla"/>
          <w:color w:val="000000" w:themeColor="text1"/>
          <w:sz w:val="34"/>
          <w:szCs w:val="34"/>
          <w:rtl/>
        </w:rPr>
        <w:footnoteReference w:id="55"/>
      </w:r>
      <w:r w:rsidRPr="00F37AA8">
        <w:rPr>
          <w:rFonts w:ascii="Sakkal Majalla" w:hAnsi="Sakkal Majalla" w:cs="Sakkal Majalla"/>
          <w:color w:val="000000" w:themeColor="text1"/>
          <w:sz w:val="34"/>
          <w:szCs w:val="34"/>
          <w:rtl/>
        </w:rPr>
        <w:t>:</w:t>
      </w:r>
    </w:p>
    <w:p w:rsidR="00646069" w:rsidRPr="00F37AA8" w:rsidRDefault="00646069" w:rsidP="00646069">
      <w:pPr>
        <w:ind w:firstLine="612"/>
        <w:jc w:val="both"/>
        <w:rPr>
          <w:rFonts w:ascii="Sakkal Majalla" w:hAnsi="Sakkal Majalla" w:cs="Sakkal Majalla"/>
          <w:color w:val="000000" w:themeColor="text1"/>
          <w:sz w:val="34"/>
          <w:szCs w:val="34"/>
        </w:rPr>
      </w:pPr>
      <w:r w:rsidRPr="00F37AA8">
        <w:rPr>
          <w:rFonts w:ascii="Sakkal Majalla" w:hAnsi="Sakkal Majalla" w:cs="Sakkal Majalla"/>
          <w:color w:val="000000" w:themeColor="text1"/>
          <w:sz w:val="34"/>
          <w:szCs w:val="34"/>
          <w:rtl/>
        </w:rPr>
        <w:t xml:space="preserve">- مدى اتساع سوق النقد بوجه عام وسوق الخصم بوجه خاص وهذا يتطلب معاملات كبيرة بالأوراق التجارية. </w:t>
      </w:r>
    </w:p>
    <w:p w:rsidR="00646069" w:rsidRPr="00F37AA8" w:rsidRDefault="00646069" w:rsidP="00646069">
      <w:pPr>
        <w:ind w:firstLine="612"/>
        <w:jc w:val="both"/>
        <w:rPr>
          <w:rFonts w:ascii="Sakkal Majalla" w:hAnsi="Sakkal Majalla" w:cs="Sakkal Majalla"/>
          <w:color w:val="000000" w:themeColor="text1"/>
          <w:sz w:val="34"/>
          <w:szCs w:val="34"/>
        </w:rPr>
      </w:pPr>
      <w:r w:rsidRPr="00F37AA8">
        <w:rPr>
          <w:rFonts w:ascii="Sakkal Majalla" w:hAnsi="Sakkal Majalla" w:cs="Sakkal Majalla"/>
          <w:color w:val="000000" w:themeColor="text1"/>
          <w:sz w:val="34"/>
          <w:szCs w:val="34"/>
          <w:rtl/>
        </w:rPr>
        <w:t>- مدى لجوء البنوك التجارية إلى البنك المركزي في كل مرة بمعني عدم وجود موارد إضافية تعتمد عليها البنوك التجارية.</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 مستوى النشاط الاقتصادي الموجود داخل الدولة. ومهما لقيت سياسة معدل إعادة الخصم من معارضة أو قبول لها فإنها تبقى لها أثرها المعنوي على البنوك التجارية, فكلما تحرك هذا المعدل إلى الارتفاع أو الانخفاض فإن البنوك تأخذه بعين الاعتبار، وفي الوقت الحاضر أصبحت هذه السياسة مجرد مؤشر للبنوك التجارية عن اتجاه السلطات النقدية فيما يتعلق بسياسة الائتمان</w:t>
      </w:r>
      <w:r w:rsidRPr="00F37AA8">
        <w:rPr>
          <w:rFonts w:ascii="Sakkal Majalla" w:hAnsi="Sakkal Majalla" w:cs="Sakkal Majalla"/>
          <w:color w:val="000000" w:themeColor="text1"/>
          <w:sz w:val="34"/>
          <w:szCs w:val="34"/>
          <w:rtl/>
          <w:lang w:val="fr-FR" w:bidi="ar-DZ"/>
        </w:rPr>
        <w:t>.</w:t>
      </w:r>
      <w:r w:rsidRPr="00F37AA8">
        <w:rPr>
          <w:rFonts w:ascii="Sakkal Majalla" w:hAnsi="Sakkal Majalla" w:cs="Sakkal Majalla"/>
          <w:color w:val="000000" w:themeColor="text1"/>
          <w:sz w:val="34"/>
          <w:szCs w:val="34"/>
          <w:rtl/>
        </w:rPr>
        <w:t xml:space="preserve"> </w:t>
      </w:r>
    </w:p>
    <w:p w:rsidR="00646069" w:rsidRPr="00F37AA8" w:rsidRDefault="00646069" w:rsidP="00646069">
      <w:pPr>
        <w:ind w:firstLine="612"/>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t>2. سياسة السوق المفتوحة:</w:t>
      </w:r>
    </w:p>
    <w:p w:rsidR="00646069" w:rsidRPr="00F37AA8" w:rsidRDefault="00646069" w:rsidP="00646069">
      <w:pPr>
        <w:ind w:firstLine="612"/>
        <w:jc w:val="both"/>
        <w:rPr>
          <w:rFonts w:ascii="Sakkal Majalla" w:hAnsi="Sakkal Majalla" w:cs="Sakkal Majalla"/>
          <w:b/>
          <w:bCs/>
          <w:color w:val="000000" w:themeColor="text1"/>
          <w:sz w:val="34"/>
          <w:szCs w:val="34"/>
          <w:rtl/>
        </w:rPr>
      </w:pPr>
      <w:r w:rsidRPr="00F37AA8">
        <w:rPr>
          <w:rFonts w:ascii="Sakkal Majalla" w:hAnsi="Sakkal Majalla" w:cs="Sakkal Majalla"/>
          <w:color w:val="000000" w:themeColor="text1"/>
          <w:sz w:val="34"/>
          <w:szCs w:val="34"/>
          <w:rtl/>
        </w:rPr>
        <w:t>تعتبر هذه الأداة من أكثر الأدوات فعالية في الدول المتقدمة التي تمتلك سوق المال  متطور عكس الدول النامية التي تتميز بضعف أسواقها المالية، وكان أول من استخدم هذه السياسة هو بنك إنكلترا كوسيلة إضافية بهدف جعل معدل إعادة الخصم فعالا سنة: 1931، وكانت تستعمل باعتبارها مجرد وسيلة تدعيميه بهدف جعل أسعار خصم البنوك المركزية أكثر فاعلية.</w:t>
      </w:r>
    </w:p>
    <w:p w:rsidR="00646069" w:rsidRPr="00F37AA8" w:rsidRDefault="00646069" w:rsidP="00646069">
      <w:pPr>
        <w:ind w:firstLine="612"/>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t>2. 1. تعريف سياسة السوق المفتوحة:</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 xml:space="preserve">يقصد بسياسة السوق المفتوحة تدخل البنك المركزي في السوق النقدية ببيع وشراء الأوراق المالية والتجارية بصفة عامة والسندات الحكومية بصورة خاصة بهدف التأثير على الائتمان، وعرض النقود حسب الظروف الاقتصادية السائدة، وهي من أهم أدوات السياسة </w:t>
      </w:r>
      <w:r>
        <w:rPr>
          <w:rFonts w:ascii="Sakkal Majalla" w:hAnsi="Sakkal Majalla" w:cs="Sakkal Majalla"/>
          <w:color w:val="000000" w:themeColor="text1"/>
          <w:sz w:val="34"/>
          <w:szCs w:val="34"/>
          <w:rtl/>
        </w:rPr>
        <w:t>النقدية في الأنظمة</w:t>
      </w:r>
      <w:r w:rsidRPr="00F37AA8">
        <w:rPr>
          <w:rFonts w:ascii="Sakkal Majalla" w:hAnsi="Sakkal Majalla" w:cs="Sakkal Majalla"/>
          <w:color w:val="000000" w:themeColor="text1"/>
          <w:sz w:val="34"/>
          <w:szCs w:val="34"/>
          <w:rtl/>
        </w:rPr>
        <w:t xml:space="preserve"> الرأسمالية </w:t>
      </w:r>
      <w:r w:rsidRPr="00F37AA8">
        <w:rPr>
          <w:rStyle w:val="Appelnotedebasdep"/>
          <w:rFonts w:ascii="Sakkal Majalla" w:hAnsi="Sakkal Majalla" w:cs="Sakkal Majalla"/>
          <w:color w:val="000000" w:themeColor="text1"/>
          <w:sz w:val="34"/>
          <w:szCs w:val="34"/>
          <w:rtl/>
        </w:rPr>
        <w:footnoteReference w:id="56"/>
      </w:r>
      <w:r w:rsidRPr="00F37AA8">
        <w:rPr>
          <w:rFonts w:ascii="Sakkal Majalla" w:hAnsi="Sakkal Majalla" w:cs="Sakkal Majalla"/>
          <w:color w:val="000000" w:themeColor="text1"/>
          <w:sz w:val="34"/>
          <w:szCs w:val="34"/>
          <w:rtl/>
        </w:rPr>
        <w:t>، عندما يرغب البنك المركزي في علاج التضخم يتدخل في السوق النقدية عارضا أو بائعا للأوراق المالية كأذون الخزانة وذلك بهدف امتصاص قيمتها النقدية.</w:t>
      </w:r>
    </w:p>
    <w:p w:rsidR="00646069" w:rsidRPr="00F37AA8" w:rsidRDefault="00646069" w:rsidP="00646069">
      <w:pPr>
        <w:ind w:firstLine="612"/>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t>2. 2. تأثير سياسة السوق المفتوحة:</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 xml:space="preserve">تتمثل في دخول البنك المركزي في عمليات السوق المفتوحة بائعا أو مشتريا للسندات بهدف التأثر على حجم السيولة في السوق، حيث يقوم البنك المركزي ببيع الأوراق المالية أثناء فترات </w:t>
      </w:r>
      <w:r w:rsidRPr="00F37AA8">
        <w:rPr>
          <w:rFonts w:ascii="Sakkal Majalla" w:hAnsi="Sakkal Majalla" w:cs="Sakkal Majalla"/>
          <w:color w:val="000000" w:themeColor="text1"/>
          <w:sz w:val="34"/>
          <w:szCs w:val="34"/>
          <w:rtl/>
        </w:rPr>
        <w:lastRenderedPageBreak/>
        <w:t>التضخم لتخفيض السيولة الموجودة في السوق والعكس حيث يقوم بشراء الأوراق المالية في فترات الركود لتوفير السيولة وتنشيط الطلب الفعلي في السوق</w:t>
      </w:r>
      <w:r w:rsidRPr="00F37AA8">
        <w:rPr>
          <w:rStyle w:val="Appelnotedebasdep"/>
          <w:rFonts w:ascii="Sakkal Majalla" w:hAnsi="Sakkal Majalla" w:cs="Sakkal Majalla"/>
          <w:color w:val="000000" w:themeColor="text1"/>
          <w:sz w:val="34"/>
          <w:szCs w:val="34"/>
          <w:rtl/>
        </w:rPr>
        <w:footnoteReference w:id="57"/>
      </w:r>
      <w:r w:rsidRPr="00F37AA8">
        <w:rPr>
          <w:rFonts w:ascii="Sakkal Majalla" w:hAnsi="Sakkal Majalla" w:cs="Sakkal Majalla"/>
          <w:color w:val="000000" w:themeColor="text1"/>
          <w:sz w:val="34"/>
          <w:szCs w:val="34"/>
          <w:rtl/>
        </w:rPr>
        <w:t>.</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فإذا قام البنك المركزي بشراء كمية من الأوراق المالية، ويدفع مقابلها نقدا للبنوك التجارية، فترتفع الاحتياطات النقدية لها، وبالتالي تستطيع أن تقوم بعمليات الإقراض مما يؤدي إلى انخفاض سعر الفائدة بسبب زيادة الطلب على الأوراق المالية، كما أن زيادة عرض النقود تحدث انخفاضا في سعر الفائدة، مما يرفع من حجم الاستثمار والدخل والعمالة. وهذا عندما يتبع البنك المركزي سياسة نقدية توسعية للخروج من حالة الركود، أما في حالة التضخم فإن البنك المركزي سيعمل على الحد من الائتمان، وامتصاص العرض النقدي الفائض، وذلك بإتباع سياسة نقدية انكماشية، فهو يدخل إلى سوق الأوراق المالية بائعا للأوراق المالية، فتدفع البنوك التجارية ثمنها نقدا فتنخفض الاحتياطات النقدية للبنوك التجارية، وبالتالي تقل قدرتها على منح الائتمان مما يقلل من حجم الاستثمار والدخل والعمالة وتنخفض أسعار السندات ويرتفع سعر الفائدة.</w:t>
      </w:r>
    </w:p>
    <w:p w:rsidR="00646069" w:rsidRPr="00F37AA8" w:rsidRDefault="00646069" w:rsidP="00646069">
      <w:pPr>
        <w:ind w:firstLine="612"/>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t>2. 3. فعالية سياسة السوق المفتوحة:</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هناك دلائل واضحة على تفوق سياسة السوق المفتوحة على غيرها، وذلك نظرا لما تتمتع به من خصائص منها:</w:t>
      </w:r>
      <w:r w:rsidRPr="006E0388">
        <w:rPr>
          <w:rStyle w:val="Appelnotedebasdep"/>
          <w:rFonts w:ascii="Sakkal Majalla" w:hAnsi="Sakkal Majalla" w:cs="Sakkal Majalla"/>
          <w:color w:val="000000" w:themeColor="text1"/>
          <w:sz w:val="34"/>
          <w:szCs w:val="34"/>
          <w:rtl/>
        </w:rPr>
        <w:t xml:space="preserve"> </w:t>
      </w:r>
      <w:r w:rsidRPr="00F37AA8">
        <w:rPr>
          <w:rStyle w:val="Appelnotedebasdep"/>
          <w:rFonts w:ascii="Sakkal Majalla" w:hAnsi="Sakkal Majalla" w:cs="Sakkal Majalla"/>
          <w:color w:val="000000" w:themeColor="text1"/>
          <w:sz w:val="34"/>
          <w:szCs w:val="34"/>
          <w:rtl/>
        </w:rPr>
        <w:footnoteReference w:id="58"/>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 إن عمليات السوق المفتوحة تكون بيد البنك المركزي للسيطرة على الائتمان, كما أن المبادرة للدخول في السوق المفتوحة بيعا أو شراء تعود إلى البنك المركزي.</w:t>
      </w:r>
    </w:p>
    <w:p w:rsidR="00646069" w:rsidRPr="00F37AA8" w:rsidRDefault="00646069" w:rsidP="00646069">
      <w:pPr>
        <w:ind w:firstLine="612"/>
        <w:jc w:val="both"/>
        <w:rPr>
          <w:rFonts w:ascii="Sakkal Majalla" w:hAnsi="Sakkal Majalla" w:cs="Sakkal Majalla"/>
          <w:color w:val="000000" w:themeColor="text1"/>
          <w:sz w:val="34"/>
          <w:szCs w:val="34"/>
        </w:rPr>
      </w:pPr>
      <w:r w:rsidRPr="00F37AA8">
        <w:rPr>
          <w:rFonts w:ascii="Sakkal Majalla" w:hAnsi="Sakkal Majalla" w:cs="Sakkal Majalla"/>
          <w:color w:val="000000" w:themeColor="text1"/>
          <w:sz w:val="34"/>
          <w:szCs w:val="34"/>
          <w:rtl/>
        </w:rPr>
        <w:t>- يستطيع البنك المركزي القيام بعملية شراء للأوراق ويتبعها بعملية بيع كبيرة خلال فترة قصيرة، بالإضافة إلى قدرته على القيام بعملية إعادة الشراء وهذا يجعله يتمتع بمرونة كبيرة للتحكم في الائتمان, وبالتالي التحكم في المعروض النقدي في فترة قصيرة من الوقت.</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 إن الاستعمال المستمر لهذه الأداة لا يعقب آثارا في التوقعات وكما تؤدي إلى انخفاض سعر الفائدة عندما يقوم بعملية الشراء للأوراق، وهذا الانخفاض يؤدي إلى إنعاش الاقتصاد .</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 xml:space="preserve">إلا أن نجاح سياسة السوق المفتوحة يتوقف على وجود أوراق كافية في السوق للدرجة التي تجعل البنك المركزي يؤثر على السوق في حالة البيع أو الشراء, وفي حالة الانكماش قد لا يتحقق الهدف من ذلك عندما يدخل البنك المركزي السوق مشتريا للسندات وترتفع الاحتياطات النقدية للبنوك التجارية وتزداد مقدرتها الإقراضية ,ومع ذلك فإن الطلب على القروض قد لا يكون كبيرا للخروج من ظروف الانكماش بسبب حالة التشاؤم التي تسود رجال الأعمال، كما أن انخفاض أسعار الفائدة لا يعتبر عاملا محفزا للاستثمار عندما تكون معدلات الأرباح فيها منخفضة، وعندما </w:t>
      </w:r>
      <w:r w:rsidRPr="00F37AA8">
        <w:rPr>
          <w:rFonts w:ascii="Sakkal Majalla" w:hAnsi="Sakkal Majalla" w:cs="Sakkal Majalla"/>
          <w:color w:val="000000" w:themeColor="text1"/>
          <w:sz w:val="34"/>
          <w:szCs w:val="34"/>
          <w:rtl/>
        </w:rPr>
        <w:lastRenderedPageBreak/>
        <w:t>يسود التفاؤل في السوق المفتوحة فإن التأثير المعنوي لبيع البنك المركزي لأوراقه المالية لا يتحقق على أي سياسة انكماشية .</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يتطلب تطبيق هذه الأداة توافر سوق مالية واسعة ومنظمة، وخاصة في البلاد التي تسعى للتنمية، ومن ثم فإن الالتجاء إلى هذه السياسة أمرا مستحيلا في معظم الأحيان وسبب ذلك هو ضيق أو انعدام الأسواق النقدية والمالية، وعدم انتشار استخدام الأوراق التجارية وأذون الخزينة مما يجعل هذه العمليات تحدث تقلبات شديدة في أسعار تلك الأوراق مما يؤدي إلى اهتزاز المراكز المالية لبنوك الدول النامية</w:t>
      </w:r>
      <w:r w:rsidRPr="00F37AA8">
        <w:rPr>
          <w:rStyle w:val="Appelnotedebasdep"/>
          <w:rFonts w:ascii="Sakkal Majalla" w:hAnsi="Sakkal Majalla" w:cs="Sakkal Majalla"/>
          <w:color w:val="000000" w:themeColor="text1"/>
          <w:sz w:val="34"/>
          <w:szCs w:val="34"/>
          <w:rtl/>
        </w:rPr>
        <w:footnoteReference w:id="59"/>
      </w:r>
      <w:r w:rsidRPr="00F37AA8">
        <w:rPr>
          <w:rFonts w:ascii="Sakkal Majalla" w:hAnsi="Sakkal Majalla" w:cs="Sakkal Majalla"/>
          <w:color w:val="000000" w:themeColor="text1"/>
          <w:sz w:val="34"/>
          <w:szCs w:val="34"/>
          <w:rtl/>
        </w:rPr>
        <w:t>.</w:t>
      </w:r>
    </w:p>
    <w:p w:rsidR="00646069" w:rsidRPr="00F37AA8" w:rsidRDefault="00646069" w:rsidP="00646069">
      <w:pPr>
        <w:ind w:firstLine="612"/>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t>- الفرق بين سياسة السوق المفتوحة وسعر الخصم:</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تختلف سياسة السوق المفتوحة عن سعر الخصم في النواحي التالية:</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 يحدد سعر إعادة الخصم بصورة رسمية من قبل البنك المركزي, وهذا السعر يجب أن يكون مستقرا لفترة زمنية معينة يسمح للبنوك التجارية بالتوقع حول التغيرات الحاصلة فيه وإمكانية تقدير التكلفة التي تتحملها إذا لجأت لاستخدامه في الحصول على قروض من البنك المركزي من خلال خصم أوراقها المالية.</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 تبادر البنوك التجارية في طلب القروض من البنك المركزي في حالة إعادة الخصم، ولكن في حالة عمليات السوق المفتوحة فيكون البنك المركزي هو المبادر في طب السيولة وعرضها من خلال بيع وشراء الأوراق المالية .</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 تمثل عمليات إعادة الخصم اتجاها واحدا لتجهيز البنوك التجارية بالسيولة اللازمة بهدف مساعدتها في منح الائتمان المصرفي , بينما في عمليات السوق المفتوحة لا يزود البنك المركزي السوق النقدية بالسيولة وإنما كذلك يمتص جزء من السيولة في حالة بيع الأوراق المالية في هذه السوق.</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 تعتبر عمليات السوق المفتوحة شاملة في أثرها مقارنة بسعر إعادة الخصم لانها تشمل كافة البنوك التجارية، في حين سعر إعادة الخصم يشمل البنك التجاري الذي يرغب في خصم أوراقه التجارية والذي يعاني من نقص في سيولته.</w:t>
      </w:r>
    </w:p>
    <w:p w:rsidR="00646069" w:rsidRPr="00F37AA8" w:rsidRDefault="00646069" w:rsidP="00646069">
      <w:pPr>
        <w:ind w:firstLine="612"/>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t>3. سياسة تعديل نسبة الاحتياطي الإجباري:</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 xml:space="preserve">ظهرت هذه الأداة التي تسمى متطلبات الاحتياطي المتغير كأداة للسياسة النقدية لأول مرة في الولايات المتحدة من خلال تعديلات مناسبة في قانون الاحتياط الاتحادي في سنة: 1933 و1935، ولقد كان استخدام هذه الأداة بصورة عامة كوسيلة بديلة أو إضافية لممارسة الرقابة على عرض النقود, ولم يبق الهدف من هذه الأداة هو حماية المودعين من الأخطار التي تتعرض لها البنوك، </w:t>
      </w:r>
      <w:r w:rsidRPr="00F37AA8">
        <w:rPr>
          <w:rFonts w:ascii="Sakkal Majalla" w:hAnsi="Sakkal Majalla" w:cs="Sakkal Majalla"/>
          <w:color w:val="000000" w:themeColor="text1"/>
          <w:sz w:val="34"/>
          <w:szCs w:val="34"/>
          <w:rtl/>
        </w:rPr>
        <w:lastRenderedPageBreak/>
        <w:t>ولكنها أصبحت وسيلة هامة تستعمل للتأثير على السيولة النقدية، وبالتالي على المقدرة الإقراضية للبنوك التجارية حسب أهداف السياسة النقدية</w:t>
      </w:r>
      <w:r w:rsidRPr="00F37AA8">
        <w:rPr>
          <w:rStyle w:val="Appelnotedebasdep"/>
          <w:rFonts w:ascii="Sakkal Majalla" w:hAnsi="Sakkal Majalla" w:cs="Sakkal Majalla"/>
          <w:color w:val="000000" w:themeColor="text1"/>
          <w:sz w:val="34"/>
          <w:szCs w:val="34"/>
          <w:rtl/>
        </w:rPr>
        <w:footnoteReference w:id="60"/>
      </w:r>
      <w:r w:rsidRPr="00F37AA8">
        <w:rPr>
          <w:rFonts w:ascii="Sakkal Majalla" w:hAnsi="Sakkal Majalla" w:cs="Sakkal Majalla"/>
          <w:color w:val="000000" w:themeColor="text1"/>
          <w:sz w:val="34"/>
          <w:szCs w:val="34"/>
          <w:rtl/>
        </w:rPr>
        <w:t>.</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 xml:space="preserve">وتطبيقا للمادة 93 من قانون النقد والقرض رقم 90-10 الصادر في أفريل 1990 المتعلق بقانون النقد والقرض التي نصت على أن الاحتياطي الإلزامي يجب أن لا يتعدى مبدئيا 28 </w:t>
      </w:r>
      <w:r w:rsidRPr="00F37AA8">
        <w:rPr>
          <w:rFonts w:ascii="Sakkal Majalla" w:hAnsi="Sakkal Majalla" w:cs="Sakkal Majalla"/>
          <w:color w:val="000000" w:themeColor="text1"/>
          <w:sz w:val="34"/>
          <w:szCs w:val="34"/>
          <w:lang w:val="fr-FR"/>
        </w:rPr>
        <w:t>%</w:t>
      </w:r>
      <w:r w:rsidRPr="00F37AA8">
        <w:rPr>
          <w:rFonts w:ascii="Sakkal Majalla" w:hAnsi="Sakkal Majalla" w:cs="Sakkal Majalla"/>
          <w:color w:val="000000" w:themeColor="text1"/>
          <w:sz w:val="34"/>
          <w:szCs w:val="34"/>
          <w:rtl/>
        </w:rPr>
        <w:t xml:space="preserve"> ووفق للتعليمة رقم 16-94 الصادر بتاريخ 09 أفريل 1994، فإن البنوك والمؤسسات المالية مجبرة على تشكيل مبلغ أدنى من الاحتياطات الإجبارية تحت شكل ودائع لدى بنك الجزائر في ظل الشروط المعرفة في التعليمة التي أصدرها بنك الجزائر رقم 73-94 الصادرة بتاريخ 28 نوفمبر 1994. والمتعلقة بنظام الاحتياطات الإجبارية، وهذا من أجل تحكم أكبر في سيولة البنوك التجارية والمؤسسات المالية من قبل بنك الجزائر حسب الظروف الاقتصادية السائدة.</w:t>
      </w:r>
    </w:p>
    <w:p w:rsidR="00646069" w:rsidRPr="00F37AA8" w:rsidRDefault="00646069" w:rsidP="00646069">
      <w:pPr>
        <w:ind w:firstLine="612"/>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t>3. 1. تعريف سياسة الاحتياطي الإجباري:</w:t>
      </w:r>
    </w:p>
    <w:p w:rsidR="00646069" w:rsidRDefault="00646069" w:rsidP="00646069">
      <w:pPr>
        <w:ind w:firstLine="612"/>
        <w:jc w:val="both"/>
        <w:rPr>
          <w:rFonts w:ascii="Sakkal Majalla" w:hAnsi="Sakkal Majalla" w:cs="Sakkal Majalla"/>
          <w:color w:val="000000" w:themeColor="text1"/>
          <w:sz w:val="34"/>
          <w:szCs w:val="34"/>
          <w:rtl/>
          <w:lang w:val="fr-FR" w:bidi="ar-DZ"/>
        </w:rPr>
      </w:pPr>
      <w:r w:rsidRPr="00F37AA8">
        <w:rPr>
          <w:rFonts w:ascii="Sakkal Majalla" w:hAnsi="Sakkal Majalla" w:cs="Sakkal Majalla"/>
          <w:color w:val="000000" w:themeColor="text1"/>
          <w:sz w:val="34"/>
          <w:szCs w:val="34"/>
          <w:rtl/>
        </w:rPr>
        <w:t>هي عبارة عن التزام كل بنك تجاري بالاحتفاظ بجزء أو بنسبة معينة من أصوله النقدية وودائعه في شكل رصيد دائم لدى البنك المركزي، ويستخدم معدل الاحتياطي القانوني للتأثير في حجم الائتمان الذي</w:t>
      </w:r>
      <w:r w:rsidRPr="00F37AA8">
        <w:rPr>
          <w:rFonts w:ascii="Sakkal Majalla" w:hAnsi="Sakkal Majalla" w:cs="Sakkal Majalla"/>
          <w:color w:val="000000" w:themeColor="text1"/>
          <w:sz w:val="34"/>
          <w:szCs w:val="34"/>
          <w:rtl/>
          <w:lang w:val="fr-FR" w:bidi="ar-DZ"/>
        </w:rPr>
        <w:t xml:space="preserve"> تقدمه البنوك التجارية</w:t>
      </w:r>
      <w:r w:rsidRPr="00F37AA8">
        <w:rPr>
          <w:rStyle w:val="Appelnotedebasdep"/>
          <w:rFonts w:ascii="Sakkal Majalla" w:hAnsi="Sakkal Majalla" w:cs="Sakkal Majalla"/>
          <w:color w:val="000000" w:themeColor="text1"/>
          <w:sz w:val="34"/>
          <w:szCs w:val="34"/>
          <w:rtl/>
          <w:lang w:val="fr-FR" w:bidi="ar-DZ"/>
        </w:rPr>
        <w:footnoteReference w:id="61"/>
      </w:r>
      <w:r w:rsidRPr="00F37AA8">
        <w:rPr>
          <w:rFonts w:ascii="Sakkal Majalla" w:hAnsi="Sakkal Majalla" w:cs="Sakkal Majalla"/>
          <w:color w:val="000000" w:themeColor="text1"/>
          <w:sz w:val="34"/>
          <w:szCs w:val="34"/>
          <w:rtl/>
          <w:lang w:val="fr-FR" w:bidi="ar-DZ"/>
        </w:rPr>
        <w:t>.</w:t>
      </w:r>
    </w:p>
    <w:p w:rsidR="00646069" w:rsidRDefault="00646069" w:rsidP="00646069">
      <w:pPr>
        <w:ind w:firstLine="612"/>
        <w:jc w:val="both"/>
        <w:rPr>
          <w:rFonts w:ascii="Sakkal Majalla" w:hAnsi="Sakkal Majalla" w:cs="Sakkal Majalla"/>
          <w:color w:val="000000" w:themeColor="text1"/>
          <w:sz w:val="34"/>
          <w:szCs w:val="34"/>
          <w:rtl/>
          <w:lang w:val="fr-FR" w:bidi="ar-DZ"/>
        </w:rPr>
      </w:pPr>
    </w:p>
    <w:p w:rsidR="00646069" w:rsidRPr="00F37AA8" w:rsidRDefault="00646069" w:rsidP="00646069">
      <w:pPr>
        <w:ind w:firstLine="612"/>
        <w:jc w:val="both"/>
        <w:rPr>
          <w:rFonts w:ascii="Sakkal Majalla" w:hAnsi="Sakkal Majalla" w:cs="Sakkal Majalla"/>
          <w:color w:val="000000" w:themeColor="text1"/>
          <w:sz w:val="34"/>
          <w:szCs w:val="34"/>
          <w:rtl/>
          <w:lang w:val="fr-FR" w:bidi="ar-DZ"/>
        </w:rPr>
      </w:pPr>
    </w:p>
    <w:p w:rsidR="00646069" w:rsidRPr="00F37AA8" w:rsidRDefault="00646069" w:rsidP="00646069">
      <w:pPr>
        <w:ind w:firstLine="612"/>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t>3. 2. تأثير سياسة الاحتياطي الإجباري:</w:t>
      </w:r>
    </w:p>
    <w:p w:rsidR="00646069" w:rsidRPr="00F37AA8" w:rsidRDefault="00646069" w:rsidP="00646069">
      <w:pPr>
        <w:ind w:firstLine="612"/>
        <w:jc w:val="both"/>
        <w:rPr>
          <w:rFonts w:ascii="Sakkal Majalla" w:hAnsi="Sakkal Majalla" w:cs="Sakkal Majalla"/>
          <w:color w:val="000000" w:themeColor="text1"/>
          <w:sz w:val="34"/>
          <w:szCs w:val="34"/>
          <w:rtl/>
        </w:rPr>
      </w:pPr>
      <w:r w:rsidRPr="00F37AA8">
        <w:rPr>
          <w:rFonts w:ascii="Sakkal Majalla" w:hAnsi="Sakkal Majalla" w:cs="Sakkal Majalla"/>
          <w:color w:val="000000" w:themeColor="text1"/>
          <w:sz w:val="34"/>
          <w:szCs w:val="34"/>
          <w:rtl/>
        </w:rPr>
        <w:t>إن مقدرة البنك التجارية الإقراضية تعتمد على ما يمتلكه من سيولة أو احتياطات نقدية التي يكون أساسها حجم الودائع التي يستقبلها من عملائه، وهذه السيولة التي تكون بحوزة البنوك التجارية لا تجمد في خزائن البنوك ولكن تقوم باستخدامها كالقيام بإقراضها أو استثمارها في شراء الأوراق المالية والتجارية، ولكنه في نفس الوقت حتى لا تقع البنوك التجارية في أزمة سيولة يجب أن تحتفظ بنسبة معينة لدى البنك المركزي من أصولها النقدية لمواجهة طلبات السحب المتوقعة من أصحاب الودائع, وتحدد من طرف البنك المركزي, فعندما تظهر في الاقتصاد تيارات تضخمية فإن البنك المركزي يقوم برفع نسبة الاحتياطي النقدي الإجباري، وأحيانا يتوصل الأمر بالبنك المركزي إلى زيادة رفع هذه النسبة إلى الحد الذي تقوم البنوك التجارية باستدعاء بعض القروض مما يؤثر على حجم النقود المتداولة, وبالتالي التأثير على عملية خلق النقود وانخفاض حجم الائتمان.</w:t>
      </w:r>
      <w:r w:rsidRPr="00F37AA8">
        <w:rPr>
          <w:rStyle w:val="Appelnotedebasdep"/>
          <w:rFonts w:ascii="Sakkal Majalla" w:hAnsi="Sakkal Majalla" w:cs="Sakkal Majalla"/>
          <w:color w:val="000000" w:themeColor="text1"/>
          <w:sz w:val="34"/>
          <w:szCs w:val="34"/>
          <w:rtl/>
        </w:rPr>
        <w:footnoteReference w:id="62"/>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lastRenderedPageBreak/>
        <w:t>فمثلا إذا حدد البنك المركزي نسبة الاحتياطي بمقدار 20</w:t>
      </w:r>
      <w:r w:rsidRPr="00F37AA8">
        <w:rPr>
          <w:rFonts w:ascii="Sakkal Majalla" w:hAnsi="Sakkal Majalla" w:cs="Sakkal Majalla"/>
          <w:color w:val="000000" w:themeColor="text1"/>
          <w:sz w:val="34"/>
          <w:szCs w:val="34"/>
          <w:lang w:bidi="ar-DZ"/>
        </w:rPr>
        <w:t>%</w:t>
      </w:r>
      <w:r w:rsidRPr="00F37AA8">
        <w:rPr>
          <w:rFonts w:ascii="Sakkal Majalla" w:hAnsi="Sakkal Majalla" w:cs="Sakkal Majalla"/>
          <w:color w:val="000000" w:themeColor="text1"/>
          <w:sz w:val="34"/>
          <w:szCs w:val="34"/>
          <w:rtl/>
          <w:lang w:bidi="ar-DZ"/>
        </w:rPr>
        <w:t xml:space="preserve"> فإن البنوك التجارية ملزمة بالاحتفاظ بهذه النسبة من الودائع لدى البنك المركزي، فلنفرض أن حجم الودائع يساوي إلى 1000 دج فيجب أن يودع لدى البنك المركزي 200 دج كاحتياطي نقدي، أما الباقي من حجم الودائع وهو الفرق بين </w:t>
      </w:r>
      <w:r w:rsidRPr="00F37AA8">
        <w:rPr>
          <w:rFonts w:ascii="Sakkal Majalla" w:hAnsi="Sakkal Majalla" w:cs="Sakkal Majalla"/>
          <w:color w:val="000000" w:themeColor="text1"/>
          <w:sz w:val="34"/>
          <w:szCs w:val="34"/>
          <w:lang w:bidi="ar-DZ"/>
        </w:rPr>
        <w:t>)</w:t>
      </w:r>
      <w:r w:rsidRPr="00F37AA8">
        <w:rPr>
          <w:rFonts w:ascii="Sakkal Majalla" w:hAnsi="Sakkal Majalla" w:cs="Sakkal Majalla"/>
          <w:color w:val="000000" w:themeColor="text1"/>
          <w:sz w:val="34"/>
          <w:szCs w:val="34"/>
          <w:rtl/>
          <w:lang w:bidi="ar-DZ"/>
        </w:rPr>
        <w:t xml:space="preserve"> 1000-200</w:t>
      </w:r>
      <w:r w:rsidRPr="00F37AA8">
        <w:rPr>
          <w:rFonts w:ascii="Sakkal Majalla" w:hAnsi="Sakkal Majalla" w:cs="Sakkal Majalla"/>
          <w:color w:val="000000" w:themeColor="text1"/>
          <w:sz w:val="34"/>
          <w:szCs w:val="34"/>
          <w:lang w:bidi="ar-DZ"/>
        </w:rPr>
        <w:t xml:space="preserve"> ( </w:t>
      </w:r>
      <w:r w:rsidRPr="00F37AA8">
        <w:rPr>
          <w:rFonts w:ascii="Sakkal Majalla" w:hAnsi="Sakkal Majalla" w:cs="Sakkal Majalla"/>
          <w:color w:val="000000" w:themeColor="text1"/>
          <w:sz w:val="34"/>
          <w:szCs w:val="34"/>
          <w:rtl/>
          <w:lang w:bidi="ar-DZ"/>
        </w:rPr>
        <w:t>= 800 دج، فهذا المبلغ معد للإقراض ويمكن للبنوك التجارية خلق ودائع ائتمانية من هذه الوديعة الأصلية بمقدار أربعة أضعاف الوديعة الأصلية لأن المضاعف هو مقلوب الاحتياطي 1/20</w:t>
      </w:r>
      <w:r w:rsidRPr="00F37AA8">
        <w:rPr>
          <w:rFonts w:ascii="Sakkal Majalla" w:hAnsi="Sakkal Majalla" w:cs="Sakkal Majalla"/>
          <w:color w:val="000000" w:themeColor="text1"/>
          <w:sz w:val="34"/>
          <w:szCs w:val="34"/>
          <w:lang w:bidi="ar-DZ"/>
        </w:rPr>
        <w:t>%</w:t>
      </w:r>
      <w:r w:rsidRPr="00F37AA8">
        <w:rPr>
          <w:rFonts w:ascii="Sakkal Majalla" w:hAnsi="Sakkal Majalla" w:cs="Sakkal Majalla"/>
          <w:color w:val="000000" w:themeColor="text1"/>
          <w:sz w:val="34"/>
          <w:szCs w:val="34"/>
          <w:rtl/>
          <w:lang w:bidi="ar-DZ"/>
        </w:rPr>
        <w:t xml:space="preserve"> =1/0.2 =5  ,وبالتالي فالائتمان المصرفي يتضاعف ليصبح 4000 دج من الوديعة الأصلية 1000 دج, ليكون إجمالي الائتمان المخلوق 4000+1000=5000دج، مع اقتراض عدم وجود تسرب نقدي خارج الجهاز المصرفي كما سبق وأن أشرنا إلى ذلك في فصل عملية خلق النقود.</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ولمحاربة التضخم فإن البنك المركزي يمكنه أن يرفع نسبة الاحتياطي القانوني إلى 25</w:t>
      </w:r>
      <w:r w:rsidRPr="00F37AA8">
        <w:rPr>
          <w:rFonts w:ascii="Sakkal Majalla" w:hAnsi="Sakkal Majalla" w:cs="Sakkal Majalla"/>
          <w:color w:val="000000" w:themeColor="text1"/>
          <w:sz w:val="34"/>
          <w:szCs w:val="34"/>
          <w:lang w:bidi="ar-DZ"/>
        </w:rPr>
        <w:t>%</w:t>
      </w:r>
      <w:r w:rsidRPr="00F37AA8">
        <w:rPr>
          <w:rFonts w:ascii="Sakkal Majalla" w:hAnsi="Sakkal Majalla" w:cs="Sakkal Majalla"/>
          <w:color w:val="000000" w:themeColor="text1"/>
          <w:sz w:val="34"/>
          <w:szCs w:val="34"/>
          <w:rtl/>
          <w:lang w:bidi="ar-DZ"/>
        </w:rPr>
        <w:t xml:space="preserve"> وهذا سيترتب عنه انخفاض المقدرة الإقراضية ونقص الودائع الائتمانية، فحسب المثال السابق إذا كانت الوديعة تساوي 1000دج كوديعة أصلية، فإن البنوك ستكون ملزمة بإيداع 25 </w:t>
      </w:r>
      <w:r w:rsidRPr="00F37AA8">
        <w:rPr>
          <w:rFonts w:ascii="Sakkal Majalla" w:hAnsi="Sakkal Majalla" w:cs="Sakkal Majalla"/>
          <w:color w:val="000000" w:themeColor="text1"/>
          <w:sz w:val="34"/>
          <w:szCs w:val="34"/>
          <w:lang w:bidi="ar-DZ"/>
        </w:rPr>
        <w:t>%</w:t>
      </w:r>
      <w:r w:rsidRPr="00F37AA8">
        <w:rPr>
          <w:rFonts w:ascii="Sakkal Majalla" w:hAnsi="Sakkal Majalla" w:cs="Sakkal Majalla"/>
          <w:color w:val="000000" w:themeColor="text1"/>
          <w:sz w:val="34"/>
          <w:szCs w:val="34"/>
          <w:rtl/>
          <w:lang w:bidi="ar-DZ"/>
        </w:rPr>
        <w:t xml:space="preserve"> من قيمة الوديعة كاحتياطي لدى البنك المركزي، وبالتالي سيرتفع الاحتياطي النقدي من 200دج إلى 250دج وأما الجزء المتبقي للإقراض فسينخفض من 800دج إلى 750دج وهكذا نلاحظ انخفاضا لمقدرة البنوك على خلق الائتمان المصرفي .</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وعلى هذا الأساس تسعى السياسة النقدية في حالة التضخم إلى الحد من الاتفاق كوسيلة للحد من ارتفاع الأسعار، ويقوم البنك المركزي برفع نسبة الاحتياطي النقدي.</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أما في حالة الانكماش فإن البنك المركزي يقوم بتخفيض نسبة الاحتياطي من 20</w:t>
      </w:r>
      <w:r w:rsidRPr="00F37AA8">
        <w:rPr>
          <w:rFonts w:ascii="Sakkal Majalla" w:hAnsi="Sakkal Majalla" w:cs="Sakkal Majalla"/>
          <w:color w:val="000000" w:themeColor="text1"/>
          <w:sz w:val="34"/>
          <w:szCs w:val="34"/>
          <w:lang w:bidi="ar-DZ"/>
        </w:rPr>
        <w:t>%</w:t>
      </w:r>
      <w:r>
        <w:rPr>
          <w:rFonts w:ascii="Sakkal Majalla" w:hAnsi="Sakkal Majalla" w:cs="Sakkal Majalla"/>
          <w:color w:val="000000" w:themeColor="text1"/>
          <w:sz w:val="34"/>
          <w:szCs w:val="34"/>
          <w:rtl/>
          <w:lang w:bidi="ar-DZ"/>
        </w:rPr>
        <w:t xml:space="preserve"> إلى 10</w:t>
      </w:r>
      <w:r w:rsidRPr="00F37AA8">
        <w:rPr>
          <w:rFonts w:ascii="Sakkal Majalla" w:hAnsi="Sakkal Majalla" w:cs="Sakkal Majalla"/>
          <w:color w:val="000000" w:themeColor="text1"/>
          <w:sz w:val="34"/>
          <w:szCs w:val="34"/>
          <w:lang w:bidi="ar-DZ"/>
        </w:rPr>
        <w:t>%</w:t>
      </w:r>
      <w:r w:rsidRPr="00F37AA8">
        <w:rPr>
          <w:rFonts w:ascii="Sakkal Majalla" w:hAnsi="Sakkal Majalla" w:cs="Sakkal Majalla"/>
          <w:color w:val="000000" w:themeColor="text1"/>
          <w:sz w:val="34"/>
          <w:szCs w:val="34"/>
          <w:rtl/>
          <w:lang w:bidi="ar-DZ"/>
        </w:rPr>
        <w:t xml:space="preserve"> حسب المثال السابق مما يجعل مقدرة البنوك التجارية على الإقراض ترتفع من 4 أضعاف إلى 9 أضعاف الوديعة الأصلية، مع افتراض عدم وجود تسرب نقدي خارج الجهاز المصرفي وعدم وجود احتياطات أخرى, وبالتالي ينخفض الاحتياطي النقدي من 200 دج في الحالة الأولى و250 دج في الحالة الثانية إلى 100دج في هذه الحالة وهو ما يرفع من المبلغ المخصص للإقراض ليصبح 900 دج بدلا من 800 في الحالة الأولى و750 في الحالة الثانية.</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وهكذا فإن سياسة تغيير نسبة الاحتياطي النقدي الإجباري تساعد السلطات النقدية على التحكم في العرض النقدي لأن نسبة الاحتياطي القانوني تعمل كمنظم للمعروض النقدي.</w:t>
      </w:r>
    </w:p>
    <w:p w:rsidR="00646069" w:rsidRPr="00F37AA8" w:rsidRDefault="00646069" w:rsidP="00646069">
      <w:pPr>
        <w:ind w:firstLine="612"/>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t>3. 3. فعالية سياسة الاحتياطي الإجباري:</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عند تقييمنا لفعالية ونجاح أداة الاحتياطي الإجباري نستخلص ما يلي</w:t>
      </w:r>
      <w:r w:rsidRPr="00F37AA8">
        <w:rPr>
          <w:rStyle w:val="Appelnotedebasdep"/>
          <w:rFonts w:ascii="Sakkal Majalla" w:hAnsi="Sakkal Majalla" w:cs="Sakkal Majalla"/>
          <w:color w:val="000000" w:themeColor="text1"/>
          <w:sz w:val="34"/>
          <w:szCs w:val="34"/>
          <w:rtl/>
          <w:lang w:bidi="ar-DZ"/>
        </w:rPr>
        <w:footnoteReference w:id="63"/>
      </w:r>
      <w:r w:rsidRPr="00F37AA8">
        <w:rPr>
          <w:rFonts w:ascii="Sakkal Majalla" w:hAnsi="Sakkal Majalla" w:cs="Sakkal Majalla"/>
          <w:color w:val="000000" w:themeColor="text1"/>
          <w:sz w:val="34"/>
          <w:szCs w:val="34"/>
          <w:rtl/>
          <w:lang w:bidi="ar-DZ"/>
        </w:rPr>
        <w:t>:</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 فعالية هذه الأداة شديدة في أوقات التضخم، حيث أن البنوك التجارية لا تجد وسيلة للاستجابة لتعليمات البنك المركزي في المهلة المحددة لها لرفع الاحتياطي النقدي من أجل امتصاص الفائض من المعروض النقدي إلا عن طريق خفض القروض والاستثمارات وخفض حجم الودائع.</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lastRenderedPageBreak/>
        <w:t>- تعتبر هذه الأداة غير مرنة، لأنها تعامل البنوك الكبيرة والصغيرة على حد سواء، كما انها لا تميز بين البنوك التي لديها احتياطات من عدمه.</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 إن التغيرات المتكررة في نسبة الاحتياطي النقدي القانوني، لها تأثير على وضع البنوك وقابليتها لمنح القروض واستثمار أموالها، لذا هناك مطالبة بتثبيت هذه النسبة، حتى تكون البنوك التجارية والبنك المركزي متعاونة على تنفيذ وإنجاح السياسة النقدية المرغوبة.</w:t>
      </w:r>
    </w:p>
    <w:p w:rsidR="00646069" w:rsidRPr="00F37AA8" w:rsidRDefault="00646069" w:rsidP="00646069">
      <w:pPr>
        <w:ind w:firstLine="612"/>
        <w:jc w:val="both"/>
        <w:rPr>
          <w:rFonts w:ascii="Sakkal Majalla" w:hAnsi="Sakkal Majalla" w:cs="Sakkal Majalla"/>
          <w:color w:val="000000" w:themeColor="text1"/>
          <w:sz w:val="34"/>
          <w:szCs w:val="34"/>
          <w:rtl/>
          <w:lang w:val="fr-FR"/>
        </w:rPr>
      </w:pPr>
      <w:r w:rsidRPr="00F37AA8">
        <w:rPr>
          <w:rFonts w:ascii="Sakkal Majalla" w:hAnsi="Sakkal Majalla" w:cs="Sakkal Majalla"/>
          <w:color w:val="000000" w:themeColor="text1"/>
          <w:sz w:val="34"/>
          <w:szCs w:val="34"/>
          <w:rtl/>
          <w:lang w:bidi="ar-DZ"/>
        </w:rPr>
        <w:t xml:space="preserve">- رغم </w:t>
      </w:r>
      <w:r w:rsidRPr="00F37AA8">
        <w:rPr>
          <w:rFonts w:ascii="Sakkal Majalla" w:hAnsi="Sakkal Majalla" w:cs="Sakkal Majalla"/>
          <w:color w:val="000000" w:themeColor="text1"/>
          <w:sz w:val="34"/>
          <w:szCs w:val="34"/>
          <w:rtl/>
          <w:lang w:val="fr-FR"/>
        </w:rPr>
        <w:t>ما يقال على أداة تغيير نسبة الاحتياطي النقدي القانوني أو الإجباري من قلة المرونة  وضعف فعاليتها إلا أنها تتسم بأكثر فعالية وأقل كلفة من سياسة إعادة الخصم وعمليات السوق المفتوحة كأدوات للسياسة النقدية وخاصة في البلدان النامية نظرا لعدم توافر أسواق مالية ونقدية واسعة</w:t>
      </w:r>
      <w:r w:rsidRPr="00F37AA8">
        <w:rPr>
          <w:rStyle w:val="Appelnotedebasdep"/>
          <w:rFonts w:ascii="Sakkal Majalla" w:hAnsi="Sakkal Majalla" w:cs="Sakkal Majalla"/>
          <w:color w:val="000000" w:themeColor="text1"/>
          <w:sz w:val="34"/>
          <w:szCs w:val="34"/>
          <w:rtl/>
          <w:lang w:val="fr-FR"/>
        </w:rPr>
        <w:footnoteReference w:id="64"/>
      </w:r>
      <w:r w:rsidRPr="00F37AA8">
        <w:rPr>
          <w:rFonts w:ascii="Sakkal Majalla" w:hAnsi="Sakkal Majalla" w:cs="Sakkal Majalla"/>
          <w:color w:val="000000" w:themeColor="text1"/>
          <w:sz w:val="34"/>
          <w:szCs w:val="34"/>
          <w:rtl/>
          <w:lang w:val="fr-FR"/>
        </w:rPr>
        <w:t>.</w:t>
      </w:r>
    </w:p>
    <w:p w:rsidR="00646069" w:rsidRPr="00F37AA8" w:rsidRDefault="00646069" w:rsidP="00646069">
      <w:pPr>
        <w:jc w:val="both"/>
        <w:rPr>
          <w:rFonts w:ascii="Sakkal Majalla" w:hAnsi="Sakkal Majalla" w:cs="Sakkal Majalla"/>
          <w:color w:val="000000" w:themeColor="text1"/>
          <w:sz w:val="34"/>
          <w:szCs w:val="34"/>
          <w:rtl/>
        </w:rPr>
      </w:pPr>
    </w:p>
    <w:p w:rsidR="00646069" w:rsidRPr="00F37AA8" w:rsidRDefault="00646069" w:rsidP="00646069">
      <w:pPr>
        <w:ind w:firstLine="612"/>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t xml:space="preserve">جدول (1- 3): أدوات السياسة النقدية </w:t>
      </w:r>
      <w:r>
        <w:rPr>
          <w:rFonts w:ascii="Sakkal Majalla" w:hAnsi="Sakkal Majalla" w:cs="Sakkal Majalla" w:hint="cs"/>
          <w:b/>
          <w:bCs/>
          <w:color w:val="000000" w:themeColor="text1"/>
          <w:sz w:val="34"/>
          <w:szCs w:val="34"/>
          <w:rtl/>
        </w:rPr>
        <w:t xml:space="preserve">غير </w:t>
      </w:r>
      <w:r w:rsidRPr="00F37AA8">
        <w:rPr>
          <w:rFonts w:ascii="Sakkal Majalla" w:hAnsi="Sakkal Majalla" w:cs="Sakkal Majalla"/>
          <w:b/>
          <w:bCs/>
          <w:color w:val="000000" w:themeColor="text1"/>
          <w:sz w:val="34"/>
          <w:szCs w:val="34"/>
          <w:rtl/>
        </w:rPr>
        <w:t>المباشرة</w:t>
      </w:r>
    </w:p>
    <w:tbl>
      <w:tblPr>
        <w:bidiVisual/>
        <w:tblW w:w="8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288"/>
        <w:gridCol w:w="3288"/>
      </w:tblGrid>
      <w:tr w:rsidR="00646069" w:rsidRPr="007F4C77" w:rsidTr="00AF1A03">
        <w:trPr>
          <w:trHeight w:val="701"/>
          <w:jc w:val="center"/>
        </w:trPr>
        <w:tc>
          <w:tcPr>
            <w:tcW w:w="2268" w:type="dxa"/>
            <w:vAlign w:val="center"/>
          </w:tcPr>
          <w:p w:rsidR="00646069" w:rsidRPr="007F4C77" w:rsidRDefault="00646069" w:rsidP="00AF1A03">
            <w:pPr>
              <w:jc w:val="center"/>
              <w:rPr>
                <w:rFonts w:ascii="Sakkal Majalla" w:hAnsi="Sakkal Majalla" w:cs="Sakkal Majalla"/>
                <w:b/>
                <w:bCs/>
                <w:color w:val="000000" w:themeColor="text1"/>
                <w:sz w:val="28"/>
                <w:szCs w:val="28"/>
                <w:rtl/>
                <w:lang w:bidi="ar-DZ"/>
              </w:rPr>
            </w:pPr>
            <w:r w:rsidRPr="007F4C77">
              <w:rPr>
                <w:rFonts w:ascii="Sakkal Majalla" w:hAnsi="Sakkal Majalla" w:cs="Sakkal Majalla"/>
                <w:b/>
                <w:bCs/>
                <w:color w:val="000000" w:themeColor="text1"/>
                <w:sz w:val="28"/>
                <w:szCs w:val="28"/>
                <w:rtl/>
                <w:lang w:bidi="ar-DZ"/>
              </w:rPr>
              <w:t>سياسة البنك المركزي</w:t>
            </w:r>
          </w:p>
        </w:tc>
        <w:tc>
          <w:tcPr>
            <w:tcW w:w="3288" w:type="dxa"/>
            <w:vAlign w:val="center"/>
          </w:tcPr>
          <w:p w:rsidR="00646069" w:rsidRPr="007F4C77" w:rsidRDefault="00646069" w:rsidP="00AF1A03">
            <w:pPr>
              <w:jc w:val="center"/>
              <w:rPr>
                <w:rFonts w:ascii="Sakkal Majalla" w:hAnsi="Sakkal Majalla" w:cs="Sakkal Majalla"/>
                <w:b/>
                <w:bCs/>
                <w:color w:val="000000" w:themeColor="text1"/>
                <w:sz w:val="28"/>
                <w:szCs w:val="28"/>
                <w:rtl/>
                <w:lang w:bidi="ar-DZ"/>
              </w:rPr>
            </w:pPr>
            <w:r w:rsidRPr="007F4C77">
              <w:rPr>
                <w:rFonts w:ascii="Sakkal Majalla" w:hAnsi="Sakkal Majalla" w:cs="Sakkal Majalla"/>
                <w:b/>
                <w:bCs/>
                <w:color w:val="000000" w:themeColor="text1"/>
                <w:sz w:val="28"/>
                <w:szCs w:val="28"/>
                <w:rtl/>
                <w:lang w:bidi="ar-DZ"/>
              </w:rPr>
              <w:t>السياسة النقدية التوسعية</w:t>
            </w:r>
          </w:p>
        </w:tc>
        <w:tc>
          <w:tcPr>
            <w:tcW w:w="3288" w:type="dxa"/>
            <w:vAlign w:val="center"/>
          </w:tcPr>
          <w:p w:rsidR="00646069" w:rsidRPr="007F4C77" w:rsidRDefault="00646069" w:rsidP="00AF1A03">
            <w:pPr>
              <w:jc w:val="center"/>
              <w:rPr>
                <w:rFonts w:ascii="Sakkal Majalla" w:hAnsi="Sakkal Majalla" w:cs="Sakkal Majalla"/>
                <w:b/>
                <w:bCs/>
                <w:color w:val="000000" w:themeColor="text1"/>
                <w:sz w:val="28"/>
                <w:szCs w:val="28"/>
                <w:rtl/>
                <w:lang w:bidi="ar-DZ"/>
              </w:rPr>
            </w:pPr>
            <w:r w:rsidRPr="007F4C77">
              <w:rPr>
                <w:rFonts w:ascii="Sakkal Majalla" w:hAnsi="Sakkal Majalla" w:cs="Sakkal Majalla"/>
                <w:b/>
                <w:bCs/>
                <w:color w:val="000000" w:themeColor="text1"/>
                <w:sz w:val="28"/>
                <w:szCs w:val="28"/>
                <w:rtl/>
                <w:lang w:bidi="ar-DZ"/>
              </w:rPr>
              <w:t>السياسة النقدية الانكماشية</w:t>
            </w:r>
          </w:p>
        </w:tc>
      </w:tr>
      <w:tr w:rsidR="00646069" w:rsidRPr="007F4C77" w:rsidTr="00AF1A03">
        <w:trPr>
          <w:jc w:val="center"/>
        </w:trPr>
        <w:tc>
          <w:tcPr>
            <w:tcW w:w="2268" w:type="dxa"/>
            <w:vAlign w:val="center"/>
          </w:tcPr>
          <w:p w:rsidR="00646069" w:rsidRPr="007F4C77" w:rsidRDefault="00646069" w:rsidP="00AF1A03">
            <w:pPr>
              <w:jc w:val="center"/>
              <w:rPr>
                <w:rFonts w:ascii="Sakkal Majalla" w:hAnsi="Sakkal Majalla" w:cs="Sakkal Majalla"/>
                <w:b/>
                <w:bCs/>
                <w:color w:val="000000" w:themeColor="text1"/>
                <w:sz w:val="28"/>
                <w:szCs w:val="28"/>
                <w:rtl/>
                <w:lang w:bidi="ar-DZ"/>
              </w:rPr>
            </w:pPr>
            <w:r w:rsidRPr="007F4C77">
              <w:rPr>
                <w:rFonts w:ascii="Sakkal Majalla" w:hAnsi="Sakkal Majalla" w:cs="Sakkal Majalla"/>
                <w:b/>
                <w:bCs/>
                <w:color w:val="000000" w:themeColor="text1"/>
                <w:sz w:val="28"/>
                <w:szCs w:val="28"/>
                <w:rtl/>
                <w:lang w:bidi="ar-DZ"/>
              </w:rPr>
              <w:t>- نسبة الاحتياطي القانوني</w:t>
            </w:r>
          </w:p>
        </w:tc>
        <w:tc>
          <w:tcPr>
            <w:tcW w:w="3288" w:type="dxa"/>
          </w:tcPr>
          <w:p w:rsidR="00646069" w:rsidRPr="007F4C77" w:rsidRDefault="00646069" w:rsidP="00AF1A03">
            <w:pPr>
              <w:rPr>
                <w:rFonts w:ascii="Sakkal Majalla" w:hAnsi="Sakkal Majalla" w:cs="Sakkal Majalla"/>
                <w:b/>
                <w:bCs/>
                <w:color w:val="000000" w:themeColor="text1"/>
                <w:sz w:val="28"/>
                <w:szCs w:val="28"/>
                <w:rtl/>
                <w:lang w:bidi="ar-DZ"/>
              </w:rPr>
            </w:pPr>
            <w:r w:rsidRPr="007F4C77">
              <w:rPr>
                <w:rFonts w:ascii="Sakkal Majalla" w:hAnsi="Sakkal Majalla" w:cs="Sakkal Majalla"/>
                <w:color w:val="000000" w:themeColor="text1"/>
                <w:sz w:val="28"/>
                <w:szCs w:val="28"/>
                <w:rtl/>
                <w:lang w:bidi="ar-DZ"/>
              </w:rPr>
              <w:t xml:space="preserve">     تخفيض نسبة الاحتياطي القانوني لأن ذلك يتيح للبنوك احتياطات إضافية ويحفزها على التوسع في منح قروض جديدة تزيد من عرض النقود.</w:t>
            </w:r>
          </w:p>
        </w:tc>
        <w:tc>
          <w:tcPr>
            <w:tcW w:w="3288" w:type="dxa"/>
          </w:tcPr>
          <w:p w:rsidR="00646069" w:rsidRPr="007F4C77" w:rsidRDefault="00646069" w:rsidP="00AF1A03">
            <w:pPr>
              <w:rPr>
                <w:rFonts w:ascii="Sakkal Majalla" w:hAnsi="Sakkal Majalla" w:cs="Sakkal Majalla"/>
                <w:b/>
                <w:bCs/>
                <w:color w:val="000000" w:themeColor="text1"/>
                <w:sz w:val="28"/>
                <w:szCs w:val="28"/>
                <w:rtl/>
                <w:lang w:bidi="ar-DZ"/>
              </w:rPr>
            </w:pPr>
            <w:r w:rsidRPr="007F4C77">
              <w:rPr>
                <w:rFonts w:ascii="Sakkal Majalla" w:hAnsi="Sakkal Majalla" w:cs="Sakkal Majalla"/>
                <w:color w:val="000000" w:themeColor="text1"/>
                <w:sz w:val="28"/>
                <w:szCs w:val="28"/>
                <w:rtl/>
                <w:lang w:bidi="ar-DZ"/>
              </w:rPr>
              <w:t xml:space="preserve">     رفع نسبة الاحتياطي القانوني لأن ذلك يقلل من الاحتياطات الإضافية لدى البنوك ومن ثم تقل القروض وتنخفض كمية النقود.</w:t>
            </w:r>
          </w:p>
        </w:tc>
      </w:tr>
      <w:tr w:rsidR="00646069" w:rsidRPr="007F4C77" w:rsidTr="00AF1A03">
        <w:trPr>
          <w:jc w:val="center"/>
        </w:trPr>
        <w:tc>
          <w:tcPr>
            <w:tcW w:w="2268" w:type="dxa"/>
            <w:vAlign w:val="center"/>
          </w:tcPr>
          <w:p w:rsidR="00646069" w:rsidRPr="007F4C77" w:rsidRDefault="00646069" w:rsidP="00AF1A03">
            <w:pPr>
              <w:jc w:val="center"/>
              <w:rPr>
                <w:rFonts w:ascii="Sakkal Majalla" w:hAnsi="Sakkal Majalla" w:cs="Sakkal Majalla"/>
                <w:b/>
                <w:bCs/>
                <w:color w:val="000000" w:themeColor="text1"/>
                <w:sz w:val="28"/>
                <w:szCs w:val="28"/>
                <w:rtl/>
                <w:lang w:bidi="ar-DZ"/>
              </w:rPr>
            </w:pPr>
            <w:r w:rsidRPr="007F4C77">
              <w:rPr>
                <w:rFonts w:ascii="Sakkal Majalla" w:hAnsi="Sakkal Majalla" w:cs="Sakkal Majalla"/>
                <w:b/>
                <w:bCs/>
                <w:color w:val="000000" w:themeColor="text1"/>
                <w:sz w:val="28"/>
                <w:szCs w:val="28"/>
                <w:rtl/>
                <w:lang w:bidi="ar-DZ"/>
              </w:rPr>
              <w:t>- عمليات السوق المفتوحة</w:t>
            </w:r>
          </w:p>
        </w:tc>
        <w:tc>
          <w:tcPr>
            <w:tcW w:w="3288" w:type="dxa"/>
          </w:tcPr>
          <w:p w:rsidR="00646069" w:rsidRPr="007F4C77" w:rsidRDefault="00646069" w:rsidP="00AF1A03">
            <w:pPr>
              <w:rPr>
                <w:rFonts w:ascii="Sakkal Majalla" w:hAnsi="Sakkal Majalla" w:cs="Sakkal Majalla"/>
                <w:b/>
                <w:bCs/>
                <w:color w:val="000000" w:themeColor="text1"/>
                <w:sz w:val="28"/>
                <w:szCs w:val="28"/>
                <w:rtl/>
                <w:lang w:bidi="ar-DZ"/>
              </w:rPr>
            </w:pPr>
            <w:r w:rsidRPr="007F4C77">
              <w:rPr>
                <w:rFonts w:ascii="Sakkal Majalla" w:hAnsi="Sakkal Majalla" w:cs="Sakkal Majalla"/>
                <w:color w:val="000000" w:themeColor="text1"/>
                <w:sz w:val="28"/>
                <w:szCs w:val="28"/>
                <w:rtl/>
                <w:lang w:bidi="ar-DZ"/>
              </w:rPr>
              <w:t xml:space="preserve">     شراء السندات الحكومية والأوراق المالية وهذا يزيد من عرض النقود مباشرة ويزيد من احتياطات البنوك ويشجعها على منح القروض، وهذا يزيد من عرض النقود.</w:t>
            </w:r>
          </w:p>
        </w:tc>
        <w:tc>
          <w:tcPr>
            <w:tcW w:w="3288" w:type="dxa"/>
          </w:tcPr>
          <w:p w:rsidR="00646069" w:rsidRPr="007F4C77" w:rsidRDefault="00646069" w:rsidP="00AF1A03">
            <w:pPr>
              <w:rPr>
                <w:rFonts w:ascii="Sakkal Majalla" w:hAnsi="Sakkal Majalla" w:cs="Sakkal Majalla"/>
                <w:b/>
                <w:bCs/>
                <w:color w:val="000000" w:themeColor="text1"/>
                <w:sz w:val="28"/>
                <w:szCs w:val="28"/>
                <w:rtl/>
                <w:lang w:bidi="ar-DZ"/>
              </w:rPr>
            </w:pPr>
            <w:r w:rsidRPr="007F4C77">
              <w:rPr>
                <w:rFonts w:ascii="Sakkal Majalla" w:hAnsi="Sakkal Majalla" w:cs="Sakkal Majalla"/>
                <w:color w:val="000000" w:themeColor="text1"/>
                <w:sz w:val="28"/>
                <w:szCs w:val="28"/>
                <w:rtl/>
                <w:lang w:bidi="ar-DZ"/>
              </w:rPr>
              <w:t xml:space="preserve">     بيع السندات الحكومية والأوراق المالية ويؤدي ذلك إلى تحقيق كل من العرض النقدي والاحتياطات الإضافية الأمر الذي يؤدي بصورة غير مباشرة إلى تخفيض عرض النقود.</w:t>
            </w:r>
          </w:p>
        </w:tc>
      </w:tr>
      <w:tr w:rsidR="00646069" w:rsidRPr="007F4C77" w:rsidTr="00AF1A03">
        <w:trPr>
          <w:jc w:val="center"/>
        </w:trPr>
        <w:tc>
          <w:tcPr>
            <w:tcW w:w="2268" w:type="dxa"/>
            <w:vAlign w:val="center"/>
          </w:tcPr>
          <w:p w:rsidR="00646069" w:rsidRPr="007F4C77" w:rsidRDefault="00646069" w:rsidP="00AF1A03">
            <w:pPr>
              <w:jc w:val="center"/>
              <w:rPr>
                <w:rFonts w:ascii="Sakkal Majalla" w:hAnsi="Sakkal Majalla" w:cs="Sakkal Majalla"/>
                <w:b/>
                <w:bCs/>
                <w:color w:val="000000" w:themeColor="text1"/>
                <w:sz w:val="28"/>
                <w:szCs w:val="28"/>
                <w:rtl/>
                <w:lang w:bidi="ar-DZ"/>
              </w:rPr>
            </w:pPr>
            <w:r w:rsidRPr="007F4C77">
              <w:rPr>
                <w:rFonts w:ascii="Sakkal Majalla" w:hAnsi="Sakkal Majalla" w:cs="Sakkal Majalla"/>
                <w:b/>
                <w:bCs/>
                <w:color w:val="000000" w:themeColor="text1"/>
                <w:sz w:val="28"/>
                <w:szCs w:val="28"/>
                <w:rtl/>
                <w:lang w:bidi="ar-DZ"/>
              </w:rPr>
              <w:t>- سعر إعادة الخصم</w:t>
            </w:r>
          </w:p>
        </w:tc>
        <w:tc>
          <w:tcPr>
            <w:tcW w:w="3288" w:type="dxa"/>
          </w:tcPr>
          <w:p w:rsidR="00646069" w:rsidRPr="007F4C77" w:rsidRDefault="00646069" w:rsidP="00AF1A03">
            <w:pPr>
              <w:jc w:val="center"/>
              <w:rPr>
                <w:rFonts w:ascii="Sakkal Majalla" w:hAnsi="Sakkal Majalla" w:cs="Sakkal Majalla"/>
                <w:b/>
                <w:bCs/>
                <w:color w:val="000000" w:themeColor="text1"/>
                <w:sz w:val="28"/>
                <w:szCs w:val="28"/>
                <w:rtl/>
                <w:lang w:bidi="ar-DZ"/>
              </w:rPr>
            </w:pPr>
            <w:r w:rsidRPr="007F4C77">
              <w:rPr>
                <w:rFonts w:ascii="Sakkal Majalla" w:hAnsi="Sakkal Majalla" w:cs="Sakkal Majalla"/>
                <w:color w:val="000000" w:themeColor="text1"/>
                <w:sz w:val="28"/>
                <w:szCs w:val="28"/>
                <w:rtl/>
                <w:lang w:bidi="ar-DZ"/>
              </w:rPr>
              <w:t>(خفض سعر الخصم)</w:t>
            </w:r>
          </w:p>
          <w:p w:rsidR="00646069" w:rsidRPr="007F4C77" w:rsidRDefault="00646069" w:rsidP="00AF1A03">
            <w:pPr>
              <w:rPr>
                <w:rFonts w:ascii="Sakkal Majalla" w:hAnsi="Sakkal Majalla" w:cs="Sakkal Majalla"/>
                <w:b/>
                <w:bCs/>
                <w:color w:val="000000" w:themeColor="text1"/>
                <w:sz w:val="28"/>
                <w:szCs w:val="28"/>
                <w:rtl/>
                <w:lang w:bidi="ar-DZ"/>
              </w:rPr>
            </w:pPr>
            <w:r w:rsidRPr="007F4C77">
              <w:rPr>
                <w:rFonts w:ascii="Sakkal Majalla" w:hAnsi="Sakkal Majalla" w:cs="Sakkal Majalla"/>
                <w:color w:val="000000" w:themeColor="text1"/>
                <w:sz w:val="28"/>
                <w:szCs w:val="28"/>
                <w:rtl/>
                <w:lang w:bidi="ar-DZ"/>
              </w:rPr>
              <w:t xml:space="preserve">     يشجع الاقتراض من البنوك المركزية، وتلجأ البنوك إلى تخفيض احتياطاتها والتوسع فيمنح القروض بسبب انخفاض تكلفة الاقتراض ويزداد عرض النقود.</w:t>
            </w:r>
          </w:p>
        </w:tc>
        <w:tc>
          <w:tcPr>
            <w:tcW w:w="3288" w:type="dxa"/>
          </w:tcPr>
          <w:p w:rsidR="00646069" w:rsidRPr="007F4C77" w:rsidRDefault="00646069" w:rsidP="00AF1A03">
            <w:pPr>
              <w:jc w:val="center"/>
              <w:rPr>
                <w:rFonts w:ascii="Sakkal Majalla" w:hAnsi="Sakkal Majalla" w:cs="Sakkal Majalla"/>
                <w:b/>
                <w:bCs/>
                <w:color w:val="000000" w:themeColor="text1"/>
                <w:sz w:val="28"/>
                <w:szCs w:val="28"/>
                <w:rtl/>
                <w:lang w:bidi="ar-DZ"/>
              </w:rPr>
            </w:pPr>
            <w:r w:rsidRPr="007F4C77">
              <w:rPr>
                <w:rFonts w:ascii="Sakkal Majalla" w:hAnsi="Sakkal Majalla" w:cs="Sakkal Majalla"/>
                <w:color w:val="000000" w:themeColor="text1"/>
                <w:sz w:val="28"/>
                <w:szCs w:val="28"/>
                <w:rtl/>
                <w:lang w:bidi="ar-DZ"/>
              </w:rPr>
              <w:t>(زيادة سعر الخصم)</w:t>
            </w:r>
          </w:p>
          <w:p w:rsidR="00646069" w:rsidRPr="007F4C77" w:rsidRDefault="00646069" w:rsidP="00AF1A03">
            <w:pPr>
              <w:rPr>
                <w:rFonts w:ascii="Sakkal Majalla" w:hAnsi="Sakkal Majalla" w:cs="Sakkal Majalla"/>
                <w:b/>
                <w:bCs/>
                <w:color w:val="000000" w:themeColor="text1"/>
                <w:sz w:val="28"/>
                <w:szCs w:val="28"/>
                <w:rtl/>
                <w:lang w:bidi="ar-DZ"/>
              </w:rPr>
            </w:pPr>
            <w:r w:rsidRPr="007F4C77">
              <w:rPr>
                <w:rFonts w:ascii="Sakkal Majalla" w:hAnsi="Sakkal Majalla" w:cs="Sakkal Majalla"/>
                <w:color w:val="000000" w:themeColor="text1"/>
                <w:sz w:val="28"/>
                <w:szCs w:val="28"/>
                <w:rtl/>
                <w:lang w:bidi="ar-DZ"/>
              </w:rPr>
              <w:t xml:space="preserve">     ويؤدي ذلك إلى عدم تشجيع الاقتراض من البنوك المركزية وتمنح البنوك قروضا أقل وتزيد من احتياطاتها وعلى ذلك لن تقترض من البنك المركزي.</w:t>
            </w:r>
          </w:p>
        </w:tc>
      </w:tr>
    </w:tbl>
    <w:p w:rsidR="00646069" w:rsidRPr="00F37AA8" w:rsidRDefault="00646069" w:rsidP="00646069">
      <w:pPr>
        <w:spacing w:before="240"/>
        <w:ind w:firstLine="612"/>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t xml:space="preserve">المصدر: من إعداد </w:t>
      </w:r>
      <w:r>
        <w:rPr>
          <w:rFonts w:ascii="Sakkal Majalla" w:hAnsi="Sakkal Majalla" w:cs="Sakkal Majalla" w:hint="cs"/>
          <w:b/>
          <w:bCs/>
          <w:color w:val="000000" w:themeColor="text1"/>
          <w:sz w:val="34"/>
          <w:szCs w:val="34"/>
          <w:rtl/>
        </w:rPr>
        <w:t>الطالبة</w:t>
      </w:r>
      <w:r w:rsidRPr="00F37AA8">
        <w:rPr>
          <w:rFonts w:ascii="Sakkal Majalla" w:hAnsi="Sakkal Majalla" w:cs="Sakkal Majalla"/>
          <w:b/>
          <w:bCs/>
          <w:color w:val="000000" w:themeColor="text1"/>
          <w:sz w:val="34"/>
          <w:szCs w:val="34"/>
          <w:rtl/>
        </w:rPr>
        <w:t xml:space="preserve"> </w:t>
      </w:r>
      <w:r>
        <w:rPr>
          <w:rFonts w:ascii="Sakkal Majalla" w:hAnsi="Sakkal Majalla" w:cs="Sakkal Majalla" w:hint="cs"/>
          <w:b/>
          <w:bCs/>
          <w:color w:val="000000" w:themeColor="text1"/>
          <w:sz w:val="34"/>
          <w:szCs w:val="34"/>
          <w:rtl/>
        </w:rPr>
        <w:t>بناا على الطرح النظري</w:t>
      </w:r>
      <w:r w:rsidRPr="00F37AA8">
        <w:rPr>
          <w:rFonts w:ascii="Sakkal Majalla" w:hAnsi="Sakkal Majalla" w:cs="Sakkal Majalla"/>
          <w:b/>
          <w:bCs/>
          <w:color w:val="000000" w:themeColor="text1"/>
          <w:sz w:val="34"/>
          <w:szCs w:val="34"/>
          <w:rtl/>
        </w:rPr>
        <w:t>.</w:t>
      </w:r>
    </w:p>
    <w:p w:rsidR="00646069" w:rsidRPr="00F37AA8" w:rsidRDefault="00646069" w:rsidP="00646069">
      <w:pPr>
        <w:tabs>
          <w:tab w:val="right" w:pos="790"/>
          <w:tab w:val="right" w:pos="1510"/>
          <w:tab w:val="right" w:pos="2410"/>
        </w:tabs>
        <w:jc w:val="both"/>
        <w:rPr>
          <w:rFonts w:ascii="Sakkal Majalla" w:hAnsi="Sakkal Majalla" w:cs="Sakkal Majalla"/>
          <w:color w:val="000000" w:themeColor="text1"/>
          <w:sz w:val="34"/>
          <w:szCs w:val="34"/>
          <w:rtl/>
        </w:rPr>
      </w:pPr>
    </w:p>
    <w:p w:rsidR="00646069" w:rsidRPr="00F37AA8" w:rsidRDefault="00646069" w:rsidP="00646069">
      <w:pPr>
        <w:ind w:firstLine="612"/>
        <w:jc w:val="both"/>
        <w:rPr>
          <w:rFonts w:ascii="Sakkal Majalla" w:hAnsi="Sakkal Majalla" w:cs="Sakkal Majalla"/>
          <w:b/>
          <w:bCs/>
          <w:color w:val="000000" w:themeColor="text1"/>
          <w:sz w:val="34"/>
          <w:szCs w:val="34"/>
          <w:rtl/>
          <w:lang w:bidi="ar-DZ"/>
        </w:rPr>
      </w:pPr>
      <w:r w:rsidRPr="00F37AA8">
        <w:rPr>
          <w:rFonts w:ascii="Sakkal Majalla" w:hAnsi="Sakkal Majalla" w:cs="Sakkal Majalla"/>
          <w:b/>
          <w:bCs/>
          <w:color w:val="000000" w:themeColor="text1"/>
          <w:sz w:val="34"/>
          <w:szCs w:val="34"/>
          <w:rtl/>
        </w:rPr>
        <w:t>المطلب الثاني: أدوات السياسة النقدية</w:t>
      </w:r>
      <w:r w:rsidRPr="00F37AA8">
        <w:rPr>
          <w:rFonts w:ascii="Sakkal Majalla" w:hAnsi="Sakkal Majalla" w:cs="Sakkal Majalla"/>
          <w:b/>
          <w:bCs/>
          <w:color w:val="000000" w:themeColor="text1"/>
          <w:sz w:val="34"/>
          <w:szCs w:val="34"/>
          <w:rtl/>
          <w:lang w:bidi="ar-DZ"/>
        </w:rPr>
        <w:t xml:space="preserve"> المباشرة (الكيفية):</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lastRenderedPageBreak/>
        <w:t>عن طريق هذه الأدوات والتي تنطوي في إطار الرقابة المباشرة، يعمل البنك المركزي على التحكم في القروض الممنوحة من طرف البنوك التجارية وفق التوجيهات والقرارات الإدارية التحكمية وعن طريق أساليب معينة تسمح للسلطة النقدية بالتدخل مباشرة وبصورة أكثر صراحة، وبعيدا في اغلب الأحيان عن قوى العرض والطلب في السوق، وان الهدف الأساسي من هذا النوع من الأدوات هو التأثير على أوجه استخدام الائتمان،  يمكن إبرازها في مايلي:</w:t>
      </w:r>
    </w:p>
    <w:p w:rsidR="00646069" w:rsidRPr="00F37AA8" w:rsidRDefault="00646069" w:rsidP="00646069">
      <w:pPr>
        <w:ind w:firstLine="612"/>
        <w:jc w:val="both"/>
        <w:rPr>
          <w:rFonts w:ascii="Sakkal Majalla" w:hAnsi="Sakkal Majalla" w:cs="Sakkal Majalla"/>
          <w:b/>
          <w:bCs/>
          <w:color w:val="000000" w:themeColor="text1"/>
          <w:sz w:val="34"/>
          <w:szCs w:val="34"/>
          <w:rtl/>
          <w:lang w:val="fr-FR" w:bidi="ar-DZ"/>
        </w:rPr>
      </w:pPr>
      <w:r w:rsidRPr="00F37AA8">
        <w:rPr>
          <w:rFonts w:ascii="Sakkal Majalla" w:hAnsi="Sakkal Majalla" w:cs="Sakkal Majalla"/>
          <w:b/>
          <w:bCs/>
          <w:color w:val="000000" w:themeColor="text1"/>
          <w:sz w:val="34"/>
          <w:szCs w:val="34"/>
          <w:rtl/>
          <w:lang w:val="fr-FR" w:bidi="ar-DZ"/>
        </w:rPr>
        <w:t>1. سياسة تأطير القروض:</w:t>
      </w:r>
    </w:p>
    <w:p w:rsidR="00646069" w:rsidRPr="00F37AA8" w:rsidRDefault="00646069" w:rsidP="00646069">
      <w:pPr>
        <w:ind w:firstLine="612"/>
        <w:jc w:val="both"/>
        <w:rPr>
          <w:rFonts w:ascii="Sakkal Majalla" w:hAnsi="Sakkal Majalla" w:cs="Sakkal Majalla"/>
          <w:color w:val="000000" w:themeColor="text1"/>
          <w:sz w:val="34"/>
          <w:szCs w:val="34"/>
          <w:rtl/>
          <w:lang w:val="fr-FR" w:bidi="ar-DZ"/>
        </w:rPr>
      </w:pPr>
      <w:r w:rsidRPr="00F37AA8">
        <w:rPr>
          <w:rFonts w:ascii="Sakkal Majalla" w:hAnsi="Sakkal Majalla" w:cs="Sakkal Majalla"/>
          <w:color w:val="000000" w:themeColor="text1"/>
          <w:sz w:val="34"/>
          <w:szCs w:val="34"/>
          <w:rtl/>
          <w:lang w:bidi="ar-DZ"/>
        </w:rPr>
        <w:t>تهدف سياسة تأطير الائتمان إلى تحديد نمو المصدر الأساسي لخلق النقود قانونيا ألا وهي القروض الموزعة من طرف البنوك و المؤسسات المالية، و تكون ذات فعالية كبيرة إذا كان الاقتصاد من نوع اقتصاد الاستدانة  ويسمى أيضا تخصيص الائتمان واستخدم في أواخر القرن الثامن عشر كأداة للسيطرة على الائتمان</w:t>
      </w:r>
      <w:r w:rsidRPr="00F37AA8">
        <w:rPr>
          <w:rStyle w:val="Appelnotedebasdep"/>
          <w:rFonts w:ascii="Sakkal Majalla" w:hAnsi="Sakkal Majalla" w:cs="Sakkal Majalla"/>
          <w:color w:val="000000" w:themeColor="text1"/>
          <w:sz w:val="34"/>
          <w:szCs w:val="34"/>
          <w:rtl/>
          <w:lang w:bidi="ar-DZ"/>
        </w:rPr>
        <w:footnoteReference w:id="65"/>
      </w:r>
      <w:r w:rsidRPr="00F37AA8">
        <w:rPr>
          <w:rFonts w:ascii="Sakkal Majalla" w:hAnsi="Sakkal Majalla" w:cs="Sakkal Majalla"/>
          <w:color w:val="000000" w:themeColor="text1"/>
          <w:sz w:val="34"/>
          <w:szCs w:val="34"/>
          <w:rtl/>
          <w:lang w:val="fr-FR" w:bidi="ar-DZ"/>
        </w:rPr>
        <w:t>.</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ففي فترات التضخم مثلا، تعمل هذه السياسة على منح الائتمان إلى قطاعات حسب الأولوية، إذ يفرق بين القطاعات المسببة للتضخم و التي لم يتسبب فيه، كما يمكن أن تتعلق بمعيار أجل القروض، أما في حالات التضخم الجامح تكون سياسة تأطير القرض إجبارية بتحديد الحجم الأقصى للقروض الممنوحة،واستخدمت هذه السياسة لأول مرة في فرنسا سنة 1948م كما تصاحب هذه السياسة إجراءات تهدف إلى تخفيض الكتلة النقدية ، كالتقليل من النفقات العامة و تشجيع الادخار وإصدار السندات، وقد لوحظ أنه لم يحقق نظام تأطير القروض في البلدان الذي طبقته الضبط المطلوب للقروض (سواء المقدمة للاقتصاد أو للخزينة)، و يعود هذا إلى</w:t>
      </w:r>
      <w:r w:rsidRPr="00F37AA8">
        <w:rPr>
          <w:rStyle w:val="Appelnotedebasdep"/>
          <w:rFonts w:ascii="Sakkal Majalla" w:hAnsi="Sakkal Majalla" w:cs="Sakkal Majalla"/>
          <w:color w:val="000000" w:themeColor="text1"/>
          <w:sz w:val="34"/>
          <w:szCs w:val="34"/>
          <w:rtl/>
          <w:lang w:bidi="ar-DZ"/>
        </w:rPr>
        <w:footnoteReference w:id="66"/>
      </w:r>
      <w:r w:rsidRPr="00F37AA8">
        <w:rPr>
          <w:rFonts w:ascii="Sakkal Majalla" w:hAnsi="Sakkal Majalla" w:cs="Sakkal Majalla"/>
          <w:color w:val="000000" w:themeColor="text1"/>
          <w:sz w:val="34"/>
          <w:szCs w:val="34"/>
          <w:rtl/>
          <w:lang w:bidi="ar-DZ"/>
        </w:rPr>
        <w:t>:</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 غياب تأثيره على القروض المقدمة للخزينة.</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 رغبة السلطات النقدية بعدم إجراء تقييد كبير لتمويل الاقتصاد.</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 لجوء المشروعات إلى الاقتراض فيما بينها أو إلى إصدار سندات دين أو حتى الاقتراض بالنقد الأجنبي.</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 xml:space="preserve">وتستخدم هذه الأداة في الفترة التي تتميز بالتضخم وارتفاع الأسعار وعندما يكون ميزان المدفوعات في حالة عجز. </w:t>
      </w:r>
    </w:p>
    <w:p w:rsidR="00646069" w:rsidRPr="00F37AA8" w:rsidRDefault="00646069" w:rsidP="00646069">
      <w:pPr>
        <w:ind w:firstLine="612"/>
        <w:jc w:val="both"/>
        <w:rPr>
          <w:rFonts w:ascii="Sakkal Majalla" w:hAnsi="Sakkal Majalla" w:cs="Sakkal Majalla"/>
          <w:b/>
          <w:bCs/>
          <w:color w:val="000000" w:themeColor="text1"/>
          <w:sz w:val="34"/>
          <w:szCs w:val="34"/>
          <w:rtl/>
          <w:lang w:val="fr-FR" w:bidi="ar-DZ"/>
        </w:rPr>
      </w:pPr>
      <w:r w:rsidRPr="00F37AA8">
        <w:rPr>
          <w:rFonts w:ascii="Sakkal Majalla" w:hAnsi="Sakkal Majalla" w:cs="Sakkal Majalla"/>
          <w:b/>
          <w:bCs/>
          <w:color w:val="000000" w:themeColor="text1"/>
          <w:sz w:val="34"/>
          <w:szCs w:val="34"/>
          <w:rtl/>
          <w:lang w:val="fr-FR" w:bidi="ar-DZ"/>
        </w:rPr>
        <w:t>2. السياسة الانتقائية للقروض:</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 xml:space="preserve">تتضمن الرقابة النوعية الانتقائية تعاملا مباشرا بين البنك المركزي والبنوك التجارية في مراقبة الائتمان، وتوجيه الموارد نحو قطاع دون قطاع أو على حساب قطاع، فالسياسة الانتقائية </w:t>
      </w:r>
      <w:r w:rsidRPr="00F37AA8">
        <w:rPr>
          <w:rFonts w:ascii="Sakkal Majalla" w:hAnsi="Sakkal Majalla" w:cs="Sakkal Majalla"/>
          <w:color w:val="000000" w:themeColor="text1"/>
          <w:sz w:val="34"/>
          <w:szCs w:val="34"/>
          <w:rtl/>
          <w:lang w:bidi="ar-DZ"/>
        </w:rPr>
        <w:lastRenderedPageBreak/>
        <w:t>تستهدف التأثير في وفرة الائتمان المصرفي و كلفته وجهته بالنسبة لأنواع معينة من الاستثمارات أو لتسهيل نقل الموارد المالية من قطاع إلى قطاع، وأهم محددات هذه السياسة تتمثل في</w:t>
      </w:r>
      <w:r w:rsidRPr="00F37AA8">
        <w:rPr>
          <w:rStyle w:val="Appelnotedebasdep"/>
          <w:rFonts w:ascii="Sakkal Majalla" w:hAnsi="Sakkal Majalla" w:cs="Sakkal Majalla"/>
          <w:color w:val="000000" w:themeColor="text1"/>
          <w:sz w:val="34"/>
          <w:szCs w:val="34"/>
          <w:rtl/>
          <w:lang w:bidi="ar-DZ"/>
        </w:rPr>
        <w:footnoteReference w:id="67"/>
      </w:r>
      <w:r w:rsidRPr="00F37AA8">
        <w:rPr>
          <w:rFonts w:ascii="Sakkal Majalla" w:hAnsi="Sakkal Majalla" w:cs="Sakkal Majalla"/>
          <w:color w:val="000000" w:themeColor="text1"/>
          <w:sz w:val="34"/>
          <w:szCs w:val="34"/>
          <w:rtl/>
          <w:lang w:bidi="ar-DZ"/>
        </w:rPr>
        <w:t>:</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 التمييز</w:t>
      </w:r>
      <w:r w:rsidRPr="00F37AA8">
        <w:rPr>
          <w:rFonts w:ascii="Sakkal Majalla" w:hAnsi="Sakkal Majalla" w:cs="Sakkal Majalla"/>
          <w:color w:val="000000" w:themeColor="text1"/>
          <w:sz w:val="34"/>
          <w:szCs w:val="34"/>
          <w:lang w:bidi="ar-DZ"/>
        </w:rPr>
        <w:t xml:space="preserve"> </w:t>
      </w:r>
      <w:r w:rsidRPr="00F37AA8">
        <w:rPr>
          <w:rFonts w:ascii="Sakkal Majalla" w:hAnsi="Sakkal Majalla" w:cs="Sakkal Majalla"/>
          <w:color w:val="000000" w:themeColor="text1"/>
          <w:sz w:val="34"/>
          <w:szCs w:val="34"/>
          <w:rtl/>
          <w:lang w:bidi="ar-DZ"/>
        </w:rPr>
        <w:t>بأسعار</w:t>
      </w:r>
      <w:r w:rsidRPr="00F37AA8">
        <w:rPr>
          <w:rFonts w:ascii="Sakkal Majalla" w:hAnsi="Sakkal Majalla" w:cs="Sakkal Majalla"/>
          <w:color w:val="000000" w:themeColor="text1"/>
          <w:sz w:val="34"/>
          <w:szCs w:val="34"/>
          <w:lang w:bidi="ar-DZ"/>
        </w:rPr>
        <w:t xml:space="preserve"> </w:t>
      </w:r>
      <w:r w:rsidRPr="00F37AA8">
        <w:rPr>
          <w:rFonts w:ascii="Sakkal Majalla" w:hAnsi="Sakkal Majalla" w:cs="Sakkal Majalla"/>
          <w:color w:val="000000" w:themeColor="text1"/>
          <w:sz w:val="34"/>
          <w:szCs w:val="34"/>
          <w:rtl/>
          <w:lang w:bidi="ar-DZ"/>
        </w:rPr>
        <w:t>الفائدة على القروض الممنوحة لقطاعات اقتصادية مختلفة ،و لعبت هذه السياسة دورا هاما في تحقيق أهداف النمو الاقتصادي وعلاج ميزان المدفوعات في كثير من الدول منها ايطاليا و فرنسا خلال النصف الأول من سبعينات القرن الماضي، فمثلا إذا حصل توسع سريع في قطاع الإنشاءات مما يحدث ضغطا على الأسعار نتيجة كثرة الطلب في هذا القطاع، هنا يعمل البنك المركزي على فرض محددات انتقائية، إما بتحديد حد أعلى على القروض الممنوحة له، أو برفع أسعار</w:t>
      </w:r>
      <w:r w:rsidRPr="00F37AA8">
        <w:rPr>
          <w:rFonts w:ascii="Sakkal Majalla" w:hAnsi="Sakkal Majalla" w:cs="Sakkal Majalla"/>
          <w:color w:val="000000" w:themeColor="text1"/>
          <w:sz w:val="34"/>
          <w:szCs w:val="34"/>
          <w:lang w:bidi="ar-DZ"/>
        </w:rPr>
        <w:t xml:space="preserve"> </w:t>
      </w:r>
      <w:r w:rsidRPr="00F37AA8">
        <w:rPr>
          <w:rFonts w:ascii="Sakkal Majalla" w:hAnsi="Sakkal Majalla" w:cs="Sakkal Majalla"/>
          <w:color w:val="000000" w:themeColor="text1"/>
          <w:sz w:val="34"/>
          <w:szCs w:val="34"/>
          <w:rtl/>
          <w:lang w:bidi="ar-DZ"/>
        </w:rPr>
        <w:t>الفائدة لهذا النوع من القروض، وأما إذا أرادت الدولة تشجيع قطاع معين مثلا فتخفض أسعار</w:t>
      </w:r>
      <w:r w:rsidRPr="00F37AA8">
        <w:rPr>
          <w:rFonts w:ascii="Sakkal Majalla" w:hAnsi="Sakkal Majalla" w:cs="Sakkal Majalla"/>
          <w:color w:val="000000" w:themeColor="text1"/>
          <w:sz w:val="34"/>
          <w:szCs w:val="34"/>
          <w:lang w:bidi="ar-DZ"/>
        </w:rPr>
        <w:t xml:space="preserve"> </w:t>
      </w:r>
      <w:r w:rsidRPr="00F37AA8">
        <w:rPr>
          <w:rFonts w:ascii="Sakkal Majalla" w:hAnsi="Sakkal Majalla" w:cs="Sakkal Majalla"/>
          <w:color w:val="000000" w:themeColor="text1"/>
          <w:sz w:val="34"/>
          <w:szCs w:val="34"/>
          <w:rtl/>
          <w:lang w:bidi="ar-DZ"/>
        </w:rPr>
        <w:t>الفائدة له بهدف تخفيض تكاليف الإنتاج فيه.</w:t>
      </w:r>
    </w:p>
    <w:p w:rsidR="00646069" w:rsidRPr="00F37AA8" w:rsidRDefault="00646069" w:rsidP="00646069">
      <w:pPr>
        <w:ind w:firstLine="612"/>
        <w:jc w:val="both"/>
        <w:rPr>
          <w:rFonts w:ascii="Sakkal Majalla" w:hAnsi="Sakkal Majalla" w:cs="Sakkal Majalla"/>
          <w:color w:val="000000" w:themeColor="text1"/>
          <w:sz w:val="34"/>
          <w:szCs w:val="34"/>
          <w:lang w:bidi="ar-DZ"/>
        </w:rPr>
      </w:pPr>
      <w:r w:rsidRPr="00F37AA8">
        <w:rPr>
          <w:rFonts w:ascii="Sakkal Majalla" w:hAnsi="Sakkal Majalla" w:cs="Sakkal Majalla"/>
          <w:color w:val="000000" w:themeColor="text1"/>
          <w:sz w:val="34"/>
          <w:szCs w:val="34"/>
          <w:rtl/>
          <w:lang w:bidi="ar-DZ"/>
        </w:rPr>
        <w:t>- تحديد حد أعلى للائتمان باستخدام بطاقات الائتمان، فمثلا في فترات التضخم قد يلجأ البنك المركزي إلى وضع حد أعلى للائتمان المقدم بالبطاقات خاصة إذا كانت واسعة الانتشار.</w:t>
      </w:r>
    </w:p>
    <w:p w:rsidR="00646069" w:rsidRPr="00F37AA8" w:rsidRDefault="00646069" w:rsidP="00646069">
      <w:pPr>
        <w:ind w:firstLine="612"/>
        <w:jc w:val="both"/>
        <w:rPr>
          <w:rFonts w:ascii="Sakkal Majalla" w:hAnsi="Sakkal Majalla" w:cs="Sakkal Majalla"/>
          <w:color w:val="000000" w:themeColor="text1"/>
          <w:sz w:val="34"/>
          <w:szCs w:val="34"/>
          <w:lang w:bidi="ar-DZ"/>
        </w:rPr>
      </w:pPr>
      <w:r w:rsidRPr="00F37AA8">
        <w:rPr>
          <w:rFonts w:ascii="Sakkal Majalla" w:hAnsi="Sakkal Majalla" w:cs="Sakkal Majalla"/>
          <w:color w:val="000000" w:themeColor="text1"/>
          <w:sz w:val="34"/>
          <w:szCs w:val="34"/>
          <w:rtl/>
          <w:lang w:bidi="ar-DZ"/>
        </w:rPr>
        <w:t>- إعادة خصم الأوراق فوق مستوى السقف ،فإذا أراد البنك المركزي تشجيع بعض الأنشطة فإنه يقوم بخصم الكمبيالات الخاصة بهذه القروض كقروض الصادرات حتى بعد تجاوز السقف المحدد مع استعمال معدل إعادة الخصم العادي، كما يمكن أن يفرض أسعار تفاضلية لإعادة الخصم.</w:t>
      </w:r>
    </w:p>
    <w:p w:rsidR="00646069" w:rsidRPr="00F37AA8" w:rsidRDefault="00646069" w:rsidP="00646069">
      <w:pPr>
        <w:ind w:firstLine="612"/>
        <w:jc w:val="both"/>
        <w:rPr>
          <w:rFonts w:ascii="Sakkal Majalla" w:hAnsi="Sakkal Majalla" w:cs="Sakkal Majalla"/>
          <w:color w:val="000000" w:themeColor="text1"/>
          <w:sz w:val="34"/>
          <w:szCs w:val="34"/>
          <w:lang w:bidi="ar-DZ"/>
        </w:rPr>
      </w:pPr>
      <w:r w:rsidRPr="00F37AA8">
        <w:rPr>
          <w:rFonts w:ascii="Sakkal Majalla" w:hAnsi="Sakkal Majalla" w:cs="Sakkal Majalla"/>
          <w:color w:val="000000" w:themeColor="text1"/>
          <w:sz w:val="34"/>
          <w:szCs w:val="34"/>
          <w:rtl/>
          <w:lang w:bidi="ar-DZ"/>
        </w:rPr>
        <w:t>- وضع قيود على الائتمان الاستهلاكي، الغرض منه كبح الطلب على البضائع وهذا في فترات التضخم، وطبقت هذه الأداة سنة: 1941 في الولايات المتحدة الأمريكية، مع العلم أنها أول دولة استحدثت القرض الاستهلاكي في ثلاثينات القرن الماضي، ويكون التقييد مثلا في البيع بالتقسيط بزيادة الحد الأدنى للدفعة المقدمة، وخفض الحد الأقصى لفترة التسديد والعكس صحيح.</w:t>
      </w:r>
    </w:p>
    <w:p w:rsidR="00646069" w:rsidRPr="00F37AA8" w:rsidRDefault="00646069" w:rsidP="00646069">
      <w:pPr>
        <w:ind w:firstLine="612"/>
        <w:jc w:val="both"/>
        <w:rPr>
          <w:rFonts w:ascii="Sakkal Majalla" w:hAnsi="Sakkal Majalla" w:cs="Sakkal Majalla"/>
          <w:color w:val="000000" w:themeColor="text1"/>
          <w:sz w:val="34"/>
          <w:szCs w:val="34"/>
          <w:lang w:bidi="ar-DZ"/>
        </w:rPr>
      </w:pPr>
      <w:r w:rsidRPr="00F37AA8">
        <w:rPr>
          <w:rFonts w:ascii="Sakkal Majalla" w:hAnsi="Sakkal Majalla" w:cs="Sakkal Majalla"/>
          <w:color w:val="000000" w:themeColor="text1"/>
          <w:sz w:val="34"/>
          <w:szCs w:val="34"/>
          <w:rtl/>
          <w:lang w:bidi="ar-DZ"/>
        </w:rPr>
        <w:t>- رقابة الائتمان العقاري، أي التأثير في حجم الائتمان الممنوح لأغراض التمويل العقاري كتقييد إقامة المنشآت الصناعية مثلا.</w:t>
      </w:r>
    </w:p>
    <w:p w:rsidR="00646069"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 xml:space="preserve">- هوامش الضمان المطلوبة، ويكون ذلك بإحداث تغيير في هوامش الضمان المطلوبة على القروض الممنوحة من أجل المضاربة في سوق الأوراق المالية إما بالزيادة أو بالنقصان، و في المقابل هناك هوامش الاقتراض، وهذه الأخيرة هي النسبة المئوية من قيمة الأوراق المالية التي يقوم بتمويلها البنك التجاري بمنح قروض للمستثمرين أو للمضاربين، فإذا كان في الحالة العادية هامش الاقتراض 45 </w:t>
      </w:r>
      <w:r w:rsidRPr="00F37AA8">
        <w:rPr>
          <w:rFonts w:ascii="Sakkal Majalla" w:hAnsi="Sakkal Majalla" w:cs="Sakkal Majalla"/>
          <w:color w:val="000000" w:themeColor="text1"/>
          <w:sz w:val="34"/>
          <w:szCs w:val="34"/>
          <w:lang w:bidi="ar-DZ"/>
        </w:rPr>
        <w:t>%</w:t>
      </w:r>
      <w:r w:rsidRPr="00F37AA8">
        <w:rPr>
          <w:rFonts w:ascii="Sakkal Majalla" w:hAnsi="Sakkal Majalla" w:cs="Sakkal Majalla"/>
          <w:color w:val="000000" w:themeColor="text1"/>
          <w:sz w:val="34"/>
          <w:szCs w:val="34"/>
          <w:rtl/>
          <w:lang w:bidi="ar-DZ"/>
        </w:rPr>
        <w:t xml:space="preserve"> معنى هذا أن البنك التجاري يمول ما قيمته 45</w:t>
      </w:r>
      <w:r w:rsidRPr="00F37AA8">
        <w:rPr>
          <w:rFonts w:ascii="Sakkal Majalla" w:hAnsi="Sakkal Majalla" w:cs="Sakkal Majalla"/>
          <w:color w:val="000000" w:themeColor="text1"/>
          <w:sz w:val="34"/>
          <w:szCs w:val="34"/>
          <w:lang w:bidi="ar-DZ"/>
        </w:rPr>
        <w:t>%</w:t>
      </w:r>
      <w:r w:rsidRPr="00F37AA8">
        <w:rPr>
          <w:rFonts w:ascii="Sakkal Majalla" w:hAnsi="Sakkal Majalla" w:cs="Sakkal Majalla"/>
          <w:color w:val="000000" w:themeColor="text1"/>
          <w:sz w:val="34"/>
          <w:szCs w:val="34"/>
          <w:rtl/>
          <w:lang w:bidi="ar-DZ"/>
        </w:rPr>
        <w:t xml:space="preserve"> من قيمة الأوراق المالية، وتبقى نسبة 55</w:t>
      </w:r>
      <w:r w:rsidRPr="00F37AA8">
        <w:rPr>
          <w:rFonts w:ascii="Sakkal Majalla" w:hAnsi="Sakkal Majalla" w:cs="Sakkal Majalla"/>
          <w:color w:val="000000" w:themeColor="text1"/>
          <w:sz w:val="34"/>
          <w:szCs w:val="34"/>
          <w:lang w:bidi="ar-DZ"/>
        </w:rPr>
        <w:t>%</w:t>
      </w:r>
      <w:r w:rsidRPr="00F37AA8">
        <w:rPr>
          <w:rFonts w:ascii="Sakkal Majalla" w:hAnsi="Sakkal Majalla" w:cs="Sakkal Majalla"/>
          <w:color w:val="000000" w:themeColor="text1"/>
          <w:sz w:val="34"/>
          <w:szCs w:val="34"/>
          <w:rtl/>
          <w:lang w:bidi="ar-DZ"/>
        </w:rPr>
        <w:t xml:space="preserve"> يدفعها المضارب من ماله الخاص، ففي فترات التضخم يرفع البنك المركزي هامش الضمان إلى 65</w:t>
      </w:r>
      <w:r w:rsidRPr="00F37AA8">
        <w:rPr>
          <w:rFonts w:ascii="Sakkal Majalla" w:hAnsi="Sakkal Majalla" w:cs="Sakkal Majalla"/>
          <w:color w:val="000000" w:themeColor="text1"/>
          <w:sz w:val="34"/>
          <w:szCs w:val="34"/>
          <w:lang w:bidi="ar-DZ"/>
        </w:rPr>
        <w:t>%</w:t>
      </w:r>
      <w:r w:rsidRPr="00F37AA8">
        <w:rPr>
          <w:rFonts w:ascii="Sakkal Majalla" w:hAnsi="Sakkal Majalla" w:cs="Sakkal Majalla"/>
          <w:color w:val="000000" w:themeColor="text1"/>
          <w:sz w:val="34"/>
          <w:szCs w:val="34"/>
          <w:rtl/>
          <w:lang w:bidi="ar-DZ"/>
        </w:rPr>
        <w:t xml:space="preserve"> مثلا، أي تخفيض هامش الاقتراض إلى 35</w:t>
      </w:r>
      <w:r w:rsidRPr="00F37AA8">
        <w:rPr>
          <w:rFonts w:ascii="Sakkal Majalla" w:hAnsi="Sakkal Majalla" w:cs="Sakkal Majalla"/>
          <w:color w:val="000000" w:themeColor="text1"/>
          <w:sz w:val="34"/>
          <w:szCs w:val="34"/>
          <w:lang w:bidi="ar-DZ"/>
        </w:rPr>
        <w:t>%</w:t>
      </w:r>
      <w:r w:rsidRPr="00F37AA8">
        <w:rPr>
          <w:rFonts w:ascii="Sakkal Majalla" w:hAnsi="Sakkal Majalla" w:cs="Sakkal Majalla"/>
          <w:color w:val="000000" w:themeColor="text1"/>
          <w:sz w:val="34"/>
          <w:szCs w:val="34"/>
          <w:rtl/>
          <w:lang w:bidi="ar-DZ"/>
        </w:rPr>
        <w:t xml:space="preserve"> مما يقلل من حجم الائتمان الممنوح </w:t>
      </w:r>
      <w:r w:rsidRPr="00F37AA8">
        <w:rPr>
          <w:rFonts w:ascii="Sakkal Majalla" w:hAnsi="Sakkal Majalla" w:cs="Sakkal Majalla"/>
          <w:color w:val="000000" w:themeColor="text1"/>
          <w:sz w:val="34"/>
          <w:szCs w:val="34"/>
          <w:rtl/>
          <w:lang w:bidi="ar-DZ"/>
        </w:rPr>
        <w:lastRenderedPageBreak/>
        <w:t>من طرف البنوك التجارية، مما يعني زيادة الحماية للقروض المصرفية من جهة و تقليص المضاربة في السوق المالية من جهة أخرى، ويحدث العكس في فترات الكساد</w:t>
      </w:r>
      <w:r w:rsidRPr="00F37AA8">
        <w:rPr>
          <w:rStyle w:val="Appelnotedebasdep"/>
          <w:rFonts w:ascii="Sakkal Majalla" w:hAnsi="Sakkal Majalla" w:cs="Sakkal Majalla"/>
          <w:color w:val="000000" w:themeColor="text1"/>
          <w:sz w:val="34"/>
          <w:szCs w:val="34"/>
          <w:rtl/>
          <w:lang w:bidi="ar-DZ"/>
        </w:rPr>
        <w:footnoteReference w:id="68"/>
      </w:r>
      <w:r w:rsidRPr="00F37AA8">
        <w:rPr>
          <w:rFonts w:ascii="Sakkal Majalla" w:hAnsi="Sakkal Majalla" w:cs="Sakkal Majalla"/>
          <w:color w:val="000000" w:themeColor="text1"/>
          <w:sz w:val="34"/>
          <w:szCs w:val="34"/>
          <w:rtl/>
          <w:lang w:bidi="ar-DZ"/>
        </w:rPr>
        <w:t>.</w:t>
      </w:r>
    </w:p>
    <w:p w:rsidR="00646069" w:rsidRDefault="00646069" w:rsidP="00646069">
      <w:pPr>
        <w:ind w:firstLine="612"/>
        <w:jc w:val="both"/>
        <w:rPr>
          <w:rFonts w:ascii="Sakkal Majalla" w:hAnsi="Sakkal Majalla" w:cs="Sakkal Majalla"/>
          <w:color w:val="000000" w:themeColor="text1"/>
          <w:sz w:val="34"/>
          <w:szCs w:val="34"/>
          <w:rtl/>
          <w:lang w:bidi="ar-DZ"/>
        </w:rPr>
      </w:pPr>
    </w:p>
    <w:p w:rsidR="00646069" w:rsidRPr="00F37AA8" w:rsidRDefault="00646069" w:rsidP="00646069">
      <w:pPr>
        <w:ind w:firstLine="612"/>
        <w:jc w:val="both"/>
        <w:rPr>
          <w:rFonts w:ascii="Sakkal Majalla" w:hAnsi="Sakkal Majalla" w:cs="Sakkal Majalla"/>
          <w:color w:val="000000" w:themeColor="text1"/>
          <w:sz w:val="34"/>
          <w:szCs w:val="34"/>
          <w:lang w:bidi="ar-DZ"/>
        </w:rPr>
      </w:pPr>
    </w:p>
    <w:p w:rsidR="00646069" w:rsidRPr="00F37AA8" w:rsidRDefault="00646069" w:rsidP="00646069">
      <w:pPr>
        <w:ind w:firstLine="612"/>
        <w:jc w:val="both"/>
        <w:rPr>
          <w:rFonts w:ascii="Sakkal Majalla" w:hAnsi="Sakkal Majalla" w:cs="Sakkal Majalla"/>
          <w:b/>
          <w:bCs/>
          <w:color w:val="000000" w:themeColor="text1"/>
          <w:sz w:val="34"/>
          <w:szCs w:val="34"/>
          <w:rtl/>
          <w:lang w:val="fr-FR" w:bidi="ar-DZ"/>
        </w:rPr>
      </w:pPr>
      <w:r w:rsidRPr="00F37AA8">
        <w:rPr>
          <w:rFonts w:ascii="Sakkal Majalla" w:hAnsi="Sakkal Majalla" w:cs="Sakkal Majalla"/>
          <w:b/>
          <w:bCs/>
          <w:color w:val="000000" w:themeColor="text1"/>
          <w:sz w:val="34"/>
          <w:szCs w:val="34"/>
          <w:rtl/>
          <w:lang w:val="fr-FR" w:bidi="ar-DZ"/>
        </w:rPr>
        <w:t>المطلب الثا</w:t>
      </w:r>
      <w:r>
        <w:rPr>
          <w:rFonts w:ascii="Sakkal Majalla" w:hAnsi="Sakkal Majalla" w:cs="Sakkal Majalla"/>
          <w:b/>
          <w:bCs/>
          <w:color w:val="000000" w:themeColor="text1"/>
          <w:sz w:val="34"/>
          <w:szCs w:val="34"/>
          <w:rtl/>
          <w:lang w:val="fr-FR" w:bidi="ar-DZ"/>
        </w:rPr>
        <w:t>لث: تقييم أدوات السياسة النقدية</w:t>
      </w:r>
      <w:r>
        <w:rPr>
          <w:rFonts w:ascii="Sakkal Majalla" w:hAnsi="Sakkal Majalla" w:cs="Sakkal Majalla" w:hint="cs"/>
          <w:b/>
          <w:bCs/>
          <w:color w:val="000000" w:themeColor="text1"/>
          <w:sz w:val="34"/>
          <w:szCs w:val="34"/>
          <w:rtl/>
          <w:lang w:val="fr-FR" w:bidi="ar-DZ"/>
        </w:rPr>
        <w:t>.</w:t>
      </w:r>
    </w:p>
    <w:p w:rsidR="00646069" w:rsidRPr="00F37AA8" w:rsidRDefault="00646069" w:rsidP="00646069">
      <w:pPr>
        <w:ind w:firstLine="612"/>
        <w:jc w:val="both"/>
        <w:rPr>
          <w:rFonts w:ascii="Sakkal Majalla" w:hAnsi="Sakkal Majalla" w:cs="Sakkal Majalla"/>
          <w:b/>
          <w:bCs/>
          <w:color w:val="000000" w:themeColor="text1"/>
          <w:sz w:val="34"/>
          <w:szCs w:val="34"/>
          <w:rtl/>
          <w:lang w:val="fr-FR"/>
        </w:rPr>
      </w:pPr>
      <w:r w:rsidRPr="00F37AA8">
        <w:rPr>
          <w:rFonts w:ascii="Sakkal Majalla" w:hAnsi="Sakkal Majalla" w:cs="Sakkal Majalla"/>
          <w:color w:val="000000" w:themeColor="text1"/>
          <w:sz w:val="34"/>
          <w:szCs w:val="34"/>
          <w:rtl/>
          <w:lang w:bidi="ar-DZ"/>
        </w:rPr>
        <w:t>سنقوم في هذا المطلب بتقييم أدوات أو وسائل الرقابة المباشرة والغير مباشرة للتحكم في الائتمان ومنه السيطرة على عرض النقود.</w:t>
      </w:r>
    </w:p>
    <w:p w:rsidR="00646069" w:rsidRPr="00F37AA8" w:rsidRDefault="00646069" w:rsidP="00646069">
      <w:pPr>
        <w:ind w:firstLine="612"/>
        <w:jc w:val="both"/>
        <w:rPr>
          <w:rFonts w:ascii="Sakkal Majalla" w:hAnsi="Sakkal Majalla" w:cs="Sakkal Majalla"/>
          <w:b/>
          <w:bCs/>
          <w:color w:val="000000" w:themeColor="text1"/>
          <w:sz w:val="34"/>
          <w:szCs w:val="34"/>
          <w:rtl/>
          <w:lang w:val="fr-FR" w:bidi="ar-DZ"/>
        </w:rPr>
      </w:pPr>
      <w:r w:rsidRPr="00F37AA8">
        <w:rPr>
          <w:rFonts w:ascii="Sakkal Majalla" w:hAnsi="Sakkal Majalla" w:cs="Sakkal Majalla"/>
          <w:b/>
          <w:bCs/>
          <w:color w:val="000000" w:themeColor="text1"/>
          <w:sz w:val="34"/>
          <w:szCs w:val="34"/>
          <w:rtl/>
          <w:lang w:val="fr-FR" w:bidi="ar-DZ"/>
        </w:rPr>
        <w:t>1. تقييم الأدوات المباشرة للسياسة النقدية:</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تمت دراسة أدوات السياسة الكمية، والتي تسمى أيضا بالأدوات العامة والمتمثلة أداة معدل إعادة الخصم، السوق المفتوحة وتغيير الاحتياطي الإجباري, وناقشنا كيفية التحكم في عرض النقود والائتمان لكل أداة ولكن بقي تقييم هذه الأدوات ومعرفة أيها أكثر كفاءة من الأخرى بشكل منفرد وعندما تكون مجتمعة.</w:t>
      </w:r>
    </w:p>
    <w:p w:rsidR="00646069" w:rsidRPr="00F37AA8" w:rsidRDefault="00646069" w:rsidP="00646069">
      <w:pPr>
        <w:ind w:firstLine="610"/>
        <w:jc w:val="both"/>
        <w:rPr>
          <w:rFonts w:ascii="Sakkal Majalla" w:hAnsi="Sakkal Majalla" w:cs="Sakkal Majalla"/>
          <w:color w:val="000000" w:themeColor="text1"/>
          <w:sz w:val="34"/>
          <w:szCs w:val="34"/>
        </w:rPr>
      </w:pPr>
      <w:r w:rsidRPr="00F37AA8">
        <w:rPr>
          <w:rFonts w:ascii="Sakkal Majalla" w:hAnsi="Sakkal Majalla" w:cs="Sakkal Majalla"/>
          <w:color w:val="000000" w:themeColor="text1"/>
          <w:sz w:val="34"/>
          <w:szCs w:val="34"/>
          <w:rtl/>
          <w:lang w:bidi="ar-DZ"/>
        </w:rPr>
        <w:t>يرى فريدمان أنه ليس من الضروري استعمال الأدوات الثلاث عندما تستطيع أداة واحدة أن تؤدي وظيفتها كاملة, لأنه ناشد تحسين أداء البنوك المركزية في السيطرة على عرض النقود والتركيز على نمو النقود حتى نتجنب آثار عمليات الخصم والتغيير في نسبة الاحتياطي النقدي</w:t>
      </w:r>
      <w:r w:rsidRPr="00F37AA8">
        <w:rPr>
          <w:rStyle w:val="Appelnotedebasdep"/>
          <w:rFonts w:ascii="Sakkal Majalla" w:hAnsi="Sakkal Majalla" w:cs="Sakkal Majalla"/>
          <w:color w:val="000000" w:themeColor="text1"/>
          <w:sz w:val="34"/>
          <w:szCs w:val="34"/>
          <w:rtl/>
        </w:rPr>
        <w:footnoteReference w:id="69"/>
      </w:r>
      <w:r w:rsidRPr="00F37AA8">
        <w:rPr>
          <w:rFonts w:ascii="Sakkal Majalla" w:hAnsi="Sakkal Majalla" w:cs="Sakkal Majalla"/>
          <w:color w:val="000000" w:themeColor="text1"/>
          <w:sz w:val="34"/>
          <w:szCs w:val="34"/>
          <w:rtl/>
          <w:lang w:bidi="ar-DZ"/>
        </w:rPr>
        <w:t>، إلا أن المسئولون في البنوك المركزية يقولون بأن عملية الخصم ضرورية لتزويد البنوك بأرصدة احتياطية للتكيف وتزويد النظام المصرفي ككل بسيولة في حالة الطوارئ.</w:t>
      </w:r>
      <w:r w:rsidRPr="00F37AA8">
        <w:rPr>
          <w:rFonts w:ascii="Sakkal Majalla" w:hAnsi="Sakkal Majalla" w:cs="Sakkal Majalla"/>
          <w:color w:val="000000" w:themeColor="text1"/>
          <w:sz w:val="34"/>
          <w:szCs w:val="34"/>
          <w:lang w:val="fr-FR"/>
        </w:rPr>
        <w:t xml:space="preserve"> </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إلا أن استعمال أدوات السياسية النقدية يتطلب أحيانا الجمع بين أداتين أو أكثر للتحكم في عرض النقود والائتمان, وخاصة التنسيق بين عمليات السوق المفتوحة وسياسة معدل إعادة الخصم.</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 xml:space="preserve">عندما يرغب البنك المركزي في تخفيض الائتمان من أجل محاربة التضخم من خلال رفع أسعار الفائدة، يقوم ببيع أوراقه المالية فتقابله البنوك التجارية  مشترية لها وهو ما يخفض احتياطاتها فتضطر البنوك التجارية إلى إعادة خصم أوراقها لدى البنك المركزي، ويستطيع هذا الأخير أن يقوم برفع معدل إعادة الخصم , وذلك حتى يضمن نجاح سياسته فترتفع أسعار الفائدة على القروض وعلى السندات، وهذا ما يدفع المودعين إلى الاكتتاب في السندات، و يؤدي هذا إلى انخفاض سيولة البنوك، وبالتالي انخفاض ائتمان البنوك، وأحيانا تعمل بعض البنوك على تجنب انخفاض احتياطاتها أي تجنب زيادة مديونيتها للبنك المركزي، ولكن بفعل ضغط الحاجة الذي </w:t>
      </w:r>
      <w:r w:rsidRPr="00F37AA8">
        <w:rPr>
          <w:rFonts w:ascii="Sakkal Majalla" w:hAnsi="Sakkal Majalla" w:cs="Sakkal Majalla"/>
          <w:color w:val="000000" w:themeColor="text1"/>
          <w:sz w:val="34"/>
          <w:szCs w:val="34"/>
          <w:rtl/>
          <w:lang w:bidi="ar-DZ"/>
        </w:rPr>
        <w:lastRenderedPageBreak/>
        <w:t>تكون فيها هذه البنوك لإيجاد مبالغ لتسديد ديونها نحو البنك المركزي، تقوم باستخدام احتياطات ثانوية، وهذا بدوره سيخفض الائتمان ومن ثم ترتفع أسعار الفائدة.</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أما في حالة الانكماش فإن البنك المركزي يستطيع أن يقوم بالجمع بين أداتي السوق المفتوحة  ومعدل إعادة الخصم, فيدخل مشتريا للأوراق المالية وهذا ما يجعل احتياطات البنوك التجارية، في حالة جيدة، ولكن قد لا يكون هذا الإجراء كافيا لأن البنوك التجارية قد تستخدم مبالغ من هذه الاحتياطات لتسديد ديونها إلى البنك المركزي، أوقد تقوم بشراء أصول أخرى أكثر إيرادا وقد لا تنخفض أسعار الفائدة بل ترتفع، وفي هذه الحالة يلجأ البنك المركزي إلى تدعيم ذلك بأداة أخرى وهي تخفيض معدل إعادة الخصم, وهو يؤيد طرح التنسيق بين أدوات السياسة النقدية وخاصة بين أداتي السوق المفتوحة ومعدل إعادة الخصم, نظرا لكفاءة عملهما مع بعضهما بدلا من عمل كل أداة واحدة بمعزل عن عمل الأخرى.</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أما أداة الاحتياطي القانوني فلا تستخدم كأداة عامة للسياسة النقدية بكثرة مثل استخدام أداتي عمليات السوق المفتوحة ومعدل إعادة الخصم، لأن تغيير نسبة الاحتياطي القانوني يربك الخطط المستقبلية للبنوك، كما أنه لا يفرق بين البنوك، وإن أي تغير في نسبة الاحتياطي القانوني يحدث تأثيرات مهمة على احتياطات البنوك مما يجعل البنك المركزي يضطر إلى استعمال أداة أخرى لمكافحة عمل أداة الاحتياطي مثل عمليات السوق المفتوحة للتخفيف من أثر تغيير الاحتياطي على الودائع وإقراض البنوك، وهذا يكون صحيحا في الدول المتقدمة لأنها تملك أسواقا نقدية ومالية متطورة، أما في الدول الآخذة في النمو فإنها لا تمتلك مثل هذه الأسواق وإن وجدت فهي غير متطورة، ولكن يمكنها التحكم في الائتمان عن طريق أداة الاحتياطي الإجباري.</w:t>
      </w:r>
    </w:p>
    <w:p w:rsidR="00646069" w:rsidRPr="00F37AA8" w:rsidRDefault="00646069" w:rsidP="00646069">
      <w:pPr>
        <w:ind w:firstLine="612"/>
        <w:jc w:val="both"/>
        <w:rPr>
          <w:rFonts w:ascii="Sakkal Majalla" w:hAnsi="Sakkal Majalla" w:cs="Sakkal Majalla"/>
          <w:b/>
          <w:bCs/>
          <w:color w:val="000000" w:themeColor="text1"/>
          <w:sz w:val="34"/>
          <w:szCs w:val="34"/>
          <w:rtl/>
          <w:lang w:val="fr-FR" w:bidi="ar-DZ"/>
        </w:rPr>
      </w:pPr>
      <w:r w:rsidRPr="00F37AA8">
        <w:rPr>
          <w:rFonts w:ascii="Sakkal Majalla" w:hAnsi="Sakkal Majalla" w:cs="Sakkal Majalla"/>
          <w:b/>
          <w:bCs/>
          <w:color w:val="000000" w:themeColor="text1"/>
          <w:sz w:val="34"/>
          <w:szCs w:val="34"/>
          <w:rtl/>
          <w:lang w:val="fr-FR" w:bidi="ar-DZ"/>
        </w:rPr>
        <w:t>2. تقييم الأدوات غير المباشرة للسياسة النقدية:</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إن من أهم التبريرات لاستعمال الأدوات الكيفية هي تجنب التأثيرات غير المرغوب فيها التي تتولد على استعمال الأدوات الكمية, وخاصة أن تأثيراتها تكون شاملة ولا تفرق بين القطاعات والأنشطة المختلفة، كما تستخدم الأدوات الكيفية للسياسة النقدية للرقابة على الائتمان الصادر من البنوك بغرض مساعدة الأدوات الكمية لزيادة التأثير على الائتمان وتوجيهه إلى مجالات الإنتاج التي تريد الدولة تشجيعها، أو الحد من التوسع فيها.</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إن استعمال الأدوات الكيفية في الدول المتقدمة يختلف عنه في الدول الآخذة في النمو، ففي الأولى قد ترفع الطلب على الاستهلاك نتيجة وفرة الإنتاج، ولهذا فهي تعمد مثلا لتحريك الطلب الاستهلاكي فتشجع القروض الاستهلاكية, في حين تستخدم الدول المتخلفة أدوات كيفية للحد من توجيه القروض لزيادة الاستهلاك وتسعى لتوجيه القروض نحو زيادة الإنتاج، وهذا قد لا يجعل هذه الأدوات ذات فعالية إلا إذا استعملت القروض الموجهة إلى المجالات المحددة لها من طالبي القروض، وإلا فإن  أدوات هذه الرقابة لن تنجح في تحقيق المطلوب منها.</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lastRenderedPageBreak/>
        <w:t>فمن إيجابيات سياسية تأطير القرض أنها تسمح بمراقبة المصدر الأساسي لخلق النقود وبالتالي الكتلة النقدية، ولكن هذا المبدأ يعاب عليه أنه لا يسمح إلا بمراقبة مصدر واحد من مصادر عرض النقود وهو مصدر قروض للاقتصاد وهو إحدى مقابلات الكتلة النقدية ويهمل الأجزاء الأخرى (كالقروض للخزينة، الذمم على الخارج</w:t>
      </w:r>
      <w:r w:rsidRPr="00F37AA8">
        <w:rPr>
          <w:rFonts w:ascii="Sakkal Majalla" w:hAnsi="Sakkal Majalla" w:cs="Sakkal Majalla"/>
          <w:color w:val="000000" w:themeColor="text1"/>
          <w:sz w:val="34"/>
          <w:szCs w:val="34"/>
          <w:lang w:bidi="ar-DZ"/>
        </w:rPr>
        <w:t>(</w:t>
      </w:r>
      <w:r w:rsidRPr="00F37AA8">
        <w:rPr>
          <w:rFonts w:ascii="Sakkal Majalla" w:hAnsi="Sakkal Majalla" w:cs="Sakkal Majalla"/>
          <w:color w:val="000000" w:themeColor="text1"/>
          <w:sz w:val="34"/>
          <w:szCs w:val="34"/>
          <w:rtl/>
          <w:lang w:bidi="ar-DZ"/>
        </w:rPr>
        <w:t>، ثم إن هذه الأداة خاصة فقط بمراقبة العرض النقدي ولا تهتم بالطلب على النقود، كما أن أدوات الرقابة الكيفية قد تكون مفيدة أكثر في الدول التي تتبع النظام الاقتصادي الموجه، لأنه في البداية تكون المشاريع ذات الأولوية معروفة، وبالتالي توجه إليها القروض، وتكون هذه الأدوات في الدول التي تتبع النظام الرأسمالي الحر عديمة الفعالية نتيجة لاستخدام القروض المحصل عليها في مجالات قد تكون غير مرغوب في تشجيعها من طرف الدولة.</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أما في الدول النامية فتكتسي هذه الأدوات أهمية كبيرة نتيجة لندرة رأس مال، وبالتالي استعمال الأموال فيما يخدم المشاريع ذات الأولوية كقطاع التصدير والفلاحة والسكن، مع تجنب تمويل قطاعات المضاربة والاستهلاك والقطاعات عير المنتجة، ومن ثم فإن هذه الأدوات تكون مدعمة لتوجيه الائتمان إلى المشاريع التنموية ذات الأولوية في الدولة.</w:t>
      </w:r>
    </w:p>
    <w:p w:rsidR="00646069" w:rsidRPr="00F37AA8" w:rsidRDefault="00646069" w:rsidP="00646069">
      <w:pPr>
        <w:ind w:firstLine="612"/>
        <w:jc w:val="both"/>
        <w:rPr>
          <w:rFonts w:ascii="Sakkal Majalla" w:hAnsi="Sakkal Majalla" w:cs="Sakkal Majalla"/>
          <w:b/>
          <w:bCs/>
          <w:color w:val="000000" w:themeColor="text1"/>
          <w:sz w:val="34"/>
          <w:szCs w:val="34"/>
          <w:rtl/>
          <w:lang w:val="fr-FR" w:bidi="ar-DZ"/>
        </w:rPr>
      </w:pPr>
      <w:r w:rsidRPr="00F37AA8">
        <w:rPr>
          <w:rFonts w:ascii="Sakkal Majalla" w:hAnsi="Sakkal Majalla" w:cs="Sakkal Majalla"/>
          <w:b/>
          <w:bCs/>
          <w:color w:val="000000" w:themeColor="text1"/>
          <w:sz w:val="34"/>
          <w:szCs w:val="34"/>
          <w:rtl/>
          <w:lang w:val="fr-FR" w:bidi="ar-DZ"/>
        </w:rPr>
        <w:t>3. الفرق بين وسائل الرقابة (الأدوات) المباشرة وغير والمباشرة:</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إن التحول من التحكم المباشر إلى التحكم غير المباشر في السياسة النقدية يأتي مسايرا للاتجاه العام نحو الاعتماد المتزايد على قوى السـوق (قانون العرض والطلب) في تسيير عجلة الاقتصــاد، ونحو تخفيف- أو إزالة - القيود والتحرير لكافة الأدوات والسياسات الاقتصادية والمالية والنقدية، والابتعاد عن أسلوب التوجيهات والقرارات الإدارية التحكمية.  ومن أجل تحديد الفرق بين النوعين يستوجب علينا التعرض لفعالية كل نوع من أنواع الرقابة وقدرتها على تحقيق أهداف السياسة النقدية في أقل وقت وتكلفة ممكنتين، هذه التكلفة التي لا تكون مادية على العموم، إذ يمكن أن تكون معنوية من خلال المساس بهيبة أو توازن الهيكل الإداري للمؤسسات النقدية.</w:t>
      </w:r>
    </w:p>
    <w:p w:rsidR="00646069" w:rsidRPr="00F37AA8" w:rsidRDefault="00646069" w:rsidP="00646069">
      <w:pPr>
        <w:ind w:firstLine="612"/>
        <w:jc w:val="both"/>
        <w:rPr>
          <w:rFonts w:ascii="Sakkal Majalla" w:hAnsi="Sakkal Majalla" w:cs="Sakkal Majalla"/>
          <w:b/>
          <w:bCs/>
          <w:color w:val="000000" w:themeColor="text1"/>
          <w:sz w:val="34"/>
          <w:szCs w:val="34"/>
          <w:rtl/>
          <w:lang w:val="fr-FR" w:bidi="ar-DZ"/>
        </w:rPr>
      </w:pPr>
      <w:r w:rsidRPr="00F37AA8">
        <w:rPr>
          <w:rFonts w:ascii="Sakkal Majalla" w:hAnsi="Sakkal Majalla" w:cs="Sakkal Majalla"/>
          <w:b/>
          <w:bCs/>
          <w:color w:val="000000" w:themeColor="text1"/>
          <w:sz w:val="34"/>
          <w:szCs w:val="34"/>
          <w:rtl/>
          <w:lang w:val="fr-FR" w:bidi="ar-DZ"/>
        </w:rPr>
        <w:t xml:space="preserve">جدول (1- 4 ) :الفرق بين </w:t>
      </w:r>
      <w:r>
        <w:rPr>
          <w:rFonts w:ascii="Sakkal Majalla" w:hAnsi="Sakkal Majalla" w:cs="Sakkal Majalla" w:hint="cs"/>
          <w:b/>
          <w:bCs/>
          <w:color w:val="000000" w:themeColor="text1"/>
          <w:sz w:val="34"/>
          <w:szCs w:val="34"/>
          <w:rtl/>
          <w:lang w:val="fr-FR" w:bidi="ar-DZ"/>
        </w:rPr>
        <w:t>الأدوات</w:t>
      </w:r>
      <w:r w:rsidRPr="00F37AA8">
        <w:rPr>
          <w:rFonts w:ascii="Sakkal Majalla" w:hAnsi="Sakkal Majalla" w:cs="Sakkal Majalla"/>
          <w:b/>
          <w:bCs/>
          <w:color w:val="000000" w:themeColor="text1"/>
          <w:sz w:val="34"/>
          <w:szCs w:val="34"/>
          <w:rtl/>
          <w:lang w:val="fr-FR" w:bidi="ar-DZ"/>
        </w:rPr>
        <w:t xml:space="preserve"> المباشرة وغير والمباشرة</w:t>
      </w:r>
      <w:r>
        <w:rPr>
          <w:rFonts w:ascii="Sakkal Majalla" w:hAnsi="Sakkal Majalla" w:cs="Sakkal Majalla" w:hint="cs"/>
          <w:b/>
          <w:bCs/>
          <w:color w:val="000000" w:themeColor="text1"/>
          <w:sz w:val="34"/>
          <w:szCs w:val="34"/>
          <w:rtl/>
          <w:lang w:val="fr-FR" w:bidi="ar-DZ"/>
        </w:rPr>
        <w:t xml:space="preserve"> للسياسة النقدية.</w:t>
      </w:r>
    </w:p>
    <w:tbl>
      <w:tblPr>
        <w:bidiVisual/>
        <w:tblW w:w="839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95"/>
        <w:gridCol w:w="4195"/>
      </w:tblGrid>
      <w:tr w:rsidR="00646069" w:rsidRPr="007F4C77" w:rsidTr="00AF1A03">
        <w:trPr>
          <w:trHeight w:val="633"/>
          <w:jc w:val="center"/>
        </w:trPr>
        <w:tc>
          <w:tcPr>
            <w:tcW w:w="4195" w:type="dxa"/>
          </w:tcPr>
          <w:p w:rsidR="00646069" w:rsidRPr="007F4C77" w:rsidRDefault="00646069" w:rsidP="00AF1A03">
            <w:pPr>
              <w:tabs>
                <w:tab w:val="right" w:pos="-2"/>
                <w:tab w:val="right" w:pos="706"/>
                <w:tab w:val="right" w:pos="848"/>
              </w:tabs>
              <w:ind w:firstLine="284"/>
              <w:contextualSpacing/>
              <w:jc w:val="center"/>
              <w:rPr>
                <w:rFonts w:ascii="Sakkal Majalla" w:hAnsi="Sakkal Majalla" w:cs="Sakkal Majalla"/>
                <w:b/>
                <w:bCs/>
                <w:color w:val="000000" w:themeColor="text1"/>
                <w:sz w:val="28"/>
                <w:szCs w:val="28"/>
                <w:rtl/>
                <w:lang w:eastAsia="fr-FR" w:bidi="ar-DZ"/>
              </w:rPr>
            </w:pPr>
            <w:r w:rsidRPr="007F4C77">
              <w:rPr>
                <w:rFonts w:ascii="Sakkal Majalla" w:hAnsi="Sakkal Majalla" w:cs="Sakkal Majalla"/>
                <w:b/>
                <w:bCs/>
                <w:color w:val="000000" w:themeColor="text1"/>
                <w:sz w:val="28"/>
                <w:szCs w:val="28"/>
                <w:rtl/>
                <w:lang w:eastAsia="fr-FR" w:bidi="ar-DZ"/>
              </w:rPr>
              <w:t>الرقـــــــابة غير المباشرة</w:t>
            </w:r>
          </w:p>
        </w:tc>
        <w:tc>
          <w:tcPr>
            <w:tcW w:w="4195" w:type="dxa"/>
          </w:tcPr>
          <w:p w:rsidR="00646069" w:rsidRPr="007F4C77" w:rsidRDefault="00646069" w:rsidP="00AF1A03">
            <w:pPr>
              <w:tabs>
                <w:tab w:val="right" w:pos="-2"/>
                <w:tab w:val="right" w:pos="706"/>
                <w:tab w:val="right" w:pos="848"/>
              </w:tabs>
              <w:contextualSpacing/>
              <w:jc w:val="center"/>
              <w:rPr>
                <w:rFonts w:ascii="Sakkal Majalla" w:hAnsi="Sakkal Majalla" w:cs="Sakkal Majalla"/>
                <w:b/>
                <w:bCs/>
                <w:color w:val="000000" w:themeColor="text1"/>
                <w:sz w:val="28"/>
                <w:szCs w:val="28"/>
                <w:rtl/>
                <w:lang w:eastAsia="fr-FR" w:bidi="ar-DZ"/>
              </w:rPr>
            </w:pPr>
            <w:r w:rsidRPr="007F4C77">
              <w:rPr>
                <w:rFonts w:ascii="Sakkal Majalla" w:hAnsi="Sakkal Majalla" w:cs="Sakkal Majalla"/>
                <w:b/>
                <w:bCs/>
                <w:color w:val="000000" w:themeColor="text1"/>
                <w:sz w:val="28"/>
                <w:szCs w:val="28"/>
                <w:rtl/>
                <w:lang w:eastAsia="fr-FR" w:bidi="ar-DZ"/>
              </w:rPr>
              <w:t>الرقــــــابة المباشرة</w:t>
            </w:r>
          </w:p>
        </w:tc>
      </w:tr>
      <w:tr w:rsidR="00646069" w:rsidRPr="007F4C77" w:rsidTr="00AF1A03">
        <w:trPr>
          <w:jc w:val="center"/>
        </w:trPr>
        <w:tc>
          <w:tcPr>
            <w:tcW w:w="4195" w:type="dxa"/>
          </w:tcPr>
          <w:p w:rsidR="00646069" w:rsidRPr="007F4C77" w:rsidRDefault="00646069" w:rsidP="00AF1A03">
            <w:pPr>
              <w:tabs>
                <w:tab w:val="right" w:pos="-2"/>
                <w:tab w:val="right" w:pos="706"/>
                <w:tab w:val="right" w:pos="848"/>
              </w:tabs>
              <w:contextualSpacing/>
              <w:jc w:val="both"/>
              <w:rPr>
                <w:rFonts w:ascii="Sakkal Majalla" w:hAnsi="Sakkal Majalla" w:cs="Sakkal Majalla"/>
                <w:color w:val="000000" w:themeColor="text1"/>
                <w:sz w:val="28"/>
                <w:szCs w:val="28"/>
                <w:rtl/>
                <w:lang w:eastAsia="fr-FR" w:bidi="ar-DZ"/>
              </w:rPr>
            </w:pPr>
            <w:r w:rsidRPr="007F4C77">
              <w:rPr>
                <w:rFonts w:ascii="Sakkal Majalla" w:hAnsi="Sakkal Majalla" w:cs="Sakkal Majalla"/>
                <w:color w:val="000000" w:themeColor="text1"/>
                <w:sz w:val="28"/>
                <w:szCs w:val="28"/>
                <w:rtl/>
                <w:lang w:eastAsia="fr-FR" w:bidi="ar-DZ"/>
              </w:rPr>
              <w:t>* حفاظ البنك المركزي على هيبته ومكانته كأعلى هيئة وسلطة نقدية في البلاد وذلك من خلال الاتصال الغير مباشر بالبنوك التجارية.</w:t>
            </w:r>
          </w:p>
          <w:p w:rsidR="00646069" w:rsidRPr="007F4C77" w:rsidRDefault="00646069" w:rsidP="00AF1A03">
            <w:pPr>
              <w:tabs>
                <w:tab w:val="right" w:pos="-2"/>
                <w:tab w:val="right" w:pos="706"/>
                <w:tab w:val="right" w:pos="848"/>
              </w:tabs>
              <w:contextualSpacing/>
              <w:jc w:val="both"/>
              <w:rPr>
                <w:rFonts w:ascii="Sakkal Majalla" w:hAnsi="Sakkal Majalla" w:cs="Sakkal Majalla"/>
                <w:color w:val="000000" w:themeColor="text1"/>
                <w:sz w:val="28"/>
                <w:szCs w:val="28"/>
                <w:rtl/>
                <w:lang w:eastAsia="fr-FR" w:bidi="ar-DZ"/>
              </w:rPr>
            </w:pPr>
            <w:r w:rsidRPr="007F4C77">
              <w:rPr>
                <w:rFonts w:ascii="Sakkal Majalla" w:hAnsi="Sakkal Majalla" w:cs="Sakkal Majalla"/>
                <w:color w:val="000000" w:themeColor="text1"/>
                <w:sz w:val="28"/>
                <w:szCs w:val="28"/>
                <w:rtl/>
                <w:lang w:eastAsia="fr-FR" w:bidi="ar-DZ"/>
              </w:rPr>
              <w:t xml:space="preserve">* التسيير المحكم للائتمان كمّــا ونوعـــا حسب الوضعية الاقتصادية، سواء في فترة الكساد أو في حالة الرفاهية المفرطة (التضخم). </w:t>
            </w:r>
          </w:p>
          <w:p w:rsidR="00646069" w:rsidRPr="007F4C77" w:rsidRDefault="00646069" w:rsidP="00AF1A03">
            <w:pPr>
              <w:tabs>
                <w:tab w:val="right" w:pos="-2"/>
                <w:tab w:val="right" w:pos="706"/>
                <w:tab w:val="right" w:pos="848"/>
              </w:tabs>
              <w:contextualSpacing/>
              <w:jc w:val="both"/>
              <w:rPr>
                <w:rFonts w:ascii="Sakkal Majalla" w:hAnsi="Sakkal Majalla" w:cs="Sakkal Majalla"/>
                <w:color w:val="000000" w:themeColor="text1"/>
                <w:sz w:val="28"/>
                <w:szCs w:val="28"/>
                <w:rtl/>
                <w:lang w:eastAsia="fr-FR" w:bidi="ar-DZ"/>
              </w:rPr>
            </w:pPr>
            <w:r w:rsidRPr="007F4C77">
              <w:rPr>
                <w:rFonts w:ascii="Sakkal Majalla" w:hAnsi="Sakkal Majalla" w:cs="Sakkal Majalla"/>
                <w:color w:val="000000" w:themeColor="text1"/>
                <w:sz w:val="28"/>
                <w:szCs w:val="28"/>
                <w:rtl/>
                <w:lang w:eastAsia="fr-FR" w:bidi="ar-DZ"/>
              </w:rPr>
              <w:t xml:space="preserve">* يبقى البنك المركزي بعيدا عن التدخل المباشر </w:t>
            </w:r>
            <w:r w:rsidRPr="007F4C77">
              <w:rPr>
                <w:rFonts w:ascii="Sakkal Majalla" w:hAnsi="Sakkal Majalla" w:cs="Sakkal Majalla"/>
                <w:color w:val="000000" w:themeColor="text1"/>
                <w:sz w:val="28"/>
                <w:szCs w:val="28"/>
                <w:rtl/>
                <w:lang w:eastAsia="fr-FR" w:bidi="ar-DZ"/>
              </w:rPr>
              <w:lastRenderedPageBreak/>
              <w:t xml:space="preserve">والتّحكمي في عمل قوى السوق، في نفس الوقت الذي يمكنه من التحكم فيه عن بعد وبصورة غير مباشرة. </w:t>
            </w:r>
          </w:p>
          <w:p w:rsidR="00646069" w:rsidRPr="007F4C77" w:rsidRDefault="00646069" w:rsidP="00AF1A03">
            <w:pPr>
              <w:tabs>
                <w:tab w:val="right" w:pos="-2"/>
                <w:tab w:val="right" w:pos="706"/>
                <w:tab w:val="right" w:pos="848"/>
              </w:tabs>
              <w:contextualSpacing/>
              <w:jc w:val="both"/>
              <w:rPr>
                <w:rFonts w:ascii="Sakkal Majalla" w:hAnsi="Sakkal Majalla" w:cs="Sakkal Majalla"/>
                <w:color w:val="000000" w:themeColor="text1"/>
                <w:sz w:val="28"/>
                <w:szCs w:val="28"/>
                <w:rtl/>
                <w:lang w:eastAsia="fr-FR" w:bidi="ar-DZ"/>
              </w:rPr>
            </w:pPr>
            <w:r w:rsidRPr="007F4C77">
              <w:rPr>
                <w:rFonts w:ascii="Sakkal Majalla" w:hAnsi="Sakkal Majalla" w:cs="Sakkal Majalla"/>
                <w:color w:val="000000" w:themeColor="text1"/>
                <w:sz w:val="28"/>
                <w:szCs w:val="28"/>
                <w:rtl/>
                <w:lang w:eastAsia="fr-FR" w:bidi="ar-DZ"/>
              </w:rPr>
              <w:t>* تحفيز وزيادة حدة التنافس في تحديد الأسعار وتطوير السوق النقدي.</w:t>
            </w:r>
          </w:p>
          <w:p w:rsidR="00646069" w:rsidRPr="007F4C77" w:rsidRDefault="00646069" w:rsidP="00AF1A03">
            <w:pPr>
              <w:tabs>
                <w:tab w:val="right" w:pos="-2"/>
                <w:tab w:val="right" w:pos="706"/>
                <w:tab w:val="right" w:pos="848"/>
              </w:tabs>
              <w:contextualSpacing/>
              <w:jc w:val="both"/>
              <w:rPr>
                <w:rFonts w:ascii="Sakkal Majalla" w:hAnsi="Sakkal Majalla" w:cs="Sakkal Majalla"/>
                <w:color w:val="000000" w:themeColor="text1"/>
                <w:sz w:val="28"/>
                <w:szCs w:val="28"/>
                <w:rtl/>
                <w:lang w:eastAsia="fr-FR" w:bidi="ar-DZ"/>
              </w:rPr>
            </w:pPr>
            <w:r w:rsidRPr="007F4C77">
              <w:rPr>
                <w:rFonts w:ascii="Sakkal Majalla" w:hAnsi="Sakkal Majalla" w:cs="Sakkal Majalla"/>
                <w:color w:val="000000" w:themeColor="text1"/>
                <w:sz w:val="28"/>
                <w:szCs w:val="28"/>
                <w:rtl/>
                <w:lang w:eastAsia="fr-FR" w:bidi="ar-DZ"/>
              </w:rPr>
              <w:t xml:space="preserve">* تضمن التكييف السريع والتعديل المباشر والتلقائي وفقا لتغير ظروف السوق، ومن ثم تقلل من حجم المخاطر التي كان يمكن أن تنتج للاضطرار إلى الاستمرار في سياسة خاطئة. </w:t>
            </w:r>
          </w:p>
          <w:p w:rsidR="00646069" w:rsidRPr="007F4C77" w:rsidRDefault="00646069" w:rsidP="00AF1A03">
            <w:pPr>
              <w:tabs>
                <w:tab w:val="right" w:pos="-2"/>
                <w:tab w:val="right" w:pos="706"/>
                <w:tab w:val="right" w:pos="848"/>
              </w:tabs>
              <w:contextualSpacing/>
              <w:jc w:val="both"/>
              <w:rPr>
                <w:rFonts w:ascii="Sakkal Majalla" w:hAnsi="Sakkal Majalla" w:cs="Sakkal Majalla"/>
                <w:color w:val="000000" w:themeColor="text1"/>
                <w:sz w:val="28"/>
                <w:szCs w:val="28"/>
                <w:rtl/>
                <w:lang w:eastAsia="fr-FR" w:bidi="ar-DZ"/>
              </w:rPr>
            </w:pPr>
            <w:r w:rsidRPr="007F4C77">
              <w:rPr>
                <w:rFonts w:ascii="Sakkal Majalla" w:hAnsi="Sakkal Majalla" w:cs="Sakkal Majalla"/>
                <w:color w:val="000000" w:themeColor="text1"/>
                <w:sz w:val="28"/>
                <w:szCs w:val="28"/>
                <w:rtl/>
                <w:lang w:eastAsia="fr-FR" w:bidi="ar-DZ"/>
              </w:rPr>
              <w:t>* تضمن التوزيع الأمثل للأموال والائتمان القائم على أساس التكلفة والعائد والمخاطرة النسبية.</w:t>
            </w:r>
          </w:p>
          <w:p w:rsidR="00646069" w:rsidRPr="007F4C77" w:rsidRDefault="00646069" w:rsidP="00AF1A03">
            <w:pPr>
              <w:tabs>
                <w:tab w:val="right" w:pos="-2"/>
                <w:tab w:val="right" w:pos="706"/>
                <w:tab w:val="right" w:pos="848"/>
              </w:tabs>
              <w:contextualSpacing/>
              <w:jc w:val="both"/>
              <w:rPr>
                <w:rFonts w:ascii="Sakkal Majalla" w:hAnsi="Sakkal Majalla" w:cs="Sakkal Majalla"/>
                <w:color w:val="000000" w:themeColor="text1"/>
                <w:sz w:val="28"/>
                <w:szCs w:val="28"/>
                <w:rtl/>
                <w:lang w:eastAsia="fr-FR" w:bidi="ar-DZ"/>
              </w:rPr>
            </w:pPr>
            <w:r w:rsidRPr="007F4C77">
              <w:rPr>
                <w:rFonts w:ascii="Sakkal Majalla" w:hAnsi="Sakkal Majalla" w:cs="Sakkal Majalla"/>
                <w:color w:val="000000" w:themeColor="text1"/>
                <w:sz w:val="28"/>
                <w:szCs w:val="28"/>
                <w:rtl/>
                <w:lang w:eastAsia="fr-FR" w:bidi="ar-DZ"/>
              </w:rPr>
              <w:t>* يساعد على إيضاح الأوضاع السائدة وشفافيتها في السوق النقدي، ويعكس بوضوح وبشكل فوري مواطن الضغط في هذا السوق.</w:t>
            </w:r>
          </w:p>
        </w:tc>
        <w:tc>
          <w:tcPr>
            <w:tcW w:w="4195" w:type="dxa"/>
          </w:tcPr>
          <w:p w:rsidR="00646069" w:rsidRPr="007F4C77" w:rsidRDefault="00646069" w:rsidP="00AF1A03">
            <w:pPr>
              <w:tabs>
                <w:tab w:val="right" w:pos="-2"/>
                <w:tab w:val="right" w:pos="706"/>
                <w:tab w:val="right" w:pos="848"/>
              </w:tabs>
              <w:contextualSpacing/>
              <w:jc w:val="both"/>
              <w:rPr>
                <w:rFonts w:ascii="Sakkal Majalla" w:hAnsi="Sakkal Majalla" w:cs="Sakkal Majalla"/>
                <w:color w:val="000000" w:themeColor="text1"/>
                <w:sz w:val="28"/>
                <w:szCs w:val="28"/>
                <w:rtl/>
                <w:lang w:eastAsia="fr-FR" w:bidi="ar-DZ"/>
              </w:rPr>
            </w:pPr>
            <w:r w:rsidRPr="007F4C77">
              <w:rPr>
                <w:rFonts w:ascii="Sakkal Majalla" w:hAnsi="Sakkal Majalla" w:cs="Sakkal Majalla"/>
                <w:color w:val="000000" w:themeColor="text1"/>
                <w:sz w:val="28"/>
                <w:szCs w:val="28"/>
                <w:rtl/>
                <w:lang w:eastAsia="fr-FR" w:bidi="ar-DZ"/>
              </w:rPr>
              <w:lastRenderedPageBreak/>
              <w:t>* خفض المنافسة المصرفية بين البنوك نتيجة الإفراط في تحديد نشاطها من خلال السقوف والمؤشرات الواجب احترامها، وهذا من شأنه معاقبة وردع نشاط البنوك التي تتسم بالحيوية والفعالية.</w:t>
            </w:r>
          </w:p>
          <w:p w:rsidR="00646069" w:rsidRPr="007F4C77" w:rsidRDefault="00646069" w:rsidP="00AF1A03">
            <w:pPr>
              <w:tabs>
                <w:tab w:val="right" w:pos="-2"/>
                <w:tab w:val="right" w:pos="706"/>
                <w:tab w:val="right" w:pos="848"/>
              </w:tabs>
              <w:contextualSpacing/>
              <w:jc w:val="both"/>
              <w:rPr>
                <w:rFonts w:ascii="Sakkal Majalla" w:hAnsi="Sakkal Majalla" w:cs="Sakkal Majalla"/>
                <w:color w:val="000000" w:themeColor="text1"/>
                <w:sz w:val="28"/>
                <w:szCs w:val="28"/>
                <w:rtl/>
                <w:lang w:eastAsia="fr-FR" w:bidi="ar-DZ"/>
              </w:rPr>
            </w:pPr>
            <w:r w:rsidRPr="007F4C77">
              <w:rPr>
                <w:rFonts w:ascii="Sakkal Majalla" w:hAnsi="Sakkal Majalla" w:cs="Sakkal Majalla"/>
                <w:color w:val="000000" w:themeColor="text1"/>
                <w:sz w:val="28"/>
                <w:szCs w:val="28"/>
                <w:rtl/>
                <w:lang w:eastAsia="fr-FR" w:bidi="ar-DZ"/>
              </w:rPr>
              <w:t xml:space="preserve">* الإضرار بالمؤسسات الصغيرة والمتوسطة أكثر من الشركات الكبرى، كون هذه الأخيرة بإمكانها القيام بإقراض السيولة الزائدة لديها إلى مؤسسات أخرى </w:t>
            </w:r>
            <w:r w:rsidRPr="007F4C77">
              <w:rPr>
                <w:rFonts w:ascii="Sakkal Majalla" w:hAnsi="Sakkal Majalla" w:cs="Sakkal Majalla"/>
                <w:color w:val="000000" w:themeColor="text1"/>
                <w:sz w:val="28"/>
                <w:szCs w:val="28"/>
                <w:rtl/>
                <w:lang w:eastAsia="fr-FR" w:bidi="ar-DZ"/>
              </w:rPr>
              <w:lastRenderedPageBreak/>
              <w:t>بفوائد أعلى.</w:t>
            </w:r>
          </w:p>
          <w:p w:rsidR="00646069" w:rsidRPr="007F4C77" w:rsidRDefault="00646069" w:rsidP="00AF1A03">
            <w:pPr>
              <w:tabs>
                <w:tab w:val="right" w:pos="-2"/>
                <w:tab w:val="right" w:pos="706"/>
                <w:tab w:val="right" w:pos="848"/>
              </w:tabs>
              <w:contextualSpacing/>
              <w:jc w:val="both"/>
              <w:rPr>
                <w:rFonts w:ascii="Sakkal Majalla" w:hAnsi="Sakkal Majalla" w:cs="Sakkal Majalla"/>
                <w:color w:val="000000" w:themeColor="text1"/>
                <w:sz w:val="28"/>
                <w:szCs w:val="28"/>
                <w:rtl/>
                <w:lang w:eastAsia="fr-FR" w:bidi="ar-DZ"/>
              </w:rPr>
            </w:pPr>
            <w:r w:rsidRPr="007F4C77">
              <w:rPr>
                <w:rFonts w:ascii="Sakkal Majalla" w:hAnsi="Sakkal Majalla" w:cs="Sakkal Majalla"/>
                <w:color w:val="000000" w:themeColor="text1"/>
                <w:sz w:val="28"/>
                <w:szCs w:val="28"/>
                <w:rtl/>
                <w:lang w:eastAsia="fr-FR" w:bidi="ar-DZ"/>
              </w:rPr>
              <w:t xml:space="preserve">* انعدام مرونتها ومحدودية فاعليتها نظرا لصعوبة تعديلها وفقا لتغير الظروف، وانحسار تطبيقها على شرائح أو قطاعات محدودة من النظام المالي ككل. </w:t>
            </w:r>
          </w:p>
          <w:p w:rsidR="00646069" w:rsidRPr="007F4C77" w:rsidRDefault="00646069" w:rsidP="00AF1A03">
            <w:pPr>
              <w:tabs>
                <w:tab w:val="right" w:pos="-2"/>
                <w:tab w:val="right" w:pos="706"/>
                <w:tab w:val="right" w:pos="848"/>
              </w:tabs>
              <w:contextualSpacing/>
              <w:jc w:val="both"/>
              <w:rPr>
                <w:rFonts w:ascii="Sakkal Majalla" w:hAnsi="Sakkal Majalla" w:cs="Sakkal Majalla"/>
                <w:color w:val="000000" w:themeColor="text1"/>
                <w:sz w:val="28"/>
                <w:szCs w:val="28"/>
                <w:rtl/>
                <w:lang w:eastAsia="fr-FR" w:bidi="ar-DZ"/>
              </w:rPr>
            </w:pPr>
            <w:r w:rsidRPr="007F4C77">
              <w:rPr>
                <w:rFonts w:ascii="Sakkal Majalla" w:hAnsi="Sakkal Majalla" w:cs="Sakkal Majalla"/>
                <w:color w:val="000000" w:themeColor="text1"/>
                <w:sz w:val="28"/>
                <w:szCs w:val="28"/>
                <w:rtl/>
                <w:lang w:eastAsia="fr-FR" w:bidi="ar-DZ"/>
              </w:rPr>
              <w:t>* تؤدي لبروز مشاكل إدارية نتيجة التمييز بين القطاعات والأساس الذي يتم وفقه تحديد القطاع الأساسي من غيره، وهذا ما يؤدي إلى تجاوزات يصعب الفصل فيها.</w:t>
            </w:r>
          </w:p>
          <w:p w:rsidR="00646069" w:rsidRPr="007F4C77" w:rsidRDefault="00646069" w:rsidP="00AF1A03">
            <w:pPr>
              <w:tabs>
                <w:tab w:val="right" w:pos="-2"/>
                <w:tab w:val="right" w:pos="706"/>
                <w:tab w:val="right" w:pos="848"/>
              </w:tabs>
              <w:contextualSpacing/>
              <w:jc w:val="both"/>
              <w:rPr>
                <w:rFonts w:ascii="Sakkal Majalla" w:hAnsi="Sakkal Majalla" w:cs="Sakkal Majalla"/>
                <w:color w:val="000000" w:themeColor="text1"/>
                <w:sz w:val="28"/>
                <w:szCs w:val="28"/>
                <w:rtl/>
                <w:lang w:eastAsia="fr-FR" w:bidi="ar-DZ"/>
              </w:rPr>
            </w:pPr>
            <w:r w:rsidRPr="007F4C77">
              <w:rPr>
                <w:rFonts w:ascii="Sakkal Majalla" w:hAnsi="Sakkal Majalla" w:cs="Sakkal Majalla"/>
                <w:color w:val="000000" w:themeColor="text1"/>
                <w:sz w:val="28"/>
                <w:szCs w:val="28"/>
                <w:rtl/>
                <w:lang w:eastAsia="fr-FR" w:bidi="ar-DZ"/>
              </w:rPr>
              <w:t>* انعدام الضمانات الكفيلة بكون التسهيلات الائتمانية المقدمة لبعض القطاعـات سوف تستخـدم للأغراض المحددة لها. حيث أن المقترضين بإمكانهم استخدام تلك القروض في أغراض أخرى.</w:t>
            </w:r>
          </w:p>
          <w:p w:rsidR="00646069" w:rsidRPr="007F4C77" w:rsidRDefault="00646069" w:rsidP="00AF1A03">
            <w:pPr>
              <w:tabs>
                <w:tab w:val="right" w:pos="-2"/>
                <w:tab w:val="right" w:pos="706"/>
                <w:tab w:val="right" w:pos="848"/>
              </w:tabs>
              <w:contextualSpacing/>
              <w:jc w:val="both"/>
              <w:rPr>
                <w:rFonts w:ascii="Sakkal Majalla" w:hAnsi="Sakkal Majalla" w:cs="Sakkal Majalla"/>
                <w:color w:val="000000" w:themeColor="text1"/>
                <w:sz w:val="28"/>
                <w:szCs w:val="28"/>
                <w:rtl/>
                <w:lang w:eastAsia="fr-FR" w:bidi="ar-DZ"/>
              </w:rPr>
            </w:pPr>
            <w:r w:rsidRPr="007F4C77">
              <w:rPr>
                <w:rFonts w:ascii="Sakkal Majalla" w:hAnsi="Sakkal Majalla" w:cs="Sakkal Majalla"/>
                <w:color w:val="000000" w:themeColor="text1"/>
                <w:sz w:val="28"/>
                <w:szCs w:val="28"/>
                <w:rtl/>
                <w:lang w:eastAsia="fr-FR" w:bidi="ar-DZ"/>
              </w:rPr>
              <w:t>* قد يؤدي استخدام هذه الأساليب إلى عدم الكفاءة في تخصيص الموارد نتيجة التمييز غير العقلاني بين القطاعات، بتمكين قطاعات معينة ليست بالضرورة هي الأحسن كفاءة من التسهيلات الائتمانية.</w:t>
            </w:r>
          </w:p>
        </w:tc>
      </w:tr>
    </w:tbl>
    <w:p w:rsidR="00646069" w:rsidRPr="00F37AA8" w:rsidRDefault="00646069" w:rsidP="00646069">
      <w:pPr>
        <w:ind w:firstLine="612"/>
        <w:jc w:val="both"/>
        <w:rPr>
          <w:rFonts w:ascii="Sakkal Majalla" w:hAnsi="Sakkal Majalla" w:cs="Sakkal Majalla"/>
          <w:b/>
          <w:bCs/>
          <w:color w:val="000000" w:themeColor="text1"/>
          <w:sz w:val="34"/>
          <w:szCs w:val="34"/>
          <w:rtl/>
        </w:rPr>
      </w:pPr>
      <w:r w:rsidRPr="00F37AA8">
        <w:rPr>
          <w:rFonts w:ascii="Sakkal Majalla" w:hAnsi="Sakkal Majalla" w:cs="Sakkal Majalla"/>
          <w:b/>
          <w:bCs/>
          <w:color w:val="000000" w:themeColor="text1"/>
          <w:sz w:val="34"/>
          <w:szCs w:val="34"/>
          <w:rtl/>
        </w:rPr>
        <w:lastRenderedPageBreak/>
        <w:t xml:space="preserve">المصدر: من إعداد </w:t>
      </w:r>
      <w:r>
        <w:rPr>
          <w:rFonts w:ascii="Sakkal Majalla" w:hAnsi="Sakkal Majalla" w:cs="Sakkal Majalla" w:hint="cs"/>
          <w:b/>
          <w:bCs/>
          <w:color w:val="000000" w:themeColor="text1"/>
          <w:sz w:val="34"/>
          <w:szCs w:val="34"/>
          <w:rtl/>
        </w:rPr>
        <w:t>الطالبة بناءا على الطرح النظري.</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وما يجب التأكيد عليه أن البنك المركزي يمثل المحور الرئيسي للقطاع المصرفي وزيادة قدرته على المنافسة والتطور وذلك لما يقوم به من دور في إرساء السياسة النقدية، هذا ما يزيد من درجة المناداة إلى استقلالية أكبر للسلطات النقدية عن السلطات السياسية في البلاد، من ناحية رسم السياسة النقدية وتحديد الأهداف حسب الأولويات الممكنة بعيدا عن أية ضغوط أو خلفيات أخرى. لذا يقع على عاتق البنك المركزي في هذه الحالة مهمة الحفاظ على الاستقرار المالي وبالتالي إرساء أسس نمو اقتصادي قابل للاستمرار.</w:t>
      </w:r>
    </w:p>
    <w:p w:rsidR="00646069" w:rsidRPr="00F37AA8" w:rsidRDefault="00646069" w:rsidP="00646069">
      <w:pPr>
        <w:ind w:firstLine="612"/>
        <w:jc w:val="both"/>
        <w:rPr>
          <w:rFonts w:ascii="Sakkal Majalla" w:hAnsi="Sakkal Majalla" w:cs="Sakkal Majalla"/>
          <w:b/>
          <w:bCs/>
          <w:color w:val="000000" w:themeColor="text1"/>
          <w:sz w:val="34"/>
          <w:szCs w:val="34"/>
          <w:rtl/>
          <w:lang w:bidi="ar-DZ"/>
        </w:rPr>
      </w:pPr>
      <w:r w:rsidRPr="00F37AA8">
        <w:rPr>
          <w:rFonts w:ascii="Sakkal Majalla" w:hAnsi="Sakkal Majalla" w:cs="Sakkal Majalla"/>
          <w:b/>
          <w:bCs/>
          <w:color w:val="000000" w:themeColor="text1"/>
          <w:sz w:val="34"/>
          <w:szCs w:val="34"/>
          <w:rtl/>
          <w:lang w:bidi="ar-DZ"/>
        </w:rPr>
        <w:t>رغم المميزات التي تتميز بها أدوات السياسة النقدية إلا انها لا تخلو من العيوب  والانتقادات، حيث نادى بعض المفكرين الاقتصاديين بضرورة التنسيق بينها وبين السياسة المالية، لما له من أهمية كبيرة فيما يتعلق تحقيق الأهداف الاقتصادية، خاصة التعارض التي يمكن مواجهتها عند استخدام أدوات كل منهما لتحقيق أهداف السياسة الاقتصادية.</w:t>
      </w:r>
    </w:p>
    <w:p w:rsidR="00646069" w:rsidRPr="00F37AA8" w:rsidRDefault="00646069" w:rsidP="00646069">
      <w:pPr>
        <w:ind w:firstLine="612"/>
        <w:jc w:val="both"/>
        <w:rPr>
          <w:rFonts w:ascii="Sakkal Majalla" w:hAnsi="Sakkal Majalla" w:cs="Sakkal Majalla"/>
          <w:b/>
          <w:bCs/>
          <w:color w:val="000000" w:themeColor="text1"/>
          <w:sz w:val="34"/>
          <w:szCs w:val="34"/>
          <w:rtl/>
          <w:lang w:val="fr-FR" w:bidi="ar-DZ"/>
        </w:rPr>
      </w:pPr>
      <w:r w:rsidRPr="00F37AA8">
        <w:rPr>
          <w:rFonts w:ascii="Sakkal Majalla" w:hAnsi="Sakkal Majalla" w:cs="Sakkal Majalla"/>
          <w:b/>
          <w:bCs/>
          <w:color w:val="000000" w:themeColor="text1"/>
          <w:sz w:val="34"/>
          <w:szCs w:val="34"/>
          <w:rtl/>
          <w:lang w:val="fr-FR" w:bidi="ar-DZ"/>
        </w:rPr>
        <w:t>المطلب الرابع: التنسيق بين السياستين النقدية والمالية:</w:t>
      </w:r>
    </w:p>
    <w:p w:rsidR="00646069"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نظرا لما يلحق السياستين النقدية والمالية  كل على حدة من انتقادات تتمثل في عدم قدرة كل منهما على معالجة المشاكل الاقتصادية، ظهرت أهمية التكامل بين السياستين للتغلب على هذه المشاكل وتفادي هذه الانتقادات.</w:t>
      </w:r>
    </w:p>
    <w:p w:rsidR="00646069" w:rsidRPr="00F37AA8" w:rsidRDefault="00646069" w:rsidP="00646069">
      <w:pPr>
        <w:ind w:firstLine="612"/>
        <w:jc w:val="both"/>
        <w:rPr>
          <w:rFonts w:ascii="Sakkal Majalla" w:hAnsi="Sakkal Majalla" w:cs="Sakkal Majalla"/>
          <w:b/>
          <w:bCs/>
          <w:color w:val="000000" w:themeColor="text1"/>
          <w:sz w:val="34"/>
          <w:szCs w:val="34"/>
          <w:rtl/>
          <w:lang w:val="fr-FR" w:bidi="ar-DZ"/>
        </w:rPr>
      </w:pPr>
    </w:p>
    <w:p w:rsidR="00646069" w:rsidRPr="00F37AA8" w:rsidRDefault="00646069" w:rsidP="00646069">
      <w:pPr>
        <w:ind w:firstLine="612"/>
        <w:jc w:val="both"/>
        <w:rPr>
          <w:rFonts w:ascii="Sakkal Majalla" w:hAnsi="Sakkal Majalla" w:cs="Sakkal Majalla"/>
          <w:b/>
          <w:bCs/>
          <w:color w:val="000000" w:themeColor="text1"/>
          <w:sz w:val="34"/>
          <w:szCs w:val="34"/>
          <w:rtl/>
          <w:lang w:val="fr-FR" w:bidi="ar-DZ"/>
        </w:rPr>
      </w:pPr>
      <w:r w:rsidRPr="00F37AA8">
        <w:rPr>
          <w:rFonts w:ascii="Sakkal Majalla" w:hAnsi="Sakkal Majalla" w:cs="Sakkal Majalla"/>
          <w:b/>
          <w:bCs/>
          <w:color w:val="000000" w:themeColor="text1"/>
          <w:sz w:val="34"/>
          <w:szCs w:val="34"/>
          <w:rtl/>
          <w:lang w:val="fr-FR" w:bidi="ar-DZ"/>
        </w:rPr>
        <w:t>1. تعريف التنسيق بين السياستين النقدية والمالية:</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lastRenderedPageBreak/>
        <w:t xml:space="preserve">يشير التنسيق بين المساهمتين إلى التفاهم المشترك من قبل السلطتين المالية والنقدية، والعمل على تبادل المعلومات بين السلطات النقدية والمالية، وسوف نستعرض فيما يلي تعريف التنسيق بين السياستين: </w:t>
      </w:r>
    </w:p>
    <w:p w:rsidR="00646069" w:rsidRPr="00F37AA8" w:rsidRDefault="00646069" w:rsidP="00646069">
      <w:pPr>
        <w:ind w:firstLine="612"/>
        <w:jc w:val="both"/>
        <w:rPr>
          <w:rFonts w:ascii="Sakkal Majalla" w:hAnsi="Sakkal Majalla" w:cs="Sakkal Majalla"/>
          <w:color w:val="000000" w:themeColor="text1"/>
          <w:sz w:val="34"/>
          <w:szCs w:val="34"/>
          <w:lang w:bidi="ar-DZ"/>
        </w:rPr>
      </w:pPr>
      <w:r w:rsidRPr="00F37AA8">
        <w:rPr>
          <w:rFonts w:ascii="Sakkal Majalla" w:hAnsi="Sakkal Majalla" w:cs="Sakkal Majalla"/>
          <w:color w:val="000000" w:themeColor="text1"/>
          <w:sz w:val="34"/>
          <w:szCs w:val="34"/>
          <w:rtl/>
          <w:lang w:bidi="ar-DZ"/>
        </w:rPr>
        <w:t xml:space="preserve">يقدم </w:t>
      </w:r>
      <w:r w:rsidRPr="00F37AA8">
        <w:rPr>
          <w:rFonts w:ascii="Sakkal Majalla" w:hAnsi="Sakkal Majalla" w:cs="Sakkal Majalla"/>
          <w:color w:val="000000" w:themeColor="text1"/>
          <w:sz w:val="34"/>
          <w:szCs w:val="34"/>
          <w:lang w:bidi="ar-DZ"/>
        </w:rPr>
        <w:t>Lain Begg</w:t>
      </w:r>
      <w:r w:rsidRPr="00F37AA8">
        <w:rPr>
          <w:rFonts w:ascii="Sakkal Majalla" w:hAnsi="Sakkal Majalla" w:cs="Sakkal Majalla"/>
          <w:color w:val="000000" w:themeColor="text1"/>
          <w:sz w:val="34"/>
          <w:szCs w:val="34"/>
          <w:rtl/>
          <w:lang w:bidi="ar-DZ"/>
        </w:rPr>
        <w:t xml:space="preserve"> تعريفا مبسطا للتنسيق بين السياستين المالية والنقدية نصرف مضمونه إلى التدابير التي تضمن أن القرارات التي يتم اتخاذها من قبل صانعي القرار بإحدى السياستين لا يترتب عليها آثار غير مباشرة وغير مرجوة على السياسة الأخرى</w:t>
      </w:r>
      <w:r w:rsidRPr="00F37AA8">
        <w:rPr>
          <w:rFonts w:ascii="Sakkal Majalla" w:hAnsi="Sakkal Majalla" w:cs="Sakkal Majalla"/>
          <w:color w:val="000000" w:themeColor="text1"/>
          <w:sz w:val="34"/>
          <w:szCs w:val="34"/>
          <w:vertAlign w:val="superscript"/>
          <w:rtl/>
        </w:rPr>
        <w:footnoteReference w:id="70"/>
      </w:r>
      <w:r w:rsidRPr="00F37AA8">
        <w:rPr>
          <w:rFonts w:ascii="Sakkal Majalla" w:hAnsi="Sakkal Majalla" w:cs="Sakkal Majalla"/>
          <w:color w:val="000000" w:themeColor="text1"/>
          <w:sz w:val="34"/>
          <w:szCs w:val="34"/>
          <w:rtl/>
          <w:lang w:bidi="ar-DZ"/>
        </w:rPr>
        <w:t>.</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يعرف التنسيق بين السياستين على أنه "الآلية التي يتم من خلالها التفاوض بين سلطتين تتمتع كل منهما باستقلالها عن الأخرى-البنك المركزي والحكومة-و ذلك بغية تحقيق أفضل النتائج المرجوة من كليهما، وخلق الإطار الملائم لتفعيل أداء كلتا السلطتين</w:t>
      </w:r>
      <w:r w:rsidRPr="00F37AA8">
        <w:rPr>
          <w:rStyle w:val="Appelnotedebasdep"/>
          <w:rFonts w:ascii="Sakkal Majalla" w:hAnsi="Sakkal Majalla" w:cs="Sakkal Majalla"/>
          <w:color w:val="000000" w:themeColor="text1"/>
          <w:sz w:val="34"/>
          <w:szCs w:val="34"/>
          <w:rtl/>
          <w:lang w:bidi="ar-DZ"/>
        </w:rPr>
        <w:footnoteReference w:id="71"/>
      </w:r>
      <w:r w:rsidRPr="00F37AA8">
        <w:rPr>
          <w:rFonts w:ascii="Sakkal Majalla" w:hAnsi="Sakkal Majalla" w:cs="Sakkal Majalla"/>
          <w:color w:val="000000" w:themeColor="text1"/>
          <w:sz w:val="34"/>
          <w:szCs w:val="34"/>
          <w:rtl/>
          <w:lang w:bidi="ar-DZ"/>
        </w:rPr>
        <w:t>.</w:t>
      </w:r>
    </w:p>
    <w:p w:rsidR="00646069" w:rsidRPr="00F37AA8" w:rsidRDefault="00646069" w:rsidP="00646069">
      <w:pPr>
        <w:ind w:firstLine="612"/>
        <w:jc w:val="both"/>
        <w:rPr>
          <w:rFonts w:ascii="Sakkal Majalla" w:hAnsi="Sakkal Majalla" w:cs="Sakkal Majalla"/>
          <w:color w:val="000000" w:themeColor="text1"/>
          <w:sz w:val="34"/>
          <w:szCs w:val="34"/>
          <w:lang w:bidi="ar-DZ"/>
        </w:rPr>
      </w:pPr>
      <w:r w:rsidRPr="00F37AA8">
        <w:rPr>
          <w:rFonts w:ascii="Sakkal Majalla" w:hAnsi="Sakkal Majalla" w:cs="Sakkal Majalla"/>
          <w:color w:val="000000" w:themeColor="text1"/>
          <w:sz w:val="34"/>
          <w:szCs w:val="34"/>
          <w:rtl/>
          <w:lang w:bidi="ar-DZ"/>
        </w:rPr>
        <w:t>التنسيق بين السياستين المالية والنقدية لتحقيق الأهداف الاقتصادية يتم على مستويين، الأول عند تحديد الأهداف العامة على أن يكون من بين تلك الأهداف العمل على تطوير القطاع المالي، والثاني أن يتم التنسيق من خلال اتخاذ بعض التدابير المؤسسية وتحديد آليات التنفيذ والتي من شأنها تأكيد كفاءة ذل التنسيق</w:t>
      </w:r>
      <w:r w:rsidRPr="00F37AA8">
        <w:rPr>
          <w:rStyle w:val="Appelnotedebasdep"/>
          <w:rFonts w:ascii="Sakkal Majalla" w:hAnsi="Sakkal Majalla" w:cs="Sakkal Majalla"/>
          <w:color w:val="000000" w:themeColor="text1"/>
          <w:sz w:val="34"/>
          <w:szCs w:val="34"/>
          <w:rtl/>
          <w:lang w:bidi="ar-DZ"/>
        </w:rPr>
        <w:footnoteReference w:id="72"/>
      </w:r>
      <w:r w:rsidRPr="00F37AA8">
        <w:rPr>
          <w:rFonts w:ascii="Sakkal Majalla" w:hAnsi="Sakkal Majalla" w:cs="Sakkal Majalla"/>
          <w:color w:val="000000" w:themeColor="text1"/>
          <w:sz w:val="34"/>
          <w:szCs w:val="34"/>
          <w:rtl/>
          <w:lang w:bidi="ar-DZ"/>
        </w:rPr>
        <w:t>.</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 xml:space="preserve"> وتتضح العلاقة بين السياستين النقدية والمالية من خلال التعرض إلى كيفية تدبير التمويل اللازم لعجز الميزانية والذي يتحقق من ثلاثة مصادر هي</w:t>
      </w:r>
      <w:r w:rsidRPr="00F37AA8">
        <w:rPr>
          <w:rStyle w:val="Appelnotedebasdep"/>
          <w:rFonts w:ascii="Sakkal Majalla" w:hAnsi="Sakkal Majalla" w:cs="Sakkal Majalla"/>
          <w:color w:val="000000" w:themeColor="text1"/>
          <w:sz w:val="34"/>
          <w:szCs w:val="34"/>
          <w:rtl/>
          <w:lang w:bidi="ar-DZ"/>
        </w:rPr>
        <w:footnoteReference w:id="73"/>
      </w:r>
      <w:r w:rsidRPr="00F37AA8">
        <w:rPr>
          <w:rFonts w:ascii="Sakkal Majalla" w:hAnsi="Sakkal Majalla" w:cs="Sakkal Majalla"/>
          <w:color w:val="000000" w:themeColor="text1"/>
          <w:sz w:val="34"/>
          <w:szCs w:val="34"/>
          <w:rtl/>
          <w:lang w:bidi="ar-DZ"/>
        </w:rPr>
        <w:t>:</w:t>
      </w:r>
    </w:p>
    <w:p w:rsidR="00646069" w:rsidRPr="00F37AA8" w:rsidRDefault="00646069" w:rsidP="00646069">
      <w:pPr>
        <w:ind w:firstLine="612"/>
        <w:jc w:val="both"/>
        <w:rPr>
          <w:rFonts w:ascii="Sakkal Majalla" w:hAnsi="Sakkal Majalla" w:cs="Sakkal Majalla"/>
          <w:color w:val="000000" w:themeColor="text1"/>
          <w:sz w:val="34"/>
          <w:szCs w:val="34"/>
          <w:lang w:bidi="ar-DZ"/>
        </w:rPr>
      </w:pPr>
      <w:r w:rsidRPr="00F37AA8">
        <w:rPr>
          <w:rFonts w:ascii="Sakkal Majalla" w:hAnsi="Sakkal Majalla" w:cs="Sakkal Majalla"/>
          <w:color w:val="000000" w:themeColor="text1"/>
          <w:sz w:val="34"/>
          <w:szCs w:val="34"/>
          <w:rtl/>
          <w:lang w:bidi="ar-DZ"/>
        </w:rPr>
        <w:t>- الدين العام المحلي من خلال إصدار السندات الحكومية قصيرة وطويلة الأجل.</w:t>
      </w:r>
    </w:p>
    <w:p w:rsidR="00646069" w:rsidRPr="00F37AA8" w:rsidRDefault="00646069" w:rsidP="00646069">
      <w:pPr>
        <w:ind w:firstLine="612"/>
        <w:jc w:val="both"/>
        <w:rPr>
          <w:rFonts w:ascii="Sakkal Majalla" w:hAnsi="Sakkal Majalla" w:cs="Sakkal Majalla"/>
          <w:color w:val="000000" w:themeColor="text1"/>
          <w:sz w:val="34"/>
          <w:szCs w:val="34"/>
          <w:lang w:bidi="ar-DZ"/>
        </w:rPr>
      </w:pPr>
      <w:r w:rsidRPr="00F37AA8">
        <w:rPr>
          <w:rFonts w:ascii="Sakkal Majalla" w:hAnsi="Sakkal Majalla" w:cs="Sakkal Majalla"/>
          <w:color w:val="000000" w:themeColor="text1"/>
          <w:sz w:val="34"/>
          <w:szCs w:val="34"/>
          <w:rtl/>
          <w:lang w:bidi="ar-DZ"/>
        </w:rPr>
        <w:t>- الاقتراض الخارجي عن طريق إصدار سندات حكومية بالعملة الأجنبية .</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 زيادة المعروض النقدي عن طريق اقتراض الحكومة من البنك المركزي.</w:t>
      </w:r>
    </w:p>
    <w:p w:rsidR="00646069" w:rsidRDefault="00646069" w:rsidP="00646069">
      <w:pPr>
        <w:jc w:val="both"/>
        <w:rPr>
          <w:rFonts w:ascii="Sakkal Majalla" w:hAnsi="Sakkal Majalla" w:cs="Sakkal Majalla"/>
          <w:b/>
          <w:bCs/>
          <w:color w:val="000000" w:themeColor="text1"/>
          <w:sz w:val="34"/>
          <w:szCs w:val="34"/>
          <w:rtl/>
          <w:lang w:val="fr-FR" w:bidi="ar-DZ"/>
        </w:rPr>
      </w:pPr>
    </w:p>
    <w:p w:rsidR="00646069" w:rsidRDefault="00646069" w:rsidP="00646069">
      <w:pPr>
        <w:jc w:val="both"/>
        <w:rPr>
          <w:rFonts w:ascii="Sakkal Majalla" w:hAnsi="Sakkal Majalla" w:cs="Sakkal Majalla"/>
          <w:b/>
          <w:bCs/>
          <w:color w:val="000000" w:themeColor="text1"/>
          <w:sz w:val="34"/>
          <w:szCs w:val="34"/>
          <w:rtl/>
          <w:lang w:val="fr-FR" w:bidi="ar-DZ"/>
        </w:rPr>
      </w:pPr>
    </w:p>
    <w:p w:rsidR="00646069" w:rsidRDefault="00646069" w:rsidP="00646069">
      <w:pPr>
        <w:jc w:val="both"/>
        <w:rPr>
          <w:rFonts w:ascii="Sakkal Majalla" w:hAnsi="Sakkal Majalla" w:cs="Sakkal Majalla"/>
          <w:b/>
          <w:bCs/>
          <w:color w:val="000000" w:themeColor="text1"/>
          <w:sz w:val="34"/>
          <w:szCs w:val="34"/>
          <w:rtl/>
          <w:lang w:val="fr-FR" w:bidi="ar-DZ"/>
        </w:rPr>
      </w:pPr>
    </w:p>
    <w:p w:rsidR="00646069" w:rsidRDefault="00646069" w:rsidP="00646069">
      <w:pPr>
        <w:jc w:val="both"/>
        <w:rPr>
          <w:rFonts w:ascii="Sakkal Majalla" w:hAnsi="Sakkal Majalla" w:cs="Sakkal Majalla"/>
          <w:b/>
          <w:bCs/>
          <w:color w:val="000000" w:themeColor="text1"/>
          <w:sz w:val="34"/>
          <w:szCs w:val="34"/>
          <w:rtl/>
          <w:lang w:val="fr-FR" w:bidi="ar-DZ"/>
        </w:rPr>
      </w:pPr>
    </w:p>
    <w:p w:rsidR="00646069" w:rsidRPr="00F37AA8" w:rsidRDefault="00646069" w:rsidP="00646069">
      <w:pPr>
        <w:jc w:val="both"/>
        <w:rPr>
          <w:rFonts w:ascii="Sakkal Majalla" w:hAnsi="Sakkal Majalla" w:cs="Sakkal Majalla"/>
          <w:b/>
          <w:bCs/>
          <w:color w:val="000000" w:themeColor="text1"/>
          <w:sz w:val="34"/>
          <w:szCs w:val="34"/>
          <w:rtl/>
          <w:lang w:val="fr-FR" w:bidi="ar-DZ"/>
        </w:rPr>
      </w:pPr>
      <w:r w:rsidRPr="00F37AA8">
        <w:rPr>
          <w:rFonts w:ascii="Sakkal Majalla" w:hAnsi="Sakkal Majalla" w:cs="Sakkal Majalla"/>
          <w:b/>
          <w:bCs/>
          <w:color w:val="000000" w:themeColor="text1"/>
          <w:sz w:val="34"/>
          <w:szCs w:val="34"/>
          <w:rtl/>
          <w:lang w:val="fr-FR" w:bidi="ar-DZ"/>
        </w:rPr>
        <w:t>2. أهمية التكامل الوظيفي بين السياستين النقدية والمالية:</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lastRenderedPageBreak/>
        <w:t>لكل دولة أهداف اقتصادية تسعى لتحقيقها، ونجد المالية والنقدية التي تمثل أحد الركائز الأكثر دعامة لها، وتأتي أهمية التكامل الوظيفي بين السياستين النقدية والمالية نظرا للأسباب التالية:</w:t>
      </w:r>
      <w:r w:rsidRPr="00C91F16">
        <w:rPr>
          <w:rStyle w:val="Appelnotedebasdep"/>
          <w:rFonts w:ascii="Sakkal Majalla" w:hAnsi="Sakkal Majalla" w:cs="Sakkal Majalla"/>
          <w:color w:val="000000" w:themeColor="text1"/>
          <w:sz w:val="34"/>
          <w:szCs w:val="34"/>
          <w:rtl/>
          <w:lang w:bidi="ar-DZ"/>
        </w:rPr>
        <w:t xml:space="preserve"> </w:t>
      </w:r>
      <w:r w:rsidRPr="00F37AA8">
        <w:rPr>
          <w:rStyle w:val="Appelnotedebasdep"/>
          <w:rFonts w:ascii="Sakkal Majalla" w:hAnsi="Sakkal Majalla" w:cs="Sakkal Majalla"/>
          <w:color w:val="000000" w:themeColor="text1"/>
          <w:sz w:val="34"/>
          <w:szCs w:val="34"/>
          <w:rtl/>
          <w:lang w:bidi="ar-DZ"/>
        </w:rPr>
        <w:footnoteReference w:id="74"/>
      </w:r>
    </w:p>
    <w:p w:rsidR="00646069" w:rsidRPr="00F37AA8" w:rsidRDefault="00646069" w:rsidP="00646069">
      <w:pPr>
        <w:ind w:firstLine="612"/>
        <w:jc w:val="both"/>
        <w:rPr>
          <w:rFonts w:ascii="Sakkal Majalla" w:hAnsi="Sakkal Majalla" w:cs="Sakkal Majalla"/>
          <w:color w:val="000000" w:themeColor="text1"/>
          <w:sz w:val="34"/>
          <w:szCs w:val="34"/>
          <w:lang w:bidi="ar-DZ"/>
        </w:rPr>
      </w:pPr>
      <w:r w:rsidRPr="00F37AA8">
        <w:rPr>
          <w:rFonts w:ascii="Sakkal Majalla" w:hAnsi="Sakkal Majalla" w:cs="Sakkal Majalla"/>
          <w:color w:val="000000" w:themeColor="text1"/>
          <w:sz w:val="34"/>
          <w:szCs w:val="34"/>
          <w:rtl/>
          <w:lang w:bidi="ar-DZ"/>
        </w:rPr>
        <w:t>- تزايد حالات عدم الاستقرار وتصاعد حدتها مما يتطلب مزج السياستين النقدية والمالية للتمكن من التغلب على الأزمات المختلفة.</w:t>
      </w:r>
    </w:p>
    <w:p w:rsidR="00646069" w:rsidRPr="00F37AA8" w:rsidRDefault="00646069" w:rsidP="00646069">
      <w:pPr>
        <w:ind w:firstLine="612"/>
        <w:jc w:val="both"/>
        <w:rPr>
          <w:rFonts w:ascii="Sakkal Majalla" w:hAnsi="Sakkal Majalla" w:cs="Sakkal Majalla"/>
          <w:color w:val="000000" w:themeColor="text1"/>
          <w:sz w:val="34"/>
          <w:szCs w:val="34"/>
          <w:lang w:bidi="ar-DZ"/>
        </w:rPr>
      </w:pPr>
      <w:r w:rsidRPr="00F37AA8">
        <w:rPr>
          <w:rFonts w:ascii="Sakkal Majalla" w:hAnsi="Sakkal Majalla" w:cs="Sakkal Majalla"/>
          <w:color w:val="000000" w:themeColor="text1"/>
          <w:sz w:val="34"/>
          <w:szCs w:val="34"/>
          <w:rtl/>
          <w:lang w:bidi="ar-DZ"/>
        </w:rPr>
        <w:t>- عدم كفاية الأدوات النقدية للتحكم في المعروض النقدي والتأثير في النشاط الاقتصادي ما يتطلب الاستعانة بالأدوات المالية طالما أن يشترط لفعالية السياسة النقدية توفير الموارد المالية للاستثمارات عن طريق الاقتراض، وفي المقابل تحتاج أدوات السياسة عند الرغبة في تشجيع الاستثمار الخاص عن طريق خفض الإنفاق الحكومي.</w:t>
      </w:r>
    </w:p>
    <w:p w:rsidR="00646069" w:rsidRPr="00F37AA8" w:rsidRDefault="00646069" w:rsidP="00646069">
      <w:pPr>
        <w:ind w:firstLine="612"/>
        <w:jc w:val="both"/>
        <w:rPr>
          <w:rFonts w:ascii="Sakkal Majalla" w:hAnsi="Sakkal Majalla" w:cs="Sakkal Majalla"/>
          <w:color w:val="000000" w:themeColor="text1"/>
          <w:sz w:val="34"/>
          <w:szCs w:val="34"/>
          <w:lang w:bidi="ar-DZ"/>
        </w:rPr>
      </w:pPr>
      <w:r w:rsidRPr="00F37AA8">
        <w:rPr>
          <w:rFonts w:ascii="Sakkal Majalla" w:hAnsi="Sakkal Majalla" w:cs="Sakkal Majalla"/>
          <w:color w:val="000000" w:themeColor="text1"/>
          <w:sz w:val="34"/>
          <w:szCs w:val="34"/>
          <w:rtl/>
          <w:lang w:bidi="ar-DZ"/>
        </w:rPr>
        <w:t>- المشاكل المتوقع حدوثها في الاقتصاد الوطني في حالة عدم التنسيق بين السياستين فقد تتخذ السلطات المالية إجراءات مناقضة للإجراءات النقدية العكس، وخاصة بعد التغيرات الحكومية مما يؤدي إلى حدوث نوع من الاضطرابات الاقتصادية.</w:t>
      </w:r>
    </w:p>
    <w:p w:rsidR="00646069" w:rsidRPr="00F37AA8" w:rsidRDefault="00646069" w:rsidP="00646069">
      <w:pPr>
        <w:ind w:firstLine="612"/>
        <w:jc w:val="both"/>
        <w:rPr>
          <w:rFonts w:ascii="Sakkal Majalla" w:hAnsi="Sakkal Majalla" w:cs="Sakkal Majalla"/>
          <w:b/>
          <w:bCs/>
          <w:color w:val="000000" w:themeColor="text1"/>
          <w:sz w:val="34"/>
          <w:szCs w:val="34"/>
          <w:rtl/>
          <w:lang w:val="fr-FR" w:bidi="ar-DZ"/>
        </w:rPr>
      </w:pPr>
      <w:r w:rsidRPr="00F37AA8">
        <w:rPr>
          <w:rFonts w:ascii="Sakkal Majalla" w:hAnsi="Sakkal Majalla" w:cs="Sakkal Majalla"/>
          <w:b/>
          <w:bCs/>
          <w:color w:val="000000" w:themeColor="text1"/>
          <w:sz w:val="34"/>
          <w:szCs w:val="34"/>
          <w:rtl/>
          <w:lang w:val="fr-FR" w:bidi="ar-DZ"/>
        </w:rPr>
        <w:t>3. المقارنة بين السياستين النقدية والمالية:</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لا نقصد بالمقارنة بين السياستين المالية والنقدية المفاضلة بينهما فكلاهما لا يمكن الاستغناء عنهما كأساس لسياسة الدولة الاقتصادية، ويمكن حصرا أوجه الشبه والاختلاف بين السياستين النقدية والمالية في الجوانب الآتية:</w:t>
      </w:r>
    </w:p>
    <w:p w:rsidR="00646069" w:rsidRPr="00F37AA8" w:rsidRDefault="00646069" w:rsidP="00646069">
      <w:pPr>
        <w:ind w:firstLine="612"/>
        <w:jc w:val="both"/>
        <w:rPr>
          <w:rFonts w:ascii="Sakkal Majalla" w:hAnsi="Sakkal Majalla" w:cs="Sakkal Majalla"/>
          <w:color w:val="000000" w:themeColor="text1"/>
          <w:sz w:val="34"/>
          <w:szCs w:val="34"/>
          <w:lang w:bidi="ar-DZ"/>
        </w:rPr>
      </w:pPr>
      <w:r w:rsidRPr="00F37AA8">
        <w:rPr>
          <w:rFonts w:ascii="Sakkal Majalla" w:hAnsi="Sakkal Majalla" w:cs="Sakkal Majalla"/>
          <w:color w:val="000000" w:themeColor="text1"/>
          <w:sz w:val="34"/>
          <w:szCs w:val="34"/>
          <w:rtl/>
          <w:lang w:bidi="ar-DZ"/>
        </w:rPr>
        <w:t xml:space="preserve">- تأثير السياسة المالية على الدخول ثم الإنفاق تأثير مباشر يتحدد من خلاله تغير الإنفاق الحكومي الجاري والاستثماري والضرائب والإعانات الحكومية، أما تأثير السياسة النقدية على الدخول يكون بصورة غير مباشرة، إذ أن الإجراءات والتدابير النقدية التي تتخذها السلطات النقدية في تغيير حجم الائتمان تنعكس في النهاية على النشاط الاقتصادي. </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 تتسم السياسة المالية بوجود ما يعرف بالفارق الزمني اللازم لتحقيق فعاليتها، فهي تحتاج إلى وقت أطول بالقياس إلى فعالية السياسة النقدية التي تستغرق وقت أقل.</w:t>
      </w:r>
    </w:p>
    <w:p w:rsidR="00646069" w:rsidRPr="00F37AA8" w:rsidRDefault="00646069" w:rsidP="00646069">
      <w:pPr>
        <w:ind w:firstLine="612"/>
        <w:jc w:val="both"/>
        <w:rPr>
          <w:rFonts w:ascii="Sakkal Majalla" w:hAnsi="Sakkal Majalla" w:cs="Sakkal Majalla"/>
          <w:color w:val="000000" w:themeColor="text1"/>
          <w:sz w:val="34"/>
          <w:szCs w:val="34"/>
          <w:lang w:bidi="ar-DZ"/>
        </w:rPr>
      </w:pPr>
      <w:r w:rsidRPr="00F37AA8">
        <w:rPr>
          <w:rFonts w:ascii="Sakkal Majalla" w:hAnsi="Sakkal Majalla" w:cs="Sakkal Majalla"/>
          <w:color w:val="000000" w:themeColor="text1"/>
          <w:sz w:val="34"/>
          <w:szCs w:val="34"/>
          <w:rtl/>
          <w:lang w:bidi="ar-DZ"/>
        </w:rPr>
        <w:t>- تعد مرونة السياسة النقدية إلى إمكانية اتخاذ التدابير والإجراءات النقدية من قبل السلطات النقدية دون الحاجة إلى تغيرات دستورية وسن تشريعات حكومية على عكس السياسة المالية التي تتوجب في معظم الأحيان سن التشريعات عند اتخاذ الإجراءات والوسائل المالية من قبل السلطة المالية.</w:t>
      </w:r>
    </w:p>
    <w:p w:rsidR="00646069"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 xml:space="preserve">  بالإضافة إلى المعايير السابقة الذكر، تم التطرق إلى معايير أخرى للتفريق بين السياستين النقدية والمالية، والتي يتم توضيحها في الجدول (1- 5 )</w:t>
      </w:r>
      <w:r>
        <w:rPr>
          <w:rFonts w:ascii="Sakkal Majalla" w:hAnsi="Sakkal Majalla" w:cs="Sakkal Majalla" w:hint="cs"/>
          <w:color w:val="000000" w:themeColor="text1"/>
          <w:sz w:val="34"/>
          <w:szCs w:val="34"/>
          <w:rtl/>
          <w:lang w:bidi="ar-DZ"/>
        </w:rPr>
        <w:t>:</w:t>
      </w:r>
    </w:p>
    <w:p w:rsidR="00646069" w:rsidRPr="00F37AA8" w:rsidRDefault="00646069" w:rsidP="00646069">
      <w:pPr>
        <w:spacing w:before="240"/>
        <w:ind w:firstLine="612"/>
        <w:jc w:val="both"/>
        <w:rPr>
          <w:rFonts w:ascii="Sakkal Majalla" w:hAnsi="Sakkal Majalla" w:cs="Sakkal Majalla"/>
          <w:b/>
          <w:bCs/>
          <w:color w:val="000000" w:themeColor="text1"/>
          <w:sz w:val="34"/>
          <w:szCs w:val="34"/>
          <w:rtl/>
          <w:lang w:val="fr-FR" w:bidi="ar-DZ"/>
        </w:rPr>
      </w:pPr>
      <w:r w:rsidRPr="00F37AA8">
        <w:rPr>
          <w:rFonts w:ascii="Sakkal Majalla" w:hAnsi="Sakkal Majalla" w:cs="Sakkal Majalla"/>
          <w:b/>
          <w:bCs/>
          <w:color w:val="000000" w:themeColor="text1"/>
          <w:sz w:val="34"/>
          <w:szCs w:val="34"/>
          <w:rtl/>
          <w:lang w:val="fr-FR" w:bidi="ar-DZ"/>
        </w:rPr>
        <w:lastRenderedPageBreak/>
        <w:t>جدول (1-5): الفرق</w:t>
      </w:r>
      <w:r>
        <w:rPr>
          <w:rFonts w:ascii="Sakkal Majalla" w:hAnsi="Sakkal Majalla" w:cs="Sakkal Majalla"/>
          <w:b/>
          <w:bCs/>
          <w:color w:val="000000" w:themeColor="text1"/>
          <w:sz w:val="34"/>
          <w:szCs w:val="34"/>
          <w:rtl/>
          <w:lang w:val="fr-FR" w:bidi="ar-DZ"/>
        </w:rPr>
        <w:t xml:space="preserve"> بين السياستين النقدية والمالية</w:t>
      </w:r>
      <w:r>
        <w:rPr>
          <w:rFonts w:ascii="Sakkal Majalla" w:hAnsi="Sakkal Majalla" w:cs="Sakkal Majalla" w:hint="cs"/>
          <w:b/>
          <w:bCs/>
          <w:color w:val="000000" w:themeColor="text1"/>
          <w:sz w:val="34"/>
          <w:szCs w:val="34"/>
          <w:rtl/>
          <w:lang w:val="fr-FR" w:bidi="ar-DZ"/>
        </w:rPr>
        <w:t>.</w:t>
      </w:r>
    </w:p>
    <w:tbl>
      <w:tblPr>
        <w:bidiVisual/>
        <w:tblW w:w="8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3402"/>
        <w:gridCol w:w="3402"/>
      </w:tblGrid>
      <w:tr w:rsidR="00646069" w:rsidRPr="007F4C77" w:rsidTr="00AF1A03">
        <w:trPr>
          <w:trHeight w:val="624"/>
          <w:jc w:val="center"/>
        </w:trPr>
        <w:tc>
          <w:tcPr>
            <w:tcW w:w="1751" w:type="dxa"/>
            <w:vAlign w:val="center"/>
          </w:tcPr>
          <w:p w:rsidR="00646069" w:rsidRPr="007F4C77" w:rsidRDefault="00646069" w:rsidP="00AF1A03">
            <w:pPr>
              <w:jc w:val="center"/>
              <w:rPr>
                <w:rFonts w:ascii="Sakkal Majalla" w:hAnsi="Sakkal Majalla" w:cs="Sakkal Majalla"/>
                <w:b/>
                <w:bCs/>
                <w:color w:val="000000" w:themeColor="text1"/>
                <w:sz w:val="28"/>
                <w:szCs w:val="28"/>
                <w:rtl/>
                <w:lang w:bidi="ar-DZ"/>
              </w:rPr>
            </w:pPr>
            <w:r w:rsidRPr="007F4C77">
              <w:rPr>
                <w:rFonts w:ascii="Sakkal Majalla" w:hAnsi="Sakkal Majalla" w:cs="Sakkal Majalla"/>
                <w:b/>
                <w:bCs/>
                <w:color w:val="000000" w:themeColor="text1"/>
                <w:sz w:val="28"/>
                <w:szCs w:val="28"/>
                <w:rtl/>
                <w:lang w:bidi="ar-DZ"/>
              </w:rPr>
              <w:t>المعيار</w:t>
            </w:r>
          </w:p>
        </w:tc>
        <w:tc>
          <w:tcPr>
            <w:tcW w:w="3402" w:type="dxa"/>
            <w:vAlign w:val="center"/>
          </w:tcPr>
          <w:p w:rsidR="00646069" w:rsidRPr="007F4C77" w:rsidRDefault="00646069" w:rsidP="00AF1A03">
            <w:pPr>
              <w:jc w:val="center"/>
              <w:rPr>
                <w:rFonts w:ascii="Sakkal Majalla" w:hAnsi="Sakkal Majalla" w:cs="Sakkal Majalla"/>
                <w:b/>
                <w:bCs/>
                <w:color w:val="000000" w:themeColor="text1"/>
                <w:sz w:val="28"/>
                <w:szCs w:val="28"/>
                <w:rtl/>
                <w:lang w:bidi="ar-DZ"/>
              </w:rPr>
            </w:pPr>
            <w:r w:rsidRPr="007F4C77">
              <w:rPr>
                <w:rFonts w:ascii="Sakkal Majalla" w:hAnsi="Sakkal Majalla" w:cs="Sakkal Majalla"/>
                <w:b/>
                <w:bCs/>
                <w:color w:val="000000" w:themeColor="text1"/>
                <w:sz w:val="28"/>
                <w:szCs w:val="28"/>
                <w:rtl/>
                <w:lang w:bidi="ar-DZ"/>
              </w:rPr>
              <w:t>السياسة النقدية</w:t>
            </w:r>
          </w:p>
        </w:tc>
        <w:tc>
          <w:tcPr>
            <w:tcW w:w="3402" w:type="dxa"/>
            <w:vAlign w:val="center"/>
          </w:tcPr>
          <w:p w:rsidR="00646069" w:rsidRPr="007F4C77" w:rsidRDefault="00646069" w:rsidP="00AF1A03">
            <w:pPr>
              <w:jc w:val="center"/>
              <w:rPr>
                <w:rFonts w:ascii="Sakkal Majalla" w:hAnsi="Sakkal Majalla" w:cs="Sakkal Majalla"/>
                <w:b/>
                <w:bCs/>
                <w:color w:val="000000" w:themeColor="text1"/>
                <w:sz w:val="28"/>
                <w:szCs w:val="28"/>
                <w:rtl/>
                <w:lang w:bidi="ar-DZ"/>
              </w:rPr>
            </w:pPr>
            <w:r w:rsidRPr="007F4C77">
              <w:rPr>
                <w:rFonts w:ascii="Sakkal Majalla" w:hAnsi="Sakkal Majalla" w:cs="Sakkal Majalla"/>
                <w:b/>
                <w:bCs/>
                <w:color w:val="000000" w:themeColor="text1"/>
                <w:sz w:val="28"/>
                <w:szCs w:val="28"/>
                <w:rtl/>
                <w:lang w:bidi="ar-DZ"/>
              </w:rPr>
              <w:t>السياسة المالية</w:t>
            </w:r>
          </w:p>
        </w:tc>
      </w:tr>
      <w:tr w:rsidR="00646069" w:rsidRPr="007F4C77" w:rsidTr="00AF1A03">
        <w:trPr>
          <w:jc w:val="center"/>
        </w:trPr>
        <w:tc>
          <w:tcPr>
            <w:tcW w:w="1751" w:type="dxa"/>
            <w:vAlign w:val="center"/>
          </w:tcPr>
          <w:p w:rsidR="00646069" w:rsidRPr="007F4C77" w:rsidRDefault="00646069" w:rsidP="00AF1A03">
            <w:pPr>
              <w:jc w:val="center"/>
              <w:rPr>
                <w:rFonts w:ascii="Sakkal Majalla" w:hAnsi="Sakkal Majalla" w:cs="Sakkal Majalla"/>
                <w:b/>
                <w:bCs/>
                <w:color w:val="000000" w:themeColor="text1"/>
                <w:sz w:val="28"/>
                <w:szCs w:val="28"/>
                <w:rtl/>
                <w:lang w:bidi="ar-DZ"/>
              </w:rPr>
            </w:pPr>
            <w:r w:rsidRPr="007F4C77">
              <w:rPr>
                <w:rFonts w:ascii="Sakkal Majalla" w:hAnsi="Sakkal Majalla" w:cs="Sakkal Majalla"/>
                <w:b/>
                <w:bCs/>
                <w:color w:val="000000" w:themeColor="text1"/>
                <w:sz w:val="28"/>
                <w:szCs w:val="28"/>
                <w:rtl/>
                <w:lang w:bidi="ar-DZ"/>
              </w:rPr>
              <w:t>1. السوق</w:t>
            </w:r>
          </w:p>
        </w:tc>
        <w:tc>
          <w:tcPr>
            <w:tcW w:w="3402" w:type="dxa"/>
          </w:tcPr>
          <w:p w:rsidR="00646069" w:rsidRPr="007F4C77" w:rsidRDefault="00646069" w:rsidP="00AF1A03">
            <w:pPr>
              <w:rPr>
                <w:rFonts w:ascii="Sakkal Majalla" w:hAnsi="Sakkal Majalla" w:cs="Sakkal Majalla"/>
                <w:color w:val="000000" w:themeColor="text1"/>
                <w:sz w:val="28"/>
                <w:szCs w:val="28"/>
                <w:rtl/>
                <w:lang w:bidi="ar-DZ"/>
              </w:rPr>
            </w:pPr>
            <w:r w:rsidRPr="007F4C77">
              <w:rPr>
                <w:rFonts w:ascii="Sakkal Majalla" w:hAnsi="Sakkal Majalla" w:cs="Sakkal Majalla"/>
                <w:color w:val="000000" w:themeColor="text1"/>
                <w:sz w:val="28"/>
                <w:szCs w:val="28"/>
                <w:rtl/>
                <w:lang w:bidi="ar-DZ"/>
              </w:rPr>
              <w:t>تشمل الإجراءات التي لها علاقة مباشرة بالصفقات الحكومية في السوق.</w:t>
            </w:r>
          </w:p>
        </w:tc>
        <w:tc>
          <w:tcPr>
            <w:tcW w:w="3402" w:type="dxa"/>
          </w:tcPr>
          <w:p w:rsidR="00646069" w:rsidRPr="007F4C77" w:rsidRDefault="00646069" w:rsidP="00AF1A03">
            <w:pPr>
              <w:rPr>
                <w:rFonts w:ascii="Sakkal Majalla" w:hAnsi="Sakkal Majalla" w:cs="Sakkal Majalla"/>
                <w:color w:val="000000" w:themeColor="text1"/>
                <w:sz w:val="28"/>
                <w:szCs w:val="28"/>
                <w:rtl/>
                <w:lang w:bidi="ar-DZ"/>
              </w:rPr>
            </w:pPr>
            <w:r w:rsidRPr="007F4C77">
              <w:rPr>
                <w:rFonts w:ascii="Sakkal Majalla" w:hAnsi="Sakkal Majalla" w:cs="Sakkal Majalla"/>
                <w:color w:val="000000" w:themeColor="text1"/>
                <w:sz w:val="28"/>
                <w:szCs w:val="28"/>
                <w:rtl/>
                <w:lang w:bidi="ar-DZ"/>
              </w:rPr>
              <w:t>تشمل الإجراءات المرتبطة بالصفقات الحكومية الأخرى.</w:t>
            </w:r>
          </w:p>
        </w:tc>
      </w:tr>
      <w:tr w:rsidR="00646069" w:rsidRPr="007F4C77" w:rsidTr="00AF1A03">
        <w:trPr>
          <w:jc w:val="center"/>
        </w:trPr>
        <w:tc>
          <w:tcPr>
            <w:tcW w:w="1751" w:type="dxa"/>
            <w:vAlign w:val="center"/>
          </w:tcPr>
          <w:p w:rsidR="00646069" w:rsidRPr="007F4C77" w:rsidRDefault="00646069" w:rsidP="00AF1A03">
            <w:pPr>
              <w:jc w:val="center"/>
              <w:rPr>
                <w:rFonts w:ascii="Sakkal Majalla" w:hAnsi="Sakkal Majalla" w:cs="Sakkal Majalla"/>
                <w:b/>
                <w:bCs/>
                <w:color w:val="000000" w:themeColor="text1"/>
                <w:sz w:val="28"/>
                <w:szCs w:val="28"/>
                <w:rtl/>
                <w:lang w:bidi="ar-DZ"/>
              </w:rPr>
            </w:pPr>
            <w:r w:rsidRPr="007F4C77">
              <w:rPr>
                <w:rFonts w:ascii="Sakkal Majalla" w:hAnsi="Sakkal Majalla" w:cs="Sakkal Majalla"/>
                <w:b/>
                <w:bCs/>
                <w:color w:val="000000" w:themeColor="text1"/>
                <w:sz w:val="28"/>
                <w:szCs w:val="28"/>
                <w:rtl/>
                <w:lang w:bidi="ar-DZ"/>
              </w:rPr>
              <w:t>2. جهاز واضع السياسة</w:t>
            </w:r>
          </w:p>
        </w:tc>
        <w:tc>
          <w:tcPr>
            <w:tcW w:w="3402" w:type="dxa"/>
          </w:tcPr>
          <w:p w:rsidR="00646069" w:rsidRPr="007F4C77" w:rsidRDefault="00646069" w:rsidP="00AF1A03">
            <w:pPr>
              <w:rPr>
                <w:rFonts w:ascii="Sakkal Majalla" w:hAnsi="Sakkal Majalla" w:cs="Sakkal Majalla"/>
                <w:color w:val="000000" w:themeColor="text1"/>
                <w:sz w:val="28"/>
                <w:szCs w:val="28"/>
                <w:rtl/>
                <w:lang w:bidi="ar-DZ"/>
              </w:rPr>
            </w:pPr>
            <w:r w:rsidRPr="007F4C77">
              <w:rPr>
                <w:rFonts w:ascii="Sakkal Majalla" w:hAnsi="Sakkal Majalla" w:cs="Sakkal Majalla"/>
                <w:color w:val="000000" w:themeColor="text1"/>
                <w:sz w:val="28"/>
                <w:szCs w:val="28"/>
                <w:rtl/>
                <w:lang w:bidi="ar-DZ"/>
              </w:rPr>
              <w:t>يضع السياسة النقدية السلطات النقدية.</w:t>
            </w:r>
          </w:p>
        </w:tc>
        <w:tc>
          <w:tcPr>
            <w:tcW w:w="3402" w:type="dxa"/>
          </w:tcPr>
          <w:p w:rsidR="00646069" w:rsidRPr="007F4C77" w:rsidRDefault="00646069" w:rsidP="00AF1A03">
            <w:pPr>
              <w:rPr>
                <w:rFonts w:ascii="Sakkal Majalla" w:hAnsi="Sakkal Majalla" w:cs="Sakkal Majalla"/>
                <w:color w:val="000000" w:themeColor="text1"/>
                <w:sz w:val="28"/>
                <w:szCs w:val="28"/>
                <w:rtl/>
                <w:lang w:bidi="ar-DZ"/>
              </w:rPr>
            </w:pPr>
            <w:r w:rsidRPr="007F4C77">
              <w:rPr>
                <w:rFonts w:ascii="Sakkal Majalla" w:hAnsi="Sakkal Majalla" w:cs="Sakkal Majalla"/>
                <w:color w:val="000000" w:themeColor="text1"/>
                <w:sz w:val="28"/>
                <w:szCs w:val="28"/>
                <w:rtl/>
                <w:lang w:bidi="ar-DZ"/>
              </w:rPr>
              <w:t>يضع السياسة المالية البرلمان مسؤولية تحديد موازنة الدولة ونشاطها الاقتصادي.</w:t>
            </w:r>
          </w:p>
        </w:tc>
      </w:tr>
      <w:tr w:rsidR="00646069" w:rsidRPr="007F4C77" w:rsidTr="00AF1A03">
        <w:trPr>
          <w:jc w:val="center"/>
        </w:trPr>
        <w:tc>
          <w:tcPr>
            <w:tcW w:w="1751" w:type="dxa"/>
            <w:vAlign w:val="center"/>
          </w:tcPr>
          <w:p w:rsidR="00646069" w:rsidRPr="007F4C77" w:rsidRDefault="00646069" w:rsidP="00AF1A03">
            <w:pPr>
              <w:jc w:val="center"/>
              <w:rPr>
                <w:rFonts w:ascii="Sakkal Majalla" w:hAnsi="Sakkal Majalla" w:cs="Sakkal Majalla"/>
                <w:b/>
                <w:bCs/>
                <w:color w:val="000000" w:themeColor="text1"/>
                <w:sz w:val="28"/>
                <w:szCs w:val="28"/>
                <w:rtl/>
                <w:lang w:bidi="ar-DZ"/>
              </w:rPr>
            </w:pPr>
            <w:r w:rsidRPr="007F4C77">
              <w:rPr>
                <w:rFonts w:ascii="Sakkal Majalla" w:hAnsi="Sakkal Majalla" w:cs="Sakkal Majalla"/>
                <w:b/>
                <w:bCs/>
                <w:color w:val="000000" w:themeColor="text1"/>
                <w:sz w:val="28"/>
                <w:szCs w:val="28"/>
                <w:rtl/>
                <w:lang w:bidi="ar-DZ"/>
              </w:rPr>
              <w:t>3. الدخل</w:t>
            </w:r>
          </w:p>
        </w:tc>
        <w:tc>
          <w:tcPr>
            <w:tcW w:w="3402" w:type="dxa"/>
          </w:tcPr>
          <w:p w:rsidR="00646069" w:rsidRPr="007F4C77" w:rsidRDefault="00646069" w:rsidP="00AF1A03">
            <w:pPr>
              <w:rPr>
                <w:rFonts w:ascii="Sakkal Majalla" w:hAnsi="Sakkal Majalla" w:cs="Sakkal Majalla"/>
                <w:color w:val="000000" w:themeColor="text1"/>
                <w:sz w:val="28"/>
                <w:szCs w:val="28"/>
                <w:rtl/>
                <w:lang w:bidi="ar-DZ"/>
              </w:rPr>
            </w:pPr>
            <w:r w:rsidRPr="007F4C77">
              <w:rPr>
                <w:rFonts w:ascii="Sakkal Majalla" w:hAnsi="Sakkal Majalla" w:cs="Sakkal Majalla"/>
                <w:color w:val="000000" w:themeColor="text1"/>
                <w:sz w:val="28"/>
                <w:szCs w:val="28"/>
                <w:rtl/>
                <w:lang w:bidi="ar-DZ"/>
              </w:rPr>
              <w:t>تؤثر بصفة غير مباشرة.</w:t>
            </w:r>
          </w:p>
        </w:tc>
        <w:tc>
          <w:tcPr>
            <w:tcW w:w="3402" w:type="dxa"/>
          </w:tcPr>
          <w:p w:rsidR="00646069" w:rsidRPr="007F4C77" w:rsidRDefault="00646069" w:rsidP="00AF1A03">
            <w:pPr>
              <w:rPr>
                <w:rFonts w:ascii="Sakkal Majalla" w:hAnsi="Sakkal Majalla" w:cs="Sakkal Majalla"/>
                <w:color w:val="000000" w:themeColor="text1"/>
                <w:sz w:val="28"/>
                <w:szCs w:val="28"/>
                <w:rtl/>
                <w:lang w:bidi="ar-DZ"/>
              </w:rPr>
            </w:pPr>
            <w:r w:rsidRPr="007F4C77">
              <w:rPr>
                <w:rFonts w:ascii="Sakkal Majalla" w:hAnsi="Sakkal Majalla" w:cs="Sakkal Majalla"/>
                <w:color w:val="000000" w:themeColor="text1"/>
                <w:sz w:val="28"/>
                <w:szCs w:val="28"/>
                <w:rtl/>
                <w:lang w:bidi="ar-DZ"/>
              </w:rPr>
              <w:t>تؤثر تأثيرا مباشرا.</w:t>
            </w:r>
          </w:p>
        </w:tc>
      </w:tr>
      <w:tr w:rsidR="00646069" w:rsidRPr="007F4C77" w:rsidTr="00AF1A03">
        <w:trPr>
          <w:jc w:val="center"/>
        </w:trPr>
        <w:tc>
          <w:tcPr>
            <w:tcW w:w="1751" w:type="dxa"/>
            <w:vAlign w:val="center"/>
          </w:tcPr>
          <w:p w:rsidR="00646069" w:rsidRPr="007F4C77" w:rsidRDefault="00646069" w:rsidP="00AF1A03">
            <w:pPr>
              <w:jc w:val="center"/>
              <w:rPr>
                <w:rFonts w:ascii="Sakkal Majalla" w:hAnsi="Sakkal Majalla" w:cs="Sakkal Majalla"/>
                <w:b/>
                <w:bCs/>
                <w:color w:val="000000" w:themeColor="text1"/>
                <w:sz w:val="28"/>
                <w:szCs w:val="28"/>
                <w:rtl/>
                <w:lang w:bidi="ar-DZ"/>
              </w:rPr>
            </w:pPr>
            <w:r w:rsidRPr="007F4C77">
              <w:rPr>
                <w:rFonts w:ascii="Sakkal Majalla" w:hAnsi="Sakkal Majalla" w:cs="Sakkal Majalla"/>
                <w:b/>
                <w:bCs/>
                <w:color w:val="000000" w:themeColor="text1"/>
                <w:sz w:val="28"/>
                <w:szCs w:val="28"/>
                <w:rtl/>
                <w:lang w:bidi="ar-DZ"/>
              </w:rPr>
              <w:t>4. الفعالية</w:t>
            </w:r>
          </w:p>
        </w:tc>
        <w:tc>
          <w:tcPr>
            <w:tcW w:w="3402" w:type="dxa"/>
          </w:tcPr>
          <w:p w:rsidR="00646069" w:rsidRPr="007F4C77" w:rsidRDefault="00646069" w:rsidP="00AF1A03">
            <w:pPr>
              <w:rPr>
                <w:rFonts w:ascii="Sakkal Majalla" w:hAnsi="Sakkal Majalla" w:cs="Sakkal Majalla"/>
                <w:color w:val="000000" w:themeColor="text1"/>
                <w:sz w:val="28"/>
                <w:szCs w:val="28"/>
                <w:rtl/>
                <w:lang w:bidi="ar-DZ"/>
              </w:rPr>
            </w:pPr>
            <w:r w:rsidRPr="007F4C77">
              <w:rPr>
                <w:rFonts w:ascii="Sakkal Majalla" w:hAnsi="Sakkal Majalla" w:cs="Sakkal Majalla"/>
                <w:color w:val="000000" w:themeColor="text1"/>
                <w:sz w:val="28"/>
                <w:szCs w:val="28"/>
                <w:rtl/>
                <w:lang w:bidi="ar-DZ"/>
              </w:rPr>
              <w:t>تتميز بفعاليتها في مواجهة الضغوط التضخمية لقدرتها على امتصاص فائض السيولة.</w:t>
            </w:r>
          </w:p>
        </w:tc>
        <w:tc>
          <w:tcPr>
            <w:tcW w:w="3402" w:type="dxa"/>
          </w:tcPr>
          <w:p w:rsidR="00646069" w:rsidRPr="007F4C77" w:rsidRDefault="00646069" w:rsidP="00AF1A03">
            <w:pPr>
              <w:rPr>
                <w:rFonts w:ascii="Sakkal Majalla" w:hAnsi="Sakkal Majalla" w:cs="Sakkal Majalla"/>
                <w:color w:val="000000" w:themeColor="text1"/>
                <w:sz w:val="28"/>
                <w:szCs w:val="28"/>
                <w:rtl/>
                <w:lang w:bidi="ar-DZ"/>
              </w:rPr>
            </w:pPr>
            <w:r w:rsidRPr="007F4C77">
              <w:rPr>
                <w:rFonts w:ascii="Sakkal Majalla" w:hAnsi="Sakkal Majalla" w:cs="Sakkal Majalla"/>
                <w:color w:val="000000" w:themeColor="text1"/>
                <w:sz w:val="28"/>
                <w:szCs w:val="28"/>
                <w:rtl/>
                <w:lang w:bidi="ar-DZ"/>
              </w:rPr>
              <w:t>تتميز بتأثيرها الفعال في مواجهة الكساد والركود الاقتصادي.</w:t>
            </w:r>
          </w:p>
        </w:tc>
      </w:tr>
      <w:tr w:rsidR="00646069" w:rsidRPr="007F4C77" w:rsidTr="00AF1A03">
        <w:trPr>
          <w:jc w:val="center"/>
        </w:trPr>
        <w:tc>
          <w:tcPr>
            <w:tcW w:w="1751" w:type="dxa"/>
            <w:vAlign w:val="center"/>
          </w:tcPr>
          <w:p w:rsidR="00646069" w:rsidRPr="007F4C77" w:rsidRDefault="00646069" w:rsidP="00AF1A03">
            <w:pPr>
              <w:jc w:val="center"/>
              <w:rPr>
                <w:rFonts w:ascii="Sakkal Majalla" w:hAnsi="Sakkal Majalla" w:cs="Sakkal Majalla"/>
                <w:b/>
                <w:bCs/>
                <w:color w:val="000000" w:themeColor="text1"/>
                <w:sz w:val="28"/>
                <w:szCs w:val="28"/>
                <w:rtl/>
                <w:lang w:bidi="ar-DZ"/>
              </w:rPr>
            </w:pPr>
            <w:r w:rsidRPr="007F4C77">
              <w:rPr>
                <w:rFonts w:ascii="Sakkal Majalla" w:hAnsi="Sakkal Majalla" w:cs="Sakkal Majalla"/>
                <w:b/>
                <w:bCs/>
                <w:color w:val="000000" w:themeColor="text1"/>
                <w:sz w:val="28"/>
                <w:szCs w:val="28"/>
                <w:rtl/>
                <w:lang w:bidi="ar-DZ"/>
              </w:rPr>
              <w:t>5.الفارق الزمني</w:t>
            </w:r>
          </w:p>
        </w:tc>
        <w:tc>
          <w:tcPr>
            <w:tcW w:w="3402" w:type="dxa"/>
          </w:tcPr>
          <w:p w:rsidR="00646069" w:rsidRPr="007F4C77" w:rsidRDefault="00646069" w:rsidP="00AF1A03">
            <w:pPr>
              <w:rPr>
                <w:rFonts w:ascii="Sakkal Majalla" w:hAnsi="Sakkal Majalla" w:cs="Sakkal Majalla"/>
                <w:color w:val="000000" w:themeColor="text1"/>
                <w:sz w:val="28"/>
                <w:szCs w:val="28"/>
                <w:rtl/>
                <w:lang w:bidi="ar-DZ"/>
              </w:rPr>
            </w:pPr>
            <w:r w:rsidRPr="007F4C77">
              <w:rPr>
                <w:rFonts w:ascii="Sakkal Majalla" w:hAnsi="Sakkal Majalla" w:cs="Sakkal Majalla"/>
                <w:color w:val="000000" w:themeColor="text1"/>
                <w:sz w:val="28"/>
                <w:szCs w:val="28"/>
                <w:rtl/>
                <w:lang w:bidi="ar-DZ"/>
              </w:rPr>
              <w:t>تستغرق وقت أقل وذلك لأن إجراءاتها تتم بسرعة.</w:t>
            </w:r>
          </w:p>
        </w:tc>
        <w:tc>
          <w:tcPr>
            <w:tcW w:w="3402" w:type="dxa"/>
          </w:tcPr>
          <w:p w:rsidR="00646069" w:rsidRPr="007F4C77" w:rsidRDefault="00646069" w:rsidP="00AF1A03">
            <w:pPr>
              <w:rPr>
                <w:rFonts w:ascii="Sakkal Majalla" w:hAnsi="Sakkal Majalla" w:cs="Sakkal Majalla"/>
                <w:color w:val="000000" w:themeColor="text1"/>
                <w:sz w:val="28"/>
                <w:szCs w:val="28"/>
                <w:rtl/>
                <w:lang w:bidi="ar-DZ"/>
              </w:rPr>
            </w:pPr>
            <w:r w:rsidRPr="007F4C77">
              <w:rPr>
                <w:rFonts w:ascii="Sakkal Majalla" w:hAnsi="Sakkal Majalla" w:cs="Sakkal Majalla"/>
                <w:color w:val="000000" w:themeColor="text1"/>
                <w:sz w:val="28"/>
                <w:szCs w:val="28"/>
                <w:rtl/>
                <w:lang w:bidi="ar-DZ"/>
              </w:rPr>
              <w:t>تحتاج السياسة المالية لوقت أطول لتحقيق فعاليتها.</w:t>
            </w:r>
          </w:p>
        </w:tc>
      </w:tr>
      <w:tr w:rsidR="00646069" w:rsidRPr="007F4C77" w:rsidTr="00AF1A03">
        <w:trPr>
          <w:jc w:val="center"/>
        </w:trPr>
        <w:tc>
          <w:tcPr>
            <w:tcW w:w="1751" w:type="dxa"/>
            <w:vAlign w:val="center"/>
          </w:tcPr>
          <w:p w:rsidR="00646069" w:rsidRPr="007F4C77" w:rsidRDefault="00646069" w:rsidP="00AF1A03">
            <w:pPr>
              <w:jc w:val="center"/>
              <w:rPr>
                <w:rFonts w:ascii="Sakkal Majalla" w:hAnsi="Sakkal Majalla" w:cs="Sakkal Majalla"/>
                <w:b/>
                <w:bCs/>
                <w:color w:val="000000" w:themeColor="text1"/>
                <w:sz w:val="28"/>
                <w:szCs w:val="28"/>
                <w:rtl/>
                <w:lang w:bidi="ar-DZ"/>
              </w:rPr>
            </w:pPr>
            <w:r w:rsidRPr="007F4C77">
              <w:rPr>
                <w:rFonts w:ascii="Sakkal Majalla" w:hAnsi="Sakkal Majalla" w:cs="Sakkal Majalla"/>
                <w:b/>
                <w:bCs/>
                <w:color w:val="000000" w:themeColor="text1"/>
                <w:sz w:val="28"/>
                <w:szCs w:val="28"/>
                <w:rtl/>
                <w:lang w:bidi="ar-DZ"/>
              </w:rPr>
              <w:t>6. اتخاذ القرارات</w:t>
            </w:r>
          </w:p>
        </w:tc>
        <w:tc>
          <w:tcPr>
            <w:tcW w:w="3402" w:type="dxa"/>
          </w:tcPr>
          <w:p w:rsidR="00646069" w:rsidRPr="007F4C77" w:rsidRDefault="00646069" w:rsidP="00AF1A03">
            <w:pPr>
              <w:rPr>
                <w:rFonts w:ascii="Sakkal Majalla" w:hAnsi="Sakkal Majalla" w:cs="Sakkal Majalla"/>
                <w:color w:val="000000" w:themeColor="text1"/>
                <w:sz w:val="28"/>
                <w:szCs w:val="28"/>
                <w:rtl/>
                <w:lang w:bidi="ar-DZ"/>
              </w:rPr>
            </w:pPr>
            <w:r w:rsidRPr="007F4C77">
              <w:rPr>
                <w:rFonts w:ascii="Sakkal Majalla" w:hAnsi="Sakkal Majalla" w:cs="Sakkal Majalla"/>
                <w:color w:val="000000" w:themeColor="text1"/>
                <w:sz w:val="28"/>
                <w:szCs w:val="28"/>
                <w:rtl/>
                <w:lang w:bidi="ar-DZ"/>
              </w:rPr>
              <w:t>تتخذ من قبل البنك المركزي تتمثل في سياسة البنك المركزي.</w:t>
            </w:r>
          </w:p>
        </w:tc>
        <w:tc>
          <w:tcPr>
            <w:tcW w:w="3402" w:type="dxa"/>
          </w:tcPr>
          <w:p w:rsidR="00646069" w:rsidRPr="007F4C77" w:rsidRDefault="00646069" w:rsidP="00AF1A03">
            <w:pPr>
              <w:rPr>
                <w:rFonts w:ascii="Sakkal Majalla" w:hAnsi="Sakkal Majalla" w:cs="Sakkal Majalla"/>
                <w:color w:val="000000" w:themeColor="text1"/>
                <w:sz w:val="28"/>
                <w:szCs w:val="28"/>
                <w:rtl/>
                <w:lang w:bidi="ar-DZ"/>
              </w:rPr>
            </w:pPr>
            <w:r w:rsidRPr="007F4C77">
              <w:rPr>
                <w:rFonts w:ascii="Sakkal Majalla" w:hAnsi="Sakkal Majalla" w:cs="Sakkal Majalla"/>
                <w:color w:val="000000" w:themeColor="text1"/>
                <w:sz w:val="28"/>
                <w:szCs w:val="28"/>
                <w:rtl/>
                <w:lang w:bidi="ar-DZ"/>
              </w:rPr>
              <w:t>تتخذ من قبل الحكومة (السلطة المالية).</w:t>
            </w:r>
          </w:p>
        </w:tc>
      </w:tr>
    </w:tbl>
    <w:p w:rsidR="00646069" w:rsidRPr="00F37AA8" w:rsidRDefault="00646069" w:rsidP="00646069">
      <w:pPr>
        <w:jc w:val="both"/>
        <w:rPr>
          <w:rFonts w:ascii="Sakkal Majalla" w:hAnsi="Sakkal Majalla" w:cs="Sakkal Majalla"/>
          <w:b/>
          <w:bCs/>
          <w:color w:val="000000" w:themeColor="text1"/>
          <w:sz w:val="34"/>
          <w:szCs w:val="34"/>
          <w:rtl/>
          <w:lang w:bidi="ar-DZ"/>
        </w:rPr>
      </w:pPr>
      <w:r w:rsidRPr="00F37AA8">
        <w:rPr>
          <w:rFonts w:ascii="Sakkal Majalla" w:hAnsi="Sakkal Majalla" w:cs="Sakkal Majalla"/>
          <w:b/>
          <w:bCs/>
          <w:color w:val="000000" w:themeColor="text1"/>
          <w:sz w:val="34"/>
          <w:szCs w:val="34"/>
          <w:rtl/>
          <w:lang w:bidi="ar-DZ"/>
        </w:rPr>
        <w:t>المصدر: خالد عبدو الزامل، دور السياسة النقدية في رسم معالم السياسة الاقتصادية الكلية في سوريا، أطروحة دكتوراه (منشورة)، كلية العلوم الاقتصادية، جامعة دمشق، 2005، ص40.</w:t>
      </w:r>
    </w:p>
    <w:p w:rsidR="00646069" w:rsidRPr="00F37AA8" w:rsidRDefault="00646069" w:rsidP="00646069">
      <w:pPr>
        <w:ind w:firstLine="612"/>
        <w:jc w:val="both"/>
        <w:rPr>
          <w:rFonts w:ascii="Sakkal Majalla" w:hAnsi="Sakkal Majalla" w:cs="Sakkal Majalla"/>
          <w:b/>
          <w:bCs/>
          <w:color w:val="000000" w:themeColor="text1"/>
          <w:sz w:val="34"/>
          <w:szCs w:val="34"/>
          <w:rtl/>
          <w:lang w:val="fr-FR" w:bidi="ar-DZ"/>
        </w:rPr>
      </w:pPr>
      <w:r w:rsidRPr="00F37AA8">
        <w:rPr>
          <w:rFonts w:ascii="Sakkal Majalla" w:hAnsi="Sakkal Majalla" w:cs="Sakkal Majalla"/>
          <w:b/>
          <w:bCs/>
          <w:color w:val="000000" w:themeColor="text1"/>
          <w:sz w:val="34"/>
          <w:szCs w:val="34"/>
          <w:rtl/>
          <w:lang w:val="fr-FR" w:bidi="ar-DZ"/>
        </w:rPr>
        <w:t>4. إجراءات التنسيق بين السياستين النقدية والمالية:</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 xml:space="preserve">نتيجة للصراع الذي كان قائما بين أنصار المدرسة النقدية وأنصار المدرسة المالية حول أي السياستين أكثر فعالية في معالجة الاختلالات الاقتصادية، حيث ظهر تيار جديد بزعامة الأمريكي </w:t>
      </w:r>
      <w:r w:rsidRPr="00F37AA8">
        <w:rPr>
          <w:rFonts w:ascii="Sakkal Majalla" w:hAnsi="Sakkal Majalla" w:cs="Sakkal Majalla"/>
          <w:b/>
          <w:bCs/>
          <w:color w:val="000000" w:themeColor="text1"/>
          <w:sz w:val="34"/>
          <w:szCs w:val="34"/>
          <w:rtl/>
          <w:lang w:bidi="ar-DZ"/>
        </w:rPr>
        <w:t>والتر هيلر</w:t>
      </w:r>
      <w:r w:rsidRPr="00F37AA8">
        <w:rPr>
          <w:rFonts w:ascii="Sakkal Majalla" w:hAnsi="Sakkal Majalla" w:cs="Sakkal Majalla"/>
          <w:color w:val="000000" w:themeColor="text1"/>
          <w:sz w:val="34"/>
          <w:szCs w:val="34"/>
          <w:rtl/>
          <w:lang w:bidi="ar-DZ"/>
        </w:rPr>
        <w:t xml:space="preserve"> الذي يعتبر أول ما نادى إلى ضرورة استخدام السياستين معا، والتي يجب توفر جملة من الشروط في عملية التنسيق بين السياستين النقدية والمالية، لتحقيق الأهداف المرسومة للسياستين معا.</w:t>
      </w:r>
    </w:p>
    <w:p w:rsidR="00646069" w:rsidRPr="00F37AA8" w:rsidRDefault="00646069" w:rsidP="00646069">
      <w:pPr>
        <w:ind w:firstLine="612"/>
        <w:jc w:val="both"/>
        <w:rPr>
          <w:rFonts w:ascii="Sakkal Majalla" w:hAnsi="Sakkal Majalla" w:cs="Sakkal Majalla"/>
          <w:b/>
          <w:bCs/>
          <w:color w:val="000000" w:themeColor="text1"/>
          <w:sz w:val="34"/>
          <w:szCs w:val="34"/>
          <w:rtl/>
          <w:lang w:bidi="ar-DZ"/>
        </w:rPr>
      </w:pPr>
      <w:r w:rsidRPr="00F37AA8">
        <w:rPr>
          <w:rFonts w:ascii="Sakkal Majalla" w:hAnsi="Sakkal Majalla" w:cs="Sakkal Majalla"/>
          <w:b/>
          <w:bCs/>
          <w:color w:val="000000" w:themeColor="text1"/>
          <w:sz w:val="34"/>
          <w:szCs w:val="34"/>
          <w:rtl/>
          <w:lang w:bidi="ar-DZ"/>
        </w:rPr>
        <w:t>4. 1. عوامل نجاح السياستين النقدية والمالية:</w:t>
      </w:r>
    </w:p>
    <w:p w:rsidR="00646069"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 xml:space="preserve">إن نجاح السياسة النقدية والسياسة المالية في أي دولة، يتوقف على مجموعة من العوامل والمتمثلة في الإصلاحات الواجب تنفيذها في المجال النقدي والمالي، وتتمثل فيما يلي: </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p>
    <w:p w:rsidR="00646069" w:rsidRPr="00F37AA8" w:rsidRDefault="00646069" w:rsidP="00646069">
      <w:pPr>
        <w:ind w:firstLine="612"/>
        <w:jc w:val="both"/>
        <w:rPr>
          <w:rFonts w:ascii="Sakkal Majalla" w:hAnsi="Sakkal Majalla" w:cs="Sakkal Majalla"/>
          <w:b/>
          <w:bCs/>
          <w:color w:val="000000" w:themeColor="text1"/>
          <w:sz w:val="34"/>
          <w:szCs w:val="34"/>
          <w:rtl/>
          <w:lang w:bidi="ar-DZ"/>
        </w:rPr>
      </w:pPr>
      <w:r w:rsidRPr="00F37AA8">
        <w:rPr>
          <w:rFonts w:ascii="Sakkal Majalla" w:hAnsi="Sakkal Majalla" w:cs="Sakkal Majalla"/>
          <w:b/>
          <w:bCs/>
          <w:color w:val="000000" w:themeColor="text1"/>
          <w:sz w:val="34"/>
          <w:szCs w:val="34"/>
          <w:rtl/>
          <w:lang w:bidi="ar-DZ"/>
        </w:rPr>
        <w:t>4. 1. 1. عوامل نجاح السياسة النقدية:</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 xml:space="preserve">لضمان استمرار واستقرار السياسة النقدية يجب توفر مجموعة شروط والتي تعبر عن كفاءتها وأهمها: </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b/>
          <w:bCs/>
          <w:color w:val="000000" w:themeColor="text1"/>
          <w:sz w:val="34"/>
          <w:szCs w:val="34"/>
          <w:rtl/>
          <w:lang w:bidi="ar-DZ"/>
        </w:rPr>
        <w:t xml:space="preserve">أ. استقلالية البنك المركزي: </w:t>
      </w:r>
      <w:r w:rsidRPr="00F37AA8">
        <w:rPr>
          <w:rFonts w:ascii="Sakkal Majalla" w:hAnsi="Sakkal Majalla" w:cs="Sakkal Majalla"/>
          <w:color w:val="000000" w:themeColor="text1"/>
          <w:sz w:val="34"/>
          <w:szCs w:val="34"/>
          <w:rtl/>
          <w:lang w:bidi="ar-DZ"/>
        </w:rPr>
        <w:t xml:space="preserve">يرتكز مفهوم استقلالية البنوك المركزية على فكرة عزل السياسة النقدية عن الضغط السياسي المستمر من قبل السلطة التنفيذية، حيث تعطي الأولوية </w:t>
      </w:r>
      <w:r w:rsidRPr="00F37AA8">
        <w:rPr>
          <w:rFonts w:ascii="Sakkal Majalla" w:hAnsi="Sakkal Majalla" w:cs="Sakkal Majalla"/>
          <w:color w:val="000000" w:themeColor="text1"/>
          <w:sz w:val="34"/>
          <w:szCs w:val="34"/>
          <w:rtl/>
          <w:lang w:bidi="ar-DZ"/>
        </w:rPr>
        <w:lastRenderedPageBreak/>
        <w:t>في المحافظة على استقرار الأسعار كهدف رئيسي، ولكي تكون البنوك المركزية فعالة فإنها يجب أن تكون مستقلة في أربع نواحي والمتمثلة في الاستقلال الإشرافي، الاستقلال المؤسسي، استقلال الموازنة والاستقلال عن الضغوط السياسية.</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b/>
          <w:bCs/>
          <w:color w:val="000000" w:themeColor="text1"/>
          <w:sz w:val="34"/>
          <w:szCs w:val="34"/>
          <w:rtl/>
          <w:lang w:bidi="ar-DZ"/>
        </w:rPr>
        <w:t xml:space="preserve">ب. تقويم السياسة النقدية: </w:t>
      </w:r>
      <w:r w:rsidRPr="00F37AA8">
        <w:rPr>
          <w:rFonts w:ascii="Sakkal Majalla" w:hAnsi="Sakkal Majalla" w:cs="Sakkal Majalla"/>
          <w:color w:val="000000" w:themeColor="text1"/>
          <w:sz w:val="34"/>
          <w:szCs w:val="34"/>
          <w:rtl/>
          <w:lang w:bidi="ar-DZ"/>
        </w:rPr>
        <w:t>بدأت البلدان النامية في السنوات الأخيرة بإصلاح نظام الرقابة النقدية المباشرة واستخدام الأدوات الغير مباشرة القائمة على السوق من أجل التأثير على النقود والائتمان وأسعار الفائدة بطريقة غير مباشرة من خلال إجراء تغييرات في سيولة المصارف التجارية والمؤسسات المالية.</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b/>
          <w:bCs/>
          <w:color w:val="000000" w:themeColor="text1"/>
          <w:sz w:val="34"/>
          <w:szCs w:val="34"/>
          <w:rtl/>
          <w:lang w:bidi="ar-DZ"/>
        </w:rPr>
        <w:t xml:space="preserve">ج. إصلاح القطاع المصرفي: </w:t>
      </w:r>
      <w:r w:rsidRPr="00F37AA8">
        <w:rPr>
          <w:rFonts w:ascii="Sakkal Majalla" w:hAnsi="Sakkal Majalla" w:cs="Sakkal Majalla"/>
          <w:color w:val="000000" w:themeColor="text1"/>
          <w:sz w:val="34"/>
          <w:szCs w:val="34"/>
          <w:rtl/>
          <w:lang w:bidi="ar-DZ"/>
        </w:rPr>
        <w:t>لقد عانى القطاع المصرفي في العديد من الدول بشكل عام العديد من أوجه الضعف والمشاكل التي حدت من قدرته على القيام بدوره التنموي المنشود، متأثرا بذلك من الاختلالات العامة في الاقتصاد، وضعف الوساطة المالية</w:t>
      </w:r>
      <w:r w:rsidRPr="00F37AA8">
        <w:rPr>
          <w:rFonts w:ascii="Sakkal Majalla" w:hAnsi="Sakkal Majalla" w:cs="Sakkal Majalla"/>
          <w:color w:val="000000" w:themeColor="text1"/>
          <w:sz w:val="34"/>
          <w:szCs w:val="34"/>
          <w:vertAlign w:val="superscript"/>
          <w:rtl/>
        </w:rPr>
        <w:footnoteReference w:id="75"/>
      </w:r>
      <w:r w:rsidRPr="00F37AA8">
        <w:rPr>
          <w:rFonts w:ascii="Sakkal Majalla" w:hAnsi="Sakkal Majalla" w:cs="Sakkal Majalla"/>
          <w:color w:val="000000" w:themeColor="text1"/>
          <w:sz w:val="34"/>
          <w:szCs w:val="34"/>
          <w:rtl/>
          <w:lang w:bidi="ar-DZ"/>
        </w:rPr>
        <w:t>.</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b/>
          <w:bCs/>
          <w:color w:val="000000" w:themeColor="text1"/>
          <w:sz w:val="34"/>
          <w:szCs w:val="34"/>
          <w:rtl/>
          <w:lang w:bidi="ar-DZ"/>
        </w:rPr>
        <w:t xml:space="preserve">د. إنشاء السوق النقدية: </w:t>
      </w:r>
      <w:r w:rsidRPr="00F37AA8">
        <w:rPr>
          <w:rFonts w:ascii="Sakkal Majalla" w:hAnsi="Sakkal Majalla" w:cs="Sakkal Majalla"/>
          <w:color w:val="000000" w:themeColor="text1"/>
          <w:sz w:val="34"/>
          <w:szCs w:val="34"/>
          <w:rtl/>
          <w:lang w:bidi="ar-DZ"/>
        </w:rPr>
        <w:t>ترجع أهمية السوق النقدية بشكل أساسي إلى دورها في إعادة تجديد سيولات البنوك التجارية في تلبية متطلبات الاقتصاد بصفة عامة، هذا من وجهة نظر الاقتصاد القومي، أما من وجهة نظر المصارف المركزية فإنها وسيلة للتأثير على الاحتياطات النقدية للمصارف التجارية، وبالتالي التأثير على مستويات الفائدة قصيرة وطويلة الأجل.</w:t>
      </w:r>
    </w:p>
    <w:p w:rsidR="00646069" w:rsidRPr="00F37AA8" w:rsidRDefault="00646069" w:rsidP="00646069">
      <w:pPr>
        <w:ind w:firstLine="612"/>
        <w:jc w:val="both"/>
        <w:rPr>
          <w:rFonts w:ascii="Sakkal Majalla" w:hAnsi="Sakkal Majalla" w:cs="Sakkal Majalla"/>
          <w:b/>
          <w:bCs/>
          <w:color w:val="000000" w:themeColor="text1"/>
          <w:sz w:val="34"/>
          <w:szCs w:val="34"/>
          <w:rtl/>
          <w:lang w:bidi="ar-DZ"/>
        </w:rPr>
      </w:pPr>
      <w:r w:rsidRPr="00F37AA8">
        <w:rPr>
          <w:rFonts w:ascii="Sakkal Majalla" w:hAnsi="Sakkal Majalla" w:cs="Sakkal Majalla"/>
          <w:b/>
          <w:bCs/>
          <w:color w:val="000000" w:themeColor="text1"/>
          <w:sz w:val="34"/>
          <w:szCs w:val="34"/>
          <w:rtl/>
          <w:lang w:bidi="ar-DZ"/>
        </w:rPr>
        <w:t>4. 1. 2. عوامل نجاح السياسة المالية:</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تهدف العديد من الدول إلى إحداث إصلاحات شاملة تتماشى مع توجهات السياسة الاقتصادية من خلال توفير شروط جديدة لضمان الأحسن لسياستها الاقتصادية منها:</w:t>
      </w:r>
    </w:p>
    <w:p w:rsidR="00646069" w:rsidRPr="00F37AA8" w:rsidRDefault="00646069" w:rsidP="00646069">
      <w:pPr>
        <w:ind w:firstLine="612"/>
        <w:jc w:val="both"/>
        <w:rPr>
          <w:rFonts w:ascii="Sakkal Majalla" w:hAnsi="Sakkal Majalla" w:cs="Sakkal Majalla"/>
          <w:b/>
          <w:bCs/>
          <w:color w:val="000000" w:themeColor="text1"/>
          <w:sz w:val="34"/>
          <w:szCs w:val="34"/>
          <w:rtl/>
          <w:lang w:bidi="ar-DZ"/>
        </w:rPr>
      </w:pPr>
      <w:r w:rsidRPr="00F37AA8">
        <w:rPr>
          <w:rFonts w:ascii="Sakkal Majalla" w:hAnsi="Sakkal Majalla" w:cs="Sakkal Majalla"/>
          <w:b/>
          <w:bCs/>
          <w:color w:val="000000" w:themeColor="text1"/>
          <w:sz w:val="34"/>
          <w:szCs w:val="34"/>
          <w:rtl/>
          <w:lang w:bidi="ar-DZ"/>
        </w:rPr>
        <w:t xml:space="preserve">أ. الاستقرار السياسي: </w:t>
      </w:r>
      <w:r w:rsidRPr="00F37AA8">
        <w:rPr>
          <w:rFonts w:ascii="Sakkal Majalla" w:hAnsi="Sakkal Majalla" w:cs="Sakkal Majalla"/>
          <w:color w:val="000000" w:themeColor="text1"/>
          <w:sz w:val="34"/>
          <w:szCs w:val="34"/>
          <w:rtl/>
          <w:lang w:bidi="ar-DZ"/>
        </w:rPr>
        <w:t>إن الاستقرار السياسي يعد من أهم الدعائم الأساسية لنجاح أي برنامج تصحيحي، وعليه فعلى البلدان النامية أن تصل على وقف الصراعات السياسية، ومن أجل تحسين الكفاءات الاقتصادية الكلية يتطلب أن يسود مناخ السلام والأمن.</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b/>
          <w:bCs/>
          <w:color w:val="000000" w:themeColor="text1"/>
          <w:sz w:val="34"/>
          <w:szCs w:val="34"/>
          <w:rtl/>
          <w:lang w:bidi="ar-DZ"/>
        </w:rPr>
        <w:t xml:space="preserve">ب. تعديل الأنظمة الضريبية: </w:t>
      </w:r>
      <w:r w:rsidRPr="00F37AA8">
        <w:rPr>
          <w:rFonts w:ascii="Sakkal Majalla" w:hAnsi="Sakkal Majalla" w:cs="Sakkal Majalla"/>
          <w:color w:val="000000" w:themeColor="text1"/>
          <w:sz w:val="34"/>
          <w:szCs w:val="34"/>
          <w:rtl/>
          <w:lang w:bidi="ar-DZ"/>
        </w:rPr>
        <w:t>على الدول النامية إدخال تعديلات واسعة على الأنظمة الضريبية المتبعة بهدف خلق الحوافز لتشجيع التعامل بالأوراق المالية وتبسيط النظام الضريبي من أجل ضمان حسن الإدارة والتحصيل</w:t>
      </w:r>
      <w:r w:rsidRPr="00F37AA8">
        <w:rPr>
          <w:rStyle w:val="Appelnotedebasdep"/>
          <w:rFonts w:ascii="Sakkal Majalla" w:hAnsi="Sakkal Majalla" w:cs="Sakkal Majalla"/>
          <w:color w:val="000000" w:themeColor="text1"/>
          <w:sz w:val="34"/>
          <w:szCs w:val="34"/>
          <w:rtl/>
          <w:lang w:bidi="ar-DZ"/>
        </w:rPr>
        <w:footnoteReference w:id="76"/>
      </w:r>
      <w:r w:rsidRPr="00F37AA8">
        <w:rPr>
          <w:rFonts w:ascii="Sakkal Majalla" w:hAnsi="Sakkal Majalla" w:cs="Sakkal Majalla"/>
          <w:color w:val="000000" w:themeColor="text1"/>
          <w:sz w:val="34"/>
          <w:szCs w:val="34"/>
          <w:rtl/>
          <w:lang w:bidi="ar-DZ"/>
        </w:rPr>
        <w:t>.</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b/>
          <w:bCs/>
          <w:color w:val="000000" w:themeColor="text1"/>
          <w:sz w:val="34"/>
          <w:szCs w:val="34"/>
          <w:rtl/>
          <w:lang w:bidi="ar-DZ"/>
        </w:rPr>
        <w:t xml:space="preserve">ج. التسيير الجيد للحكومة: </w:t>
      </w:r>
      <w:r w:rsidRPr="00F37AA8">
        <w:rPr>
          <w:rFonts w:ascii="Sakkal Majalla" w:hAnsi="Sakkal Majalla" w:cs="Sakkal Majalla"/>
          <w:color w:val="000000" w:themeColor="text1"/>
          <w:sz w:val="34"/>
          <w:szCs w:val="34"/>
          <w:rtl/>
          <w:lang w:bidi="ar-DZ"/>
        </w:rPr>
        <w:t>يجب أن يكون للبلد المعني حكومة جيدة المعرفة والتنظيم، ويتطلب هذا بناء القدرات ووجود نظام تشريعي منفتح وإطار تنظيمي شفاف، وتوفر موظفين جيدي التدريب والرواتب مع التزام مطلق بنظافة ونزاهة الحكم.</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b/>
          <w:bCs/>
          <w:color w:val="000000" w:themeColor="text1"/>
          <w:sz w:val="34"/>
          <w:szCs w:val="34"/>
          <w:rtl/>
          <w:lang w:bidi="ar-DZ"/>
        </w:rPr>
        <w:lastRenderedPageBreak/>
        <w:t xml:space="preserve">د. الخصخصة وتوسع أسواق الأوراق المالية: </w:t>
      </w:r>
      <w:r w:rsidRPr="00F37AA8">
        <w:rPr>
          <w:rFonts w:ascii="Sakkal Majalla" w:hAnsi="Sakkal Majalla" w:cs="Sakkal Majalla"/>
          <w:color w:val="000000" w:themeColor="text1"/>
          <w:sz w:val="34"/>
          <w:szCs w:val="34"/>
          <w:rtl/>
          <w:lang w:bidi="ar-DZ"/>
        </w:rPr>
        <w:t>لقد ظهرت على الاقتصاد العالمي بشكل عام وعلى الدول النامية بشكل خاص تطور ونمو متزايد، الأمر الذي أدى إلى ظهور مفاهيم ومبادئ اقتصاد السوق وإعادة النظر في ضرورة مشاركة القطاع الخاص مع المؤسسات العامة</w:t>
      </w:r>
      <w:r w:rsidRPr="00F37AA8">
        <w:rPr>
          <w:rStyle w:val="Appelnotedebasdep"/>
          <w:rFonts w:ascii="Sakkal Majalla" w:hAnsi="Sakkal Majalla" w:cs="Sakkal Majalla"/>
          <w:color w:val="000000" w:themeColor="text1"/>
          <w:sz w:val="34"/>
          <w:szCs w:val="34"/>
          <w:rtl/>
          <w:lang w:bidi="ar-DZ"/>
        </w:rPr>
        <w:footnoteReference w:id="77"/>
      </w:r>
      <w:r w:rsidRPr="00F37AA8">
        <w:rPr>
          <w:rFonts w:ascii="Sakkal Majalla" w:hAnsi="Sakkal Majalla" w:cs="Sakkal Majalla"/>
          <w:color w:val="000000" w:themeColor="text1"/>
          <w:sz w:val="34"/>
          <w:szCs w:val="34"/>
          <w:rtl/>
          <w:lang w:bidi="ar-DZ"/>
        </w:rPr>
        <w:t xml:space="preserve">، وتوسيع الأسواق المالية، فإن ذلك يقتضي توفر قدر كافي من المعلومات حول الأوراق المالية المتداولة </w:t>
      </w:r>
      <w:r>
        <w:rPr>
          <w:rFonts w:ascii="Sakkal Majalla" w:hAnsi="Sakkal Majalla" w:cs="Sakkal Majalla"/>
          <w:color w:val="000000" w:themeColor="text1"/>
          <w:sz w:val="34"/>
          <w:szCs w:val="34"/>
          <w:rtl/>
          <w:lang w:bidi="ar-DZ"/>
        </w:rPr>
        <w:t>فيها حتى تتصف السوق بالكفاءة.</w:t>
      </w:r>
    </w:p>
    <w:p w:rsidR="00646069" w:rsidRPr="00F37AA8" w:rsidRDefault="00646069" w:rsidP="00646069">
      <w:pPr>
        <w:ind w:firstLine="612"/>
        <w:jc w:val="both"/>
        <w:rPr>
          <w:rFonts w:ascii="Sakkal Majalla" w:hAnsi="Sakkal Majalla" w:cs="Sakkal Majalla"/>
          <w:b/>
          <w:bCs/>
          <w:color w:val="000000" w:themeColor="text1"/>
          <w:sz w:val="34"/>
          <w:szCs w:val="34"/>
          <w:rtl/>
          <w:lang w:val="fr-FR" w:bidi="ar-DZ"/>
        </w:rPr>
      </w:pPr>
      <w:r w:rsidRPr="00F37AA8">
        <w:rPr>
          <w:rFonts w:ascii="Sakkal Majalla" w:hAnsi="Sakkal Majalla" w:cs="Sakkal Majalla"/>
          <w:b/>
          <w:bCs/>
          <w:color w:val="000000" w:themeColor="text1"/>
          <w:sz w:val="34"/>
          <w:szCs w:val="34"/>
          <w:rtl/>
          <w:lang w:val="fr-FR" w:bidi="ar-DZ"/>
        </w:rPr>
        <w:t>4. 2. شروط التنسيق بين السياستين النقدية والمالية:</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إن هدف التنسيق بين السياسة المالية والسياسة النقدية هو تعظيم الأداء الاقتصادي ككل في الأجل الطويل. ولتحقيق التنسيق بين السياسة المالية والسياسة النقدية يشترط توفر</w:t>
      </w:r>
      <w:r w:rsidRPr="00F37AA8">
        <w:rPr>
          <w:rFonts w:ascii="Sakkal Majalla" w:hAnsi="Sakkal Majalla" w:cs="Sakkal Majalla"/>
          <w:color w:val="000000" w:themeColor="text1"/>
          <w:sz w:val="34"/>
          <w:szCs w:val="34"/>
          <w:vertAlign w:val="superscript"/>
          <w:rtl/>
        </w:rPr>
        <w:footnoteReference w:id="78"/>
      </w:r>
      <w:r w:rsidRPr="00F37AA8">
        <w:rPr>
          <w:rFonts w:ascii="Sakkal Majalla" w:hAnsi="Sakkal Majalla" w:cs="Sakkal Majalla"/>
          <w:color w:val="000000" w:themeColor="text1"/>
          <w:sz w:val="34"/>
          <w:szCs w:val="34"/>
          <w:rtl/>
          <w:lang w:bidi="ar-DZ"/>
        </w:rPr>
        <w:t>:</w:t>
      </w:r>
    </w:p>
    <w:p w:rsidR="00646069" w:rsidRPr="00F37AA8" w:rsidRDefault="00646069" w:rsidP="00646069">
      <w:pPr>
        <w:ind w:firstLine="612"/>
        <w:jc w:val="both"/>
        <w:rPr>
          <w:rFonts w:ascii="Sakkal Majalla" w:hAnsi="Sakkal Majalla" w:cs="Sakkal Majalla"/>
          <w:b/>
          <w:bCs/>
          <w:color w:val="000000" w:themeColor="text1"/>
          <w:sz w:val="34"/>
          <w:szCs w:val="34"/>
          <w:rtl/>
          <w:lang w:val="fr-FR" w:bidi="ar-DZ"/>
        </w:rPr>
      </w:pPr>
      <w:r w:rsidRPr="00F37AA8">
        <w:rPr>
          <w:rFonts w:ascii="Sakkal Majalla" w:hAnsi="Sakkal Majalla" w:cs="Sakkal Majalla"/>
          <w:b/>
          <w:bCs/>
          <w:color w:val="000000" w:themeColor="text1"/>
          <w:sz w:val="34"/>
          <w:szCs w:val="34"/>
          <w:rtl/>
          <w:lang w:val="fr-FR" w:bidi="ar-DZ"/>
        </w:rPr>
        <w:t xml:space="preserve">4. 2. 1. وضوح السياستين المالية والنقدية: </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من الأهمية أن تكون كل من السياسة النقدية والسياسة المالية واضحة وموضوعة بدقة، حتى تستطيع كل من السلطة النقدية والسلطة المالية أن ينسقا بين سياستهما ويأتي ذلك من منطلق أن ضعف إحدى السياستين يثقل كاهل الأخرى.</w:t>
      </w:r>
    </w:p>
    <w:p w:rsidR="00646069" w:rsidRPr="00F37AA8" w:rsidRDefault="00646069" w:rsidP="00646069">
      <w:pPr>
        <w:ind w:firstLine="612"/>
        <w:jc w:val="both"/>
        <w:rPr>
          <w:rFonts w:ascii="Sakkal Majalla" w:hAnsi="Sakkal Majalla" w:cs="Sakkal Majalla"/>
          <w:b/>
          <w:bCs/>
          <w:color w:val="000000" w:themeColor="text1"/>
          <w:sz w:val="34"/>
          <w:szCs w:val="34"/>
          <w:rtl/>
          <w:lang w:bidi="ar-DZ"/>
        </w:rPr>
      </w:pPr>
      <w:r w:rsidRPr="00F37AA8">
        <w:rPr>
          <w:rFonts w:ascii="Sakkal Majalla" w:hAnsi="Sakkal Majalla" w:cs="Sakkal Majalla"/>
          <w:b/>
          <w:bCs/>
          <w:color w:val="000000" w:themeColor="text1"/>
          <w:sz w:val="34"/>
          <w:szCs w:val="34"/>
          <w:rtl/>
          <w:lang w:val="fr-FR" w:bidi="ar-DZ"/>
        </w:rPr>
        <w:t xml:space="preserve">4. 2. 2. </w:t>
      </w:r>
      <w:r w:rsidRPr="00F37AA8">
        <w:rPr>
          <w:rFonts w:ascii="Sakkal Majalla" w:hAnsi="Sakkal Majalla" w:cs="Sakkal Majalla"/>
          <w:b/>
          <w:bCs/>
          <w:color w:val="000000" w:themeColor="text1"/>
          <w:sz w:val="34"/>
          <w:szCs w:val="34"/>
          <w:rtl/>
          <w:lang w:bidi="ar-DZ"/>
        </w:rPr>
        <w:t>المشاركة الكاملة في صياغة وتنفيذ السياسات:</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حيث يتطلب التنسيق بين السياسة المالية والسياسة النقدية مشاركة كاملة بين السلطة النقدية والسلطة المالية في صياغة وتنفيذ السياسة والرقابة على تأثيراتها، والاتفاق على رد الفعل المناسب في إطار صياغة موحدة، مما يجعل هذه السياسة تصل للنجاح في اقتصاديات الدول وخاصة النامية منها.</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إن تضارب السياسة المالية والسياسة النقدية هو سبب أساسي لنقص المصداقية لدى الوحدات الاقتصادية تجاه تلك السياسات ولذلك فإن البنوك المركزية يجب ألا تتخذ سياسات نقدية تتعارض مع السياسات الأخرى كما يجب التركيز على إعادة تشكيل السياسات المالية، بما يتناسب مع السياسات النقدية بهدف مكافحة التضخم بالاعتماد على الضريبة المباشرة الانضباط المالي.</w:t>
      </w:r>
    </w:p>
    <w:p w:rsidR="00646069" w:rsidRPr="00F37AA8" w:rsidRDefault="00646069" w:rsidP="00646069">
      <w:pPr>
        <w:ind w:firstLine="612"/>
        <w:jc w:val="both"/>
        <w:rPr>
          <w:rFonts w:ascii="Sakkal Majalla" w:hAnsi="Sakkal Majalla" w:cs="Sakkal Majalla"/>
          <w:b/>
          <w:bCs/>
          <w:color w:val="000000" w:themeColor="text1"/>
          <w:sz w:val="34"/>
          <w:szCs w:val="34"/>
          <w:rtl/>
          <w:lang w:val="fr-FR" w:bidi="ar-DZ"/>
        </w:rPr>
      </w:pPr>
      <w:r w:rsidRPr="00F37AA8">
        <w:rPr>
          <w:rFonts w:ascii="Sakkal Majalla" w:hAnsi="Sakkal Majalla" w:cs="Sakkal Majalla"/>
          <w:b/>
          <w:bCs/>
          <w:color w:val="000000" w:themeColor="text1"/>
          <w:sz w:val="34"/>
          <w:szCs w:val="34"/>
          <w:rtl/>
          <w:lang w:val="fr-FR" w:bidi="ar-DZ"/>
        </w:rPr>
        <w:t>5. مكانة التنسيق بين السياستين النقدية والمالية ومجال الالتقاء بينهما:</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t>تعد عملية التنسيق بين السياستين النقدية والمالية هدف رئيسي للدول المتقدمة والنامية لمعالجة الأزمات الاقتصادية، ويحدث ذلك من خلال إبراز نقاط ومجال الالتقاء بينهما.</w:t>
      </w:r>
    </w:p>
    <w:p w:rsidR="00646069" w:rsidRPr="00F37AA8" w:rsidRDefault="00646069" w:rsidP="00646069">
      <w:pPr>
        <w:ind w:firstLine="612"/>
        <w:jc w:val="both"/>
        <w:rPr>
          <w:rFonts w:ascii="Sakkal Majalla" w:hAnsi="Sakkal Majalla" w:cs="Sakkal Majalla"/>
          <w:b/>
          <w:bCs/>
          <w:color w:val="000000" w:themeColor="text1"/>
          <w:sz w:val="34"/>
          <w:szCs w:val="34"/>
          <w:rtl/>
          <w:lang w:bidi="ar-DZ"/>
        </w:rPr>
      </w:pPr>
      <w:r w:rsidRPr="00F37AA8">
        <w:rPr>
          <w:rFonts w:ascii="Sakkal Majalla" w:hAnsi="Sakkal Majalla" w:cs="Sakkal Majalla"/>
          <w:b/>
          <w:bCs/>
          <w:color w:val="000000" w:themeColor="text1"/>
          <w:sz w:val="34"/>
          <w:szCs w:val="34"/>
          <w:rtl/>
          <w:lang w:bidi="ar-DZ"/>
        </w:rPr>
        <w:t>5. 1. مكانة التنسيق بين السياستين النقدية والمالية:</w:t>
      </w:r>
    </w:p>
    <w:p w:rsidR="00646069" w:rsidRPr="00F37AA8" w:rsidRDefault="00646069" w:rsidP="00646069">
      <w:pPr>
        <w:ind w:firstLine="612"/>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lang w:bidi="ar-DZ"/>
        </w:rPr>
        <w:lastRenderedPageBreak/>
        <w:t>تقوم السياسة النقدية على تحقيق استقرار المستوى العام للأسعار، حيث تحظى لتحقيق هذا الهدف بشكل مستقل عن السياسات الاقتصادية الراهنة توحي بأن حالة الانفصال بين السياسات الاقتصادية الكلية بات أمرا غير مرغوب فيه، فالسلطات النقدية المسؤولة عن استقرار التضخم تحتاج لأن تتلاءم قراراتها وتتكامل مع خيارات السياسة المالية، والجهات المسؤولة عن السياسة المالية تأخذ بعين الاعتبار آثار وإجراءاتها وقراراتها على الاستقرار النقدي</w:t>
      </w:r>
      <w:r w:rsidRPr="00F37AA8">
        <w:rPr>
          <w:rFonts w:ascii="Sakkal Majalla" w:hAnsi="Sakkal Majalla" w:cs="Sakkal Majalla"/>
          <w:color w:val="000000" w:themeColor="text1"/>
          <w:sz w:val="34"/>
          <w:szCs w:val="34"/>
          <w:vertAlign w:val="superscript"/>
          <w:rtl/>
        </w:rPr>
        <w:footnoteReference w:id="79"/>
      </w:r>
      <w:r w:rsidRPr="00F37AA8">
        <w:rPr>
          <w:rFonts w:ascii="Sakkal Majalla" w:hAnsi="Sakkal Majalla" w:cs="Sakkal Majalla"/>
          <w:color w:val="000000" w:themeColor="text1"/>
          <w:sz w:val="34"/>
          <w:szCs w:val="34"/>
          <w:rtl/>
          <w:lang w:bidi="ar-DZ"/>
        </w:rPr>
        <w:t>.</w:t>
      </w:r>
    </w:p>
    <w:p w:rsidR="00646069" w:rsidRDefault="00646069" w:rsidP="00646069">
      <w:pPr>
        <w:ind w:firstLine="612"/>
        <w:jc w:val="both"/>
        <w:rPr>
          <w:rFonts w:ascii="Sakkal Majalla" w:hAnsi="Sakkal Majalla" w:cs="Sakkal Majalla"/>
          <w:color w:val="000000" w:themeColor="text1"/>
          <w:sz w:val="34"/>
          <w:szCs w:val="34"/>
          <w:rtl/>
          <w:lang w:bidi="ar-DZ"/>
        </w:rPr>
      </w:pPr>
    </w:p>
    <w:p w:rsidR="00646069" w:rsidRDefault="00646069" w:rsidP="00646069">
      <w:pPr>
        <w:ind w:firstLine="612"/>
        <w:jc w:val="both"/>
        <w:rPr>
          <w:rFonts w:ascii="Sakkal Majalla" w:hAnsi="Sakkal Majalla" w:cs="Sakkal Majalla"/>
          <w:color w:val="000000" w:themeColor="text1"/>
          <w:sz w:val="34"/>
          <w:szCs w:val="34"/>
          <w:rtl/>
          <w:lang w:bidi="ar-DZ"/>
        </w:rPr>
      </w:pPr>
    </w:p>
    <w:p w:rsidR="00646069" w:rsidRDefault="00646069" w:rsidP="00646069">
      <w:pPr>
        <w:ind w:firstLine="612"/>
        <w:jc w:val="both"/>
        <w:rPr>
          <w:rFonts w:ascii="Sakkal Majalla" w:hAnsi="Sakkal Majalla" w:cs="Sakkal Majalla"/>
          <w:color w:val="000000" w:themeColor="text1"/>
          <w:sz w:val="34"/>
          <w:szCs w:val="34"/>
          <w:rtl/>
          <w:lang w:bidi="ar-DZ"/>
        </w:rPr>
      </w:pPr>
    </w:p>
    <w:p w:rsidR="00646069" w:rsidRDefault="00646069" w:rsidP="00646069">
      <w:pPr>
        <w:ind w:firstLine="612"/>
        <w:jc w:val="both"/>
        <w:rPr>
          <w:rFonts w:ascii="Sakkal Majalla" w:hAnsi="Sakkal Majalla" w:cs="Sakkal Majalla"/>
          <w:color w:val="000000" w:themeColor="text1"/>
          <w:sz w:val="34"/>
          <w:szCs w:val="34"/>
          <w:rtl/>
          <w:lang w:bidi="ar-DZ"/>
        </w:rPr>
      </w:pPr>
    </w:p>
    <w:p w:rsidR="00646069" w:rsidRDefault="00646069" w:rsidP="00646069">
      <w:pPr>
        <w:ind w:firstLine="612"/>
        <w:jc w:val="both"/>
        <w:rPr>
          <w:rFonts w:ascii="Sakkal Majalla" w:hAnsi="Sakkal Majalla" w:cs="Sakkal Majalla"/>
          <w:color w:val="000000" w:themeColor="text1"/>
          <w:sz w:val="34"/>
          <w:szCs w:val="34"/>
          <w:rtl/>
          <w:lang w:bidi="ar-DZ"/>
        </w:rPr>
      </w:pPr>
    </w:p>
    <w:p w:rsidR="00646069" w:rsidRDefault="00646069" w:rsidP="00646069">
      <w:pPr>
        <w:ind w:firstLine="612"/>
        <w:jc w:val="both"/>
        <w:rPr>
          <w:rFonts w:ascii="Sakkal Majalla" w:hAnsi="Sakkal Majalla" w:cs="Sakkal Majalla"/>
          <w:color w:val="000000" w:themeColor="text1"/>
          <w:sz w:val="34"/>
          <w:szCs w:val="34"/>
          <w:rtl/>
          <w:lang w:bidi="ar-DZ"/>
        </w:rPr>
      </w:pPr>
    </w:p>
    <w:p w:rsidR="00646069" w:rsidRDefault="00646069" w:rsidP="00646069">
      <w:pPr>
        <w:ind w:firstLine="612"/>
        <w:jc w:val="both"/>
        <w:rPr>
          <w:rFonts w:ascii="Sakkal Majalla" w:hAnsi="Sakkal Majalla" w:cs="Sakkal Majalla"/>
          <w:color w:val="000000" w:themeColor="text1"/>
          <w:sz w:val="34"/>
          <w:szCs w:val="34"/>
          <w:rtl/>
          <w:lang w:bidi="ar-DZ"/>
        </w:rPr>
      </w:pPr>
    </w:p>
    <w:p w:rsidR="00646069" w:rsidRDefault="00646069" w:rsidP="00646069">
      <w:pPr>
        <w:ind w:firstLine="612"/>
        <w:jc w:val="both"/>
        <w:rPr>
          <w:rFonts w:ascii="Sakkal Majalla" w:hAnsi="Sakkal Majalla" w:cs="Sakkal Majalla"/>
          <w:color w:val="000000" w:themeColor="text1"/>
          <w:sz w:val="34"/>
          <w:szCs w:val="34"/>
          <w:rtl/>
          <w:lang w:bidi="ar-DZ"/>
        </w:rPr>
      </w:pPr>
    </w:p>
    <w:p w:rsidR="00646069" w:rsidRDefault="00646069" w:rsidP="00646069">
      <w:pPr>
        <w:ind w:firstLine="612"/>
        <w:jc w:val="both"/>
        <w:rPr>
          <w:rFonts w:ascii="Sakkal Majalla" w:hAnsi="Sakkal Majalla" w:cs="Sakkal Majalla"/>
          <w:color w:val="000000" w:themeColor="text1"/>
          <w:sz w:val="34"/>
          <w:szCs w:val="34"/>
          <w:rtl/>
          <w:lang w:bidi="ar-DZ"/>
        </w:rPr>
      </w:pPr>
    </w:p>
    <w:p w:rsidR="00646069" w:rsidRDefault="00646069" w:rsidP="00646069">
      <w:pPr>
        <w:ind w:firstLine="612"/>
        <w:jc w:val="both"/>
        <w:rPr>
          <w:rFonts w:ascii="Sakkal Majalla" w:hAnsi="Sakkal Majalla" w:cs="Sakkal Majalla"/>
          <w:color w:val="000000" w:themeColor="text1"/>
          <w:sz w:val="34"/>
          <w:szCs w:val="34"/>
          <w:rtl/>
          <w:lang w:bidi="ar-DZ"/>
        </w:rPr>
      </w:pPr>
    </w:p>
    <w:p w:rsidR="00646069" w:rsidRDefault="00646069" w:rsidP="00646069">
      <w:pPr>
        <w:ind w:firstLine="612"/>
        <w:jc w:val="both"/>
        <w:rPr>
          <w:rFonts w:ascii="Sakkal Majalla" w:hAnsi="Sakkal Majalla" w:cs="Sakkal Majalla"/>
          <w:color w:val="000000" w:themeColor="text1"/>
          <w:sz w:val="34"/>
          <w:szCs w:val="34"/>
          <w:rtl/>
          <w:lang w:bidi="ar-DZ"/>
        </w:rPr>
      </w:pPr>
    </w:p>
    <w:p w:rsidR="00646069" w:rsidRDefault="00646069" w:rsidP="00646069">
      <w:pPr>
        <w:ind w:firstLine="612"/>
        <w:jc w:val="both"/>
        <w:rPr>
          <w:rFonts w:ascii="Sakkal Majalla" w:hAnsi="Sakkal Majalla" w:cs="Sakkal Majalla"/>
          <w:color w:val="000000" w:themeColor="text1"/>
          <w:sz w:val="34"/>
          <w:szCs w:val="34"/>
          <w:rtl/>
          <w:lang w:bidi="ar-DZ"/>
        </w:rPr>
      </w:pPr>
    </w:p>
    <w:p w:rsidR="00646069" w:rsidRDefault="00646069" w:rsidP="00646069">
      <w:pPr>
        <w:ind w:firstLine="612"/>
        <w:jc w:val="both"/>
        <w:rPr>
          <w:rFonts w:ascii="Sakkal Majalla" w:hAnsi="Sakkal Majalla" w:cs="Sakkal Majalla"/>
          <w:color w:val="000000" w:themeColor="text1"/>
          <w:sz w:val="34"/>
          <w:szCs w:val="34"/>
          <w:rtl/>
          <w:lang w:bidi="ar-DZ"/>
        </w:rPr>
      </w:pPr>
    </w:p>
    <w:p w:rsidR="00646069" w:rsidRDefault="00646069" w:rsidP="00646069">
      <w:pPr>
        <w:ind w:firstLine="612"/>
        <w:jc w:val="both"/>
        <w:rPr>
          <w:rFonts w:ascii="Sakkal Majalla" w:hAnsi="Sakkal Majalla" w:cs="Sakkal Majalla"/>
          <w:color w:val="000000" w:themeColor="text1"/>
          <w:sz w:val="34"/>
          <w:szCs w:val="34"/>
          <w:rtl/>
          <w:lang w:bidi="ar-DZ"/>
        </w:rPr>
      </w:pPr>
    </w:p>
    <w:p w:rsidR="00646069" w:rsidRPr="00AA203F" w:rsidRDefault="00646069" w:rsidP="00646069">
      <w:pPr>
        <w:ind w:firstLine="612"/>
        <w:jc w:val="both"/>
        <w:rPr>
          <w:rFonts w:ascii="Sakkal Majalla" w:hAnsi="Sakkal Majalla" w:cs="Sakkal Majalla"/>
          <w:b/>
          <w:bCs/>
          <w:color w:val="000000" w:themeColor="text1"/>
          <w:sz w:val="34"/>
          <w:szCs w:val="34"/>
          <w:rtl/>
          <w:lang w:bidi="ar-DZ"/>
        </w:rPr>
      </w:pPr>
      <w:r w:rsidRPr="00AA203F">
        <w:rPr>
          <w:rFonts w:ascii="Sakkal Majalla" w:hAnsi="Sakkal Majalla" w:cs="Sakkal Majalla" w:hint="cs"/>
          <w:b/>
          <w:bCs/>
          <w:color w:val="000000" w:themeColor="text1"/>
          <w:sz w:val="34"/>
          <w:szCs w:val="34"/>
          <w:rtl/>
          <w:lang w:bidi="ar-DZ"/>
        </w:rPr>
        <w:t>خلاصة الفصل الأول</w:t>
      </w:r>
      <w:r>
        <w:rPr>
          <w:rFonts w:ascii="Sakkal Majalla" w:hAnsi="Sakkal Majalla" w:cs="Sakkal Majalla" w:hint="cs"/>
          <w:b/>
          <w:bCs/>
          <w:color w:val="000000" w:themeColor="text1"/>
          <w:sz w:val="34"/>
          <w:szCs w:val="34"/>
          <w:rtl/>
          <w:lang w:bidi="ar-DZ"/>
        </w:rPr>
        <w:t>:</w:t>
      </w:r>
    </w:p>
    <w:p w:rsidR="00646069" w:rsidRPr="00AA203F" w:rsidRDefault="00646069" w:rsidP="00646069">
      <w:pPr>
        <w:ind w:firstLine="612"/>
        <w:jc w:val="both"/>
        <w:rPr>
          <w:rFonts w:ascii="Sakkal Majalla" w:hAnsi="Sakkal Majalla" w:cs="Sakkal Majalla"/>
          <w:color w:val="000000" w:themeColor="text1"/>
          <w:sz w:val="34"/>
          <w:szCs w:val="34"/>
          <w:rtl/>
          <w:lang w:bidi="ar-DZ"/>
        </w:rPr>
      </w:pPr>
      <w:r w:rsidRPr="00AA203F">
        <w:rPr>
          <w:rFonts w:ascii="Sakkal Majalla" w:hAnsi="Sakkal Majalla" w:cs="Sakkal Majalla" w:hint="cs"/>
          <w:color w:val="000000" w:themeColor="text1"/>
          <w:sz w:val="34"/>
          <w:szCs w:val="34"/>
          <w:rtl/>
          <w:lang w:bidi="ar-DZ"/>
        </w:rPr>
        <w:tab/>
        <w:t xml:space="preserve">لقد تناولنا في هذا الفصل </w:t>
      </w:r>
      <w:r>
        <w:rPr>
          <w:rFonts w:ascii="Sakkal Majalla" w:hAnsi="Sakkal Majalla" w:cs="Sakkal Majalla" w:hint="cs"/>
          <w:color w:val="000000" w:themeColor="text1"/>
          <w:sz w:val="34"/>
          <w:szCs w:val="34"/>
          <w:rtl/>
          <w:lang w:bidi="ar-DZ"/>
        </w:rPr>
        <w:t>ثلاث مباحث</w:t>
      </w:r>
      <w:r w:rsidRPr="00AA203F">
        <w:rPr>
          <w:rFonts w:ascii="Sakkal Majalla" w:hAnsi="Sakkal Majalla" w:cs="Sakkal Majalla" w:hint="cs"/>
          <w:color w:val="000000" w:themeColor="text1"/>
          <w:sz w:val="34"/>
          <w:szCs w:val="34"/>
          <w:rtl/>
          <w:lang w:bidi="ar-DZ"/>
        </w:rPr>
        <w:t>، تطرقنا في</w:t>
      </w:r>
      <w:r>
        <w:rPr>
          <w:rFonts w:ascii="Sakkal Majalla" w:hAnsi="Sakkal Majalla" w:cs="Sakkal Majalla" w:hint="cs"/>
          <w:color w:val="000000" w:themeColor="text1"/>
          <w:sz w:val="34"/>
          <w:szCs w:val="34"/>
          <w:rtl/>
          <w:lang w:bidi="ar-DZ"/>
        </w:rPr>
        <w:t xml:space="preserve"> المبحث الاول إلى البنك المركزي باعتباره المؤسسة المخول لها في صياغة السياسة النقدية،</w:t>
      </w:r>
      <w:r w:rsidRPr="00AA203F">
        <w:rPr>
          <w:rFonts w:ascii="Sakkal Majalla" w:hAnsi="Sakkal Majalla" w:cs="Sakkal Majalla" w:hint="cs"/>
          <w:color w:val="000000" w:themeColor="text1"/>
          <w:sz w:val="34"/>
          <w:szCs w:val="34"/>
          <w:rtl/>
          <w:lang w:bidi="ar-DZ"/>
        </w:rPr>
        <w:t xml:space="preserve"> المبحث </w:t>
      </w:r>
      <w:r>
        <w:rPr>
          <w:rFonts w:ascii="Sakkal Majalla" w:hAnsi="Sakkal Majalla" w:cs="Sakkal Majalla" w:hint="cs"/>
          <w:color w:val="000000" w:themeColor="text1"/>
          <w:sz w:val="34"/>
          <w:szCs w:val="34"/>
          <w:rtl/>
          <w:lang w:bidi="ar-DZ"/>
        </w:rPr>
        <w:t>الثاني</w:t>
      </w:r>
      <w:r w:rsidRPr="00AA203F">
        <w:rPr>
          <w:rFonts w:ascii="Sakkal Majalla" w:hAnsi="Sakkal Majalla" w:cs="Sakkal Majalla" w:hint="cs"/>
          <w:color w:val="000000" w:themeColor="text1"/>
          <w:sz w:val="34"/>
          <w:szCs w:val="34"/>
          <w:rtl/>
          <w:lang w:bidi="ar-DZ"/>
        </w:rPr>
        <w:t xml:space="preserve"> إلى التعريف بالسياسة النقدية وأهميتها وواقعها في الدول النامية، أما المبحث </w:t>
      </w:r>
      <w:r>
        <w:rPr>
          <w:rFonts w:ascii="Sakkal Majalla" w:hAnsi="Sakkal Majalla" w:cs="Sakkal Majalla" w:hint="cs"/>
          <w:color w:val="000000" w:themeColor="text1"/>
          <w:sz w:val="34"/>
          <w:szCs w:val="34"/>
          <w:rtl/>
          <w:lang w:bidi="ar-DZ"/>
        </w:rPr>
        <w:t>الثالث</w:t>
      </w:r>
      <w:r w:rsidRPr="00AA203F">
        <w:rPr>
          <w:rFonts w:ascii="Sakkal Majalla" w:hAnsi="Sakkal Majalla" w:cs="Sakkal Majalla" w:hint="cs"/>
          <w:color w:val="000000" w:themeColor="text1"/>
          <w:sz w:val="34"/>
          <w:szCs w:val="34"/>
          <w:rtl/>
          <w:lang w:bidi="ar-DZ"/>
        </w:rPr>
        <w:t xml:space="preserve"> فقد تطرقنا إلى أدوات وأهداف السياسة النقدية والإستراتيجية التي تتبعها السلطة النقدية للتأثير على هذه الأهداف، فالسياسة النقدية ما هي إلا جملة من الإجراءات التي تتخذها السلطة النقدية للتأثير على عرض النقود وحجم الائتمان، وذلك لتحقيق أهدافها الاقتصادية النهائية والمتمثلة في أهداف السياسة الاقتصادية الكلية، وذلك عن طريق متغيرات استهدافية تتمثل في الأهداف الأولية (التشغيلية) والأهداف الوسيطية، والتي لها تأثير مباشر على الأهداف الاقتصادية الكلية، وتتميز هذه السياسة بدور بالغ الأهمية في تحقيق </w:t>
      </w:r>
      <w:r w:rsidRPr="00AA203F">
        <w:rPr>
          <w:rFonts w:ascii="Sakkal Majalla" w:hAnsi="Sakkal Majalla" w:cs="Sakkal Majalla" w:hint="cs"/>
          <w:color w:val="000000" w:themeColor="text1"/>
          <w:sz w:val="34"/>
          <w:szCs w:val="34"/>
          <w:rtl/>
          <w:lang w:bidi="ar-DZ"/>
        </w:rPr>
        <w:lastRenderedPageBreak/>
        <w:t>هذه الأهداف وذلك من خلال الإستراتيجية الكاملة الحديثة التي تطبقها السلطة النقدية (البنك المركزي) حيث أنها تتمتع بمجموعة من وسائل التدخل والتي يمكن حصرها في فئتين رئيسيتين، الأولى تتمثل في قيام البنك المركزي بالدور المنوط به في تحقيق توازن السيولة البنكية وهي تتعلق بمجمل تدخلات السلطات النقدية على مستوى سيولة البنوك التجارية، والثانية تتمثل في استعمال طرق إدارية وهذا ما جعلها من أهم عناصر السياسة الاقتصادية الكلية.</w:t>
      </w:r>
    </w:p>
    <w:p w:rsidR="00646069" w:rsidRPr="00F37AA8" w:rsidRDefault="00646069" w:rsidP="00646069">
      <w:pPr>
        <w:ind w:firstLine="612"/>
        <w:jc w:val="both"/>
        <w:rPr>
          <w:rFonts w:ascii="Sakkal Majalla" w:hAnsi="Sakkal Majalla" w:cs="Sakkal Majalla"/>
          <w:color w:val="000000" w:themeColor="text1"/>
          <w:sz w:val="34"/>
          <w:szCs w:val="34"/>
          <w:lang w:bidi="ar-DZ"/>
        </w:rPr>
      </w:pPr>
    </w:p>
    <w:p w:rsidR="00646069" w:rsidRDefault="00646069"/>
    <w:p w:rsidR="00646069" w:rsidRPr="00646069" w:rsidRDefault="00646069" w:rsidP="00646069"/>
    <w:p w:rsidR="00646069" w:rsidRPr="00646069" w:rsidRDefault="00646069" w:rsidP="00646069"/>
    <w:p w:rsidR="00646069" w:rsidRPr="00646069" w:rsidRDefault="00646069" w:rsidP="00646069"/>
    <w:p w:rsidR="00646069" w:rsidRPr="00646069" w:rsidRDefault="00646069" w:rsidP="00646069"/>
    <w:p w:rsidR="00646069" w:rsidRPr="00646069" w:rsidRDefault="00646069" w:rsidP="00646069"/>
    <w:p w:rsidR="00646069" w:rsidRPr="00646069" w:rsidRDefault="00646069" w:rsidP="00646069"/>
    <w:p w:rsidR="00646069" w:rsidRPr="00646069" w:rsidRDefault="00646069" w:rsidP="00646069"/>
    <w:p w:rsidR="00646069" w:rsidRPr="00646069" w:rsidRDefault="00646069" w:rsidP="00646069"/>
    <w:p w:rsidR="00646069" w:rsidRPr="004150DA" w:rsidRDefault="00646069" w:rsidP="00646069">
      <w:pPr>
        <w:jc w:val="both"/>
        <w:rPr>
          <w:rFonts w:ascii="Sakkal Majalla" w:hAnsi="Sakkal Majalla" w:cs="Sakkal Majalla"/>
          <w:b/>
          <w:bCs/>
          <w:sz w:val="34"/>
          <w:szCs w:val="34"/>
          <w:rtl/>
          <w:lang w:bidi="ar-DZ"/>
        </w:rPr>
      </w:pPr>
      <w:r w:rsidRPr="004150DA">
        <w:rPr>
          <w:rFonts w:ascii="Sakkal Majalla" w:hAnsi="Sakkal Majalla" w:cs="Sakkal Majalla"/>
          <w:b/>
          <w:bCs/>
          <w:sz w:val="34"/>
          <w:szCs w:val="34"/>
          <w:rtl/>
          <w:lang w:bidi="ar-DZ"/>
        </w:rPr>
        <w:t>تمهيد:</w:t>
      </w:r>
    </w:p>
    <w:p w:rsidR="00646069" w:rsidRPr="004150DA" w:rsidRDefault="00646069" w:rsidP="00646069">
      <w:pPr>
        <w:jc w:val="both"/>
        <w:rPr>
          <w:rFonts w:ascii="Sakkal Majalla" w:hAnsi="Sakkal Majalla" w:cs="Sakkal Majalla"/>
          <w:sz w:val="34"/>
          <w:szCs w:val="34"/>
          <w:rtl/>
          <w:lang w:bidi="ar-DZ"/>
        </w:rPr>
      </w:pPr>
      <w:r w:rsidRPr="004150DA">
        <w:rPr>
          <w:rFonts w:ascii="Sakkal Majalla" w:hAnsi="Sakkal Majalla" w:cs="Sakkal Majalla"/>
          <w:sz w:val="34"/>
          <w:szCs w:val="34"/>
          <w:rtl/>
          <w:lang w:bidi="ar-DZ"/>
        </w:rPr>
        <w:tab/>
        <w:t>يقتضي فهم أي سياسة اقتصادية فهم الفكر الاقتصادي الذي تستند إليه لأن ذلك الفكر يوضح كيف تؤثر هذه السياسة في المتغيرات الاقتصادية وفي الاقتصاد ككل، والسياسة النقدية من أهم المواضيع المتناولة ضمن هذه النظريات، والتي ترتكز أهم أفكارها حول أهم المتغيرات النقدية المتمثل في النقود وتأثيرها على المتغيرات الاقتصادية الأخرى بما فيها الاستثمار، هذا التأثير الذي أحدث جدلا واسعا بين الاقتصاديين، وهذا بالإضافة إلى مدى فعالية هذه السياسة في مواجهة التقلبات الاقتصادية ومدى قدرتها على تحقيق الاستقرار الاقتصادي سواء ذلك بالنسبة للاقتصاد المتقدم أو بالنسبة للاقتصاد النامي.</w:t>
      </w:r>
    </w:p>
    <w:p w:rsidR="00646069" w:rsidRPr="004150DA" w:rsidRDefault="00646069" w:rsidP="00646069">
      <w:pPr>
        <w:jc w:val="both"/>
        <w:rPr>
          <w:rFonts w:ascii="Sakkal Majalla" w:hAnsi="Sakkal Majalla" w:cs="Sakkal Majalla"/>
          <w:sz w:val="34"/>
          <w:szCs w:val="34"/>
          <w:rtl/>
          <w:lang w:bidi="ar-DZ"/>
        </w:rPr>
      </w:pPr>
      <w:r w:rsidRPr="004150DA">
        <w:rPr>
          <w:rFonts w:ascii="Sakkal Majalla" w:hAnsi="Sakkal Majalla" w:cs="Sakkal Majalla"/>
          <w:sz w:val="34"/>
          <w:szCs w:val="34"/>
          <w:rtl/>
          <w:lang w:bidi="ar-DZ"/>
        </w:rPr>
        <w:tab/>
        <w:t xml:space="preserve">ومن خلال هذا الفصل سوف نتعرض إلى تفسير الفكر الاقتصادي(النظريات) لتأثير السياسة النقدية على </w:t>
      </w:r>
      <w:r>
        <w:rPr>
          <w:rFonts w:ascii="Sakkal Majalla" w:hAnsi="Sakkal Majalla" w:cs="Sakkal Majalla" w:hint="cs"/>
          <w:sz w:val="34"/>
          <w:szCs w:val="34"/>
          <w:rtl/>
          <w:lang w:bidi="ar-DZ"/>
        </w:rPr>
        <w:t>النشاط الاقتصادي</w:t>
      </w:r>
      <w:r w:rsidRPr="004150DA">
        <w:rPr>
          <w:rFonts w:ascii="Sakkal Majalla" w:hAnsi="Sakkal Majalla" w:cs="Sakkal Majalla"/>
          <w:sz w:val="34"/>
          <w:szCs w:val="34"/>
          <w:rtl/>
          <w:lang w:bidi="ar-DZ"/>
        </w:rPr>
        <w:t xml:space="preserve"> وهذا في المبحث الأول، أما في المبحث الثاني فسنتعرض لفعالية السياسة النقدية في الدول المتقدمة والنامية بالإضافة إلى تعارض أهداف هذه السياسة.</w:t>
      </w:r>
      <w:r>
        <w:rPr>
          <w:rFonts w:ascii="Sakkal Majalla" w:hAnsi="Sakkal Majalla" w:cs="Sakkal Majalla" w:hint="cs"/>
          <w:sz w:val="34"/>
          <w:szCs w:val="34"/>
          <w:rtl/>
          <w:lang w:bidi="ar-DZ"/>
        </w:rPr>
        <w:t xml:space="preserve"> وأخيرا في المبحث الثالث سوف نتطرق لمفهوم النمو الاقتصادي واهم النظريات المفسرة له</w:t>
      </w:r>
    </w:p>
    <w:p w:rsidR="00646069" w:rsidRDefault="00646069" w:rsidP="00646069">
      <w:pPr>
        <w:spacing w:before="240"/>
        <w:jc w:val="both"/>
        <w:rPr>
          <w:rFonts w:ascii="Sakkal Majalla" w:hAnsi="Sakkal Majalla" w:cs="Sakkal Majalla"/>
          <w:b/>
          <w:bCs/>
          <w:sz w:val="34"/>
          <w:szCs w:val="34"/>
          <w:rtl/>
          <w:lang w:bidi="ar-DZ"/>
        </w:rPr>
      </w:pPr>
      <w:r w:rsidRPr="004150DA">
        <w:rPr>
          <w:rFonts w:ascii="Sakkal Majalla" w:hAnsi="Sakkal Majalla" w:cs="Sakkal Majalla"/>
          <w:b/>
          <w:bCs/>
          <w:sz w:val="34"/>
          <w:szCs w:val="34"/>
          <w:rtl/>
          <w:lang w:bidi="ar-DZ"/>
        </w:rPr>
        <w:t xml:space="preserve">المبحث الأول: التفسير الفكري لانتقال آثار السياسة النقدية إلى </w:t>
      </w:r>
      <w:r>
        <w:rPr>
          <w:rFonts w:ascii="Sakkal Majalla" w:hAnsi="Sakkal Majalla" w:cs="Sakkal Majalla" w:hint="cs"/>
          <w:b/>
          <w:bCs/>
          <w:sz w:val="34"/>
          <w:szCs w:val="34"/>
          <w:rtl/>
          <w:lang w:bidi="ar-DZ"/>
        </w:rPr>
        <w:t>النشاط الاقتصادي.</w:t>
      </w:r>
    </w:p>
    <w:p w:rsidR="00646069" w:rsidRPr="004150DA" w:rsidRDefault="00646069" w:rsidP="00646069">
      <w:pPr>
        <w:jc w:val="both"/>
        <w:rPr>
          <w:rFonts w:ascii="Sakkal Majalla" w:eastAsia="Calibri" w:hAnsi="Sakkal Majalla" w:cs="Sakkal Majalla"/>
          <w:b/>
          <w:bCs/>
          <w:sz w:val="34"/>
          <w:szCs w:val="34"/>
          <w:rtl/>
          <w:lang w:bidi="ar-DZ"/>
        </w:rPr>
      </w:pPr>
      <w:r w:rsidRPr="004150DA">
        <w:rPr>
          <w:rFonts w:ascii="Sakkal Majalla" w:eastAsia="Calibri" w:hAnsi="Sakkal Majalla" w:cs="Sakkal Majalla"/>
          <w:b/>
          <w:bCs/>
          <w:sz w:val="34"/>
          <w:szCs w:val="34"/>
          <w:rtl/>
          <w:lang w:bidi="ar-DZ"/>
        </w:rPr>
        <w:t>المبحث الثاني: فعالية السياسة النقدية في تحقيق أهدافها</w:t>
      </w:r>
      <w:r>
        <w:rPr>
          <w:rFonts w:ascii="Sakkal Majalla" w:eastAsia="Calibri" w:hAnsi="Sakkal Majalla" w:cs="Sakkal Majalla" w:hint="cs"/>
          <w:b/>
          <w:bCs/>
          <w:sz w:val="34"/>
          <w:szCs w:val="34"/>
          <w:rtl/>
          <w:lang w:bidi="ar-DZ"/>
        </w:rPr>
        <w:t>.</w:t>
      </w:r>
    </w:p>
    <w:p w:rsidR="00646069" w:rsidRPr="00E82CCB" w:rsidRDefault="00646069" w:rsidP="00646069">
      <w:pPr>
        <w:ind w:right="-284"/>
        <w:contextualSpacing/>
        <w:jc w:val="both"/>
        <w:rPr>
          <w:rFonts w:ascii="Sakkal Majalla" w:hAnsi="Sakkal Majalla" w:cs="Sakkal Majalla"/>
          <w:b/>
          <w:bCs/>
          <w:sz w:val="34"/>
          <w:szCs w:val="34"/>
          <w:rtl/>
          <w:lang w:bidi="ar-DZ"/>
        </w:rPr>
      </w:pPr>
      <w:r w:rsidRPr="00E82CCB">
        <w:rPr>
          <w:rFonts w:ascii="Sakkal Majalla" w:hAnsi="Sakkal Majalla" w:cs="Sakkal Majalla"/>
          <w:b/>
          <w:bCs/>
          <w:sz w:val="34"/>
          <w:szCs w:val="34"/>
          <w:rtl/>
          <w:lang w:bidi="ar-DZ"/>
        </w:rPr>
        <w:t xml:space="preserve">المبحث </w:t>
      </w:r>
      <w:r>
        <w:rPr>
          <w:rFonts w:ascii="Sakkal Majalla" w:hAnsi="Sakkal Majalla" w:cs="Sakkal Majalla" w:hint="cs"/>
          <w:b/>
          <w:bCs/>
          <w:sz w:val="34"/>
          <w:szCs w:val="34"/>
          <w:rtl/>
          <w:lang w:bidi="ar-DZ"/>
        </w:rPr>
        <w:t>الثالث</w:t>
      </w:r>
      <w:r w:rsidRPr="00E82CCB">
        <w:rPr>
          <w:rFonts w:ascii="Sakkal Majalla" w:hAnsi="Sakkal Majalla" w:cs="Sakkal Majalla"/>
          <w:b/>
          <w:bCs/>
          <w:sz w:val="34"/>
          <w:szCs w:val="34"/>
          <w:rtl/>
          <w:lang w:bidi="ar-DZ"/>
        </w:rPr>
        <w:t>: الإطار المفاهيمي والنظري للنمو الاقتصادي</w:t>
      </w:r>
      <w:r>
        <w:rPr>
          <w:rFonts w:ascii="Sakkal Majalla" w:hAnsi="Sakkal Majalla" w:cs="Sakkal Majalla" w:hint="cs"/>
          <w:b/>
          <w:bCs/>
          <w:sz w:val="34"/>
          <w:szCs w:val="34"/>
          <w:rtl/>
          <w:lang w:bidi="ar-DZ"/>
        </w:rPr>
        <w:t xml:space="preserve"> (كمؤشر للنشاط الاقتصادي).</w:t>
      </w:r>
    </w:p>
    <w:p w:rsidR="00646069" w:rsidRPr="004150DA" w:rsidRDefault="00646069" w:rsidP="00646069">
      <w:pPr>
        <w:jc w:val="both"/>
        <w:rPr>
          <w:rFonts w:ascii="Sakkal Majalla" w:hAnsi="Sakkal Majalla" w:cs="Sakkal Majalla"/>
          <w:sz w:val="34"/>
          <w:szCs w:val="34"/>
          <w:rtl/>
          <w:lang w:bidi="ar-DZ"/>
        </w:rPr>
      </w:pPr>
    </w:p>
    <w:p w:rsidR="00646069" w:rsidRPr="004150DA" w:rsidRDefault="00646069" w:rsidP="00646069">
      <w:pPr>
        <w:jc w:val="both"/>
        <w:rPr>
          <w:rFonts w:ascii="Sakkal Majalla" w:hAnsi="Sakkal Majalla" w:cs="Sakkal Majalla"/>
          <w:sz w:val="34"/>
          <w:szCs w:val="34"/>
          <w:rtl/>
          <w:lang w:bidi="ar-DZ"/>
        </w:rPr>
      </w:pPr>
    </w:p>
    <w:p w:rsidR="00646069" w:rsidRPr="004150DA" w:rsidRDefault="00646069" w:rsidP="00646069">
      <w:pPr>
        <w:jc w:val="both"/>
        <w:rPr>
          <w:rFonts w:ascii="Sakkal Majalla" w:hAnsi="Sakkal Majalla" w:cs="Sakkal Majalla"/>
          <w:sz w:val="34"/>
          <w:szCs w:val="34"/>
          <w:rtl/>
          <w:lang w:bidi="ar-DZ"/>
        </w:rPr>
      </w:pPr>
    </w:p>
    <w:p w:rsidR="00646069" w:rsidRPr="004150DA" w:rsidRDefault="00646069" w:rsidP="00646069">
      <w:pPr>
        <w:jc w:val="both"/>
        <w:rPr>
          <w:rFonts w:ascii="Sakkal Majalla" w:hAnsi="Sakkal Majalla" w:cs="Sakkal Majalla"/>
          <w:sz w:val="34"/>
          <w:szCs w:val="34"/>
          <w:rtl/>
          <w:lang w:bidi="ar-DZ"/>
        </w:rPr>
      </w:pPr>
    </w:p>
    <w:p w:rsidR="00646069" w:rsidRPr="004150DA" w:rsidRDefault="00646069" w:rsidP="00646069">
      <w:pPr>
        <w:jc w:val="both"/>
        <w:rPr>
          <w:rFonts w:ascii="Sakkal Majalla" w:hAnsi="Sakkal Majalla" w:cs="Sakkal Majalla"/>
          <w:sz w:val="34"/>
          <w:szCs w:val="34"/>
          <w:rtl/>
          <w:lang w:bidi="ar-DZ"/>
        </w:rPr>
      </w:pPr>
    </w:p>
    <w:p w:rsidR="00646069" w:rsidRPr="004150DA" w:rsidRDefault="00646069" w:rsidP="00646069">
      <w:pPr>
        <w:jc w:val="both"/>
        <w:rPr>
          <w:rFonts w:ascii="Sakkal Majalla" w:hAnsi="Sakkal Majalla" w:cs="Sakkal Majalla"/>
          <w:sz w:val="34"/>
          <w:szCs w:val="34"/>
          <w:rtl/>
          <w:lang w:bidi="ar-DZ"/>
        </w:rPr>
      </w:pPr>
    </w:p>
    <w:p w:rsidR="00646069" w:rsidRPr="004150DA" w:rsidRDefault="00646069" w:rsidP="00646069">
      <w:pPr>
        <w:jc w:val="both"/>
        <w:rPr>
          <w:rFonts w:ascii="Sakkal Majalla" w:hAnsi="Sakkal Majalla" w:cs="Sakkal Majalla"/>
          <w:sz w:val="34"/>
          <w:szCs w:val="34"/>
          <w:rtl/>
          <w:lang w:bidi="ar-DZ"/>
        </w:rPr>
      </w:pPr>
    </w:p>
    <w:p w:rsidR="00646069" w:rsidRPr="004150DA" w:rsidRDefault="00646069" w:rsidP="00646069">
      <w:pPr>
        <w:jc w:val="both"/>
        <w:rPr>
          <w:rFonts w:ascii="Sakkal Majalla" w:hAnsi="Sakkal Majalla" w:cs="Sakkal Majalla"/>
          <w:sz w:val="34"/>
          <w:szCs w:val="34"/>
          <w:rtl/>
          <w:lang w:bidi="ar-DZ"/>
        </w:rPr>
      </w:pPr>
    </w:p>
    <w:p w:rsidR="00646069" w:rsidRPr="004150DA" w:rsidRDefault="00646069" w:rsidP="00646069">
      <w:pPr>
        <w:jc w:val="both"/>
        <w:rPr>
          <w:rFonts w:ascii="Sakkal Majalla" w:hAnsi="Sakkal Majalla" w:cs="Sakkal Majalla"/>
          <w:sz w:val="34"/>
          <w:szCs w:val="34"/>
          <w:rtl/>
          <w:lang w:bidi="ar-DZ"/>
        </w:rPr>
      </w:pPr>
    </w:p>
    <w:p w:rsidR="00646069" w:rsidRPr="004150DA" w:rsidRDefault="00646069" w:rsidP="00646069">
      <w:pPr>
        <w:jc w:val="both"/>
        <w:rPr>
          <w:rFonts w:ascii="Sakkal Majalla" w:hAnsi="Sakkal Majalla" w:cs="Sakkal Majalla"/>
          <w:sz w:val="34"/>
          <w:szCs w:val="34"/>
          <w:rtl/>
          <w:lang w:bidi="ar-DZ"/>
        </w:rPr>
      </w:pPr>
    </w:p>
    <w:p w:rsidR="00646069" w:rsidRPr="004150DA" w:rsidRDefault="00646069" w:rsidP="00646069">
      <w:pPr>
        <w:jc w:val="both"/>
        <w:rPr>
          <w:rFonts w:ascii="Sakkal Majalla" w:hAnsi="Sakkal Majalla" w:cs="Sakkal Majalla"/>
          <w:sz w:val="34"/>
          <w:szCs w:val="34"/>
          <w:rtl/>
          <w:lang w:bidi="ar-DZ"/>
        </w:rPr>
      </w:pPr>
    </w:p>
    <w:p w:rsidR="00646069" w:rsidRDefault="00646069" w:rsidP="00646069">
      <w:pPr>
        <w:jc w:val="both"/>
        <w:rPr>
          <w:rFonts w:ascii="Sakkal Majalla" w:hAnsi="Sakkal Majalla" w:cs="Sakkal Majalla"/>
          <w:sz w:val="34"/>
          <w:szCs w:val="34"/>
          <w:rtl/>
          <w:lang w:bidi="ar-DZ"/>
        </w:rPr>
      </w:pPr>
    </w:p>
    <w:p w:rsidR="00646069" w:rsidRPr="004150DA" w:rsidRDefault="00646069" w:rsidP="00646069">
      <w:pPr>
        <w:jc w:val="both"/>
        <w:rPr>
          <w:rFonts w:ascii="Sakkal Majalla" w:hAnsi="Sakkal Majalla" w:cs="Sakkal Majalla"/>
          <w:sz w:val="34"/>
          <w:szCs w:val="34"/>
          <w:rtl/>
          <w:lang w:bidi="ar-DZ"/>
        </w:rPr>
      </w:pPr>
    </w:p>
    <w:p w:rsidR="00646069" w:rsidRPr="004150DA" w:rsidRDefault="00646069" w:rsidP="00646069">
      <w:pPr>
        <w:jc w:val="both"/>
        <w:rPr>
          <w:rFonts w:ascii="Sakkal Majalla" w:hAnsi="Sakkal Majalla" w:cs="Sakkal Majalla"/>
          <w:b/>
          <w:bCs/>
          <w:sz w:val="34"/>
          <w:szCs w:val="34"/>
          <w:rtl/>
          <w:lang w:bidi="ar-DZ"/>
        </w:rPr>
      </w:pPr>
      <w:r w:rsidRPr="004150DA">
        <w:rPr>
          <w:rFonts w:ascii="Sakkal Majalla" w:hAnsi="Sakkal Majalla" w:cs="Sakkal Majalla"/>
          <w:b/>
          <w:bCs/>
          <w:sz w:val="34"/>
          <w:szCs w:val="34"/>
          <w:rtl/>
          <w:lang w:bidi="ar-DZ"/>
        </w:rPr>
        <w:t xml:space="preserve">المبحث الأول: التفسير الفكري لانتقال آثار السياسة النقدية إلى </w:t>
      </w:r>
      <w:r>
        <w:rPr>
          <w:rFonts w:ascii="Sakkal Majalla" w:hAnsi="Sakkal Majalla" w:cs="Sakkal Majalla" w:hint="cs"/>
          <w:b/>
          <w:bCs/>
          <w:sz w:val="34"/>
          <w:szCs w:val="34"/>
          <w:rtl/>
          <w:lang w:bidi="ar-DZ"/>
        </w:rPr>
        <w:t>النشاط الاقتصادي.</w:t>
      </w:r>
    </w:p>
    <w:p w:rsidR="00646069" w:rsidRPr="004150DA" w:rsidRDefault="00646069" w:rsidP="00646069">
      <w:pPr>
        <w:jc w:val="both"/>
        <w:rPr>
          <w:rFonts w:ascii="Sakkal Majalla" w:hAnsi="Sakkal Majalla" w:cs="Sakkal Majalla"/>
          <w:sz w:val="34"/>
          <w:szCs w:val="34"/>
          <w:rtl/>
          <w:lang w:bidi="ar-DZ"/>
        </w:rPr>
      </w:pPr>
      <w:r w:rsidRPr="004150DA">
        <w:rPr>
          <w:rFonts w:ascii="Sakkal Majalla" w:hAnsi="Sakkal Majalla" w:cs="Sakkal Majalla"/>
          <w:sz w:val="34"/>
          <w:szCs w:val="34"/>
          <w:rtl/>
          <w:lang w:bidi="ar-DZ"/>
        </w:rPr>
        <w:tab/>
        <w:t>يسعى المهتمون بدراسة النظرية النقدية إلى معرفة العوامل التي تحدد قيمة النقود في فترة محددة والعوامل التي تؤثر في الإنتاج والتشغيل والمستوى العام للأسعار والادخار         والاستثمار، فهناك نظريات عديدة تناولت تأثير السياسة النقدية التوسعية والانكماشية على الاستثمار منها النظرية الكلاسيكية والنظرية الكينزية والنظرية النقدية الحديثة لفريدمان.</w:t>
      </w:r>
    </w:p>
    <w:p w:rsidR="00646069" w:rsidRPr="004150DA" w:rsidRDefault="00646069" w:rsidP="00646069">
      <w:pPr>
        <w:spacing w:before="240"/>
        <w:jc w:val="both"/>
        <w:rPr>
          <w:rFonts w:ascii="Sakkal Majalla" w:hAnsi="Sakkal Majalla" w:cs="Sakkal Majalla"/>
          <w:b/>
          <w:bCs/>
          <w:sz w:val="34"/>
          <w:szCs w:val="34"/>
          <w:rtl/>
          <w:lang w:bidi="ar-DZ"/>
        </w:rPr>
      </w:pPr>
      <w:r w:rsidRPr="004150DA">
        <w:rPr>
          <w:rFonts w:ascii="Sakkal Majalla" w:hAnsi="Sakkal Majalla" w:cs="Sakkal Majalla"/>
          <w:b/>
          <w:bCs/>
          <w:sz w:val="34"/>
          <w:szCs w:val="34"/>
          <w:rtl/>
          <w:lang w:bidi="ar-DZ"/>
        </w:rPr>
        <w:t xml:space="preserve">المطلب الأول: التفسير الكلاسيكي لانتقال آثار السياسة النقدية إلى </w:t>
      </w:r>
      <w:r>
        <w:rPr>
          <w:rFonts w:ascii="Sakkal Majalla" w:hAnsi="Sakkal Majalla" w:cs="Sakkal Majalla" w:hint="cs"/>
          <w:b/>
          <w:bCs/>
          <w:sz w:val="34"/>
          <w:szCs w:val="34"/>
          <w:rtl/>
          <w:lang w:bidi="ar-DZ"/>
        </w:rPr>
        <w:t>النشاط الاقتصادي.</w:t>
      </w:r>
    </w:p>
    <w:p w:rsidR="00646069" w:rsidRPr="004150DA" w:rsidRDefault="00646069" w:rsidP="00646069">
      <w:pPr>
        <w:jc w:val="both"/>
        <w:rPr>
          <w:rFonts w:ascii="Sakkal Majalla" w:hAnsi="Sakkal Majalla" w:cs="Sakkal Majalla"/>
          <w:sz w:val="34"/>
          <w:szCs w:val="34"/>
          <w:vertAlign w:val="superscript"/>
          <w:rtl/>
          <w:lang w:bidi="ar-DZ"/>
        </w:rPr>
      </w:pPr>
      <w:r w:rsidRPr="004150DA">
        <w:rPr>
          <w:rFonts w:ascii="Sakkal Majalla" w:hAnsi="Sakkal Majalla" w:cs="Sakkal Majalla"/>
          <w:sz w:val="34"/>
          <w:szCs w:val="34"/>
          <w:rtl/>
          <w:lang w:bidi="ar-DZ"/>
        </w:rPr>
        <w:tab/>
        <w:t>قامت النظرية الكمية الكلاسيكية للنقود والتي سادت في القرن التاسع عشر ميلادي على مجموعة من الأفكار الأساسية حيث اعتبروا النقود ستار يغطي حقيقة المبادلات فاكتناز النقود يعتبر سلوك غير عقلاني، كما فصلوا بين المتغيرات النقدية والمتغيرات الحقيقية وانصب انشغالهم الأساسي على تحديد أثر كمية النقود على المستوى العام للأسعار، فالتوازن عندهم تلقائي والنقود حيادية التأثير على مستوى الاستخدام(العمالة) والإنتاج</w:t>
      </w:r>
      <w:r w:rsidRPr="004150DA">
        <w:rPr>
          <w:rFonts w:ascii="Sakkal Majalla" w:hAnsi="Sakkal Majalla" w:cs="Sakkal Majalla"/>
          <w:sz w:val="34"/>
          <w:szCs w:val="34"/>
          <w:vertAlign w:val="superscript"/>
          <w:rtl/>
          <w:lang w:bidi="ar-DZ"/>
        </w:rPr>
        <w:t>(</w:t>
      </w:r>
      <w:r w:rsidRPr="004150DA">
        <w:rPr>
          <w:rStyle w:val="Appelnotedebasdep"/>
          <w:rFonts w:ascii="Sakkal Majalla" w:eastAsiaTheme="majorEastAsia" w:hAnsi="Sakkal Majalla" w:cs="Sakkal Majalla"/>
          <w:sz w:val="34"/>
          <w:szCs w:val="34"/>
          <w:rtl/>
          <w:lang w:bidi="ar-DZ"/>
        </w:rPr>
        <w:footnoteReference w:id="80"/>
      </w:r>
      <w:r w:rsidRPr="004150DA">
        <w:rPr>
          <w:rFonts w:ascii="Sakkal Majalla" w:hAnsi="Sakkal Majalla" w:cs="Sakkal Majalla"/>
          <w:sz w:val="34"/>
          <w:szCs w:val="34"/>
          <w:vertAlign w:val="superscript"/>
          <w:rtl/>
          <w:lang w:bidi="ar-DZ"/>
        </w:rPr>
        <w:t>)</w:t>
      </w:r>
      <w:r w:rsidRPr="004150DA">
        <w:rPr>
          <w:rFonts w:ascii="Sakkal Majalla" w:hAnsi="Sakkal Majalla" w:cs="Sakkal Majalla"/>
          <w:sz w:val="34"/>
          <w:szCs w:val="34"/>
          <w:rtl/>
          <w:lang w:bidi="ar-DZ"/>
        </w:rPr>
        <w:t xml:space="preserve"> بالإضافة إلى هذه الأفكار فقد ارتكزت هذه النظرية على :</w:t>
      </w:r>
      <w:r w:rsidRPr="004150DA">
        <w:rPr>
          <w:rFonts w:ascii="Sakkal Majalla" w:hAnsi="Sakkal Majalla" w:cs="Sakkal Majalla"/>
          <w:sz w:val="34"/>
          <w:szCs w:val="34"/>
          <w:vertAlign w:val="superscript"/>
          <w:rtl/>
          <w:lang w:bidi="ar-DZ"/>
        </w:rPr>
        <w:t>(</w:t>
      </w:r>
      <w:r w:rsidRPr="004150DA">
        <w:rPr>
          <w:rStyle w:val="Appelnotedebasdep"/>
          <w:rFonts w:ascii="Sakkal Majalla" w:eastAsiaTheme="majorEastAsia" w:hAnsi="Sakkal Majalla" w:cs="Sakkal Majalla"/>
          <w:sz w:val="34"/>
          <w:szCs w:val="34"/>
          <w:rtl/>
          <w:lang w:bidi="ar-DZ"/>
        </w:rPr>
        <w:footnoteReference w:id="81"/>
      </w:r>
      <w:r w:rsidRPr="004150DA">
        <w:rPr>
          <w:rFonts w:ascii="Sakkal Majalla" w:hAnsi="Sakkal Majalla" w:cs="Sakkal Majalla"/>
          <w:sz w:val="34"/>
          <w:szCs w:val="34"/>
          <w:vertAlign w:val="superscript"/>
          <w:rtl/>
          <w:lang w:bidi="ar-DZ"/>
        </w:rPr>
        <w:t>)</w:t>
      </w:r>
    </w:p>
    <w:p w:rsidR="00646069" w:rsidRPr="004150DA" w:rsidRDefault="00646069" w:rsidP="00F14C2C">
      <w:pPr>
        <w:numPr>
          <w:ilvl w:val="0"/>
          <w:numId w:val="12"/>
        </w:numPr>
        <w:jc w:val="both"/>
        <w:rPr>
          <w:rFonts w:ascii="Sakkal Majalla" w:hAnsi="Sakkal Majalla" w:cs="Sakkal Majalla"/>
          <w:sz w:val="34"/>
          <w:szCs w:val="34"/>
          <w:lang w:bidi="ar-DZ"/>
        </w:rPr>
      </w:pPr>
      <w:r w:rsidRPr="004150DA">
        <w:rPr>
          <w:rFonts w:ascii="Sakkal Majalla" w:hAnsi="Sakkal Majalla" w:cs="Sakkal Majalla"/>
          <w:sz w:val="34"/>
          <w:szCs w:val="34"/>
          <w:rtl/>
          <w:lang w:bidi="ar-DZ"/>
        </w:rPr>
        <w:t>الحرية الاقتصادية وعدم تدخل الدولة في النشاط الاقتصادي؛</w:t>
      </w:r>
    </w:p>
    <w:p w:rsidR="00646069" w:rsidRPr="004150DA" w:rsidRDefault="00646069" w:rsidP="00F14C2C">
      <w:pPr>
        <w:numPr>
          <w:ilvl w:val="0"/>
          <w:numId w:val="12"/>
        </w:numPr>
        <w:jc w:val="both"/>
        <w:rPr>
          <w:rFonts w:ascii="Sakkal Majalla" w:hAnsi="Sakkal Majalla" w:cs="Sakkal Majalla"/>
          <w:sz w:val="34"/>
          <w:szCs w:val="34"/>
          <w:lang w:bidi="ar-DZ"/>
        </w:rPr>
      </w:pPr>
      <w:r w:rsidRPr="004150DA">
        <w:rPr>
          <w:rFonts w:ascii="Sakkal Majalla" w:hAnsi="Sakkal Majalla" w:cs="Sakkal Majalla"/>
          <w:sz w:val="34"/>
          <w:szCs w:val="34"/>
          <w:rtl/>
          <w:lang w:bidi="ar-DZ"/>
        </w:rPr>
        <w:t>المنافسة التامة؛</w:t>
      </w:r>
    </w:p>
    <w:p w:rsidR="00646069" w:rsidRPr="004150DA" w:rsidRDefault="00646069" w:rsidP="00F14C2C">
      <w:pPr>
        <w:numPr>
          <w:ilvl w:val="0"/>
          <w:numId w:val="12"/>
        </w:numPr>
        <w:jc w:val="both"/>
        <w:rPr>
          <w:rFonts w:ascii="Sakkal Majalla" w:hAnsi="Sakkal Majalla" w:cs="Sakkal Majalla"/>
          <w:sz w:val="34"/>
          <w:szCs w:val="34"/>
          <w:lang w:bidi="ar-DZ"/>
        </w:rPr>
      </w:pPr>
      <w:r w:rsidRPr="004150DA">
        <w:rPr>
          <w:rFonts w:ascii="Sakkal Majalla" w:hAnsi="Sakkal Majalla" w:cs="Sakkal Majalla"/>
          <w:sz w:val="34"/>
          <w:szCs w:val="34"/>
          <w:rtl/>
          <w:lang w:bidi="ar-DZ"/>
        </w:rPr>
        <w:t>الاستناد النظري على قانون ساي للأسواق، والذي يعني أن كل عرض يخلق طلبه الخاص؛</w:t>
      </w:r>
    </w:p>
    <w:p w:rsidR="00646069" w:rsidRPr="004150DA" w:rsidRDefault="00646069" w:rsidP="00F14C2C">
      <w:pPr>
        <w:numPr>
          <w:ilvl w:val="0"/>
          <w:numId w:val="12"/>
        </w:numPr>
        <w:jc w:val="both"/>
        <w:rPr>
          <w:rFonts w:ascii="Sakkal Majalla" w:hAnsi="Sakkal Majalla" w:cs="Sakkal Majalla"/>
          <w:sz w:val="34"/>
          <w:szCs w:val="34"/>
          <w:lang w:bidi="ar-DZ"/>
        </w:rPr>
      </w:pPr>
      <w:r w:rsidRPr="004150DA">
        <w:rPr>
          <w:rFonts w:ascii="Sakkal Majalla" w:hAnsi="Sakkal Majalla" w:cs="Sakkal Majalla"/>
          <w:sz w:val="34"/>
          <w:szCs w:val="34"/>
          <w:rtl/>
          <w:lang w:bidi="ar-DZ"/>
        </w:rPr>
        <w:lastRenderedPageBreak/>
        <w:t>سعر الفائدة يتحدد بتحقيق المساواة بين الادخار والاستثمار؛</w:t>
      </w:r>
    </w:p>
    <w:p w:rsidR="00646069" w:rsidRPr="004150DA" w:rsidRDefault="00646069" w:rsidP="00F14C2C">
      <w:pPr>
        <w:numPr>
          <w:ilvl w:val="0"/>
          <w:numId w:val="12"/>
        </w:numPr>
        <w:jc w:val="both"/>
        <w:rPr>
          <w:rFonts w:ascii="Sakkal Majalla" w:hAnsi="Sakkal Majalla" w:cs="Sakkal Majalla"/>
          <w:sz w:val="34"/>
          <w:szCs w:val="34"/>
          <w:lang w:bidi="ar-DZ"/>
        </w:rPr>
      </w:pPr>
      <w:r w:rsidRPr="004150DA">
        <w:rPr>
          <w:rFonts w:ascii="Sakkal Majalla" w:hAnsi="Sakkal Majalla" w:cs="Sakkal Majalla"/>
          <w:sz w:val="34"/>
          <w:szCs w:val="34"/>
          <w:rtl/>
          <w:lang w:bidi="ar-DZ"/>
        </w:rPr>
        <w:t>التوازن يتحقق عند مستوى التشغيل الكامل؛</w:t>
      </w:r>
    </w:p>
    <w:p w:rsidR="00646069" w:rsidRPr="004150DA" w:rsidRDefault="00646069" w:rsidP="00F14C2C">
      <w:pPr>
        <w:numPr>
          <w:ilvl w:val="0"/>
          <w:numId w:val="12"/>
        </w:numPr>
        <w:jc w:val="both"/>
        <w:rPr>
          <w:rFonts w:ascii="Sakkal Majalla" w:hAnsi="Sakkal Majalla" w:cs="Sakkal Majalla"/>
          <w:sz w:val="34"/>
          <w:szCs w:val="34"/>
          <w:lang w:bidi="ar-DZ"/>
        </w:rPr>
      </w:pPr>
      <w:r w:rsidRPr="004150DA">
        <w:rPr>
          <w:rFonts w:ascii="Sakkal Majalla" w:hAnsi="Sakkal Majalla" w:cs="Sakkal Majalla"/>
          <w:sz w:val="34"/>
          <w:szCs w:val="34"/>
          <w:rtl/>
          <w:lang w:bidi="ar-DZ"/>
        </w:rPr>
        <w:t>الادخار دالة لسعر الفائدة (دالة متزايدة)؛</w:t>
      </w:r>
    </w:p>
    <w:p w:rsidR="00646069" w:rsidRPr="004150DA" w:rsidRDefault="00646069" w:rsidP="00F14C2C">
      <w:pPr>
        <w:numPr>
          <w:ilvl w:val="0"/>
          <w:numId w:val="12"/>
        </w:numPr>
        <w:jc w:val="both"/>
        <w:rPr>
          <w:rFonts w:ascii="Sakkal Majalla" w:hAnsi="Sakkal Majalla" w:cs="Sakkal Majalla"/>
          <w:sz w:val="34"/>
          <w:szCs w:val="34"/>
          <w:lang w:bidi="ar-DZ"/>
        </w:rPr>
      </w:pPr>
      <w:r w:rsidRPr="004150DA">
        <w:rPr>
          <w:rFonts w:ascii="Sakkal Majalla" w:hAnsi="Sakkal Majalla" w:cs="Sakkal Majalla"/>
          <w:sz w:val="34"/>
          <w:szCs w:val="34"/>
          <w:rtl/>
          <w:lang w:bidi="ar-DZ"/>
        </w:rPr>
        <w:t>الاستثمار دالة لسعر الفائدة(دالة متناقصة).</w:t>
      </w:r>
    </w:p>
    <w:p w:rsidR="00646069" w:rsidRPr="004150DA" w:rsidRDefault="00646069" w:rsidP="00646069">
      <w:pPr>
        <w:jc w:val="both"/>
        <w:rPr>
          <w:rFonts w:ascii="Sakkal Majalla" w:hAnsi="Sakkal Majalla" w:cs="Sakkal Majalla"/>
          <w:sz w:val="34"/>
          <w:szCs w:val="34"/>
          <w:rtl/>
          <w:lang w:bidi="ar-DZ"/>
        </w:rPr>
      </w:pPr>
      <w:r w:rsidRPr="004150DA">
        <w:rPr>
          <w:rFonts w:ascii="Sakkal Majalla" w:hAnsi="Sakkal Majalla" w:cs="Sakkal Majalla"/>
          <w:sz w:val="34"/>
          <w:szCs w:val="34"/>
          <w:rtl/>
          <w:lang w:bidi="ar-DZ"/>
        </w:rPr>
        <w:t xml:space="preserve">      وبذلك يكون الكلاسيك قد قدموا براهينهم كلها على أساس نظري فكان لهم الأثر الفعال في ظهور أسس النظرية الكمية للنقود، إلا أنهم لم يقدموا نماذج رياضية ولم يكن ذلك إلا في نهاية القرن التاسع عشر على يد الاقتصاديين النيوكلاسيكيين الذين عملوا على إعادة بلورة </w:t>
      </w:r>
    </w:p>
    <w:p w:rsidR="00646069" w:rsidRPr="004150DA" w:rsidRDefault="00646069" w:rsidP="00646069">
      <w:pPr>
        <w:jc w:val="both"/>
        <w:rPr>
          <w:rFonts w:ascii="Sakkal Majalla" w:hAnsi="Sakkal Majalla" w:cs="Sakkal Majalla"/>
          <w:sz w:val="34"/>
          <w:szCs w:val="34"/>
          <w:vertAlign w:val="superscript"/>
          <w:rtl/>
          <w:lang w:bidi="ar-DZ"/>
        </w:rPr>
      </w:pPr>
      <w:r w:rsidRPr="004150DA">
        <w:rPr>
          <w:rFonts w:ascii="Sakkal Majalla" w:hAnsi="Sakkal Majalla" w:cs="Sakkal Majalla"/>
          <w:sz w:val="34"/>
          <w:szCs w:val="34"/>
          <w:rtl/>
          <w:lang w:bidi="ar-DZ"/>
        </w:rPr>
        <w:t>فرضيات النظرية الكمية بطرق رياضية.</w:t>
      </w:r>
      <w:r w:rsidRPr="004150DA">
        <w:rPr>
          <w:rFonts w:ascii="Sakkal Majalla" w:hAnsi="Sakkal Majalla" w:cs="Sakkal Majalla"/>
          <w:sz w:val="34"/>
          <w:szCs w:val="34"/>
          <w:vertAlign w:val="superscript"/>
          <w:rtl/>
          <w:lang w:bidi="ar-DZ"/>
        </w:rPr>
        <w:t>(</w:t>
      </w:r>
      <w:r w:rsidRPr="004150DA">
        <w:rPr>
          <w:rStyle w:val="Appelnotedebasdep"/>
          <w:rFonts w:ascii="Sakkal Majalla" w:eastAsiaTheme="majorEastAsia" w:hAnsi="Sakkal Majalla" w:cs="Sakkal Majalla"/>
          <w:sz w:val="34"/>
          <w:szCs w:val="34"/>
          <w:rtl/>
          <w:lang w:bidi="ar-DZ"/>
        </w:rPr>
        <w:footnoteReference w:id="82"/>
      </w:r>
      <w:r w:rsidRPr="004150DA">
        <w:rPr>
          <w:rFonts w:ascii="Sakkal Majalla" w:hAnsi="Sakkal Majalla" w:cs="Sakkal Majalla"/>
          <w:sz w:val="34"/>
          <w:szCs w:val="34"/>
          <w:vertAlign w:val="superscript"/>
          <w:rtl/>
          <w:lang w:bidi="ar-DZ"/>
        </w:rPr>
        <w:t>)</w:t>
      </w:r>
    </w:p>
    <w:p w:rsidR="00646069" w:rsidRPr="004150DA" w:rsidRDefault="00646069" w:rsidP="00646069">
      <w:pPr>
        <w:jc w:val="both"/>
        <w:rPr>
          <w:rFonts w:ascii="Sakkal Majalla" w:hAnsi="Sakkal Majalla" w:cs="Sakkal Majalla"/>
          <w:b/>
          <w:bCs/>
          <w:sz w:val="34"/>
          <w:szCs w:val="34"/>
          <w:rtl/>
          <w:lang w:bidi="ar-DZ"/>
        </w:rPr>
      </w:pPr>
      <w:r w:rsidRPr="004150DA">
        <w:rPr>
          <w:rFonts w:ascii="Sakkal Majalla" w:hAnsi="Sakkal Majalla" w:cs="Sakkal Majalla"/>
          <w:b/>
          <w:bCs/>
          <w:sz w:val="34"/>
          <w:szCs w:val="34"/>
          <w:rtl/>
          <w:lang w:bidi="ar-DZ"/>
        </w:rPr>
        <w:t>الفرع الأول: الاستثمار والنقود</w:t>
      </w:r>
    </w:p>
    <w:p w:rsidR="00646069" w:rsidRPr="004150DA" w:rsidRDefault="00646069" w:rsidP="00646069">
      <w:pPr>
        <w:jc w:val="both"/>
        <w:rPr>
          <w:rFonts w:ascii="Sakkal Majalla" w:hAnsi="Sakkal Majalla" w:cs="Sakkal Majalla"/>
          <w:sz w:val="34"/>
          <w:szCs w:val="34"/>
          <w:rtl/>
          <w:lang w:bidi="ar-DZ"/>
        </w:rPr>
      </w:pPr>
      <w:r w:rsidRPr="004150DA">
        <w:rPr>
          <w:rFonts w:ascii="Sakkal Majalla" w:hAnsi="Sakkal Majalla" w:cs="Sakkal Majalla"/>
          <w:sz w:val="34"/>
          <w:szCs w:val="34"/>
          <w:rtl/>
          <w:lang w:bidi="ar-DZ"/>
        </w:rPr>
        <w:t xml:space="preserve">       ويمكن تفسيرها من خلال معادلتي فيشر وكمبريدج.</w:t>
      </w:r>
    </w:p>
    <w:p w:rsidR="00646069" w:rsidRPr="004150DA" w:rsidRDefault="00646069" w:rsidP="00646069">
      <w:pPr>
        <w:jc w:val="both"/>
        <w:rPr>
          <w:rFonts w:ascii="Sakkal Majalla" w:hAnsi="Sakkal Majalla" w:cs="Sakkal Majalla"/>
          <w:b/>
          <w:bCs/>
          <w:sz w:val="34"/>
          <w:szCs w:val="34"/>
          <w:lang w:bidi="ar-DZ"/>
        </w:rPr>
      </w:pPr>
      <w:r w:rsidRPr="004150DA">
        <w:rPr>
          <w:rFonts w:ascii="Sakkal Majalla" w:hAnsi="Sakkal Majalla" w:cs="Sakkal Majalla"/>
          <w:b/>
          <w:bCs/>
          <w:sz w:val="34"/>
          <w:szCs w:val="34"/>
          <w:rtl/>
          <w:lang w:bidi="ar-DZ"/>
        </w:rPr>
        <w:t>1</w:t>
      </w:r>
      <w:r w:rsidRPr="004150DA">
        <w:rPr>
          <w:rFonts w:ascii="Sakkal Majalla" w:hAnsi="Sakkal Majalla" w:cs="Sakkal Majalla"/>
          <w:sz w:val="34"/>
          <w:szCs w:val="34"/>
          <w:rtl/>
          <w:lang w:bidi="ar-DZ"/>
        </w:rPr>
        <w:t>/</w:t>
      </w:r>
      <w:r w:rsidRPr="004150DA">
        <w:rPr>
          <w:rFonts w:ascii="Sakkal Majalla" w:hAnsi="Sakkal Majalla" w:cs="Sakkal Majalla"/>
          <w:b/>
          <w:bCs/>
          <w:sz w:val="34"/>
          <w:szCs w:val="34"/>
          <w:rtl/>
          <w:lang w:bidi="ar-DZ"/>
        </w:rPr>
        <w:t>معادلة التبادل لفيشر</w:t>
      </w:r>
    </w:p>
    <w:p w:rsidR="00646069" w:rsidRPr="004150DA" w:rsidRDefault="00646069" w:rsidP="00646069">
      <w:pPr>
        <w:jc w:val="both"/>
        <w:rPr>
          <w:rFonts w:ascii="Sakkal Majalla" w:hAnsi="Sakkal Majalla" w:cs="Sakkal Majalla"/>
          <w:sz w:val="34"/>
          <w:szCs w:val="34"/>
          <w:vertAlign w:val="superscript"/>
          <w:rtl/>
          <w:lang w:bidi="ar-DZ"/>
        </w:rPr>
      </w:pPr>
      <w:r w:rsidRPr="004150DA">
        <w:rPr>
          <w:rFonts w:ascii="Sakkal Majalla" w:hAnsi="Sakkal Majalla" w:cs="Sakkal Majalla"/>
          <w:sz w:val="34"/>
          <w:szCs w:val="34"/>
          <w:rtl/>
          <w:lang w:bidi="ar-DZ"/>
        </w:rPr>
        <w:tab/>
        <w:t>كانت الفكرة الرئيسية لمعادلة التبادل لفيشر هي العلاقة بين كمية النقود والمستوى العام للأسعار، والتي كانت على الصيغة التالية:</w:t>
      </w:r>
      <w:r w:rsidRPr="004150DA">
        <w:rPr>
          <w:rFonts w:ascii="Sakkal Majalla" w:hAnsi="Sakkal Majalla" w:cs="Sakkal Majalla"/>
          <w:sz w:val="34"/>
          <w:szCs w:val="34"/>
          <w:vertAlign w:val="superscript"/>
          <w:rtl/>
          <w:lang w:bidi="ar-DZ"/>
        </w:rPr>
        <w:t>(</w:t>
      </w:r>
      <w:r w:rsidRPr="004150DA">
        <w:rPr>
          <w:rStyle w:val="Appelnotedebasdep"/>
          <w:rFonts w:ascii="Sakkal Majalla" w:eastAsiaTheme="majorEastAsia" w:hAnsi="Sakkal Majalla" w:cs="Sakkal Majalla"/>
          <w:sz w:val="34"/>
          <w:szCs w:val="34"/>
          <w:rtl/>
          <w:lang w:bidi="ar-DZ"/>
        </w:rPr>
        <w:footnoteReference w:id="83"/>
      </w:r>
      <w:r w:rsidRPr="004150DA">
        <w:rPr>
          <w:rFonts w:ascii="Sakkal Majalla" w:hAnsi="Sakkal Majalla" w:cs="Sakkal Majalla"/>
          <w:sz w:val="34"/>
          <w:szCs w:val="34"/>
          <w:vertAlign w:val="superscript"/>
          <w:rtl/>
          <w:lang w:bidi="ar-DZ"/>
        </w:rPr>
        <w:t>)</w:t>
      </w:r>
    </w:p>
    <w:p w:rsidR="00646069" w:rsidRPr="004150DA" w:rsidRDefault="00646069" w:rsidP="00646069">
      <w:pPr>
        <w:jc w:val="both"/>
        <w:rPr>
          <w:rFonts w:ascii="Sakkal Majalla" w:hAnsi="Sakkal Majalla" w:cs="Sakkal Majalla"/>
          <w:sz w:val="34"/>
          <w:szCs w:val="34"/>
          <w:lang w:val="fr-FR" w:bidi="ar-DZ"/>
        </w:rPr>
      </w:pPr>
      <w:r w:rsidRPr="004150DA">
        <w:rPr>
          <w:rFonts w:ascii="Sakkal Majalla" w:hAnsi="Sakkal Majalla" w:cs="Sakkal Majalla"/>
          <w:sz w:val="34"/>
          <w:szCs w:val="34"/>
          <w:lang w:val="fr-FR" w:bidi="ar-DZ"/>
        </w:rPr>
        <w:t>MV=PT</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sz w:val="34"/>
          <w:szCs w:val="34"/>
          <w:lang w:val="fr-FR" w:bidi="ar-DZ"/>
        </w:rPr>
        <w:t>P</w:t>
      </w:r>
      <w:r w:rsidRPr="004150DA">
        <w:rPr>
          <w:rFonts w:ascii="Sakkal Majalla" w:hAnsi="Sakkal Majalla" w:cs="Sakkal Majalla"/>
          <w:sz w:val="34"/>
          <w:szCs w:val="34"/>
          <w:rtl/>
          <w:lang w:val="fr-FR" w:bidi="ar-DZ"/>
        </w:rPr>
        <w:t>: متوسط المستوى العام للأسعار وهو متغير تابع.</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sz w:val="34"/>
          <w:szCs w:val="34"/>
          <w:lang w:val="fr-FR" w:bidi="ar-DZ"/>
        </w:rPr>
        <w:t>V</w:t>
      </w:r>
      <w:r w:rsidRPr="004150DA">
        <w:rPr>
          <w:rFonts w:ascii="Sakkal Majalla" w:hAnsi="Sakkal Majalla" w:cs="Sakkal Majalla"/>
          <w:sz w:val="34"/>
          <w:szCs w:val="34"/>
          <w:rtl/>
          <w:lang w:val="fr-FR" w:bidi="ar-DZ"/>
        </w:rPr>
        <w:t>: سرعة دوران النقود.</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sz w:val="34"/>
          <w:szCs w:val="34"/>
          <w:lang w:val="fr-FR" w:bidi="ar-DZ"/>
        </w:rPr>
        <w:t>M</w:t>
      </w:r>
      <w:r w:rsidRPr="004150DA">
        <w:rPr>
          <w:rFonts w:ascii="Sakkal Majalla" w:hAnsi="Sakkal Majalla" w:cs="Sakkal Majalla"/>
          <w:sz w:val="34"/>
          <w:szCs w:val="34"/>
          <w:rtl/>
          <w:lang w:val="fr-FR" w:bidi="ar-DZ"/>
        </w:rPr>
        <w:t>: كمية النقود المتداولة في الاقتصاد خلال فترة زمنية معينة.</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sz w:val="34"/>
          <w:szCs w:val="34"/>
          <w:lang w:val="fr-FR" w:bidi="ar-DZ"/>
        </w:rPr>
        <w:t>T</w:t>
      </w:r>
      <w:r w:rsidRPr="004150DA">
        <w:rPr>
          <w:rFonts w:ascii="Sakkal Majalla" w:hAnsi="Sakkal Majalla" w:cs="Sakkal Majalla"/>
          <w:sz w:val="34"/>
          <w:szCs w:val="34"/>
          <w:rtl/>
          <w:lang w:val="fr-FR" w:bidi="ar-DZ"/>
        </w:rPr>
        <w:t>: كمية السلع والخدمات التي يتم تبادلها خلال سنة ما(المعاملات).</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sz w:val="34"/>
          <w:szCs w:val="34"/>
          <w:rtl/>
          <w:lang w:val="fr-FR" w:bidi="ar-DZ"/>
        </w:rPr>
        <w:t xml:space="preserve">        ومن خلال هذه المعادلة فإن كل تغير في كمية النقود يؤدي إلى تغير في المستوى العام للأسعار في نفس الاتجاه وبنفس المقدار وهذا مع افتراض ثبات كل من المبادلات (</w:t>
      </w:r>
      <w:r w:rsidRPr="004150DA">
        <w:rPr>
          <w:rFonts w:ascii="Sakkal Majalla" w:hAnsi="Sakkal Majalla" w:cs="Sakkal Majalla"/>
          <w:sz w:val="34"/>
          <w:szCs w:val="34"/>
          <w:lang w:val="fr-FR" w:bidi="ar-DZ"/>
        </w:rPr>
        <w:t>T</w:t>
      </w:r>
      <w:r w:rsidRPr="004150DA">
        <w:rPr>
          <w:rFonts w:ascii="Sakkal Majalla" w:hAnsi="Sakkal Majalla" w:cs="Sakkal Majalla"/>
          <w:sz w:val="34"/>
          <w:szCs w:val="34"/>
          <w:rtl/>
          <w:lang w:val="fr-FR" w:bidi="ar-DZ"/>
        </w:rPr>
        <w:t>)     وسرعة دوران النقود(</w:t>
      </w:r>
      <w:r w:rsidRPr="004150DA">
        <w:rPr>
          <w:rFonts w:ascii="Sakkal Majalla" w:hAnsi="Sakkal Majalla" w:cs="Sakkal Majalla"/>
          <w:sz w:val="34"/>
          <w:szCs w:val="34"/>
          <w:lang w:val="fr-FR" w:bidi="ar-DZ"/>
        </w:rPr>
        <w:t>V</w:t>
      </w:r>
      <w:r w:rsidRPr="004150DA">
        <w:rPr>
          <w:rFonts w:ascii="Sakkal Majalla" w:hAnsi="Sakkal Majalla" w:cs="Sakkal Majalla"/>
          <w:sz w:val="34"/>
          <w:szCs w:val="34"/>
          <w:rtl/>
          <w:lang w:val="fr-FR" w:bidi="ar-DZ"/>
        </w:rPr>
        <w:t>).</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sz w:val="34"/>
          <w:szCs w:val="34"/>
          <w:rtl/>
          <w:lang w:val="fr-FR" w:bidi="ar-DZ"/>
        </w:rPr>
        <w:tab/>
        <w:t>ولربط كمية النقود بمستوى الإنتاج فقد استبدلت(</w:t>
      </w:r>
      <w:r w:rsidRPr="004150DA">
        <w:rPr>
          <w:rFonts w:ascii="Sakkal Majalla" w:hAnsi="Sakkal Majalla" w:cs="Sakkal Majalla"/>
          <w:sz w:val="34"/>
          <w:szCs w:val="34"/>
          <w:lang w:val="fr-FR" w:bidi="ar-DZ"/>
        </w:rPr>
        <w:t>T</w:t>
      </w:r>
      <w:r w:rsidRPr="004150DA">
        <w:rPr>
          <w:rFonts w:ascii="Sakkal Majalla" w:hAnsi="Sakkal Majalla" w:cs="Sakkal Majalla"/>
          <w:sz w:val="34"/>
          <w:szCs w:val="34"/>
          <w:rtl/>
          <w:lang w:val="fr-FR" w:bidi="ar-DZ"/>
        </w:rPr>
        <w:t>) بالمتغير(</w:t>
      </w:r>
      <w:r w:rsidRPr="004150DA">
        <w:rPr>
          <w:rFonts w:ascii="Sakkal Majalla" w:hAnsi="Sakkal Majalla" w:cs="Sakkal Majalla"/>
          <w:sz w:val="34"/>
          <w:szCs w:val="34"/>
          <w:lang w:val="fr-FR" w:bidi="ar-DZ"/>
        </w:rPr>
        <w:t>Y</w:t>
      </w:r>
      <w:r w:rsidRPr="004150DA">
        <w:rPr>
          <w:rFonts w:ascii="Sakkal Majalla" w:hAnsi="Sakkal Majalla" w:cs="Sakkal Majalla"/>
          <w:sz w:val="34"/>
          <w:szCs w:val="34"/>
          <w:rtl/>
          <w:lang w:val="fr-FR" w:bidi="ar-DZ"/>
        </w:rPr>
        <w:t>)، والذي يمثل كمية السلع والخدمات النهائية المنتجة خلال مدة زمنية معينة فأصبحت المعادلة كالآتي:</w:t>
      </w:r>
    </w:p>
    <w:p w:rsidR="00646069" w:rsidRPr="004150DA" w:rsidRDefault="00646069" w:rsidP="00646069">
      <w:pPr>
        <w:jc w:val="both"/>
        <w:rPr>
          <w:rFonts w:ascii="Sakkal Majalla" w:hAnsi="Sakkal Majalla" w:cs="Sakkal Majalla"/>
          <w:sz w:val="34"/>
          <w:szCs w:val="34"/>
          <w:lang w:val="fr-FR" w:bidi="ar-DZ"/>
        </w:rPr>
      </w:pPr>
      <w:r w:rsidRPr="004150DA">
        <w:rPr>
          <w:rFonts w:ascii="Sakkal Majalla" w:hAnsi="Sakkal Majalla" w:cs="Sakkal Majalla"/>
          <w:sz w:val="34"/>
          <w:szCs w:val="34"/>
          <w:lang w:val="fr-FR" w:bidi="ar-DZ"/>
        </w:rPr>
        <w:t>MV=PY</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sz w:val="34"/>
          <w:szCs w:val="34"/>
          <w:rtl/>
          <w:lang w:val="fr-FR" w:bidi="ar-DZ"/>
        </w:rPr>
        <w:t>ومع إدخال الودائع المصرفية تأخذ المعادلة الشكل التالي:</w:t>
      </w:r>
    </w:p>
    <w:p w:rsidR="00646069" w:rsidRPr="004150DA" w:rsidRDefault="00646069" w:rsidP="00646069">
      <w:pPr>
        <w:jc w:val="both"/>
        <w:rPr>
          <w:rFonts w:ascii="Sakkal Majalla" w:hAnsi="Sakkal Majalla" w:cs="Sakkal Majalla"/>
          <w:sz w:val="34"/>
          <w:szCs w:val="34"/>
          <w:lang w:val="fr-FR" w:bidi="ar-DZ"/>
        </w:rPr>
      </w:pPr>
      <w:r w:rsidRPr="004150DA">
        <w:rPr>
          <w:rFonts w:ascii="Sakkal Majalla" w:hAnsi="Sakkal Majalla" w:cs="Sakkal Majalla"/>
          <w:sz w:val="34"/>
          <w:szCs w:val="34"/>
          <w:lang w:val="fr-FR" w:bidi="ar-DZ"/>
        </w:rPr>
        <w:t>MV+M’V’=PQ</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sz w:val="34"/>
          <w:szCs w:val="34"/>
          <w:rtl/>
          <w:lang w:val="fr-FR" w:bidi="ar-DZ"/>
        </w:rPr>
        <w:t>حيث:</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sz w:val="34"/>
          <w:szCs w:val="34"/>
          <w:lang w:val="fr-FR" w:bidi="ar-DZ"/>
        </w:rPr>
        <w:lastRenderedPageBreak/>
        <w:t>M’</w:t>
      </w:r>
      <w:r w:rsidRPr="004150DA">
        <w:rPr>
          <w:rFonts w:ascii="Sakkal Majalla" w:hAnsi="Sakkal Majalla" w:cs="Sakkal Majalla"/>
          <w:sz w:val="34"/>
          <w:szCs w:val="34"/>
          <w:rtl/>
          <w:lang w:val="fr-FR" w:bidi="ar-DZ"/>
        </w:rPr>
        <w:t>: كتلة النقود المصرفية.</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sz w:val="34"/>
          <w:szCs w:val="34"/>
          <w:lang w:val="fr-FR" w:bidi="ar-DZ"/>
        </w:rPr>
        <w:t>V’</w:t>
      </w:r>
      <w:r w:rsidRPr="004150DA">
        <w:rPr>
          <w:rFonts w:ascii="Sakkal Majalla" w:hAnsi="Sakkal Majalla" w:cs="Sakkal Majalla"/>
          <w:sz w:val="34"/>
          <w:szCs w:val="34"/>
          <w:rtl/>
          <w:lang w:val="fr-FR" w:bidi="ar-DZ"/>
        </w:rPr>
        <w:t>: سرعة تداول هذه الودائع بواسطة الشيكات.</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sz w:val="34"/>
          <w:szCs w:val="34"/>
          <w:rtl/>
          <w:lang w:val="fr-FR" w:bidi="ar-DZ"/>
        </w:rPr>
        <w:tab/>
        <w:t>ومن هنا فإن هذه المعادلة تعكس علاقة التبادل وتشير إلى أن المجاميع النقدية التي استعملت في الوفاء بالمدفوعات خلال فترة زمنية معينة (</w:t>
      </w:r>
      <w:r w:rsidRPr="004150DA">
        <w:rPr>
          <w:rFonts w:ascii="Sakkal Majalla" w:hAnsi="Sakkal Majalla" w:cs="Sakkal Majalla"/>
          <w:sz w:val="34"/>
          <w:szCs w:val="34"/>
          <w:lang w:val="fr-FR" w:bidi="ar-DZ"/>
        </w:rPr>
        <w:t>MV</w:t>
      </w:r>
      <w:r w:rsidRPr="004150DA">
        <w:rPr>
          <w:rFonts w:ascii="Sakkal Majalla" w:hAnsi="Sakkal Majalla" w:cs="Sakkal Majalla"/>
          <w:sz w:val="34"/>
          <w:szCs w:val="34"/>
          <w:rtl/>
          <w:lang w:val="fr-FR" w:bidi="ar-DZ"/>
        </w:rPr>
        <w:t>) ما هو إلا حاصل كمية النقود الموجودة في التداول مضروبة بسرعة تداول هذه النقود. وبالتالي فإن فيشر يحدد جوهر النظرية الكمية بشكل مبسط، ومفادها أن القيمة النقدية التي دفعت ثمنا للمشتريات يجب أن تساوي الحجم الحقيقي للمبادلات مضروبة بأسعارها، وتبعا لذلك فإن المستوى العام للأسعار يجب أن يرتفع أو ينخفض بعلاقة مع التغيرات الحاصلة في كمية النقود إذا لم يحصل في الوقت نفسه أي تغيرات في سرعة تداول هذه النقود أو في الحجم الحقيقي للمبادلات.</w:t>
      </w:r>
      <w:r w:rsidRPr="004150DA">
        <w:rPr>
          <w:rFonts w:ascii="Sakkal Majalla" w:hAnsi="Sakkal Majalla" w:cs="Sakkal Majalla"/>
          <w:sz w:val="34"/>
          <w:szCs w:val="34"/>
          <w:vertAlign w:val="superscript"/>
          <w:rtl/>
          <w:lang w:val="fr-FR" w:bidi="ar-DZ"/>
        </w:rPr>
        <w:t>(</w:t>
      </w:r>
      <w:r w:rsidRPr="004150DA">
        <w:rPr>
          <w:rStyle w:val="Appelnotedebasdep"/>
          <w:rFonts w:ascii="Sakkal Majalla" w:eastAsiaTheme="majorEastAsia" w:hAnsi="Sakkal Majalla" w:cs="Sakkal Majalla"/>
          <w:sz w:val="34"/>
          <w:szCs w:val="34"/>
          <w:rtl/>
          <w:lang w:val="fr-FR" w:bidi="ar-DZ"/>
        </w:rPr>
        <w:footnoteReference w:id="84"/>
      </w:r>
      <w:r w:rsidRPr="004150DA">
        <w:rPr>
          <w:rFonts w:ascii="Sakkal Majalla" w:hAnsi="Sakkal Majalla" w:cs="Sakkal Majalla"/>
          <w:sz w:val="34"/>
          <w:szCs w:val="34"/>
          <w:vertAlign w:val="superscript"/>
          <w:rtl/>
          <w:lang w:val="fr-FR" w:bidi="ar-DZ"/>
        </w:rPr>
        <w:t>)</w:t>
      </w:r>
    </w:p>
    <w:p w:rsidR="00646069" w:rsidRPr="004150DA" w:rsidRDefault="00646069" w:rsidP="00646069">
      <w:pPr>
        <w:jc w:val="both"/>
        <w:rPr>
          <w:rFonts w:ascii="Sakkal Majalla" w:hAnsi="Sakkal Majalla" w:cs="Sakkal Majalla"/>
          <w:b/>
          <w:bCs/>
          <w:sz w:val="34"/>
          <w:szCs w:val="34"/>
          <w:rtl/>
          <w:lang w:val="fr-FR" w:bidi="ar-DZ"/>
        </w:rPr>
      </w:pPr>
      <w:r w:rsidRPr="004150DA">
        <w:rPr>
          <w:rFonts w:ascii="Sakkal Majalla" w:hAnsi="Sakkal Majalla" w:cs="Sakkal Majalla"/>
          <w:b/>
          <w:bCs/>
          <w:sz w:val="34"/>
          <w:szCs w:val="34"/>
          <w:rtl/>
          <w:lang w:val="fr-FR" w:bidi="ar-DZ"/>
        </w:rPr>
        <w:t>2</w:t>
      </w:r>
      <w:r w:rsidRPr="004150DA">
        <w:rPr>
          <w:rFonts w:ascii="Sakkal Majalla" w:hAnsi="Sakkal Majalla" w:cs="Sakkal Majalla"/>
          <w:sz w:val="34"/>
          <w:szCs w:val="34"/>
          <w:rtl/>
          <w:lang w:val="fr-FR" w:bidi="ar-DZ"/>
        </w:rPr>
        <w:t>/</w:t>
      </w:r>
      <w:r w:rsidRPr="004150DA">
        <w:rPr>
          <w:rFonts w:ascii="Sakkal Majalla" w:hAnsi="Sakkal Majalla" w:cs="Sakkal Majalla"/>
          <w:b/>
          <w:bCs/>
          <w:sz w:val="34"/>
          <w:szCs w:val="34"/>
          <w:rtl/>
          <w:lang w:val="fr-FR" w:bidi="ar-DZ"/>
        </w:rPr>
        <w:t>معادلة ألفريد مارشال(كامبريدج)</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b/>
          <w:bCs/>
          <w:sz w:val="34"/>
          <w:szCs w:val="34"/>
          <w:rtl/>
          <w:lang w:val="fr-FR" w:bidi="ar-DZ"/>
        </w:rPr>
        <w:tab/>
      </w:r>
      <w:r w:rsidRPr="004150DA">
        <w:rPr>
          <w:rFonts w:ascii="Sakkal Majalla" w:hAnsi="Sakkal Majalla" w:cs="Sakkal Majalla"/>
          <w:sz w:val="34"/>
          <w:szCs w:val="34"/>
          <w:rtl/>
          <w:lang w:val="fr-FR" w:bidi="ar-DZ"/>
        </w:rPr>
        <w:t>نظرا للانتقادات التي وجهت لصيغة فيشر قام فريق من جامعة كامبريدج البريطانية    وعلى رأسهم الاقتصادي ألفريد مارشال بتقديم صيغة جديدة ترتكز على الطلب على             النقود وعلى العوامل التي تؤثر فيه، وقد أطلق على هذه الصيغة اسم الصيغة الكلاسيكية المحدثة (معادلة كمبريدج)، والتي تمثل بالمعادلة التالية:</w:t>
      </w:r>
    </w:p>
    <w:p w:rsidR="00646069" w:rsidRPr="004150DA" w:rsidRDefault="00646069" w:rsidP="00646069">
      <w:pPr>
        <w:jc w:val="both"/>
        <w:rPr>
          <w:rFonts w:ascii="Sakkal Majalla" w:hAnsi="Sakkal Majalla" w:cs="Sakkal Majalla"/>
          <w:sz w:val="34"/>
          <w:szCs w:val="34"/>
          <w:lang w:val="fr-FR" w:bidi="ar-DZ"/>
        </w:rPr>
      </w:pPr>
      <w:r w:rsidRPr="004150DA">
        <w:rPr>
          <w:rFonts w:ascii="Sakkal Majalla" w:hAnsi="Sakkal Majalla" w:cs="Sakkal Majalla"/>
          <w:sz w:val="34"/>
          <w:szCs w:val="34"/>
          <w:lang w:val="fr-FR" w:bidi="ar-DZ"/>
        </w:rPr>
        <w:t>M=KPY</w:t>
      </w:r>
    </w:p>
    <w:p w:rsidR="00646069" w:rsidRPr="004150DA" w:rsidRDefault="00646069" w:rsidP="00646069">
      <w:pPr>
        <w:ind w:firstLine="720"/>
        <w:jc w:val="both"/>
        <w:rPr>
          <w:rFonts w:ascii="Sakkal Majalla" w:hAnsi="Sakkal Majalla" w:cs="Sakkal Majalla"/>
          <w:sz w:val="34"/>
          <w:szCs w:val="34"/>
          <w:rtl/>
          <w:lang w:val="fr-FR" w:bidi="ar-DZ"/>
        </w:rPr>
      </w:pPr>
      <w:r w:rsidRPr="004150DA">
        <w:rPr>
          <w:rFonts w:ascii="Sakkal Majalla" w:hAnsi="Sakkal Majalla" w:cs="Sakkal Majalla"/>
          <w:sz w:val="34"/>
          <w:szCs w:val="34"/>
          <w:rtl/>
          <w:lang w:val="fr-FR" w:bidi="ar-DZ"/>
        </w:rPr>
        <w:t xml:space="preserve"> و تختلف هذه النظرية عن نظرية فيشر فقط بمفهوم (</w:t>
      </w:r>
      <w:r w:rsidRPr="004150DA">
        <w:rPr>
          <w:rFonts w:ascii="Sakkal Majalla" w:hAnsi="Sakkal Majalla" w:cs="Sakkal Majalla"/>
          <w:sz w:val="34"/>
          <w:szCs w:val="34"/>
          <w:lang w:val="fr-FR" w:bidi="ar-DZ"/>
        </w:rPr>
        <w:t>K</w:t>
      </w:r>
      <w:r w:rsidRPr="004150DA">
        <w:rPr>
          <w:rFonts w:ascii="Sakkal Majalla" w:hAnsi="Sakkal Majalla" w:cs="Sakkal Majalla"/>
          <w:sz w:val="34"/>
          <w:szCs w:val="34"/>
          <w:rtl/>
          <w:lang w:val="fr-FR" w:bidi="ar-DZ"/>
        </w:rPr>
        <w:t xml:space="preserve">)، والذي هو في الحقيقة يساوي     </w:t>
      </w:r>
      <w:r w:rsidRPr="004150DA">
        <w:rPr>
          <w:rFonts w:ascii="Sakkal Majalla" w:hAnsi="Sakkal Majalla" w:cs="Sakkal Majalla"/>
          <w:sz w:val="34"/>
          <w:szCs w:val="34"/>
          <w:lang w:val="fr-FR" w:bidi="ar-DZ"/>
        </w:rPr>
        <w:t xml:space="preserve"> </w:t>
      </w:r>
      <w:r w:rsidRPr="004150DA">
        <w:rPr>
          <w:rFonts w:ascii="Sakkal Majalla" w:hAnsi="Sakkal Majalla" w:cs="Sakkal Majalla"/>
          <w:sz w:val="34"/>
          <w:szCs w:val="34"/>
          <w:rtl/>
          <w:lang w:val="fr-FR" w:bidi="ar-DZ"/>
        </w:rPr>
        <w:t>(</w:t>
      </w:r>
      <w:r w:rsidRPr="004150DA">
        <w:rPr>
          <w:rFonts w:ascii="Sakkal Majalla" w:hAnsi="Sakkal Majalla" w:cs="Sakkal Majalla"/>
          <w:sz w:val="34"/>
          <w:szCs w:val="34"/>
          <w:lang w:val="fr-FR" w:bidi="ar-DZ"/>
        </w:rPr>
        <w:t>1/ V</w:t>
      </w:r>
      <w:r w:rsidRPr="004150DA">
        <w:rPr>
          <w:rFonts w:ascii="Sakkal Majalla" w:hAnsi="Sakkal Majalla" w:cs="Sakkal Majalla"/>
          <w:sz w:val="34"/>
          <w:szCs w:val="34"/>
          <w:rtl/>
          <w:lang w:val="fr-FR" w:bidi="ar-DZ"/>
        </w:rPr>
        <w:t>)، ويمثل الفترة الزمنية التي يحتفظ بها الفرد بالوحدة النقدية الواحدة في الاقتصاد خلال السنة.</w:t>
      </w:r>
      <w:r w:rsidRPr="004150DA">
        <w:rPr>
          <w:rFonts w:ascii="Sakkal Majalla" w:hAnsi="Sakkal Majalla" w:cs="Sakkal Majalla"/>
          <w:sz w:val="34"/>
          <w:szCs w:val="34"/>
          <w:vertAlign w:val="superscript"/>
          <w:rtl/>
          <w:lang w:val="fr-FR" w:bidi="ar-DZ"/>
        </w:rPr>
        <w:t>(</w:t>
      </w:r>
      <w:r w:rsidRPr="004150DA">
        <w:rPr>
          <w:rStyle w:val="Appelnotedebasdep"/>
          <w:rFonts w:ascii="Sakkal Majalla" w:eastAsiaTheme="majorEastAsia" w:hAnsi="Sakkal Majalla" w:cs="Sakkal Majalla"/>
          <w:sz w:val="34"/>
          <w:szCs w:val="34"/>
          <w:rtl/>
          <w:lang w:val="fr-FR" w:bidi="ar-DZ"/>
        </w:rPr>
        <w:footnoteReference w:id="85"/>
      </w:r>
      <w:r w:rsidRPr="004150DA">
        <w:rPr>
          <w:rFonts w:ascii="Sakkal Majalla" w:hAnsi="Sakkal Majalla" w:cs="Sakkal Majalla"/>
          <w:sz w:val="34"/>
          <w:szCs w:val="34"/>
          <w:vertAlign w:val="superscript"/>
          <w:rtl/>
          <w:lang w:val="fr-FR" w:bidi="ar-DZ"/>
        </w:rPr>
        <w:t>)</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sz w:val="34"/>
          <w:szCs w:val="34"/>
          <w:rtl/>
          <w:lang w:val="fr-FR" w:bidi="ar-DZ"/>
        </w:rPr>
        <w:tab/>
        <w:t>ومن هنا يتضح أن النقود لدى الكلاسيك هي سياسة محايدة، يتمثل دورها في خلق النقود بقصد تنفيذ المعاملات أي أن حجم المعاملات هو الذي يحدد كمية النقود الواجب توفرها، فالنقود لها علاقة ايجابية مع المستوى العام للأسعار لا غيرها.</w:t>
      </w:r>
      <w:r w:rsidRPr="004150DA">
        <w:rPr>
          <w:rFonts w:ascii="Sakkal Majalla" w:hAnsi="Sakkal Majalla" w:cs="Sakkal Majalla"/>
          <w:sz w:val="34"/>
          <w:szCs w:val="34"/>
          <w:vertAlign w:val="superscript"/>
          <w:rtl/>
          <w:lang w:val="fr-FR" w:bidi="ar-DZ"/>
        </w:rPr>
        <w:t>(</w:t>
      </w:r>
      <w:r w:rsidRPr="004150DA">
        <w:rPr>
          <w:rStyle w:val="Appelnotedebasdep"/>
          <w:rFonts w:ascii="Sakkal Majalla" w:eastAsiaTheme="majorEastAsia" w:hAnsi="Sakkal Majalla" w:cs="Sakkal Majalla"/>
          <w:sz w:val="34"/>
          <w:szCs w:val="34"/>
          <w:rtl/>
          <w:lang w:val="fr-FR" w:bidi="ar-DZ"/>
        </w:rPr>
        <w:footnoteReference w:id="86"/>
      </w:r>
      <w:r w:rsidRPr="004150DA">
        <w:rPr>
          <w:rFonts w:ascii="Sakkal Majalla" w:hAnsi="Sakkal Majalla" w:cs="Sakkal Majalla"/>
          <w:sz w:val="34"/>
          <w:szCs w:val="34"/>
          <w:vertAlign w:val="superscript"/>
          <w:rtl/>
          <w:lang w:val="fr-FR" w:bidi="ar-DZ"/>
        </w:rPr>
        <w:t>)</w:t>
      </w:r>
      <w:r w:rsidRPr="004150DA">
        <w:rPr>
          <w:rFonts w:ascii="Sakkal Majalla" w:hAnsi="Sakkal Majalla" w:cs="Sakkal Majalla"/>
          <w:sz w:val="34"/>
          <w:szCs w:val="34"/>
          <w:rtl/>
          <w:lang w:val="fr-FR" w:bidi="ar-DZ"/>
        </w:rPr>
        <w:t xml:space="preserve"> </w:t>
      </w:r>
    </w:p>
    <w:p w:rsidR="00646069" w:rsidRPr="004150DA" w:rsidRDefault="00646069" w:rsidP="00646069">
      <w:pPr>
        <w:jc w:val="both"/>
        <w:rPr>
          <w:rFonts w:ascii="Sakkal Majalla" w:hAnsi="Sakkal Majalla" w:cs="Sakkal Majalla"/>
          <w:b/>
          <w:bCs/>
          <w:sz w:val="34"/>
          <w:szCs w:val="34"/>
          <w:rtl/>
          <w:lang w:val="fr-FR" w:bidi="ar-DZ"/>
        </w:rPr>
      </w:pPr>
      <w:r w:rsidRPr="004150DA">
        <w:rPr>
          <w:rFonts w:ascii="Sakkal Majalla" w:hAnsi="Sakkal Majalla" w:cs="Sakkal Majalla"/>
          <w:b/>
          <w:bCs/>
          <w:sz w:val="34"/>
          <w:szCs w:val="34"/>
          <w:rtl/>
          <w:lang w:val="fr-FR" w:bidi="ar-DZ"/>
        </w:rPr>
        <w:t>الفرع الثاني: الاستثمار وسعر الفائدة</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sz w:val="34"/>
          <w:szCs w:val="34"/>
          <w:rtl/>
          <w:lang w:val="fr-FR" w:bidi="ar-DZ"/>
        </w:rPr>
        <w:t xml:space="preserve">      تعتبر النظرية الكلاسيكية سعر الفائدة ثمنا للادخار ويتحدد على أساس الطلب والعرض على اعتبار أن الطلب هو الطلب على الاستثمار، والعرض هو عرض رؤوس الأموال        أو الادخار، ويتحدد سعر الفائدة عندما تتساوى الكمية المطوبة أي الاستثمار مع الكمية المعروضة أي الادخار، حيث ترتفع أو تنخفض الفائدة تبعا لارتفاع أو انخفاض كل من الادخار والاستثمار، ويعمل سعر الفائدة على إحداث التوازن بينهما فإذا ارتفع الادخار عن الاستثمار ينخفض سعر </w:t>
      </w:r>
      <w:r w:rsidRPr="004150DA">
        <w:rPr>
          <w:rFonts w:ascii="Sakkal Majalla" w:hAnsi="Sakkal Majalla" w:cs="Sakkal Majalla"/>
          <w:sz w:val="34"/>
          <w:szCs w:val="34"/>
          <w:rtl/>
          <w:lang w:val="fr-FR" w:bidi="ar-DZ"/>
        </w:rPr>
        <w:lastRenderedPageBreak/>
        <w:t>الفائدة ويؤدي انخفاضه إلى انخفاض الادخار، أي توجد علاقة طردية بين سعر الفائدة والادخار، كما أن انخفاض سعر الفائدة يؤدي إلى ارتفاع الاستثمار حتى يتساوى مع الادخار أي توجد علاقة عكسية بين الاستثمار وسعر الفائدة، ومنه فإن سعر الفائدة يقوم بالتساوي بين الادخار والاستثمار على اعتبار أن كل ما لا يستهلك يتحول حتما إلى الادخار وبالتالي الاستثمار، ومنه فإن النظرية الكلاسيكية تفترض التساوي المستمر بين كل من الادخار الكلي والاستثمار الكلي وهذا ما يتنافى مع دور سعر الفائدة في إحداث التوازن.</w:t>
      </w:r>
      <w:r w:rsidRPr="004150DA">
        <w:rPr>
          <w:rFonts w:ascii="Sakkal Majalla" w:hAnsi="Sakkal Majalla" w:cs="Sakkal Majalla"/>
          <w:sz w:val="34"/>
          <w:szCs w:val="34"/>
          <w:vertAlign w:val="superscript"/>
          <w:rtl/>
          <w:lang w:val="fr-FR" w:bidi="ar-DZ"/>
        </w:rPr>
        <w:t>(</w:t>
      </w:r>
      <w:r w:rsidRPr="004150DA">
        <w:rPr>
          <w:rStyle w:val="Appelnotedebasdep"/>
          <w:rFonts w:ascii="Sakkal Majalla" w:eastAsiaTheme="majorEastAsia" w:hAnsi="Sakkal Majalla" w:cs="Sakkal Majalla"/>
          <w:sz w:val="34"/>
          <w:szCs w:val="34"/>
          <w:rtl/>
          <w:lang w:val="fr-FR" w:bidi="ar-DZ"/>
        </w:rPr>
        <w:footnoteReference w:id="87"/>
      </w:r>
      <w:r w:rsidRPr="004150DA">
        <w:rPr>
          <w:rFonts w:ascii="Sakkal Majalla" w:hAnsi="Sakkal Majalla" w:cs="Sakkal Majalla"/>
          <w:sz w:val="34"/>
          <w:szCs w:val="34"/>
          <w:vertAlign w:val="superscript"/>
          <w:rtl/>
          <w:lang w:val="fr-FR" w:bidi="ar-DZ"/>
        </w:rPr>
        <w:t>)</w:t>
      </w:r>
    </w:p>
    <w:p w:rsidR="00646069" w:rsidRPr="004150DA" w:rsidRDefault="00646069" w:rsidP="00646069">
      <w:pPr>
        <w:jc w:val="both"/>
        <w:rPr>
          <w:rFonts w:ascii="Sakkal Majalla" w:hAnsi="Sakkal Majalla" w:cs="Sakkal Majalla"/>
          <w:b/>
          <w:bCs/>
          <w:sz w:val="34"/>
          <w:szCs w:val="34"/>
          <w:rtl/>
          <w:lang w:val="fr-FR" w:bidi="ar-DZ"/>
        </w:rPr>
      </w:pPr>
      <w:r w:rsidRPr="004150DA">
        <w:rPr>
          <w:rFonts w:ascii="Sakkal Majalla" w:hAnsi="Sakkal Majalla" w:cs="Sakkal Majalla"/>
          <w:b/>
          <w:bCs/>
          <w:sz w:val="34"/>
          <w:szCs w:val="34"/>
          <w:rtl/>
          <w:lang w:val="fr-FR" w:bidi="ar-DZ"/>
        </w:rPr>
        <w:t xml:space="preserve">المطلب الثاني: التفسير الكينزي لانتقال آثار السياسة النقدية إلى </w:t>
      </w:r>
      <w:r>
        <w:rPr>
          <w:rFonts w:ascii="Sakkal Majalla" w:hAnsi="Sakkal Majalla" w:cs="Sakkal Majalla" w:hint="cs"/>
          <w:b/>
          <w:bCs/>
          <w:sz w:val="34"/>
          <w:szCs w:val="34"/>
          <w:rtl/>
          <w:lang w:val="fr-FR" w:bidi="ar-DZ"/>
        </w:rPr>
        <w:t>النشاط الاقتصادي.</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b/>
          <w:bCs/>
          <w:sz w:val="34"/>
          <w:szCs w:val="34"/>
          <w:rtl/>
          <w:lang w:val="fr-FR" w:bidi="ar-DZ"/>
        </w:rPr>
        <w:tab/>
      </w:r>
      <w:r w:rsidRPr="004150DA">
        <w:rPr>
          <w:rFonts w:ascii="Sakkal Majalla" w:hAnsi="Sakkal Majalla" w:cs="Sakkal Majalla"/>
          <w:sz w:val="34"/>
          <w:szCs w:val="34"/>
          <w:rtl/>
          <w:lang w:val="fr-FR" w:bidi="ar-DZ"/>
        </w:rPr>
        <w:t>لقد أكد "كينز" في تحليله على أن الاستثمار هو الذي يحدد الدخل والاستخدام ولا سيما في المدى القصير، فالزيادة في الاستثمار بمقدار معين سيؤدي إلى ارتفاع في الدخل            والاستخدام، وبذلك تكون وسيلة السياسة النقدية في هذه الحالة هي ضرورة تخفيض سعر الفائدة لتسهيل عملية الاستثمار، أي أن الهدف من هذه السياسة في هذا الصدد هو توفير الأموال من خلال وفرة الائتمان المصرفي بكلفة منخفضة لزيادة وتيرة الطلب على الاستثمار    وتسريع عملية تكوين رأس المال باتجاه دفع عملية النمو الاقتصادي إلى الأمام، وهكذا نرى أن "كينز" أعطى أهمية بالغة للسياسة النقدية في الدول النامية بينما أهمل دورها في الاقتصاديات المتقدمة التي تعيش ظروف الركود الاقتصادي الشديد.</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sz w:val="34"/>
          <w:szCs w:val="34"/>
          <w:rtl/>
          <w:lang w:val="fr-FR" w:bidi="ar-DZ"/>
        </w:rPr>
        <w:tab/>
        <w:t xml:space="preserve">ويرى "كينز" أن حجم الطلب على السلع الإنتاجية(الاستثمار) يتوقف على عاملين هما: </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b/>
          <w:bCs/>
          <w:sz w:val="34"/>
          <w:szCs w:val="34"/>
          <w:rtl/>
          <w:lang w:val="fr-FR" w:bidi="ar-DZ"/>
        </w:rPr>
        <w:t>1</w:t>
      </w:r>
      <w:r w:rsidRPr="004150DA">
        <w:rPr>
          <w:rFonts w:ascii="Sakkal Majalla" w:hAnsi="Sakkal Majalla" w:cs="Sakkal Majalla"/>
          <w:sz w:val="34"/>
          <w:szCs w:val="34"/>
          <w:rtl/>
          <w:lang w:val="fr-FR" w:bidi="ar-DZ"/>
        </w:rPr>
        <w:t xml:space="preserve">/ </w:t>
      </w:r>
      <w:r w:rsidRPr="004150DA">
        <w:rPr>
          <w:rFonts w:ascii="Sakkal Majalla" w:hAnsi="Sakkal Majalla" w:cs="Sakkal Majalla"/>
          <w:b/>
          <w:bCs/>
          <w:sz w:val="34"/>
          <w:szCs w:val="34"/>
          <w:rtl/>
          <w:lang w:val="fr-FR" w:bidi="ar-DZ"/>
        </w:rPr>
        <w:t>معدل الفائدة:</w:t>
      </w:r>
      <w:r w:rsidRPr="004150DA">
        <w:rPr>
          <w:rFonts w:ascii="Sakkal Majalla" w:hAnsi="Sakkal Majalla" w:cs="Sakkal Majalla"/>
          <w:sz w:val="34"/>
          <w:szCs w:val="34"/>
          <w:rtl/>
          <w:lang w:val="fr-FR" w:bidi="ar-DZ"/>
        </w:rPr>
        <w:t xml:space="preserve"> الذي يدفعه المنظم لقاء حصوله على رأس المال النقدي المفترض من السوق النقدية.</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b/>
          <w:bCs/>
          <w:sz w:val="34"/>
          <w:szCs w:val="34"/>
          <w:rtl/>
          <w:lang w:val="fr-FR" w:bidi="ar-DZ"/>
        </w:rPr>
        <w:t>2</w:t>
      </w:r>
      <w:r w:rsidRPr="004150DA">
        <w:rPr>
          <w:rFonts w:ascii="Sakkal Majalla" w:hAnsi="Sakkal Majalla" w:cs="Sakkal Majalla"/>
          <w:sz w:val="34"/>
          <w:szCs w:val="34"/>
          <w:rtl/>
          <w:lang w:val="fr-FR" w:bidi="ar-DZ"/>
        </w:rPr>
        <w:t>/</w:t>
      </w:r>
      <w:r w:rsidRPr="004150DA">
        <w:rPr>
          <w:rFonts w:ascii="Sakkal Majalla" w:hAnsi="Sakkal Majalla" w:cs="Sakkal Majalla"/>
          <w:b/>
          <w:bCs/>
          <w:sz w:val="34"/>
          <w:szCs w:val="34"/>
          <w:rtl/>
          <w:lang w:val="fr-FR" w:bidi="ar-DZ"/>
        </w:rPr>
        <w:t xml:space="preserve"> الكفاية الحدية لرأس المال:</w:t>
      </w:r>
      <w:r w:rsidRPr="004150DA">
        <w:rPr>
          <w:rFonts w:ascii="Sakkal Majalla" w:hAnsi="Sakkal Majalla" w:cs="Sakkal Majalla"/>
          <w:sz w:val="34"/>
          <w:szCs w:val="34"/>
          <w:rtl/>
          <w:lang w:val="fr-FR" w:bidi="ar-DZ"/>
        </w:rPr>
        <w:t xml:space="preserve"> وهو الربح الذي يتوقعه المنظمون من العملية الاستثمارية خلال مدة زمنية معينة بعد طرح مستلزمات الإنتاج عدا سعر الفائدة،</w:t>
      </w:r>
      <w:r w:rsidRPr="004150DA">
        <w:rPr>
          <w:rFonts w:ascii="Sakkal Majalla" w:hAnsi="Sakkal Majalla" w:cs="Sakkal Majalla"/>
          <w:sz w:val="34"/>
          <w:szCs w:val="34"/>
          <w:vertAlign w:val="superscript"/>
          <w:rtl/>
          <w:lang w:val="fr-FR" w:bidi="ar-DZ"/>
        </w:rPr>
        <w:t xml:space="preserve"> (</w:t>
      </w:r>
      <w:r w:rsidRPr="004150DA">
        <w:rPr>
          <w:rStyle w:val="Appelnotedebasdep"/>
          <w:rFonts w:ascii="Sakkal Majalla" w:eastAsiaTheme="majorEastAsia" w:hAnsi="Sakkal Majalla" w:cs="Sakkal Majalla"/>
          <w:sz w:val="34"/>
          <w:szCs w:val="34"/>
          <w:rtl/>
          <w:lang w:val="fr-FR" w:bidi="ar-DZ"/>
        </w:rPr>
        <w:footnoteReference w:id="88"/>
      </w:r>
      <w:r w:rsidRPr="004150DA">
        <w:rPr>
          <w:rFonts w:ascii="Sakkal Majalla" w:hAnsi="Sakkal Majalla" w:cs="Sakkal Majalla"/>
          <w:sz w:val="34"/>
          <w:szCs w:val="34"/>
          <w:vertAlign w:val="superscript"/>
          <w:rtl/>
          <w:lang w:val="fr-FR" w:bidi="ar-DZ"/>
        </w:rPr>
        <w:t>)</w:t>
      </w:r>
      <w:r w:rsidRPr="004150DA">
        <w:rPr>
          <w:rFonts w:ascii="Sakkal Majalla" w:hAnsi="Sakkal Majalla" w:cs="Sakkal Majalla"/>
          <w:sz w:val="34"/>
          <w:szCs w:val="34"/>
          <w:rtl/>
          <w:lang w:val="fr-FR" w:bidi="ar-DZ"/>
        </w:rPr>
        <w:t xml:space="preserve"> ويمكن توضيح ذلك في المخطط التالي:  </w:t>
      </w:r>
    </w:p>
    <w:p w:rsidR="00646069" w:rsidRPr="004150DA" w:rsidRDefault="00646069" w:rsidP="00646069">
      <w:pPr>
        <w:jc w:val="both"/>
        <w:rPr>
          <w:rFonts w:ascii="Sakkal Majalla" w:hAnsi="Sakkal Majalla" w:cs="Sakkal Majalla"/>
          <w:b/>
          <w:bCs/>
          <w:sz w:val="34"/>
          <w:szCs w:val="34"/>
          <w:rtl/>
          <w:lang w:val="fr-FR" w:bidi="ar-DZ"/>
        </w:rPr>
      </w:pPr>
      <w:r w:rsidRPr="004150DA">
        <w:rPr>
          <w:rFonts w:ascii="Sakkal Majalla" w:hAnsi="Sakkal Majalla" w:cs="Sakkal Majalla"/>
          <w:b/>
          <w:bCs/>
          <w:sz w:val="34"/>
          <w:szCs w:val="34"/>
          <w:rtl/>
          <w:lang w:val="fr-FR" w:bidi="ar-DZ"/>
        </w:rPr>
        <w:t>الشكل(2-1): مخطط توضيحي لنموذج كينز المبسط.</w:t>
      </w:r>
    </w:p>
    <w:p w:rsidR="00646069" w:rsidRPr="004150DA" w:rsidRDefault="00646069" w:rsidP="00646069">
      <w:pPr>
        <w:jc w:val="both"/>
        <w:rPr>
          <w:rFonts w:ascii="Sakkal Majalla" w:hAnsi="Sakkal Majalla" w:cs="Sakkal Majalla"/>
          <w:b/>
          <w:bCs/>
          <w:sz w:val="34"/>
          <w:szCs w:val="34"/>
          <w:rtl/>
          <w:lang w:val="fr-FR" w:bidi="ar-DZ"/>
        </w:rPr>
      </w:pPr>
      <w:r w:rsidRPr="004150DA">
        <w:rPr>
          <w:rFonts w:ascii="Sakkal Majalla" w:hAnsi="Sakkal Majalla" w:cs="Sakkal Majalla"/>
          <w:noProof/>
          <w:sz w:val="34"/>
          <w:szCs w:val="34"/>
          <w:rtl/>
          <w:lang w:val="fr-FR" w:eastAsia="fr-FR"/>
        </w:rPr>
        <mc:AlternateContent>
          <mc:Choice Requires="wps">
            <w:drawing>
              <wp:anchor distT="0" distB="0" distL="114300" distR="114300" simplePos="0" relativeHeight="251673600" behindDoc="0" locked="0" layoutInCell="1" allowOverlap="1" wp14:anchorId="1195DE51" wp14:editId="3D7E970D">
                <wp:simplePos x="0" y="0"/>
                <wp:positionH relativeFrom="column">
                  <wp:posOffset>2140585</wp:posOffset>
                </wp:positionH>
                <wp:positionV relativeFrom="paragraph">
                  <wp:posOffset>238125</wp:posOffset>
                </wp:positionV>
                <wp:extent cx="1714500" cy="617220"/>
                <wp:effectExtent l="13970" t="12700" r="5080" b="825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17220"/>
                        </a:xfrm>
                        <a:prstGeom prst="rect">
                          <a:avLst/>
                        </a:prstGeom>
                        <a:solidFill>
                          <a:srgbClr val="FFFFFF"/>
                        </a:solidFill>
                        <a:ln w="9525">
                          <a:solidFill>
                            <a:srgbClr val="000000"/>
                          </a:solidFill>
                          <a:miter lim="800000"/>
                          <a:headEnd/>
                          <a:tailEnd/>
                        </a:ln>
                      </wps:spPr>
                      <wps:txbx>
                        <w:txbxContent>
                          <w:p w:rsidR="00AF1A03" w:rsidRPr="00913320" w:rsidRDefault="00AF1A03" w:rsidP="00646069">
                            <w:pPr>
                              <w:jc w:val="center"/>
                              <w:rPr>
                                <w:sz w:val="40"/>
                                <w:szCs w:val="44"/>
                                <w:lang w:bidi="ar-DZ"/>
                              </w:rPr>
                            </w:pPr>
                            <w:r w:rsidRPr="00913320">
                              <w:rPr>
                                <w:rFonts w:hint="cs"/>
                                <w:sz w:val="40"/>
                                <w:szCs w:val="44"/>
                                <w:rtl/>
                                <w:lang w:bidi="ar-DZ"/>
                              </w:rPr>
                              <w:t>الدخل الوطني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5DE51" id="Rectangle 43" o:spid="_x0000_s1033" style="position:absolute;left:0;text-align:left;margin-left:168.55pt;margin-top:18.75pt;width:135pt;height:4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">
                <v:textbox>
                  <w:txbxContent>
                    <w:p w:rsidR="00AF1A03" w:rsidRPr="00913320" w:rsidRDefault="00AF1A03" w:rsidP="00646069">
                      <w:pPr>
                        <w:jc w:val="center"/>
                        <w:rPr>
                          <w:sz w:val="40"/>
                          <w:szCs w:val="44"/>
                          <w:lang w:bidi="ar-DZ"/>
                        </w:rPr>
                      </w:pPr>
                      <w:r w:rsidRPr="00913320">
                        <w:rPr>
                          <w:rFonts w:hint="cs"/>
                          <w:sz w:val="40"/>
                          <w:szCs w:val="44"/>
                          <w:rtl/>
                          <w:lang w:bidi="ar-DZ"/>
                        </w:rPr>
                        <w:t>الدخل الوطني</w:t>
                      </w:r>
                    </w:p>
                  </w:txbxContent>
                </v:textbox>
              </v:rect>
            </w:pict>
          </mc:Fallback>
        </mc:AlternateContent>
      </w:r>
    </w:p>
    <w:p w:rsidR="00646069" w:rsidRPr="004150DA" w:rsidRDefault="00646069" w:rsidP="00646069">
      <w:pPr>
        <w:jc w:val="both"/>
        <w:rPr>
          <w:rFonts w:ascii="Sakkal Majalla" w:hAnsi="Sakkal Majalla" w:cs="Sakkal Majalla"/>
          <w:sz w:val="34"/>
          <w:szCs w:val="34"/>
          <w:rtl/>
          <w:lang w:val="fr-FR" w:bidi="ar-DZ"/>
        </w:rPr>
      </w:pP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noProof/>
          <w:sz w:val="34"/>
          <w:szCs w:val="34"/>
          <w:rtl/>
          <w:lang w:val="fr-FR" w:eastAsia="fr-FR"/>
        </w:rPr>
        <mc:AlternateContent>
          <mc:Choice Requires="wps">
            <w:drawing>
              <wp:anchor distT="0" distB="0" distL="114300" distR="114300" simplePos="0" relativeHeight="251681792" behindDoc="0" locked="0" layoutInCell="1" allowOverlap="1" wp14:anchorId="3C75AE75" wp14:editId="09B28517">
                <wp:simplePos x="0" y="0"/>
                <wp:positionH relativeFrom="column">
                  <wp:posOffset>1102360</wp:posOffset>
                </wp:positionH>
                <wp:positionV relativeFrom="paragraph">
                  <wp:posOffset>301625</wp:posOffset>
                </wp:positionV>
                <wp:extent cx="3721100" cy="635"/>
                <wp:effectExtent l="13970" t="7620" r="8255" b="1079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21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DE1DF" id="Straight Arrow Connector 42" o:spid="_x0000_s1026" type="#_x0000_t32" style="position:absolute;margin-left:86.8pt;margin-top:23.75pt;width:293pt;height:.0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"/>
            </w:pict>
          </mc:Fallback>
        </mc:AlternateContent>
      </w:r>
      <w:r w:rsidRPr="004150DA">
        <w:rPr>
          <w:rFonts w:ascii="Sakkal Majalla" w:hAnsi="Sakkal Majalla" w:cs="Sakkal Majalla"/>
          <w:noProof/>
          <w:sz w:val="34"/>
          <w:szCs w:val="34"/>
          <w:rtl/>
          <w:lang w:val="fr-FR" w:eastAsia="fr-FR"/>
        </w:rPr>
        <mc:AlternateContent>
          <mc:Choice Requires="wps">
            <w:drawing>
              <wp:anchor distT="0" distB="0" distL="114300" distR="114300" simplePos="0" relativeHeight="251679744" behindDoc="0" locked="0" layoutInCell="1" allowOverlap="1" wp14:anchorId="20A87AE1" wp14:editId="7A7ED410">
                <wp:simplePos x="0" y="0"/>
                <wp:positionH relativeFrom="column">
                  <wp:posOffset>4823460</wp:posOffset>
                </wp:positionH>
                <wp:positionV relativeFrom="paragraph">
                  <wp:posOffset>304800</wp:posOffset>
                </wp:positionV>
                <wp:extent cx="0" cy="121285"/>
                <wp:effectExtent l="58420" t="10795" r="55880" b="2032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5B0E0" id="Straight Arrow Connector 41" o:spid="_x0000_s1026" type="#_x0000_t32" style="position:absolute;margin-left:379.8pt;margin-top:24pt;width:0;height:9.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">
                <v:stroke endarrow="block"/>
              </v:shape>
            </w:pict>
          </mc:Fallback>
        </mc:AlternateContent>
      </w:r>
      <w:r w:rsidRPr="004150DA">
        <w:rPr>
          <w:rFonts w:ascii="Sakkal Majalla" w:hAnsi="Sakkal Majalla" w:cs="Sakkal Majalla"/>
          <w:noProof/>
          <w:sz w:val="34"/>
          <w:szCs w:val="34"/>
          <w:rtl/>
          <w:lang w:val="fr-FR" w:eastAsia="fr-FR"/>
        </w:rPr>
        <mc:AlternateContent>
          <mc:Choice Requires="wps">
            <w:drawing>
              <wp:anchor distT="0" distB="0" distL="114300" distR="114300" simplePos="0" relativeHeight="251682816" behindDoc="0" locked="0" layoutInCell="1" allowOverlap="1" wp14:anchorId="6E9A7135" wp14:editId="35F5E0C9">
                <wp:simplePos x="0" y="0"/>
                <wp:positionH relativeFrom="column">
                  <wp:posOffset>1102360</wp:posOffset>
                </wp:positionH>
                <wp:positionV relativeFrom="paragraph">
                  <wp:posOffset>304800</wp:posOffset>
                </wp:positionV>
                <wp:extent cx="0" cy="121285"/>
                <wp:effectExtent l="61595" t="10795" r="52705" b="2032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DAD0CD" id="Straight Arrow Connector 40" o:spid="_x0000_s1026" type="#_x0000_t32" style="position:absolute;margin-left:86.8pt;margin-top:24pt;width:0;height:9.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">
                <v:stroke endarrow="block"/>
              </v:shape>
            </w:pict>
          </mc:Fallback>
        </mc:AlternateContent>
      </w:r>
      <w:r w:rsidRPr="004150DA">
        <w:rPr>
          <w:rFonts w:ascii="Sakkal Majalla" w:hAnsi="Sakkal Majalla" w:cs="Sakkal Majalla"/>
          <w:noProof/>
          <w:sz w:val="34"/>
          <w:szCs w:val="34"/>
          <w:rtl/>
          <w:lang w:val="fr-FR" w:eastAsia="fr-FR"/>
        </w:rPr>
        <mc:AlternateContent>
          <mc:Choice Requires="wps">
            <w:drawing>
              <wp:anchor distT="0" distB="0" distL="114300" distR="114300" simplePos="0" relativeHeight="251680768" behindDoc="0" locked="0" layoutInCell="1" allowOverlap="1" wp14:anchorId="34BD5377" wp14:editId="5E37CAE7">
                <wp:simplePos x="0" y="0"/>
                <wp:positionH relativeFrom="column">
                  <wp:posOffset>2975610</wp:posOffset>
                </wp:positionH>
                <wp:positionV relativeFrom="paragraph">
                  <wp:posOffset>180975</wp:posOffset>
                </wp:positionV>
                <wp:extent cx="635" cy="120650"/>
                <wp:effectExtent l="10795" t="10795" r="7620" b="1143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0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2E6F3" id="Straight Arrow Connector 39" o:spid="_x0000_s1026" type="#_x0000_t32" style="position:absolute;margin-left:234.3pt;margin-top:14.25pt;width:.05pt;height: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"/>
            </w:pict>
          </mc:Fallback>
        </mc:AlternateConten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noProof/>
          <w:sz w:val="34"/>
          <w:szCs w:val="34"/>
          <w:rtl/>
          <w:lang w:val="fr-FR" w:eastAsia="fr-FR"/>
        </w:rPr>
        <mc:AlternateContent>
          <mc:Choice Requires="wps">
            <w:drawing>
              <wp:anchor distT="0" distB="0" distL="114300" distR="114300" simplePos="0" relativeHeight="251678720" behindDoc="0" locked="0" layoutInCell="1" allowOverlap="1" wp14:anchorId="1D6FF57C" wp14:editId="6B29494C">
                <wp:simplePos x="0" y="0"/>
                <wp:positionH relativeFrom="column">
                  <wp:posOffset>184150</wp:posOffset>
                </wp:positionH>
                <wp:positionV relativeFrom="paragraph">
                  <wp:posOffset>89535</wp:posOffset>
                </wp:positionV>
                <wp:extent cx="2149475" cy="718185"/>
                <wp:effectExtent l="10160" t="8255" r="12065" b="698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9475" cy="718185"/>
                        </a:xfrm>
                        <a:prstGeom prst="rect">
                          <a:avLst/>
                        </a:prstGeom>
                        <a:solidFill>
                          <a:srgbClr val="FFFFFF"/>
                        </a:solidFill>
                        <a:ln w="9525">
                          <a:solidFill>
                            <a:srgbClr val="000000"/>
                          </a:solidFill>
                          <a:miter lim="800000"/>
                          <a:headEnd/>
                          <a:tailEnd/>
                        </a:ln>
                      </wps:spPr>
                      <wps:txbx>
                        <w:txbxContent>
                          <w:p w:rsidR="00AF1A03" w:rsidRPr="00E422BA" w:rsidRDefault="00AF1A03" w:rsidP="00646069">
                            <w:pPr>
                              <w:jc w:val="center"/>
                              <w:rPr>
                                <w:sz w:val="32"/>
                                <w:szCs w:val="36"/>
                                <w:lang w:bidi="ar-DZ"/>
                              </w:rPr>
                            </w:pPr>
                            <w:r w:rsidRPr="00E422BA">
                              <w:rPr>
                                <w:rFonts w:hint="cs"/>
                                <w:sz w:val="32"/>
                                <w:szCs w:val="36"/>
                                <w:rtl/>
                                <w:lang w:bidi="ar-DZ"/>
                              </w:rPr>
                              <w:t>الطلب على الاستثمار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FF57C" id="Rectangle 38" o:spid="_x0000_s1034" style="position:absolute;left:0;text-align:left;margin-left:14.5pt;margin-top:7.05pt;width:169.25pt;height:56.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">
                <v:textbox>
                  <w:txbxContent>
                    <w:p w:rsidR="00AF1A03" w:rsidRPr="00E422BA" w:rsidRDefault="00AF1A03" w:rsidP="00646069">
                      <w:pPr>
                        <w:jc w:val="center"/>
                        <w:rPr>
                          <w:sz w:val="32"/>
                          <w:szCs w:val="36"/>
                          <w:lang w:bidi="ar-DZ"/>
                        </w:rPr>
                      </w:pPr>
                      <w:r w:rsidRPr="00E422BA">
                        <w:rPr>
                          <w:rFonts w:hint="cs"/>
                          <w:sz w:val="32"/>
                          <w:szCs w:val="36"/>
                          <w:rtl/>
                          <w:lang w:bidi="ar-DZ"/>
                        </w:rPr>
                        <w:t>الطلب على الاستثمار</w:t>
                      </w:r>
                    </w:p>
                  </w:txbxContent>
                </v:textbox>
              </v:rect>
            </w:pict>
          </mc:Fallback>
        </mc:AlternateContent>
      </w:r>
      <w:r w:rsidRPr="004150DA">
        <w:rPr>
          <w:rFonts w:ascii="Sakkal Majalla" w:hAnsi="Sakkal Majalla" w:cs="Sakkal Majalla"/>
          <w:noProof/>
          <w:sz w:val="34"/>
          <w:szCs w:val="34"/>
          <w:rtl/>
          <w:lang w:val="fr-FR" w:eastAsia="fr-FR"/>
        </w:rPr>
        <mc:AlternateContent>
          <mc:Choice Requires="wps">
            <w:drawing>
              <wp:anchor distT="0" distB="0" distL="114300" distR="114300" simplePos="0" relativeHeight="251674624" behindDoc="0" locked="0" layoutInCell="1" allowOverlap="1" wp14:anchorId="29EDCBBE" wp14:editId="22ADF77D">
                <wp:simplePos x="0" y="0"/>
                <wp:positionH relativeFrom="column">
                  <wp:posOffset>3972560</wp:posOffset>
                </wp:positionH>
                <wp:positionV relativeFrom="paragraph">
                  <wp:posOffset>89535</wp:posOffset>
                </wp:positionV>
                <wp:extent cx="2054225" cy="745490"/>
                <wp:effectExtent l="7620" t="8255" r="5080" b="825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225" cy="745490"/>
                        </a:xfrm>
                        <a:prstGeom prst="rect">
                          <a:avLst/>
                        </a:prstGeom>
                        <a:solidFill>
                          <a:srgbClr val="FFFFFF"/>
                        </a:solidFill>
                        <a:ln w="9525">
                          <a:solidFill>
                            <a:srgbClr val="000000"/>
                          </a:solidFill>
                          <a:miter lim="800000"/>
                          <a:headEnd/>
                          <a:tailEnd/>
                        </a:ln>
                      </wps:spPr>
                      <wps:txbx>
                        <w:txbxContent>
                          <w:p w:rsidR="00AF1A03" w:rsidRPr="0066773A" w:rsidRDefault="00AF1A03" w:rsidP="00646069">
                            <w:pPr>
                              <w:jc w:val="center"/>
                              <w:rPr>
                                <w:sz w:val="36"/>
                                <w:szCs w:val="40"/>
                                <w:lang w:bidi="ar-DZ"/>
                              </w:rPr>
                            </w:pPr>
                            <w:r w:rsidRPr="0066773A">
                              <w:rPr>
                                <w:rFonts w:hint="cs"/>
                                <w:sz w:val="36"/>
                                <w:szCs w:val="40"/>
                                <w:rtl/>
                                <w:lang w:bidi="ar-DZ"/>
                              </w:rPr>
                              <w:t>الطلب على الاستهلاك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DCBBE" id="Rectangle 37" o:spid="_x0000_s1035" style="position:absolute;left:0;text-align:left;margin-left:312.8pt;margin-top:7.05pt;width:161.75pt;height:5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">
                <v:textbox>
                  <w:txbxContent>
                    <w:p w:rsidR="00AF1A03" w:rsidRPr="0066773A" w:rsidRDefault="00AF1A03" w:rsidP="00646069">
                      <w:pPr>
                        <w:jc w:val="center"/>
                        <w:rPr>
                          <w:sz w:val="36"/>
                          <w:szCs w:val="40"/>
                          <w:lang w:bidi="ar-DZ"/>
                        </w:rPr>
                      </w:pPr>
                      <w:r w:rsidRPr="0066773A">
                        <w:rPr>
                          <w:rFonts w:hint="cs"/>
                          <w:sz w:val="36"/>
                          <w:szCs w:val="40"/>
                          <w:rtl/>
                          <w:lang w:bidi="ar-DZ"/>
                        </w:rPr>
                        <w:t>الطلب على الاستهلاك</w:t>
                      </w:r>
                    </w:p>
                  </w:txbxContent>
                </v:textbox>
              </v:rect>
            </w:pict>
          </mc:Fallback>
        </mc:AlternateContent>
      </w:r>
    </w:p>
    <w:p w:rsidR="00646069" w:rsidRPr="004150DA" w:rsidRDefault="00646069" w:rsidP="00646069">
      <w:pPr>
        <w:jc w:val="both"/>
        <w:rPr>
          <w:rFonts w:ascii="Sakkal Majalla" w:hAnsi="Sakkal Majalla" w:cs="Sakkal Majalla"/>
          <w:sz w:val="34"/>
          <w:szCs w:val="34"/>
          <w:rtl/>
          <w:lang w:val="fr-FR" w:bidi="ar-DZ"/>
        </w:rPr>
      </w:pP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noProof/>
          <w:sz w:val="34"/>
          <w:szCs w:val="34"/>
          <w:rtl/>
          <w:lang w:val="fr-FR" w:eastAsia="fr-FR"/>
        </w:rPr>
        <w:lastRenderedPageBreak/>
        <mc:AlternateContent>
          <mc:Choice Requires="wps">
            <w:drawing>
              <wp:anchor distT="0" distB="0" distL="114300" distR="114300" simplePos="0" relativeHeight="251687936" behindDoc="0" locked="0" layoutInCell="1" allowOverlap="1" wp14:anchorId="06FC4A7C" wp14:editId="17C222E2">
                <wp:simplePos x="0" y="0"/>
                <wp:positionH relativeFrom="column">
                  <wp:posOffset>1069975</wp:posOffset>
                </wp:positionH>
                <wp:positionV relativeFrom="paragraph">
                  <wp:posOffset>133985</wp:posOffset>
                </wp:positionV>
                <wp:extent cx="0" cy="655955"/>
                <wp:effectExtent l="10160" t="12065" r="8890" b="825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5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91868" id="Straight Arrow Connector 36" o:spid="_x0000_s1026" type="#_x0000_t32" style="position:absolute;margin-left:84.25pt;margin-top:10.55pt;width:0;height:5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"/>
            </w:pict>
          </mc:Fallback>
        </mc:AlternateContent>
      </w:r>
      <w:r w:rsidRPr="004150DA">
        <w:rPr>
          <w:rFonts w:ascii="Sakkal Majalla" w:hAnsi="Sakkal Majalla" w:cs="Sakkal Majalla"/>
          <w:noProof/>
          <w:sz w:val="34"/>
          <w:szCs w:val="34"/>
          <w:rtl/>
          <w:lang w:val="fr-FR" w:eastAsia="fr-FR"/>
        </w:rPr>
        <mc:AlternateContent>
          <mc:Choice Requires="wps">
            <w:drawing>
              <wp:anchor distT="0" distB="0" distL="114300" distR="114300" simplePos="0" relativeHeight="251683840" behindDoc="0" locked="0" layoutInCell="1" allowOverlap="1" wp14:anchorId="0DC0F58C" wp14:editId="3E98AD3D">
                <wp:simplePos x="0" y="0"/>
                <wp:positionH relativeFrom="column">
                  <wp:posOffset>4823460</wp:posOffset>
                </wp:positionH>
                <wp:positionV relativeFrom="paragraph">
                  <wp:posOffset>146050</wp:posOffset>
                </wp:positionV>
                <wp:extent cx="0" cy="643890"/>
                <wp:effectExtent l="10795" t="5080" r="8255" b="825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C65C7" id="Straight Arrow Connector 35" o:spid="_x0000_s1026" type="#_x0000_t32" style="position:absolute;margin-left:379.8pt;margin-top:11.5pt;width:0;height:50.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"/>
            </w:pict>
          </mc:Fallback>
        </mc:AlternateContent>
      </w:r>
    </w:p>
    <w:p w:rsidR="00646069" w:rsidRPr="004150DA" w:rsidRDefault="00646069" w:rsidP="00646069">
      <w:pPr>
        <w:jc w:val="both"/>
        <w:rPr>
          <w:rFonts w:ascii="Sakkal Majalla" w:hAnsi="Sakkal Majalla" w:cs="Sakkal Majalla"/>
          <w:sz w:val="34"/>
          <w:szCs w:val="34"/>
          <w:rtl/>
          <w:lang w:val="fr-FR" w:bidi="ar-DZ"/>
        </w:rPr>
      </w:pP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noProof/>
          <w:sz w:val="34"/>
          <w:szCs w:val="34"/>
          <w:rtl/>
          <w:lang w:val="fr-FR" w:eastAsia="fr-FR"/>
        </w:rPr>
        <mc:AlternateContent>
          <mc:Choice Requires="wps">
            <w:drawing>
              <wp:anchor distT="0" distB="0" distL="114300" distR="114300" simplePos="0" relativeHeight="251688960" behindDoc="0" locked="0" layoutInCell="1" allowOverlap="1" wp14:anchorId="023ACB8A" wp14:editId="249F2076">
                <wp:simplePos x="0" y="0"/>
                <wp:positionH relativeFrom="column">
                  <wp:posOffset>410210</wp:posOffset>
                </wp:positionH>
                <wp:positionV relativeFrom="paragraph">
                  <wp:posOffset>103505</wp:posOffset>
                </wp:positionV>
                <wp:extent cx="1409700" cy="12700"/>
                <wp:effectExtent l="7620" t="7620" r="11430" b="825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1E2551" id="Straight Arrow Connector 34" o:spid="_x0000_s1026" type="#_x0000_t32" style="position:absolute;margin-left:32.3pt;margin-top:8.15pt;width:111pt;height:1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"/>
            </w:pict>
          </mc:Fallback>
        </mc:AlternateContent>
      </w:r>
      <w:r w:rsidRPr="004150DA">
        <w:rPr>
          <w:rFonts w:ascii="Sakkal Majalla" w:hAnsi="Sakkal Majalla" w:cs="Sakkal Majalla"/>
          <w:noProof/>
          <w:sz w:val="34"/>
          <w:szCs w:val="34"/>
          <w:rtl/>
          <w:lang w:val="fr-FR" w:eastAsia="fr-FR"/>
        </w:rPr>
        <mc:AlternateContent>
          <mc:Choice Requires="wps">
            <w:drawing>
              <wp:anchor distT="0" distB="0" distL="114300" distR="114300" simplePos="0" relativeHeight="251689984" behindDoc="0" locked="0" layoutInCell="1" allowOverlap="1" wp14:anchorId="07AD129C" wp14:editId="15AF9695">
                <wp:simplePos x="0" y="0"/>
                <wp:positionH relativeFrom="column">
                  <wp:posOffset>1820545</wp:posOffset>
                </wp:positionH>
                <wp:positionV relativeFrom="paragraph">
                  <wp:posOffset>116205</wp:posOffset>
                </wp:positionV>
                <wp:extent cx="635" cy="648970"/>
                <wp:effectExtent l="55880" t="10795" r="57785" b="1651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8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3D9C3" id="Straight Arrow Connector 33" o:spid="_x0000_s1026" type="#_x0000_t32" style="position:absolute;margin-left:143.35pt;margin-top:9.15pt;width:.05pt;height:51.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">
                <v:stroke endarrow="block"/>
              </v:shape>
            </w:pict>
          </mc:Fallback>
        </mc:AlternateContent>
      </w:r>
      <w:r w:rsidRPr="004150DA">
        <w:rPr>
          <w:rFonts w:ascii="Sakkal Majalla" w:hAnsi="Sakkal Majalla" w:cs="Sakkal Majalla"/>
          <w:noProof/>
          <w:sz w:val="34"/>
          <w:szCs w:val="34"/>
          <w:rtl/>
          <w:lang w:val="fr-FR" w:eastAsia="fr-FR"/>
        </w:rPr>
        <mc:AlternateContent>
          <mc:Choice Requires="wps">
            <w:drawing>
              <wp:anchor distT="0" distB="0" distL="114300" distR="114300" simplePos="0" relativeHeight="251691008" behindDoc="0" locked="0" layoutInCell="1" allowOverlap="1" wp14:anchorId="0C30968B" wp14:editId="3F0BFFC1">
                <wp:simplePos x="0" y="0"/>
                <wp:positionH relativeFrom="column">
                  <wp:posOffset>410210</wp:posOffset>
                </wp:positionH>
                <wp:positionV relativeFrom="paragraph">
                  <wp:posOffset>116205</wp:posOffset>
                </wp:positionV>
                <wp:extent cx="1270" cy="648970"/>
                <wp:effectExtent l="55245" t="10795" r="57785" b="1651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48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6BA18" id="Straight Arrow Connector 32" o:spid="_x0000_s1026" type="#_x0000_t32" style="position:absolute;margin-left:32.3pt;margin-top:9.15pt;width:.1pt;height:51.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">
                <v:stroke endarrow="block"/>
              </v:shape>
            </w:pict>
          </mc:Fallback>
        </mc:AlternateContent>
      </w:r>
      <w:r w:rsidRPr="004150DA">
        <w:rPr>
          <w:rFonts w:ascii="Sakkal Majalla" w:hAnsi="Sakkal Majalla" w:cs="Sakkal Majalla"/>
          <w:noProof/>
          <w:sz w:val="34"/>
          <w:szCs w:val="34"/>
          <w:rtl/>
          <w:lang w:val="fr-FR" w:eastAsia="fr-FR"/>
        </w:rPr>
        <mc:AlternateContent>
          <mc:Choice Requires="wps">
            <w:drawing>
              <wp:anchor distT="0" distB="0" distL="114300" distR="114300" simplePos="0" relativeHeight="251685888" behindDoc="0" locked="0" layoutInCell="1" allowOverlap="1" wp14:anchorId="4A5F5DDD" wp14:editId="47A0BD74">
                <wp:simplePos x="0" y="0"/>
                <wp:positionH relativeFrom="column">
                  <wp:posOffset>4201160</wp:posOffset>
                </wp:positionH>
                <wp:positionV relativeFrom="paragraph">
                  <wp:posOffset>95250</wp:posOffset>
                </wp:positionV>
                <wp:extent cx="0" cy="615950"/>
                <wp:effectExtent l="55245" t="8890" r="59055" b="2286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C2E7C" id="Straight Arrow Connector 31" o:spid="_x0000_s1026" type="#_x0000_t32" style="position:absolute;margin-left:330.8pt;margin-top:7.5pt;width:0;height:4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">
                <v:stroke endarrow="block"/>
              </v:shape>
            </w:pict>
          </mc:Fallback>
        </mc:AlternateContent>
      </w:r>
      <w:r w:rsidRPr="004150DA">
        <w:rPr>
          <w:rFonts w:ascii="Sakkal Majalla" w:hAnsi="Sakkal Majalla" w:cs="Sakkal Majalla"/>
          <w:noProof/>
          <w:sz w:val="34"/>
          <w:szCs w:val="34"/>
          <w:rtl/>
          <w:lang w:val="fr-FR" w:eastAsia="fr-FR"/>
        </w:rPr>
        <mc:AlternateContent>
          <mc:Choice Requires="wps">
            <w:drawing>
              <wp:anchor distT="0" distB="0" distL="114300" distR="114300" simplePos="0" relativeHeight="251684864" behindDoc="0" locked="0" layoutInCell="1" allowOverlap="1" wp14:anchorId="7C90E0A1" wp14:editId="5D068A5B">
                <wp:simplePos x="0" y="0"/>
                <wp:positionH relativeFrom="column">
                  <wp:posOffset>4201160</wp:posOffset>
                </wp:positionH>
                <wp:positionV relativeFrom="paragraph">
                  <wp:posOffset>102235</wp:posOffset>
                </wp:positionV>
                <wp:extent cx="1409700" cy="635"/>
                <wp:effectExtent l="7620" t="6350" r="11430" b="1206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4EE54" id="Straight Arrow Connector 30" o:spid="_x0000_s1026" type="#_x0000_t32" style="position:absolute;margin-left:330.8pt;margin-top:8.05pt;width:111pt;height:.0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"/>
            </w:pict>
          </mc:Fallback>
        </mc:AlternateContent>
      </w:r>
      <w:r w:rsidRPr="004150DA">
        <w:rPr>
          <w:rFonts w:ascii="Sakkal Majalla" w:hAnsi="Sakkal Majalla" w:cs="Sakkal Majalla"/>
          <w:noProof/>
          <w:sz w:val="34"/>
          <w:szCs w:val="34"/>
          <w:rtl/>
          <w:lang w:val="fr-FR" w:eastAsia="fr-FR"/>
        </w:rPr>
        <mc:AlternateContent>
          <mc:Choice Requires="wps">
            <w:drawing>
              <wp:anchor distT="0" distB="0" distL="114300" distR="114300" simplePos="0" relativeHeight="251686912" behindDoc="0" locked="0" layoutInCell="1" allowOverlap="1" wp14:anchorId="5EF6A74A" wp14:editId="377CA0BE">
                <wp:simplePos x="0" y="0"/>
                <wp:positionH relativeFrom="column">
                  <wp:posOffset>5610860</wp:posOffset>
                </wp:positionH>
                <wp:positionV relativeFrom="paragraph">
                  <wp:posOffset>86360</wp:posOffset>
                </wp:positionV>
                <wp:extent cx="0" cy="615950"/>
                <wp:effectExtent l="55245" t="9525" r="59055" b="2222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1BC08E" id="Straight Arrow Connector 29" o:spid="_x0000_s1026" type="#_x0000_t32" style="position:absolute;margin-left:441.8pt;margin-top:6.8pt;width:0;height:4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">
                <v:stroke endarrow="block"/>
              </v:shape>
            </w:pict>
          </mc:Fallback>
        </mc:AlternateContent>
      </w:r>
    </w:p>
    <w:p w:rsidR="00646069" w:rsidRPr="004150DA" w:rsidRDefault="00646069" w:rsidP="00646069">
      <w:pPr>
        <w:jc w:val="both"/>
        <w:rPr>
          <w:rFonts w:ascii="Sakkal Majalla" w:hAnsi="Sakkal Majalla" w:cs="Sakkal Majalla"/>
          <w:sz w:val="34"/>
          <w:szCs w:val="34"/>
          <w:rtl/>
          <w:lang w:val="fr-FR" w:bidi="ar-DZ"/>
        </w:rPr>
      </w:pP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noProof/>
          <w:sz w:val="34"/>
          <w:szCs w:val="34"/>
          <w:rtl/>
          <w:lang w:val="fr-FR" w:eastAsia="fr-FR"/>
        </w:rPr>
        <mc:AlternateContent>
          <mc:Choice Requires="wps">
            <w:drawing>
              <wp:anchor distT="0" distB="0" distL="114300" distR="114300" simplePos="0" relativeHeight="251692032" behindDoc="0" locked="0" layoutInCell="1" allowOverlap="1" wp14:anchorId="432F7137" wp14:editId="0E171CCE">
                <wp:simplePos x="0" y="0"/>
                <wp:positionH relativeFrom="column">
                  <wp:posOffset>-179705</wp:posOffset>
                </wp:positionH>
                <wp:positionV relativeFrom="paragraph">
                  <wp:posOffset>93345</wp:posOffset>
                </wp:positionV>
                <wp:extent cx="1282065" cy="858520"/>
                <wp:effectExtent l="8255" t="13970" r="5080" b="1333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858520"/>
                        </a:xfrm>
                        <a:prstGeom prst="rect">
                          <a:avLst/>
                        </a:prstGeom>
                        <a:solidFill>
                          <a:srgbClr val="FFFFFF"/>
                        </a:solidFill>
                        <a:ln w="9525">
                          <a:solidFill>
                            <a:srgbClr val="000000"/>
                          </a:solidFill>
                          <a:miter lim="800000"/>
                          <a:headEnd/>
                          <a:tailEnd/>
                        </a:ln>
                      </wps:spPr>
                      <wps:txbx>
                        <w:txbxContent>
                          <w:p w:rsidR="00AF1A03" w:rsidRPr="00E422BA" w:rsidRDefault="00AF1A03" w:rsidP="00646069">
                            <w:pPr>
                              <w:jc w:val="center"/>
                              <w:rPr>
                                <w:sz w:val="32"/>
                                <w:szCs w:val="36"/>
                                <w:lang w:bidi="ar-DZ"/>
                              </w:rPr>
                            </w:pPr>
                            <w:r w:rsidRPr="00E422BA">
                              <w:rPr>
                                <w:rFonts w:hint="cs"/>
                                <w:sz w:val="32"/>
                                <w:szCs w:val="36"/>
                                <w:rtl/>
                                <w:lang w:bidi="ar-DZ"/>
                              </w:rPr>
                              <w:t>الكفاية الحدية لرأس المال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F7137" id="Rectangle 28" o:spid="_x0000_s1036" style="position:absolute;left:0;text-align:left;margin-left:-14.15pt;margin-top:7.35pt;width:100.95pt;height:6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">
                <v:textbox>
                  <w:txbxContent>
                    <w:p w:rsidR="00AF1A03" w:rsidRPr="00E422BA" w:rsidRDefault="00AF1A03" w:rsidP="00646069">
                      <w:pPr>
                        <w:jc w:val="center"/>
                        <w:rPr>
                          <w:sz w:val="32"/>
                          <w:szCs w:val="36"/>
                          <w:lang w:bidi="ar-DZ"/>
                        </w:rPr>
                      </w:pPr>
                      <w:r w:rsidRPr="00E422BA">
                        <w:rPr>
                          <w:rFonts w:hint="cs"/>
                          <w:sz w:val="32"/>
                          <w:szCs w:val="36"/>
                          <w:rtl/>
                          <w:lang w:bidi="ar-DZ"/>
                        </w:rPr>
                        <w:t>الكفاية الحدية لرأس المال</w:t>
                      </w:r>
                    </w:p>
                  </w:txbxContent>
                </v:textbox>
              </v:rect>
            </w:pict>
          </mc:Fallback>
        </mc:AlternateContent>
      </w:r>
      <w:r w:rsidRPr="004150DA">
        <w:rPr>
          <w:rFonts w:ascii="Sakkal Majalla" w:hAnsi="Sakkal Majalla" w:cs="Sakkal Majalla"/>
          <w:noProof/>
          <w:sz w:val="34"/>
          <w:szCs w:val="34"/>
          <w:rtl/>
          <w:lang w:val="fr-FR" w:eastAsia="fr-FR"/>
        </w:rPr>
        <mc:AlternateContent>
          <mc:Choice Requires="wps">
            <w:drawing>
              <wp:anchor distT="0" distB="0" distL="114300" distR="114300" simplePos="0" relativeHeight="251675648" behindDoc="0" locked="0" layoutInCell="1" allowOverlap="1" wp14:anchorId="27B8CBCD" wp14:editId="776F3D74">
                <wp:simplePos x="0" y="0"/>
                <wp:positionH relativeFrom="column">
                  <wp:posOffset>1495425</wp:posOffset>
                </wp:positionH>
                <wp:positionV relativeFrom="paragraph">
                  <wp:posOffset>93345</wp:posOffset>
                </wp:positionV>
                <wp:extent cx="1480820" cy="856615"/>
                <wp:effectExtent l="6985" t="13970" r="7620" b="571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820" cy="856615"/>
                        </a:xfrm>
                        <a:prstGeom prst="rect">
                          <a:avLst/>
                        </a:prstGeom>
                        <a:solidFill>
                          <a:srgbClr val="FFFFFF"/>
                        </a:solidFill>
                        <a:ln w="9525">
                          <a:solidFill>
                            <a:srgbClr val="000000"/>
                          </a:solidFill>
                          <a:miter lim="800000"/>
                          <a:headEnd/>
                          <a:tailEnd/>
                        </a:ln>
                      </wps:spPr>
                      <wps:txbx>
                        <w:txbxContent>
                          <w:p w:rsidR="00AF1A03" w:rsidRPr="00E422BA" w:rsidRDefault="00AF1A03" w:rsidP="00646069">
                            <w:pPr>
                              <w:jc w:val="center"/>
                              <w:rPr>
                                <w:sz w:val="40"/>
                                <w:szCs w:val="44"/>
                                <w:lang w:bidi="ar-DZ"/>
                              </w:rPr>
                            </w:pPr>
                            <w:r w:rsidRPr="00E422BA">
                              <w:rPr>
                                <w:rFonts w:hint="cs"/>
                                <w:sz w:val="40"/>
                                <w:szCs w:val="44"/>
                                <w:rtl/>
                                <w:lang w:bidi="ar-DZ"/>
                              </w:rPr>
                              <w:t>سعر الفائدة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8CBCD" id="Rectangle 27" o:spid="_x0000_s1037" style="position:absolute;left:0;text-align:left;margin-left:117.75pt;margin-top:7.35pt;width:116.6pt;height:67.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">
                <v:textbox>
                  <w:txbxContent>
                    <w:p w:rsidR="00AF1A03" w:rsidRPr="00E422BA" w:rsidRDefault="00AF1A03" w:rsidP="00646069">
                      <w:pPr>
                        <w:jc w:val="center"/>
                        <w:rPr>
                          <w:sz w:val="40"/>
                          <w:szCs w:val="44"/>
                          <w:lang w:bidi="ar-DZ"/>
                        </w:rPr>
                      </w:pPr>
                      <w:r w:rsidRPr="00E422BA">
                        <w:rPr>
                          <w:rFonts w:hint="cs"/>
                          <w:sz w:val="40"/>
                          <w:szCs w:val="44"/>
                          <w:rtl/>
                          <w:lang w:bidi="ar-DZ"/>
                        </w:rPr>
                        <w:t>سعر الفائدة</w:t>
                      </w:r>
                    </w:p>
                  </w:txbxContent>
                </v:textbox>
              </v:rect>
            </w:pict>
          </mc:Fallback>
        </mc:AlternateContent>
      </w:r>
      <w:r w:rsidRPr="004150DA">
        <w:rPr>
          <w:rFonts w:ascii="Sakkal Majalla" w:hAnsi="Sakkal Majalla" w:cs="Sakkal Majalla"/>
          <w:noProof/>
          <w:sz w:val="34"/>
          <w:szCs w:val="34"/>
          <w:rtl/>
          <w:lang w:val="fr-FR" w:eastAsia="fr-FR"/>
        </w:rPr>
        <mc:AlternateContent>
          <mc:Choice Requires="wps">
            <w:drawing>
              <wp:anchor distT="0" distB="0" distL="114300" distR="114300" simplePos="0" relativeHeight="251677696" behindDoc="0" locked="0" layoutInCell="1" allowOverlap="1" wp14:anchorId="01957E03" wp14:editId="5F0FD7BC">
                <wp:simplePos x="0" y="0"/>
                <wp:positionH relativeFrom="column">
                  <wp:posOffset>4909820</wp:posOffset>
                </wp:positionH>
                <wp:positionV relativeFrom="paragraph">
                  <wp:posOffset>37465</wp:posOffset>
                </wp:positionV>
                <wp:extent cx="1543685" cy="844550"/>
                <wp:effectExtent l="11430" t="5715" r="6985" b="698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685" cy="844550"/>
                        </a:xfrm>
                        <a:prstGeom prst="rect">
                          <a:avLst/>
                        </a:prstGeom>
                        <a:solidFill>
                          <a:srgbClr val="FFFFFF"/>
                        </a:solidFill>
                        <a:ln w="9525">
                          <a:solidFill>
                            <a:srgbClr val="000000"/>
                          </a:solidFill>
                          <a:miter lim="800000"/>
                          <a:headEnd/>
                          <a:tailEnd/>
                        </a:ln>
                      </wps:spPr>
                      <wps:txbx>
                        <w:txbxContent>
                          <w:p w:rsidR="00AF1A03" w:rsidRPr="00DA7BAE" w:rsidRDefault="00AF1A03" w:rsidP="00646069">
                            <w:pPr>
                              <w:rPr>
                                <w:sz w:val="36"/>
                                <w:szCs w:val="40"/>
                                <w:lang w:bidi="ar-DZ"/>
                              </w:rPr>
                            </w:pPr>
                            <w:r w:rsidRPr="00DA7BAE">
                              <w:rPr>
                                <w:rFonts w:hint="cs"/>
                                <w:sz w:val="36"/>
                                <w:szCs w:val="40"/>
                                <w:rtl/>
                                <w:lang w:bidi="ar-DZ"/>
                              </w:rPr>
                              <w:t>عوامل</w:t>
                            </w:r>
                            <w:r>
                              <w:rPr>
                                <w:rFonts w:hint="cs"/>
                                <w:sz w:val="36"/>
                                <w:szCs w:val="40"/>
                                <w:rtl/>
                                <w:lang w:bidi="ar-DZ"/>
                              </w:rPr>
                              <w:t xml:space="preserve"> </w:t>
                            </w:r>
                            <w:r w:rsidRPr="00DA7BAE">
                              <w:rPr>
                                <w:rFonts w:hint="cs"/>
                                <w:sz w:val="36"/>
                                <w:szCs w:val="40"/>
                                <w:rtl/>
                                <w:lang w:bidi="ar-DZ"/>
                              </w:rPr>
                              <w:t>موضوعية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57E03" id="Rectangle 26" o:spid="_x0000_s1038" style="position:absolute;left:0;text-align:left;margin-left:386.6pt;margin-top:2.95pt;width:121.55pt;height:6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">
                <v:textbox>
                  <w:txbxContent>
                    <w:p w:rsidR="00AF1A03" w:rsidRPr="00DA7BAE" w:rsidRDefault="00AF1A03" w:rsidP="00646069">
                      <w:pPr>
                        <w:rPr>
                          <w:sz w:val="36"/>
                          <w:szCs w:val="40"/>
                          <w:lang w:bidi="ar-DZ"/>
                        </w:rPr>
                      </w:pPr>
                      <w:r w:rsidRPr="00DA7BAE">
                        <w:rPr>
                          <w:rFonts w:hint="cs"/>
                          <w:sz w:val="36"/>
                          <w:szCs w:val="40"/>
                          <w:rtl/>
                          <w:lang w:bidi="ar-DZ"/>
                        </w:rPr>
                        <w:t>عوامل</w:t>
                      </w:r>
                      <w:r>
                        <w:rPr>
                          <w:rFonts w:hint="cs"/>
                          <w:sz w:val="36"/>
                          <w:szCs w:val="40"/>
                          <w:rtl/>
                          <w:lang w:bidi="ar-DZ"/>
                        </w:rPr>
                        <w:t xml:space="preserve"> </w:t>
                      </w:r>
                      <w:r w:rsidRPr="00DA7BAE">
                        <w:rPr>
                          <w:rFonts w:hint="cs"/>
                          <w:sz w:val="36"/>
                          <w:szCs w:val="40"/>
                          <w:rtl/>
                          <w:lang w:bidi="ar-DZ"/>
                        </w:rPr>
                        <w:t>موضوعية</w:t>
                      </w:r>
                    </w:p>
                  </w:txbxContent>
                </v:textbox>
              </v:rect>
            </w:pict>
          </mc:Fallback>
        </mc:AlternateContent>
      </w:r>
      <w:r w:rsidRPr="004150DA">
        <w:rPr>
          <w:rFonts w:ascii="Sakkal Majalla" w:hAnsi="Sakkal Majalla" w:cs="Sakkal Majalla"/>
          <w:noProof/>
          <w:sz w:val="34"/>
          <w:szCs w:val="34"/>
          <w:rtl/>
          <w:lang w:val="fr-FR" w:eastAsia="fr-FR"/>
        </w:rPr>
        <mc:AlternateContent>
          <mc:Choice Requires="wps">
            <w:drawing>
              <wp:anchor distT="0" distB="0" distL="114300" distR="114300" simplePos="0" relativeHeight="251676672" behindDoc="0" locked="0" layoutInCell="1" allowOverlap="1" wp14:anchorId="7DD42C4C" wp14:editId="4FB46595">
                <wp:simplePos x="0" y="0"/>
                <wp:positionH relativeFrom="column">
                  <wp:posOffset>3524885</wp:posOffset>
                </wp:positionH>
                <wp:positionV relativeFrom="paragraph">
                  <wp:posOffset>37465</wp:posOffset>
                </wp:positionV>
                <wp:extent cx="1298575" cy="858520"/>
                <wp:effectExtent l="7620" t="5715" r="8255" b="1206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8575" cy="858520"/>
                        </a:xfrm>
                        <a:prstGeom prst="rect">
                          <a:avLst/>
                        </a:prstGeom>
                        <a:solidFill>
                          <a:srgbClr val="FFFFFF"/>
                        </a:solidFill>
                        <a:ln w="9525">
                          <a:solidFill>
                            <a:srgbClr val="000000"/>
                          </a:solidFill>
                          <a:miter lim="800000"/>
                          <a:headEnd/>
                          <a:tailEnd/>
                        </a:ln>
                      </wps:spPr>
                      <wps:txbx>
                        <w:txbxContent>
                          <w:p w:rsidR="00AF1A03" w:rsidRPr="00913320" w:rsidRDefault="00AF1A03" w:rsidP="00646069">
                            <w:pPr>
                              <w:jc w:val="center"/>
                              <w:rPr>
                                <w:sz w:val="40"/>
                                <w:szCs w:val="44"/>
                                <w:lang w:bidi="ar-DZ"/>
                              </w:rPr>
                            </w:pPr>
                            <w:r w:rsidRPr="00913320">
                              <w:rPr>
                                <w:rFonts w:hint="cs"/>
                                <w:sz w:val="40"/>
                                <w:szCs w:val="44"/>
                                <w:rtl/>
                                <w:lang w:bidi="ar-DZ"/>
                              </w:rPr>
                              <w:t>عوامل ذاتية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42C4C" id="Rectangle 25" o:spid="_x0000_s1039" style="position:absolute;left:0;text-align:left;margin-left:277.55pt;margin-top:2.95pt;width:102.25pt;height:6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">
                <v:textbox>
                  <w:txbxContent>
                    <w:p w:rsidR="00AF1A03" w:rsidRPr="00913320" w:rsidRDefault="00AF1A03" w:rsidP="00646069">
                      <w:pPr>
                        <w:jc w:val="center"/>
                        <w:rPr>
                          <w:sz w:val="40"/>
                          <w:szCs w:val="44"/>
                          <w:lang w:bidi="ar-DZ"/>
                        </w:rPr>
                      </w:pPr>
                      <w:r w:rsidRPr="00913320">
                        <w:rPr>
                          <w:rFonts w:hint="cs"/>
                          <w:sz w:val="40"/>
                          <w:szCs w:val="44"/>
                          <w:rtl/>
                          <w:lang w:bidi="ar-DZ"/>
                        </w:rPr>
                        <w:t>عوامل ذاتية</w:t>
                      </w:r>
                    </w:p>
                  </w:txbxContent>
                </v:textbox>
              </v:rect>
            </w:pict>
          </mc:Fallback>
        </mc:AlternateContent>
      </w:r>
    </w:p>
    <w:p w:rsidR="00646069" w:rsidRPr="004150DA" w:rsidRDefault="00646069" w:rsidP="00646069">
      <w:pPr>
        <w:jc w:val="both"/>
        <w:rPr>
          <w:rFonts w:ascii="Sakkal Majalla" w:hAnsi="Sakkal Majalla" w:cs="Sakkal Majalla"/>
          <w:sz w:val="34"/>
          <w:szCs w:val="34"/>
          <w:rtl/>
          <w:lang w:val="fr-FR" w:bidi="ar-DZ"/>
        </w:rPr>
      </w:pPr>
    </w:p>
    <w:p w:rsidR="00646069" w:rsidRPr="004150DA" w:rsidRDefault="00646069" w:rsidP="00646069">
      <w:pPr>
        <w:jc w:val="both"/>
        <w:rPr>
          <w:rFonts w:ascii="Sakkal Majalla" w:hAnsi="Sakkal Majalla" w:cs="Sakkal Majalla"/>
          <w:b/>
          <w:bCs/>
          <w:sz w:val="34"/>
          <w:szCs w:val="34"/>
          <w:rtl/>
          <w:lang w:val="fr-FR" w:bidi="ar-DZ"/>
        </w:rPr>
      </w:pPr>
      <w:r w:rsidRPr="004150DA">
        <w:rPr>
          <w:rFonts w:ascii="Sakkal Majalla" w:hAnsi="Sakkal Majalla" w:cs="Sakkal Majalla"/>
          <w:noProof/>
          <w:sz w:val="34"/>
          <w:szCs w:val="34"/>
          <w:rtl/>
          <w:lang w:val="fr-FR" w:eastAsia="fr-FR"/>
        </w:rPr>
        <mc:AlternateContent>
          <mc:Choice Requires="wps">
            <w:drawing>
              <wp:anchor distT="0" distB="0" distL="114300" distR="114300" simplePos="0" relativeHeight="251698176" behindDoc="0" locked="0" layoutInCell="1" allowOverlap="1" wp14:anchorId="56A9D646" wp14:editId="4C8E30C4">
                <wp:simplePos x="0" y="0"/>
                <wp:positionH relativeFrom="column">
                  <wp:posOffset>1102995</wp:posOffset>
                </wp:positionH>
                <wp:positionV relativeFrom="paragraph">
                  <wp:posOffset>276225</wp:posOffset>
                </wp:positionV>
                <wp:extent cx="635" cy="1008380"/>
                <wp:effectExtent l="5080" t="13335" r="13335" b="698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0838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DAFE35" id="Straight Arrow Connector 24" o:spid="_x0000_s1026" type="#_x0000_t32" style="position:absolute;margin-left:86.85pt;margin-top:21.75pt;width:.05pt;height:79.4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"/>
            </w:pict>
          </mc:Fallback>
        </mc:AlternateContent>
      </w:r>
      <w:r w:rsidRPr="004150DA">
        <w:rPr>
          <w:rFonts w:ascii="Sakkal Majalla" w:hAnsi="Sakkal Majalla" w:cs="Sakkal Majalla"/>
          <w:noProof/>
          <w:sz w:val="34"/>
          <w:szCs w:val="34"/>
          <w:rtl/>
          <w:lang w:val="fr-FR" w:eastAsia="fr-FR"/>
        </w:rPr>
        <mc:AlternateContent>
          <mc:Choice Requires="wps">
            <w:drawing>
              <wp:anchor distT="0" distB="0" distL="114300" distR="114300" simplePos="0" relativeHeight="251693056" behindDoc="0" locked="0" layoutInCell="1" allowOverlap="1" wp14:anchorId="05F1BA48" wp14:editId="2583FEED">
                <wp:simplePos x="0" y="0"/>
                <wp:positionH relativeFrom="column">
                  <wp:posOffset>2975610</wp:posOffset>
                </wp:positionH>
                <wp:positionV relativeFrom="paragraph">
                  <wp:posOffset>276225</wp:posOffset>
                </wp:positionV>
                <wp:extent cx="7620" cy="1008380"/>
                <wp:effectExtent l="10795" t="13335" r="10160" b="698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100838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CE9399" id="Straight Arrow Connector 23" o:spid="_x0000_s1026" type="#_x0000_t32" style="position:absolute;margin-left:234.3pt;margin-top:21.75pt;width:.6pt;height:79.4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"/>
            </w:pict>
          </mc:Fallback>
        </mc:AlternateContent>
      </w:r>
    </w:p>
    <w:p w:rsidR="00646069" w:rsidRPr="004150DA" w:rsidRDefault="00646069" w:rsidP="00646069">
      <w:pPr>
        <w:jc w:val="both"/>
        <w:rPr>
          <w:rFonts w:ascii="Sakkal Majalla" w:hAnsi="Sakkal Majalla" w:cs="Sakkal Majalla"/>
          <w:b/>
          <w:bCs/>
          <w:sz w:val="34"/>
          <w:szCs w:val="34"/>
          <w:rtl/>
          <w:lang w:val="fr-FR" w:bidi="ar-DZ"/>
        </w:rPr>
      </w:pPr>
      <w:r w:rsidRPr="004150DA">
        <w:rPr>
          <w:rFonts w:ascii="Sakkal Majalla" w:hAnsi="Sakkal Majalla" w:cs="Sakkal Majalla"/>
          <w:noProof/>
          <w:sz w:val="34"/>
          <w:szCs w:val="34"/>
          <w:rtl/>
          <w:lang w:val="fr-FR" w:eastAsia="fr-FR"/>
        </w:rPr>
        <mc:AlternateContent>
          <mc:Choice Requires="wps">
            <w:drawing>
              <wp:anchor distT="0" distB="0" distL="114300" distR="114300" simplePos="0" relativeHeight="251701248" behindDoc="0" locked="0" layoutInCell="1" allowOverlap="1" wp14:anchorId="53D7885D" wp14:editId="0E972F74">
                <wp:simplePos x="0" y="0"/>
                <wp:positionH relativeFrom="column">
                  <wp:posOffset>-407035</wp:posOffset>
                </wp:positionH>
                <wp:positionV relativeFrom="paragraph">
                  <wp:posOffset>307340</wp:posOffset>
                </wp:positionV>
                <wp:extent cx="1221740" cy="448310"/>
                <wp:effectExtent l="9525" t="10795" r="6985" b="762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44831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F1A03" w:rsidRPr="00427375" w:rsidRDefault="00AF1A03" w:rsidP="00646069">
                            <w:pPr>
                              <w:rPr>
                                <w:sz w:val="32"/>
                                <w:szCs w:val="36"/>
                                <w:lang w:bidi="ar-DZ"/>
                              </w:rPr>
                            </w:pPr>
                            <w:r w:rsidRPr="00427375">
                              <w:rPr>
                                <w:rFonts w:hint="cs"/>
                                <w:sz w:val="32"/>
                                <w:szCs w:val="36"/>
                                <w:rtl/>
                                <w:lang w:bidi="ar-DZ"/>
                              </w:rPr>
                              <w:t>الربح المتوقع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7885D" id="Rectangle 22" o:spid="_x0000_s1040" style="position:absolute;left:0;text-align:left;margin-left:-32.05pt;margin-top:24.2pt;width:96.2pt;height:3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" strokecolor="white">
                <v:textbox>
                  <w:txbxContent>
                    <w:p w:rsidR="00AF1A03" w:rsidRPr="00427375" w:rsidRDefault="00AF1A03" w:rsidP="00646069">
                      <w:pPr>
                        <w:rPr>
                          <w:sz w:val="32"/>
                          <w:szCs w:val="36"/>
                          <w:lang w:bidi="ar-DZ"/>
                        </w:rPr>
                      </w:pPr>
                      <w:r w:rsidRPr="00427375">
                        <w:rPr>
                          <w:rFonts w:hint="cs"/>
                          <w:sz w:val="32"/>
                          <w:szCs w:val="36"/>
                          <w:rtl/>
                          <w:lang w:bidi="ar-DZ"/>
                        </w:rPr>
                        <w:t>الربح المتوقع</w:t>
                      </w:r>
                    </w:p>
                  </w:txbxContent>
                </v:textbox>
              </v:rect>
            </w:pict>
          </mc:Fallback>
        </mc:AlternateContent>
      </w:r>
      <w:r w:rsidRPr="004150DA">
        <w:rPr>
          <w:rFonts w:ascii="Sakkal Majalla" w:hAnsi="Sakkal Majalla" w:cs="Sakkal Majalla"/>
          <w:noProof/>
          <w:sz w:val="34"/>
          <w:szCs w:val="34"/>
          <w:rtl/>
          <w:lang w:val="fr-FR" w:eastAsia="fr-FR"/>
        </w:rPr>
        <mc:AlternateContent>
          <mc:Choice Requires="wps">
            <w:drawing>
              <wp:anchor distT="0" distB="0" distL="114300" distR="114300" simplePos="0" relativeHeight="251697152" behindDoc="0" locked="0" layoutInCell="1" allowOverlap="1" wp14:anchorId="59043C8C" wp14:editId="1293A4AC">
                <wp:simplePos x="0" y="0"/>
                <wp:positionH relativeFrom="column">
                  <wp:posOffset>1069975</wp:posOffset>
                </wp:positionH>
                <wp:positionV relativeFrom="paragraph">
                  <wp:posOffset>271145</wp:posOffset>
                </wp:positionV>
                <wp:extent cx="1649730" cy="484505"/>
                <wp:effectExtent l="10160" t="12700" r="6985" b="762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9730" cy="48450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F1A03" w:rsidRPr="00380C24" w:rsidRDefault="00AF1A03" w:rsidP="00646069">
                            <w:pPr>
                              <w:rPr>
                                <w:sz w:val="32"/>
                                <w:szCs w:val="36"/>
                                <w:lang w:bidi="ar-DZ"/>
                              </w:rPr>
                            </w:pPr>
                            <w:r w:rsidRPr="00380C24">
                              <w:rPr>
                                <w:rFonts w:hint="cs"/>
                                <w:sz w:val="32"/>
                                <w:szCs w:val="36"/>
                                <w:rtl/>
                                <w:lang w:bidi="ar-DZ"/>
                              </w:rPr>
                              <w:t>الطلب على النقد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43C8C" id="Rectangle 21" o:spid="_x0000_s1041" style="position:absolute;left:0;text-align:left;margin-left:84.25pt;margin-top:21.35pt;width:129.9pt;height:38.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" strokecolor="white">
                <v:textbox>
                  <w:txbxContent>
                    <w:p w:rsidR="00AF1A03" w:rsidRPr="00380C24" w:rsidRDefault="00AF1A03" w:rsidP="00646069">
                      <w:pPr>
                        <w:rPr>
                          <w:sz w:val="32"/>
                          <w:szCs w:val="36"/>
                          <w:lang w:bidi="ar-DZ"/>
                        </w:rPr>
                      </w:pPr>
                      <w:r w:rsidRPr="00380C24">
                        <w:rPr>
                          <w:rFonts w:hint="cs"/>
                          <w:sz w:val="32"/>
                          <w:szCs w:val="36"/>
                          <w:rtl/>
                          <w:lang w:bidi="ar-DZ"/>
                        </w:rPr>
                        <w:t>الطلب على النقد</w:t>
                      </w:r>
                    </w:p>
                  </w:txbxContent>
                </v:textbox>
              </v:rect>
            </w:pict>
          </mc:Fallback>
        </mc:AlternateContent>
      </w:r>
    </w:p>
    <w:p w:rsidR="00646069" w:rsidRPr="004150DA" w:rsidRDefault="00646069" w:rsidP="00646069">
      <w:pPr>
        <w:jc w:val="both"/>
        <w:rPr>
          <w:rFonts w:ascii="Sakkal Majalla" w:hAnsi="Sakkal Majalla" w:cs="Sakkal Majalla"/>
          <w:b/>
          <w:bCs/>
          <w:sz w:val="34"/>
          <w:szCs w:val="34"/>
          <w:rtl/>
          <w:lang w:val="fr-FR" w:bidi="ar-DZ"/>
        </w:rPr>
      </w:pPr>
      <w:r w:rsidRPr="004150DA">
        <w:rPr>
          <w:rFonts w:ascii="Sakkal Majalla" w:hAnsi="Sakkal Majalla" w:cs="Sakkal Majalla"/>
          <w:noProof/>
          <w:sz w:val="34"/>
          <w:szCs w:val="34"/>
          <w:rtl/>
          <w:lang w:val="fr-FR" w:eastAsia="fr-FR"/>
        </w:rPr>
        <mc:AlternateContent>
          <mc:Choice Requires="wps">
            <w:drawing>
              <wp:anchor distT="0" distB="0" distL="114300" distR="114300" simplePos="0" relativeHeight="251699200" behindDoc="0" locked="0" layoutInCell="1" allowOverlap="1" wp14:anchorId="45211DD8" wp14:editId="2282CCA0">
                <wp:simplePos x="0" y="0"/>
                <wp:positionH relativeFrom="column">
                  <wp:posOffset>838835</wp:posOffset>
                </wp:positionH>
                <wp:positionV relativeFrom="paragraph">
                  <wp:posOffset>184150</wp:posOffset>
                </wp:positionV>
                <wp:extent cx="252095" cy="0"/>
                <wp:effectExtent l="17145" t="53975" r="6985" b="6032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09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DAAE1F" id="Straight Arrow Connector 20" o:spid="_x0000_s1026" type="#_x0000_t32" style="position:absolute;margin-left:66.05pt;margin-top:14.5pt;width:19.85pt;height:0;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">
                <v:stroke endarrow="block"/>
              </v:shape>
            </w:pict>
          </mc:Fallback>
        </mc:AlternateContent>
      </w:r>
      <w:r w:rsidRPr="004150DA">
        <w:rPr>
          <w:rFonts w:ascii="Sakkal Majalla" w:hAnsi="Sakkal Majalla" w:cs="Sakkal Majalla"/>
          <w:noProof/>
          <w:sz w:val="34"/>
          <w:szCs w:val="34"/>
          <w:rtl/>
          <w:lang w:val="fr-FR" w:eastAsia="fr-FR"/>
        </w:rPr>
        <mc:AlternateContent>
          <mc:Choice Requires="wps">
            <w:drawing>
              <wp:anchor distT="0" distB="0" distL="114300" distR="114300" simplePos="0" relativeHeight="251694080" behindDoc="0" locked="0" layoutInCell="1" allowOverlap="1" wp14:anchorId="0EF0D1D9" wp14:editId="47AF1C64">
                <wp:simplePos x="0" y="0"/>
                <wp:positionH relativeFrom="column">
                  <wp:posOffset>2707640</wp:posOffset>
                </wp:positionH>
                <wp:positionV relativeFrom="paragraph">
                  <wp:posOffset>196215</wp:posOffset>
                </wp:positionV>
                <wp:extent cx="261620" cy="0"/>
                <wp:effectExtent l="19050" t="56515" r="5080" b="5778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162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904374" id="Straight Arrow Connector 19" o:spid="_x0000_s1026" type="#_x0000_t32" style="position:absolute;margin-left:213.2pt;margin-top:15.45pt;width:20.6pt;height: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">
                <v:stroke endarrow="block"/>
              </v:shape>
            </w:pict>
          </mc:Fallback>
        </mc:AlternateContent>
      </w:r>
    </w:p>
    <w:p w:rsidR="00646069" w:rsidRPr="004150DA" w:rsidRDefault="00646069" w:rsidP="00646069">
      <w:pPr>
        <w:jc w:val="both"/>
        <w:rPr>
          <w:rFonts w:ascii="Sakkal Majalla" w:hAnsi="Sakkal Majalla" w:cs="Sakkal Majalla"/>
          <w:b/>
          <w:bCs/>
          <w:sz w:val="34"/>
          <w:szCs w:val="34"/>
          <w:rtl/>
          <w:lang w:val="fr-FR" w:bidi="ar-DZ"/>
        </w:rPr>
      </w:pPr>
      <w:r w:rsidRPr="004150DA">
        <w:rPr>
          <w:rFonts w:ascii="Sakkal Majalla" w:hAnsi="Sakkal Majalla" w:cs="Sakkal Majalla"/>
          <w:noProof/>
          <w:sz w:val="34"/>
          <w:szCs w:val="34"/>
          <w:rtl/>
          <w:lang w:val="fr-FR" w:eastAsia="fr-FR"/>
        </w:rPr>
        <mc:AlternateContent>
          <mc:Choice Requires="wps">
            <w:drawing>
              <wp:anchor distT="0" distB="0" distL="114300" distR="114300" simplePos="0" relativeHeight="251702272" behindDoc="0" locked="0" layoutInCell="1" allowOverlap="1" wp14:anchorId="23E108C3" wp14:editId="0B19F1EA">
                <wp:simplePos x="0" y="0"/>
                <wp:positionH relativeFrom="column">
                  <wp:posOffset>-540385</wp:posOffset>
                </wp:positionH>
                <wp:positionV relativeFrom="paragraph">
                  <wp:posOffset>80010</wp:posOffset>
                </wp:positionV>
                <wp:extent cx="1403350" cy="521335"/>
                <wp:effectExtent l="9525" t="11430" r="6350" b="1016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52133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F1A03" w:rsidRPr="00427375" w:rsidRDefault="00AF1A03" w:rsidP="00646069">
                            <w:pPr>
                              <w:rPr>
                                <w:sz w:val="32"/>
                                <w:szCs w:val="36"/>
                                <w:lang w:bidi="ar-DZ"/>
                              </w:rPr>
                            </w:pPr>
                            <w:r w:rsidRPr="00427375">
                              <w:rPr>
                                <w:rFonts w:hint="cs"/>
                                <w:sz w:val="32"/>
                                <w:szCs w:val="36"/>
                                <w:rtl/>
                                <w:lang w:bidi="ar-DZ"/>
                              </w:rPr>
                              <w:t>تكلفة رأس المال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108C3" id="Rectangle 18" o:spid="_x0000_s1042" style="position:absolute;left:0;text-align:left;margin-left:-42.55pt;margin-top:6.3pt;width:110.5pt;height:4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" strokecolor="white">
                <v:textbox>
                  <w:txbxContent>
                    <w:p w:rsidR="00AF1A03" w:rsidRPr="00427375" w:rsidRDefault="00AF1A03" w:rsidP="00646069">
                      <w:pPr>
                        <w:rPr>
                          <w:sz w:val="32"/>
                          <w:szCs w:val="36"/>
                          <w:lang w:bidi="ar-DZ"/>
                        </w:rPr>
                      </w:pPr>
                      <w:r w:rsidRPr="00427375">
                        <w:rPr>
                          <w:rFonts w:hint="cs"/>
                          <w:sz w:val="32"/>
                          <w:szCs w:val="36"/>
                          <w:rtl/>
                          <w:lang w:bidi="ar-DZ"/>
                        </w:rPr>
                        <w:t>تكلفة رأس المال</w:t>
                      </w:r>
                    </w:p>
                  </w:txbxContent>
                </v:textbox>
              </v:rect>
            </w:pict>
          </mc:Fallback>
        </mc:AlternateContent>
      </w:r>
      <w:r w:rsidRPr="004150DA">
        <w:rPr>
          <w:rFonts w:ascii="Sakkal Majalla" w:hAnsi="Sakkal Majalla" w:cs="Sakkal Majalla"/>
          <w:noProof/>
          <w:sz w:val="34"/>
          <w:szCs w:val="34"/>
          <w:rtl/>
          <w:lang w:val="fr-FR" w:eastAsia="fr-FR"/>
        </w:rPr>
        <mc:AlternateContent>
          <mc:Choice Requires="wps">
            <w:drawing>
              <wp:anchor distT="0" distB="0" distL="114300" distR="114300" simplePos="0" relativeHeight="251700224" behindDoc="0" locked="0" layoutInCell="1" allowOverlap="1" wp14:anchorId="7D626603" wp14:editId="42F07049">
                <wp:simplePos x="0" y="0"/>
                <wp:positionH relativeFrom="column">
                  <wp:posOffset>850900</wp:posOffset>
                </wp:positionH>
                <wp:positionV relativeFrom="paragraph">
                  <wp:posOffset>271145</wp:posOffset>
                </wp:positionV>
                <wp:extent cx="252095" cy="0"/>
                <wp:effectExtent l="19685" t="59690" r="13970" b="5461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09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957265" id="Straight Arrow Connector 17" o:spid="_x0000_s1026" type="#_x0000_t32" style="position:absolute;margin-left:67pt;margin-top:21.35pt;width:19.85pt;height:0;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">
                <v:stroke endarrow="block"/>
              </v:shape>
            </w:pict>
          </mc:Fallback>
        </mc:AlternateContent>
      </w:r>
      <w:r w:rsidRPr="004150DA">
        <w:rPr>
          <w:rFonts w:ascii="Sakkal Majalla" w:hAnsi="Sakkal Majalla" w:cs="Sakkal Majalla"/>
          <w:noProof/>
          <w:sz w:val="34"/>
          <w:szCs w:val="34"/>
          <w:rtl/>
          <w:lang w:val="fr-FR" w:eastAsia="fr-FR"/>
        </w:rPr>
        <mc:AlternateContent>
          <mc:Choice Requires="wps">
            <w:drawing>
              <wp:anchor distT="0" distB="0" distL="114300" distR="114300" simplePos="0" relativeHeight="251696128" behindDoc="0" locked="0" layoutInCell="1" allowOverlap="1" wp14:anchorId="1D106947" wp14:editId="19A38A95">
                <wp:simplePos x="0" y="0"/>
                <wp:positionH relativeFrom="column">
                  <wp:posOffset>1669415</wp:posOffset>
                </wp:positionH>
                <wp:positionV relativeFrom="paragraph">
                  <wp:posOffset>13335</wp:posOffset>
                </wp:positionV>
                <wp:extent cx="1071880" cy="527685"/>
                <wp:effectExtent l="9525" t="11430" r="13970" b="1333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880" cy="52768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F1A03" w:rsidRPr="00380C24" w:rsidRDefault="00AF1A03" w:rsidP="00646069">
                            <w:pPr>
                              <w:rPr>
                                <w:sz w:val="32"/>
                                <w:szCs w:val="36"/>
                                <w:lang w:bidi="ar-DZ"/>
                              </w:rPr>
                            </w:pPr>
                            <w:r w:rsidRPr="00380C24">
                              <w:rPr>
                                <w:rFonts w:hint="cs"/>
                                <w:sz w:val="32"/>
                                <w:szCs w:val="36"/>
                                <w:rtl/>
                                <w:lang w:bidi="ar-DZ"/>
                              </w:rPr>
                              <w:t>عرض النقد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06947" id="Rectangle 16" o:spid="_x0000_s1043" style="position:absolute;left:0;text-align:left;margin-left:131.45pt;margin-top:1.05pt;width:84.4pt;height:4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" strokecolor="white">
                <v:textbox>
                  <w:txbxContent>
                    <w:p w:rsidR="00AF1A03" w:rsidRPr="00380C24" w:rsidRDefault="00AF1A03" w:rsidP="00646069">
                      <w:pPr>
                        <w:rPr>
                          <w:sz w:val="32"/>
                          <w:szCs w:val="36"/>
                          <w:lang w:bidi="ar-DZ"/>
                        </w:rPr>
                      </w:pPr>
                      <w:r w:rsidRPr="00380C24">
                        <w:rPr>
                          <w:rFonts w:hint="cs"/>
                          <w:sz w:val="32"/>
                          <w:szCs w:val="36"/>
                          <w:rtl/>
                          <w:lang w:bidi="ar-DZ"/>
                        </w:rPr>
                        <w:t>عرض النقد</w:t>
                      </w:r>
                    </w:p>
                  </w:txbxContent>
                </v:textbox>
              </v:rect>
            </w:pict>
          </mc:Fallback>
        </mc:AlternateContent>
      </w:r>
      <w:r w:rsidRPr="004150DA">
        <w:rPr>
          <w:rFonts w:ascii="Sakkal Majalla" w:hAnsi="Sakkal Majalla" w:cs="Sakkal Majalla"/>
          <w:noProof/>
          <w:sz w:val="34"/>
          <w:szCs w:val="34"/>
          <w:rtl/>
          <w:lang w:val="fr-FR" w:eastAsia="fr-FR"/>
        </w:rPr>
        <mc:AlternateContent>
          <mc:Choice Requires="wps">
            <w:drawing>
              <wp:anchor distT="0" distB="0" distL="114300" distR="114300" simplePos="0" relativeHeight="251695104" behindDoc="0" locked="0" layoutInCell="1" allowOverlap="1" wp14:anchorId="32083C0A" wp14:editId="00F4112C">
                <wp:simplePos x="0" y="0"/>
                <wp:positionH relativeFrom="column">
                  <wp:posOffset>2717165</wp:posOffset>
                </wp:positionH>
                <wp:positionV relativeFrom="paragraph">
                  <wp:posOffset>260985</wp:posOffset>
                </wp:positionV>
                <wp:extent cx="261620" cy="0"/>
                <wp:effectExtent l="19050" t="59055" r="5080" b="55245"/>
                <wp:wrapNone/>
                <wp:docPr id="4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162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49817B" id="Straight Arrow Connector 14" o:spid="_x0000_s1026" type="#_x0000_t32" style="position:absolute;margin-left:213.95pt;margin-top:20.55pt;width:20.6pt;height: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">
                <v:stroke endarrow="block"/>
              </v:shape>
            </w:pict>
          </mc:Fallback>
        </mc:AlternateContent>
      </w:r>
    </w:p>
    <w:p w:rsidR="00646069" w:rsidRPr="004150DA" w:rsidRDefault="00646069" w:rsidP="00646069">
      <w:pPr>
        <w:jc w:val="both"/>
        <w:rPr>
          <w:rFonts w:ascii="Sakkal Majalla" w:hAnsi="Sakkal Majalla" w:cs="Sakkal Majalla"/>
          <w:b/>
          <w:bCs/>
          <w:sz w:val="34"/>
          <w:szCs w:val="34"/>
          <w:rtl/>
          <w:lang w:val="fr-FR" w:bidi="ar-DZ"/>
        </w:rPr>
      </w:pPr>
    </w:p>
    <w:p w:rsidR="00646069" w:rsidRPr="004150DA" w:rsidRDefault="00646069" w:rsidP="00646069">
      <w:pPr>
        <w:jc w:val="both"/>
        <w:rPr>
          <w:rFonts w:ascii="Sakkal Majalla" w:hAnsi="Sakkal Majalla" w:cs="Sakkal Majalla"/>
          <w:b/>
          <w:bCs/>
          <w:sz w:val="34"/>
          <w:szCs w:val="34"/>
          <w:rtl/>
          <w:lang w:val="fr-FR" w:bidi="ar-DZ"/>
        </w:rPr>
      </w:pPr>
    </w:p>
    <w:p w:rsidR="00646069" w:rsidRPr="004150DA" w:rsidRDefault="00646069" w:rsidP="00646069">
      <w:pPr>
        <w:jc w:val="both"/>
        <w:rPr>
          <w:rFonts w:ascii="Sakkal Majalla" w:hAnsi="Sakkal Majalla" w:cs="Sakkal Majalla"/>
          <w:b/>
          <w:bCs/>
          <w:sz w:val="34"/>
          <w:szCs w:val="34"/>
          <w:rtl/>
          <w:lang w:val="fr-FR" w:bidi="ar-DZ"/>
        </w:rPr>
      </w:pPr>
      <w:r w:rsidRPr="004150DA">
        <w:rPr>
          <w:rFonts w:ascii="Sakkal Majalla" w:hAnsi="Sakkal Majalla" w:cs="Sakkal Majalla"/>
          <w:b/>
          <w:bCs/>
          <w:sz w:val="34"/>
          <w:szCs w:val="34"/>
          <w:rtl/>
          <w:lang w:val="fr-FR" w:bidi="ar-DZ"/>
        </w:rPr>
        <w:t>المصدر:  بلعزوز بن علي، مرجع سبق ذكره، ص36.</w:t>
      </w:r>
    </w:p>
    <w:p w:rsidR="00646069" w:rsidRPr="004150DA" w:rsidRDefault="00646069" w:rsidP="00646069">
      <w:pPr>
        <w:jc w:val="both"/>
        <w:rPr>
          <w:rFonts w:ascii="Sakkal Majalla" w:hAnsi="Sakkal Majalla" w:cs="Sakkal Majalla"/>
          <w:b/>
          <w:bCs/>
          <w:sz w:val="34"/>
          <w:szCs w:val="34"/>
          <w:rtl/>
          <w:lang w:val="fr-FR" w:bidi="ar-DZ"/>
        </w:rPr>
      </w:pPr>
    </w:p>
    <w:p w:rsidR="00646069" w:rsidRPr="004150DA" w:rsidRDefault="00646069" w:rsidP="00646069">
      <w:pPr>
        <w:ind w:firstLine="720"/>
        <w:jc w:val="both"/>
        <w:rPr>
          <w:rFonts w:ascii="Sakkal Majalla" w:hAnsi="Sakkal Majalla" w:cs="Sakkal Majalla"/>
          <w:sz w:val="34"/>
          <w:szCs w:val="34"/>
          <w:rtl/>
          <w:lang w:val="fr-FR" w:bidi="ar-DZ"/>
        </w:rPr>
      </w:pPr>
      <w:r w:rsidRPr="004150DA">
        <w:rPr>
          <w:rFonts w:ascii="Sakkal Majalla" w:hAnsi="Sakkal Majalla" w:cs="Sakkal Majalla"/>
          <w:sz w:val="34"/>
          <w:szCs w:val="34"/>
          <w:rtl/>
          <w:lang w:val="fr-FR" w:bidi="ar-DZ"/>
        </w:rPr>
        <w:t>فإذا افترضنا ثبات الكفاية الحدية لرأس المال فإن الاستثمار له علاقة عكسية مع سعر الفائدة كما هو مبين في الشكل التالي:</w:t>
      </w:r>
    </w:p>
    <w:p w:rsidR="00646069" w:rsidRPr="004150DA" w:rsidRDefault="00646069" w:rsidP="00646069">
      <w:pPr>
        <w:jc w:val="both"/>
        <w:rPr>
          <w:rFonts w:ascii="Sakkal Majalla" w:hAnsi="Sakkal Majalla" w:cs="Sakkal Majalla"/>
          <w:b/>
          <w:bCs/>
          <w:sz w:val="34"/>
          <w:szCs w:val="34"/>
          <w:highlight w:val="yellow"/>
          <w:rtl/>
          <w:lang w:val="fr-FR" w:bidi="ar-DZ"/>
        </w:rPr>
      </w:pPr>
    </w:p>
    <w:p w:rsidR="00646069" w:rsidRPr="004150DA" w:rsidRDefault="00646069" w:rsidP="00646069">
      <w:pPr>
        <w:jc w:val="both"/>
        <w:rPr>
          <w:rFonts w:ascii="Sakkal Majalla" w:hAnsi="Sakkal Majalla" w:cs="Sakkal Majalla"/>
          <w:b/>
          <w:bCs/>
          <w:sz w:val="34"/>
          <w:szCs w:val="34"/>
          <w:rtl/>
          <w:lang w:val="fr-FR" w:bidi="ar-DZ"/>
        </w:rPr>
      </w:pPr>
      <w:r w:rsidRPr="004150DA">
        <w:rPr>
          <w:rFonts w:ascii="Sakkal Majalla" w:hAnsi="Sakkal Majalla" w:cs="Sakkal Majalla"/>
          <w:b/>
          <w:bCs/>
          <w:sz w:val="34"/>
          <w:szCs w:val="34"/>
          <w:rtl/>
          <w:lang w:val="fr-FR" w:bidi="ar-DZ"/>
        </w:rPr>
        <w:t>الشكل(2-2): العلاقة بين الإنفاق الاستثماري وسعر</w:t>
      </w:r>
      <w:r w:rsidRPr="004150DA">
        <w:rPr>
          <w:rFonts w:ascii="Sakkal Majalla" w:hAnsi="Sakkal Majalla" w:cs="Sakkal Majalla"/>
          <w:b/>
          <w:bCs/>
          <w:sz w:val="34"/>
          <w:szCs w:val="34"/>
          <w:lang w:val="fr-FR" w:bidi="ar-DZ"/>
        </w:rPr>
        <w:t xml:space="preserve"> </w:t>
      </w:r>
      <w:r w:rsidRPr="004150DA">
        <w:rPr>
          <w:rFonts w:ascii="Sakkal Majalla" w:hAnsi="Sakkal Majalla" w:cs="Sakkal Majalla"/>
          <w:b/>
          <w:bCs/>
          <w:sz w:val="34"/>
          <w:szCs w:val="34"/>
          <w:rtl/>
          <w:lang w:val="fr-FR" w:bidi="ar-DZ"/>
        </w:rPr>
        <w:t>الفائدة</w:t>
      </w:r>
    </w:p>
    <w:p w:rsidR="00646069" w:rsidRPr="004150DA" w:rsidRDefault="00646069" w:rsidP="00646069">
      <w:pPr>
        <w:jc w:val="both"/>
        <w:rPr>
          <w:rFonts w:ascii="Sakkal Majalla" w:hAnsi="Sakkal Majalla" w:cs="Sakkal Majalla"/>
          <w:b/>
          <w:bCs/>
          <w:sz w:val="34"/>
          <w:szCs w:val="34"/>
          <w:rtl/>
          <w:lang w:val="fr-FR" w:bidi="ar-DZ"/>
        </w:rPr>
      </w:pPr>
      <w:r w:rsidRPr="004150DA">
        <w:rPr>
          <w:rFonts w:ascii="Sakkal Majalla" w:hAnsi="Sakkal Majalla" w:cs="Sakkal Majalla"/>
          <w:b/>
          <w:bCs/>
          <w:noProof/>
          <w:sz w:val="34"/>
          <w:szCs w:val="34"/>
          <w:rtl/>
          <w:lang w:val="fr-FR" w:eastAsia="fr-FR"/>
        </w:rPr>
        <mc:AlternateContent>
          <mc:Choice Requires="wpg">
            <w:drawing>
              <wp:anchor distT="0" distB="0" distL="114300" distR="114300" simplePos="0" relativeHeight="251703296" behindDoc="0" locked="0" layoutInCell="1" allowOverlap="1" wp14:anchorId="2E4367AD" wp14:editId="6AED3582">
                <wp:simplePos x="0" y="0"/>
                <wp:positionH relativeFrom="column">
                  <wp:posOffset>735965</wp:posOffset>
                </wp:positionH>
                <wp:positionV relativeFrom="paragraph">
                  <wp:posOffset>167005</wp:posOffset>
                </wp:positionV>
                <wp:extent cx="5219700" cy="3933825"/>
                <wp:effectExtent l="0" t="19050" r="0" b="0"/>
                <wp:wrapNone/>
                <wp:docPr id="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0" cy="3933825"/>
                          <a:chOff x="2010" y="3915"/>
                          <a:chExt cx="7335" cy="3990"/>
                        </a:xfrm>
                      </wpg:grpSpPr>
                      <wps:wsp>
                        <wps:cNvPr id="46" name="Rectangle 32"/>
                        <wps:cNvSpPr>
                          <a:spLocks noChangeArrowheads="1"/>
                        </wps:cNvSpPr>
                        <wps:spPr bwMode="auto">
                          <a:xfrm>
                            <a:off x="3660" y="4875"/>
                            <a:ext cx="900" cy="2370"/>
                          </a:xfrm>
                          <a:prstGeom prst="rect">
                            <a:avLst/>
                          </a:prstGeom>
                          <a:noFill/>
                          <a:ln w="9525"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 name="Rectangle 33"/>
                        <wps:cNvSpPr>
                          <a:spLocks noChangeArrowheads="1"/>
                        </wps:cNvSpPr>
                        <wps:spPr bwMode="auto">
                          <a:xfrm>
                            <a:off x="3660" y="5610"/>
                            <a:ext cx="1710" cy="1635"/>
                          </a:xfrm>
                          <a:prstGeom prst="rect">
                            <a:avLst/>
                          </a:prstGeom>
                          <a:noFill/>
                          <a:ln w="9525"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 name="Rectangle 34"/>
                        <wps:cNvSpPr>
                          <a:spLocks noChangeArrowheads="1"/>
                        </wps:cNvSpPr>
                        <wps:spPr bwMode="auto">
                          <a:xfrm>
                            <a:off x="3660" y="6450"/>
                            <a:ext cx="2850" cy="807"/>
                          </a:xfrm>
                          <a:prstGeom prst="rect">
                            <a:avLst/>
                          </a:prstGeom>
                          <a:noFill/>
                          <a:ln w="9525"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 name="AutoShape 35"/>
                        <wps:cNvCnPr>
                          <a:cxnSpLocks noChangeShapeType="1"/>
                        </wps:cNvCnPr>
                        <wps:spPr bwMode="auto">
                          <a:xfrm flipH="1" flipV="1">
                            <a:off x="3660" y="3915"/>
                            <a:ext cx="15" cy="3297"/>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AutoShape 36"/>
                        <wps:cNvCnPr>
                          <a:cxnSpLocks noChangeShapeType="1"/>
                        </wps:cNvCnPr>
                        <wps:spPr bwMode="auto">
                          <a:xfrm flipV="1">
                            <a:off x="3675" y="7242"/>
                            <a:ext cx="4260" cy="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AutoShape 37"/>
                        <wps:cNvCnPr>
                          <a:cxnSpLocks noChangeShapeType="1"/>
                        </wps:cNvCnPr>
                        <wps:spPr bwMode="auto">
                          <a:xfrm>
                            <a:off x="4020" y="4440"/>
                            <a:ext cx="3150" cy="256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Rectangle 38"/>
                        <wps:cNvSpPr>
                          <a:spLocks noChangeArrowheads="1"/>
                        </wps:cNvSpPr>
                        <wps:spPr bwMode="auto">
                          <a:xfrm>
                            <a:off x="7170" y="6330"/>
                            <a:ext cx="217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F1A03" w:rsidRPr="009A41A3" w:rsidRDefault="00AF1A03" w:rsidP="00646069">
                              <w:pPr>
                                <w:rPr>
                                  <w:sz w:val="22"/>
                                  <w:lang w:bidi="ar-DZ"/>
                                </w:rPr>
                              </w:pPr>
                              <w:r w:rsidRPr="009A41A3">
                                <w:rPr>
                                  <w:rFonts w:hint="cs"/>
                                  <w:sz w:val="22"/>
                                  <w:rtl/>
                                  <w:lang w:bidi="ar-DZ"/>
                                </w:rPr>
                                <w:t>الكفاية الحدية لرأس المال</w:t>
                              </w:r>
                            </w:p>
                          </w:txbxContent>
                        </wps:txbx>
                        <wps:bodyPr rot="0" vert="horz" wrap="square" lIns="91440" tIns="45720" rIns="91440" bIns="45720" anchor="t" anchorCtr="0" upright="1">
                          <a:noAutofit/>
                        </wps:bodyPr>
                      </wps:wsp>
                      <wps:wsp>
                        <wps:cNvPr id="53" name="Rectangle 39"/>
                        <wps:cNvSpPr>
                          <a:spLocks noChangeArrowheads="1"/>
                        </wps:cNvSpPr>
                        <wps:spPr bwMode="auto">
                          <a:xfrm>
                            <a:off x="7245" y="7365"/>
                            <a:ext cx="178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F1A03" w:rsidRPr="009A41A3" w:rsidRDefault="00AF1A03" w:rsidP="00646069">
                              <w:pPr>
                                <w:rPr>
                                  <w:sz w:val="22"/>
                                  <w:lang w:bidi="ar-DZ"/>
                                </w:rPr>
                              </w:pPr>
                              <w:r>
                                <w:rPr>
                                  <w:rFonts w:hint="cs"/>
                                  <w:sz w:val="22"/>
                                  <w:rtl/>
                                  <w:lang w:bidi="ar-DZ"/>
                                </w:rPr>
                                <w:t>الإنفاق الاستثماري</w:t>
                              </w:r>
                            </w:p>
                          </w:txbxContent>
                        </wps:txbx>
                        <wps:bodyPr rot="0" vert="horz" wrap="square" lIns="91440" tIns="45720" rIns="91440" bIns="45720" anchor="t" anchorCtr="0" upright="1">
                          <a:noAutofit/>
                        </wps:bodyPr>
                      </wps:wsp>
                      <wps:wsp>
                        <wps:cNvPr id="54" name="Rectangle 40"/>
                        <wps:cNvSpPr>
                          <a:spLocks noChangeArrowheads="1"/>
                        </wps:cNvSpPr>
                        <wps:spPr bwMode="auto">
                          <a:xfrm>
                            <a:off x="2010" y="3990"/>
                            <a:ext cx="150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F1A03" w:rsidRPr="009A41A3" w:rsidRDefault="00AF1A03" w:rsidP="00646069">
                              <w:pPr>
                                <w:rPr>
                                  <w:sz w:val="22"/>
                                  <w:lang w:bidi="ar-DZ"/>
                                </w:rPr>
                              </w:pPr>
                              <w:r>
                                <w:rPr>
                                  <w:rFonts w:hint="cs"/>
                                  <w:sz w:val="22"/>
                                  <w:rtl/>
                                  <w:lang w:bidi="ar-DZ"/>
                                </w:rPr>
                                <w:t>معدل الفائدة</w:t>
                              </w:r>
                            </w:p>
                          </w:txbxContent>
                        </wps:txbx>
                        <wps:bodyPr rot="0" vert="horz" wrap="square" lIns="91440" tIns="45720" rIns="91440" bIns="45720" anchor="t" anchorCtr="0" upright="1">
                          <a:noAutofit/>
                        </wps:bodyPr>
                      </wps:wsp>
                      <wps:wsp>
                        <wps:cNvPr id="55" name="Text Box 41"/>
                        <wps:cNvSpPr txBox="1">
                          <a:spLocks noChangeArrowheads="1"/>
                        </wps:cNvSpPr>
                        <wps:spPr bwMode="auto">
                          <a:xfrm>
                            <a:off x="2685" y="4650"/>
                            <a:ext cx="990" cy="2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1A03" w:rsidRPr="00475D5F" w:rsidRDefault="00AF1A03" w:rsidP="00646069">
                              <w:pPr>
                                <w:rPr>
                                  <w:sz w:val="22"/>
                                  <w:lang w:val="fr-FR"/>
                                </w:rPr>
                              </w:pPr>
                              <w:r>
                                <w:rPr>
                                  <w:sz w:val="22"/>
                                  <w:lang w:val="fr-FR"/>
                                </w:rPr>
                                <w:t>i</w:t>
                              </w:r>
                            </w:p>
                            <w:p w:rsidR="00AF1A03" w:rsidRPr="00475D5F" w:rsidRDefault="00AF1A03" w:rsidP="00646069">
                              <w:pPr>
                                <w:rPr>
                                  <w:sz w:val="22"/>
                                  <w:lang w:val="fr-FR"/>
                                </w:rPr>
                              </w:pPr>
                              <w:r w:rsidRPr="00475D5F">
                                <w:rPr>
                                  <w:sz w:val="22"/>
                                  <w:lang w:val="fr-FR"/>
                                </w:rPr>
                                <w:t>1</w:t>
                              </w:r>
                            </w:p>
                            <w:p w:rsidR="00AF1A03" w:rsidRDefault="00AF1A03" w:rsidP="00646069">
                              <w:pPr>
                                <w:rPr>
                                  <w:sz w:val="22"/>
                                  <w:lang w:val="fr-FR"/>
                                </w:rPr>
                              </w:pPr>
                            </w:p>
                            <w:p w:rsidR="00AF1A03" w:rsidRPr="00475D5F" w:rsidRDefault="00AF1A03" w:rsidP="00646069">
                              <w:pPr>
                                <w:rPr>
                                  <w:sz w:val="22"/>
                                  <w:lang w:val="fr-FR"/>
                                </w:rPr>
                              </w:pPr>
                              <w:r>
                                <w:rPr>
                                  <w:sz w:val="22"/>
                                  <w:lang w:val="fr-FR"/>
                                </w:rPr>
                                <w:t>i</w:t>
                              </w:r>
                            </w:p>
                            <w:p w:rsidR="00AF1A03" w:rsidRPr="00475D5F" w:rsidRDefault="00AF1A03" w:rsidP="00646069">
                              <w:pPr>
                                <w:rPr>
                                  <w:sz w:val="22"/>
                                  <w:lang w:val="fr-FR"/>
                                </w:rPr>
                              </w:pPr>
                              <w:r>
                                <w:rPr>
                                  <w:sz w:val="22"/>
                                  <w:lang w:val="fr-FR"/>
                                </w:rPr>
                                <w:t>2</w:t>
                              </w:r>
                            </w:p>
                            <w:p w:rsidR="00AF1A03" w:rsidRPr="00475D5F" w:rsidRDefault="00AF1A03" w:rsidP="00646069">
                              <w:pPr>
                                <w:rPr>
                                  <w:sz w:val="22"/>
                                  <w:lang w:val="fr-FR"/>
                                </w:rPr>
                              </w:pPr>
                            </w:p>
                            <w:p w:rsidR="00AF1A03" w:rsidRPr="00475D5F" w:rsidRDefault="00AF1A03" w:rsidP="00646069">
                              <w:pPr>
                                <w:rPr>
                                  <w:sz w:val="22"/>
                                  <w:lang w:val="fr-FR"/>
                                </w:rPr>
                              </w:pPr>
                              <w:r>
                                <w:rPr>
                                  <w:sz w:val="22"/>
                                  <w:lang w:val="fr-FR"/>
                                </w:rPr>
                                <w:t>i</w:t>
                              </w:r>
                            </w:p>
                            <w:p w:rsidR="00AF1A03" w:rsidRPr="00475D5F" w:rsidRDefault="00AF1A03" w:rsidP="00646069">
                              <w:pPr>
                                <w:rPr>
                                  <w:sz w:val="22"/>
                                  <w:lang w:val="fr-FR"/>
                                </w:rPr>
                              </w:pPr>
                              <w:r>
                                <w:rPr>
                                  <w:sz w:val="22"/>
                                  <w:lang w:val="fr-FR"/>
                                </w:rPr>
                                <w:t>3</w:t>
                              </w:r>
                            </w:p>
                            <w:p w:rsidR="00AF1A03" w:rsidRPr="00475D5F" w:rsidRDefault="00AF1A03" w:rsidP="00646069">
                              <w:pPr>
                                <w:rPr>
                                  <w:sz w:val="22"/>
                                  <w:lang w:val="fr-FR"/>
                                </w:rPr>
                              </w:pPr>
                            </w:p>
                          </w:txbxContent>
                        </wps:txbx>
                        <wps:bodyPr rot="0" vert="horz" wrap="square" lIns="91440" tIns="45720" rIns="91440" bIns="45720" anchor="t" anchorCtr="0" upright="1">
                          <a:noAutofit/>
                        </wps:bodyPr>
                      </wps:wsp>
                      <wps:wsp>
                        <wps:cNvPr id="56" name="Text Box 42"/>
                        <wps:cNvSpPr txBox="1">
                          <a:spLocks noChangeArrowheads="1"/>
                        </wps:cNvSpPr>
                        <wps:spPr bwMode="auto">
                          <a:xfrm>
                            <a:off x="3585" y="7212"/>
                            <a:ext cx="3915" cy="5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1A03" w:rsidRPr="00475D5F" w:rsidRDefault="00AF1A03" w:rsidP="00646069">
                              <w:pPr>
                                <w:bidi w:val="0"/>
                                <w:rPr>
                                  <w:sz w:val="22"/>
                                  <w:lang w:val="fr-FR"/>
                                </w:rPr>
                              </w:pPr>
                              <w:r>
                                <w:rPr>
                                  <w:sz w:val="22"/>
                                  <w:lang w:val="fr-FR"/>
                                </w:rPr>
                                <w:t xml:space="preserve">             i </w:t>
                              </w:r>
                              <w:r w:rsidRPr="00475D5F">
                                <w:rPr>
                                  <w:sz w:val="22"/>
                                  <w:lang w:val="fr-FR"/>
                                </w:rPr>
                                <w:t>1</w:t>
                              </w:r>
                              <w:r>
                                <w:rPr>
                                  <w:sz w:val="22"/>
                                  <w:lang w:val="fr-FR"/>
                                </w:rPr>
                                <w:t xml:space="preserve">           i 2                 i 3</w:t>
                              </w:r>
                            </w:p>
                            <w:p w:rsidR="00AF1A03" w:rsidRPr="00475D5F" w:rsidRDefault="00AF1A03" w:rsidP="00646069">
                              <w:pPr>
                                <w:rPr>
                                  <w:sz w:val="22"/>
                                  <w:lang w:val="fr-FR"/>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4367AD" id="Group 2" o:spid="_x0000_s1044" style="position:absolute;left:0;text-align:left;margin-left:57.95pt;margin-top:13.15pt;width:411pt;height:309.75pt;z-index:251703296" coordorigin="2010,3915" coordsize="7335,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">
                <v:rect id="Rectangle 32" o:spid="_x0000_s1045" style="position:absolute;left:3660;top:4875;width:900;height:2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mMAA&#10;AADbAAAADwAAAGRycy9kb3ducmV2LnhtbESPzWoCMRSF9wXfIVzBTdFMiwwyGkVEwVWhKri9JNeZ&#10;weRmSKKOb28KBZeH8/NxFqveWXGnEFvPCr4mBQhi7U3LtYLTcTeegYgJ2aD1TAqeFGG1HHwssDL+&#10;wb90P6Ra5BGOFSpoUuoqKaNuyGGc+I44excfHKYsQy1NwEced1Z+F0UpHbacCQ12tGlIXw83lyF6&#10;eyvs3v7s+HkuUznV4ZNnSo2G/XoOIlGf3uH/9t4omJbw9yX/A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EmMAAAADbAAAADwAAAAAAAAAAAAAAAACYAgAAZHJzL2Rvd25y&#10;ZXYueG1sUEsFBgAAAAAEAAQA9QAAAIUDAAAAAA==&#10;" filled="f">
                  <v:stroke dashstyle="dash"/>
                </v:rect>
                <v:rect id="Rectangle 33" o:spid="_x0000_s1046" style="position:absolute;left:3660;top:5610;width:1710;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hA8EA&#10;AADbAAAADwAAAGRycy9kb3ducmV2LnhtbESPS2sCMRSF90L/Q7iFbkQzFhllahQRBVcFH+D2klxn&#10;hiY3QxJ1/PdNoeDycB4fZ7HqnRV3CrH1rGAyLkAQa29arhWcT7vRHERMyAatZ1LwpAir5dtggZXx&#10;Dz7Q/ZhqkUc4VqigSamrpIy6IYdx7Dvi7F19cJiyDLU0AR953Fn5WRSldNhyJjTY0aYh/XO8uQzR&#10;21th9/Z7x89LmcqpDkOeK/Xx3q+/QCTq0yv8394bBdMZ/H3JP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84QPBAAAA2wAAAA8AAAAAAAAAAAAAAAAAmAIAAGRycy9kb3du&#10;cmV2LnhtbFBLBQYAAAAABAAEAPUAAACGAwAAAAA=&#10;" filled="f">
                  <v:stroke dashstyle="dash"/>
                </v:rect>
                <v:rect id="Rectangle 34" o:spid="_x0000_s1047" style="position:absolute;left:3660;top:6450;width:2850;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1cb8A&#10;AADbAAAADwAAAGRycy9kb3ducmV2LnhtbERPTWsCMRC9F/ofwhR6KTVrkUW2RilFwZNQW+h1SMbd&#10;xWSyJFHXf+8cBI+P971YjcGrM6XcRzYwnVSgiG10PbcG/n4373NQuSA79JHJwJUyrJbPTwtsXLzw&#10;D533pVUSwrlBA10pQ6N1th0FzJM4EAt3iClgEZha7RJeJDx4/VFVtQ7YszR0ONB3R/a4PwUpsetT&#10;5bd+t+Hrf13qmU1vPDfm9WX8+gRVaCwP8d29dQZmMla+yA/Qyx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I3VxvwAAANsAAAAPAAAAAAAAAAAAAAAAAJgCAABkcnMvZG93bnJl&#10;di54bWxQSwUGAAAAAAQABAD1AAAAhAMAAAAA&#10;" filled="f">
                  <v:stroke dashstyle="dash"/>
                </v:rect>
                <v:shape id="AutoShape 35" o:spid="_x0000_s1048" type="#_x0000_t32" style="position:absolute;left:3660;top:3915;width:15;height:32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CFEcMAAADbAAAADwAAAGRycy9kb3ducmV2LnhtbESPT2vCQBTE7wW/w/KE3urGEKRGV5GW&#10;Qile/HPw+Mg+N8Hs25B91fjt3YLQ4zAzv2GW68G36kp9bAIbmE4yUMRVsA07A8fD19s7qCjIFtvA&#10;ZOBOEdar0csSSxtuvKPrXpxKEI4lGqhFulLrWNXkMU5CR5y8c+g9SpK907bHW4L7VudZNtMeG04L&#10;NXb0UVN12f96A6ej387z4tO7wh1kJ/TT5MXMmNfxsFmAEhrkP/xsf1sDxRz+vqQfo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hRHDAAAA2wAAAA8AAAAAAAAAAAAA&#10;AAAAoQIAAGRycy9kb3ducmV2LnhtbFBLBQYAAAAABAAEAPkAAACRAwAAAAA=&#10;">
                  <v:stroke endarrow="block"/>
                </v:shape>
                <v:shape id="AutoShape 36" o:spid="_x0000_s1049" type="#_x0000_t32" style="position:absolute;left:3675;top:7242;width:4260;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pm74AAADbAAAADwAAAGRycy9kb3ducmV2LnhtbERPy4rCMBTdC/5DuII7mzqgDNUoM4Ig&#10;bsQH6PLS3GnDNDelyTT1781iwOXhvNfbwTaip84bxwrmWQ6CuHTacKXgdt3PPkH4gKyxcUwKnuRh&#10;uxmP1lhoF/lM/SVUIoWwL1BBHUJbSOnLmiz6zLXEiftxncWQYFdJ3WFM4baRH3m+lBYNp4YaW9rV&#10;VP5e/qwCE0+mbw+7+H28P7yOZJ4LZ5SaToavFYhAQ3iL/90HrWCR1qc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EKmbvgAAANsAAAAPAAAAAAAAAAAAAAAAAKEC&#10;AABkcnMvZG93bnJldi54bWxQSwUGAAAAAAQABAD5AAAAjAMAAAAA&#10;">
                  <v:stroke endarrow="block"/>
                </v:shape>
                <v:shape id="AutoShape 37" o:spid="_x0000_s1050" type="#_x0000_t32" style="position:absolute;left:4020;top:4440;width:3150;height:25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rect id="_x0000_s1051" style="position:absolute;left:7170;top:6330;width:217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ZCsQA&#10;AADbAAAADwAAAGRycy9kb3ducmV2LnhtbESPS2vDMBCE74X8B7GB3BqpaWMaJ0oIBUOg7SEP6HWx&#10;NraptXIs+dF/XxUKOQ4z8w2z2Y22Fj21vnKs4WmuQBDnzlRcaLics8dXED4gG6wdk4Yf8rDbTh42&#10;mBo38JH6UyhEhLBPUUMZQpNK6fOSLPq5a4ijd3WtxRBlW0jT4hDhtpYLpRJpseK4UGJDbyXl36fO&#10;asDkxdw+r88f5/cuwVUxqmz5pbSeTcf9GkSgMdzD/+2D0bBcwN+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cGQrEAAAA2wAAAA8AAAAAAAAAAAAAAAAAmAIAAGRycy9k&#10;b3ducmV2LnhtbFBLBQYAAAAABAAEAPUAAACJAwAAAAA=&#10;" stroked="f">
                  <v:textbox>
                    <w:txbxContent>
                      <w:p w:rsidR="00AF1A03" w:rsidRPr="009A41A3" w:rsidRDefault="00AF1A03" w:rsidP="00646069">
                        <w:pPr>
                          <w:rPr>
                            <w:sz w:val="22"/>
                            <w:lang w:bidi="ar-DZ"/>
                          </w:rPr>
                        </w:pPr>
                        <w:r w:rsidRPr="009A41A3">
                          <w:rPr>
                            <w:rFonts w:hint="cs"/>
                            <w:sz w:val="22"/>
                            <w:rtl/>
                            <w:lang w:bidi="ar-DZ"/>
                          </w:rPr>
                          <w:t>الكفاية الحدية لرأس المال</w:t>
                        </w:r>
                      </w:p>
                    </w:txbxContent>
                  </v:textbox>
                </v:rect>
                <v:rect id="Rectangle 39" o:spid="_x0000_s1052" style="position:absolute;left:7245;top:7365;width:178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8kcIA&#10;AADbAAAADwAAAGRycy9kb3ducmV2LnhtbESPQYvCMBSE78L+h/AW9qaJqxatRpEFYUE9rC54fTTP&#10;tti81CZq/fdGEDwOM/MNM1u0thJXanzpWEO/p0AQZ86UnGv436+6YxA+IBusHJOGO3lYzD86M0yN&#10;u/EfXXchFxHCPkUNRQh1KqXPCrLoe64mjt7RNRZDlE0uTYO3CLeV/FYqkRZLjgsF1vRTUHbaXawG&#10;TIbmvD0ONvv1JcFJ3qrV6KC0/vpsl1MQgdrwDr/av0bDaAD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LyRwgAAANsAAAAPAAAAAAAAAAAAAAAAAJgCAABkcnMvZG93&#10;bnJldi54bWxQSwUGAAAAAAQABAD1AAAAhwMAAAAA&#10;" stroked="f">
                  <v:textbox>
                    <w:txbxContent>
                      <w:p w:rsidR="00AF1A03" w:rsidRPr="009A41A3" w:rsidRDefault="00AF1A03" w:rsidP="00646069">
                        <w:pPr>
                          <w:rPr>
                            <w:sz w:val="22"/>
                            <w:lang w:bidi="ar-DZ"/>
                          </w:rPr>
                        </w:pPr>
                        <w:r>
                          <w:rPr>
                            <w:rFonts w:hint="cs"/>
                            <w:sz w:val="22"/>
                            <w:rtl/>
                            <w:lang w:bidi="ar-DZ"/>
                          </w:rPr>
                          <w:t>الإنفاق الاستثماري</w:t>
                        </w:r>
                      </w:p>
                    </w:txbxContent>
                  </v:textbox>
                </v:rect>
                <v:rect id="Rectangle 40" o:spid="_x0000_s1053" style="position:absolute;left:2010;top:3990;width:15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5c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TlxQAAANsAAAAPAAAAAAAAAAAAAAAAAJgCAABkcnMv&#10;ZG93bnJldi54bWxQSwUGAAAAAAQABAD1AAAAigMAAAAA&#10;" stroked="f">
                  <v:textbox>
                    <w:txbxContent>
                      <w:p w:rsidR="00AF1A03" w:rsidRPr="009A41A3" w:rsidRDefault="00AF1A03" w:rsidP="00646069">
                        <w:pPr>
                          <w:rPr>
                            <w:sz w:val="22"/>
                            <w:lang w:bidi="ar-DZ"/>
                          </w:rPr>
                        </w:pPr>
                        <w:r>
                          <w:rPr>
                            <w:rFonts w:hint="cs"/>
                            <w:sz w:val="22"/>
                            <w:rtl/>
                            <w:lang w:bidi="ar-DZ"/>
                          </w:rPr>
                          <w:t>معدل الفائدة</w:t>
                        </w:r>
                      </w:p>
                    </w:txbxContent>
                  </v:textbox>
                </v:rect>
                <v:shape id="Text Box 41" o:spid="_x0000_s1054" type="#_x0000_t202" style="position:absolute;left:2685;top:4650;width:990;height:2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AF1A03" w:rsidRPr="00475D5F" w:rsidRDefault="00AF1A03" w:rsidP="00646069">
                        <w:pPr>
                          <w:rPr>
                            <w:sz w:val="22"/>
                            <w:lang w:val="fr-FR"/>
                          </w:rPr>
                        </w:pPr>
                        <w:r>
                          <w:rPr>
                            <w:sz w:val="22"/>
                            <w:lang w:val="fr-FR"/>
                          </w:rPr>
                          <w:t>i</w:t>
                        </w:r>
                      </w:p>
                      <w:p w:rsidR="00AF1A03" w:rsidRPr="00475D5F" w:rsidRDefault="00AF1A03" w:rsidP="00646069">
                        <w:pPr>
                          <w:rPr>
                            <w:sz w:val="22"/>
                            <w:lang w:val="fr-FR"/>
                          </w:rPr>
                        </w:pPr>
                        <w:r w:rsidRPr="00475D5F">
                          <w:rPr>
                            <w:sz w:val="22"/>
                            <w:lang w:val="fr-FR"/>
                          </w:rPr>
                          <w:t>1</w:t>
                        </w:r>
                      </w:p>
                      <w:p w:rsidR="00AF1A03" w:rsidRDefault="00AF1A03" w:rsidP="00646069">
                        <w:pPr>
                          <w:rPr>
                            <w:sz w:val="22"/>
                            <w:lang w:val="fr-FR"/>
                          </w:rPr>
                        </w:pPr>
                      </w:p>
                      <w:p w:rsidR="00AF1A03" w:rsidRPr="00475D5F" w:rsidRDefault="00AF1A03" w:rsidP="00646069">
                        <w:pPr>
                          <w:rPr>
                            <w:sz w:val="22"/>
                            <w:lang w:val="fr-FR"/>
                          </w:rPr>
                        </w:pPr>
                        <w:r>
                          <w:rPr>
                            <w:sz w:val="22"/>
                            <w:lang w:val="fr-FR"/>
                          </w:rPr>
                          <w:t>i</w:t>
                        </w:r>
                      </w:p>
                      <w:p w:rsidR="00AF1A03" w:rsidRPr="00475D5F" w:rsidRDefault="00AF1A03" w:rsidP="00646069">
                        <w:pPr>
                          <w:rPr>
                            <w:sz w:val="22"/>
                            <w:lang w:val="fr-FR"/>
                          </w:rPr>
                        </w:pPr>
                        <w:r>
                          <w:rPr>
                            <w:sz w:val="22"/>
                            <w:lang w:val="fr-FR"/>
                          </w:rPr>
                          <w:t>2</w:t>
                        </w:r>
                      </w:p>
                      <w:p w:rsidR="00AF1A03" w:rsidRPr="00475D5F" w:rsidRDefault="00AF1A03" w:rsidP="00646069">
                        <w:pPr>
                          <w:rPr>
                            <w:sz w:val="22"/>
                            <w:lang w:val="fr-FR"/>
                          </w:rPr>
                        </w:pPr>
                      </w:p>
                      <w:p w:rsidR="00AF1A03" w:rsidRPr="00475D5F" w:rsidRDefault="00AF1A03" w:rsidP="00646069">
                        <w:pPr>
                          <w:rPr>
                            <w:sz w:val="22"/>
                            <w:lang w:val="fr-FR"/>
                          </w:rPr>
                        </w:pPr>
                        <w:r>
                          <w:rPr>
                            <w:sz w:val="22"/>
                            <w:lang w:val="fr-FR"/>
                          </w:rPr>
                          <w:t>i</w:t>
                        </w:r>
                      </w:p>
                      <w:p w:rsidR="00AF1A03" w:rsidRPr="00475D5F" w:rsidRDefault="00AF1A03" w:rsidP="00646069">
                        <w:pPr>
                          <w:rPr>
                            <w:sz w:val="22"/>
                            <w:lang w:val="fr-FR"/>
                          </w:rPr>
                        </w:pPr>
                        <w:r>
                          <w:rPr>
                            <w:sz w:val="22"/>
                            <w:lang w:val="fr-FR"/>
                          </w:rPr>
                          <w:t>3</w:t>
                        </w:r>
                      </w:p>
                      <w:p w:rsidR="00AF1A03" w:rsidRPr="00475D5F" w:rsidRDefault="00AF1A03" w:rsidP="00646069">
                        <w:pPr>
                          <w:rPr>
                            <w:sz w:val="22"/>
                            <w:lang w:val="fr-FR"/>
                          </w:rPr>
                        </w:pPr>
                      </w:p>
                    </w:txbxContent>
                  </v:textbox>
                </v:shape>
                <v:shape id="Text Box 42" o:spid="_x0000_s1055" type="#_x0000_t202" style="position:absolute;left:3585;top:7212;width:3915;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AF1A03" w:rsidRPr="00475D5F" w:rsidRDefault="00AF1A03" w:rsidP="00646069">
                        <w:pPr>
                          <w:bidi w:val="0"/>
                          <w:rPr>
                            <w:sz w:val="22"/>
                            <w:lang w:val="fr-FR"/>
                          </w:rPr>
                        </w:pPr>
                        <w:r>
                          <w:rPr>
                            <w:sz w:val="22"/>
                            <w:lang w:val="fr-FR"/>
                          </w:rPr>
                          <w:t xml:space="preserve">             i </w:t>
                        </w:r>
                        <w:r w:rsidRPr="00475D5F">
                          <w:rPr>
                            <w:sz w:val="22"/>
                            <w:lang w:val="fr-FR"/>
                          </w:rPr>
                          <w:t>1</w:t>
                        </w:r>
                        <w:r>
                          <w:rPr>
                            <w:sz w:val="22"/>
                            <w:lang w:val="fr-FR"/>
                          </w:rPr>
                          <w:t xml:space="preserve">           i 2                 i 3</w:t>
                        </w:r>
                      </w:p>
                      <w:p w:rsidR="00AF1A03" w:rsidRPr="00475D5F" w:rsidRDefault="00AF1A03" w:rsidP="00646069">
                        <w:pPr>
                          <w:rPr>
                            <w:sz w:val="22"/>
                            <w:lang w:val="fr-FR"/>
                          </w:rPr>
                        </w:pPr>
                      </w:p>
                    </w:txbxContent>
                  </v:textbox>
                </v:shape>
              </v:group>
            </w:pict>
          </mc:Fallback>
        </mc:AlternateContent>
      </w:r>
    </w:p>
    <w:p w:rsidR="00646069" w:rsidRPr="004150DA" w:rsidRDefault="00646069" w:rsidP="00646069">
      <w:pPr>
        <w:jc w:val="both"/>
        <w:rPr>
          <w:rFonts w:ascii="Sakkal Majalla" w:hAnsi="Sakkal Majalla" w:cs="Sakkal Majalla"/>
          <w:b/>
          <w:bCs/>
          <w:sz w:val="34"/>
          <w:szCs w:val="34"/>
          <w:rtl/>
          <w:lang w:val="fr-FR" w:bidi="ar-DZ"/>
        </w:rPr>
      </w:pPr>
    </w:p>
    <w:p w:rsidR="00646069" w:rsidRPr="004150DA" w:rsidRDefault="00646069" w:rsidP="00646069">
      <w:pPr>
        <w:jc w:val="both"/>
        <w:rPr>
          <w:rFonts w:ascii="Sakkal Majalla" w:hAnsi="Sakkal Majalla" w:cs="Sakkal Majalla"/>
          <w:b/>
          <w:bCs/>
          <w:sz w:val="34"/>
          <w:szCs w:val="34"/>
          <w:rtl/>
          <w:lang w:val="fr-FR" w:bidi="ar-DZ"/>
        </w:rPr>
      </w:pPr>
    </w:p>
    <w:p w:rsidR="00646069" w:rsidRPr="004150DA" w:rsidRDefault="00646069" w:rsidP="00646069">
      <w:pPr>
        <w:jc w:val="both"/>
        <w:rPr>
          <w:rFonts w:ascii="Sakkal Majalla" w:hAnsi="Sakkal Majalla" w:cs="Sakkal Majalla"/>
          <w:b/>
          <w:bCs/>
          <w:sz w:val="34"/>
          <w:szCs w:val="34"/>
          <w:rtl/>
          <w:lang w:val="fr-FR" w:bidi="ar-DZ"/>
        </w:rPr>
      </w:pPr>
    </w:p>
    <w:p w:rsidR="00646069" w:rsidRPr="004150DA" w:rsidRDefault="00646069" w:rsidP="00646069">
      <w:pPr>
        <w:jc w:val="both"/>
        <w:rPr>
          <w:rFonts w:ascii="Sakkal Majalla" w:hAnsi="Sakkal Majalla" w:cs="Sakkal Majalla"/>
          <w:b/>
          <w:bCs/>
          <w:sz w:val="34"/>
          <w:szCs w:val="34"/>
          <w:rtl/>
          <w:lang w:val="fr-FR" w:bidi="ar-DZ"/>
        </w:rPr>
      </w:pPr>
    </w:p>
    <w:p w:rsidR="00646069" w:rsidRPr="004150DA" w:rsidRDefault="00646069" w:rsidP="00646069">
      <w:pPr>
        <w:jc w:val="both"/>
        <w:rPr>
          <w:rFonts w:ascii="Sakkal Majalla" w:hAnsi="Sakkal Majalla" w:cs="Sakkal Majalla"/>
          <w:b/>
          <w:bCs/>
          <w:sz w:val="34"/>
          <w:szCs w:val="34"/>
          <w:rtl/>
          <w:lang w:val="fr-FR" w:bidi="ar-DZ"/>
        </w:rPr>
      </w:pPr>
    </w:p>
    <w:p w:rsidR="00646069" w:rsidRPr="004150DA" w:rsidRDefault="00646069" w:rsidP="00646069">
      <w:pPr>
        <w:jc w:val="both"/>
        <w:rPr>
          <w:rFonts w:ascii="Sakkal Majalla" w:hAnsi="Sakkal Majalla" w:cs="Sakkal Majalla"/>
          <w:b/>
          <w:bCs/>
          <w:sz w:val="34"/>
          <w:szCs w:val="34"/>
          <w:rtl/>
          <w:lang w:val="fr-FR" w:bidi="ar-DZ"/>
        </w:rPr>
      </w:pPr>
    </w:p>
    <w:p w:rsidR="00646069" w:rsidRPr="004150DA" w:rsidRDefault="00646069" w:rsidP="00646069">
      <w:pPr>
        <w:jc w:val="both"/>
        <w:rPr>
          <w:rFonts w:ascii="Sakkal Majalla" w:hAnsi="Sakkal Majalla" w:cs="Sakkal Majalla"/>
          <w:b/>
          <w:bCs/>
          <w:sz w:val="34"/>
          <w:szCs w:val="34"/>
          <w:rtl/>
          <w:lang w:val="fr-FR" w:bidi="ar-DZ"/>
        </w:rPr>
      </w:pPr>
    </w:p>
    <w:p w:rsidR="00646069" w:rsidRPr="004150DA" w:rsidRDefault="00646069" w:rsidP="00646069">
      <w:pPr>
        <w:jc w:val="both"/>
        <w:rPr>
          <w:rFonts w:ascii="Sakkal Majalla" w:hAnsi="Sakkal Majalla" w:cs="Sakkal Majalla"/>
          <w:b/>
          <w:bCs/>
          <w:sz w:val="34"/>
          <w:szCs w:val="34"/>
          <w:rtl/>
          <w:lang w:val="fr-FR" w:bidi="ar-DZ"/>
        </w:rPr>
      </w:pPr>
    </w:p>
    <w:p w:rsidR="00646069" w:rsidRPr="004150DA" w:rsidRDefault="00646069" w:rsidP="00646069">
      <w:pPr>
        <w:jc w:val="both"/>
        <w:rPr>
          <w:rFonts w:ascii="Sakkal Majalla" w:hAnsi="Sakkal Majalla" w:cs="Sakkal Majalla"/>
          <w:b/>
          <w:bCs/>
          <w:sz w:val="34"/>
          <w:szCs w:val="34"/>
          <w:rtl/>
          <w:lang w:val="fr-FR" w:bidi="ar-DZ"/>
        </w:rPr>
      </w:pPr>
    </w:p>
    <w:p w:rsidR="00646069" w:rsidRPr="004150DA" w:rsidRDefault="00646069" w:rsidP="00646069">
      <w:pPr>
        <w:jc w:val="both"/>
        <w:rPr>
          <w:rFonts w:ascii="Sakkal Majalla" w:hAnsi="Sakkal Majalla" w:cs="Sakkal Majalla"/>
          <w:b/>
          <w:bCs/>
          <w:sz w:val="34"/>
          <w:szCs w:val="34"/>
          <w:rtl/>
          <w:lang w:val="fr-FR" w:bidi="ar-DZ"/>
        </w:rPr>
      </w:pPr>
    </w:p>
    <w:p w:rsidR="00646069" w:rsidRPr="004150DA" w:rsidRDefault="00646069" w:rsidP="00646069">
      <w:pPr>
        <w:jc w:val="both"/>
        <w:rPr>
          <w:rFonts w:ascii="Sakkal Majalla" w:hAnsi="Sakkal Majalla" w:cs="Sakkal Majalla"/>
          <w:b/>
          <w:bCs/>
          <w:sz w:val="34"/>
          <w:szCs w:val="34"/>
          <w:rtl/>
          <w:lang w:val="fr-FR" w:bidi="ar-DZ"/>
        </w:rPr>
      </w:pPr>
    </w:p>
    <w:p w:rsidR="00646069" w:rsidRPr="004150DA" w:rsidRDefault="00646069" w:rsidP="00646069">
      <w:pPr>
        <w:jc w:val="both"/>
        <w:rPr>
          <w:rFonts w:ascii="Sakkal Majalla" w:hAnsi="Sakkal Majalla" w:cs="Sakkal Majalla"/>
          <w:b/>
          <w:bCs/>
          <w:sz w:val="34"/>
          <w:szCs w:val="34"/>
          <w:lang w:val="fr-FR" w:bidi="ar-DZ"/>
        </w:rPr>
      </w:pPr>
      <w:r w:rsidRPr="004150DA">
        <w:rPr>
          <w:rFonts w:ascii="Sakkal Majalla" w:hAnsi="Sakkal Majalla" w:cs="Sakkal Majalla"/>
          <w:b/>
          <w:bCs/>
          <w:sz w:val="34"/>
          <w:szCs w:val="34"/>
          <w:rtl/>
          <w:lang w:val="fr-FR" w:bidi="ar-DZ"/>
        </w:rPr>
        <w:lastRenderedPageBreak/>
        <w:t>المصدر: عبد المنعم السيد علي، نزار سعد الدين العيسى، المرجع سبق ذكره، ص 330.</w:t>
      </w:r>
    </w:p>
    <w:p w:rsidR="00646069" w:rsidRPr="004150DA" w:rsidRDefault="00646069" w:rsidP="00646069">
      <w:pPr>
        <w:jc w:val="both"/>
        <w:rPr>
          <w:rFonts w:ascii="Sakkal Majalla" w:hAnsi="Sakkal Majalla" w:cs="Sakkal Majalla"/>
          <w:b/>
          <w:bCs/>
          <w:sz w:val="34"/>
          <w:szCs w:val="34"/>
          <w:rtl/>
          <w:lang w:val="fr-FR" w:bidi="ar-DZ"/>
        </w:rPr>
      </w:pP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sz w:val="34"/>
          <w:szCs w:val="34"/>
          <w:rtl/>
          <w:lang w:val="fr-FR" w:bidi="ar-DZ"/>
        </w:rPr>
        <w:t xml:space="preserve">       وحسب كينز يتحدد سعر الفائدة من خلال الطلب على النقود وعرضه، حيث يعتبر عرض النقود مستقل عن سعر الفائدة ولكن يؤثر عليه، أما الطلب على النقود فهو يتحدد من خلال سعر الفائدة، فحسب دافع المضاربة فإن الطلب على النقود يتأثر بشدة بالمستوى الحالي والمتوقع لأسعار الفائدة فعندما تكون أسعار الفائدة مرتفعة تتعاظم الفرصة البديلة للاحتفاظ بالنقود بينما تغري أسعار الفائدة المنخفضة على حيازة كمية أكبر من النقود. </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sz w:val="34"/>
          <w:szCs w:val="34"/>
          <w:rtl/>
          <w:lang w:val="fr-FR" w:bidi="ar-DZ"/>
        </w:rPr>
        <w:tab/>
        <w:t>ومن هنا فإن التحليل الكينزي يرى أن السياسة النقدية ليست محايدة كما هو الشأن عند التقلديين، فزيادة كمية النقود ستؤدي إلى انخفاض سعر الفائدة وهذا الانخفاض يكون بمثابة الدافع لزيادة حجم الاستثمار، ومن ثم زيادة الإنتاج والتشغيل بواسطة ما يسمى بمضاعف الاستثمار.</w:t>
      </w:r>
      <w:r w:rsidRPr="004150DA">
        <w:rPr>
          <w:rFonts w:ascii="Sakkal Majalla" w:hAnsi="Sakkal Majalla" w:cs="Sakkal Majalla"/>
          <w:sz w:val="34"/>
          <w:szCs w:val="34"/>
          <w:vertAlign w:val="superscript"/>
          <w:rtl/>
          <w:lang w:val="fr-FR" w:bidi="ar-DZ"/>
        </w:rPr>
        <w:t>(</w:t>
      </w:r>
      <w:r w:rsidRPr="004150DA">
        <w:rPr>
          <w:rStyle w:val="Appelnotedebasdep"/>
          <w:rFonts w:ascii="Sakkal Majalla" w:eastAsiaTheme="majorEastAsia" w:hAnsi="Sakkal Majalla" w:cs="Sakkal Majalla"/>
          <w:sz w:val="34"/>
          <w:szCs w:val="34"/>
          <w:rtl/>
          <w:lang w:val="fr-FR" w:bidi="ar-DZ"/>
        </w:rPr>
        <w:footnoteReference w:id="89"/>
      </w:r>
      <w:r w:rsidRPr="004150DA">
        <w:rPr>
          <w:rFonts w:ascii="Sakkal Majalla" w:hAnsi="Sakkal Majalla" w:cs="Sakkal Majalla"/>
          <w:sz w:val="34"/>
          <w:szCs w:val="34"/>
          <w:vertAlign w:val="superscript"/>
          <w:rtl/>
          <w:lang w:val="fr-FR" w:bidi="ar-DZ"/>
        </w:rPr>
        <w:t>)</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sz w:val="34"/>
          <w:szCs w:val="34"/>
          <w:rtl/>
          <w:lang w:val="fr-FR" w:bidi="ar-DZ"/>
        </w:rPr>
        <w:tab/>
        <w:t>فالسياسة النقدية الانكماشية تؤدي إلى زيادة كلفة رأس المال وبالتالي تحد من الطلب الاستثماري، ويحصل العكس في حالة إتباع سياسة نقدية توسعية فإنها تؤدي إلى انخفاض سعر الفائدة، وبالتالي انخفاض كلفة رأس المال مما يؤدي إلى زيادة الطلب الاستثماري.</w:t>
      </w:r>
    </w:p>
    <w:p w:rsidR="00646069" w:rsidRPr="004150DA" w:rsidRDefault="00646069" w:rsidP="00646069">
      <w:pPr>
        <w:spacing w:before="240"/>
        <w:jc w:val="both"/>
        <w:rPr>
          <w:rFonts w:ascii="Sakkal Majalla" w:hAnsi="Sakkal Majalla" w:cs="Sakkal Majalla"/>
          <w:b/>
          <w:bCs/>
          <w:sz w:val="34"/>
          <w:szCs w:val="34"/>
          <w:rtl/>
          <w:lang w:val="fr-FR" w:bidi="ar-DZ"/>
        </w:rPr>
      </w:pPr>
      <w:r w:rsidRPr="004150DA">
        <w:rPr>
          <w:rFonts w:ascii="Sakkal Majalla" w:hAnsi="Sakkal Majalla" w:cs="Sakkal Majalla"/>
          <w:b/>
          <w:bCs/>
          <w:sz w:val="34"/>
          <w:szCs w:val="34"/>
          <w:rtl/>
          <w:lang w:val="fr-FR" w:bidi="ar-DZ"/>
        </w:rPr>
        <w:t xml:space="preserve">المطلب الثالث: التفسير الكمي الحديث لانتقال آثار السياسة النقدية إلى </w:t>
      </w:r>
      <w:r>
        <w:rPr>
          <w:rFonts w:ascii="Sakkal Majalla" w:hAnsi="Sakkal Majalla" w:cs="Sakkal Majalla" w:hint="cs"/>
          <w:b/>
          <w:bCs/>
          <w:sz w:val="34"/>
          <w:szCs w:val="34"/>
          <w:rtl/>
          <w:lang w:val="fr-FR" w:bidi="ar-DZ"/>
        </w:rPr>
        <w:t>النشاط الاقتصادي.</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sz w:val="34"/>
          <w:szCs w:val="34"/>
          <w:rtl/>
          <w:lang w:val="fr-FR" w:bidi="ar-DZ"/>
        </w:rPr>
        <w:tab/>
        <w:t>لقد شهدت النظرية الكمية التقليدية إضافات جديدة اشتهرت باسم النظرية الحديثة لكمية النقود على يد مفكري مدرسة "شيكاغو"، وعلى رأسهم الأستاذ "فريدمان" حيث اتجهت هذه المدرسة إلى التأكيد من جديد على أهمية السياسة النقدية.</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sz w:val="34"/>
          <w:szCs w:val="34"/>
          <w:rtl/>
          <w:lang w:val="fr-FR" w:bidi="ar-DZ"/>
        </w:rPr>
        <w:tab/>
        <w:t>وقد استعرض فريدمان السمات المميزة للفكر النقدي التقليدي كما ظهر في إطار النظرية الكمية على النحو التالي:</w:t>
      </w:r>
    </w:p>
    <w:p w:rsidR="00646069" w:rsidRPr="004150DA" w:rsidRDefault="00646069" w:rsidP="00F14C2C">
      <w:pPr>
        <w:numPr>
          <w:ilvl w:val="0"/>
          <w:numId w:val="12"/>
        </w:numPr>
        <w:jc w:val="both"/>
        <w:rPr>
          <w:rFonts w:ascii="Sakkal Majalla" w:hAnsi="Sakkal Majalla" w:cs="Sakkal Majalla"/>
          <w:sz w:val="34"/>
          <w:szCs w:val="34"/>
          <w:lang w:val="fr-FR" w:bidi="ar-DZ"/>
        </w:rPr>
      </w:pPr>
      <w:r w:rsidRPr="004150DA">
        <w:rPr>
          <w:rFonts w:ascii="Sakkal Majalla" w:hAnsi="Sakkal Majalla" w:cs="Sakkal Majalla"/>
          <w:sz w:val="34"/>
          <w:szCs w:val="34"/>
          <w:rtl/>
          <w:lang w:val="fr-FR" w:bidi="ar-DZ"/>
        </w:rPr>
        <w:t>استقلال الكمية النقدية (عرض النقد) عن الطلب على النقود؛</w:t>
      </w:r>
    </w:p>
    <w:p w:rsidR="00646069" w:rsidRPr="004150DA" w:rsidRDefault="00646069" w:rsidP="00F14C2C">
      <w:pPr>
        <w:numPr>
          <w:ilvl w:val="0"/>
          <w:numId w:val="12"/>
        </w:numPr>
        <w:jc w:val="both"/>
        <w:rPr>
          <w:rFonts w:ascii="Sakkal Majalla" w:hAnsi="Sakkal Majalla" w:cs="Sakkal Majalla"/>
          <w:sz w:val="34"/>
          <w:szCs w:val="34"/>
          <w:lang w:val="fr-FR" w:bidi="ar-DZ"/>
        </w:rPr>
      </w:pPr>
      <w:r w:rsidRPr="004150DA">
        <w:rPr>
          <w:rFonts w:ascii="Sakkal Majalla" w:hAnsi="Sakkal Majalla" w:cs="Sakkal Majalla"/>
          <w:sz w:val="34"/>
          <w:szCs w:val="34"/>
          <w:rtl/>
          <w:lang w:val="fr-FR" w:bidi="ar-DZ"/>
        </w:rPr>
        <w:t>استقرار دالة الطلب على النقود وأهميتها؛</w:t>
      </w:r>
    </w:p>
    <w:p w:rsidR="00646069" w:rsidRPr="004150DA" w:rsidRDefault="00646069" w:rsidP="00F14C2C">
      <w:pPr>
        <w:numPr>
          <w:ilvl w:val="0"/>
          <w:numId w:val="12"/>
        </w:numPr>
        <w:jc w:val="both"/>
        <w:rPr>
          <w:rFonts w:ascii="Sakkal Majalla" w:hAnsi="Sakkal Majalla" w:cs="Sakkal Majalla"/>
          <w:sz w:val="34"/>
          <w:szCs w:val="34"/>
          <w:lang w:val="fr-FR" w:bidi="ar-DZ"/>
        </w:rPr>
      </w:pPr>
      <w:r w:rsidRPr="004150DA">
        <w:rPr>
          <w:rFonts w:ascii="Sakkal Majalla" w:hAnsi="Sakkal Majalla" w:cs="Sakkal Majalla"/>
          <w:sz w:val="34"/>
          <w:szCs w:val="34"/>
          <w:rtl/>
          <w:lang w:val="fr-FR" w:bidi="ar-DZ"/>
        </w:rPr>
        <w:t>رفض فكرة مصيدة السيولة عند بناء الطلب على النقود.</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sz w:val="34"/>
          <w:szCs w:val="34"/>
          <w:rtl/>
          <w:lang w:val="fr-FR" w:bidi="ar-DZ"/>
        </w:rPr>
        <w:t xml:space="preserve">      وحسب فريدمان فإن الطلب على النقود يتوقف على الاعتبارات التي تناقشها نظرية القيمة حيث يتوقف الطلب على النقود وفقا لتحليله نتيجة العوامل التالية:</w:t>
      </w:r>
    </w:p>
    <w:p w:rsidR="00646069" w:rsidRPr="004150DA" w:rsidRDefault="00646069" w:rsidP="00F14C2C">
      <w:pPr>
        <w:numPr>
          <w:ilvl w:val="0"/>
          <w:numId w:val="12"/>
        </w:numPr>
        <w:jc w:val="both"/>
        <w:rPr>
          <w:rFonts w:ascii="Sakkal Majalla" w:hAnsi="Sakkal Majalla" w:cs="Sakkal Majalla"/>
          <w:sz w:val="34"/>
          <w:szCs w:val="34"/>
          <w:lang w:val="fr-FR" w:bidi="ar-DZ"/>
        </w:rPr>
      </w:pPr>
      <w:r w:rsidRPr="004150DA">
        <w:rPr>
          <w:rFonts w:ascii="Sakkal Majalla" w:hAnsi="Sakkal Majalla" w:cs="Sakkal Majalla"/>
          <w:sz w:val="34"/>
          <w:szCs w:val="34"/>
          <w:rtl/>
          <w:lang w:val="fr-FR" w:bidi="ar-DZ"/>
        </w:rPr>
        <w:t>الأثمان والعوائد في البدائل الأخرى للاحتفاظ بالثروة في صورتها السائلة؛</w:t>
      </w:r>
    </w:p>
    <w:p w:rsidR="00646069" w:rsidRPr="004150DA" w:rsidRDefault="00646069" w:rsidP="00F14C2C">
      <w:pPr>
        <w:numPr>
          <w:ilvl w:val="0"/>
          <w:numId w:val="12"/>
        </w:numPr>
        <w:jc w:val="both"/>
        <w:rPr>
          <w:rFonts w:ascii="Sakkal Majalla" w:hAnsi="Sakkal Majalla" w:cs="Sakkal Majalla"/>
          <w:sz w:val="34"/>
          <w:szCs w:val="34"/>
          <w:lang w:val="fr-FR" w:bidi="ar-DZ"/>
        </w:rPr>
      </w:pPr>
      <w:r w:rsidRPr="004150DA">
        <w:rPr>
          <w:rFonts w:ascii="Sakkal Majalla" w:hAnsi="Sakkal Majalla" w:cs="Sakkal Majalla"/>
          <w:sz w:val="34"/>
          <w:szCs w:val="34"/>
          <w:rtl/>
          <w:lang w:val="fr-FR" w:bidi="ar-DZ"/>
        </w:rPr>
        <w:t>الأذواق وهو ما يطلق عليه فريدمان اصطلاحا بترتيب الأفضليات؛</w:t>
      </w:r>
      <w:r w:rsidRPr="004150DA">
        <w:rPr>
          <w:rFonts w:ascii="Sakkal Majalla" w:hAnsi="Sakkal Majalla" w:cs="Sakkal Majalla"/>
          <w:sz w:val="34"/>
          <w:szCs w:val="34"/>
          <w:vertAlign w:val="superscript"/>
          <w:rtl/>
          <w:lang w:val="fr-FR" w:bidi="ar-DZ"/>
        </w:rPr>
        <w:t>(</w:t>
      </w:r>
      <w:r w:rsidRPr="004150DA">
        <w:rPr>
          <w:rStyle w:val="Appelnotedebasdep"/>
          <w:rFonts w:ascii="Sakkal Majalla" w:eastAsiaTheme="majorEastAsia" w:hAnsi="Sakkal Majalla" w:cs="Sakkal Majalla"/>
          <w:sz w:val="34"/>
          <w:szCs w:val="34"/>
          <w:rtl/>
          <w:lang w:val="fr-FR" w:bidi="ar-DZ"/>
        </w:rPr>
        <w:footnoteReference w:id="90"/>
      </w:r>
      <w:r w:rsidRPr="004150DA">
        <w:rPr>
          <w:rFonts w:ascii="Sakkal Majalla" w:hAnsi="Sakkal Majalla" w:cs="Sakkal Majalla"/>
          <w:sz w:val="34"/>
          <w:szCs w:val="34"/>
          <w:vertAlign w:val="superscript"/>
          <w:rtl/>
          <w:lang w:val="fr-FR" w:bidi="ar-DZ"/>
        </w:rPr>
        <w:t>)</w:t>
      </w:r>
      <w:r w:rsidRPr="004150DA">
        <w:rPr>
          <w:rFonts w:ascii="Sakkal Majalla" w:hAnsi="Sakkal Majalla" w:cs="Sakkal Majalla"/>
          <w:sz w:val="34"/>
          <w:szCs w:val="34"/>
          <w:rtl/>
          <w:lang w:val="fr-FR" w:bidi="ar-DZ"/>
        </w:rPr>
        <w:t xml:space="preserve"> </w:t>
      </w:r>
    </w:p>
    <w:p w:rsidR="00646069" w:rsidRPr="004150DA" w:rsidRDefault="00646069" w:rsidP="00F14C2C">
      <w:pPr>
        <w:numPr>
          <w:ilvl w:val="0"/>
          <w:numId w:val="12"/>
        </w:numPr>
        <w:jc w:val="both"/>
        <w:rPr>
          <w:rFonts w:ascii="Sakkal Majalla" w:hAnsi="Sakkal Majalla" w:cs="Sakkal Majalla"/>
          <w:sz w:val="34"/>
          <w:szCs w:val="34"/>
          <w:lang w:val="fr-FR" w:bidi="ar-DZ"/>
        </w:rPr>
      </w:pPr>
      <w:r w:rsidRPr="004150DA">
        <w:rPr>
          <w:rFonts w:ascii="Sakkal Majalla" w:hAnsi="Sakkal Majalla" w:cs="Sakkal Majalla"/>
          <w:sz w:val="34"/>
          <w:szCs w:val="34"/>
          <w:rtl/>
          <w:lang w:val="fr-FR" w:bidi="ar-DZ"/>
        </w:rPr>
        <w:lastRenderedPageBreak/>
        <w:t>الثروة التي تملكها الوحدة الاقتصادية التي تطلب النقود.</w:t>
      </w:r>
      <w:r w:rsidRPr="004150DA">
        <w:rPr>
          <w:rFonts w:ascii="Sakkal Majalla" w:hAnsi="Sakkal Majalla" w:cs="Sakkal Majalla"/>
          <w:sz w:val="34"/>
          <w:szCs w:val="34"/>
          <w:vertAlign w:val="superscript"/>
          <w:rtl/>
          <w:lang w:val="fr-FR" w:bidi="ar-DZ"/>
        </w:rPr>
        <w:t>(</w:t>
      </w:r>
      <w:r w:rsidRPr="004150DA">
        <w:rPr>
          <w:rStyle w:val="Appelnotedebasdep"/>
          <w:rFonts w:ascii="Sakkal Majalla" w:eastAsiaTheme="majorEastAsia" w:hAnsi="Sakkal Majalla" w:cs="Sakkal Majalla"/>
          <w:sz w:val="34"/>
          <w:szCs w:val="34"/>
          <w:rtl/>
          <w:lang w:val="fr-FR" w:bidi="ar-DZ"/>
        </w:rPr>
        <w:footnoteReference w:id="91"/>
      </w:r>
      <w:r w:rsidRPr="004150DA">
        <w:rPr>
          <w:rFonts w:ascii="Sakkal Majalla" w:hAnsi="Sakkal Majalla" w:cs="Sakkal Majalla"/>
          <w:sz w:val="34"/>
          <w:szCs w:val="34"/>
          <w:vertAlign w:val="superscript"/>
          <w:rtl/>
          <w:lang w:val="fr-FR" w:bidi="ar-DZ"/>
        </w:rPr>
        <w:t>)</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sz w:val="34"/>
          <w:szCs w:val="34"/>
          <w:rtl/>
          <w:lang w:val="fr-FR" w:bidi="ar-DZ"/>
        </w:rPr>
        <w:t>ويمكن صياغة محددات الطلب على النقود في دالة فريدمان كما يلي:</w:t>
      </w:r>
      <w:r w:rsidRPr="004150DA">
        <w:rPr>
          <w:rFonts w:ascii="Sakkal Majalla" w:hAnsi="Sakkal Majalla" w:cs="Sakkal Majalla"/>
          <w:sz w:val="34"/>
          <w:szCs w:val="34"/>
          <w:vertAlign w:val="superscript"/>
          <w:rtl/>
          <w:lang w:val="fr-FR" w:bidi="ar-DZ"/>
        </w:rPr>
        <w:t>(</w:t>
      </w:r>
      <w:r w:rsidRPr="004150DA">
        <w:rPr>
          <w:rStyle w:val="Appelnotedebasdep"/>
          <w:rFonts w:ascii="Sakkal Majalla" w:eastAsiaTheme="majorEastAsia" w:hAnsi="Sakkal Majalla" w:cs="Sakkal Majalla"/>
          <w:sz w:val="34"/>
          <w:szCs w:val="34"/>
          <w:rtl/>
          <w:lang w:val="fr-FR" w:bidi="ar-DZ"/>
        </w:rPr>
        <w:footnoteReference w:id="92"/>
      </w:r>
      <w:r w:rsidRPr="004150DA">
        <w:rPr>
          <w:rFonts w:ascii="Sakkal Majalla" w:hAnsi="Sakkal Majalla" w:cs="Sakkal Majalla"/>
          <w:sz w:val="34"/>
          <w:szCs w:val="34"/>
          <w:vertAlign w:val="superscript"/>
          <w:rtl/>
          <w:lang w:val="fr-FR" w:bidi="ar-DZ"/>
        </w:rPr>
        <w:t>)</w:t>
      </w:r>
    </w:p>
    <w:p w:rsidR="00646069" w:rsidRPr="004150DA" w:rsidRDefault="00646069" w:rsidP="00646069">
      <w:pPr>
        <w:jc w:val="both"/>
        <w:rPr>
          <w:rFonts w:ascii="Sakkal Majalla" w:hAnsi="Sakkal Majalla" w:cs="Sakkal Majalla"/>
          <w:sz w:val="34"/>
          <w:szCs w:val="34"/>
          <w:lang w:val="fr-FR" w:bidi="ar-DZ"/>
        </w:rPr>
      </w:pPr>
      <w:r w:rsidRPr="004150DA">
        <w:rPr>
          <w:rFonts w:ascii="Sakkal Majalla" w:hAnsi="Sakkal Majalla" w:cs="Sakkal Majalla"/>
          <w:sz w:val="34"/>
          <w:szCs w:val="34"/>
          <w:lang w:val="fr-FR" w:bidi="ar-DZ"/>
        </w:rPr>
        <w:t>M/P=(rb,re,1/p.dp/dt,w,y/p,u)</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sz w:val="34"/>
          <w:szCs w:val="34"/>
          <w:lang w:val="fr-FR" w:bidi="ar-DZ"/>
        </w:rPr>
        <w:t>M/P</w:t>
      </w:r>
      <w:r w:rsidRPr="004150DA">
        <w:rPr>
          <w:rFonts w:ascii="Sakkal Majalla" w:hAnsi="Sakkal Majalla" w:cs="Sakkal Majalla"/>
          <w:sz w:val="34"/>
          <w:szCs w:val="34"/>
          <w:rtl/>
          <w:lang w:val="fr-FR" w:bidi="ar-DZ"/>
        </w:rPr>
        <w:t>: الطلب على النقود بصورة أرصدة نقدية حقيقية.</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sz w:val="34"/>
          <w:szCs w:val="34"/>
          <w:lang w:val="fr-FR" w:bidi="ar-DZ"/>
        </w:rPr>
        <w:t>rb</w:t>
      </w:r>
      <w:r w:rsidRPr="004150DA">
        <w:rPr>
          <w:rFonts w:ascii="Sakkal Majalla" w:hAnsi="Sakkal Majalla" w:cs="Sakkal Majalla"/>
          <w:sz w:val="34"/>
          <w:szCs w:val="34"/>
          <w:rtl/>
          <w:lang w:val="fr-FR" w:bidi="ar-DZ"/>
        </w:rPr>
        <w:t>: سعر الفائدة على السندات.</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sz w:val="34"/>
          <w:szCs w:val="34"/>
          <w:lang w:val="fr-FR" w:bidi="ar-DZ"/>
        </w:rPr>
        <w:t>re</w:t>
      </w:r>
      <w:r w:rsidRPr="004150DA">
        <w:rPr>
          <w:rFonts w:ascii="Sakkal Majalla" w:hAnsi="Sakkal Majalla" w:cs="Sakkal Majalla"/>
          <w:sz w:val="34"/>
          <w:szCs w:val="34"/>
          <w:rtl/>
          <w:lang w:val="fr-FR" w:bidi="ar-DZ"/>
        </w:rPr>
        <w:t>: عائد الأسهم.</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sz w:val="34"/>
          <w:szCs w:val="34"/>
          <w:lang w:val="fr-FR" w:bidi="ar-DZ"/>
        </w:rPr>
        <w:t>1/p.dp/dt</w:t>
      </w:r>
      <w:r w:rsidRPr="004150DA">
        <w:rPr>
          <w:rFonts w:ascii="Sakkal Majalla" w:hAnsi="Sakkal Majalla" w:cs="Sakkal Majalla"/>
          <w:sz w:val="34"/>
          <w:szCs w:val="34"/>
          <w:rtl/>
          <w:lang w:val="fr-FR" w:bidi="ar-DZ"/>
        </w:rPr>
        <w:t>: معدل التغير في المستوى العام للأسعار.</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sz w:val="34"/>
          <w:szCs w:val="34"/>
          <w:lang w:val="fr-FR" w:bidi="ar-DZ"/>
        </w:rPr>
        <w:t>W</w:t>
      </w:r>
      <w:r w:rsidRPr="004150DA">
        <w:rPr>
          <w:rFonts w:ascii="Sakkal Majalla" w:hAnsi="Sakkal Majalla" w:cs="Sakkal Majalla"/>
          <w:sz w:val="34"/>
          <w:szCs w:val="34"/>
          <w:rtl/>
          <w:lang w:val="fr-FR" w:bidi="ar-DZ"/>
        </w:rPr>
        <w:t>: نسبة الثروة.</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sz w:val="34"/>
          <w:szCs w:val="34"/>
          <w:lang w:val="fr-FR" w:bidi="ar-DZ"/>
        </w:rPr>
        <w:t>Y/P</w:t>
      </w:r>
      <w:r w:rsidRPr="004150DA">
        <w:rPr>
          <w:rFonts w:ascii="Sakkal Majalla" w:hAnsi="Sakkal Majalla" w:cs="Sakkal Majalla"/>
          <w:sz w:val="34"/>
          <w:szCs w:val="34"/>
          <w:rtl/>
          <w:lang w:val="fr-FR" w:bidi="ar-DZ"/>
        </w:rPr>
        <w:t>: الدخل الدائم الحقيقي أو القيمة الحقيقية للثروة.</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sz w:val="34"/>
          <w:szCs w:val="34"/>
          <w:lang w:val="fr-FR" w:bidi="ar-DZ"/>
        </w:rPr>
        <w:t>U</w:t>
      </w:r>
      <w:r w:rsidRPr="004150DA">
        <w:rPr>
          <w:rFonts w:ascii="Sakkal Majalla" w:hAnsi="Sakkal Majalla" w:cs="Sakkal Majalla"/>
          <w:sz w:val="34"/>
          <w:szCs w:val="34"/>
          <w:rtl/>
          <w:lang w:val="fr-FR" w:bidi="ar-DZ"/>
        </w:rPr>
        <w:t>: الأذواق والتفضيلات.</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sz w:val="34"/>
          <w:szCs w:val="34"/>
          <w:rtl/>
          <w:lang w:val="fr-FR" w:bidi="ar-DZ"/>
        </w:rPr>
        <w:tab/>
        <w:t xml:space="preserve"> وقد أشار فريدمان في هذه الدالة أن هناك تقلص في عدد المتغيرات التي تحدد الطلب على النقود، فالمتغير الحاسم للدالة هو الدخل الدائم الحقيقي، أما بقية المتغيرات فلها دور ثانوي وهذا يعني أن دالة الطلب على النقود تفسر بعامل واحد وهو الدخل الدائم        الحقيقي، وبناءا على ما تقدم نخلص إلى:</w:t>
      </w:r>
    </w:p>
    <w:p w:rsidR="00646069" w:rsidRPr="004150DA" w:rsidRDefault="00646069" w:rsidP="00F14C2C">
      <w:pPr>
        <w:numPr>
          <w:ilvl w:val="0"/>
          <w:numId w:val="12"/>
        </w:numPr>
        <w:jc w:val="both"/>
        <w:rPr>
          <w:rFonts w:ascii="Sakkal Majalla" w:hAnsi="Sakkal Majalla" w:cs="Sakkal Majalla"/>
          <w:sz w:val="34"/>
          <w:szCs w:val="34"/>
          <w:lang w:val="fr-FR" w:bidi="ar-DZ"/>
        </w:rPr>
      </w:pPr>
      <w:r w:rsidRPr="004150DA">
        <w:rPr>
          <w:rFonts w:ascii="Sakkal Majalla" w:hAnsi="Sakkal Majalla" w:cs="Sakkal Majalla"/>
          <w:sz w:val="34"/>
          <w:szCs w:val="34"/>
          <w:rtl/>
          <w:lang w:val="fr-FR" w:bidi="ar-DZ"/>
        </w:rPr>
        <w:t>مرونة الطلب الكلي لا تظهر أي تغير على الطلب على النقود عندما يكون سعر الفائدة في أدنى مستوياته، وهذا يعني أن فريدمان ينكر فكرة مصيدة السيولة(التفضيل المطلق للسيولة).</w:t>
      </w:r>
      <w:r w:rsidRPr="000C0DDD">
        <w:rPr>
          <w:rFonts w:ascii="Sakkal Majalla" w:hAnsi="Sakkal Majalla" w:cs="Sakkal Majalla"/>
          <w:sz w:val="34"/>
          <w:szCs w:val="34"/>
          <w:vertAlign w:val="superscript"/>
          <w:rtl/>
          <w:lang w:val="fr-FR" w:bidi="ar-DZ"/>
        </w:rPr>
        <w:t xml:space="preserve"> </w:t>
      </w:r>
      <w:r w:rsidRPr="004150DA">
        <w:rPr>
          <w:rFonts w:ascii="Sakkal Majalla" w:hAnsi="Sakkal Majalla" w:cs="Sakkal Majalla"/>
          <w:sz w:val="34"/>
          <w:szCs w:val="34"/>
          <w:vertAlign w:val="superscript"/>
          <w:rtl/>
          <w:lang w:val="fr-FR" w:bidi="ar-DZ"/>
        </w:rPr>
        <w:t>(</w:t>
      </w:r>
      <w:r w:rsidRPr="004150DA">
        <w:rPr>
          <w:rStyle w:val="Appelnotedebasdep"/>
          <w:rFonts w:ascii="Sakkal Majalla" w:eastAsiaTheme="majorEastAsia" w:hAnsi="Sakkal Majalla" w:cs="Sakkal Majalla"/>
          <w:sz w:val="34"/>
          <w:szCs w:val="34"/>
          <w:rtl/>
          <w:lang w:val="fr-FR" w:bidi="ar-DZ"/>
        </w:rPr>
        <w:footnoteReference w:id="93"/>
      </w:r>
      <w:r w:rsidRPr="004150DA">
        <w:rPr>
          <w:rFonts w:ascii="Sakkal Majalla" w:hAnsi="Sakkal Majalla" w:cs="Sakkal Majalla"/>
          <w:sz w:val="34"/>
          <w:szCs w:val="34"/>
          <w:vertAlign w:val="superscript"/>
          <w:rtl/>
          <w:lang w:val="fr-FR" w:bidi="ar-DZ"/>
        </w:rPr>
        <w:t>)</w:t>
      </w:r>
    </w:p>
    <w:p w:rsidR="00646069" w:rsidRPr="004150DA" w:rsidRDefault="00646069" w:rsidP="00F14C2C">
      <w:pPr>
        <w:numPr>
          <w:ilvl w:val="0"/>
          <w:numId w:val="12"/>
        </w:numPr>
        <w:jc w:val="both"/>
        <w:rPr>
          <w:rFonts w:ascii="Sakkal Majalla" w:hAnsi="Sakkal Majalla" w:cs="Sakkal Majalla"/>
          <w:sz w:val="34"/>
          <w:szCs w:val="34"/>
          <w:lang w:val="fr-FR" w:bidi="ar-DZ"/>
        </w:rPr>
      </w:pPr>
      <w:r w:rsidRPr="004150DA">
        <w:rPr>
          <w:rFonts w:ascii="Sakkal Majalla" w:hAnsi="Sakkal Majalla" w:cs="Sakkal Majalla"/>
          <w:sz w:val="34"/>
          <w:szCs w:val="34"/>
          <w:rtl/>
          <w:lang w:val="fr-FR" w:bidi="ar-DZ"/>
        </w:rPr>
        <w:t>إن التغيرات في عرض النقد</w:t>
      </w:r>
      <w:r w:rsidRPr="004150DA">
        <w:rPr>
          <w:rFonts w:ascii="Sakkal Majalla" w:hAnsi="Sakkal Majalla" w:cs="Sakkal Majalla"/>
          <w:sz w:val="34"/>
          <w:szCs w:val="34"/>
          <w:lang w:val="fr-FR" w:bidi="ar-DZ"/>
        </w:rPr>
        <w:t>MS</w:t>
      </w:r>
      <w:r w:rsidRPr="004150DA">
        <w:rPr>
          <w:rFonts w:ascii="Sakkal Majalla" w:hAnsi="Sakkal Majalla" w:cs="Sakkal Majalla"/>
          <w:sz w:val="34"/>
          <w:szCs w:val="34"/>
          <w:rtl/>
          <w:lang w:val="fr-FR" w:bidi="ar-DZ"/>
        </w:rPr>
        <w:t xml:space="preserve"> سيكون لها الدور الأكبر في تفسير التغيرات في مستوى الدخل الكلي بالاستناد إلى فرضية استقرار دالة الطلب على النقود من خلال آلية عمليات السوق المفتوحة التي يقوم بها البنك المركزي من جهة ومن خلال منح الائتمان بسعر فائدة أقل من السابق.</w:t>
      </w:r>
      <w:r w:rsidRPr="000C0DDD">
        <w:rPr>
          <w:rFonts w:ascii="Sakkal Majalla" w:hAnsi="Sakkal Majalla" w:cs="Sakkal Majalla"/>
          <w:vertAlign w:val="superscript"/>
          <w:rtl/>
        </w:rPr>
        <w:t xml:space="preserve"> </w:t>
      </w:r>
    </w:p>
    <w:p w:rsidR="00646069" w:rsidRPr="004150DA" w:rsidRDefault="00646069" w:rsidP="00646069">
      <w:pPr>
        <w:ind w:firstLine="720"/>
        <w:jc w:val="both"/>
        <w:rPr>
          <w:rFonts w:ascii="Sakkal Majalla" w:hAnsi="Sakkal Majalla" w:cs="Sakkal Majalla"/>
          <w:sz w:val="34"/>
          <w:szCs w:val="34"/>
          <w:rtl/>
          <w:lang w:val="fr-FR" w:bidi="ar-DZ"/>
        </w:rPr>
      </w:pPr>
      <w:r w:rsidRPr="004150DA">
        <w:rPr>
          <w:rFonts w:ascii="Sakkal Majalla" w:hAnsi="Sakkal Majalla" w:cs="Sakkal Majalla"/>
          <w:sz w:val="34"/>
          <w:szCs w:val="34"/>
          <w:rtl/>
          <w:lang w:val="fr-FR" w:bidi="ar-DZ"/>
        </w:rPr>
        <w:t xml:space="preserve">وخلاصة تحليل فريدمان أنه يعطي أهمية بالغة للتوسع النقدي في تفسير التقلبات التي تطرأ على النشاط الاقتصادي، وأن الآلية التي تجري من خلالها تأثير كمية النقود على الدخل القومي تتم من خلال سريانها من القطاع النقدي والمالي إلى القطاع الحقيقي، كما أن الدور الحاسم يكون لكمية النقود في رسم السياسة النقدية وليس لأسعار الفائدة أو الإنفاق   الاستثماري، كما يرون وجود علاقة عكسية بين عرض النقد وسعر الفائدة مع بقاء العوامل الاقتصادية كالدخل </w:t>
      </w:r>
      <w:r w:rsidRPr="004150DA">
        <w:rPr>
          <w:rFonts w:ascii="Sakkal Majalla" w:hAnsi="Sakkal Majalla" w:cs="Sakkal Majalla"/>
          <w:sz w:val="34"/>
          <w:szCs w:val="34"/>
          <w:rtl/>
          <w:lang w:val="fr-FR" w:bidi="ar-DZ"/>
        </w:rPr>
        <w:lastRenderedPageBreak/>
        <w:t>ومستوى الأسعار والتضخم المتوقع ثابتة، أما إذا أثرت زيادة عرض النقد على هذه العوامل الاقتصادية فإن زيادة عرض النقد تؤدي إلى زيادة أسعار الفائدة،</w:t>
      </w:r>
      <w:r w:rsidRPr="004150DA">
        <w:rPr>
          <w:rFonts w:ascii="Sakkal Majalla" w:hAnsi="Sakkal Majalla" w:cs="Sakkal Majalla"/>
          <w:sz w:val="34"/>
          <w:szCs w:val="34"/>
          <w:vertAlign w:val="superscript"/>
          <w:rtl/>
          <w:lang w:val="fr-FR" w:bidi="ar-DZ"/>
        </w:rPr>
        <w:t>(</w:t>
      </w:r>
      <w:r w:rsidRPr="004150DA">
        <w:rPr>
          <w:rStyle w:val="Appelnotedebasdep"/>
          <w:rFonts w:ascii="Sakkal Majalla" w:eastAsiaTheme="majorEastAsia" w:hAnsi="Sakkal Majalla" w:cs="Sakkal Majalla"/>
          <w:sz w:val="34"/>
          <w:szCs w:val="34"/>
          <w:rtl/>
          <w:lang w:val="fr-FR" w:bidi="ar-DZ"/>
        </w:rPr>
        <w:footnoteReference w:id="94"/>
      </w:r>
      <w:r w:rsidRPr="004150DA">
        <w:rPr>
          <w:rFonts w:ascii="Sakkal Majalla" w:hAnsi="Sakkal Majalla" w:cs="Sakkal Majalla"/>
          <w:sz w:val="34"/>
          <w:szCs w:val="34"/>
          <w:vertAlign w:val="superscript"/>
          <w:rtl/>
          <w:lang w:val="fr-FR" w:bidi="ar-DZ"/>
        </w:rPr>
        <w:t>)</w:t>
      </w:r>
      <w:r w:rsidRPr="004150DA">
        <w:rPr>
          <w:rFonts w:ascii="Sakkal Majalla" w:hAnsi="Sakkal Majalla" w:cs="Sakkal Majalla"/>
          <w:sz w:val="34"/>
          <w:szCs w:val="34"/>
          <w:rtl/>
          <w:lang w:val="fr-FR" w:bidi="ar-DZ"/>
        </w:rPr>
        <w:t xml:space="preserve"> أما بالنسبة للسياسة النقدية فتعتبر تلقائية هذه السياسة من أهم ملامح هذا الفكر النقدي، إذ يرى أنصاره أن توجيه السياسة النقدية يؤدي إلى نتائج اقتصادية سيئة، فإذا فرضنا أن السلطات النقدية فرضت بعض الإجراءات بهدف تحقيق الاستقرار السعري فإن ذلك يمكن أن يؤدي إلى حالة من البطالة مما يتطلب الدقة في اختيار التوقيت واختيار القواعد النقدية الواجبة    التطبيق، ومما يزيد من صعوبة نجاح السياسة النقدية الموجهة تعدد الأهداف وتعدد السلطات وتعدد الأدوات وطبيعة التقدم أو التطور الاقتصادي، وهو ما يعني ضآلة احتمالات التوصل إلى السياسة النقدية المثلى التي تفرضها السلطات النقدية لتحقيق الاستقرار الاقتصادي.</w:t>
      </w:r>
      <w:r w:rsidRPr="004150DA">
        <w:rPr>
          <w:rFonts w:ascii="Sakkal Majalla" w:hAnsi="Sakkal Majalla" w:cs="Sakkal Majalla"/>
          <w:sz w:val="34"/>
          <w:szCs w:val="34"/>
          <w:vertAlign w:val="superscript"/>
          <w:rtl/>
          <w:lang w:val="fr-FR" w:bidi="ar-DZ"/>
        </w:rPr>
        <w:t>(</w:t>
      </w:r>
      <w:r w:rsidRPr="004150DA">
        <w:rPr>
          <w:rStyle w:val="Appelnotedebasdep"/>
          <w:rFonts w:ascii="Sakkal Majalla" w:eastAsiaTheme="majorEastAsia" w:hAnsi="Sakkal Majalla" w:cs="Sakkal Majalla"/>
          <w:sz w:val="34"/>
          <w:szCs w:val="34"/>
          <w:rtl/>
          <w:lang w:val="fr-FR" w:bidi="ar-DZ"/>
        </w:rPr>
        <w:footnoteReference w:id="95"/>
      </w:r>
      <w:r w:rsidRPr="004150DA">
        <w:rPr>
          <w:rFonts w:ascii="Sakkal Majalla" w:hAnsi="Sakkal Majalla" w:cs="Sakkal Majalla"/>
          <w:sz w:val="34"/>
          <w:szCs w:val="34"/>
          <w:vertAlign w:val="superscript"/>
          <w:rtl/>
          <w:lang w:val="fr-FR" w:bidi="ar-DZ"/>
        </w:rPr>
        <w:t>)</w:t>
      </w:r>
    </w:p>
    <w:p w:rsidR="00646069" w:rsidRPr="00876F35" w:rsidRDefault="00646069" w:rsidP="00646069">
      <w:pPr>
        <w:jc w:val="both"/>
        <w:rPr>
          <w:rFonts w:ascii="Sakkal Majalla" w:hAnsi="Sakkal Majalla" w:cs="Sakkal Majalla"/>
          <w:b/>
          <w:bCs/>
          <w:sz w:val="34"/>
          <w:szCs w:val="34"/>
          <w:rtl/>
          <w:lang w:val="fr-FR" w:bidi="ar-DZ"/>
        </w:rPr>
      </w:pPr>
      <w:r>
        <w:rPr>
          <w:rFonts w:ascii="Sakkal Majalla" w:hAnsi="Sakkal Majalla" w:cs="Sakkal Majalla" w:hint="cs"/>
          <w:b/>
          <w:bCs/>
          <w:sz w:val="34"/>
          <w:szCs w:val="34"/>
          <w:rtl/>
          <w:lang w:val="fr-FR" w:bidi="ar-DZ"/>
        </w:rPr>
        <w:t xml:space="preserve">المطلب الرابع: </w:t>
      </w:r>
      <w:r w:rsidRPr="00536646">
        <w:rPr>
          <w:rFonts w:ascii="Sakkal Majalla" w:eastAsia="Calibri" w:hAnsi="Sakkal Majalla" w:cs="Sakkal Majalla"/>
          <w:b/>
          <w:bCs/>
          <w:sz w:val="34"/>
          <w:szCs w:val="34"/>
          <w:rtl/>
        </w:rPr>
        <w:t>النقود والسياسة النقدية.</w:t>
      </w:r>
    </w:p>
    <w:p w:rsidR="00646069" w:rsidRPr="00536646" w:rsidRDefault="00646069" w:rsidP="00646069">
      <w:pPr>
        <w:ind w:left="-426" w:right="-425"/>
        <w:jc w:val="both"/>
        <w:rPr>
          <w:rFonts w:ascii="Sakkal Majalla" w:eastAsia="Calibri" w:hAnsi="Sakkal Majalla" w:cs="Sakkal Majalla"/>
          <w:b/>
          <w:bCs/>
          <w:sz w:val="34"/>
          <w:szCs w:val="34"/>
          <w:rtl/>
          <w:lang w:bidi="ar-DZ"/>
        </w:rPr>
      </w:pPr>
      <w:r w:rsidRPr="00536646">
        <w:rPr>
          <w:rFonts w:ascii="Sakkal Majalla" w:eastAsia="Calibri" w:hAnsi="Sakkal Majalla" w:cs="Sakkal Majalla"/>
          <w:b/>
          <w:bCs/>
          <w:sz w:val="34"/>
          <w:szCs w:val="34"/>
          <w:rtl/>
          <w:lang w:bidi="ar-DZ"/>
        </w:rPr>
        <w:t xml:space="preserve">      </w:t>
      </w:r>
      <w:r w:rsidRPr="00536646">
        <w:rPr>
          <w:rFonts w:ascii="Sakkal Majalla" w:hAnsi="Sakkal Majalla" w:cs="Sakkal Majalla"/>
          <w:noProof/>
          <w:color w:val="0D0D0D"/>
          <w:sz w:val="34"/>
          <w:szCs w:val="34"/>
          <w:rtl/>
          <w:lang w:eastAsia="fr-FR"/>
        </w:rPr>
        <w:t xml:space="preserve">تبدأ دائرة تعريف النقود من حدود الوظائف التي تؤديها، وربما كان من الأفضل التعرف على تلك الوظائف، إلا أنه من المتعارف عليه هو تقديم تعريف الشيء، ثم بحث وظائفه فيما بعد،  و في هذا </w:t>
      </w:r>
      <w:r w:rsidRPr="00536646">
        <w:rPr>
          <w:rFonts w:ascii="Sakkal Majalla" w:hAnsi="Sakkal Majalla" w:cs="Sakkal Majalla"/>
          <w:noProof/>
          <w:color w:val="0D0D0D"/>
          <w:sz w:val="34"/>
          <w:szCs w:val="34"/>
          <w:rtl/>
          <w:lang w:eastAsia="fr-FR" w:bidi="ar-DZ"/>
        </w:rPr>
        <w:t>المطلب</w:t>
      </w:r>
      <w:r w:rsidRPr="00536646">
        <w:rPr>
          <w:rFonts w:ascii="Sakkal Majalla" w:hAnsi="Sakkal Majalla" w:cs="Sakkal Majalla"/>
          <w:noProof/>
          <w:color w:val="0D0D0D"/>
          <w:sz w:val="34"/>
          <w:szCs w:val="34"/>
          <w:rtl/>
          <w:lang w:eastAsia="fr-FR"/>
        </w:rPr>
        <w:t xml:space="preserve"> سنتعرض إلى أهم التعريفات في الفرع الأول و كذا وظائف النقود في الفرع الثاني.</w:t>
      </w:r>
    </w:p>
    <w:p w:rsidR="00646069" w:rsidRPr="00536646" w:rsidRDefault="00646069" w:rsidP="00646069">
      <w:pPr>
        <w:ind w:left="-426"/>
        <w:jc w:val="both"/>
        <w:rPr>
          <w:rFonts w:ascii="Sakkal Majalla" w:eastAsia="Calibri" w:hAnsi="Sakkal Majalla" w:cs="Sakkal Majalla"/>
          <w:b/>
          <w:bCs/>
          <w:color w:val="FF0000"/>
          <w:sz w:val="34"/>
          <w:szCs w:val="34"/>
          <w:lang w:bidi="ar-DZ"/>
        </w:rPr>
      </w:pPr>
      <w:r w:rsidRPr="00536646">
        <w:rPr>
          <w:rFonts w:ascii="Sakkal Majalla" w:eastAsia="Calibri" w:hAnsi="Sakkal Majalla" w:cs="Sakkal Majalla"/>
          <w:b/>
          <w:bCs/>
          <w:sz w:val="34"/>
          <w:szCs w:val="34"/>
          <w:rtl/>
          <w:lang w:bidi="ar-DZ"/>
        </w:rPr>
        <w:t>الفرع الأول: تعريف النقود</w:t>
      </w:r>
    </w:p>
    <w:p w:rsidR="00646069" w:rsidRPr="00536646" w:rsidRDefault="00646069" w:rsidP="00646069">
      <w:pPr>
        <w:ind w:left="-426"/>
        <w:jc w:val="both"/>
        <w:rPr>
          <w:rFonts w:ascii="Sakkal Majalla" w:eastAsia="Calibri" w:hAnsi="Sakkal Majalla" w:cs="Sakkal Majalla"/>
          <w:color w:val="0D0D0D"/>
          <w:sz w:val="34"/>
          <w:szCs w:val="34"/>
          <w:rtl/>
          <w:lang w:bidi="ar-DZ"/>
        </w:rPr>
      </w:pPr>
      <w:r w:rsidRPr="00536646">
        <w:rPr>
          <w:rFonts w:ascii="Sakkal Majalla" w:eastAsia="Calibri" w:hAnsi="Sakkal Majalla" w:cs="Sakkal Majalla"/>
          <w:color w:val="0D0D0D"/>
          <w:sz w:val="34"/>
          <w:szCs w:val="34"/>
          <w:rtl/>
        </w:rPr>
        <w:t>إن تقديم تعريف نهائي و دقيق للنقود أمر ليس يسيرا، لأنه سيواجه الكثير من العقبات و الاختلافات لأن فضاء عمل النقود هي الحياة العملية و ليس أمرا مجردا كما أن مفهوم النقود دائم التطور و التغير باستمرار.</w:t>
      </w:r>
    </w:p>
    <w:p w:rsidR="00646069" w:rsidRPr="00536646" w:rsidRDefault="00646069" w:rsidP="00646069">
      <w:pPr>
        <w:ind w:left="-426"/>
        <w:jc w:val="both"/>
        <w:rPr>
          <w:rFonts w:ascii="Sakkal Majalla" w:eastAsia="Calibri" w:hAnsi="Sakkal Majalla" w:cs="Sakkal Majalla"/>
          <w:color w:val="0D0D0D"/>
          <w:sz w:val="34"/>
          <w:szCs w:val="34"/>
          <w:rtl/>
          <w:lang w:bidi="ar-DZ"/>
        </w:rPr>
      </w:pPr>
      <w:r w:rsidRPr="00536646">
        <w:rPr>
          <w:rFonts w:ascii="Sakkal Majalla" w:eastAsia="Calibri" w:hAnsi="Sakkal Majalla" w:cs="Sakkal Majalla"/>
          <w:color w:val="0D0D0D"/>
          <w:sz w:val="34"/>
          <w:szCs w:val="34"/>
          <w:rtl/>
          <w:lang w:bidi="ar-DZ"/>
        </w:rPr>
        <w:t>ومن التعاريف الأكثر  شيوعاً للنقد" أنه أي شيء له صفة القبول العام ، ويستخدم كوسيلة نهائية لدفع أثمان السلع والخدمات و تسوية النقود" وهذا التعريف يجعل كلا من العملة (النقد الورقي و المعدني) و الودائع تحت الطلب نقداً.</w:t>
      </w:r>
      <w:r w:rsidRPr="00536646">
        <w:rPr>
          <w:rFonts w:ascii="Sakkal Majalla" w:eastAsia="Calibri" w:hAnsi="Sakkal Majalla" w:cs="Sakkal Majalla"/>
          <w:color w:val="0D0D0D"/>
          <w:sz w:val="34"/>
          <w:szCs w:val="34"/>
          <w:vertAlign w:val="superscript"/>
          <w:rtl/>
          <w:lang w:bidi="ar-DZ"/>
        </w:rPr>
        <w:t>(</w:t>
      </w:r>
      <w:r w:rsidRPr="00536646">
        <w:rPr>
          <w:rFonts w:ascii="Sakkal Majalla" w:eastAsia="Calibri" w:hAnsi="Sakkal Majalla" w:cs="Sakkal Majalla"/>
          <w:color w:val="0D0D0D"/>
          <w:sz w:val="34"/>
          <w:szCs w:val="34"/>
          <w:vertAlign w:val="superscript"/>
          <w:rtl/>
          <w:lang w:bidi="ar-DZ"/>
        </w:rPr>
        <w:footnoteReference w:id="96"/>
      </w:r>
      <w:r w:rsidRPr="00536646">
        <w:rPr>
          <w:rFonts w:ascii="Sakkal Majalla" w:eastAsia="Calibri" w:hAnsi="Sakkal Majalla" w:cs="Sakkal Majalla"/>
          <w:color w:val="0D0D0D"/>
          <w:sz w:val="34"/>
          <w:szCs w:val="34"/>
          <w:vertAlign w:val="superscript"/>
          <w:rtl/>
          <w:lang w:bidi="ar-DZ"/>
        </w:rPr>
        <w:t>)</w:t>
      </w:r>
      <w:r w:rsidRPr="00536646">
        <w:rPr>
          <w:rFonts w:ascii="Sakkal Majalla" w:eastAsia="Calibri" w:hAnsi="Sakkal Majalla" w:cs="Sakkal Majalla"/>
          <w:color w:val="0D0D0D"/>
          <w:sz w:val="34"/>
          <w:szCs w:val="34"/>
          <w:rtl/>
          <w:lang w:bidi="ar-DZ"/>
        </w:rPr>
        <w:t xml:space="preserve"> والمراد هنا هو تعريف النقد من خلا لوظائفه الخاصة به وحده،والتي لا يمكن أن تنسب لغيره</w:t>
      </w:r>
    </w:p>
    <w:p w:rsidR="00646069" w:rsidRPr="00536646" w:rsidRDefault="00646069" w:rsidP="00646069">
      <w:pPr>
        <w:ind w:left="-426"/>
        <w:jc w:val="both"/>
        <w:rPr>
          <w:rFonts w:ascii="Sakkal Majalla" w:eastAsia="Calibri" w:hAnsi="Sakkal Majalla" w:cs="Sakkal Majalla"/>
          <w:color w:val="0D0D0D"/>
          <w:sz w:val="34"/>
          <w:szCs w:val="34"/>
          <w:lang w:bidi="ar-DZ"/>
        </w:rPr>
      </w:pPr>
      <w:r w:rsidRPr="00536646">
        <w:rPr>
          <w:rFonts w:ascii="Sakkal Majalla" w:eastAsia="Calibri" w:hAnsi="Sakkal Majalla" w:cs="Sakkal Majalla"/>
          <w:color w:val="0D0D0D"/>
          <w:sz w:val="34"/>
          <w:szCs w:val="34"/>
          <w:rtl/>
          <w:lang w:bidi="ar-DZ"/>
        </w:rPr>
        <w:t>وقد عرفها ج.ف.كراوز بأنها:" أي شيء يلقى قبولا عاما كوسيط للتبادل  ويستخدم في نفس الوقت مقياسا للقيم ومستودعا لها"</w:t>
      </w:r>
      <w:r w:rsidRPr="00536646">
        <w:rPr>
          <w:rFonts w:ascii="Sakkal Majalla" w:eastAsia="Calibri" w:hAnsi="Sakkal Majalla" w:cs="Sakkal Majalla"/>
          <w:color w:val="0D0D0D"/>
          <w:sz w:val="34"/>
          <w:szCs w:val="34"/>
          <w:vertAlign w:val="superscript"/>
          <w:rtl/>
          <w:lang w:bidi="ar-DZ"/>
        </w:rPr>
        <w:t>(</w:t>
      </w:r>
      <w:r w:rsidRPr="00536646">
        <w:rPr>
          <w:rFonts w:ascii="Sakkal Majalla" w:eastAsia="Calibri" w:hAnsi="Sakkal Majalla" w:cs="Sakkal Majalla"/>
          <w:color w:val="0D0D0D"/>
          <w:sz w:val="34"/>
          <w:szCs w:val="34"/>
          <w:vertAlign w:val="superscript"/>
          <w:rtl/>
          <w:lang w:bidi="ar-DZ"/>
        </w:rPr>
        <w:footnoteReference w:id="97"/>
      </w:r>
      <w:r w:rsidRPr="00536646">
        <w:rPr>
          <w:rFonts w:ascii="Sakkal Majalla" w:eastAsia="Calibri" w:hAnsi="Sakkal Majalla" w:cs="Sakkal Majalla"/>
          <w:color w:val="0D0D0D"/>
          <w:sz w:val="34"/>
          <w:szCs w:val="34"/>
          <w:vertAlign w:val="superscript"/>
          <w:rtl/>
          <w:lang w:bidi="ar-DZ"/>
        </w:rPr>
        <w:t xml:space="preserve">) </w:t>
      </w:r>
      <w:r w:rsidRPr="00536646">
        <w:rPr>
          <w:rFonts w:ascii="Sakkal Majalla" w:eastAsia="Calibri" w:hAnsi="Sakkal Majalla" w:cs="Sakkal Majalla"/>
          <w:color w:val="0D0D0D"/>
          <w:sz w:val="34"/>
          <w:szCs w:val="34"/>
          <w:rtl/>
          <w:lang w:bidi="ar-DZ"/>
        </w:rPr>
        <w:t xml:space="preserve">وهو تعريف يستند أساسا إلى وظائف النقود </w:t>
      </w:r>
    </w:p>
    <w:p w:rsidR="00646069" w:rsidRPr="00536646" w:rsidRDefault="00646069" w:rsidP="00646069">
      <w:pPr>
        <w:ind w:left="-426"/>
        <w:jc w:val="both"/>
        <w:rPr>
          <w:rFonts w:ascii="Sakkal Majalla" w:eastAsia="Calibri" w:hAnsi="Sakkal Majalla" w:cs="Sakkal Majalla"/>
          <w:sz w:val="34"/>
          <w:szCs w:val="34"/>
          <w:rtl/>
        </w:rPr>
      </w:pPr>
      <w:r w:rsidRPr="00536646">
        <w:rPr>
          <w:rFonts w:ascii="Sakkal Majalla" w:eastAsia="Calibri" w:hAnsi="Sakkal Majalla" w:cs="Sakkal Majalla"/>
          <w:sz w:val="34"/>
          <w:szCs w:val="34"/>
          <w:rtl/>
        </w:rPr>
        <w:t>كما عرفها محمد زكي شافعي بقوله:" أي شيء يتمتع بقبول عام في الوفاء بالالتزامات"</w:t>
      </w:r>
      <w:r w:rsidRPr="00536646">
        <w:rPr>
          <w:rFonts w:ascii="Sakkal Majalla" w:eastAsia="Calibri" w:hAnsi="Sakkal Majalla" w:cs="Sakkal Majalla"/>
          <w:sz w:val="34"/>
          <w:szCs w:val="34"/>
          <w:vertAlign w:val="superscript"/>
          <w:rtl/>
        </w:rPr>
        <w:t>(</w:t>
      </w:r>
      <w:r w:rsidRPr="00536646">
        <w:rPr>
          <w:rFonts w:ascii="Sakkal Majalla" w:eastAsia="Calibri" w:hAnsi="Sakkal Majalla" w:cs="Sakkal Majalla"/>
          <w:sz w:val="34"/>
          <w:szCs w:val="34"/>
          <w:vertAlign w:val="superscript"/>
          <w:rtl/>
        </w:rPr>
        <w:footnoteReference w:id="98"/>
      </w:r>
      <w:r w:rsidRPr="00536646">
        <w:rPr>
          <w:rFonts w:ascii="Sakkal Majalla" w:eastAsia="Calibri" w:hAnsi="Sakkal Majalla" w:cs="Sakkal Majalla"/>
          <w:sz w:val="34"/>
          <w:szCs w:val="34"/>
          <w:vertAlign w:val="superscript"/>
          <w:rtl/>
        </w:rPr>
        <w:t>)</w:t>
      </w:r>
      <w:r w:rsidRPr="00536646">
        <w:rPr>
          <w:rFonts w:ascii="Sakkal Majalla" w:eastAsia="Calibri" w:hAnsi="Sakkal Majalla" w:cs="Sakkal Majalla"/>
          <w:sz w:val="34"/>
          <w:szCs w:val="34"/>
          <w:rtl/>
        </w:rPr>
        <w:t xml:space="preserve"> وهو تعريف يركز على خصائص النقود.</w:t>
      </w:r>
    </w:p>
    <w:p w:rsidR="00646069" w:rsidRPr="00536646" w:rsidRDefault="00646069" w:rsidP="00646069">
      <w:pPr>
        <w:jc w:val="both"/>
        <w:rPr>
          <w:rFonts w:ascii="Sakkal Majalla" w:eastAsia="Calibri" w:hAnsi="Sakkal Majalla" w:cs="Sakkal Majalla"/>
          <w:sz w:val="34"/>
          <w:szCs w:val="34"/>
          <w:rtl/>
        </w:rPr>
      </w:pPr>
      <w:r w:rsidRPr="00536646">
        <w:rPr>
          <w:rFonts w:ascii="Sakkal Majalla" w:eastAsia="Calibri" w:hAnsi="Sakkal Majalla" w:cs="Sakkal Majalla"/>
          <w:sz w:val="34"/>
          <w:szCs w:val="34"/>
          <w:rtl/>
        </w:rPr>
        <w:lastRenderedPageBreak/>
        <w:t>وعرفها أحمد فريد وسهير محمد بأنها: "المقابل المادي لجميع الأنشطة الاقتصادية وهي الوسيلة أو الأداة التي تمنح لصاحبها القوة الشرائية التي تمكنه من إشباع احتياجاته، كما أنها من الناحية القانونية تمثل له الأداة التي تمكنه من سداد التزاماته "</w:t>
      </w:r>
      <w:r w:rsidRPr="00536646">
        <w:rPr>
          <w:rFonts w:ascii="Sakkal Majalla" w:eastAsia="Calibri" w:hAnsi="Sakkal Majalla" w:cs="Sakkal Majalla"/>
          <w:sz w:val="34"/>
          <w:szCs w:val="34"/>
          <w:vertAlign w:val="superscript"/>
          <w:rtl/>
        </w:rPr>
        <w:t>(</w:t>
      </w:r>
      <w:r w:rsidRPr="00536646">
        <w:rPr>
          <w:rStyle w:val="Appelnotedebasdep"/>
          <w:rFonts w:ascii="Sakkal Majalla" w:eastAsia="Calibri" w:hAnsi="Sakkal Majalla" w:cs="Sakkal Majalla"/>
          <w:sz w:val="34"/>
          <w:szCs w:val="34"/>
          <w:rtl/>
        </w:rPr>
        <w:footnoteReference w:id="99"/>
      </w:r>
      <w:r w:rsidRPr="00536646">
        <w:rPr>
          <w:rFonts w:ascii="Sakkal Majalla" w:eastAsia="Calibri" w:hAnsi="Sakkal Majalla" w:cs="Sakkal Majalla"/>
          <w:sz w:val="34"/>
          <w:szCs w:val="34"/>
          <w:vertAlign w:val="superscript"/>
          <w:rtl/>
        </w:rPr>
        <w:t>)</w:t>
      </w:r>
      <w:r w:rsidRPr="00536646">
        <w:rPr>
          <w:rFonts w:ascii="Sakkal Majalla" w:eastAsia="Calibri" w:hAnsi="Sakkal Majalla" w:cs="Sakkal Majalla"/>
          <w:sz w:val="34"/>
          <w:szCs w:val="34"/>
          <w:rtl/>
        </w:rPr>
        <w:t xml:space="preserve"> وهو تعريف يركز على الجانب القانوني للنقود</w:t>
      </w:r>
    </w:p>
    <w:p w:rsidR="00646069" w:rsidRPr="00536646" w:rsidRDefault="00646069" w:rsidP="00646069">
      <w:pPr>
        <w:jc w:val="both"/>
        <w:rPr>
          <w:rFonts w:ascii="Sakkal Majalla" w:hAnsi="Sakkal Majalla" w:cs="Sakkal Majalla"/>
          <w:noProof/>
          <w:sz w:val="34"/>
          <w:szCs w:val="34"/>
          <w:rtl/>
          <w:lang w:eastAsia="fr-FR"/>
        </w:rPr>
      </w:pPr>
      <w:r w:rsidRPr="00536646">
        <w:rPr>
          <w:rFonts w:ascii="Sakkal Majalla" w:hAnsi="Sakkal Majalla" w:cs="Sakkal Majalla"/>
          <w:noProof/>
          <w:sz w:val="34"/>
          <w:szCs w:val="34"/>
          <w:rtl/>
          <w:lang w:eastAsia="fr-FR"/>
        </w:rPr>
        <w:t>وبالتالي يمكننا أن نقدم تعريفا شاملا للنقود فهي أي شئ تتوفر فيه ثلاثة عناصر :</w:t>
      </w:r>
    </w:p>
    <w:p w:rsidR="00646069" w:rsidRPr="00536646" w:rsidRDefault="00646069" w:rsidP="00646069">
      <w:pPr>
        <w:jc w:val="both"/>
        <w:rPr>
          <w:rFonts w:ascii="Sakkal Majalla" w:hAnsi="Sakkal Majalla" w:cs="Sakkal Majalla"/>
          <w:noProof/>
          <w:sz w:val="34"/>
          <w:szCs w:val="34"/>
          <w:rtl/>
          <w:lang w:eastAsia="fr-FR"/>
        </w:rPr>
      </w:pPr>
      <w:r w:rsidRPr="00536646">
        <w:rPr>
          <w:rFonts w:ascii="Sakkal Majalla" w:hAnsi="Sakkal Majalla" w:cs="Sakkal Majalla"/>
          <w:noProof/>
          <w:sz w:val="34"/>
          <w:szCs w:val="34"/>
          <w:rtl/>
          <w:lang w:eastAsia="fr-FR"/>
        </w:rPr>
        <w:t>1-أن يحظى بالقبول العام</w:t>
      </w:r>
    </w:p>
    <w:p w:rsidR="00646069" w:rsidRPr="00536646" w:rsidRDefault="00646069" w:rsidP="00646069">
      <w:pPr>
        <w:jc w:val="both"/>
        <w:rPr>
          <w:rFonts w:ascii="Sakkal Majalla" w:hAnsi="Sakkal Majalla" w:cs="Sakkal Majalla"/>
          <w:noProof/>
          <w:sz w:val="34"/>
          <w:szCs w:val="34"/>
          <w:rtl/>
          <w:lang w:eastAsia="fr-FR"/>
        </w:rPr>
      </w:pPr>
      <w:r w:rsidRPr="00536646">
        <w:rPr>
          <w:rFonts w:ascii="Sakkal Majalla" w:hAnsi="Sakkal Majalla" w:cs="Sakkal Majalla"/>
          <w:noProof/>
          <w:sz w:val="34"/>
          <w:szCs w:val="34"/>
          <w:rtl/>
          <w:lang w:eastAsia="fr-FR"/>
        </w:rPr>
        <w:t>2- يكون وسيلة لتسديد الديون و دفع قيمة الإلتزامات في كل مكان و زمان.</w:t>
      </w:r>
    </w:p>
    <w:p w:rsidR="00646069" w:rsidRPr="00536646" w:rsidRDefault="00646069" w:rsidP="00646069">
      <w:pPr>
        <w:jc w:val="both"/>
        <w:rPr>
          <w:rFonts w:ascii="Sakkal Majalla" w:hAnsi="Sakkal Majalla" w:cs="Sakkal Majalla"/>
          <w:noProof/>
          <w:sz w:val="34"/>
          <w:szCs w:val="34"/>
          <w:rtl/>
          <w:lang w:eastAsia="fr-FR"/>
        </w:rPr>
      </w:pPr>
    </w:p>
    <w:p w:rsidR="00646069" w:rsidRPr="00536646" w:rsidRDefault="00646069" w:rsidP="00646069">
      <w:pPr>
        <w:jc w:val="both"/>
        <w:rPr>
          <w:rFonts w:ascii="Sakkal Majalla" w:hAnsi="Sakkal Majalla" w:cs="Sakkal Majalla"/>
          <w:noProof/>
          <w:sz w:val="34"/>
          <w:szCs w:val="34"/>
          <w:rtl/>
          <w:lang w:eastAsia="fr-FR"/>
        </w:rPr>
      </w:pPr>
      <w:r w:rsidRPr="00536646">
        <w:rPr>
          <w:rFonts w:ascii="Sakkal Majalla" w:hAnsi="Sakkal Majalla" w:cs="Sakkal Majalla"/>
          <w:noProof/>
          <w:sz w:val="34"/>
          <w:szCs w:val="34"/>
          <w:rtl/>
          <w:lang w:eastAsia="fr-FR"/>
        </w:rPr>
        <w:t>3-أن تكون قوتها الشرائية تؤدي إلى السداد الفوري التام و النهائي للدين</w:t>
      </w:r>
      <w:r w:rsidRPr="00536646">
        <w:rPr>
          <w:rFonts w:ascii="Sakkal Majalla" w:hAnsi="Sakkal Majalla" w:cs="Sakkal Majalla"/>
          <w:noProof/>
          <w:sz w:val="34"/>
          <w:szCs w:val="34"/>
          <w:vertAlign w:val="superscript"/>
          <w:rtl/>
          <w:lang w:eastAsia="fr-FR"/>
        </w:rPr>
        <w:t>(</w:t>
      </w:r>
      <w:r w:rsidRPr="00536646">
        <w:rPr>
          <w:rStyle w:val="Appelnotedebasdep"/>
          <w:rFonts w:ascii="Sakkal Majalla" w:eastAsiaTheme="majorEastAsia" w:hAnsi="Sakkal Majalla" w:cs="Sakkal Majalla"/>
          <w:noProof/>
          <w:sz w:val="34"/>
          <w:szCs w:val="34"/>
          <w:rtl/>
          <w:lang w:eastAsia="fr-FR"/>
        </w:rPr>
        <w:footnoteReference w:id="100"/>
      </w:r>
      <w:r w:rsidRPr="00536646">
        <w:rPr>
          <w:rFonts w:ascii="Sakkal Majalla" w:hAnsi="Sakkal Majalla" w:cs="Sakkal Majalla"/>
          <w:noProof/>
          <w:sz w:val="34"/>
          <w:szCs w:val="34"/>
          <w:vertAlign w:val="superscript"/>
          <w:rtl/>
          <w:lang w:eastAsia="fr-FR"/>
        </w:rPr>
        <w:t>)</w:t>
      </w:r>
      <w:r w:rsidRPr="00536646">
        <w:rPr>
          <w:rFonts w:ascii="Sakkal Majalla" w:hAnsi="Sakkal Majalla" w:cs="Sakkal Majalla"/>
          <w:noProof/>
          <w:sz w:val="34"/>
          <w:szCs w:val="34"/>
          <w:rtl/>
          <w:lang w:eastAsia="fr-FR"/>
        </w:rPr>
        <w:t>.</w:t>
      </w:r>
    </w:p>
    <w:p w:rsidR="00646069" w:rsidRPr="00536646" w:rsidRDefault="00646069" w:rsidP="00646069">
      <w:pPr>
        <w:ind w:firstLine="720"/>
        <w:jc w:val="both"/>
        <w:rPr>
          <w:rFonts w:ascii="Sakkal Majalla" w:hAnsi="Sakkal Majalla" w:cs="Sakkal Majalla"/>
          <w:noProof/>
          <w:sz w:val="34"/>
          <w:szCs w:val="34"/>
          <w:rtl/>
          <w:lang w:eastAsia="fr-FR"/>
        </w:rPr>
      </w:pPr>
      <w:r w:rsidRPr="00536646">
        <w:rPr>
          <w:rFonts w:ascii="Sakkal Majalla" w:hAnsi="Sakkal Majalla" w:cs="Sakkal Majalla"/>
          <w:noProof/>
          <w:sz w:val="34"/>
          <w:szCs w:val="34"/>
          <w:rtl/>
          <w:lang w:eastAsia="fr-FR"/>
        </w:rPr>
        <w:t>و بهذا التعريف نكون قد حددنا ما هي الأشياء التي يمكن أن ندخلها ضمن دائرة النقود : فمثلا تعتبر النقود الورقية و المعدنية و الودائع تحت الطلب نقودا لأنها يمكن أن تكون وسيلة للتبادل، بينما لا تعتبر الودائع الإدخارية و الآجلة نقودا لكونها لا تكون  مقبولة كوسيط للمبادلات، و يجب تحويلها إلى ودائع تحت الطلب أو أي  شكل من أشكال النقود</w:t>
      </w:r>
      <w:r w:rsidRPr="00536646">
        <w:rPr>
          <w:rFonts w:ascii="Sakkal Majalla" w:hAnsi="Sakkal Majalla" w:cs="Sakkal Majalla"/>
          <w:noProof/>
          <w:sz w:val="34"/>
          <w:szCs w:val="34"/>
          <w:vertAlign w:val="superscript"/>
          <w:rtl/>
          <w:lang w:eastAsia="fr-FR"/>
        </w:rPr>
        <w:t>(</w:t>
      </w:r>
      <w:r w:rsidRPr="00536646">
        <w:rPr>
          <w:rStyle w:val="Appelnotedebasdep"/>
          <w:rFonts w:ascii="Sakkal Majalla" w:eastAsiaTheme="majorEastAsia" w:hAnsi="Sakkal Majalla" w:cs="Sakkal Majalla"/>
          <w:noProof/>
          <w:sz w:val="34"/>
          <w:szCs w:val="34"/>
          <w:rtl/>
          <w:lang w:eastAsia="fr-FR"/>
        </w:rPr>
        <w:footnoteReference w:id="101"/>
      </w:r>
      <w:r w:rsidRPr="00536646">
        <w:rPr>
          <w:rFonts w:ascii="Sakkal Majalla" w:hAnsi="Sakkal Majalla" w:cs="Sakkal Majalla"/>
          <w:noProof/>
          <w:sz w:val="34"/>
          <w:szCs w:val="34"/>
          <w:vertAlign w:val="superscript"/>
          <w:rtl/>
          <w:lang w:eastAsia="fr-FR"/>
        </w:rPr>
        <w:t>)</w:t>
      </w:r>
      <w:r w:rsidRPr="00536646">
        <w:rPr>
          <w:rFonts w:ascii="Sakkal Majalla" w:hAnsi="Sakkal Majalla" w:cs="Sakkal Majalla"/>
          <w:noProof/>
          <w:sz w:val="34"/>
          <w:szCs w:val="34"/>
          <w:rtl/>
          <w:lang w:eastAsia="fr-FR"/>
        </w:rPr>
        <w:t>.</w:t>
      </w:r>
    </w:p>
    <w:p w:rsidR="00646069" w:rsidRPr="00536646" w:rsidRDefault="00646069" w:rsidP="00646069">
      <w:pPr>
        <w:jc w:val="both"/>
        <w:rPr>
          <w:rFonts w:ascii="Sakkal Majalla" w:hAnsi="Sakkal Majalla" w:cs="Sakkal Majalla"/>
          <w:noProof/>
          <w:sz w:val="34"/>
          <w:szCs w:val="34"/>
          <w:rtl/>
          <w:lang w:eastAsia="fr-FR"/>
        </w:rPr>
      </w:pPr>
      <w:r w:rsidRPr="00536646">
        <w:rPr>
          <w:rFonts w:ascii="Sakkal Majalla" w:hAnsi="Sakkal Majalla" w:cs="Sakkal Majalla"/>
          <w:noProof/>
          <w:sz w:val="34"/>
          <w:szCs w:val="34"/>
          <w:rtl/>
          <w:lang w:eastAsia="fr-FR"/>
        </w:rPr>
        <w:tab/>
        <w:t>و في الأخير يمكن أن نضيف أن النقد المصدر من البنك المركزي يمكن أن نعرفه بأنه دين على الدولة المصدرة له، فكان حامل للنقد الأجنبي مثل مقدار 50 دولار يحملها جزائري هذا يعني أن الإقتصاد الأمريكي مدين لحامل هذا المقدار بأن يدفع مقابلها سلعا و خدمات، و كذلك النقد الذي تخلقه البنوك التجارية أي نقود الودائع يعتبر دينا على البنوك التجارية.</w:t>
      </w:r>
    </w:p>
    <w:p w:rsidR="00646069" w:rsidRPr="00536646" w:rsidRDefault="00646069" w:rsidP="00646069">
      <w:pPr>
        <w:jc w:val="both"/>
        <w:rPr>
          <w:rFonts w:ascii="Sakkal Majalla" w:eastAsia="Calibri" w:hAnsi="Sakkal Majalla" w:cs="Sakkal Majalla"/>
          <w:b/>
          <w:bCs/>
          <w:color w:val="FF0000"/>
          <w:sz w:val="34"/>
          <w:szCs w:val="34"/>
          <w:rtl/>
        </w:rPr>
      </w:pPr>
      <w:r w:rsidRPr="00536646">
        <w:rPr>
          <w:rFonts w:ascii="Sakkal Majalla" w:eastAsia="Calibri" w:hAnsi="Sakkal Majalla" w:cs="Sakkal Majalla"/>
          <w:b/>
          <w:bCs/>
          <w:sz w:val="34"/>
          <w:szCs w:val="34"/>
          <w:rtl/>
        </w:rPr>
        <w:t>الفرع الثاني: وظائف النقود</w:t>
      </w:r>
    </w:p>
    <w:p w:rsidR="00646069" w:rsidRPr="00536646" w:rsidRDefault="00646069" w:rsidP="00646069">
      <w:pPr>
        <w:jc w:val="both"/>
        <w:rPr>
          <w:rFonts w:ascii="Sakkal Majalla" w:hAnsi="Sakkal Majalla" w:cs="Sakkal Majalla"/>
          <w:noProof/>
          <w:sz w:val="34"/>
          <w:szCs w:val="34"/>
          <w:rtl/>
          <w:lang w:eastAsia="fr-FR"/>
        </w:rPr>
      </w:pPr>
      <w:r w:rsidRPr="00536646">
        <w:rPr>
          <w:rFonts w:ascii="Sakkal Majalla" w:hAnsi="Sakkal Majalla" w:cs="Sakkal Majalla"/>
          <w:noProof/>
          <w:sz w:val="34"/>
          <w:szCs w:val="34"/>
          <w:rtl/>
          <w:lang w:eastAsia="fr-FR"/>
        </w:rPr>
        <w:t>اختلفت آراء علماء الإقتصاد في تقسيم الوظائف التي تؤديها النقود، فقسم بعضهم الوظائف إلى مجموعتين :المجموعة الأولى تمثل الوظائف التقليدية وتتعلق بالتطور التاريخي للنقود، و المجموعة الثانية فهي تلك الوظائف الحركية ذات الطبيعة العامة المتعلقة بتوجيه النشاط الإقتصادي و التأثير على معدل نموه</w:t>
      </w:r>
      <w:r w:rsidRPr="00536646">
        <w:rPr>
          <w:rFonts w:ascii="Sakkal Majalla" w:hAnsi="Sakkal Majalla" w:cs="Sakkal Majalla"/>
          <w:noProof/>
          <w:sz w:val="34"/>
          <w:szCs w:val="34"/>
          <w:vertAlign w:val="superscript"/>
          <w:rtl/>
          <w:lang w:eastAsia="fr-FR"/>
        </w:rPr>
        <w:t>(</w:t>
      </w:r>
      <w:r w:rsidRPr="00536646">
        <w:rPr>
          <w:rStyle w:val="Appelnotedebasdep"/>
          <w:rFonts w:ascii="Sakkal Majalla" w:eastAsiaTheme="majorEastAsia" w:hAnsi="Sakkal Majalla" w:cs="Sakkal Majalla"/>
          <w:noProof/>
          <w:sz w:val="34"/>
          <w:szCs w:val="34"/>
          <w:rtl/>
          <w:lang w:eastAsia="fr-FR"/>
        </w:rPr>
        <w:footnoteReference w:id="102"/>
      </w:r>
      <w:r w:rsidRPr="00536646">
        <w:rPr>
          <w:rFonts w:ascii="Sakkal Majalla" w:hAnsi="Sakkal Majalla" w:cs="Sakkal Majalla"/>
          <w:noProof/>
          <w:sz w:val="34"/>
          <w:szCs w:val="34"/>
          <w:vertAlign w:val="superscript"/>
          <w:rtl/>
          <w:lang w:eastAsia="fr-FR"/>
        </w:rPr>
        <w:t>)</w:t>
      </w:r>
      <w:r w:rsidRPr="00536646">
        <w:rPr>
          <w:rFonts w:ascii="Sakkal Majalla" w:hAnsi="Sakkal Majalla" w:cs="Sakkal Majalla"/>
          <w:noProof/>
          <w:sz w:val="34"/>
          <w:szCs w:val="34"/>
          <w:rtl/>
          <w:lang w:eastAsia="fr-FR"/>
        </w:rPr>
        <w:t>. و يرى باحثون أن للنقود أربعة وظائف كل واحدة من هذه الوظائف تقضي على إحدى صعوبات المقايضة و هذه الوظائف هي : وسيلة للتبادل ووحدة للحساب، و مخزن للقيمة و معيار للمدفوعات الآجلة</w:t>
      </w:r>
      <w:r w:rsidRPr="00536646">
        <w:rPr>
          <w:rFonts w:ascii="Sakkal Majalla" w:hAnsi="Sakkal Majalla" w:cs="Sakkal Majalla"/>
          <w:noProof/>
          <w:sz w:val="34"/>
          <w:szCs w:val="34"/>
          <w:vertAlign w:val="superscript"/>
          <w:rtl/>
          <w:lang w:eastAsia="fr-FR"/>
        </w:rPr>
        <w:t>(</w:t>
      </w:r>
      <w:r w:rsidRPr="00536646">
        <w:rPr>
          <w:rStyle w:val="Appelnotedebasdep"/>
          <w:rFonts w:ascii="Sakkal Majalla" w:eastAsiaTheme="majorEastAsia" w:hAnsi="Sakkal Majalla" w:cs="Sakkal Majalla"/>
          <w:noProof/>
          <w:sz w:val="34"/>
          <w:szCs w:val="34"/>
          <w:rtl/>
          <w:lang w:eastAsia="fr-FR"/>
        </w:rPr>
        <w:footnoteReference w:id="103"/>
      </w:r>
      <w:r w:rsidRPr="00536646">
        <w:rPr>
          <w:rFonts w:ascii="Sakkal Majalla" w:hAnsi="Sakkal Majalla" w:cs="Sakkal Majalla"/>
          <w:noProof/>
          <w:sz w:val="34"/>
          <w:szCs w:val="34"/>
          <w:vertAlign w:val="superscript"/>
          <w:rtl/>
          <w:lang w:eastAsia="fr-FR"/>
        </w:rPr>
        <w:t>)</w:t>
      </w:r>
      <w:r w:rsidRPr="00536646">
        <w:rPr>
          <w:rFonts w:ascii="Sakkal Majalla" w:hAnsi="Sakkal Majalla" w:cs="Sakkal Majalla"/>
          <w:noProof/>
          <w:sz w:val="34"/>
          <w:szCs w:val="34"/>
          <w:rtl/>
          <w:lang w:eastAsia="fr-FR"/>
        </w:rPr>
        <w:t>، و ذكر بعضهم أنها الوظائف الأساسية للنقود</w:t>
      </w:r>
      <w:r w:rsidRPr="00536646">
        <w:rPr>
          <w:rFonts w:ascii="Sakkal Majalla" w:hAnsi="Sakkal Majalla" w:cs="Sakkal Majalla"/>
          <w:noProof/>
          <w:sz w:val="34"/>
          <w:szCs w:val="34"/>
          <w:vertAlign w:val="superscript"/>
          <w:rtl/>
          <w:lang w:eastAsia="fr-FR"/>
        </w:rPr>
        <w:t>(</w:t>
      </w:r>
      <w:r w:rsidRPr="00536646">
        <w:rPr>
          <w:rStyle w:val="Appelnotedebasdep"/>
          <w:rFonts w:ascii="Sakkal Majalla" w:eastAsiaTheme="majorEastAsia" w:hAnsi="Sakkal Majalla" w:cs="Sakkal Majalla"/>
          <w:noProof/>
          <w:sz w:val="34"/>
          <w:szCs w:val="34"/>
          <w:rtl/>
          <w:lang w:eastAsia="fr-FR"/>
        </w:rPr>
        <w:footnoteReference w:id="104"/>
      </w:r>
      <w:r w:rsidRPr="00536646">
        <w:rPr>
          <w:rFonts w:ascii="Sakkal Majalla" w:hAnsi="Sakkal Majalla" w:cs="Sakkal Majalla"/>
          <w:noProof/>
          <w:sz w:val="34"/>
          <w:szCs w:val="34"/>
          <w:vertAlign w:val="superscript"/>
          <w:rtl/>
          <w:lang w:eastAsia="fr-FR"/>
        </w:rPr>
        <w:t>)</w:t>
      </w:r>
      <w:r w:rsidRPr="00536646">
        <w:rPr>
          <w:rFonts w:ascii="Sakkal Majalla" w:hAnsi="Sakkal Majalla" w:cs="Sakkal Majalla"/>
          <w:noProof/>
          <w:sz w:val="34"/>
          <w:szCs w:val="34"/>
          <w:rtl/>
          <w:lang w:eastAsia="fr-FR"/>
        </w:rPr>
        <w:t xml:space="preserve">. </w:t>
      </w:r>
    </w:p>
    <w:p w:rsidR="00646069" w:rsidRPr="00536646" w:rsidRDefault="00646069" w:rsidP="00646069">
      <w:pPr>
        <w:jc w:val="both"/>
        <w:rPr>
          <w:rFonts w:ascii="Sakkal Majalla" w:hAnsi="Sakkal Majalla" w:cs="Sakkal Majalla"/>
          <w:noProof/>
          <w:sz w:val="34"/>
          <w:szCs w:val="34"/>
          <w:rtl/>
          <w:lang w:eastAsia="fr-FR"/>
        </w:rPr>
      </w:pPr>
      <w:r w:rsidRPr="00536646">
        <w:rPr>
          <w:rFonts w:ascii="Sakkal Majalla" w:hAnsi="Sakkal Majalla" w:cs="Sakkal Majalla"/>
          <w:noProof/>
          <w:sz w:val="34"/>
          <w:szCs w:val="34"/>
          <w:rtl/>
          <w:lang w:eastAsia="fr-FR"/>
        </w:rPr>
        <w:lastRenderedPageBreak/>
        <w:t>و يبدو للباحث تقسيم الوظائف كما قسمها بعض الإقتصاديين إلى وظائف أصلية أي جاءت هذه الوظائف مع مجيء أصل النقود ووظائف مكملة لها و تسمى  وظائف مشتقة</w:t>
      </w:r>
      <w:r w:rsidRPr="00536646">
        <w:rPr>
          <w:rFonts w:ascii="Sakkal Majalla" w:hAnsi="Sakkal Majalla" w:cs="Sakkal Majalla"/>
          <w:noProof/>
          <w:sz w:val="34"/>
          <w:szCs w:val="34"/>
          <w:vertAlign w:val="superscript"/>
          <w:rtl/>
          <w:lang w:eastAsia="fr-FR"/>
        </w:rPr>
        <w:t>(</w:t>
      </w:r>
      <w:r w:rsidRPr="00536646">
        <w:rPr>
          <w:rStyle w:val="Appelnotedebasdep"/>
          <w:rFonts w:ascii="Sakkal Majalla" w:eastAsiaTheme="majorEastAsia" w:hAnsi="Sakkal Majalla" w:cs="Sakkal Majalla"/>
          <w:noProof/>
          <w:sz w:val="34"/>
          <w:szCs w:val="34"/>
          <w:rtl/>
          <w:lang w:eastAsia="fr-FR"/>
        </w:rPr>
        <w:footnoteReference w:id="105"/>
      </w:r>
      <w:r w:rsidRPr="00536646">
        <w:rPr>
          <w:rFonts w:ascii="Sakkal Majalla" w:hAnsi="Sakkal Majalla" w:cs="Sakkal Majalla"/>
          <w:noProof/>
          <w:sz w:val="34"/>
          <w:szCs w:val="34"/>
          <w:vertAlign w:val="superscript"/>
          <w:rtl/>
          <w:lang w:eastAsia="fr-FR"/>
        </w:rPr>
        <w:t>)</w:t>
      </w:r>
      <w:r w:rsidRPr="00536646">
        <w:rPr>
          <w:rFonts w:ascii="Sakkal Majalla" w:hAnsi="Sakkal Majalla" w:cs="Sakkal Majalla"/>
          <w:noProof/>
          <w:sz w:val="34"/>
          <w:szCs w:val="34"/>
          <w:rtl/>
          <w:lang w:eastAsia="fr-FR"/>
        </w:rPr>
        <w:t>، وهذا ما سنتعرض إليه فيما يلي:</w:t>
      </w:r>
    </w:p>
    <w:p w:rsidR="00646069" w:rsidRPr="00536646" w:rsidRDefault="00646069" w:rsidP="00646069">
      <w:pPr>
        <w:jc w:val="both"/>
        <w:rPr>
          <w:rFonts w:ascii="Sakkal Majalla" w:hAnsi="Sakkal Majalla" w:cs="Sakkal Majalla"/>
          <w:noProof/>
          <w:sz w:val="34"/>
          <w:szCs w:val="34"/>
          <w:rtl/>
          <w:lang w:eastAsia="fr-FR"/>
        </w:rPr>
      </w:pPr>
    </w:p>
    <w:p w:rsidR="00646069" w:rsidRPr="00536646" w:rsidRDefault="00646069" w:rsidP="00646069">
      <w:pPr>
        <w:keepNext/>
        <w:jc w:val="both"/>
        <w:outlineLvl w:val="6"/>
        <w:rPr>
          <w:rFonts w:ascii="Sakkal Majalla" w:hAnsi="Sakkal Majalla" w:cs="Sakkal Majalla"/>
          <w:b/>
          <w:bCs/>
          <w:noProof/>
          <w:sz w:val="34"/>
          <w:szCs w:val="34"/>
          <w:rtl/>
          <w:lang w:eastAsia="fr-FR"/>
        </w:rPr>
      </w:pPr>
      <w:r w:rsidRPr="00536646">
        <w:rPr>
          <w:rFonts w:ascii="Sakkal Majalla" w:hAnsi="Sakkal Majalla" w:cs="Sakkal Majalla"/>
          <w:b/>
          <w:bCs/>
          <w:noProof/>
          <w:sz w:val="34"/>
          <w:szCs w:val="34"/>
          <w:rtl/>
          <w:lang w:eastAsia="fr-FR"/>
        </w:rPr>
        <w:t>أ- الوظـائف الأصليـة</w:t>
      </w:r>
    </w:p>
    <w:p w:rsidR="00646069" w:rsidRPr="00536646" w:rsidRDefault="00646069" w:rsidP="00646069">
      <w:pPr>
        <w:jc w:val="both"/>
        <w:rPr>
          <w:rFonts w:ascii="Sakkal Majalla" w:hAnsi="Sakkal Majalla" w:cs="Sakkal Majalla"/>
          <w:b/>
          <w:bCs/>
          <w:noProof/>
          <w:sz w:val="34"/>
          <w:szCs w:val="34"/>
          <w:rtl/>
          <w:lang w:eastAsia="fr-FR"/>
        </w:rPr>
      </w:pPr>
      <w:r w:rsidRPr="00536646">
        <w:rPr>
          <w:rFonts w:ascii="Sakkal Majalla" w:hAnsi="Sakkal Majalla" w:cs="Sakkal Majalla"/>
          <w:noProof/>
          <w:sz w:val="34"/>
          <w:szCs w:val="34"/>
          <w:rtl/>
          <w:lang w:eastAsia="fr-FR"/>
        </w:rPr>
        <w:t xml:space="preserve">     إن الوظائف الأصلية للنقود جاءت للقضاء على صعوبات المبادلة في ظل المقايضة فكانت مرتبطة بالنشأة و هي ثلاثة : النقود وسيط للمبادلات، النقود مقياس للقيم،والنقود كمستودع (مخزن) للقيم، أما الوظائف المكملة فهي وظيفة النقود كمعيار للمدفوعات الآجلة ووظيفة النقود و التكوين الرأسمالي.</w:t>
      </w:r>
    </w:p>
    <w:p w:rsidR="00646069" w:rsidRPr="00536646" w:rsidRDefault="00646069" w:rsidP="00646069">
      <w:pPr>
        <w:jc w:val="both"/>
        <w:rPr>
          <w:rFonts w:ascii="Sakkal Majalla" w:hAnsi="Sakkal Majalla" w:cs="Sakkal Majalla"/>
          <w:b/>
          <w:bCs/>
          <w:noProof/>
          <w:sz w:val="34"/>
          <w:szCs w:val="34"/>
          <w:rtl/>
          <w:lang w:eastAsia="fr-FR"/>
        </w:rPr>
      </w:pPr>
      <w:r w:rsidRPr="00536646">
        <w:rPr>
          <w:rFonts w:ascii="Sakkal Majalla" w:hAnsi="Sakkal Majalla" w:cs="Sakkal Majalla"/>
          <w:b/>
          <w:bCs/>
          <w:noProof/>
          <w:sz w:val="34"/>
          <w:szCs w:val="34"/>
          <w:rtl/>
          <w:lang w:eastAsia="fr-FR"/>
        </w:rPr>
        <w:t xml:space="preserve"> أ-1-النقود وسيط للمبادلات:</w:t>
      </w:r>
    </w:p>
    <w:p w:rsidR="00646069" w:rsidRPr="00536646" w:rsidRDefault="00646069" w:rsidP="00646069">
      <w:pPr>
        <w:jc w:val="both"/>
        <w:rPr>
          <w:rFonts w:ascii="Sakkal Majalla" w:hAnsi="Sakkal Majalla" w:cs="Sakkal Majalla"/>
          <w:noProof/>
          <w:sz w:val="34"/>
          <w:szCs w:val="34"/>
          <w:rtl/>
          <w:lang w:eastAsia="fr-FR"/>
        </w:rPr>
      </w:pPr>
      <w:r w:rsidRPr="00536646">
        <w:rPr>
          <w:rFonts w:ascii="Sakkal Majalla" w:hAnsi="Sakkal Majalla" w:cs="Sakkal Majalla"/>
          <w:noProof/>
          <w:sz w:val="34"/>
          <w:szCs w:val="34"/>
          <w:rtl/>
          <w:lang w:eastAsia="fr-FR"/>
        </w:rPr>
        <w:t>إن من بين صعوبات المقايضة هي التوافق المزدوج بين رغبات المتبادلين، و هذه الصعوبة قد حدت من المبادلات، و عقدت كل عمليات التبادل و ذلك بإلزام وجود المتعاملين من حيث المكان و الزمان ووجوب وجود السلعة المرغوبة من الطرفين المتبادلين و عندما ظهرت النقود و استعملت كأداة أو وسيط في المبادلات فقد تم القضاء على هذه الصعوبة التي ذكرنا، و تحولت العملية إلى عمليتين منفصلتين:</w:t>
      </w:r>
    </w:p>
    <w:p w:rsidR="00646069" w:rsidRPr="00536646" w:rsidRDefault="00646069" w:rsidP="00646069">
      <w:pPr>
        <w:jc w:val="both"/>
        <w:rPr>
          <w:rFonts w:ascii="Sakkal Majalla" w:hAnsi="Sakkal Majalla" w:cs="Sakkal Majalla"/>
          <w:noProof/>
          <w:sz w:val="34"/>
          <w:szCs w:val="34"/>
          <w:rtl/>
          <w:lang w:eastAsia="fr-FR"/>
        </w:rPr>
      </w:pPr>
      <w:r w:rsidRPr="00536646">
        <w:rPr>
          <w:rFonts w:ascii="Sakkal Majalla" w:hAnsi="Sakkal Majalla" w:cs="Sakkal Majalla"/>
          <w:noProof/>
          <w:sz w:val="34"/>
          <w:szCs w:val="34"/>
          <w:rtl/>
          <w:lang w:val="fr-FR" w:eastAsia="fr-FR"/>
        </w:rPr>
        <mc:AlternateContent>
          <mc:Choice Requires="wps">
            <w:drawing>
              <wp:anchor distT="4294967295" distB="4294967295" distL="114300" distR="114300" simplePos="0" relativeHeight="251705344" behindDoc="0" locked="0" layoutInCell="1" allowOverlap="1" wp14:anchorId="292AA384" wp14:editId="63CFD4BF">
                <wp:simplePos x="0" y="0"/>
                <wp:positionH relativeFrom="page">
                  <wp:posOffset>3413760</wp:posOffset>
                </wp:positionH>
                <wp:positionV relativeFrom="paragraph">
                  <wp:posOffset>168909</wp:posOffset>
                </wp:positionV>
                <wp:extent cx="548640" cy="0"/>
                <wp:effectExtent l="38100" t="76200" r="0" b="95250"/>
                <wp:wrapNone/>
                <wp:docPr id="57"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3B885" id="Straight Connector 45" o:spid="_x0000_s1026" style="position:absolute;flip:x;z-index:2517053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68.8pt,13.3pt" to="312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">
                <v:stroke endarrow="block"/>
                <w10:wrap anchorx="page"/>
              </v:line>
            </w:pict>
          </mc:Fallback>
        </mc:AlternateContent>
      </w:r>
      <w:r w:rsidRPr="00536646">
        <w:rPr>
          <w:rFonts w:ascii="Sakkal Majalla" w:hAnsi="Sakkal Majalla" w:cs="Sakkal Majalla"/>
          <w:noProof/>
          <w:sz w:val="34"/>
          <w:szCs w:val="34"/>
          <w:rtl/>
          <w:lang w:eastAsia="fr-FR"/>
        </w:rPr>
        <w:t>-عملية بيع من جهة بواسطة النقود : بيع سلعة</w:t>
      </w:r>
      <w:r w:rsidRPr="00536646">
        <w:rPr>
          <w:rFonts w:ascii="Sakkal Majalla" w:hAnsi="Sakkal Majalla" w:cs="Sakkal Majalla"/>
          <w:noProof/>
          <w:sz w:val="34"/>
          <w:szCs w:val="34"/>
          <w:rtl/>
          <w:lang w:eastAsia="fr-FR"/>
        </w:rPr>
        <w:tab/>
      </w:r>
      <w:r w:rsidRPr="00536646">
        <w:rPr>
          <w:rFonts w:ascii="Sakkal Majalla" w:hAnsi="Sakkal Majalla" w:cs="Sakkal Majalla"/>
          <w:noProof/>
          <w:sz w:val="34"/>
          <w:szCs w:val="34"/>
          <w:rtl/>
          <w:lang w:eastAsia="fr-FR"/>
        </w:rPr>
        <w:tab/>
        <w:t xml:space="preserve">  تسديد بالنقود</w:t>
      </w:r>
    </w:p>
    <w:p w:rsidR="00646069" w:rsidRPr="00536646" w:rsidRDefault="00646069" w:rsidP="00646069">
      <w:pPr>
        <w:jc w:val="both"/>
        <w:rPr>
          <w:rFonts w:ascii="Sakkal Majalla" w:hAnsi="Sakkal Majalla" w:cs="Sakkal Majalla"/>
          <w:noProof/>
          <w:sz w:val="34"/>
          <w:szCs w:val="34"/>
          <w:rtl/>
          <w:lang w:eastAsia="fr-FR"/>
        </w:rPr>
      </w:pPr>
      <w:r w:rsidRPr="00536646">
        <w:rPr>
          <w:rFonts w:ascii="Sakkal Majalla" w:hAnsi="Sakkal Majalla" w:cs="Sakkal Majalla"/>
          <w:noProof/>
          <w:sz w:val="34"/>
          <w:szCs w:val="34"/>
          <w:rtl/>
          <w:lang w:val="fr-FR" w:eastAsia="fr-FR"/>
        </w:rPr>
        <mc:AlternateContent>
          <mc:Choice Requires="wps">
            <w:drawing>
              <wp:anchor distT="4294967295" distB="4294967295" distL="114300" distR="114300" simplePos="0" relativeHeight="251706368" behindDoc="0" locked="0" layoutInCell="0" allowOverlap="1" wp14:anchorId="37217C67" wp14:editId="1AAE4D2B">
                <wp:simplePos x="0" y="0"/>
                <wp:positionH relativeFrom="page">
                  <wp:posOffset>2834640</wp:posOffset>
                </wp:positionH>
                <wp:positionV relativeFrom="paragraph">
                  <wp:posOffset>189864</wp:posOffset>
                </wp:positionV>
                <wp:extent cx="548640" cy="0"/>
                <wp:effectExtent l="38100" t="76200" r="0" b="95250"/>
                <wp:wrapNone/>
                <wp:docPr id="58"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DFA13" id="Straight Connector 44" o:spid="_x0000_s1026" style="position:absolute;flip:x;z-index:2517063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23.2pt,14.95pt" to="266.4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" o:allowincell="f">
                <v:stroke endarrow="block"/>
                <w10:wrap anchorx="page"/>
              </v:line>
            </w:pict>
          </mc:Fallback>
        </mc:AlternateContent>
      </w:r>
      <w:r w:rsidRPr="00536646">
        <w:rPr>
          <w:rFonts w:ascii="Sakkal Majalla" w:hAnsi="Sakkal Majalla" w:cs="Sakkal Majalla"/>
          <w:noProof/>
          <w:sz w:val="34"/>
          <w:szCs w:val="34"/>
          <w:rtl/>
          <w:lang w:eastAsia="fr-FR"/>
        </w:rPr>
        <w:t>-عملية شراء من جهة أخرى بواسطة النقود أيضا : نقود</w:t>
      </w:r>
      <w:r w:rsidRPr="00536646">
        <w:rPr>
          <w:rFonts w:ascii="Sakkal Majalla" w:hAnsi="Sakkal Majalla" w:cs="Sakkal Majalla"/>
          <w:noProof/>
          <w:sz w:val="34"/>
          <w:szCs w:val="34"/>
          <w:rtl/>
          <w:lang w:eastAsia="fr-FR"/>
        </w:rPr>
        <w:tab/>
        <w:t xml:space="preserve">     شراء سلعة</w:t>
      </w:r>
    </w:p>
    <w:p w:rsidR="00646069" w:rsidRPr="00536646" w:rsidRDefault="00646069" w:rsidP="00646069">
      <w:pPr>
        <w:jc w:val="both"/>
        <w:rPr>
          <w:rFonts w:ascii="Sakkal Majalla" w:hAnsi="Sakkal Majalla" w:cs="Sakkal Majalla"/>
          <w:noProof/>
          <w:sz w:val="34"/>
          <w:szCs w:val="34"/>
          <w:rtl/>
          <w:lang w:eastAsia="fr-FR"/>
        </w:rPr>
      </w:pPr>
      <w:r w:rsidRPr="00536646">
        <w:rPr>
          <w:rFonts w:ascii="Sakkal Majalla" w:hAnsi="Sakkal Majalla" w:cs="Sakkal Majalla"/>
          <w:noProof/>
          <w:sz w:val="34"/>
          <w:szCs w:val="34"/>
          <w:rtl/>
          <w:lang w:eastAsia="fr-FR"/>
        </w:rPr>
        <w:t xml:space="preserve">و لم يصبح صاحب السلعة </w:t>
      </w:r>
      <w:r w:rsidRPr="00536646">
        <w:rPr>
          <w:rFonts w:ascii="Sakkal Majalla" w:hAnsi="Sakkal Majalla" w:cs="Sakkal Majalla"/>
          <w:sz w:val="34"/>
          <w:szCs w:val="34"/>
          <w:lang w:eastAsia="fr-FR"/>
        </w:rPr>
        <w:t>(A)</w:t>
      </w:r>
      <w:r w:rsidRPr="00536646">
        <w:rPr>
          <w:rFonts w:ascii="Sakkal Majalla" w:hAnsi="Sakkal Majalla" w:cs="Sakkal Majalla"/>
          <w:noProof/>
          <w:sz w:val="34"/>
          <w:szCs w:val="34"/>
          <w:rtl/>
          <w:lang w:eastAsia="fr-FR"/>
        </w:rPr>
        <w:t xml:space="preserve"> في حاجة إلى مبادلة سلعة أخرى </w:t>
      </w:r>
      <w:r w:rsidRPr="00536646">
        <w:rPr>
          <w:rFonts w:ascii="Sakkal Majalla" w:hAnsi="Sakkal Majalla" w:cs="Sakkal Majalla"/>
          <w:sz w:val="34"/>
          <w:szCs w:val="34"/>
          <w:lang w:eastAsia="fr-FR"/>
        </w:rPr>
        <w:t>(B)</w:t>
      </w:r>
      <w:r w:rsidRPr="00536646">
        <w:rPr>
          <w:rFonts w:ascii="Sakkal Majalla" w:hAnsi="Sakkal Majalla" w:cs="Sakkal Majalla"/>
          <w:noProof/>
          <w:sz w:val="34"/>
          <w:szCs w:val="34"/>
          <w:rtl/>
          <w:lang w:eastAsia="fr-FR"/>
        </w:rPr>
        <w:t>، و إنما أصبح كل منهما بإمكانية بيع ما لديه من إنتاج سلعته مقابل الحصول على النقود،و أن يشتري ما يريد بواسطةالنقود،ولا تختفي هذه السلعة (النقود) كما هو حال السلع الأخرى المستهلكة من التداول و بالتالي فإن كل تبادل مباشر لسلعتين فقد اختفى لصالح تبادلين مقابل نقود</w:t>
      </w:r>
      <w:r w:rsidRPr="00536646">
        <w:rPr>
          <w:rFonts w:ascii="Sakkal Majalla" w:hAnsi="Sakkal Majalla" w:cs="Sakkal Majalla"/>
          <w:noProof/>
          <w:sz w:val="34"/>
          <w:szCs w:val="34"/>
          <w:vertAlign w:val="superscript"/>
          <w:rtl/>
          <w:lang w:eastAsia="fr-FR"/>
        </w:rPr>
        <w:t>(</w:t>
      </w:r>
      <w:r w:rsidRPr="00536646">
        <w:rPr>
          <w:rStyle w:val="Appelnotedebasdep"/>
          <w:rFonts w:ascii="Sakkal Majalla" w:eastAsiaTheme="majorEastAsia" w:hAnsi="Sakkal Majalla" w:cs="Sakkal Majalla"/>
          <w:noProof/>
          <w:sz w:val="34"/>
          <w:szCs w:val="34"/>
          <w:rtl/>
          <w:lang w:eastAsia="fr-FR"/>
        </w:rPr>
        <w:footnoteReference w:id="106"/>
      </w:r>
      <w:r w:rsidRPr="00536646">
        <w:rPr>
          <w:rFonts w:ascii="Sakkal Majalla" w:hAnsi="Sakkal Majalla" w:cs="Sakkal Majalla"/>
          <w:noProof/>
          <w:sz w:val="34"/>
          <w:szCs w:val="34"/>
          <w:vertAlign w:val="superscript"/>
          <w:rtl/>
          <w:lang w:eastAsia="fr-FR"/>
        </w:rPr>
        <w:t>)</w:t>
      </w:r>
      <w:r w:rsidRPr="00536646">
        <w:rPr>
          <w:rFonts w:ascii="Sakkal Majalla" w:hAnsi="Sakkal Majalla" w:cs="Sakkal Majalla"/>
          <w:noProof/>
          <w:sz w:val="34"/>
          <w:szCs w:val="34"/>
          <w:rtl/>
          <w:lang w:eastAsia="fr-FR"/>
        </w:rPr>
        <w:t>، و لقد نتج عن استخدام النقود كوسيط  للتبادل مجموعة من المزايا :</w:t>
      </w:r>
      <w:r w:rsidRPr="008330DC">
        <w:rPr>
          <w:rFonts w:ascii="Sakkal Majalla" w:hAnsi="Sakkal Majalla" w:cs="Sakkal Majalla"/>
          <w:noProof/>
          <w:sz w:val="34"/>
          <w:szCs w:val="34"/>
          <w:vertAlign w:val="superscript"/>
          <w:rtl/>
          <w:lang w:eastAsia="fr-FR"/>
        </w:rPr>
        <w:t xml:space="preserve"> </w:t>
      </w:r>
      <w:r w:rsidRPr="00536646">
        <w:rPr>
          <w:rFonts w:ascii="Sakkal Majalla" w:hAnsi="Sakkal Majalla" w:cs="Sakkal Majalla"/>
          <w:noProof/>
          <w:sz w:val="34"/>
          <w:szCs w:val="34"/>
          <w:vertAlign w:val="superscript"/>
          <w:rtl/>
          <w:lang w:eastAsia="fr-FR"/>
        </w:rPr>
        <w:t>(</w:t>
      </w:r>
      <w:r w:rsidRPr="00536646">
        <w:rPr>
          <w:rStyle w:val="Appelnotedebasdep"/>
          <w:rFonts w:ascii="Sakkal Majalla" w:eastAsiaTheme="majorEastAsia" w:hAnsi="Sakkal Majalla" w:cs="Sakkal Majalla"/>
          <w:noProof/>
          <w:sz w:val="34"/>
          <w:szCs w:val="34"/>
          <w:rtl/>
          <w:lang w:eastAsia="fr-FR"/>
        </w:rPr>
        <w:footnoteReference w:id="107"/>
      </w:r>
      <w:r w:rsidRPr="00536646">
        <w:rPr>
          <w:rFonts w:ascii="Sakkal Majalla" w:hAnsi="Sakkal Majalla" w:cs="Sakkal Majalla"/>
          <w:noProof/>
          <w:sz w:val="34"/>
          <w:szCs w:val="34"/>
          <w:vertAlign w:val="superscript"/>
          <w:rtl/>
          <w:lang w:eastAsia="fr-FR"/>
        </w:rPr>
        <w:t>)</w:t>
      </w:r>
      <w:r w:rsidRPr="00536646">
        <w:rPr>
          <w:rFonts w:ascii="Sakkal Majalla" w:hAnsi="Sakkal Majalla" w:cs="Sakkal Majalla"/>
          <w:noProof/>
          <w:sz w:val="34"/>
          <w:szCs w:val="34"/>
          <w:rtl/>
          <w:lang w:eastAsia="fr-FR"/>
        </w:rPr>
        <w:t>.</w:t>
      </w:r>
    </w:p>
    <w:p w:rsidR="00646069" w:rsidRPr="00536646" w:rsidRDefault="00646069" w:rsidP="00646069">
      <w:pPr>
        <w:jc w:val="both"/>
        <w:rPr>
          <w:rFonts w:ascii="Sakkal Majalla" w:hAnsi="Sakkal Majalla" w:cs="Sakkal Majalla"/>
          <w:noProof/>
          <w:sz w:val="34"/>
          <w:szCs w:val="34"/>
          <w:rtl/>
          <w:lang w:eastAsia="fr-FR"/>
        </w:rPr>
      </w:pPr>
      <w:r w:rsidRPr="00536646">
        <w:rPr>
          <w:rFonts w:ascii="Sakkal Majalla" w:hAnsi="Sakkal Majalla" w:cs="Sakkal Majalla"/>
          <w:noProof/>
          <w:sz w:val="34"/>
          <w:szCs w:val="34"/>
          <w:rtl/>
          <w:lang w:eastAsia="fr-FR"/>
        </w:rPr>
        <w:t xml:space="preserve">1-سهولة التبادل : بعد ما كانت تتميز المبادلات بالصعوبة أصبح الأمر سهلا و قد أدى ذلك إلى اختزال الوقت و الجهد الذين كانت تتطلبهما عملية المقايضة و هو ما زاد في تشجيع الأفراد على </w:t>
      </w:r>
      <w:r w:rsidRPr="00536646">
        <w:rPr>
          <w:rFonts w:ascii="Sakkal Majalla" w:hAnsi="Sakkal Majalla" w:cs="Sakkal Majalla"/>
          <w:noProof/>
          <w:sz w:val="34"/>
          <w:szCs w:val="34"/>
          <w:rtl/>
          <w:lang w:eastAsia="fr-FR"/>
        </w:rPr>
        <w:lastRenderedPageBreak/>
        <w:t>زيادة التخصص و تقسيم العمل من أجل زيادة الإنتاج و اتساع حجم المعاملات دون الخوف من عوائق التبادل و تصريف الفائض من الإنتاج.</w:t>
      </w:r>
    </w:p>
    <w:p w:rsidR="00646069" w:rsidRPr="00536646" w:rsidRDefault="00646069" w:rsidP="00646069">
      <w:pPr>
        <w:jc w:val="both"/>
        <w:rPr>
          <w:rFonts w:ascii="Sakkal Majalla" w:eastAsia="Calibri" w:hAnsi="Sakkal Majalla" w:cs="Sakkal Majalla"/>
          <w:sz w:val="34"/>
          <w:szCs w:val="34"/>
          <w:rtl/>
        </w:rPr>
      </w:pPr>
      <w:r w:rsidRPr="00536646">
        <w:rPr>
          <w:rFonts w:ascii="Sakkal Majalla" w:hAnsi="Sakkal Majalla" w:cs="Sakkal Majalla"/>
          <w:noProof/>
          <w:sz w:val="34"/>
          <w:szCs w:val="34"/>
          <w:rtl/>
          <w:lang w:eastAsia="fr-FR"/>
        </w:rPr>
        <w:t>2-ازدياد حرية الأفراد في اكتساب القوة الشرائية : لما كانت النقود قوة شرائية عامة فقد جعلت الأفراد يتمعتون بحرية الإختيار الواسعة، بحيث يمكن لحامل النقود أن يقوم بعمليات شراء في أي وقت يريد و في أي مكان كان و في اكتساب أي سلعة يريد، و هو ما كان يفتقده في نظام المقايضة التي كانت تفرض عليه شروطا صعبة في عملية التبادل.</w:t>
      </w:r>
    </w:p>
    <w:p w:rsidR="00646069" w:rsidRPr="00536646" w:rsidRDefault="00646069" w:rsidP="00646069">
      <w:pPr>
        <w:jc w:val="both"/>
        <w:rPr>
          <w:rFonts w:ascii="Sakkal Majalla" w:hAnsi="Sakkal Majalla" w:cs="Sakkal Majalla"/>
          <w:noProof/>
          <w:sz w:val="34"/>
          <w:szCs w:val="34"/>
          <w:rtl/>
          <w:lang w:eastAsia="fr-FR" w:bidi="ar-DZ"/>
        </w:rPr>
      </w:pPr>
      <w:r w:rsidRPr="00536646">
        <w:rPr>
          <w:rFonts w:ascii="Sakkal Majalla" w:hAnsi="Sakkal Majalla" w:cs="Sakkal Majalla"/>
          <w:noProof/>
          <w:sz w:val="34"/>
          <w:szCs w:val="34"/>
          <w:rtl/>
          <w:lang w:eastAsia="fr-FR"/>
        </w:rPr>
        <w:t>-زيادة حجم التداول للنقود: في ظل نظام المقايضة لا يمكن لأي سلعة مهما كانت خصائصها أن تتداول بالشكل و بالحجم الذي عرفته النقود، فقد زاد الإقراض و الإقتراض و زادت كميات الإنتاج، و أصبحت النقود متداولة لكونها تتمتع بقوة إبراء غير محدودة نظرا لما تحظى به  من قبول عام سواء عند الدائنين أو المدينين.</w:t>
      </w:r>
    </w:p>
    <w:p w:rsidR="00646069" w:rsidRPr="00536646" w:rsidRDefault="00646069" w:rsidP="00646069">
      <w:pPr>
        <w:jc w:val="both"/>
        <w:rPr>
          <w:rFonts w:ascii="Sakkal Majalla" w:hAnsi="Sakkal Majalla" w:cs="Sakkal Majalla"/>
          <w:b/>
          <w:bCs/>
          <w:noProof/>
          <w:sz w:val="34"/>
          <w:szCs w:val="34"/>
          <w:rtl/>
          <w:lang w:eastAsia="fr-FR"/>
        </w:rPr>
      </w:pPr>
      <w:r w:rsidRPr="00536646">
        <w:rPr>
          <w:rFonts w:ascii="Sakkal Majalla" w:hAnsi="Sakkal Majalla" w:cs="Sakkal Majalla"/>
          <w:b/>
          <w:bCs/>
          <w:noProof/>
          <w:sz w:val="34"/>
          <w:szCs w:val="34"/>
          <w:rtl/>
          <w:lang w:eastAsia="fr-FR"/>
        </w:rPr>
        <w:t>أ-2- النقود مقياس (معيار) للقيم</w:t>
      </w:r>
      <w:r w:rsidRPr="00536646">
        <w:rPr>
          <w:rFonts w:ascii="Sakkal Majalla" w:hAnsi="Sakkal Majalla" w:cs="Sakkal Majalla"/>
          <w:b/>
          <w:bCs/>
          <w:noProof/>
          <w:sz w:val="34"/>
          <w:szCs w:val="34"/>
          <w:rtl/>
          <w:lang w:eastAsia="fr-FR" w:bidi="ar-DZ"/>
        </w:rPr>
        <w:t>ة</w:t>
      </w:r>
      <w:r w:rsidRPr="00536646">
        <w:rPr>
          <w:rFonts w:ascii="Sakkal Majalla" w:hAnsi="Sakkal Majalla" w:cs="Sakkal Majalla"/>
          <w:b/>
          <w:bCs/>
          <w:noProof/>
          <w:sz w:val="34"/>
          <w:szCs w:val="34"/>
          <w:rtl/>
          <w:lang w:eastAsia="fr-FR"/>
        </w:rPr>
        <w:t xml:space="preserve"> :</w:t>
      </w:r>
    </w:p>
    <w:p w:rsidR="00646069" w:rsidRPr="00536646" w:rsidRDefault="00646069" w:rsidP="00646069">
      <w:pPr>
        <w:jc w:val="both"/>
        <w:rPr>
          <w:rFonts w:ascii="Sakkal Majalla" w:hAnsi="Sakkal Majalla" w:cs="Sakkal Majalla"/>
          <w:sz w:val="34"/>
          <w:szCs w:val="34"/>
          <w:rtl/>
          <w:lang w:eastAsia="fr-FR"/>
        </w:rPr>
      </w:pPr>
      <w:r w:rsidRPr="00536646">
        <w:rPr>
          <w:rFonts w:ascii="Sakkal Majalla" w:hAnsi="Sakkal Majalla" w:cs="Sakkal Majalla"/>
          <w:sz w:val="34"/>
          <w:szCs w:val="34"/>
          <w:rtl/>
          <w:lang w:eastAsia="fr-FR"/>
        </w:rPr>
        <w:t xml:space="preserve">و يقصد بهذه الوظيفة هي أن النقود وحدة الحساب المستخدمة في تحديد قيمة كل سلعة أو خدمة بالنسبة لغيرها من السلع و الخدمات. فالنقود هنا تحدد أسعار السلع و الخدمات، فكما أن الطول يحدد بالمتر،و الوزن بالكيلوغرام… و هكذا فإن قيم السلع و الخدمات تتحدد أيضا بوحدات النقود و في ظل الاقتصاد النقدي يتم تحديد أسعار السلع و الخدمات عادة باستخدام الوسيط الذي تم به التبادل و هو النقود، و من الطبيعي أن يعبر هذا الوسيط عن القيم النسبية للسلع و الخدمات و وجود مقياس مشترك تنسب إليه قيم الأشياء فهو يسهل عملية تحديد السلع و الخدمات الموجودة وبالتالي فإن قيمة النقود داخل البلد تتحدد انطلاقا  من المستوى العام لأسعار السلع والخدمات لان الأسعار هي التعبير أو الترجمة لقيمة السلعة بوحدات نقدية </w:t>
      </w:r>
      <w:r w:rsidRPr="00536646">
        <w:rPr>
          <w:rFonts w:ascii="Sakkal Majalla" w:hAnsi="Sakkal Majalla" w:cs="Sakkal Majalla"/>
          <w:sz w:val="34"/>
          <w:szCs w:val="34"/>
          <w:vertAlign w:val="superscript"/>
          <w:rtl/>
          <w:lang w:eastAsia="fr-FR"/>
        </w:rPr>
        <w:t>(</w:t>
      </w:r>
      <w:r w:rsidRPr="00536646">
        <w:rPr>
          <w:rStyle w:val="Appelnotedebasdep"/>
          <w:rFonts w:ascii="Sakkal Majalla" w:eastAsiaTheme="majorEastAsia" w:hAnsi="Sakkal Majalla" w:cs="Sakkal Majalla"/>
          <w:sz w:val="34"/>
          <w:szCs w:val="34"/>
          <w:rtl/>
          <w:lang w:eastAsia="fr-FR"/>
        </w:rPr>
        <w:footnoteReference w:id="108"/>
      </w:r>
      <w:r w:rsidRPr="00536646">
        <w:rPr>
          <w:rFonts w:ascii="Sakkal Majalla" w:hAnsi="Sakkal Majalla" w:cs="Sakkal Majalla"/>
          <w:sz w:val="34"/>
          <w:szCs w:val="34"/>
          <w:vertAlign w:val="superscript"/>
          <w:rtl/>
          <w:lang w:eastAsia="fr-FR"/>
        </w:rPr>
        <w:t>)</w:t>
      </w:r>
      <w:r w:rsidRPr="00536646">
        <w:rPr>
          <w:rFonts w:ascii="Sakkal Majalla" w:hAnsi="Sakkal Majalla" w:cs="Sakkal Majalla"/>
          <w:sz w:val="34"/>
          <w:szCs w:val="34"/>
          <w:rtl/>
          <w:lang w:eastAsia="fr-FR"/>
        </w:rPr>
        <w:t>.</w:t>
      </w:r>
    </w:p>
    <w:p w:rsidR="00646069" w:rsidRPr="00536646" w:rsidRDefault="00646069" w:rsidP="00646069">
      <w:pPr>
        <w:jc w:val="both"/>
        <w:rPr>
          <w:rFonts w:ascii="Sakkal Majalla" w:hAnsi="Sakkal Majalla" w:cs="Sakkal Majalla"/>
          <w:sz w:val="34"/>
          <w:szCs w:val="34"/>
          <w:rtl/>
          <w:lang w:eastAsia="fr-FR"/>
        </w:rPr>
      </w:pPr>
      <w:r w:rsidRPr="00536646">
        <w:rPr>
          <w:rFonts w:ascii="Sakkal Majalla" w:hAnsi="Sakkal Majalla" w:cs="Sakkal Majalla"/>
          <w:sz w:val="34"/>
          <w:szCs w:val="34"/>
          <w:rtl/>
          <w:lang w:eastAsia="fr-FR"/>
        </w:rPr>
        <w:t>إن كل وحدة الحساب عندما تقبل من قبل المجتمع يجب أن تتمتع بالثبات النسبي حتى تبقى مقبولة كمعيار لتحديد قيم السلع و الخدمات،أي يكون النقد قادرا على شراء نفس الكمية من السلع  باستمرار،ولكن هذا ينطبق على وحدات القياس الأخرى بينما وحدة النقود لا تتمتع على الدوام بالثبات وخاصة في عصرنا الحاضر،فقيمة الوحدة النقدية قد تنخفض (أي قدرتها على شراء كمية كبيرة من السلع والخدمات )أو ترتفع (قدرتها على شراء كمية كبيرة من السلع و الخدمات ) فالنقود يجب أن تتسم بالثبات النسبي لكي تكون مقياسا عاما مرضيا للقيم،ولكن رغم هذا فإن وظيفة النقود كمقياس عام للقيم قد أدت كثيرا من التسهيلات فهي توفر المعلومات اللازمة لإتمام عمليات التبادل ثم وفرت الجهد والوقت،ويتم استغلال كل الموارد لاستخدامها مادام المقياس للمبادلات متوفرا وليس هناك أدنى صعوبة في تحقيق ذلك.</w:t>
      </w:r>
    </w:p>
    <w:p w:rsidR="00646069" w:rsidRPr="00536646" w:rsidRDefault="00646069" w:rsidP="00646069">
      <w:pPr>
        <w:jc w:val="both"/>
        <w:rPr>
          <w:rFonts w:ascii="Sakkal Majalla" w:hAnsi="Sakkal Majalla" w:cs="Sakkal Majalla"/>
          <w:sz w:val="34"/>
          <w:szCs w:val="34"/>
          <w:rtl/>
          <w:lang w:eastAsia="fr-FR"/>
        </w:rPr>
      </w:pPr>
      <w:r w:rsidRPr="00536646">
        <w:rPr>
          <w:rFonts w:ascii="Sakkal Majalla" w:hAnsi="Sakkal Majalla" w:cs="Sakkal Majalla"/>
          <w:b/>
          <w:bCs/>
          <w:sz w:val="34"/>
          <w:szCs w:val="34"/>
          <w:rtl/>
          <w:lang w:eastAsia="fr-FR"/>
        </w:rPr>
        <w:t>أ-3- النقود مستودع (مخزن) للقيم</w:t>
      </w:r>
      <w:r w:rsidRPr="00536646">
        <w:rPr>
          <w:rFonts w:ascii="Sakkal Majalla" w:hAnsi="Sakkal Majalla" w:cs="Sakkal Majalla"/>
          <w:b/>
          <w:bCs/>
          <w:sz w:val="34"/>
          <w:szCs w:val="34"/>
          <w:rtl/>
          <w:lang w:eastAsia="fr-FR" w:bidi="ar-DZ"/>
        </w:rPr>
        <w:t>ة</w:t>
      </w:r>
      <w:r w:rsidRPr="00536646">
        <w:rPr>
          <w:rFonts w:ascii="Sakkal Majalla" w:hAnsi="Sakkal Majalla" w:cs="Sakkal Majalla"/>
          <w:b/>
          <w:bCs/>
          <w:sz w:val="34"/>
          <w:szCs w:val="34"/>
          <w:rtl/>
          <w:lang w:eastAsia="fr-FR"/>
        </w:rPr>
        <w:t>:</w:t>
      </w:r>
    </w:p>
    <w:p w:rsidR="00646069" w:rsidRPr="00536646" w:rsidRDefault="00646069" w:rsidP="00646069">
      <w:pPr>
        <w:ind w:firstLine="720"/>
        <w:jc w:val="both"/>
        <w:rPr>
          <w:rFonts w:ascii="Sakkal Majalla" w:hAnsi="Sakkal Majalla" w:cs="Sakkal Majalla"/>
          <w:noProof/>
          <w:sz w:val="34"/>
          <w:szCs w:val="34"/>
          <w:rtl/>
          <w:lang w:eastAsia="fr-FR"/>
        </w:rPr>
      </w:pPr>
      <w:r w:rsidRPr="00536646">
        <w:rPr>
          <w:rFonts w:ascii="Sakkal Majalla" w:hAnsi="Sakkal Majalla" w:cs="Sakkal Majalla"/>
          <w:noProof/>
          <w:sz w:val="34"/>
          <w:szCs w:val="34"/>
          <w:rtl/>
          <w:lang w:eastAsia="fr-FR"/>
        </w:rPr>
        <w:lastRenderedPageBreak/>
        <w:t>قد عرف الإنسان الإدخار والتخزين منذ القديم  و لكن في ظل مرحلة المقايضة من الصعب أن يحتفظ الإنسان بكثير من السلع،ولذلك فإن انتشار استعمال النقود قد ذلل هذه الصعوبة وأصبح بإمكان الأفراد الاحتفاظ بالنقود فهي مستودع جيد نظرا لقدرة حائزها الحصول على ما يشاء من السلع فبفضل النقود يمكن للفرد أن بقوم بادخار الفائض في شكل نقود لإنفاقها في المستقبل،وبهذا فان أهمية النقود ظهرت كوسيلة للادخار أو اختزان القوة الشرائية أو أستيداعها من أجل استخدامها في الآجل .</w:t>
      </w:r>
    </w:p>
    <w:p w:rsidR="00646069" w:rsidRPr="00536646" w:rsidRDefault="00646069" w:rsidP="00646069">
      <w:pPr>
        <w:jc w:val="both"/>
        <w:rPr>
          <w:rFonts w:ascii="Sakkal Majalla" w:hAnsi="Sakkal Majalla" w:cs="Sakkal Majalla"/>
          <w:noProof/>
          <w:sz w:val="34"/>
          <w:szCs w:val="34"/>
          <w:lang w:eastAsia="fr-FR"/>
        </w:rPr>
      </w:pPr>
      <w:r w:rsidRPr="00536646">
        <w:rPr>
          <w:rFonts w:ascii="Sakkal Majalla" w:hAnsi="Sakkal Majalla" w:cs="Sakkal Majalla"/>
          <w:noProof/>
          <w:sz w:val="34"/>
          <w:szCs w:val="34"/>
          <w:rtl/>
          <w:lang w:eastAsia="fr-FR"/>
        </w:rPr>
        <w:t>وتعتبر النقود سيولة كاملة بل هي السيولة نفسها لأنها أصل من الأصول المالية الذي يمكن استخدامه بشكل فوري ومباشر لأن السيولة هي السهولة والملائمة في استخدام الأصل للحصول على السلع والخدمات أو لتسديد الديون دون أن تفقد من قيمتها أي شيء،و هذا يبين أن النقود تحمل في ذاتها قوة شرائية مستودعة فيها،وتكون حاضرة عند استخدامها في أي لحظة، ولكن هذا لا يعني أن النقود في عصرنا الحاضر هي الأصل الوحيد الذي تختزن فيه الثروة أو يتمالاعتماد عليه في الادخار, بحيث أن الفرد قد يحتفظ بثروته في أصل</w:t>
      </w:r>
      <w:r w:rsidRPr="00536646">
        <w:rPr>
          <w:rFonts w:ascii="Sakkal Majalla" w:hAnsi="Sakkal Majalla" w:cs="Sakkal Majalla"/>
          <w:b/>
          <w:bCs/>
          <w:noProof/>
          <w:sz w:val="34"/>
          <w:szCs w:val="34"/>
          <w:rtl/>
          <w:lang w:eastAsia="fr-FR"/>
        </w:rPr>
        <w:t xml:space="preserve"> آخر أو </w:t>
      </w:r>
      <w:r w:rsidRPr="00536646">
        <w:rPr>
          <w:rFonts w:ascii="Sakkal Majalla" w:hAnsi="Sakkal Majalla" w:cs="Sakkal Majalla"/>
          <w:noProof/>
          <w:sz w:val="34"/>
          <w:szCs w:val="34"/>
          <w:rtl/>
          <w:lang w:eastAsia="fr-FR"/>
        </w:rPr>
        <w:t>مجموعة الأصول المالية كالأوراق المالية(الأسهم و السندات) أو الأصول الثابتة مثل العقارات و الأراضي، إلا أن الاحتفاظ بالثروة في صورة هذه الأصول غير النقود لا تتمتع بالثبات، فهي قد ترتفع أو تنخفض قيمتها في السوق، كما أنها لا تتمتع بالسيولة الكاملة لأنها تحتاج إلى وقت لتحويلها إلى نقود أي لا تقوم مقام النقود مباشرة و بشكل فوري، على أن تكلفة الاحتفاظ بالنقود كمخزن للقيم تكون أحيانا مرتفعة، بحيث أن التضخم يؤدي إلى خفض قوتها الشرائية.</w:t>
      </w:r>
    </w:p>
    <w:p w:rsidR="00646069" w:rsidRPr="00536646" w:rsidRDefault="00646069" w:rsidP="00646069">
      <w:pPr>
        <w:ind w:firstLine="720"/>
        <w:jc w:val="both"/>
        <w:rPr>
          <w:rFonts w:ascii="Sakkal Majalla" w:hAnsi="Sakkal Majalla" w:cs="Sakkal Majalla"/>
          <w:noProof/>
          <w:sz w:val="34"/>
          <w:szCs w:val="34"/>
          <w:rtl/>
          <w:lang w:eastAsia="fr-FR"/>
        </w:rPr>
      </w:pPr>
      <w:r w:rsidRPr="00536646">
        <w:rPr>
          <w:rFonts w:ascii="Sakkal Majalla" w:hAnsi="Sakkal Majalla" w:cs="Sakkal Majalla"/>
          <w:noProof/>
          <w:sz w:val="34"/>
          <w:szCs w:val="34"/>
          <w:rtl/>
          <w:lang w:eastAsia="fr-FR"/>
        </w:rPr>
        <w:t>و على الرغم من انخفاض قيمة النقود و تعرضها كمخزن للقيم للإنخفاض، إلا أنها تتمتع بالسيولة التامة و هذه الصفة يفضلها أغلب الناس، الأمر الذي يدفعهم إلى اختيار النقود كمستودع للقيم أكبر من الأصول الأخرى، فعندما يطلب الأفراد النقود لاختزان قيمهم فإن ذلك سيؤدي إلى بيع الأسهم و السندات مما يؤدي إلى انخفاض أسعارها، و بالعكس فعندما يقل الطلب على النقود و يحتفظون بثروتهم في صورة سندات و أسهم فإن ذلك يؤدي إلى ارتفاع أسعارها و هو ما يحدث  تقلبات في الدورة الإقتصادية  و هو ما يؤكد أهمية وظيفة النقود كمخزن للقيم.</w:t>
      </w:r>
    </w:p>
    <w:p w:rsidR="00646069" w:rsidRPr="00536646" w:rsidRDefault="00646069" w:rsidP="00646069">
      <w:pPr>
        <w:keepNext/>
        <w:jc w:val="both"/>
        <w:outlineLvl w:val="4"/>
        <w:rPr>
          <w:rFonts w:ascii="Sakkal Majalla" w:hAnsi="Sakkal Majalla" w:cs="Sakkal Majalla"/>
          <w:b/>
          <w:bCs/>
          <w:sz w:val="34"/>
          <w:szCs w:val="34"/>
          <w:rtl/>
          <w:lang w:eastAsia="fr-FR"/>
        </w:rPr>
      </w:pPr>
      <w:r w:rsidRPr="00536646">
        <w:rPr>
          <w:rFonts w:ascii="Sakkal Majalla" w:hAnsi="Sakkal Majalla" w:cs="Sakkal Majalla"/>
          <w:b/>
          <w:bCs/>
          <w:sz w:val="34"/>
          <w:szCs w:val="34"/>
          <w:rtl/>
          <w:lang w:eastAsia="fr-FR"/>
        </w:rPr>
        <w:t>ب- الوظائف المكملة</w:t>
      </w:r>
    </w:p>
    <w:p w:rsidR="00646069" w:rsidRPr="00536646" w:rsidRDefault="00646069" w:rsidP="00646069">
      <w:pPr>
        <w:jc w:val="both"/>
        <w:rPr>
          <w:rFonts w:ascii="Sakkal Majalla" w:hAnsi="Sakkal Majalla" w:cs="Sakkal Majalla"/>
          <w:b/>
          <w:bCs/>
          <w:noProof/>
          <w:sz w:val="34"/>
          <w:szCs w:val="34"/>
          <w:rtl/>
          <w:lang w:eastAsia="fr-FR"/>
        </w:rPr>
      </w:pPr>
      <w:r w:rsidRPr="00536646">
        <w:rPr>
          <w:rFonts w:ascii="Sakkal Majalla" w:hAnsi="Sakkal Majalla" w:cs="Sakkal Majalla"/>
          <w:b/>
          <w:bCs/>
          <w:noProof/>
          <w:sz w:val="34"/>
          <w:szCs w:val="34"/>
          <w:rtl/>
          <w:lang w:eastAsia="fr-FR"/>
        </w:rPr>
        <w:t>ب-1-النقود أداة للمدفوعات الآجلة :</w:t>
      </w:r>
    </w:p>
    <w:p w:rsidR="00646069" w:rsidRPr="00536646" w:rsidRDefault="00646069" w:rsidP="00646069">
      <w:pPr>
        <w:jc w:val="both"/>
        <w:rPr>
          <w:rFonts w:ascii="Sakkal Majalla" w:hAnsi="Sakkal Majalla" w:cs="Sakkal Majalla"/>
          <w:sz w:val="34"/>
          <w:szCs w:val="34"/>
          <w:rtl/>
          <w:lang w:eastAsia="fr-FR"/>
        </w:rPr>
      </w:pPr>
      <w:r w:rsidRPr="00536646">
        <w:rPr>
          <w:rFonts w:ascii="Sakkal Majalla" w:hAnsi="Sakkal Majalla" w:cs="Sakkal Majalla"/>
          <w:sz w:val="34"/>
          <w:szCs w:val="34"/>
          <w:rtl/>
          <w:lang w:eastAsia="fr-FR"/>
        </w:rPr>
        <w:t xml:space="preserve">     عندما يتم استخدام النقود وسيط للتبادل و كمقياس للقيم فإنه من الضروري أيضا أن تسدد بها المدفوعات الآجلة أو المستقبلية، و بالتالي فهي مكملة لهاتين الوظيفتين الأصليتين، فالمعاملات المالية التي تكثر في المجتمعات الحديثة ينتج عنها التزامات نقدية في المستقبل (كالمعاشات، الأجور، المرتبات و الأرباح …الخ) كما يترتب عنها بعض العقود التي تتضمن مدفوعات تسدد في المستقبل بوحدات نقدية، و كما رأينا أن هناك صعوبةكبيرةللمدفوعات الآجلة بالسلع العينية في نظام </w:t>
      </w:r>
      <w:r w:rsidRPr="00536646">
        <w:rPr>
          <w:rFonts w:ascii="Sakkal Majalla" w:hAnsi="Sakkal Majalla" w:cs="Sakkal Majalla"/>
          <w:sz w:val="34"/>
          <w:szCs w:val="34"/>
          <w:rtl/>
          <w:lang w:eastAsia="fr-FR"/>
        </w:rPr>
        <w:lastRenderedPageBreak/>
        <w:t>المقايضة، و لذلك فإن استخدام النقود كأداة للمدفوعات الآجلة يقضي على كثير من هذه الصعوبات التي كانت في الماضي، و يفضل الكثير من الأفراد أن تكون وسيلة المدفوعات المستقبلية هي النقود، و يعود السبب في ذلكإلىأن أصحاب المعاملات لا يتوقعون حدوث تقلبات كبيرة في قيمة النقود.</w:t>
      </w:r>
    </w:p>
    <w:p w:rsidR="00646069" w:rsidRPr="00536646" w:rsidRDefault="00646069" w:rsidP="00646069">
      <w:pPr>
        <w:ind w:firstLine="720"/>
        <w:jc w:val="both"/>
        <w:rPr>
          <w:rFonts w:ascii="Sakkal Majalla" w:hAnsi="Sakkal Majalla" w:cs="Sakkal Majalla"/>
          <w:noProof/>
          <w:sz w:val="34"/>
          <w:szCs w:val="34"/>
          <w:rtl/>
          <w:lang w:eastAsia="fr-FR"/>
        </w:rPr>
      </w:pPr>
      <w:r w:rsidRPr="00536646">
        <w:rPr>
          <w:rFonts w:ascii="Sakkal Majalla" w:hAnsi="Sakkal Majalla" w:cs="Sakkal Majalla"/>
          <w:noProof/>
          <w:sz w:val="34"/>
          <w:szCs w:val="34"/>
          <w:rtl/>
          <w:lang w:eastAsia="fr-FR"/>
        </w:rPr>
        <w:t>إن نجاح قيام النقود بوظيفتها هذه و أدائها بشكل جيد يتطلب تحقيق الإستقرار النسبي للقوة الشرائية في قيمة النقود، فإذا ارتفعت قيمة النقود فإن ذلك سيلحق أضرارا بالمدينين، و في ذات الوقت سيحقق للدائنين أرباحا و عكس ذلك إذا انخفضت قيمة النقود فإن ذلك سيجعل المدينين يستفيدون من ذلك نتيجة لهذا الإنخفاض، بينما يلحق أضرارا بالدائنين.</w:t>
      </w:r>
    </w:p>
    <w:p w:rsidR="00646069" w:rsidRPr="00536646" w:rsidRDefault="00646069" w:rsidP="00646069">
      <w:pPr>
        <w:jc w:val="both"/>
        <w:rPr>
          <w:rFonts w:ascii="Sakkal Majalla" w:hAnsi="Sakkal Majalla" w:cs="Sakkal Majalla"/>
          <w:noProof/>
          <w:sz w:val="34"/>
          <w:szCs w:val="34"/>
          <w:rtl/>
          <w:lang w:eastAsia="fr-FR"/>
        </w:rPr>
      </w:pPr>
      <w:r w:rsidRPr="00536646">
        <w:rPr>
          <w:rFonts w:ascii="Sakkal Majalla" w:hAnsi="Sakkal Majalla" w:cs="Sakkal Majalla"/>
          <w:noProof/>
          <w:sz w:val="34"/>
          <w:szCs w:val="34"/>
          <w:rtl/>
          <w:lang w:eastAsia="fr-FR"/>
        </w:rPr>
        <w:t xml:space="preserve">      فإذا توقع الأفراد حدوث انخفاض كبير في القوة الشرائية للنقود، فإن المتعاقدين يفضلون استخدام أنواع أخرى من النقود التي تتسم بالثبات النسبي في قيمتها.</w:t>
      </w:r>
    </w:p>
    <w:p w:rsidR="00646069" w:rsidRPr="00536646" w:rsidRDefault="00646069" w:rsidP="00646069">
      <w:pPr>
        <w:ind w:firstLine="720"/>
        <w:jc w:val="both"/>
        <w:rPr>
          <w:rFonts w:ascii="Sakkal Majalla" w:hAnsi="Sakkal Majalla" w:cs="Sakkal Majalla"/>
          <w:noProof/>
          <w:sz w:val="34"/>
          <w:szCs w:val="34"/>
          <w:rtl/>
          <w:lang w:eastAsia="fr-FR"/>
        </w:rPr>
      </w:pPr>
      <w:r w:rsidRPr="00536646">
        <w:rPr>
          <w:rFonts w:ascii="Sakkal Majalla" w:hAnsi="Sakkal Majalla" w:cs="Sakkal Majalla"/>
          <w:noProof/>
          <w:sz w:val="34"/>
          <w:szCs w:val="34"/>
          <w:rtl/>
          <w:lang w:eastAsia="fr-FR"/>
        </w:rPr>
        <w:t xml:space="preserve">و لقدحدث هذا تاريخيا في ألمانيا سنة 1923 عندما عانت من حالة التضخم المفرط بحيث ارتفعت الأسعار ارتفاعا سريعا، و بالتالي انخفضت قيمة النقود المستعملة (المارك) في ألمانيا أنذاك، مما ترتب عن ذلك استخدام العملات الأخرى في العقود الآجلة مثل الدولار الأمريكي، الفرنك الفرنسي، كما أن كل العقود الآجلة في كل الدول التي مسها التضخم قد كانت تستعمل "شرط الذهب " </w:t>
      </w:r>
      <w:r w:rsidRPr="00536646">
        <w:rPr>
          <w:rFonts w:ascii="Sakkal Majalla" w:hAnsi="Sakkal Majalla" w:cs="Sakkal Majalla"/>
          <w:sz w:val="34"/>
          <w:szCs w:val="34"/>
          <w:lang w:eastAsia="fr-FR"/>
        </w:rPr>
        <w:t>Gold clause</w:t>
      </w:r>
      <w:r w:rsidRPr="00536646">
        <w:rPr>
          <w:rFonts w:ascii="Sakkal Majalla" w:hAnsi="Sakkal Majalla" w:cs="Sakkal Majalla"/>
          <w:noProof/>
          <w:sz w:val="34"/>
          <w:szCs w:val="34"/>
          <w:rtl/>
          <w:lang w:eastAsia="fr-FR"/>
        </w:rPr>
        <w:t xml:space="preserve"> والغرض منه هو قياس قيمة العملات المستخدمة بالنسبة إلى الذهب و فحوى هذا الشرط هو أن يدفع المدين مبلغا معينا من النقود يكافئ كمية معينة من الذهب وقت الوفاء بالإلتزامات و يكون هذا مسجلا في العقد</w:t>
      </w:r>
      <w:r w:rsidRPr="00536646">
        <w:rPr>
          <w:rFonts w:ascii="Sakkal Majalla" w:hAnsi="Sakkal Majalla" w:cs="Sakkal Majalla"/>
          <w:noProof/>
          <w:sz w:val="34"/>
          <w:szCs w:val="34"/>
          <w:vertAlign w:val="superscript"/>
          <w:rtl/>
          <w:lang w:eastAsia="fr-FR"/>
        </w:rPr>
        <w:t>(</w:t>
      </w:r>
      <w:r w:rsidRPr="00536646">
        <w:rPr>
          <w:rStyle w:val="Appelnotedebasdep"/>
          <w:rFonts w:ascii="Sakkal Majalla" w:eastAsiaTheme="majorEastAsia" w:hAnsi="Sakkal Majalla" w:cs="Sakkal Majalla"/>
          <w:noProof/>
          <w:sz w:val="34"/>
          <w:szCs w:val="34"/>
          <w:rtl/>
          <w:lang w:eastAsia="fr-FR"/>
        </w:rPr>
        <w:footnoteReference w:id="109"/>
      </w:r>
      <w:r w:rsidRPr="00536646">
        <w:rPr>
          <w:rFonts w:ascii="Sakkal Majalla" w:hAnsi="Sakkal Majalla" w:cs="Sakkal Majalla"/>
          <w:noProof/>
          <w:sz w:val="34"/>
          <w:szCs w:val="34"/>
          <w:vertAlign w:val="superscript"/>
          <w:rtl/>
          <w:lang w:eastAsia="fr-FR"/>
        </w:rPr>
        <w:t>)</w:t>
      </w:r>
      <w:r w:rsidRPr="00536646">
        <w:rPr>
          <w:rFonts w:ascii="Sakkal Majalla" w:hAnsi="Sakkal Majalla" w:cs="Sakkal Majalla"/>
          <w:noProof/>
          <w:sz w:val="34"/>
          <w:szCs w:val="34"/>
          <w:rtl/>
          <w:lang w:eastAsia="fr-FR"/>
        </w:rPr>
        <w:t xml:space="preserve"> و يدمج كثير من الإقتصاديين وظيفة النقود مقياس للقيم مع وظيفة النقود كأداة للمدفوعات الآجلة و لا نعالج هذه الوظيفة بصفة منفصلة</w:t>
      </w:r>
      <w:r w:rsidRPr="00536646">
        <w:rPr>
          <w:rFonts w:ascii="Sakkal Majalla" w:hAnsi="Sakkal Majalla" w:cs="Sakkal Majalla"/>
          <w:noProof/>
          <w:sz w:val="34"/>
          <w:szCs w:val="34"/>
          <w:vertAlign w:val="superscript"/>
          <w:rtl/>
          <w:lang w:eastAsia="fr-FR"/>
        </w:rPr>
        <w:t>(</w:t>
      </w:r>
      <w:r w:rsidRPr="00536646">
        <w:rPr>
          <w:rStyle w:val="Appelnotedebasdep"/>
          <w:rFonts w:ascii="Sakkal Majalla" w:eastAsiaTheme="majorEastAsia" w:hAnsi="Sakkal Majalla" w:cs="Sakkal Majalla"/>
          <w:noProof/>
          <w:sz w:val="34"/>
          <w:szCs w:val="34"/>
          <w:rtl/>
          <w:lang w:eastAsia="fr-FR"/>
        </w:rPr>
        <w:footnoteReference w:id="110"/>
      </w:r>
      <w:r w:rsidRPr="00536646">
        <w:rPr>
          <w:rFonts w:ascii="Sakkal Majalla" w:hAnsi="Sakkal Majalla" w:cs="Sakkal Majalla"/>
          <w:noProof/>
          <w:sz w:val="34"/>
          <w:szCs w:val="34"/>
          <w:vertAlign w:val="superscript"/>
          <w:rtl/>
          <w:lang w:eastAsia="fr-FR"/>
        </w:rPr>
        <w:t>)</w:t>
      </w:r>
      <w:r w:rsidRPr="00536646">
        <w:rPr>
          <w:rFonts w:ascii="Sakkal Majalla" w:hAnsi="Sakkal Majalla" w:cs="Sakkal Majalla"/>
          <w:noProof/>
          <w:sz w:val="34"/>
          <w:szCs w:val="34"/>
          <w:rtl/>
          <w:lang w:eastAsia="fr-FR"/>
        </w:rPr>
        <w:t>.</w:t>
      </w:r>
    </w:p>
    <w:p w:rsidR="00646069" w:rsidRPr="00536646" w:rsidRDefault="00646069" w:rsidP="00646069">
      <w:pPr>
        <w:jc w:val="both"/>
        <w:rPr>
          <w:rFonts w:ascii="Sakkal Majalla" w:hAnsi="Sakkal Majalla" w:cs="Sakkal Majalla"/>
          <w:b/>
          <w:bCs/>
          <w:noProof/>
          <w:sz w:val="34"/>
          <w:szCs w:val="34"/>
          <w:rtl/>
          <w:lang w:eastAsia="fr-FR"/>
        </w:rPr>
      </w:pPr>
      <w:r w:rsidRPr="00536646">
        <w:rPr>
          <w:rFonts w:ascii="Sakkal Majalla" w:hAnsi="Sakkal Majalla" w:cs="Sakkal Majalla"/>
          <w:b/>
          <w:bCs/>
          <w:noProof/>
          <w:sz w:val="34"/>
          <w:szCs w:val="34"/>
          <w:rtl/>
          <w:lang w:eastAsia="fr-FR"/>
        </w:rPr>
        <w:t>ب-2- النقود و التراكم الرأسمالي :</w:t>
      </w:r>
    </w:p>
    <w:p w:rsidR="00646069" w:rsidRPr="00536646" w:rsidRDefault="00646069" w:rsidP="00646069">
      <w:pPr>
        <w:jc w:val="both"/>
        <w:rPr>
          <w:rFonts w:ascii="Sakkal Majalla" w:hAnsi="Sakkal Majalla" w:cs="Sakkal Majalla"/>
          <w:sz w:val="34"/>
          <w:szCs w:val="34"/>
          <w:rtl/>
          <w:lang w:eastAsia="fr-FR"/>
        </w:rPr>
      </w:pPr>
      <w:r w:rsidRPr="00536646">
        <w:rPr>
          <w:rFonts w:ascii="Sakkal Majalla" w:hAnsi="Sakkal Majalla" w:cs="Sakkal Majalla"/>
          <w:sz w:val="34"/>
          <w:szCs w:val="34"/>
          <w:rtl/>
          <w:lang w:eastAsia="fr-FR"/>
        </w:rPr>
        <w:t xml:space="preserve">      لقد انتقلت وظيفة النقود من مجرد أداة لتسهيل المبادلات في الاقتصاد النقدي المعاصر إلى أداة أساسية مرتبطة بأسواق رأس المال، بحيث تعتمد أسواق رأس المال على النقود في تحويل الأرصدة المالية من أصحاب الفائض (المدخرين) إلى جانب أصحاب العجز (طالبي الاستثمار).</w:t>
      </w:r>
    </w:p>
    <w:p w:rsidR="00646069" w:rsidRPr="00536646" w:rsidRDefault="00646069" w:rsidP="00646069">
      <w:pPr>
        <w:jc w:val="both"/>
        <w:rPr>
          <w:rFonts w:ascii="Sakkal Majalla" w:hAnsi="Sakkal Majalla" w:cs="Sakkal Majalla"/>
          <w:noProof/>
          <w:sz w:val="34"/>
          <w:szCs w:val="34"/>
          <w:rtl/>
          <w:lang w:eastAsia="fr-FR"/>
        </w:rPr>
      </w:pPr>
      <w:r w:rsidRPr="00536646">
        <w:rPr>
          <w:rFonts w:ascii="Sakkal Majalla" w:hAnsi="Sakkal Majalla" w:cs="Sakkal Majalla"/>
          <w:noProof/>
          <w:sz w:val="34"/>
          <w:szCs w:val="34"/>
          <w:rtl/>
          <w:lang w:eastAsia="fr-FR"/>
        </w:rPr>
        <w:t xml:space="preserve">     فأصحاب الإدخار هم أفراد يضحون بجزء من استهلاكهم الحاضر من مدخولهم إلى استهلاك مستقبلي، أما المستثمرون فهم يريدون تحقيق أرباح في المستقبل من خلال الفرص الإستثمارية المتاحة كإقامة مشروعات إنتاجية جديدة، أو زيادة التوسع في المشروعات القائمة، و المستثمرون يعتمدون في إقامة مشروعاتهم الجديدة أو التوسع فيها على الموارد المالية التي يوفرها المدخرون فهم يلجأون إلى الإقتراض من المؤسسات المالية المختلفة، و هذا ما يفتقد في ظل نظام اقتصادي قائم </w:t>
      </w:r>
      <w:r w:rsidRPr="00536646">
        <w:rPr>
          <w:rFonts w:ascii="Sakkal Majalla" w:hAnsi="Sakkal Majalla" w:cs="Sakkal Majalla"/>
          <w:noProof/>
          <w:sz w:val="34"/>
          <w:szCs w:val="34"/>
          <w:rtl/>
          <w:lang w:eastAsia="fr-FR"/>
        </w:rPr>
        <w:lastRenderedPageBreak/>
        <w:t>على المقايضة بحيث لا يمكن أن تحدث عقود القروض و ذلك بالإعتماد على السلع لأن ذلك يعرضها للتلف و صعوبة التخزين. أما في العصر الحاضر فإن للنقود قوة شرائية عامة الأمر الذي يجعلها أن تكون أداة في إبرام العقود و تسديد الديون، فلو أن هذا الأمر تم بالسلع و الخدمات فإن ذلك سيؤدي إلى ضعف القبول من قبل مجموع الأفراد و هو أمر لا يحبذه المدخرون، و من ثم تظهر وظيفة النقود في التراكم الرأسمالي.</w:t>
      </w:r>
      <w:r w:rsidRPr="00536646">
        <w:rPr>
          <w:rFonts w:ascii="Sakkal Majalla" w:hAnsi="Sakkal Majalla" w:cs="Sakkal Majalla"/>
          <w:noProof/>
          <w:sz w:val="34"/>
          <w:szCs w:val="34"/>
          <w:vertAlign w:val="superscript"/>
          <w:rtl/>
          <w:lang w:eastAsia="fr-FR"/>
        </w:rPr>
        <w:t>(</w:t>
      </w:r>
      <w:r w:rsidRPr="00536646">
        <w:rPr>
          <w:rStyle w:val="Appelnotedebasdep"/>
          <w:rFonts w:ascii="Sakkal Majalla" w:eastAsiaTheme="majorEastAsia" w:hAnsi="Sakkal Majalla" w:cs="Sakkal Majalla"/>
          <w:noProof/>
          <w:sz w:val="34"/>
          <w:szCs w:val="34"/>
          <w:rtl/>
          <w:lang w:eastAsia="fr-FR"/>
        </w:rPr>
        <w:footnoteReference w:id="111"/>
      </w:r>
      <w:r w:rsidRPr="00536646">
        <w:rPr>
          <w:rFonts w:ascii="Sakkal Majalla" w:hAnsi="Sakkal Majalla" w:cs="Sakkal Majalla"/>
          <w:noProof/>
          <w:sz w:val="34"/>
          <w:szCs w:val="34"/>
          <w:vertAlign w:val="superscript"/>
          <w:rtl/>
          <w:lang w:eastAsia="fr-FR"/>
        </w:rPr>
        <w:t>)</w:t>
      </w:r>
    </w:p>
    <w:p w:rsidR="00646069" w:rsidRPr="00536646" w:rsidRDefault="00646069" w:rsidP="00646069">
      <w:pPr>
        <w:jc w:val="both"/>
        <w:rPr>
          <w:rFonts w:ascii="Sakkal Majalla" w:hAnsi="Sakkal Majalla" w:cs="Sakkal Majalla"/>
          <w:noProof/>
          <w:sz w:val="34"/>
          <w:szCs w:val="34"/>
          <w:rtl/>
          <w:lang w:eastAsia="fr-FR"/>
        </w:rPr>
      </w:pPr>
      <w:r w:rsidRPr="00536646">
        <w:rPr>
          <w:rFonts w:ascii="Sakkal Majalla" w:hAnsi="Sakkal Majalla" w:cs="Sakkal Majalla"/>
          <w:noProof/>
          <w:sz w:val="34"/>
          <w:szCs w:val="34"/>
          <w:rtl/>
          <w:lang w:eastAsia="fr-FR"/>
        </w:rPr>
        <w:tab/>
        <w:t>ومن هنا تبدو وظائف النقود الأساسية هي الثلاثة الأولى : وسيط للمبادلات ووحدة للحساب  (مقياس للقيم)،ومستودع للقيم، أماالوظائفالأخرى فهي مشتقة أو مكملة فهي انتشرت أكثر لما وصل النقد إلى أشكاله المتطورة.</w:t>
      </w:r>
    </w:p>
    <w:p w:rsidR="00646069" w:rsidRPr="00536646" w:rsidRDefault="00646069" w:rsidP="00646069">
      <w:pPr>
        <w:jc w:val="both"/>
        <w:rPr>
          <w:rFonts w:ascii="Sakkal Majalla" w:hAnsi="Sakkal Majalla" w:cs="Sakkal Majalla"/>
          <w:noProof/>
          <w:sz w:val="34"/>
          <w:szCs w:val="34"/>
          <w:rtl/>
          <w:lang w:eastAsia="fr-FR"/>
        </w:rPr>
      </w:pPr>
      <w:r w:rsidRPr="00536646">
        <w:rPr>
          <w:rFonts w:ascii="Sakkal Majalla" w:hAnsi="Sakkal Majalla" w:cs="Sakkal Majalla"/>
          <w:noProof/>
          <w:sz w:val="34"/>
          <w:szCs w:val="34"/>
          <w:rtl/>
          <w:lang w:eastAsia="fr-FR"/>
        </w:rPr>
        <w:t xml:space="preserve">      ومن الإقتصاديين من يضيف وظائف أخرى و كلها مشتقة مثل النقود أداة للمحاسبة بحيث تكون أساس إجراء المقارنات بين القيم الحاضرة للنقد و القيم المستقبلية المتوقعة له على طول الفترة التي ستنفذ فيها المشروعات الإستثمارية، و بالإضافة إلى وظيفة النقد كوسيلة لجرد أوضاع الخزينة و ذلك من أجل :</w:t>
      </w:r>
    </w:p>
    <w:p w:rsidR="00646069" w:rsidRPr="00536646" w:rsidRDefault="00646069" w:rsidP="00F14C2C">
      <w:pPr>
        <w:numPr>
          <w:ilvl w:val="0"/>
          <w:numId w:val="26"/>
        </w:numPr>
        <w:ind w:left="0" w:hanging="2"/>
        <w:jc w:val="both"/>
        <w:rPr>
          <w:rFonts w:ascii="Sakkal Majalla" w:hAnsi="Sakkal Majalla" w:cs="Sakkal Majalla"/>
          <w:noProof/>
          <w:sz w:val="34"/>
          <w:szCs w:val="34"/>
          <w:rtl/>
          <w:lang w:eastAsia="fr-FR"/>
        </w:rPr>
      </w:pPr>
      <w:r w:rsidRPr="00536646">
        <w:rPr>
          <w:rFonts w:ascii="Sakkal Majalla" w:hAnsi="Sakkal Majalla" w:cs="Sakkal Majalla"/>
          <w:noProof/>
          <w:sz w:val="34"/>
          <w:szCs w:val="34"/>
          <w:rtl/>
          <w:lang w:eastAsia="fr-FR"/>
        </w:rPr>
        <w:t>تحديد أرقام المستحقات المقبلة المتوقعة على الخزينة.</w:t>
      </w:r>
    </w:p>
    <w:p w:rsidR="00646069" w:rsidRPr="00536646" w:rsidRDefault="00646069" w:rsidP="00F14C2C">
      <w:pPr>
        <w:numPr>
          <w:ilvl w:val="0"/>
          <w:numId w:val="26"/>
        </w:numPr>
        <w:ind w:left="0" w:hanging="2"/>
        <w:jc w:val="both"/>
        <w:rPr>
          <w:rFonts w:ascii="Sakkal Majalla" w:hAnsi="Sakkal Majalla" w:cs="Sakkal Majalla"/>
          <w:noProof/>
          <w:sz w:val="34"/>
          <w:szCs w:val="34"/>
          <w:rtl/>
          <w:lang w:eastAsia="fr-FR"/>
        </w:rPr>
      </w:pPr>
      <w:r w:rsidRPr="00536646">
        <w:rPr>
          <w:rFonts w:ascii="Sakkal Majalla" w:hAnsi="Sakkal Majalla" w:cs="Sakkal Majalla"/>
          <w:noProof/>
          <w:sz w:val="34"/>
          <w:szCs w:val="34"/>
          <w:rtl/>
          <w:lang w:eastAsia="fr-FR"/>
        </w:rPr>
        <w:t>تكوين الإحتياطات و تحقيق الإدخارات.</w:t>
      </w:r>
    </w:p>
    <w:p w:rsidR="00646069" w:rsidRPr="009806E0" w:rsidRDefault="00646069" w:rsidP="00646069">
      <w:pPr>
        <w:jc w:val="both"/>
        <w:rPr>
          <w:rFonts w:ascii="Sakkal Majalla" w:hAnsi="Sakkal Majalla" w:cs="Sakkal Majalla"/>
          <w:b/>
          <w:bCs/>
          <w:sz w:val="34"/>
          <w:szCs w:val="34"/>
          <w:lang w:val="fr-FR" w:bidi="ar-DZ"/>
        </w:rPr>
      </w:pPr>
      <w:r w:rsidRPr="00536646">
        <w:rPr>
          <w:rFonts w:ascii="Sakkal Majalla" w:hAnsi="Sakkal Majalla" w:cs="Sakkal Majalla"/>
          <w:noProof/>
          <w:sz w:val="34"/>
          <w:szCs w:val="34"/>
          <w:rtl/>
          <w:lang w:eastAsia="fr-FR"/>
        </w:rPr>
        <w:t xml:space="preserve">و بالتالي فإن النقد هنا يؤدي وظيفة الإحتياطي أو كأساس لعمليات الإئتمان التي تطلبها المؤسسة </w:t>
      </w:r>
      <w:r w:rsidRPr="009806E0">
        <w:rPr>
          <w:rFonts w:ascii="Sakkal Majalla" w:hAnsi="Sakkal Majalla" w:cs="Sakkal Majalla"/>
          <w:noProof/>
          <w:sz w:val="34"/>
          <w:szCs w:val="34"/>
          <w:vertAlign w:val="superscript"/>
          <w:rtl/>
          <w:lang w:eastAsia="fr-FR"/>
        </w:rPr>
        <w:t>(</w:t>
      </w:r>
      <w:r w:rsidRPr="009806E0">
        <w:rPr>
          <w:rStyle w:val="Appelnotedebasdep"/>
          <w:rFonts w:ascii="Sakkal Majalla" w:eastAsiaTheme="majorEastAsia" w:hAnsi="Sakkal Majalla" w:cs="Sakkal Majalla"/>
          <w:noProof/>
          <w:sz w:val="34"/>
          <w:szCs w:val="34"/>
          <w:rtl/>
          <w:lang w:eastAsia="fr-FR"/>
        </w:rPr>
        <w:footnoteReference w:id="112"/>
      </w:r>
      <w:r w:rsidRPr="009806E0">
        <w:rPr>
          <w:rFonts w:ascii="Sakkal Majalla" w:hAnsi="Sakkal Majalla" w:cs="Sakkal Majalla"/>
          <w:noProof/>
          <w:sz w:val="34"/>
          <w:szCs w:val="34"/>
          <w:vertAlign w:val="superscript"/>
          <w:rtl/>
          <w:lang w:eastAsia="fr-FR"/>
        </w:rPr>
        <w:t>)</w:t>
      </w:r>
      <w:r w:rsidRPr="009806E0">
        <w:rPr>
          <w:rFonts w:ascii="Sakkal Majalla" w:hAnsi="Sakkal Majalla" w:cs="Sakkal Majalla"/>
          <w:noProof/>
          <w:sz w:val="34"/>
          <w:szCs w:val="34"/>
          <w:rtl/>
          <w:lang w:eastAsia="fr-FR"/>
        </w:rPr>
        <w:t>.</w:t>
      </w:r>
    </w:p>
    <w:p w:rsidR="00646069" w:rsidRPr="009806E0" w:rsidRDefault="00646069" w:rsidP="00646069">
      <w:pPr>
        <w:jc w:val="both"/>
        <w:rPr>
          <w:rFonts w:ascii="Sakkal Majalla" w:eastAsia="Calibri" w:hAnsi="Sakkal Majalla" w:cs="Sakkal Majalla"/>
          <w:b/>
          <w:bCs/>
          <w:sz w:val="34"/>
          <w:szCs w:val="34"/>
          <w:rtl/>
          <w:lang w:bidi="ar-DZ"/>
        </w:rPr>
      </w:pPr>
      <w:r w:rsidRPr="009806E0">
        <w:rPr>
          <w:rFonts w:ascii="Sakkal Majalla" w:eastAsia="Calibri" w:hAnsi="Sakkal Majalla" w:cs="Sakkal Majalla"/>
          <w:b/>
          <w:bCs/>
          <w:sz w:val="34"/>
          <w:szCs w:val="34"/>
          <w:rtl/>
          <w:lang w:bidi="ar-DZ"/>
        </w:rPr>
        <w:t xml:space="preserve">المطلب </w:t>
      </w:r>
      <w:r>
        <w:rPr>
          <w:rFonts w:ascii="Sakkal Majalla" w:eastAsia="Calibri" w:hAnsi="Sakkal Majalla" w:cs="Sakkal Majalla" w:hint="cs"/>
          <w:b/>
          <w:bCs/>
          <w:sz w:val="34"/>
          <w:szCs w:val="34"/>
          <w:rtl/>
          <w:lang w:bidi="ar-DZ"/>
        </w:rPr>
        <w:t>الرابع</w:t>
      </w:r>
      <w:r w:rsidRPr="009806E0">
        <w:rPr>
          <w:rFonts w:ascii="Sakkal Majalla" w:eastAsia="Calibri" w:hAnsi="Sakkal Majalla" w:cs="Sakkal Majalla"/>
          <w:b/>
          <w:bCs/>
          <w:sz w:val="34"/>
          <w:szCs w:val="34"/>
          <w:rtl/>
          <w:lang w:bidi="ar-DZ"/>
        </w:rPr>
        <w:t>: علاقة السياسة النقدية بالنقود</w:t>
      </w:r>
      <w:r>
        <w:rPr>
          <w:rFonts w:ascii="Sakkal Majalla" w:eastAsia="Calibri" w:hAnsi="Sakkal Majalla" w:cs="Sakkal Majalla" w:hint="cs"/>
          <w:b/>
          <w:bCs/>
          <w:sz w:val="34"/>
          <w:szCs w:val="34"/>
          <w:rtl/>
          <w:lang w:bidi="ar-DZ"/>
        </w:rPr>
        <w:t xml:space="preserve"> والأثر النقدي للنشاط الاقتصادي.</w:t>
      </w:r>
    </w:p>
    <w:p w:rsidR="00646069" w:rsidRPr="009806E0" w:rsidRDefault="00646069" w:rsidP="00646069">
      <w:pPr>
        <w:jc w:val="both"/>
        <w:rPr>
          <w:rFonts w:ascii="Sakkal Majalla" w:hAnsi="Sakkal Majalla" w:cs="Sakkal Majalla"/>
          <w:sz w:val="34"/>
          <w:szCs w:val="34"/>
          <w:rtl/>
        </w:rPr>
      </w:pPr>
      <w:r w:rsidRPr="009806E0">
        <w:rPr>
          <w:rFonts w:ascii="Sakkal Majalla" w:hAnsi="Sakkal Majalla" w:cs="Sakkal Majalla"/>
          <w:sz w:val="34"/>
          <w:szCs w:val="34"/>
          <w:rtl/>
        </w:rPr>
        <w:t>رغم وجود مدرستين متميزتين احدهما نقدية والاخرى مالية يدور بينهما جدل كبير إلى أن هذا لم يمنع وجود العديد من الاقتصاديين الذين يرفضون الانحياز لإحدى السياستين دون الاخرى. ويرى هؤلاء النفر أن التعصب لسياسة مالية أو نقدية ليس له ما يبرره لأن استخدام احدهما بمفردها لا يغني عن ضرورة استخدام الأخرى في نفس الوقت لتحقيق أهداف معينة تتعلق بالاستقرار الاقتصادي، أو التوظف الكامل، أو رفع مستوى المعيشة...الخ</w:t>
      </w:r>
      <w:r w:rsidRPr="009806E0">
        <w:rPr>
          <w:rFonts w:ascii="Sakkal Majalla" w:hAnsi="Sakkal Majalla" w:cs="Sakkal Majalla"/>
          <w:sz w:val="34"/>
          <w:szCs w:val="34"/>
          <w:vertAlign w:val="superscript"/>
          <w:rtl/>
        </w:rPr>
        <w:t>(</w:t>
      </w:r>
      <w:r w:rsidRPr="009806E0">
        <w:rPr>
          <w:rStyle w:val="Appelnotedebasdep"/>
          <w:rFonts w:ascii="Sakkal Majalla" w:eastAsiaTheme="majorEastAsia" w:hAnsi="Sakkal Majalla" w:cs="Sakkal Majalla"/>
          <w:sz w:val="34"/>
          <w:szCs w:val="34"/>
          <w:rtl/>
        </w:rPr>
        <w:footnoteReference w:id="113"/>
      </w:r>
      <w:r w:rsidRPr="009806E0">
        <w:rPr>
          <w:rFonts w:ascii="Sakkal Majalla" w:hAnsi="Sakkal Majalla" w:cs="Sakkal Majalla"/>
          <w:sz w:val="34"/>
          <w:szCs w:val="34"/>
          <w:vertAlign w:val="superscript"/>
          <w:rtl/>
        </w:rPr>
        <w:t>)</w:t>
      </w:r>
      <w:r w:rsidRPr="009806E0">
        <w:rPr>
          <w:rFonts w:ascii="Sakkal Majalla" w:hAnsi="Sakkal Majalla" w:cs="Sakkal Majalla"/>
          <w:sz w:val="34"/>
          <w:szCs w:val="34"/>
          <w:rtl/>
        </w:rPr>
        <w:t>.</w:t>
      </w:r>
    </w:p>
    <w:p w:rsidR="00646069" w:rsidRPr="009806E0" w:rsidRDefault="00646069" w:rsidP="00646069">
      <w:pPr>
        <w:jc w:val="both"/>
        <w:rPr>
          <w:rFonts w:ascii="Sakkal Majalla" w:hAnsi="Sakkal Majalla" w:cs="Sakkal Majalla"/>
          <w:sz w:val="34"/>
          <w:szCs w:val="34"/>
          <w:rtl/>
        </w:rPr>
      </w:pPr>
      <w:r w:rsidRPr="009806E0">
        <w:rPr>
          <w:rFonts w:ascii="Sakkal Majalla" w:hAnsi="Sakkal Majalla" w:cs="Sakkal Majalla"/>
          <w:sz w:val="34"/>
          <w:szCs w:val="34"/>
          <w:rtl/>
        </w:rPr>
        <w:t>ويمكن حصر الاسباب التي أدت الى ضرورة المزج بين السياستين فيما يلي:</w:t>
      </w:r>
    </w:p>
    <w:p w:rsidR="00646069" w:rsidRPr="009806E0" w:rsidRDefault="00646069" w:rsidP="00646069">
      <w:pPr>
        <w:jc w:val="both"/>
        <w:rPr>
          <w:rFonts w:ascii="Sakkal Majalla" w:hAnsi="Sakkal Majalla" w:cs="Sakkal Majalla"/>
          <w:sz w:val="34"/>
          <w:szCs w:val="34"/>
          <w:vertAlign w:val="superscript"/>
          <w:rtl/>
          <w:lang w:bidi="ar-DZ"/>
        </w:rPr>
      </w:pPr>
      <w:r w:rsidRPr="009806E0">
        <w:rPr>
          <w:rFonts w:ascii="Sakkal Majalla" w:hAnsi="Sakkal Majalla" w:cs="Sakkal Majalla"/>
          <w:sz w:val="34"/>
          <w:szCs w:val="34"/>
          <w:rtl/>
        </w:rPr>
        <w:t xml:space="preserve">-التغيرات الحديثة التي طرأت على الهياكل الاقتصادية لمعظم الدول الصناعية وما يترتب عليها من عدم استقرار وظهور العديد من الانتقادات الموجهة الى أداء القطاعات الاقتصادية المختلفة في الماضي القريب والتي امتدت الى النظام المصرفي المطبق في هذه الدول في الوقت الحاضر. وبذلك عادة ما يوجه النقد الى البنوك في حالة المبالغة في تمويل نفقات القطاع العام عن طريق الاقتراض </w:t>
      </w:r>
      <w:r w:rsidRPr="009806E0">
        <w:rPr>
          <w:rFonts w:ascii="Sakkal Majalla" w:hAnsi="Sakkal Majalla" w:cs="Sakkal Majalla"/>
          <w:sz w:val="34"/>
          <w:szCs w:val="34"/>
          <w:rtl/>
        </w:rPr>
        <w:lastRenderedPageBreak/>
        <w:t>من الجهاز المصرفي، في الوقت الذي يوجه فيه اللوم الى الحكومة عندما تلجأ الى تمويل نفقاتها من خلال النظام الضريبي</w:t>
      </w:r>
      <w:r w:rsidRPr="009806E0">
        <w:rPr>
          <w:rFonts w:ascii="Sakkal Majalla" w:hAnsi="Sakkal Majalla" w:cs="Sakkal Majalla"/>
          <w:sz w:val="34"/>
          <w:szCs w:val="34"/>
          <w:vertAlign w:val="superscript"/>
          <w:rtl/>
        </w:rPr>
        <w:t>(</w:t>
      </w:r>
      <w:r w:rsidRPr="009806E0">
        <w:rPr>
          <w:rStyle w:val="Appelnotedebasdep"/>
          <w:rFonts w:ascii="Sakkal Majalla" w:eastAsiaTheme="majorEastAsia" w:hAnsi="Sakkal Majalla" w:cs="Sakkal Majalla"/>
          <w:sz w:val="34"/>
          <w:szCs w:val="34"/>
          <w:rtl/>
        </w:rPr>
        <w:footnoteReference w:id="114"/>
      </w:r>
      <w:r w:rsidRPr="009806E0">
        <w:rPr>
          <w:rFonts w:ascii="Sakkal Majalla" w:hAnsi="Sakkal Majalla" w:cs="Sakkal Majalla"/>
          <w:sz w:val="34"/>
          <w:szCs w:val="34"/>
          <w:vertAlign w:val="superscript"/>
          <w:rtl/>
        </w:rPr>
        <w:t>)</w:t>
      </w:r>
      <w:r w:rsidRPr="009806E0">
        <w:rPr>
          <w:rFonts w:ascii="Sakkal Majalla" w:hAnsi="Sakkal Majalla" w:cs="Sakkal Majalla"/>
          <w:sz w:val="34"/>
          <w:szCs w:val="34"/>
          <w:rtl/>
        </w:rPr>
        <w:t>.</w:t>
      </w:r>
    </w:p>
    <w:p w:rsidR="00646069" w:rsidRPr="009806E0" w:rsidRDefault="00646069" w:rsidP="00646069">
      <w:pPr>
        <w:jc w:val="both"/>
        <w:rPr>
          <w:rFonts w:ascii="Sakkal Majalla" w:hAnsi="Sakkal Majalla" w:cs="Sakkal Majalla"/>
          <w:sz w:val="34"/>
          <w:szCs w:val="34"/>
          <w:rtl/>
          <w:lang w:bidi="ar-DZ"/>
        </w:rPr>
      </w:pPr>
      <w:r w:rsidRPr="009806E0">
        <w:rPr>
          <w:rFonts w:ascii="Sakkal Majalla" w:hAnsi="Sakkal Majalla" w:cs="Sakkal Majalla"/>
          <w:sz w:val="34"/>
          <w:szCs w:val="34"/>
          <w:rtl/>
        </w:rPr>
        <w:t>وهو ما يعني توجيه اللوم الى السياسة النقدية في الحالة الاولى والى السياسة المالية في الحالة الثانية ويتطلب ذلك عدم اعتماد الدولة على سياسة دون أخرى.</w:t>
      </w:r>
    </w:p>
    <w:p w:rsidR="00646069" w:rsidRPr="009806E0" w:rsidRDefault="00646069" w:rsidP="00646069">
      <w:pPr>
        <w:jc w:val="both"/>
        <w:rPr>
          <w:rFonts w:ascii="Sakkal Majalla" w:hAnsi="Sakkal Majalla" w:cs="Sakkal Majalla"/>
          <w:sz w:val="34"/>
          <w:szCs w:val="34"/>
          <w:rtl/>
        </w:rPr>
      </w:pPr>
      <w:r w:rsidRPr="009806E0">
        <w:rPr>
          <w:rFonts w:ascii="Sakkal Majalla" w:hAnsi="Sakkal Majalla" w:cs="Sakkal Majalla"/>
          <w:sz w:val="34"/>
          <w:szCs w:val="34"/>
          <w:rtl/>
        </w:rPr>
        <w:t>-ان استخدام السياسة النق لضبط المعروض النقدي ضرورة هامة و مع ذلك فهي غير كافية لتحقيق هذا الغرض اذ لابد من استخدام السياسة المالية وسياسة الاجور والاسعار و الدخل طالما أنه يشترط لفعالية السياسة النقدية في توفير الموارد المالية اللازمة للاستثمار عن طريق الاقتراض أن يكون الأفراد على إستعداد لقبول مستويات أسعار الفائدة المختلفة ودرجة منافسة الاستثمار الخاص وهو ما يعتبر ممكنا من الناحية النظرية فقط. وبنفس المنطق غان استخدام السياسة المالية وحدها لتشجيع الاستثمار الخاص عن طريق خفض الانفاق الحكومي أو العام يمكن أن يؤدي عمليا الى انخفاض هذا النوع من الاستثمار بدلا من زيادته خاصة في الدول النامية التي تتأثر اقتصادياتها كثيرا بالأوضاع الاقتصادية في الدول الصناعية و تقلبات عملاتها في أسواق النقد العالمية</w:t>
      </w:r>
      <w:r w:rsidRPr="009806E0">
        <w:rPr>
          <w:rFonts w:ascii="Sakkal Majalla" w:hAnsi="Sakkal Majalla" w:cs="Sakkal Majalla"/>
          <w:sz w:val="34"/>
          <w:szCs w:val="34"/>
          <w:vertAlign w:val="superscript"/>
          <w:rtl/>
        </w:rPr>
        <w:t>(</w:t>
      </w:r>
      <w:r w:rsidRPr="009806E0">
        <w:rPr>
          <w:rStyle w:val="Appelnotedebasdep"/>
          <w:rFonts w:ascii="Sakkal Majalla" w:eastAsiaTheme="majorEastAsia" w:hAnsi="Sakkal Majalla" w:cs="Sakkal Majalla"/>
          <w:sz w:val="34"/>
          <w:szCs w:val="34"/>
          <w:rtl/>
        </w:rPr>
        <w:footnoteReference w:id="115"/>
      </w:r>
      <w:r w:rsidRPr="009806E0">
        <w:rPr>
          <w:rFonts w:ascii="Sakkal Majalla" w:hAnsi="Sakkal Majalla" w:cs="Sakkal Majalla"/>
          <w:sz w:val="34"/>
          <w:szCs w:val="34"/>
          <w:vertAlign w:val="superscript"/>
          <w:rtl/>
        </w:rPr>
        <w:t>)</w:t>
      </w:r>
      <w:r w:rsidRPr="009806E0">
        <w:rPr>
          <w:rFonts w:ascii="Sakkal Majalla" w:hAnsi="Sakkal Majalla" w:cs="Sakkal Majalla"/>
          <w:sz w:val="34"/>
          <w:szCs w:val="34"/>
          <w:rtl/>
        </w:rPr>
        <w:t>.ويعني ذلك ضرورة استخدام الأدوات النقدية أيضا لتشجيع الاستثمار الخاص وضبط سعر الصرف وتحقيق الاستقرار الاقتصادي.</w:t>
      </w:r>
    </w:p>
    <w:p w:rsidR="00646069" w:rsidRPr="009806E0" w:rsidRDefault="00646069" w:rsidP="00646069">
      <w:pPr>
        <w:jc w:val="both"/>
        <w:rPr>
          <w:rFonts w:ascii="Sakkal Majalla" w:hAnsi="Sakkal Majalla" w:cs="Sakkal Majalla"/>
          <w:sz w:val="34"/>
          <w:szCs w:val="34"/>
          <w:rtl/>
        </w:rPr>
      </w:pPr>
      <w:r w:rsidRPr="009806E0">
        <w:rPr>
          <w:rFonts w:ascii="Sakkal Majalla" w:hAnsi="Sakkal Majalla" w:cs="Sakkal Majalla"/>
          <w:sz w:val="34"/>
          <w:szCs w:val="34"/>
          <w:rtl/>
        </w:rPr>
        <w:t>-المشاكل التي عادة ما تحدث بين السلطات المالية (النقود) والسلطات النقدية وما يترتب عليها من انقسامات و اضطرابات اقتصادية إذا ما سلك رجال السياسة المالية طريقا وأصر رجال السياسة النقدية على نهج طريق مخالف أو مستقل</w:t>
      </w:r>
      <w:r w:rsidRPr="009806E0">
        <w:rPr>
          <w:rFonts w:ascii="Sakkal Majalla" w:hAnsi="Sakkal Majalla" w:cs="Sakkal Majalla"/>
          <w:sz w:val="34"/>
          <w:szCs w:val="34"/>
          <w:vertAlign w:val="superscript"/>
          <w:rtl/>
        </w:rPr>
        <w:t>(</w:t>
      </w:r>
      <w:r w:rsidRPr="009806E0">
        <w:rPr>
          <w:rStyle w:val="Appelnotedebasdep"/>
          <w:rFonts w:ascii="Sakkal Majalla" w:eastAsiaTheme="majorEastAsia" w:hAnsi="Sakkal Majalla" w:cs="Sakkal Majalla"/>
          <w:sz w:val="34"/>
          <w:szCs w:val="34"/>
          <w:rtl/>
        </w:rPr>
        <w:footnoteReference w:id="116"/>
      </w:r>
      <w:r w:rsidRPr="009806E0">
        <w:rPr>
          <w:rFonts w:ascii="Sakkal Majalla" w:hAnsi="Sakkal Majalla" w:cs="Sakkal Majalla"/>
          <w:sz w:val="34"/>
          <w:szCs w:val="34"/>
          <w:vertAlign w:val="superscript"/>
          <w:rtl/>
        </w:rPr>
        <w:t>)</w:t>
      </w:r>
      <w:r w:rsidRPr="009806E0">
        <w:rPr>
          <w:rFonts w:ascii="Sakkal Majalla" w:hAnsi="Sakkal Majalla" w:cs="Sakkal Majalla"/>
          <w:sz w:val="34"/>
          <w:szCs w:val="34"/>
          <w:rtl/>
        </w:rPr>
        <w:t xml:space="preserve">.ويعني ذلك أنما تريد السياسة المالية مثلا بناءه تقوم السياسة النقدية بهدمه، وهو ما يشير الى أهمية تكامل السياستين لتحقيق الأهداف الاقتصادية المرجوة على خير وجه، ويحدث ذلك بوضوح في الدول التي تتعاقب فيها حكومات كثيرة، وتنتهج كل حكومة سياسة مخالفة لما تنتهجه الحكومة الاخرى مما يؤدي الى حدوث نوع من التخبط والاضطرابات الاقتصادية ويتعثر تنفيذ برامج الخطة العامة بمعدلاتها المستهدفة. </w:t>
      </w:r>
    </w:p>
    <w:p w:rsidR="00646069" w:rsidRPr="009806E0" w:rsidRDefault="00646069" w:rsidP="00646069">
      <w:pPr>
        <w:jc w:val="both"/>
        <w:rPr>
          <w:rFonts w:ascii="Sakkal Majalla" w:hAnsi="Sakkal Majalla" w:cs="Sakkal Majalla"/>
          <w:b/>
          <w:bCs/>
          <w:sz w:val="34"/>
          <w:szCs w:val="34"/>
          <w:rtl/>
          <w:lang w:val="fr-FR" w:bidi="ar-DZ"/>
        </w:rPr>
      </w:pPr>
      <w:r w:rsidRPr="009806E0">
        <w:rPr>
          <w:rFonts w:ascii="Sakkal Majalla" w:hAnsi="Sakkal Majalla" w:cs="Sakkal Majalla"/>
          <w:sz w:val="34"/>
          <w:szCs w:val="34"/>
          <w:rtl/>
        </w:rPr>
        <w:t xml:space="preserve">-لا تستطيع السياسة النقدية بمفردها تلقي الصدمات في معركتها مع أزمة التضخم والتوقعات المستقبلية، اذ لابد من تضامن السياسة المالية معها في هذه الامور طالما ان آليات الســوق الحر لم يعد من الممكن الاعتماد عليها لدفع الاستثمار الثابت الى أعلى وتشجيع قطاع الأعمال إذ يتطلب تحقيـق ذلك استخدام أدوات مؤثرة على جـانب الطلـب الكلي خاصة في الـدول الصناعية المتقدمة، ولا شيء خير من السياسة المالية يصلح للقيام بهذا الدور إذ تستطيع السياسة المالية استيعاب الارصدة النقدية التي يعجز كل من القطاع العائلي وقطاع الأعمال عن استثمارها، وذلك من خلال </w:t>
      </w:r>
      <w:r w:rsidRPr="009806E0">
        <w:rPr>
          <w:rFonts w:ascii="Sakkal Majalla" w:hAnsi="Sakkal Majalla" w:cs="Sakkal Majalla"/>
          <w:sz w:val="34"/>
          <w:szCs w:val="34"/>
          <w:rtl/>
        </w:rPr>
        <w:lastRenderedPageBreak/>
        <w:t>وسيلة التمويل بالعجز للموازنة العامة للدول ويتطلب ذلك أن تكون وسيلة التمويل بالعجز مرنة بحيث تتولى سرعة ضبط عرض وطلب النقود في أسواق المال</w:t>
      </w:r>
      <w:r w:rsidRPr="009806E0">
        <w:rPr>
          <w:rFonts w:ascii="Sakkal Majalla" w:hAnsi="Sakkal Majalla" w:cs="Sakkal Majalla"/>
          <w:sz w:val="34"/>
          <w:szCs w:val="34"/>
          <w:vertAlign w:val="superscript"/>
          <w:rtl/>
        </w:rPr>
        <w:t>(</w:t>
      </w:r>
      <w:r w:rsidRPr="009806E0">
        <w:rPr>
          <w:rStyle w:val="Appelnotedebasdep"/>
          <w:rFonts w:ascii="Sakkal Majalla" w:eastAsiaTheme="majorEastAsia" w:hAnsi="Sakkal Majalla" w:cs="Sakkal Majalla"/>
          <w:sz w:val="34"/>
          <w:szCs w:val="34"/>
          <w:rtl/>
        </w:rPr>
        <w:footnoteReference w:id="117"/>
      </w:r>
      <w:r w:rsidRPr="009806E0">
        <w:rPr>
          <w:rFonts w:ascii="Sakkal Majalla" w:hAnsi="Sakkal Majalla" w:cs="Sakkal Majalla"/>
          <w:sz w:val="34"/>
          <w:szCs w:val="34"/>
          <w:vertAlign w:val="superscript"/>
          <w:rtl/>
        </w:rPr>
        <w:t>)</w:t>
      </w:r>
      <w:r w:rsidRPr="009806E0">
        <w:rPr>
          <w:rFonts w:ascii="Sakkal Majalla" w:hAnsi="Sakkal Majalla" w:cs="Sakkal Majalla"/>
          <w:sz w:val="34"/>
          <w:szCs w:val="34"/>
          <w:rtl/>
        </w:rPr>
        <w:t>.</w:t>
      </w:r>
    </w:p>
    <w:p w:rsidR="00646069" w:rsidRPr="004150DA" w:rsidRDefault="00646069" w:rsidP="00646069">
      <w:pPr>
        <w:jc w:val="both"/>
        <w:rPr>
          <w:rFonts w:ascii="Sakkal Majalla" w:hAnsi="Sakkal Majalla" w:cs="Sakkal Majalla"/>
          <w:b/>
          <w:bCs/>
          <w:sz w:val="34"/>
          <w:szCs w:val="34"/>
          <w:rtl/>
          <w:lang w:val="fr-FR" w:bidi="ar-DZ"/>
        </w:rPr>
      </w:pPr>
    </w:p>
    <w:p w:rsidR="00646069" w:rsidRPr="004150DA" w:rsidRDefault="00646069" w:rsidP="00646069">
      <w:pPr>
        <w:jc w:val="both"/>
        <w:rPr>
          <w:rFonts w:ascii="Sakkal Majalla" w:hAnsi="Sakkal Majalla" w:cs="Sakkal Majalla"/>
          <w:b/>
          <w:bCs/>
          <w:sz w:val="34"/>
          <w:szCs w:val="34"/>
          <w:rtl/>
          <w:lang w:val="fr-FR" w:bidi="ar-DZ"/>
        </w:rPr>
      </w:pPr>
    </w:p>
    <w:p w:rsidR="00646069" w:rsidRPr="004150DA" w:rsidRDefault="00646069" w:rsidP="00646069">
      <w:pPr>
        <w:jc w:val="both"/>
        <w:rPr>
          <w:rFonts w:ascii="Sakkal Majalla" w:hAnsi="Sakkal Majalla" w:cs="Sakkal Majalla"/>
          <w:b/>
          <w:bCs/>
          <w:sz w:val="34"/>
          <w:szCs w:val="34"/>
          <w:rtl/>
          <w:lang w:val="fr-FR" w:bidi="ar-DZ"/>
        </w:rPr>
      </w:pPr>
    </w:p>
    <w:p w:rsidR="00646069" w:rsidRPr="004150DA" w:rsidRDefault="00646069" w:rsidP="00646069">
      <w:pPr>
        <w:jc w:val="both"/>
        <w:rPr>
          <w:rFonts w:ascii="Sakkal Majalla" w:hAnsi="Sakkal Majalla" w:cs="Sakkal Majalla"/>
          <w:b/>
          <w:bCs/>
          <w:sz w:val="34"/>
          <w:szCs w:val="34"/>
          <w:rtl/>
          <w:lang w:val="fr-FR" w:bidi="ar-DZ"/>
        </w:rPr>
      </w:pPr>
    </w:p>
    <w:p w:rsidR="00646069" w:rsidRPr="004150DA" w:rsidRDefault="00646069" w:rsidP="00646069">
      <w:pPr>
        <w:jc w:val="both"/>
        <w:rPr>
          <w:rFonts w:ascii="Sakkal Majalla" w:hAnsi="Sakkal Majalla" w:cs="Sakkal Majalla"/>
          <w:b/>
          <w:bCs/>
          <w:sz w:val="34"/>
          <w:szCs w:val="34"/>
          <w:rtl/>
          <w:lang w:val="fr-FR" w:bidi="ar-DZ"/>
        </w:rPr>
      </w:pPr>
    </w:p>
    <w:p w:rsidR="00646069" w:rsidRPr="004150DA" w:rsidRDefault="00646069" w:rsidP="00646069">
      <w:pPr>
        <w:jc w:val="both"/>
        <w:rPr>
          <w:rFonts w:ascii="Sakkal Majalla" w:hAnsi="Sakkal Majalla" w:cs="Sakkal Majalla"/>
          <w:b/>
          <w:bCs/>
          <w:sz w:val="34"/>
          <w:szCs w:val="34"/>
          <w:rtl/>
          <w:lang w:val="fr-FR" w:bidi="ar-DZ"/>
        </w:rPr>
      </w:pPr>
    </w:p>
    <w:p w:rsidR="00646069" w:rsidRPr="004150DA" w:rsidRDefault="00646069" w:rsidP="00646069">
      <w:pPr>
        <w:jc w:val="both"/>
        <w:rPr>
          <w:rFonts w:ascii="Sakkal Majalla" w:hAnsi="Sakkal Majalla" w:cs="Sakkal Majalla"/>
          <w:b/>
          <w:bCs/>
          <w:sz w:val="34"/>
          <w:szCs w:val="34"/>
          <w:rtl/>
          <w:lang w:val="fr-FR" w:bidi="ar-DZ"/>
        </w:rPr>
      </w:pPr>
    </w:p>
    <w:p w:rsidR="00646069" w:rsidRPr="004150DA" w:rsidRDefault="00646069" w:rsidP="00646069">
      <w:pPr>
        <w:jc w:val="both"/>
        <w:rPr>
          <w:rFonts w:ascii="Sakkal Majalla" w:hAnsi="Sakkal Majalla" w:cs="Sakkal Majalla"/>
          <w:b/>
          <w:bCs/>
          <w:sz w:val="34"/>
          <w:szCs w:val="34"/>
          <w:rtl/>
          <w:lang w:val="fr-FR" w:bidi="ar-DZ"/>
        </w:rPr>
      </w:pPr>
    </w:p>
    <w:p w:rsidR="00646069" w:rsidRDefault="00646069" w:rsidP="00646069">
      <w:pPr>
        <w:jc w:val="both"/>
        <w:rPr>
          <w:rFonts w:ascii="Sakkal Majalla" w:hAnsi="Sakkal Majalla" w:cs="Sakkal Majalla"/>
          <w:b/>
          <w:bCs/>
          <w:sz w:val="34"/>
          <w:szCs w:val="34"/>
          <w:rtl/>
          <w:lang w:val="fr-FR" w:bidi="ar-DZ"/>
        </w:rPr>
      </w:pPr>
    </w:p>
    <w:p w:rsidR="00646069" w:rsidRPr="004150DA" w:rsidRDefault="00646069" w:rsidP="00646069">
      <w:pPr>
        <w:jc w:val="both"/>
        <w:rPr>
          <w:rFonts w:ascii="Sakkal Majalla" w:eastAsia="Calibri" w:hAnsi="Sakkal Majalla" w:cs="Sakkal Majalla"/>
          <w:b/>
          <w:bCs/>
          <w:sz w:val="34"/>
          <w:szCs w:val="34"/>
          <w:rtl/>
          <w:lang w:bidi="ar-DZ"/>
        </w:rPr>
      </w:pPr>
      <w:r w:rsidRPr="004150DA">
        <w:rPr>
          <w:rFonts w:ascii="Sakkal Majalla" w:eastAsia="Calibri" w:hAnsi="Sakkal Majalla" w:cs="Sakkal Majalla"/>
          <w:b/>
          <w:bCs/>
          <w:sz w:val="34"/>
          <w:szCs w:val="34"/>
          <w:rtl/>
          <w:lang w:bidi="ar-DZ"/>
        </w:rPr>
        <w:t>المبحث الثاني: فعالية السياسة النقدية في تحقيق أهدافها</w:t>
      </w:r>
      <w:r>
        <w:rPr>
          <w:rFonts w:ascii="Sakkal Majalla" w:eastAsia="Calibri" w:hAnsi="Sakkal Majalla" w:cs="Sakkal Majalla" w:hint="cs"/>
          <w:b/>
          <w:bCs/>
          <w:sz w:val="34"/>
          <w:szCs w:val="34"/>
          <w:rtl/>
          <w:lang w:bidi="ar-DZ"/>
        </w:rPr>
        <w:t>.</w:t>
      </w:r>
    </w:p>
    <w:p w:rsidR="00646069" w:rsidRPr="004150DA" w:rsidRDefault="00646069" w:rsidP="00646069">
      <w:pPr>
        <w:contextualSpacing/>
        <w:jc w:val="both"/>
        <w:rPr>
          <w:rFonts w:ascii="Sakkal Majalla" w:eastAsia="Calibri" w:hAnsi="Sakkal Majalla" w:cs="Sakkal Majalla"/>
          <w:sz w:val="34"/>
          <w:szCs w:val="34"/>
          <w:rtl/>
          <w:lang w:bidi="ar-DZ"/>
        </w:rPr>
      </w:pPr>
      <w:r w:rsidRPr="004150DA">
        <w:rPr>
          <w:rFonts w:ascii="Sakkal Majalla" w:eastAsia="Calibri" w:hAnsi="Sakkal Majalla" w:cs="Sakkal Majalla"/>
          <w:sz w:val="34"/>
          <w:szCs w:val="34"/>
          <w:rtl/>
          <w:lang w:bidi="ar-DZ"/>
        </w:rPr>
        <w:t xml:space="preserve">    إن الدور الذي يمكن أن تلعبه السياسة النقدية باستعمال أدواتها المباشرة وغير المباشرة لبلوغ أهدافها المطلوبة يختلف باختلاف النظام الاقتصادي الموجود، كون هذا النظام هو نظام متقدم أو مختلف، فالمناخ الاقتصادي هو الذي يحدد مدى هذه الفعالية ومدى نجاح السياسة النقدية في بلوغ أهدافها، إلا أن تعارض أهدافها في بعض الاقتصاديات يحول دون بلوغ ذلك الحد من النجاح والفعالية.</w:t>
      </w:r>
    </w:p>
    <w:p w:rsidR="00646069" w:rsidRPr="004150DA" w:rsidRDefault="00646069" w:rsidP="00646069">
      <w:pPr>
        <w:contextualSpacing/>
        <w:jc w:val="both"/>
        <w:rPr>
          <w:rFonts w:ascii="Sakkal Majalla" w:eastAsia="Calibri" w:hAnsi="Sakkal Majalla" w:cs="Sakkal Majalla"/>
          <w:b/>
          <w:bCs/>
          <w:sz w:val="34"/>
          <w:szCs w:val="34"/>
          <w:rtl/>
          <w:lang w:bidi="ar-DZ"/>
        </w:rPr>
      </w:pPr>
      <w:r w:rsidRPr="004150DA">
        <w:rPr>
          <w:rFonts w:ascii="Sakkal Majalla" w:eastAsia="Calibri" w:hAnsi="Sakkal Majalla" w:cs="Sakkal Majalla"/>
          <w:b/>
          <w:bCs/>
          <w:sz w:val="34"/>
          <w:szCs w:val="34"/>
          <w:rtl/>
          <w:lang w:bidi="ar-DZ"/>
        </w:rPr>
        <w:t>المطلب الأول: فعالية السياسة النقدية في الدول المتقدمة</w:t>
      </w:r>
    </w:p>
    <w:p w:rsidR="00646069" w:rsidRPr="004150DA" w:rsidRDefault="00646069" w:rsidP="00646069">
      <w:pPr>
        <w:contextualSpacing/>
        <w:jc w:val="both"/>
        <w:rPr>
          <w:rFonts w:ascii="Sakkal Majalla" w:eastAsia="Calibri" w:hAnsi="Sakkal Majalla" w:cs="Sakkal Majalla"/>
          <w:sz w:val="34"/>
          <w:szCs w:val="34"/>
          <w:rtl/>
          <w:lang w:bidi="ar-DZ"/>
        </w:rPr>
      </w:pPr>
      <w:r w:rsidRPr="004150DA">
        <w:rPr>
          <w:rFonts w:ascii="Sakkal Majalla" w:eastAsia="Calibri" w:hAnsi="Sakkal Majalla" w:cs="Sakkal Majalla"/>
          <w:sz w:val="34"/>
          <w:szCs w:val="34"/>
          <w:rtl/>
          <w:lang w:bidi="ar-DZ"/>
        </w:rPr>
        <w:t xml:space="preserve">    تتبلور السياسة النقدية في الدول الرأسمالية المتقدمة في استخدام أدوات الرقابة المباشرة للتأثير على عرض النقود، وبالتالي على الائتمان. ومن العوامل التي تساعد السياسة النقدية في تأدية دورها الفعال، وبالتالي تأثيرها على النشاط الاقتصادي نجد:</w:t>
      </w:r>
    </w:p>
    <w:p w:rsidR="00646069" w:rsidRPr="004150DA" w:rsidRDefault="00646069" w:rsidP="00F14C2C">
      <w:pPr>
        <w:numPr>
          <w:ilvl w:val="0"/>
          <w:numId w:val="12"/>
        </w:numPr>
        <w:contextualSpacing/>
        <w:jc w:val="both"/>
        <w:rPr>
          <w:rFonts w:ascii="Sakkal Majalla" w:eastAsia="Calibri" w:hAnsi="Sakkal Majalla" w:cs="Sakkal Majalla"/>
          <w:sz w:val="34"/>
          <w:szCs w:val="34"/>
          <w:lang w:bidi="ar-DZ"/>
        </w:rPr>
      </w:pPr>
      <w:r w:rsidRPr="004150DA">
        <w:rPr>
          <w:rFonts w:ascii="Sakkal Majalla" w:eastAsia="Calibri" w:hAnsi="Sakkal Majalla" w:cs="Sakkal Majalla"/>
          <w:sz w:val="34"/>
          <w:szCs w:val="34"/>
          <w:rtl/>
          <w:lang w:bidi="ar-DZ"/>
        </w:rPr>
        <w:t>يساعد التجاوب الكبير للبنوك التجارية والمؤسسات المالية مع البنك المركزي إلى تحقيق الأهداف المرسومة للسياسة النقدية، وبالتالي تزيد فعالية السياسة النقدية في التأثير على النشاط الاقتصادي</w:t>
      </w:r>
      <w:r w:rsidRPr="004150DA">
        <w:rPr>
          <w:rFonts w:ascii="Sakkal Majalla" w:eastAsia="Calibri" w:hAnsi="Sakkal Majalla" w:cs="Sakkal Majalla"/>
          <w:sz w:val="34"/>
          <w:szCs w:val="34"/>
          <w:vertAlign w:val="superscript"/>
          <w:rtl/>
          <w:lang w:bidi="ar-DZ"/>
        </w:rPr>
        <w:t>(</w:t>
      </w:r>
      <w:r w:rsidRPr="004150DA">
        <w:rPr>
          <w:rStyle w:val="Appelnotedebasdep"/>
          <w:rFonts w:ascii="Sakkal Majalla" w:eastAsia="Calibri" w:hAnsi="Sakkal Majalla" w:cs="Sakkal Majalla"/>
          <w:sz w:val="34"/>
          <w:szCs w:val="34"/>
          <w:rtl/>
          <w:lang w:bidi="ar-DZ"/>
        </w:rPr>
        <w:footnoteReference w:id="118"/>
      </w:r>
      <w:r w:rsidRPr="004150DA">
        <w:rPr>
          <w:rFonts w:ascii="Sakkal Majalla" w:eastAsia="Calibri" w:hAnsi="Sakkal Majalla" w:cs="Sakkal Majalla"/>
          <w:sz w:val="34"/>
          <w:szCs w:val="34"/>
          <w:vertAlign w:val="superscript"/>
          <w:rtl/>
          <w:lang w:bidi="ar-DZ"/>
        </w:rPr>
        <w:t>)</w:t>
      </w:r>
      <w:r w:rsidRPr="004150DA">
        <w:rPr>
          <w:rFonts w:ascii="Sakkal Majalla" w:eastAsia="Calibri" w:hAnsi="Sakkal Majalla" w:cs="Sakkal Majalla"/>
          <w:sz w:val="34"/>
          <w:szCs w:val="34"/>
          <w:rtl/>
          <w:lang w:bidi="ar-DZ"/>
        </w:rPr>
        <w:t>؛</w:t>
      </w:r>
    </w:p>
    <w:p w:rsidR="00646069" w:rsidRPr="004150DA" w:rsidRDefault="00646069" w:rsidP="00F14C2C">
      <w:pPr>
        <w:numPr>
          <w:ilvl w:val="0"/>
          <w:numId w:val="12"/>
        </w:numPr>
        <w:contextualSpacing/>
        <w:jc w:val="both"/>
        <w:rPr>
          <w:rFonts w:ascii="Sakkal Majalla" w:eastAsia="Calibri" w:hAnsi="Sakkal Majalla" w:cs="Sakkal Majalla"/>
          <w:sz w:val="34"/>
          <w:szCs w:val="34"/>
          <w:lang w:bidi="ar-DZ"/>
        </w:rPr>
      </w:pPr>
      <w:r w:rsidRPr="004150DA">
        <w:rPr>
          <w:rFonts w:ascii="Sakkal Majalla" w:eastAsia="Calibri" w:hAnsi="Sakkal Majalla" w:cs="Sakkal Majalla"/>
          <w:sz w:val="34"/>
          <w:szCs w:val="34"/>
          <w:rtl/>
          <w:lang w:bidi="ar-DZ"/>
        </w:rPr>
        <w:t xml:space="preserve">تطور وانتظام السوق النقدية، فمثل هذه السوق تساعد كثيرا في التعامل بالأوراق التجارية قصيرة الأجل القابلة للخصم، وبالتالي تزيد من فعالية معدل الخصم في التأثير على طلب القروض بواسطة تكلفة خصم الأوراق التجارية بحيث كلما كانت هذه التكلفة كبيرة فهذا </w:t>
      </w:r>
      <w:r w:rsidRPr="004150DA">
        <w:rPr>
          <w:rFonts w:ascii="Sakkal Majalla" w:eastAsia="Calibri" w:hAnsi="Sakkal Majalla" w:cs="Sakkal Majalla"/>
          <w:sz w:val="34"/>
          <w:szCs w:val="34"/>
          <w:rtl/>
          <w:lang w:bidi="ar-DZ"/>
        </w:rPr>
        <w:lastRenderedPageBreak/>
        <w:t>يؤدي إلى عدم إقبال المتعاملون بالأوراق التجارية على طلب القروض لأن الخصم مرتفع، ويكون العكس في حالة كون تكلفة الخصم قليلة أي انخفاض معدل الخصم؛</w:t>
      </w:r>
    </w:p>
    <w:p w:rsidR="00646069" w:rsidRPr="004150DA" w:rsidRDefault="00646069" w:rsidP="00F14C2C">
      <w:pPr>
        <w:numPr>
          <w:ilvl w:val="0"/>
          <w:numId w:val="12"/>
        </w:numPr>
        <w:contextualSpacing/>
        <w:jc w:val="both"/>
        <w:rPr>
          <w:rFonts w:ascii="Sakkal Majalla" w:eastAsia="Calibri" w:hAnsi="Sakkal Majalla" w:cs="Sakkal Majalla"/>
          <w:sz w:val="34"/>
          <w:szCs w:val="34"/>
          <w:lang w:bidi="ar-DZ"/>
        </w:rPr>
      </w:pPr>
      <w:r w:rsidRPr="004150DA">
        <w:rPr>
          <w:rFonts w:ascii="Sakkal Majalla" w:eastAsia="Calibri" w:hAnsi="Sakkal Majalla" w:cs="Sakkal Majalla"/>
          <w:sz w:val="34"/>
          <w:szCs w:val="34"/>
          <w:rtl/>
          <w:lang w:bidi="ar-DZ"/>
        </w:rPr>
        <w:t>وجود سوق مالية كبيرة ومتطورة تتعامل بالأوراق المالية، ففي حالة وفرة هذه السوق تزيد فعالية سياسة السوق المفتوحة في التأثير على عرض الائتمان من خلال دخول البنك المركزي إلى هذه السوق بإعتباره بائعا أو مشتريا للأوراق المالية، وهذه إحدى خصائص اقتصاديات الدول الرأسمالية المتقدمة التي تتميز بكبر حجم أسواقها المالية نتيجة اعتماد الحكومات في الاقتراض من السوق ومن الجهاز المصرفي لمواجهة نفقات المشروعات العامة هذا من جهة، وقيمة القروض في حد ذاتها وتزايدها من حين إلى آخر من جهة أخرى، وكذلك تداول نسبة كبيرة من الحقوق على الأصو</w:t>
      </w:r>
      <w:r>
        <w:rPr>
          <w:rFonts w:ascii="Sakkal Majalla" w:eastAsia="Calibri" w:hAnsi="Sakkal Majalla" w:cs="Sakkal Majalla"/>
          <w:sz w:val="34"/>
          <w:szCs w:val="34"/>
          <w:rtl/>
          <w:lang w:bidi="ar-DZ"/>
        </w:rPr>
        <w:t>ل الرأسمالية في السوق</w:t>
      </w:r>
      <w:r>
        <w:rPr>
          <w:rFonts w:ascii="Sakkal Majalla" w:eastAsia="Calibri" w:hAnsi="Sakkal Majalla" w:cs="Sakkal Majalla" w:hint="cs"/>
          <w:sz w:val="34"/>
          <w:szCs w:val="34"/>
          <w:rtl/>
          <w:lang w:bidi="ar-DZ"/>
        </w:rPr>
        <w:t xml:space="preserve"> </w:t>
      </w:r>
      <w:r w:rsidRPr="004150DA">
        <w:rPr>
          <w:rFonts w:ascii="Sakkal Majalla" w:eastAsia="Calibri" w:hAnsi="Sakkal Majalla" w:cs="Sakkal Majalla"/>
          <w:sz w:val="34"/>
          <w:szCs w:val="34"/>
          <w:rtl/>
          <w:lang w:bidi="ar-DZ"/>
        </w:rPr>
        <w:t>المالية، إضافة إلى تزايد تداول الأوراق المالية قصيرة الأجل مقارنة بمجموع الأوراق المتداولة في السوق، وأخيرا كبر واتساع هذه السوق تؤدي إلى اتساع عمليات البيع والشراء التي ينفذها البنك المركزي عن طريق سياسة السوق المفتوحة؛</w:t>
      </w:r>
    </w:p>
    <w:p w:rsidR="00646069" w:rsidRPr="004150DA" w:rsidRDefault="00646069" w:rsidP="00F14C2C">
      <w:pPr>
        <w:numPr>
          <w:ilvl w:val="0"/>
          <w:numId w:val="12"/>
        </w:numPr>
        <w:contextualSpacing/>
        <w:jc w:val="both"/>
        <w:rPr>
          <w:rFonts w:ascii="Sakkal Majalla" w:eastAsia="Calibri" w:hAnsi="Sakkal Majalla" w:cs="Sakkal Majalla"/>
          <w:sz w:val="34"/>
          <w:szCs w:val="34"/>
          <w:lang w:bidi="ar-DZ"/>
        </w:rPr>
      </w:pPr>
      <w:r w:rsidRPr="004150DA">
        <w:rPr>
          <w:rFonts w:ascii="Sakkal Majalla" w:eastAsia="Calibri" w:hAnsi="Sakkal Majalla" w:cs="Sakkal Majalla"/>
          <w:sz w:val="34"/>
          <w:szCs w:val="34"/>
          <w:rtl/>
          <w:lang w:bidi="ar-DZ"/>
        </w:rPr>
        <w:t xml:space="preserve"> استعمال النقود المصرفية التي تمثل الجزء الأكبر والأهم من كمية النقود           المتداولة، وبالتالي من عرض النقود في هذه الدول وهذا ما يبين أن تعين نسبة الاحتياطي والسيولة يكون لها دور فعال في التأثير على عرض النقود</w:t>
      </w:r>
      <w:r w:rsidRPr="004150DA">
        <w:rPr>
          <w:rFonts w:ascii="Sakkal Majalla" w:eastAsia="Calibri" w:hAnsi="Sakkal Majalla" w:cs="Sakkal Majalla"/>
          <w:sz w:val="34"/>
          <w:szCs w:val="34"/>
          <w:vertAlign w:val="superscript"/>
          <w:rtl/>
          <w:lang w:bidi="ar-DZ"/>
        </w:rPr>
        <w:t>(</w:t>
      </w:r>
      <w:r w:rsidRPr="004150DA">
        <w:rPr>
          <w:rStyle w:val="Appelnotedebasdep"/>
          <w:rFonts w:ascii="Sakkal Majalla" w:eastAsia="Calibri" w:hAnsi="Sakkal Majalla" w:cs="Sakkal Majalla"/>
          <w:sz w:val="34"/>
          <w:szCs w:val="34"/>
          <w:rtl/>
          <w:lang w:bidi="ar-DZ"/>
        </w:rPr>
        <w:footnoteReference w:id="119"/>
      </w:r>
      <w:r w:rsidRPr="004150DA">
        <w:rPr>
          <w:rFonts w:ascii="Sakkal Majalla" w:eastAsia="Calibri" w:hAnsi="Sakkal Majalla" w:cs="Sakkal Majalla"/>
          <w:sz w:val="34"/>
          <w:szCs w:val="34"/>
          <w:vertAlign w:val="superscript"/>
          <w:rtl/>
          <w:lang w:bidi="ar-DZ"/>
        </w:rPr>
        <w:t>)</w:t>
      </w:r>
      <w:r w:rsidRPr="004150DA">
        <w:rPr>
          <w:rFonts w:ascii="Sakkal Majalla" w:eastAsia="Calibri" w:hAnsi="Sakkal Majalla" w:cs="Sakkal Majalla"/>
          <w:sz w:val="34"/>
          <w:szCs w:val="34"/>
          <w:rtl/>
          <w:lang w:bidi="ar-DZ"/>
        </w:rPr>
        <w:t>.</w:t>
      </w:r>
    </w:p>
    <w:p w:rsidR="00646069" w:rsidRPr="004150DA" w:rsidRDefault="00646069" w:rsidP="00646069">
      <w:pPr>
        <w:contextualSpacing/>
        <w:jc w:val="both"/>
        <w:rPr>
          <w:rFonts w:ascii="Sakkal Majalla" w:eastAsia="Calibri" w:hAnsi="Sakkal Majalla" w:cs="Sakkal Majalla"/>
          <w:sz w:val="34"/>
          <w:szCs w:val="34"/>
          <w:rtl/>
          <w:lang w:bidi="ar-DZ"/>
        </w:rPr>
      </w:pPr>
      <w:r w:rsidRPr="004150DA">
        <w:rPr>
          <w:rFonts w:ascii="Sakkal Majalla" w:eastAsia="Calibri" w:hAnsi="Sakkal Majalla" w:cs="Sakkal Majalla"/>
          <w:sz w:val="34"/>
          <w:szCs w:val="34"/>
          <w:rtl/>
          <w:lang w:bidi="ar-DZ"/>
        </w:rPr>
        <w:t xml:space="preserve">    ومما سبق يتضح أن هذه المميزات الاقتصادية من توفر للأسواق المالية واتساعها وتطورها، والتنسيق والتجاوب الكبير بين البنوك التجارية والبنوك المركزية يجعل السياسة النقدية أكثر فعالية في الدول المتقدمة باعتبارها المناخ المناسب لتفعيل دور أدواتها المباشرة وغير المباشرة.</w:t>
      </w:r>
    </w:p>
    <w:p w:rsidR="00646069" w:rsidRPr="004150DA" w:rsidRDefault="00646069" w:rsidP="00646069">
      <w:pPr>
        <w:jc w:val="both"/>
        <w:rPr>
          <w:rFonts w:ascii="Sakkal Majalla" w:hAnsi="Sakkal Majalla" w:cs="Sakkal Majalla"/>
          <w:b/>
          <w:bCs/>
          <w:sz w:val="34"/>
          <w:szCs w:val="34"/>
          <w:rtl/>
          <w:lang w:bidi="ar-DZ"/>
        </w:rPr>
      </w:pPr>
      <w:r w:rsidRPr="004150DA">
        <w:rPr>
          <w:rFonts w:ascii="Sakkal Majalla" w:hAnsi="Sakkal Majalla" w:cs="Sakkal Majalla"/>
          <w:b/>
          <w:bCs/>
          <w:sz w:val="34"/>
          <w:szCs w:val="34"/>
          <w:rtl/>
          <w:lang w:bidi="ar-DZ"/>
        </w:rPr>
        <w:t>المطلب الثاني: فعالية السياسة النقدية في الدول النامية</w:t>
      </w:r>
    </w:p>
    <w:p w:rsidR="00646069" w:rsidRPr="004150DA" w:rsidRDefault="00646069" w:rsidP="00646069">
      <w:pPr>
        <w:ind w:firstLine="720"/>
        <w:jc w:val="both"/>
        <w:rPr>
          <w:rFonts w:ascii="Sakkal Majalla" w:hAnsi="Sakkal Majalla" w:cs="Sakkal Majalla"/>
          <w:sz w:val="34"/>
          <w:szCs w:val="34"/>
          <w:rtl/>
          <w:lang w:bidi="ar-DZ"/>
        </w:rPr>
      </w:pPr>
      <w:r w:rsidRPr="004150DA">
        <w:rPr>
          <w:rFonts w:ascii="Sakkal Majalla" w:hAnsi="Sakkal Majalla" w:cs="Sakkal Majalla"/>
          <w:sz w:val="34"/>
          <w:szCs w:val="34"/>
          <w:rtl/>
          <w:lang w:bidi="ar-DZ"/>
        </w:rPr>
        <w:t>لدراسة فعالية استخدام أدوات السياسة النقدية في الدول النامية يجب تقديم لمحة عن الخصائص المالية والمصرفية في هذه الدول، فالظروف الاستعمارية والتبعية الاقتصادية التي تعاني منها هذه الدول أدت إلى تخلف السياسات الاقتصادية عموما والسياسة النقدية   خصوصا.</w:t>
      </w:r>
    </w:p>
    <w:p w:rsidR="00646069" w:rsidRPr="004150DA" w:rsidRDefault="00646069" w:rsidP="00646069">
      <w:pPr>
        <w:jc w:val="both"/>
        <w:rPr>
          <w:rFonts w:ascii="Sakkal Majalla" w:hAnsi="Sakkal Majalla" w:cs="Sakkal Majalla"/>
          <w:sz w:val="34"/>
          <w:szCs w:val="34"/>
          <w:rtl/>
          <w:lang w:bidi="ar-DZ"/>
        </w:rPr>
      </w:pPr>
      <w:r w:rsidRPr="004150DA">
        <w:rPr>
          <w:rFonts w:ascii="Sakkal Majalla" w:hAnsi="Sakkal Majalla" w:cs="Sakkal Majalla"/>
          <w:b/>
          <w:bCs/>
          <w:sz w:val="34"/>
          <w:szCs w:val="34"/>
          <w:rtl/>
          <w:lang w:bidi="ar-DZ"/>
        </w:rPr>
        <w:t>الفرع الأول: الظروف الاقتصادية للدول النامية</w:t>
      </w:r>
      <w:r w:rsidRPr="004150DA">
        <w:rPr>
          <w:rFonts w:ascii="Sakkal Majalla" w:hAnsi="Sakkal Majalla" w:cs="Sakkal Majalla"/>
          <w:sz w:val="34"/>
          <w:szCs w:val="34"/>
          <w:vertAlign w:val="superscript"/>
          <w:rtl/>
          <w:lang w:bidi="ar-DZ"/>
        </w:rPr>
        <w:t>(</w:t>
      </w:r>
      <w:r w:rsidRPr="004150DA">
        <w:rPr>
          <w:rStyle w:val="Appelnotedebasdep"/>
          <w:rFonts w:ascii="Sakkal Majalla" w:eastAsiaTheme="majorEastAsia" w:hAnsi="Sakkal Majalla" w:cs="Sakkal Majalla"/>
          <w:sz w:val="34"/>
          <w:szCs w:val="34"/>
          <w:rtl/>
          <w:lang w:bidi="ar-DZ"/>
        </w:rPr>
        <w:footnoteReference w:id="120"/>
      </w:r>
      <w:r w:rsidRPr="004150DA">
        <w:rPr>
          <w:rFonts w:ascii="Sakkal Majalla" w:hAnsi="Sakkal Majalla" w:cs="Sakkal Majalla"/>
          <w:sz w:val="34"/>
          <w:szCs w:val="34"/>
          <w:vertAlign w:val="superscript"/>
          <w:rtl/>
          <w:lang w:bidi="ar-DZ"/>
        </w:rPr>
        <w:t>)</w:t>
      </w:r>
    </w:p>
    <w:p w:rsidR="00646069" w:rsidRPr="004150DA" w:rsidRDefault="00646069" w:rsidP="00646069">
      <w:pPr>
        <w:jc w:val="both"/>
        <w:rPr>
          <w:rFonts w:ascii="Sakkal Majalla" w:hAnsi="Sakkal Majalla" w:cs="Sakkal Majalla"/>
          <w:sz w:val="34"/>
          <w:szCs w:val="34"/>
          <w:rtl/>
          <w:lang w:bidi="ar-DZ"/>
        </w:rPr>
      </w:pPr>
      <w:r w:rsidRPr="004150DA">
        <w:rPr>
          <w:rFonts w:ascii="Sakkal Majalla" w:hAnsi="Sakkal Majalla" w:cs="Sakkal Majalla"/>
          <w:sz w:val="34"/>
          <w:szCs w:val="34"/>
          <w:rtl/>
          <w:lang w:bidi="ar-DZ"/>
        </w:rPr>
        <w:tab/>
        <w:t xml:space="preserve">منذ نهاية الحرب العالمية الثانية تزايد حصول البلدان التي تم استعمارها على استقلالها السياسي، وزاد اهتمام عدد من البلدان المستقلة بعملية التصنيع والتحرر الاقتصادي كوسيلة للخروج من دائرة التخلف الاقتصادي، وبمقارنة الوضع الحالي لهذه الاقتصاديات بوضعها وقت </w:t>
      </w:r>
      <w:r w:rsidRPr="004150DA">
        <w:rPr>
          <w:rFonts w:ascii="Sakkal Majalla" w:hAnsi="Sakkal Majalla" w:cs="Sakkal Majalla"/>
          <w:sz w:val="34"/>
          <w:szCs w:val="34"/>
          <w:rtl/>
          <w:lang w:bidi="ar-DZ"/>
        </w:rPr>
        <w:lastRenderedPageBreak/>
        <w:t>حصولها على الاستقلال يلاحظ تباين درجات التطور التي لحقت بهذه الاقتصاديات، وبالتالي تنوع السمات العامة الحالية لهذه البلدان.</w:t>
      </w:r>
    </w:p>
    <w:p w:rsidR="00646069" w:rsidRPr="004150DA" w:rsidRDefault="00646069" w:rsidP="00646069">
      <w:pPr>
        <w:jc w:val="both"/>
        <w:rPr>
          <w:rFonts w:ascii="Sakkal Majalla" w:hAnsi="Sakkal Majalla" w:cs="Sakkal Majalla"/>
          <w:sz w:val="34"/>
          <w:szCs w:val="34"/>
          <w:rtl/>
          <w:lang w:bidi="ar-DZ"/>
        </w:rPr>
      </w:pPr>
      <w:r w:rsidRPr="004150DA">
        <w:rPr>
          <w:rFonts w:ascii="Sakkal Majalla" w:hAnsi="Sakkal Majalla" w:cs="Sakkal Majalla"/>
          <w:sz w:val="34"/>
          <w:szCs w:val="34"/>
          <w:rtl/>
          <w:lang w:bidi="ar-DZ"/>
        </w:rPr>
        <w:tab/>
        <w:t>فهناك عدد محدود من البلدان -مثل بلدان شرق وجنوب شرق آسيا- نجحت في الخروج من دائرة التخلف، وحققت معدلات مرتفعة للنمو الاقتصادي لم يشهدها العالم الصناعي من قبل، بالإضافة إلى تحقيقها لعدالة أكبر في توزيع الدخل، انعكست في تحسن مستويات المعيشة في ظل تدخل حكومي مدروس استهدف الاستفادة من الثروة البشرية المتاحة والعمل على رفع كفاءتها، كما استهدف تحقيق معدل مرتفع من التراكم الرأسمالي.</w:t>
      </w:r>
    </w:p>
    <w:p w:rsidR="00646069" w:rsidRPr="004150DA" w:rsidRDefault="00646069" w:rsidP="00646069">
      <w:pPr>
        <w:jc w:val="both"/>
        <w:rPr>
          <w:rFonts w:ascii="Sakkal Majalla" w:hAnsi="Sakkal Majalla" w:cs="Sakkal Majalla"/>
          <w:sz w:val="34"/>
          <w:szCs w:val="34"/>
          <w:rtl/>
          <w:lang w:bidi="ar-DZ"/>
        </w:rPr>
      </w:pPr>
      <w:r w:rsidRPr="004150DA">
        <w:rPr>
          <w:rFonts w:ascii="Sakkal Majalla" w:hAnsi="Sakkal Majalla" w:cs="Sakkal Majalla"/>
          <w:sz w:val="34"/>
          <w:szCs w:val="34"/>
          <w:rtl/>
          <w:lang w:bidi="ar-DZ"/>
        </w:rPr>
        <w:tab/>
        <w:t>وفي مجال المعاملات الخارجية ارتفعت معدلات النمو في صادرات هذه         البلدان، وتحولت بلدان هذه المجموعة إلى تحرير قوى السوق من القيود التي كانت مفروضة عليها وقيام بعضها بإقامة مناطق للتجارة الحرة فيما بينها، وتشجيع التصنيع من أجل التصدير.</w:t>
      </w:r>
    </w:p>
    <w:p w:rsidR="00646069" w:rsidRPr="004150DA" w:rsidRDefault="00646069" w:rsidP="00646069">
      <w:pPr>
        <w:jc w:val="both"/>
        <w:rPr>
          <w:rFonts w:ascii="Sakkal Majalla" w:hAnsi="Sakkal Majalla" w:cs="Sakkal Majalla"/>
          <w:sz w:val="34"/>
          <w:szCs w:val="34"/>
          <w:rtl/>
          <w:lang w:bidi="ar-DZ"/>
        </w:rPr>
      </w:pPr>
      <w:r w:rsidRPr="004150DA">
        <w:rPr>
          <w:rFonts w:ascii="Sakkal Majalla" w:hAnsi="Sakkal Majalla" w:cs="Sakkal Majalla"/>
          <w:sz w:val="34"/>
          <w:szCs w:val="34"/>
          <w:rtl/>
          <w:lang w:bidi="ar-DZ"/>
        </w:rPr>
        <w:tab/>
        <w:t>وعلى الرغم من المشكلات الاقتصادية التي واجهت تلك البلدان</w:t>
      </w:r>
      <w:r w:rsidRPr="004150DA">
        <w:rPr>
          <w:rFonts w:ascii="Sakkal Majalla" w:hAnsi="Sakkal Majalla" w:cs="Sakkal Majalla"/>
          <w:sz w:val="34"/>
          <w:szCs w:val="34"/>
          <w:lang w:bidi="ar-DZ"/>
        </w:rPr>
        <w:t xml:space="preserve"> </w:t>
      </w:r>
      <w:r w:rsidRPr="004150DA">
        <w:rPr>
          <w:rFonts w:ascii="Sakkal Majalla" w:hAnsi="Sakkal Majalla" w:cs="Sakkal Majalla"/>
          <w:sz w:val="34"/>
          <w:szCs w:val="34"/>
          <w:rtl/>
          <w:lang w:bidi="ar-DZ"/>
        </w:rPr>
        <w:t>إلا أن حكوماتها بذلت جهودا مثمرة في اتجاه تنويع مصادر الدخول بها من خلال توسيع القاعدة الإنتاجية وتنويع الاستثمار. كذلك قامت تلك البلدان بتنويع مصادر الاستثمار الدولية لتنويع المخاطر بينها بدلا من تركيزها، وتنويع أسواق التصدير والاستيراد. وقد تحققت هذه النتائج في ظل الاهتمام بتنمية قطاعات التعليم والتدريب وأصول الإدارة العلمية الحكومية والخاصة، والاهتمام بتمويل البحث والتطوير واستحداث التكنولوجيا المستخدمة وملائمتها لظروف البيئة المحلية.</w:t>
      </w:r>
    </w:p>
    <w:p w:rsidR="00646069" w:rsidRPr="004150DA" w:rsidRDefault="00646069" w:rsidP="00646069">
      <w:pPr>
        <w:jc w:val="both"/>
        <w:rPr>
          <w:rFonts w:ascii="Sakkal Majalla" w:hAnsi="Sakkal Majalla" w:cs="Sakkal Majalla"/>
          <w:sz w:val="34"/>
          <w:szCs w:val="34"/>
          <w:rtl/>
          <w:lang w:bidi="ar-DZ"/>
        </w:rPr>
      </w:pPr>
      <w:r w:rsidRPr="004150DA">
        <w:rPr>
          <w:rFonts w:ascii="Sakkal Majalla" w:hAnsi="Sakkal Majalla" w:cs="Sakkal Majalla"/>
          <w:sz w:val="34"/>
          <w:szCs w:val="34"/>
          <w:rtl/>
          <w:lang w:bidi="ar-DZ"/>
        </w:rPr>
        <w:tab/>
        <w:t>وقد اهتمت عملية التنمية الاقتصادية في هذه البلدان على تطبيق سياسة مدروسة للانفتاح الاقتصادي لاقت دعما خارجيا خاصة من اليابان وكوريا الجنوبية لأسباب اقتصادية ودعما من الولايات المتحدة الأمريكية ودول أوربا الغربية لأسباب سياسية. بالإضافة إلى توافر الدافع الاقتصادي للاستفادة من العمالة الماهرة والرخيصة نسبيا التي تميزت بها تلك    المنطقة، وقد أدى ذلك إلى تدفق الاستثمارات الأجنبية المباشرة خاصة من الشركات المتعددة الجنسيات إلى هذه المنطقة.</w:t>
      </w:r>
    </w:p>
    <w:p w:rsidR="00646069" w:rsidRPr="004150DA" w:rsidRDefault="00646069" w:rsidP="00646069">
      <w:pPr>
        <w:jc w:val="both"/>
        <w:rPr>
          <w:rFonts w:ascii="Sakkal Majalla" w:hAnsi="Sakkal Majalla" w:cs="Sakkal Majalla"/>
          <w:sz w:val="34"/>
          <w:szCs w:val="34"/>
          <w:rtl/>
          <w:lang w:bidi="ar-DZ"/>
        </w:rPr>
      </w:pPr>
      <w:r w:rsidRPr="004150DA">
        <w:rPr>
          <w:rFonts w:ascii="Sakkal Majalla" w:hAnsi="Sakkal Majalla" w:cs="Sakkal Majalla"/>
          <w:sz w:val="34"/>
          <w:szCs w:val="34"/>
          <w:rtl/>
          <w:lang w:bidi="ar-DZ"/>
        </w:rPr>
        <w:tab/>
        <w:t>أما بالنسبة للحالة العامة لاقتصاديات معظم البلدان النامية في الوقت المعاصر يتضح أن السمات الرئيسية في تلك الاقتصاديات هي كالتالي:</w:t>
      </w:r>
    </w:p>
    <w:p w:rsidR="00646069" w:rsidRPr="004150DA" w:rsidRDefault="00646069" w:rsidP="00646069">
      <w:pPr>
        <w:jc w:val="both"/>
        <w:rPr>
          <w:rFonts w:ascii="Sakkal Majalla" w:hAnsi="Sakkal Majalla" w:cs="Sakkal Majalla"/>
          <w:sz w:val="34"/>
          <w:szCs w:val="34"/>
          <w:rtl/>
          <w:lang w:bidi="ar-DZ"/>
        </w:rPr>
      </w:pPr>
      <w:r w:rsidRPr="004150DA">
        <w:rPr>
          <w:rFonts w:ascii="Sakkal Majalla" w:hAnsi="Sakkal Majalla" w:cs="Sakkal Majalla"/>
          <w:sz w:val="34"/>
          <w:szCs w:val="34"/>
          <w:rtl/>
          <w:lang w:bidi="ar-DZ"/>
        </w:rPr>
        <w:t>1/</w:t>
      </w:r>
      <w:r w:rsidRPr="004150DA">
        <w:rPr>
          <w:rFonts w:ascii="Sakkal Majalla" w:hAnsi="Sakkal Majalla" w:cs="Sakkal Majalla"/>
          <w:b/>
          <w:bCs/>
          <w:sz w:val="34"/>
          <w:szCs w:val="34"/>
          <w:rtl/>
          <w:lang w:bidi="ar-DZ"/>
        </w:rPr>
        <w:t xml:space="preserve"> ضعف وتخلف الجهاز الإنتاجي</w:t>
      </w:r>
      <w:r w:rsidRPr="004150DA">
        <w:rPr>
          <w:rFonts w:ascii="Sakkal Majalla" w:hAnsi="Sakkal Majalla" w:cs="Sakkal Majalla"/>
          <w:sz w:val="34"/>
          <w:szCs w:val="34"/>
          <w:rtl/>
          <w:lang w:bidi="ar-DZ"/>
        </w:rPr>
        <w:t>: حيث يتمثل ضعف الجهاز الإنتاجي في ضيق القاعدة الإنتاجية بسبب ضآلة حجم التراكم الرأسمالي الناتج عن انخفاض متوسط الدخل الفردي       وبالتالي مستوى الادخار القومي.</w:t>
      </w:r>
    </w:p>
    <w:p w:rsidR="00646069" w:rsidRPr="004150DA" w:rsidRDefault="00646069" w:rsidP="00646069">
      <w:pPr>
        <w:jc w:val="both"/>
        <w:rPr>
          <w:rFonts w:ascii="Sakkal Majalla" w:hAnsi="Sakkal Majalla" w:cs="Sakkal Majalla"/>
          <w:sz w:val="34"/>
          <w:szCs w:val="34"/>
          <w:rtl/>
          <w:lang w:bidi="ar-DZ"/>
        </w:rPr>
      </w:pPr>
      <w:r w:rsidRPr="004150DA">
        <w:rPr>
          <w:rFonts w:ascii="Sakkal Majalla" w:hAnsi="Sakkal Majalla" w:cs="Sakkal Majalla"/>
          <w:sz w:val="34"/>
          <w:szCs w:val="34"/>
          <w:rtl/>
          <w:lang w:bidi="ar-DZ"/>
        </w:rPr>
        <w:t>2/</w:t>
      </w:r>
      <w:r w:rsidRPr="004150DA">
        <w:rPr>
          <w:rFonts w:ascii="Sakkal Majalla" w:hAnsi="Sakkal Majalla" w:cs="Sakkal Majalla"/>
          <w:b/>
          <w:bCs/>
          <w:sz w:val="34"/>
          <w:szCs w:val="34"/>
          <w:rtl/>
          <w:lang w:bidi="ar-DZ"/>
        </w:rPr>
        <w:t xml:space="preserve"> الظاهرة الثنائية:</w:t>
      </w:r>
      <w:r w:rsidRPr="004150DA">
        <w:rPr>
          <w:rFonts w:ascii="Sakkal Majalla" w:hAnsi="Sakkal Majalla" w:cs="Sakkal Majalla"/>
          <w:sz w:val="34"/>
          <w:szCs w:val="34"/>
          <w:rtl/>
          <w:lang w:bidi="ar-DZ"/>
        </w:rPr>
        <w:t xml:space="preserve"> خضعت معظم الاقتصاديات النامية لظاهرة الثنائية، و تبلورت هذه الأخيرة في انقسام النشاط أو القطاع الواحد إلى جزئين مما يضعف التأثير المتبادل بين سلوكيهما كما تتسم هذه الظاهرة بالاستمرارية وتزايد الفجوة بين جزئي القطاع أو النشاط.</w:t>
      </w:r>
    </w:p>
    <w:p w:rsidR="00646069" w:rsidRPr="004150DA" w:rsidRDefault="00646069" w:rsidP="00646069">
      <w:pPr>
        <w:tabs>
          <w:tab w:val="right" w:pos="-2"/>
        </w:tabs>
        <w:ind w:left="360"/>
        <w:jc w:val="both"/>
        <w:rPr>
          <w:rFonts w:ascii="Sakkal Majalla" w:hAnsi="Sakkal Majalla" w:cs="Sakkal Majalla"/>
          <w:sz w:val="34"/>
          <w:szCs w:val="34"/>
          <w:lang w:bidi="ar-DZ"/>
        </w:rPr>
      </w:pPr>
      <w:r w:rsidRPr="004150DA">
        <w:rPr>
          <w:rFonts w:ascii="Sakkal Majalla" w:hAnsi="Sakkal Majalla" w:cs="Sakkal Majalla"/>
          <w:b/>
          <w:bCs/>
          <w:sz w:val="34"/>
          <w:szCs w:val="34"/>
          <w:rtl/>
          <w:lang w:bidi="ar-DZ"/>
        </w:rPr>
        <w:lastRenderedPageBreak/>
        <w:t>- الظاهرة الثنائية في مجال المبادلات:</w:t>
      </w:r>
      <w:r w:rsidRPr="004150DA">
        <w:rPr>
          <w:rFonts w:ascii="Sakkal Majalla" w:hAnsi="Sakkal Majalla" w:cs="Sakkal Majalla"/>
          <w:sz w:val="34"/>
          <w:szCs w:val="34"/>
          <w:rtl/>
          <w:lang w:bidi="ar-DZ"/>
        </w:rPr>
        <w:t xml:space="preserve"> وتتمثل في انتشار عمليات المقايضة والاكتفاء الذاتي علاوة على المعاملات النقدية، ويؤدي وجود هذه الظاهرة إلى تركز أثر السياسة النقدية على جانب المعاملات النقدية مما ينتج عنه إضعاف تأثير هذه السياسة على مستوى النشاط الاقتصادي.</w:t>
      </w:r>
    </w:p>
    <w:p w:rsidR="00646069" w:rsidRPr="004150DA" w:rsidRDefault="00646069" w:rsidP="00646069">
      <w:pPr>
        <w:ind w:left="360"/>
        <w:jc w:val="both"/>
        <w:rPr>
          <w:rFonts w:ascii="Sakkal Majalla" w:hAnsi="Sakkal Majalla" w:cs="Sakkal Majalla"/>
          <w:sz w:val="34"/>
          <w:szCs w:val="34"/>
          <w:lang w:bidi="ar-DZ"/>
        </w:rPr>
      </w:pPr>
      <w:r w:rsidRPr="004150DA">
        <w:rPr>
          <w:rFonts w:ascii="Sakkal Majalla" w:hAnsi="Sakkal Majalla" w:cs="Sakkal Majalla"/>
          <w:b/>
          <w:bCs/>
          <w:sz w:val="34"/>
          <w:szCs w:val="34"/>
          <w:rtl/>
          <w:lang w:bidi="ar-DZ"/>
        </w:rPr>
        <w:t>- الثنائية التمويلية:</w:t>
      </w:r>
      <w:r w:rsidRPr="004150DA">
        <w:rPr>
          <w:rFonts w:ascii="Sakkal Majalla" w:hAnsi="Sakkal Majalla" w:cs="Sakkal Majalla"/>
          <w:sz w:val="34"/>
          <w:szCs w:val="34"/>
          <w:rtl/>
          <w:lang w:bidi="ar-DZ"/>
        </w:rPr>
        <w:t xml:space="preserve"> تتضح هذه الظاهرة من خلال قيام سوقين منفصلين بالعملية التمويلية للأنشطة الاقتصادية، حيث يتسم السوق الأول بتنظيمه ورسميته، ويشتمل على الجهاز المصرفي وعلى مؤسسات مالية أخرى، ويخضع نشاط هذا السوق لتشريعات وقيود تنظيمية ومالية، كما تتسم وحداته بالتخصص وتقسيم العمل. أما السوق الثاني فهو سوق غير رسمي ويخضع في سلوكه للعادات والتقاليد، ولا يخضع هذا السوق لأي قيود تنظيمية أو مالية في تكوينه أو في ممارسة نشاطه، وتختفي فيه ظاهرة التخصص وتقسيم العمل، كما تتميز معاملاته بالمرونة. ويعمل هذا الأخير على إضعاف التأثير المباشر للسياسة النقدية على القطاعات الاقتصادية التي يقوم هذا السوق بتمويل نشاطها نظرا لعدم خضوعه لقيود السياسة التي تطبقها السلطة النقدية.</w:t>
      </w:r>
    </w:p>
    <w:p w:rsidR="00646069" w:rsidRPr="004150DA" w:rsidRDefault="00646069" w:rsidP="00646069">
      <w:pPr>
        <w:ind w:left="360"/>
        <w:jc w:val="both"/>
        <w:rPr>
          <w:rFonts w:ascii="Sakkal Majalla" w:hAnsi="Sakkal Majalla" w:cs="Sakkal Majalla"/>
          <w:sz w:val="34"/>
          <w:szCs w:val="34"/>
          <w:rtl/>
          <w:lang w:bidi="ar-DZ"/>
        </w:rPr>
      </w:pPr>
      <w:r w:rsidRPr="004150DA">
        <w:rPr>
          <w:rFonts w:ascii="Sakkal Majalla" w:hAnsi="Sakkal Majalla" w:cs="Sakkal Majalla"/>
          <w:b/>
          <w:bCs/>
          <w:sz w:val="34"/>
          <w:szCs w:val="34"/>
          <w:rtl/>
          <w:lang w:bidi="ar-DZ"/>
        </w:rPr>
        <w:t>3/ تزايد دور الحكومة في إدارة النشاط الاقتصادي:</w:t>
      </w:r>
      <w:r w:rsidRPr="004150DA">
        <w:rPr>
          <w:rFonts w:ascii="Sakkal Majalla" w:hAnsi="Sakkal Majalla" w:cs="Sakkal Majalla"/>
          <w:sz w:val="34"/>
          <w:szCs w:val="34"/>
          <w:rtl/>
          <w:lang w:bidi="ar-DZ"/>
        </w:rPr>
        <w:t xml:space="preserve"> شهدت معظم البلدان النامية بعد حصولها على الاستقلال تزايدا في دور الحكومة في إدارة النشاط الاقتصادي، وتحملت ميزانياتها عبئ تمويل التنمية الاقتصادية، مما أدى إلى ظهور عجز مستمر في الميزانية بسبب تزايد حجم الإنفاق العام وتجاوزه حجم الإيرادات العامة، مما جعلها تلجأ إلى الاقتراض من البنك المركزي والبنوك التجارية لتمويل العجز، وهذا بالرغم من كونه يمثل خطوة كبيرة لما قد يترتب عليه من استخدام غير رشيد لهذا المصدر، وتعكس سياسة التمويل بالعجز سمة مالية بالنسبة لمعظم الاقتصادات النامية غير البترولية، كما تمثل مصدرا لزيادة حجم السيولة في الاقتصاد بعيدا عن تأثير السياسة النقدية.</w:t>
      </w:r>
    </w:p>
    <w:p w:rsidR="00646069" w:rsidRPr="004150DA" w:rsidRDefault="00646069" w:rsidP="00646069">
      <w:pPr>
        <w:ind w:left="360"/>
        <w:jc w:val="both"/>
        <w:rPr>
          <w:rFonts w:ascii="Sakkal Majalla" w:hAnsi="Sakkal Majalla" w:cs="Sakkal Majalla"/>
          <w:sz w:val="34"/>
          <w:szCs w:val="34"/>
          <w:rtl/>
          <w:lang w:bidi="ar-DZ"/>
        </w:rPr>
      </w:pPr>
      <w:r w:rsidRPr="004150DA">
        <w:rPr>
          <w:rFonts w:ascii="Sakkal Majalla" w:hAnsi="Sakkal Majalla" w:cs="Sakkal Majalla"/>
          <w:b/>
          <w:bCs/>
          <w:sz w:val="34"/>
          <w:szCs w:val="34"/>
          <w:rtl/>
          <w:lang w:bidi="ar-DZ"/>
        </w:rPr>
        <w:t>4/ التخصص في إنتاج المواد الأولية:</w:t>
      </w:r>
      <w:r w:rsidRPr="004150DA">
        <w:rPr>
          <w:rFonts w:ascii="Sakkal Majalla" w:hAnsi="Sakkal Majalla" w:cs="Sakkal Majalla"/>
          <w:sz w:val="34"/>
          <w:szCs w:val="34"/>
          <w:rtl/>
          <w:lang w:bidi="ar-DZ"/>
        </w:rPr>
        <w:t xml:space="preserve"> جاء ذلك نتيجة نمط تقسيم العمل الدولي الذي كان سائدا إبان الخضوع الاقتصادي للدول المستعمرة، بينما ظهرت محلها في البعض الآخر من هذه الاقتصاديات ظاهرتان لا تقلان عنها خطورة لما لهما من أثر في إعاقة عملية التنمية الاقتصادية، ويظهر أثر ذلك في النمو المتزايد للأنشطة المنخفضة الإنتاجية وتضخم بعض الأنشطة الخدمية بما يجاوز متطلبات النشاط الإنتاجي المادي.</w:t>
      </w:r>
    </w:p>
    <w:p w:rsidR="00646069" w:rsidRPr="004150DA" w:rsidRDefault="00646069" w:rsidP="00646069">
      <w:pPr>
        <w:ind w:left="360"/>
        <w:jc w:val="both"/>
        <w:rPr>
          <w:rFonts w:ascii="Sakkal Majalla" w:hAnsi="Sakkal Majalla" w:cs="Sakkal Majalla"/>
          <w:sz w:val="34"/>
          <w:szCs w:val="34"/>
          <w:rtl/>
          <w:lang w:bidi="ar-DZ"/>
        </w:rPr>
      </w:pPr>
      <w:r w:rsidRPr="004150DA">
        <w:rPr>
          <w:rFonts w:ascii="Sakkal Majalla" w:hAnsi="Sakkal Majalla" w:cs="Sakkal Majalla"/>
          <w:b/>
          <w:bCs/>
          <w:sz w:val="34"/>
          <w:szCs w:val="34"/>
          <w:rtl/>
          <w:lang w:bidi="ar-DZ"/>
        </w:rPr>
        <w:t>5/ ضيق نطاق الأصول المالية وأدوات الائتمان:</w:t>
      </w:r>
      <w:r w:rsidRPr="004150DA">
        <w:rPr>
          <w:rFonts w:ascii="Sakkal Majalla" w:hAnsi="Sakkal Majalla" w:cs="Sakkal Majalla"/>
          <w:sz w:val="34"/>
          <w:szCs w:val="34"/>
          <w:rtl/>
          <w:lang w:bidi="ar-DZ"/>
        </w:rPr>
        <w:t xml:space="preserve"> والتي يتم من خلالها تعبئة المدخرات  وتجميعها ونقلها من المدخرين إلى المستثمرين. وهذه الوظيفة يفترض أن يقوم بها السوق النقدي والسوق المالي، لذا فإن هذه السوق تعاني من الضعف بسبب اتخاذ معظم المشروعات </w:t>
      </w:r>
      <w:r w:rsidRPr="004150DA">
        <w:rPr>
          <w:rFonts w:ascii="Sakkal Majalla" w:hAnsi="Sakkal Majalla" w:cs="Sakkal Majalla"/>
          <w:sz w:val="34"/>
          <w:szCs w:val="34"/>
          <w:rtl/>
          <w:lang w:bidi="ar-DZ"/>
        </w:rPr>
        <w:lastRenderedPageBreak/>
        <w:t>شكل الاكتتاب المغلق مع اعتمادها على مواردها الذاتية من أجل        التوسع، ويؤدي تخلف هذين السوقين إلى ضعف العلاقة بينهما، وبالتالي ضعف العادة المصرفية.</w:t>
      </w:r>
    </w:p>
    <w:p w:rsidR="00646069" w:rsidRPr="004150DA" w:rsidRDefault="00646069" w:rsidP="00646069">
      <w:pPr>
        <w:ind w:left="360"/>
        <w:jc w:val="both"/>
        <w:rPr>
          <w:rFonts w:ascii="Sakkal Majalla" w:hAnsi="Sakkal Majalla" w:cs="Sakkal Majalla"/>
          <w:sz w:val="34"/>
          <w:szCs w:val="34"/>
          <w:rtl/>
          <w:lang w:bidi="ar-DZ"/>
        </w:rPr>
      </w:pPr>
      <w:r w:rsidRPr="004150DA">
        <w:rPr>
          <w:rFonts w:ascii="Sakkal Majalla" w:hAnsi="Sakkal Majalla" w:cs="Sakkal Majalla"/>
          <w:sz w:val="34"/>
          <w:szCs w:val="34"/>
          <w:rtl/>
          <w:lang w:bidi="ar-DZ"/>
        </w:rPr>
        <w:tab/>
        <w:t>أما بالنسبة للسمات النقدية ومجالها سوق النقود فيلاحظ أن تفضيل السيولة في البلدان النامية يتوقف على العادات الاجتماعية بصفة أساسية، ويعود في جزء كبير منه إلى تمويل المحاصيل الزراعية، ومن ثم على كمية المحاصيل وعلى أسعارها.</w:t>
      </w:r>
    </w:p>
    <w:p w:rsidR="00646069" w:rsidRPr="004150DA" w:rsidRDefault="00646069" w:rsidP="00646069">
      <w:pPr>
        <w:jc w:val="both"/>
        <w:rPr>
          <w:rFonts w:ascii="Sakkal Majalla" w:hAnsi="Sakkal Majalla" w:cs="Sakkal Majalla"/>
          <w:b/>
          <w:bCs/>
          <w:sz w:val="34"/>
          <w:szCs w:val="34"/>
          <w:rtl/>
          <w:lang w:bidi="ar-DZ"/>
        </w:rPr>
      </w:pPr>
      <w:r w:rsidRPr="004150DA">
        <w:rPr>
          <w:rFonts w:ascii="Sakkal Majalla" w:hAnsi="Sakkal Majalla" w:cs="Sakkal Majalla"/>
          <w:b/>
          <w:bCs/>
          <w:sz w:val="34"/>
          <w:szCs w:val="34"/>
          <w:rtl/>
          <w:lang w:bidi="ar-DZ"/>
        </w:rPr>
        <w:t>الفرع الثاني: أدوات السياسة النقدية وفعاليتها في الدول النامية</w:t>
      </w:r>
      <w:r w:rsidRPr="004150DA">
        <w:rPr>
          <w:rFonts w:ascii="Sakkal Majalla" w:hAnsi="Sakkal Majalla" w:cs="Sakkal Majalla"/>
          <w:b/>
          <w:bCs/>
          <w:sz w:val="34"/>
          <w:szCs w:val="34"/>
          <w:vertAlign w:val="superscript"/>
          <w:rtl/>
          <w:lang w:bidi="ar-DZ"/>
        </w:rPr>
        <w:t xml:space="preserve"> (</w:t>
      </w:r>
      <w:r w:rsidRPr="004150DA">
        <w:rPr>
          <w:rStyle w:val="Appelnotedebasdep"/>
          <w:rFonts w:ascii="Sakkal Majalla" w:eastAsiaTheme="majorEastAsia" w:hAnsi="Sakkal Majalla" w:cs="Sakkal Majalla"/>
          <w:sz w:val="34"/>
          <w:szCs w:val="34"/>
          <w:rtl/>
          <w:lang w:bidi="ar-DZ"/>
        </w:rPr>
        <w:footnoteReference w:id="121"/>
      </w:r>
      <w:r w:rsidRPr="004150DA">
        <w:rPr>
          <w:rFonts w:ascii="Sakkal Majalla" w:hAnsi="Sakkal Majalla" w:cs="Sakkal Majalla"/>
          <w:b/>
          <w:bCs/>
          <w:sz w:val="34"/>
          <w:szCs w:val="34"/>
          <w:vertAlign w:val="superscript"/>
          <w:rtl/>
          <w:lang w:bidi="ar-DZ"/>
        </w:rPr>
        <w:t>)</w:t>
      </w:r>
    </w:p>
    <w:p w:rsidR="00646069" w:rsidRPr="004150DA" w:rsidRDefault="00646069" w:rsidP="00646069">
      <w:pPr>
        <w:jc w:val="both"/>
        <w:rPr>
          <w:rFonts w:ascii="Sakkal Majalla" w:hAnsi="Sakkal Majalla" w:cs="Sakkal Majalla"/>
          <w:sz w:val="34"/>
          <w:szCs w:val="34"/>
          <w:rtl/>
          <w:lang w:bidi="ar-DZ"/>
        </w:rPr>
      </w:pPr>
      <w:r w:rsidRPr="004150DA">
        <w:rPr>
          <w:rFonts w:ascii="Sakkal Majalla" w:hAnsi="Sakkal Majalla" w:cs="Sakkal Majalla"/>
          <w:sz w:val="34"/>
          <w:szCs w:val="34"/>
          <w:rtl/>
          <w:lang w:bidi="ar-DZ"/>
        </w:rPr>
        <w:tab/>
        <w:t>إن الخصائص والمميزات المالية والمصرفية للدول النامية تلقي بضلالها السلبية على فعالية أدوات السياسة النقدية لأنها ترتبط بخصائص الجهاز المصرفي وأسواق النقد والمال لهذه البلدان.</w:t>
      </w:r>
    </w:p>
    <w:p w:rsidR="00646069" w:rsidRPr="004150DA" w:rsidRDefault="00646069" w:rsidP="00646069">
      <w:pPr>
        <w:jc w:val="both"/>
        <w:rPr>
          <w:rFonts w:ascii="Sakkal Majalla" w:hAnsi="Sakkal Majalla" w:cs="Sakkal Majalla"/>
          <w:b/>
          <w:bCs/>
          <w:sz w:val="34"/>
          <w:szCs w:val="34"/>
          <w:rtl/>
          <w:lang w:bidi="ar-DZ"/>
        </w:rPr>
      </w:pPr>
      <w:r w:rsidRPr="004150DA">
        <w:rPr>
          <w:rFonts w:ascii="Sakkal Majalla" w:hAnsi="Sakkal Majalla" w:cs="Sakkal Majalla"/>
          <w:b/>
          <w:bCs/>
          <w:sz w:val="34"/>
          <w:szCs w:val="34"/>
          <w:rtl/>
          <w:lang w:bidi="ar-DZ"/>
        </w:rPr>
        <w:t>1</w:t>
      </w:r>
      <w:r w:rsidRPr="004150DA">
        <w:rPr>
          <w:rFonts w:ascii="Sakkal Majalla" w:hAnsi="Sakkal Majalla" w:cs="Sakkal Majalla"/>
          <w:sz w:val="34"/>
          <w:szCs w:val="34"/>
          <w:rtl/>
          <w:lang w:bidi="ar-DZ"/>
        </w:rPr>
        <w:t>/</w:t>
      </w:r>
      <w:r w:rsidRPr="004150DA">
        <w:rPr>
          <w:rFonts w:ascii="Sakkal Majalla" w:hAnsi="Sakkal Majalla" w:cs="Sakkal Majalla"/>
          <w:b/>
          <w:bCs/>
          <w:sz w:val="34"/>
          <w:szCs w:val="34"/>
          <w:rtl/>
          <w:lang w:bidi="ar-DZ"/>
        </w:rPr>
        <w:t xml:space="preserve"> سياسة سعر إعادة الخصم</w:t>
      </w:r>
    </w:p>
    <w:p w:rsidR="00646069" w:rsidRPr="004150DA" w:rsidRDefault="00646069" w:rsidP="00646069">
      <w:pPr>
        <w:jc w:val="both"/>
        <w:rPr>
          <w:rFonts w:ascii="Sakkal Majalla" w:hAnsi="Sakkal Majalla" w:cs="Sakkal Majalla"/>
          <w:sz w:val="34"/>
          <w:szCs w:val="34"/>
          <w:rtl/>
          <w:lang w:bidi="ar-DZ"/>
        </w:rPr>
      </w:pPr>
      <w:r w:rsidRPr="004150DA">
        <w:rPr>
          <w:rFonts w:ascii="Sakkal Majalla" w:hAnsi="Sakkal Majalla" w:cs="Sakkal Majalla"/>
          <w:sz w:val="34"/>
          <w:szCs w:val="34"/>
          <w:rtl/>
          <w:lang w:bidi="ar-DZ"/>
        </w:rPr>
        <w:tab/>
        <w:t>لا تزال الدول النامية تستبعد التعامل بالأوراق التجارية، السندات الأذنية والكمبيالات إضافة إلى تواجد فروع لبنوك أجنبية بها، مما يقلل من إقبالها على الاقتراض من البنك المركزي بسبب احتفاظها باحتياطات نقدية وحصولها على التمويلات من الأسواق الأجنبية، كما أن هناك جانبا هاما من الأوراق التجارية يتم تداوله خارج الدائرة المصرفية، كما تعاني هذه الدول من انخفاض في مرونة الطلب على الائتمان لتغير سعر الفائدة، وإذا أراد البنك المركزي أن يقلل من مقدرة البنوك التجارية على الاقتراض في فترات التضخم عن طريق هذه الأداة فإن آثارها تكون ضعيفة بسبب قلة التعامل بالأوراق التجارية، كل هذه السلبيات تحد من فعالية هذه السياسة في كثير من الدول النامية.</w:t>
      </w:r>
    </w:p>
    <w:p w:rsidR="00646069" w:rsidRPr="004150DA" w:rsidRDefault="00646069" w:rsidP="00646069">
      <w:pPr>
        <w:jc w:val="both"/>
        <w:rPr>
          <w:rFonts w:ascii="Sakkal Majalla" w:hAnsi="Sakkal Majalla" w:cs="Sakkal Majalla"/>
          <w:b/>
          <w:bCs/>
          <w:sz w:val="34"/>
          <w:szCs w:val="34"/>
          <w:rtl/>
          <w:lang w:bidi="ar-DZ"/>
        </w:rPr>
      </w:pPr>
      <w:r w:rsidRPr="004150DA">
        <w:rPr>
          <w:rFonts w:ascii="Sakkal Majalla" w:hAnsi="Sakkal Majalla" w:cs="Sakkal Majalla"/>
          <w:b/>
          <w:bCs/>
          <w:sz w:val="34"/>
          <w:szCs w:val="34"/>
          <w:rtl/>
          <w:lang w:bidi="ar-DZ"/>
        </w:rPr>
        <w:t>2</w:t>
      </w:r>
      <w:r w:rsidRPr="004150DA">
        <w:rPr>
          <w:rFonts w:ascii="Sakkal Majalla" w:hAnsi="Sakkal Majalla" w:cs="Sakkal Majalla"/>
          <w:sz w:val="34"/>
          <w:szCs w:val="34"/>
          <w:rtl/>
          <w:lang w:bidi="ar-DZ"/>
        </w:rPr>
        <w:t>/</w:t>
      </w:r>
      <w:r w:rsidRPr="004150DA">
        <w:rPr>
          <w:rFonts w:ascii="Sakkal Majalla" w:hAnsi="Sakkal Majalla" w:cs="Sakkal Majalla"/>
          <w:b/>
          <w:bCs/>
          <w:sz w:val="34"/>
          <w:szCs w:val="34"/>
          <w:rtl/>
          <w:lang w:bidi="ar-DZ"/>
        </w:rPr>
        <w:t xml:space="preserve"> سياسة الاحتياطي النقدي الإجباري أو القانوني</w:t>
      </w:r>
    </w:p>
    <w:p w:rsidR="00646069" w:rsidRPr="004150DA" w:rsidRDefault="00646069" w:rsidP="00646069">
      <w:pPr>
        <w:jc w:val="both"/>
        <w:rPr>
          <w:rFonts w:ascii="Sakkal Majalla" w:hAnsi="Sakkal Majalla" w:cs="Sakkal Majalla"/>
          <w:sz w:val="34"/>
          <w:szCs w:val="34"/>
          <w:rtl/>
          <w:lang w:bidi="ar-DZ"/>
        </w:rPr>
      </w:pPr>
      <w:r w:rsidRPr="004150DA">
        <w:rPr>
          <w:rFonts w:ascii="Sakkal Majalla" w:hAnsi="Sakkal Majalla" w:cs="Sakkal Majalla"/>
          <w:sz w:val="34"/>
          <w:szCs w:val="34"/>
          <w:rtl/>
          <w:lang w:bidi="ar-DZ"/>
        </w:rPr>
        <w:tab/>
        <w:t>تعتبر هذه الأداة من الأدوات الفعالة ويعود ذلك لأثرها المباشر الذي يمس حجم الائتمان المقدم أو المقدرة الاقراضية للبنوك، إلا أن فعاليتها تعود إلى سيطرة البنك المركزي وسلطته القانونية على البنوك التجارية في تغيير نسبة الاحتياطي النقدي القانوني، وهو ما يجعل البنوك التجارية غير قادرة على زيادة الائتمان عندما يرفع البنك المركزي هذه النسبة في حالة رغبته في تخفيض حجم الائتمان حتى إذا اقترضت من الخارج أو لجأت إلى مراكزها في البلاد الأجنبية، ولكن قدرة البنك المركزي وحريته في استخدام هذه الأداة تربك أحيانا حركة الائتمان في الدول النامية التي تتميز بالتذبذب والموسمية ولذلك فانه يمكن استخدام هذه الأداة بالكامل بصورة فعالة إذا ما أخذت بعين الاعتبار هذا التذبذب.</w:t>
      </w:r>
    </w:p>
    <w:p w:rsidR="00646069" w:rsidRPr="004150DA" w:rsidRDefault="00646069" w:rsidP="00646069">
      <w:pPr>
        <w:jc w:val="both"/>
        <w:rPr>
          <w:rFonts w:ascii="Sakkal Majalla" w:hAnsi="Sakkal Majalla" w:cs="Sakkal Majalla"/>
          <w:b/>
          <w:bCs/>
          <w:sz w:val="34"/>
          <w:szCs w:val="34"/>
          <w:rtl/>
          <w:lang w:bidi="ar-DZ"/>
        </w:rPr>
      </w:pPr>
      <w:r w:rsidRPr="004150DA">
        <w:rPr>
          <w:rFonts w:ascii="Sakkal Majalla" w:hAnsi="Sakkal Majalla" w:cs="Sakkal Majalla"/>
          <w:b/>
          <w:bCs/>
          <w:sz w:val="34"/>
          <w:szCs w:val="34"/>
          <w:rtl/>
          <w:lang w:bidi="ar-DZ"/>
        </w:rPr>
        <w:t>3</w:t>
      </w:r>
      <w:r w:rsidRPr="004150DA">
        <w:rPr>
          <w:rFonts w:ascii="Sakkal Majalla" w:hAnsi="Sakkal Majalla" w:cs="Sakkal Majalla"/>
          <w:sz w:val="34"/>
          <w:szCs w:val="34"/>
          <w:rtl/>
          <w:lang w:bidi="ar-DZ"/>
        </w:rPr>
        <w:t>/</w:t>
      </w:r>
      <w:r w:rsidRPr="004150DA">
        <w:rPr>
          <w:rFonts w:ascii="Sakkal Majalla" w:hAnsi="Sakkal Majalla" w:cs="Sakkal Majalla"/>
          <w:b/>
          <w:bCs/>
          <w:sz w:val="34"/>
          <w:szCs w:val="34"/>
          <w:rtl/>
          <w:lang w:bidi="ar-DZ"/>
        </w:rPr>
        <w:t xml:space="preserve"> سياسة السوق المفتوحة</w:t>
      </w:r>
    </w:p>
    <w:p w:rsidR="00646069" w:rsidRPr="004150DA" w:rsidRDefault="00646069" w:rsidP="00646069">
      <w:pPr>
        <w:jc w:val="both"/>
        <w:rPr>
          <w:rFonts w:ascii="Sakkal Majalla" w:hAnsi="Sakkal Majalla" w:cs="Sakkal Majalla"/>
          <w:b/>
          <w:bCs/>
          <w:sz w:val="34"/>
          <w:szCs w:val="34"/>
          <w:rtl/>
          <w:lang w:bidi="ar-DZ"/>
        </w:rPr>
      </w:pPr>
      <w:r w:rsidRPr="004150DA">
        <w:rPr>
          <w:rFonts w:ascii="Sakkal Majalla" w:hAnsi="Sakkal Majalla" w:cs="Sakkal Majalla"/>
          <w:sz w:val="34"/>
          <w:szCs w:val="34"/>
          <w:rtl/>
          <w:lang w:bidi="ar-DZ"/>
        </w:rPr>
        <w:tab/>
        <w:t xml:space="preserve">تتميز الدول النامية بنقص وضيق في الأسواق المالية والنقدية، وضعف شبكة المؤسسات المالية والمصرفية التي تعمل على جذب المدخرات وتوظيفها في الأسهم            والسندات، بالإضافة </w:t>
      </w:r>
      <w:r w:rsidRPr="004150DA">
        <w:rPr>
          <w:rFonts w:ascii="Sakkal Majalla" w:hAnsi="Sakkal Majalla" w:cs="Sakkal Majalla"/>
          <w:sz w:val="34"/>
          <w:szCs w:val="34"/>
          <w:rtl/>
          <w:lang w:bidi="ar-DZ"/>
        </w:rPr>
        <w:lastRenderedPageBreak/>
        <w:t xml:space="preserve">إلى عدم توفر الأسواق التي تضمن استمرار وانتظام تداول الأوراق   المالية، وبالتالي يعتمد التمويل على الاقتراض من البنوك التجارية فقط عن طريق منح نقود قانونية بدلا من خلق نقود الودائع، أي أن هذه النقدية سوف تبقى خارج الدائرية المصرفية ثم إن البنك المركزي له المسؤولية التامة في خفض أو زيادة المعروض النقدي، فعندما يقوم بإصدار جديد وإدخاله في التداول فانه لا يستطيع إعادته إلى التداول مرة أخرى مما يضعف الدور الذي يؤديه، وقد حققت الدول النامية درجات متفاوتة من النجاح عند استخدام هذه السياسة رغم الظروف الاقتصادية غير الملائمة. </w:t>
      </w:r>
    </w:p>
    <w:p w:rsidR="00646069" w:rsidRPr="004150DA" w:rsidRDefault="00646069" w:rsidP="00646069">
      <w:pPr>
        <w:jc w:val="both"/>
        <w:rPr>
          <w:rFonts w:ascii="Sakkal Majalla" w:hAnsi="Sakkal Majalla" w:cs="Sakkal Majalla"/>
          <w:b/>
          <w:bCs/>
          <w:sz w:val="34"/>
          <w:szCs w:val="34"/>
          <w:rtl/>
          <w:lang w:bidi="ar-DZ"/>
        </w:rPr>
      </w:pPr>
      <w:r w:rsidRPr="004150DA">
        <w:rPr>
          <w:rFonts w:ascii="Sakkal Majalla" w:hAnsi="Sakkal Majalla" w:cs="Sakkal Majalla"/>
          <w:b/>
          <w:bCs/>
          <w:sz w:val="34"/>
          <w:szCs w:val="34"/>
          <w:rtl/>
          <w:lang w:bidi="ar-DZ"/>
        </w:rPr>
        <w:t>المطلب الثالث: التضارب في تحقيق أهداف السياسة النقدية</w:t>
      </w:r>
    </w:p>
    <w:p w:rsidR="00646069" w:rsidRPr="004150DA" w:rsidRDefault="00646069" w:rsidP="00646069">
      <w:pPr>
        <w:ind w:firstLine="720"/>
        <w:jc w:val="both"/>
        <w:rPr>
          <w:rFonts w:ascii="Sakkal Majalla" w:hAnsi="Sakkal Majalla" w:cs="Sakkal Majalla"/>
          <w:sz w:val="34"/>
          <w:szCs w:val="34"/>
          <w:rtl/>
          <w:lang w:bidi="ar-DZ"/>
        </w:rPr>
      </w:pPr>
      <w:r w:rsidRPr="004150DA">
        <w:rPr>
          <w:rFonts w:ascii="Sakkal Majalla" w:hAnsi="Sakkal Majalla" w:cs="Sakkal Majalla"/>
          <w:sz w:val="34"/>
          <w:szCs w:val="34"/>
          <w:rtl/>
          <w:lang w:bidi="ar-DZ"/>
        </w:rPr>
        <w:t>عند قيام السلطة النقدية بإعداد وتنفيذ السياسة النقدية فإنها تنطلق من الأهداف النهائية المحددة على صعيد الاقتصاد ككل، ثم تقوم بتحديد أدوات السياسة التي تمكنها من بلوغ تلك الأهداف، وتكون الأهداف النهائية غالبا من الأهداف المرسومة للسياسة الاقتصادية على مستوى الاقتصاد القومي. إن هذه الآلية في اختيار وتحقيق أهداف السياسة النقدية ليست سهلة التحقيق، وإنما تنطوي على العديد من الصعوبات من بينها تعارض الأهداف.</w:t>
      </w:r>
    </w:p>
    <w:p w:rsidR="00646069" w:rsidRPr="004150DA" w:rsidRDefault="00646069" w:rsidP="00646069">
      <w:pPr>
        <w:ind w:firstLine="720"/>
        <w:jc w:val="both"/>
        <w:rPr>
          <w:rFonts w:ascii="Sakkal Majalla" w:hAnsi="Sakkal Majalla" w:cs="Sakkal Majalla"/>
          <w:sz w:val="34"/>
          <w:szCs w:val="34"/>
          <w:rtl/>
          <w:lang w:bidi="ar-DZ"/>
        </w:rPr>
      </w:pPr>
      <w:r w:rsidRPr="004150DA">
        <w:rPr>
          <w:rFonts w:ascii="Sakkal Majalla" w:hAnsi="Sakkal Majalla" w:cs="Sakkal Majalla"/>
          <w:sz w:val="34"/>
          <w:szCs w:val="34"/>
          <w:rtl/>
          <w:lang w:bidi="ar-DZ"/>
        </w:rPr>
        <w:t>إن تحقيق الاستقرار في المستوى العام للأسعار عن طريق الرقابة والسيطرة على عرض النقد كان يعد الهدف الوحيد الذي تسعى السياسة النقدية إلى تحقيقه قبل عام 1936 حيث أنه على وفق النظرية الكمية للنقود فإن أي تغير في عرض النقد يؤدي إلى تغير مناسب من ناحية الكمية والاتجاه في المستوى العام للأسعار، ولكن مع ظهور النظرية الكينزية بدأت مهمة السياسة النقدية تزداد صعوبة، إذ أكدت هذه النظرية بأن التوازن الاقتصادي لا يمكن أن يتحقق عند أي مستوى من الاستخدام وبذلك أصبح تحقيق مستوى عال من التشغيل يعد كهدف مضاف آخر من أهداف السياسة النقدية، ولم يتوقف تطور أهداف هذه السياسة هنا فقد أضيف هدف مهم آخر يتمثل في تحقيق معدل عال من النمو الاقتصادي، ولكن هذا الهدف جعل العديد من البلدان تعاني من مشاكل تتعلق بموازين المدفوعات، الأمر الذي فرض على السياسة النقدية هدفا آخر هو تحقيق التوازن الخارجي، استمر تطور هذه الأهداف بحكم التطورات المالية والنقدية.</w:t>
      </w:r>
      <w:r w:rsidRPr="004150DA">
        <w:rPr>
          <w:rFonts w:ascii="Sakkal Majalla" w:hAnsi="Sakkal Majalla" w:cs="Sakkal Majalla"/>
          <w:sz w:val="34"/>
          <w:szCs w:val="34"/>
          <w:vertAlign w:val="superscript"/>
          <w:rtl/>
          <w:lang w:bidi="ar-DZ"/>
        </w:rPr>
        <w:t>(</w:t>
      </w:r>
      <w:r w:rsidRPr="004150DA">
        <w:rPr>
          <w:rStyle w:val="Appelnotedebasdep"/>
          <w:rFonts w:ascii="Sakkal Majalla" w:eastAsiaTheme="majorEastAsia" w:hAnsi="Sakkal Majalla" w:cs="Sakkal Majalla"/>
          <w:sz w:val="34"/>
          <w:szCs w:val="34"/>
          <w:rtl/>
          <w:lang w:bidi="ar-DZ"/>
        </w:rPr>
        <w:footnoteReference w:id="122"/>
      </w:r>
      <w:r w:rsidRPr="004150DA">
        <w:rPr>
          <w:rFonts w:ascii="Sakkal Majalla" w:hAnsi="Sakkal Majalla" w:cs="Sakkal Majalla"/>
          <w:sz w:val="34"/>
          <w:szCs w:val="34"/>
          <w:vertAlign w:val="superscript"/>
          <w:rtl/>
          <w:lang w:bidi="ar-DZ"/>
        </w:rPr>
        <w:t>)</w:t>
      </w:r>
      <w:r w:rsidRPr="004150DA">
        <w:rPr>
          <w:rFonts w:ascii="Sakkal Majalla" w:hAnsi="Sakkal Majalla" w:cs="Sakkal Majalla"/>
          <w:sz w:val="34"/>
          <w:szCs w:val="34"/>
          <w:rtl/>
          <w:lang w:bidi="ar-DZ"/>
        </w:rPr>
        <w:t xml:space="preserve"> ويمكن تلخيص تفسير هذا التعارض في اتجاهين:</w:t>
      </w:r>
    </w:p>
    <w:p w:rsidR="00646069" w:rsidRPr="004150DA" w:rsidRDefault="00646069" w:rsidP="00646069">
      <w:pPr>
        <w:jc w:val="both"/>
        <w:rPr>
          <w:rFonts w:ascii="Sakkal Majalla" w:hAnsi="Sakkal Majalla" w:cs="Sakkal Majalla"/>
          <w:sz w:val="34"/>
          <w:szCs w:val="34"/>
          <w:rtl/>
          <w:lang w:bidi="ar-DZ"/>
        </w:rPr>
      </w:pPr>
      <w:r w:rsidRPr="004150DA">
        <w:rPr>
          <w:rFonts w:ascii="Sakkal Majalla" w:hAnsi="Sakkal Majalla" w:cs="Sakkal Majalla"/>
          <w:b/>
          <w:bCs/>
          <w:sz w:val="34"/>
          <w:szCs w:val="34"/>
          <w:rtl/>
          <w:lang w:bidi="ar-DZ"/>
        </w:rPr>
        <w:t>1/ تعارض الضرورة</w:t>
      </w:r>
    </w:p>
    <w:p w:rsidR="00646069" w:rsidRPr="004150DA" w:rsidRDefault="00646069" w:rsidP="00646069">
      <w:pPr>
        <w:ind w:firstLine="720"/>
        <w:jc w:val="both"/>
        <w:rPr>
          <w:rFonts w:ascii="Sakkal Majalla" w:hAnsi="Sakkal Majalla" w:cs="Sakkal Majalla"/>
          <w:sz w:val="34"/>
          <w:szCs w:val="34"/>
          <w:lang w:val="fr-FR" w:bidi="ar-DZ"/>
        </w:rPr>
      </w:pPr>
      <w:r w:rsidRPr="004150DA">
        <w:rPr>
          <w:rFonts w:ascii="Sakkal Majalla" w:hAnsi="Sakkal Majalla" w:cs="Sakkal Majalla"/>
          <w:sz w:val="34"/>
          <w:szCs w:val="34"/>
          <w:rtl/>
          <w:lang w:bidi="ar-DZ"/>
        </w:rPr>
        <w:t xml:space="preserve"> التعارض الذي يحصل بحكم العلاقات التي توصلت إليها النظريات الاقتصادية، وهي الحالة التي تعني أن تحقيق هدف معين يعني بالضرورة عدم تحقيق هدف آخر</w:t>
      </w:r>
      <w:r w:rsidRPr="004150DA">
        <w:rPr>
          <w:rFonts w:ascii="Sakkal Majalla" w:hAnsi="Sakkal Majalla" w:cs="Sakkal Majalla"/>
          <w:sz w:val="34"/>
          <w:szCs w:val="34"/>
          <w:vertAlign w:val="superscript"/>
          <w:lang w:bidi="ar-DZ"/>
        </w:rPr>
        <w:t>)</w:t>
      </w:r>
      <w:r w:rsidRPr="004150DA">
        <w:rPr>
          <w:rStyle w:val="Appelnotedebasdep"/>
          <w:rFonts w:ascii="Sakkal Majalla" w:eastAsiaTheme="majorEastAsia" w:hAnsi="Sakkal Majalla" w:cs="Sakkal Majalla"/>
          <w:sz w:val="34"/>
          <w:szCs w:val="34"/>
          <w:rtl/>
          <w:lang w:bidi="ar-DZ"/>
        </w:rPr>
        <w:footnoteReference w:id="123"/>
      </w:r>
      <w:r w:rsidRPr="004150DA">
        <w:rPr>
          <w:rFonts w:ascii="Sakkal Majalla" w:hAnsi="Sakkal Majalla" w:cs="Sakkal Majalla"/>
          <w:sz w:val="34"/>
          <w:szCs w:val="34"/>
          <w:vertAlign w:val="superscript"/>
          <w:lang w:bidi="ar-DZ"/>
        </w:rPr>
        <w:t>(</w:t>
      </w:r>
      <w:r w:rsidRPr="004150DA">
        <w:rPr>
          <w:rFonts w:ascii="Sakkal Majalla" w:hAnsi="Sakkal Majalla" w:cs="Sakkal Majalla"/>
          <w:sz w:val="34"/>
          <w:szCs w:val="34"/>
          <w:rtl/>
          <w:lang w:bidi="ar-DZ"/>
        </w:rPr>
        <w:t xml:space="preserve">. وأبرز مثال على هذا النوع من التعارض هو الذي أشار إليه الاقتصادي البريطاني </w:t>
      </w:r>
      <w:r w:rsidRPr="004150DA">
        <w:rPr>
          <w:rFonts w:ascii="Sakkal Majalla" w:hAnsi="Sakkal Majalla" w:cs="Sakkal Majalla"/>
          <w:sz w:val="34"/>
          <w:szCs w:val="34"/>
          <w:lang w:val="fr-FR" w:bidi="ar-DZ"/>
        </w:rPr>
        <w:t>A.W.Phillips</w:t>
      </w:r>
      <w:r w:rsidRPr="004150DA">
        <w:rPr>
          <w:rFonts w:ascii="Sakkal Majalla" w:hAnsi="Sakkal Majalla" w:cs="Sakkal Majalla"/>
          <w:sz w:val="34"/>
          <w:szCs w:val="34"/>
          <w:rtl/>
          <w:lang w:val="fr-FR" w:bidi="ar-DZ"/>
        </w:rPr>
        <w:t xml:space="preserve"> عام 1958 من </w:t>
      </w:r>
      <w:r w:rsidRPr="004150DA">
        <w:rPr>
          <w:rFonts w:ascii="Sakkal Majalla" w:hAnsi="Sakkal Majalla" w:cs="Sakkal Majalla"/>
          <w:sz w:val="34"/>
          <w:szCs w:val="34"/>
          <w:rtl/>
          <w:lang w:val="fr-FR" w:bidi="ar-DZ"/>
        </w:rPr>
        <w:lastRenderedPageBreak/>
        <w:t>وجود علاقة المقايضة والتبادل بين هدف تحقيق معدل عالي من الاستخدام   والقضاء على البطالة، وهدف تحقيق الاستقرار في مستوى الأسعار ومعالجة التضخم، إذ أنه في الأجل القصير كلما اقتربنا من مستوى التشغيل الكامل كلما تسارعت معدلات التضخم.</w:t>
      </w:r>
      <w:r w:rsidRPr="004150DA">
        <w:rPr>
          <w:rFonts w:ascii="Sakkal Majalla" w:hAnsi="Sakkal Majalla" w:cs="Sakkal Majalla"/>
          <w:sz w:val="34"/>
          <w:szCs w:val="34"/>
          <w:vertAlign w:val="superscript"/>
          <w:rtl/>
          <w:lang w:val="fr-FR" w:bidi="ar-DZ"/>
        </w:rPr>
        <w:t xml:space="preserve"> (</w:t>
      </w:r>
      <w:r w:rsidRPr="004150DA">
        <w:rPr>
          <w:rStyle w:val="Appelnotedebasdep"/>
          <w:rFonts w:ascii="Sakkal Majalla" w:eastAsiaTheme="majorEastAsia" w:hAnsi="Sakkal Majalla" w:cs="Sakkal Majalla"/>
          <w:sz w:val="34"/>
          <w:szCs w:val="34"/>
          <w:rtl/>
          <w:lang w:val="fr-FR" w:bidi="ar-DZ"/>
        </w:rPr>
        <w:footnoteReference w:id="124"/>
      </w:r>
      <w:r w:rsidRPr="004150DA">
        <w:rPr>
          <w:rFonts w:ascii="Sakkal Majalla" w:hAnsi="Sakkal Majalla" w:cs="Sakkal Majalla"/>
          <w:sz w:val="34"/>
          <w:szCs w:val="34"/>
          <w:vertAlign w:val="superscript"/>
          <w:rtl/>
          <w:lang w:val="fr-FR" w:bidi="ar-DZ"/>
        </w:rPr>
        <w:t>)</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b/>
          <w:bCs/>
          <w:sz w:val="34"/>
          <w:szCs w:val="34"/>
          <w:rtl/>
          <w:lang w:val="fr-FR" w:bidi="ar-DZ"/>
        </w:rPr>
        <w:t>2</w:t>
      </w:r>
      <w:r w:rsidRPr="004150DA">
        <w:rPr>
          <w:rFonts w:ascii="Sakkal Majalla" w:hAnsi="Sakkal Majalla" w:cs="Sakkal Majalla"/>
          <w:sz w:val="34"/>
          <w:szCs w:val="34"/>
          <w:rtl/>
          <w:lang w:val="fr-FR" w:bidi="ar-DZ"/>
        </w:rPr>
        <w:t>/</w:t>
      </w:r>
      <w:r w:rsidRPr="004150DA">
        <w:rPr>
          <w:rFonts w:ascii="Sakkal Majalla" w:hAnsi="Sakkal Majalla" w:cs="Sakkal Majalla"/>
          <w:b/>
          <w:bCs/>
          <w:sz w:val="34"/>
          <w:szCs w:val="34"/>
          <w:rtl/>
          <w:lang w:val="fr-FR" w:bidi="ar-DZ"/>
        </w:rPr>
        <w:t xml:space="preserve"> تعارض السياسة</w:t>
      </w:r>
      <w:r w:rsidRPr="004150DA">
        <w:rPr>
          <w:rFonts w:ascii="Sakkal Majalla" w:hAnsi="Sakkal Majalla" w:cs="Sakkal Majalla"/>
          <w:sz w:val="34"/>
          <w:szCs w:val="34"/>
          <w:rtl/>
          <w:lang w:val="fr-FR" w:bidi="ar-DZ"/>
        </w:rPr>
        <w:t xml:space="preserve"> </w:t>
      </w:r>
    </w:p>
    <w:p w:rsidR="00646069" w:rsidRPr="004150DA" w:rsidRDefault="00646069" w:rsidP="00646069">
      <w:pPr>
        <w:tabs>
          <w:tab w:val="right" w:pos="849"/>
        </w:tabs>
        <w:ind w:right="-142" w:firstLine="718"/>
        <w:jc w:val="both"/>
        <w:rPr>
          <w:rFonts w:ascii="Sakkal Majalla" w:hAnsi="Sakkal Majalla" w:cs="Sakkal Majalla"/>
          <w:sz w:val="34"/>
          <w:szCs w:val="34"/>
          <w:rtl/>
          <w:lang w:val="fr-FR" w:bidi="ar-DZ"/>
        </w:rPr>
      </w:pPr>
      <w:r w:rsidRPr="004150DA">
        <w:rPr>
          <w:rFonts w:ascii="Sakkal Majalla" w:hAnsi="Sakkal Majalla" w:cs="Sakkal Majalla"/>
          <w:sz w:val="34"/>
          <w:szCs w:val="34"/>
          <w:rtl/>
          <w:lang w:val="fr-FR" w:bidi="ar-DZ"/>
        </w:rPr>
        <w:t xml:space="preserve">هو التعارض الذي يتعلق بالسياسة النقدية، حيث لا يستطيع صانعوا السياسة اعتماد مسار معين لتحقيق هدفين أو أكثر في آن واحد. فإذا حاولت السلطة النقدية في ظل وجود معدلات تضخم عالية ومعدلات نمو متباطئة اعتماد سياسة نقدية توسيعية بهدف تخفيض معدلات الفائدة لتشجيع الاستثمار، ومن ثم زيادة معدلات النمو الاقتصادي فإن ذلك سوف يعزز التضخم، وبالمقابل فإن السيطرة على التضخم وتحقيق الاستقرار تتطلب تحديد معدل النمو في عرض النقد عن طريق اعتماد سياسة نقدية تقييدية، وهذا يعني رفع معدلات الفائدة مما يؤدي إلى الإضرار بهدف تسريع النمو الاقتصادي.                                                                                                                                                                                                  </w:t>
      </w:r>
    </w:p>
    <w:p w:rsidR="00646069" w:rsidRPr="004150DA" w:rsidRDefault="00646069" w:rsidP="00646069">
      <w:pPr>
        <w:tabs>
          <w:tab w:val="right" w:pos="849"/>
        </w:tabs>
        <w:ind w:right="-142" w:firstLine="718"/>
        <w:jc w:val="both"/>
        <w:rPr>
          <w:rFonts w:ascii="Sakkal Majalla" w:hAnsi="Sakkal Majalla" w:cs="Sakkal Majalla"/>
          <w:sz w:val="34"/>
          <w:szCs w:val="34"/>
          <w:lang w:val="fr-FR" w:bidi="ar-DZ"/>
        </w:rPr>
      </w:pPr>
      <w:r w:rsidRPr="004150DA">
        <w:rPr>
          <w:rFonts w:ascii="Sakkal Majalla" w:hAnsi="Sakkal Majalla" w:cs="Sakkal Majalla"/>
          <w:sz w:val="34"/>
          <w:szCs w:val="34"/>
          <w:rtl/>
          <w:lang w:val="fr-FR" w:bidi="ar-DZ"/>
        </w:rPr>
        <w:t>إن مشكلة التناقض في تحقيق الأهداف موجودة على مستوى جميع السياسات الاقتصادية، أي ليس على مستوى تحقيق الأهداف الكلية فقط، وإنما قد يكون هناك عدم توافق بين تحقيق الأهداف الكلية والأهداف القطاعية في الاقتصاد الكلي.</w:t>
      </w:r>
      <w:r w:rsidRPr="004150DA">
        <w:rPr>
          <w:rFonts w:ascii="Sakkal Majalla" w:hAnsi="Sakkal Majalla" w:cs="Sakkal Majalla"/>
          <w:sz w:val="34"/>
          <w:szCs w:val="34"/>
          <w:vertAlign w:val="superscript"/>
          <w:rtl/>
          <w:lang w:val="fr-FR" w:bidi="ar-DZ"/>
        </w:rPr>
        <w:t>(</w:t>
      </w:r>
      <w:r w:rsidRPr="004150DA">
        <w:rPr>
          <w:rStyle w:val="Appelnotedebasdep"/>
          <w:rFonts w:ascii="Sakkal Majalla" w:eastAsiaTheme="majorEastAsia" w:hAnsi="Sakkal Majalla" w:cs="Sakkal Majalla"/>
          <w:sz w:val="34"/>
          <w:szCs w:val="34"/>
          <w:rtl/>
          <w:lang w:val="fr-FR" w:bidi="ar-DZ"/>
        </w:rPr>
        <w:footnoteReference w:id="125"/>
      </w:r>
      <w:r w:rsidRPr="004150DA">
        <w:rPr>
          <w:rFonts w:ascii="Sakkal Majalla" w:hAnsi="Sakkal Majalla" w:cs="Sakkal Majalla"/>
          <w:sz w:val="34"/>
          <w:szCs w:val="34"/>
          <w:vertAlign w:val="superscript"/>
          <w:rtl/>
          <w:lang w:val="fr-FR" w:bidi="ar-DZ"/>
        </w:rPr>
        <w:t>)</w:t>
      </w:r>
    </w:p>
    <w:p w:rsidR="00646069" w:rsidRDefault="00646069" w:rsidP="00646069">
      <w:pPr>
        <w:jc w:val="both"/>
        <w:rPr>
          <w:rFonts w:ascii="Sakkal Majalla" w:hAnsi="Sakkal Majalla" w:cs="Sakkal Majalla"/>
          <w:b/>
          <w:bCs/>
          <w:sz w:val="34"/>
          <w:szCs w:val="34"/>
          <w:rtl/>
          <w:lang w:val="fr-FR" w:bidi="ar-DZ"/>
        </w:rPr>
      </w:pPr>
    </w:p>
    <w:p w:rsidR="00646069" w:rsidRPr="00E82CCB" w:rsidRDefault="00646069" w:rsidP="00646069">
      <w:pPr>
        <w:ind w:right="-284"/>
        <w:contextualSpacing/>
        <w:jc w:val="both"/>
        <w:rPr>
          <w:rFonts w:ascii="Sakkal Majalla" w:hAnsi="Sakkal Majalla" w:cs="Sakkal Majalla"/>
          <w:b/>
          <w:bCs/>
          <w:sz w:val="34"/>
          <w:szCs w:val="34"/>
          <w:rtl/>
          <w:lang w:bidi="ar-DZ"/>
        </w:rPr>
      </w:pPr>
      <w:r w:rsidRPr="00E82CCB">
        <w:rPr>
          <w:rFonts w:ascii="Sakkal Majalla" w:hAnsi="Sakkal Majalla" w:cs="Sakkal Majalla"/>
          <w:b/>
          <w:bCs/>
          <w:sz w:val="34"/>
          <w:szCs w:val="34"/>
          <w:rtl/>
          <w:lang w:bidi="ar-DZ"/>
        </w:rPr>
        <w:t xml:space="preserve">المبحث </w:t>
      </w:r>
      <w:r>
        <w:rPr>
          <w:rFonts w:ascii="Sakkal Majalla" w:hAnsi="Sakkal Majalla" w:cs="Sakkal Majalla" w:hint="cs"/>
          <w:b/>
          <w:bCs/>
          <w:sz w:val="34"/>
          <w:szCs w:val="34"/>
          <w:rtl/>
          <w:lang w:bidi="ar-DZ"/>
        </w:rPr>
        <w:t>الثالث</w:t>
      </w:r>
      <w:r w:rsidRPr="00E82CCB">
        <w:rPr>
          <w:rFonts w:ascii="Sakkal Majalla" w:hAnsi="Sakkal Majalla" w:cs="Sakkal Majalla"/>
          <w:b/>
          <w:bCs/>
          <w:sz w:val="34"/>
          <w:szCs w:val="34"/>
          <w:rtl/>
          <w:lang w:bidi="ar-DZ"/>
        </w:rPr>
        <w:t>: الإطار المفاهيمي والنظري للنمو الاقتصادي</w:t>
      </w:r>
      <w:r>
        <w:rPr>
          <w:rFonts w:ascii="Sakkal Majalla" w:hAnsi="Sakkal Majalla" w:cs="Sakkal Majalla" w:hint="cs"/>
          <w:b/>
          <w:bCs/>
          <w:sz w:val="34"/>
          <w:szCs w:val="34"/>
          <w:rtl/>
          <w:lang w:bidi="ar-DZ"/>
        </w:rPr>
        <w:t xml:space="preserve"> (كمؤشر للنشاط الاقتصادي).</w:t>
      </w:r>
    </w:p>
    <w:p w:rsidR="00646069" w:rsidRPr="00E82CCB" w:rsidRDefault="00646069" w:rsidP="00646069">
      <w:pPr>
        <w:ind w:right="-284" w:firstLine="425"/>
        <w:contextualSpacing/>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 xml:space="preserve">تحرص كل دولة في جميع أنحاء العالم سواء كانت متقدمة أو متخلفة على الحفاظ على مستوى كاف لمعدل نموها السنوي، فالاقتصاديات المتخلفة تسعى إلى تحقيق معدلات نمو مرتفعة، في حين أن الدول المتقدمة بدورها تعد أكثر حرصا للحفاظ على مستويات عالية للنمو الاقتصادي، وسنتطرق في هذا المبحث إلى:  </w:t>
      </w:r>
    </w:p>
    <w:p w:rsidR="00646069" w:rsidRPr="00E82CCB" w:rsidRDefault="00646069" w:rsidP="00F14C2C">
      <w:pPr>
        <w:pStyle w:val="Paragraphedeliste"/>
        <w:numPr>
          <w:ilvl w:val="0"/>
          <w:numId w:val="14"/>
        </w:numPr>
        <w:bidi/>
        <w:spacing w:after="0" w:line="240" w:lineRule="auto"/>
        <w:ind w:left="0" w:right="-284" w:firstLine="1134"/>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 xml:space="preserve"> مفهوم النمو الاقتصادي. </w:t>
      </w:r>
    </w:p>
    <w:p w:rsidR="00646069" w:rsidRPr="00E82CCB" w:rsidRDefault="00646069" w:rsidP="00F14C2C">
      <w:pPr>
        <w:pStyle w:val="Paragraphedeliste"/>
        <w:numPr>
          <w:ilvl w:val="0"/>
          <w:numId w:val="14"/>
        </w:numPr>
        <w:bidi/>
        <w:spacing w:after="0" w:line="240" w:lineRule="auto"/>
        <w:ind w:left="0" w:right="-284" w:firstLine="1134"/>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 xml:space="preserve"> طرق قياس النمو الاقتصادي.</w:t>
      </w:r>
    </w:p>
    <w:p w:rsidR="00646069" w:rsidRPr="00E82CCB" w:rsidRDefault="00646069" w:rsidP="00F14C2C">
      <w:pPr>
        <w:pStyle w:val="Paragraphedeliste"/>
        <w:numPr>
          <w:ilvl w:val="0"/>
          <w:numId w:val="14"/>
        </w:numPr>
        <w:bidi/>
        <w:spacing w:after="0" w:line="240" w:lineRule="auto"/>
        <w:ind w:left="0" w:right="-284" w:firstLine="1134"/>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 xml:space="preserve"> النظريات المفسرة للنمو الاقتصادي.</w:t>
      </w:r>
    </w:p>
    <w:p w:rsidR="00646069" w:rsidRPr="00E82CCB" w:rsidRDefault="00646069" w:rsidP="00646069">
      <w:pPr>
        <w:ind w:right="-284"/>
        <w:contextualSpacing/>
        <w:jc w:val="both"/>
        <w:rPr>
          <w:rFonts w:ascii="Sakkal Majalla" w:hAnsi="Sakkal Majalla" w:cs="Sakkal Majalla"/>
          <w:b/>
          <w:bCs/>
          <w:sz w:val="34"/>
          <w:szCs w:val="34"/>
          <w:lang w:bidi="ar-DZ"/>
        </w:rPr>
      </w:pPr>
      <w:r w:rsidRPr="00E82CCB">
        <w:rPr>
          <w:rFonts w:ascii="Sakkal Majalla" w:hAnsi="Sakkal Majalla" w:cs="Sakkal Majalla"/>
          <w:b/>
          <w:bCs/>
          <w:sz w:val="34"/>
          <w:szCs w:val="34"/>
          <w:rtl/>
          <w:lang w:bidi="ar-DZ"/>
        </w:rPr>
        <w:t>المطلب الأول: مفهوم النمو الاقتصادي</w:t>
      </w:r>
    </w:p>
    <w:p w:rsidR="00646069" w:rsidRPr="00E82CCB" w:rsidRDefault="00646069" w:rsidP="00646069">
      <w:pPr>
        <w:ind w:right="-284" w:firstLine="425"/>
        <w:contextualSpacing/>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يظهر النمو الاقتصادي في حالة حدوث زيادة في إجمالي الناتج من السلع والخدمات في اقتصاد ما مع مرور الزمن، وتوجد عدة مفاهيم للنمو الاقتصادي نذكر منها:</w:t>
      </w:r>
      <w:r w:rsidRPr="00E82CCB">
        <w:rPr>
          <w:rFonts w:ascii="Sakkal Majalla" w:hAnsi="Sakkal Majalla" w:cs="Sakkal Majalla"/>
          <w:sz w:val="34"/>
          <w:szCs w:val="34"/>
          <w:lang w:bidi="ar-DZ"/>
        </w:rPr>
        <w:tab/>
      </w:r>
    </w:p>
    <w:p w:rsidR="00646069" w:rsidRPr="00E82CCB" w:rsidRDefault="00646069" w:rsidP="00646069">
      <w:pPr>
        <w:ind w:right="-284"/>
        <w:contextualSpacing/>
        <w:jc w:val="both"/>
        <w:rPr>
          <w:rFonts w:ascii="Sakkal Majalla" w:hAnsi="Sakkal Majalla" w:cs="Sakkal Majalla"/>
          <w:b/>
          <w:bCs/>
          <w:sz w:val="34"/>
          <w:szCs w:val="34"/>
          <w:rtl/>
          <w:lang w:bidi="ar-DZ"/>
        </w:rPr>
      </w:pPr>
      <w:r w:rsidRPr="00E82CCB">
        <w:rPr>
          <w:rFonts w:ascii="Sakkal Majalla" w:hAnsi="Sakkal Majalla" w:cs="Sakkal Majalla"/>
          <w:b/>
          <w:bCs/>
          <w:sz w:val="34"/>
          <w:szCs w:val="34"/>
          <w:rtl/>
          <w:lang w:bidi="ar-DZ"/>
        </w:rPr>
        <w:t>الفرع الأول- تعريف النمو الاقتصادي</w:t>
      </w:r>
    </w:p>
    <w:p w:rsidR="00646069" w:rsidRPr="00E82CCB" w:rsidRDefault="00646069" w:rsidP="00646069">
      <w:pPr>
        <w:ind w:right="-284" w:firstLine="425"/>
        <w:contextualSpacing/>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يمكن إعطاء أكثر من تعريف للنمو الاقتصادي:</w:t>
      </w:r>
    </w:p>
    <w:p w:rsidR="00646069" w:rsidRPr="00E82CCB" w:rsidRDefault="00646069" w:rsidP="00646069">
      <w:pPr>
        <w:ind w:right="-284"/>
        <w:contextualSpacing/>
        <w:jc w:val="both"/>
        <w:rPr>
          <w:rFonts w:ascii="Sakkal Majalla" w:hAnsi="Sakkal Majalla" w:cs="Sakkal Majalla"/>
          <w:sz w:val="34"/>
          <w:szCs w:val="34"/>
          <w:rtl/>
          <w:lang w:bidi="ar-DZ"/>
        </w:rPr>
      </w:pPr>
      <w:r w:rsidRPr="00E82CCB">
        <w:rPr>
          <w:rFonts w:ascii="Sakkal Majalla" w:hAnsi="Sakkal Majalla" w:cs="Sakkal Majalla"/>
          <w:b/>
          <w:bCs/>
          <w:sz w:val="34"/>
          <w:szCs w:val="34"/>
          <w:rtl/>
          <w:lang w:bidi="ar-DZ"/>
        </w:rPr>
        <w:lastRenderedPageBreak/>
        <w:t>التعريف الأول:</w:t>
      </w:r>
      <w:r w:rsidRPr="00E82CCB">
        <w:rPr>
          <w:rFonts w:ascii="Sakkal Majalla" w:hAnsi="Sakkal Majalla" w:cs="Sakkal Majalla"/>
          <w:sz w:val="34"/>
          <w:szCs w:val="34"/>
          <w:rtl/>
          <w:lang w:bidi="ar-DZ"/>
        </w:rPr>
        <w:t xml:space="preserve"> "النمو الاقتصادي هو الزيادة الحقيقية والمستمرة في الدخل الفردي، وتقابلها زيادة في متوسط الدخل الحقيقي"</w:t>
      </w:r>
      <w:r w:rsidRPr="00E82CCB">
        <w:rPr>
          <w:rFonts w:ascii="Sakkal Majalla" w:hAnsi="Sakkal Majalla" w:cs="Sakkal Majalla"/>
          <w:b/>
          <w:bCs/>
          <w:sz w:val="34"/>
          <w:szCs w:val="34"/>
          <w:rtl/>
          <w:lang w:bidi="ar-DZ"/>
        </w:rPr>
        <w:t>.</w:t>
      </w:r>
      <w:r w:rsidRPr="00E82CCB">
        <w:rPr>
          <w:rStyle w:val="Appelnotedebasdep"/>
          <w:rFonts w:ascii="Sakkal Majalla" w:eastAsiaTheme="majorEastAsia" w:hAnsi="Sakkal Majalla" w:cs="Sakkal Majalla"/>
          <w:sz w:val="34"/>
          <w:szCs w:val="34"/>
          <w:rtl/>
          <w:lang w:bidi="ar-DZ"/>
        </w:rPr>
        <w:footnoteReference w:id="126"/>
      </w:r>
    </w:p>
    <w:p w:rsidR="00646069" w:rsidRPr="00E82CCB" w:rsidRDefault="00646069" w:rsidP="00646069">
      <w:pPr>
        <w:ind w:right="-284"/>
        <w:contextualSpacing/>
        <w:jc w:val="both"/>
        <w:rPr>
          <w:rFonts w:ascii="Sakkal Majalla" w:hAnsi="Sakkal Majalla" w:cs="Sakkal Majalla"/>
          <w:sz w:val="34"/>
          <w:szCs w:val="34"/>
          <w:rtl/>
          <w:lang w:bidi="ar-DZ"/>
        </w:rPr>
      </w:pPr>
      <w:r w:rsidRPr="00E82CCB">
        <w:rPr>
          <w:rFonts w:ascii="Sakkal Majalla" w:hAnsi="Sakkal Majalla" w:cs="Sakkal Majalla"/>
          <w:b/>
          <w:bCs/>
          <w:sz w:val="34"/>
          <w:szCs w:val="34"/>
          <w:rtl/>
          <w:lang w:bidi="ar-DZ"/>
        </w:rPr>
        <w:t>التعريف الثاني</w:t>
      </w:r>
      <w:r w:rsidRPr="00E82CCB">
        <w:rPr>
          <w:rFonts w:ascii="Sakkal Majalla" w:hAnsi="Sakkal Majalla" w:cs="Sakkal Majalla"/>
          <w:sz w:val="34"/>
          <w:szCs w:val="34"/>
          <w:rtl/>
          <w:lang w:bidi="ar-DZ"/>
        </w:rPr>
        <w:t>: "النمو الاقتصادي هو الزيادة المستمرة في كمية السلع والخدمات المنتجة من طرف الفرد في محيط اقتصادي معين".</w:t>
      </w:r>
      <w:r w:rsidRPr="00E82CCB">
        <w:rPr>
          <w:rStyle w:val="Appelnotedebasdep"/>
          <w:rFonts w:ascii="Sakkal Majalla" w:eastAsiaTheme="majorEastAsia" w:hAnsi="Sakkal Majalla" w:cs="Sakkal Majalla"/>
          <w:sz w:val="34"/>
          <w:szCs w:val="34"/>
          <w:rtl/>
          <w:lang w:bidi="ar-DZ"/>
        </w:rPr>
        <w:footnoteReference w:id="127"/>
      </w:r>
    </w:p>
    <w:p w:rsidR="00646069" w:rsidRPr="00E82CCB" w:rsidRDefault="00646069" w:rsidP="00646069">
      <w:pPr>
        <w:ind w:right="-284"/>
        <w:contextualSpacing/>
        <w:jc w:val="both"/>
        <w:rPr>
          <w:rFonts w:ascii="Sakkal Majalla" w:hAnsi="Sakkal Majalla" w:cs="Sakkal Majalla"/>
          <w:sz w:val="34"/>
          <w:szCs w:val="34"/>
          <w:rtl/>
          <w:lang w:bidi="ar-DZ"/>
        </w:rPr>
      </w:pPr>
      <w:r w:rsidRPr="00E82CCB">
        <w:rPr>
          <w:rFonts w:ascii="Sakkal Majalla" w:hAnsi="Sakkal Majalla" w:cs="Sakkal Majalla"/>
          <w:b/>
          <w:bCs/>
          <w:sz w:val="34"/>
          <w:szCs w:val="34"/>
          <w:rtl/>
          <w:lang w:bidi="ar-DZ"/>
        </w:rPr>
        <w:t>التعريف الثالث</w:t>
      </w:r>
      <w:r w:rsidRPr="00E82CCB">
        <w:rPr>
          <w:rFonts w:ascii="Sakkal Majalla" w:hAnsi="Sakkal Majalla" w:cs="Sakkal Majalla"/>
          <w:sz w:val="34"/>
          <w:szCs w:val="34"/>
          <w:rtl/>
          <w:lang w:bidi="ar-DZ"/>
        </w:rPr>
        <w:t>: "النمو الاقتصادي هو زيادة طويلة الأجل في قدرة البلد علي تقديم مجموعة من السلع الاقتصادية المتزايدة على الدوام".</w:t>
      </w:r>
      <w:r w:rsidRPr="00E82CCB">
        <w:rPr>
          <w:rStyle w:val="Appelnotedebasdep"/>
          <w:rFonts w:ascii="Sakkal Majalla" w:eastAsiaTheme="majorEastAsia" w:hAnsi="Sakkal Majalla" w:cs="Sakkal Majalla"/>
          <w:sz w:val="34"/>
          <w:szCs w:val="34"/>
          <w:rtl/>
          <w:lang w:bidi="ar-DZ"/>
        </w:rPr>
        <w:footnoteReference w:id="128"/>
      </w:r>
    </w:p>
    <w:p w:rsidR="00646069" w:rsidRPr="00E82CCB" w:rsidRDefault="00646069" w:rsidP="00646069">
      <w:pPr>
        <w:tabs>
          <w:tab w:val="right" w:pos="9497"/>
        </w:tabs>
        <w:ind w:firstLine="425"/>
        <w:contextualSpacing/>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 xml:space="preserve">من خلال ما سبق يمكن تقديم مفهوم للنمو الاقتصادي على انه الزيادة المستمرة في الدخل الوطني وفي قدرات الدولة الإنتاجية للسلع والخدمات المتركزة علي التطورات التكنولوجية خلال فترة زمنية معينة، مما يؤدي إلى ارتفاع نصيب الأفراد من الدخل الوطني وتحن مستوى معيشتهم. </w:t>
      </w:r>
    </w:p>
    <w:p w:rsidR="00646069" w:rsidRPr="00E82CCB" w:rsidRDefault="00646069" w:rsidP="00646069">
      <w:pPr>
        <w:tabs>
          <w:tab w:val="right" w:pos="9497"/>
        </w:tabs>
        <w:ind w:firstLine="425"/>
        <w:contextualSpacing/>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ويتم حساب معدل النمو الاقتصادي من خلال العلاقة التالية:</w:t>
      </w:r>
    </w:p>
    <w:p w:rsidR="00646069" w:rsidRPr="00E82CCB" w:rsidRDefault="00646069" w:rsidP="00646069">
      <w:pPr>
        <w:tabs>
          <w:tab w:val="right" w:pos="9497"/>
        </w:tabs>
        <w:jc w:val="both"/>
        <w:rPr>
          <w:rFonts w:ascii="Sakkal Majalla" w:hAnsi="Sakkal Majalla" w:cs="Sakkal Majalla"/>
          <w:sz w:val="34"/>
          <w:szCs w:val="34"/>
          <w:lang w:bidi="ar-DZ"/>
        </w:rPr>
      </w:pPr>
      <w:r w:rsidRPr="00E82CCB">
        <w:rPr>
          <w:rFonts w:ascii="Sakkal Majalla" w:hAnsi="Sakkal Majalla" w:cs="Sakkal Majalla"/>
          <w:noProof/>
          <w:sz w:val="34"/>
          <w:szCs w:val="34"/>
          <w:lang w:val="fr-FR" w:eastAsia="fr-FR"/>
        </w:rPr>
        <w:drawing>
          <wp:anchor distT="0" distB="0" distL="114300" distR="114300" simplePos="0" relativeHeight="251704320" behindDoc="0" locked="0" layoutInCell="1" allowOverlap="1" wp14:anchorId="2BD3249E" wp14:editId="5E308B80">
            <wp:simplePos x="0" y="0"/>
            <wp:positionH relativeFrom="column">
              <wp:posOffset>1362549</wp:posOffset>
            </wp:positionH>
            <wp:positionV relativeFrom="paragraph">
              <wp:posOffset>490</wp:posOffset>
            </wp:positionV>
            <wp:extent cx="2977538" cy="661012"/>
            <wp:effectExtent l="19050" t="0" r="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977538" cy="661012"/>
                    </a:xfrm>
                    <a:prstGeom prst="rect">
                      <a:avLst/>
                    </a:prstGeom>
                    <a:noFill/>
                    <a:ln w="9525">
                      <a:noFill/>
                      <a:miter lim="800000"/>
                      <a:headEnd/>
                      <a:tailEnd/>
                    </a:ln>
                  </pic:spPr>
                </pic:pic>
              </a:graphicData>
            </a:graphic>
          </wp:anchor>
        </w:drawing>
      </w:r>
    </w:p>
    <w:p w:rsidR="00646069" w:rsidRPr="00E82CCB" w:rsidRDefault="00646069" w:rsidP="00646069">
      <w:pPr>
        <w:tabs>
          <w:tab w:val="right" w:pos="9497"/>
        </w:tabs>
        <w:jc w:val="both"/>
        <w:rPr>
          <w:rFonts w:ascii="Sakkal Majalla" w:hAnsi="Sakkal Majalla" w:cs="Sakkal Majalla"/>
          <w:sz w:val="34"/>
          <w:szCs w:val="34"/>
          <w:lang w:bidi="ar-DZ"/>
        </w:rPr>
      </w:pPr>
    </w:p>
    <w:p w:rsidR="00646069" w:rsidRPr="00E82CCB" w:rsidRDefault="00646069" w:rsidP="00646069">
      <w:pPr>
        <w:tabs>
          <w:tab w:val="right" w:pos="9497"/>
        </w:tabs>
        <w:jc w:val="both"/>
        <w:rPr>
          <w:rFonts w:ascii="Sakkal Majalla" w:hAnsi="Sakkal Majalla" w:cs="Sakkal Majalla"/>
          <w:sz w:val="34"/>
          <w:szCs w:val="34"/>
          <w:rtl/>
          <w:lang w:bidi="ar-DZ"/>
        </w:rPr>
      </w:pPr>
    </w:p>
    <w:p w:rsidR="00646069" w:rsidRPr="00E82CCB" w:rsidRDefault="00646069" w:rsidP="00646069">
      <w:pPr>
        <w:tabs>
          <w:tab w:val="right" w:pos="9497"/>
        </w:tabs>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حيث أن:</w:t>
      </w:r>
    </w:p>
    <w:p w:rsidR="00646069" w:rsidRPr="00E82CCB" w:rsidRDefault="00646069" w:rsidP="00646069">
      <w:pPr>
        <w:tabs>
          <w:tab w:val="right" w:pos="9497"/>
        </w:tabs>
        <w:jc w:val="both"/>
        <w:rPr>
          <w:rFonts w:ascii="Sakkal Majalla" w:hAnsi="Sakkal Majalla" w:cs="Sakkal Majalla"/>
          <w:sz w:val="34"/>
          <w:szCs w:val="34"/>
          <w:rtl/>
          <w:lang w:bidi="ar-DZ"/>
        </w:rPr>
      </w:pPr>
      <w:r w:rsidRPr="00E82CCB">
        <w:rPr>
          <w:rFonts w:ascii="Sakkal Majalla" w:hAnsi="Sakkal Majalla" w:cs="Sakkal Majalla"/>
          <w:b/>
          <w:bCs/>
          <w:sz w:val="34"/>
          <w:szCs w:val="34"/>
          <w:lang w:bidi="ar-DZ"/>
        </w:rPr>
        <w:t>TC</w:t>
      </w:r>
      <w:r w:rsidRPr="00E82CCB">
        <w:rPr>
          <w:rFonts w:ascii="Sakkal Majalla" w:hAnsi="Sakkal Majalla" w:cs="Sakkal Majalla"/>
          <w:b/>
          <w:bCs/>
          <w:sz w:val="34"/>
          <w:szCs w:val="34"/>
          <w:rtl/>
          <w:lang w:bidi="ar-DZ"/>
        </w:rPr>
        <w:t>:</w:t>
      </w:r>
      <w:r w:rsidRPr="00E82CCB">
        <w:rPr>
          <w:rFonts w:ascii="Sakkal Majalla" w:hAnsi="Sakkal Majalla" w:cs="Sakkal Majalla"/>
          <w:sz w:val="34"/>
          <w:szCs w:val="34"/>
          <w:rtl/>
          <w:lang w:bidi="ar-DZ"/>
        </w:rPr>
        <w:t xml:space="preserve"> معدل النمو الاقتصادي.</w:t>
      </w:r>
    </w:p>
    <w:p w:rsidR="00646069" w:rsidRPr="00E82CCB" w:rsidRDefault="00646069" w:rsidP="00646069">
      <w:pPr>
        <w:tabs>
          <w:tab w:val="right" w:pos="9497"/>
        </w:tabs>
        <w:jc w:val="both"/>
        <w:rPr>
          <w:rFonts w:ascii="Sakkal Majalla" w:hAnsi="Sakkal Majalla" w:cs="Sakkal Majalla"/>
          <w:sz w:val="34"/>
          <w:szCs w:val="34"/>
          <w:rtl/>
          <w:lang w:bidi="ar-DZ"/>
        </w:rPr>
      </w:pPr>
      <w:r w:rsidRPr="00E82CCB">
        <w:rPr>
          <w:rFonts w:ascii="Sakkal Majalla" w:hAnsi="Sakkal Majalla" w:cs="Sakkal Majalla"/>
          <w:b/>
          <w:bCs/>
          <w:sz w:val="34"/>
          <w:szCs w:val="34"/>
          <w:lang w:bidi="ar-DZ"/>
        </w:rPr>
        <w:t>PIB</w:t>
      </w:r>
      <w:r w:rsidRPr="00E82CCB">
        <w:rPr>
          <w:rFonts w:ascii="Sakkal Majalla" w:hAnsi="Sakkal Majalla" w:cs="Sakkal Majalla"/>
          <w:b/>
          <w:bCs/>
          <w:sz w:val="34"/>
          <w:szCs w:val="34"/>
          <w:rtl/>
          <w:lang w:bidi="ar-DZ"/>
        </w:rPr>
        <w:t>:</w:t>
      </w:r>
      <w:r w:rsidRPr="00E82CCB">
        <w:rPr>
          <w:rFonts w:ascii="Sakkal Majalla" w:hAnsi="Sakkal Majalla" w:cs="Sakkal Majalla"/>
          <w:sz w:val="34"/>
          <w:szCs w:val="34"/>
          <w:rtl/>
          <w:lang w:bidi="ar-DZ"/>
        </w:rPr>
        <w:t xml:space="preserve"> الناتج المحلي الإجمالي.</w:t>
      </w:r>
    </w:p>
    <w:p w:rsidR="00646069" w:rsidRPr="00E82CCB" w:rsidRDefault="00646069" w:rsidP="00646069">
      <w:pPr>
        <w:tabs>
          <w:tab w:val="right" w:pos="9497"/>
        </w:tabs>
        <w:jc w:val="both"/>
        <w:rPr>
          <w:rFonts w:ascii="Sakkal Majalla" w:hAnsi="Sakkal Majalla" w:cs="Sakkal Majalla"/>
          <w:sz w:val="34"/>
          <w:szCs w:val="34"/>
          <w:rtl/>
          <w:lang w:bidi="ar-DZ"/>
        </w:rPr>
      </w:pPr>
      <w:r w:rsidRPr="00E82CCB">
        <w:rPr>
          <w:rFonts w:ascii="Sakkal Majalla" w:hAnsi="Sakkal Majalla" w:cs="Sakkal Majalla"/>
          <w:b/>
          <w:bCs/>
          <w:sz w:val="34"/>
          <w:szCs w:val="34"/>
          <w:lang w:bidi="ar-DZ"/>
        </w:rPr>
        <w:t>T</w:t>
      </w:r>
      <w:r w:rsidRPr="00E82CCB">
        <w:rPr>
          <w:rFonts w:ascii="Sakkal Majalla" w:hAnsi="Sakkal Majalla" w:cs="Sakkal Majalla"/>
          <w:b/>
          <w:bCs/>
          <w:sz w:val="34"/>
          <w:szCs w:val="34"/>
          <w:rtl/>
          <w:lang w:bidi="ar-DZ"/>
        </w:rPr>
        <w:t>:</w:t>
      </w:r>
      <w:r w:rsidRPr="00E82CCB">
        <w:rPr>
          <w:rFonts w:ascii="Sakkal Majalla" w:hAnsi="Sakkal Majalla" w:cs="Sakkal Majalla"/>
          <w:sz w:val="34"/>
          <w:szCs w:val="34"/>
          <w:rtl/>
          <w:lang w:bidi="ar-DZ"/>
        </w:rPr>
        <w:t xml:space="preserve"> الزمن (نسبة سنة الأساس).</w:t>
      </w:r>
    </w:p>
    <w:p w:rsidR="00646069" w:rsidRPr="00E82CCB" w:rsidRDefault="00646069" w:rsidP="00646069">
      <w:pPr>
        <w:tabs>
          <w:tab w:val="right" w:pos="9497"/>
        </w:tabs>
        <w:jc w:val="both"/>
        <w:rPr>
          <w:rFonts w:ascii="Sakkal Majalla" w:hAnsi="Sakkal Majalla" w:cs="Sakkal Majalla"/>
          <w:sz w:val="34"/>
          <w:szCs w:val="34"/>
          <w:rtl/>
          <w:lang w:bidi="ar-DZ"/>
        </w:rPr>
      </w:pPr>
      <w:r w:rsidRPr="00E82CCB">
        <w:rPr>
          <w:rFonts w:ascii="Sakkal Majalla" w:hAnsi="Sakkal Majalla" w:cs="Sakkal Majalla"/>
          <w:b/>
          <w:bCs/>
          <w:sz w:val="34"/>
          <w:szCs w:val="34"/>
          <w:lang w:bidi="ar-DZ"/>
        </w:rPr>
        <w:t>(t</w:t>
      </w:r>
      <m:oMath>
        <m:r>
          <m:rPr>
            <m:sty m:val="bi"/>
          </m:rPr>
          <w:rPr>
            <w:rFonts w:ascii="Cambria Math" w:hAnsi="Cambria Math" w:cs="Sakkal Majalla"/>
            <w:sz w:val="34"/>
            <w:szCs w:val="34"/>
            <w:rtl/>
            <w:lang w:bidi="ar-DZ"/>
          </w:rPr>
          <m:t>-</m:t>
        </m:r>
        <m:r>
          <m:rPr>
            <m:sty m:val="bi"/>
          </m:rPr>
          <w:rPr>
            <w:rFonts w:ascii="Cambria Math" w:hAnsi="Cambria Math" w:cs="Sakkal Majalla"/>
            <w:sz w:val="34"/>
            <w:szCs w:val="34"/>
            <w:lang w:bidi="ar-DZ"/>
          </w:rPr>
          <m:t>1</m:t>
        </m:r>
      </m:oMath>
      <w:r w:rsidRPr="00E82CCB">
        <w:rPr>
          <w:rFonts w:ascii="Sakkal Majalla" w:hAnsi="Sakkal Majalla" w:cs="Sakkal Majalla"/>
          <w:b/>
          <w:bCs/>
          <w:sz w:val="34"/>
          <w:szCs w:val="34"/>
          <w:lang w:bidi="ar-DZ"/>
        </w:rPr>
        <w:t>)</w:t>
      </w:r>
      <w:r w:rsidRPr="00E82CCB">
        <w:rPr>
          <w:rFonts w:ascii="Sakkal Majalla" w:hAnsi="Sakkal Majalla" w:cs="Sakkal Majalla"/>
          <w:b/>
          <w:bCs/>
          <w:sz w:val="34"/>
          <w:szCs w:val="34"/>
          <w:rtl/>
          <w:lang w:bidi="ar-DZ"/>
        </w:rPr>
        <w:t>:</w:t>
      </w:r>
      <w:r w:rsidRPr="00E82CCB">
        <w:rPr>
          <w:rFonts w:ascii="Sakkal Majalla" w:hAnsi="Sakkal Majalla" w:cs="Sakkal Majalla"/>
          <w:sz w:val="34"/>
          <w:szCs w:val="34"/>
          <w:rtl/>
          <w:lang w:bidi="ar-DZ"/>
        </w:rPr>
        <w:t xml:space="preserve"> نسبة سنة المقارنة.</w:t>
      </w:r>
    </w:p>
    <w:p w:rsidR="00646069" w:rsidRPr="00E82CCB" w:rsidRDefault="00646069" w:rsidP="00646069">
      <w:pPr>
        <w:tabs>
          <w:tab w:val="right" w:pos="9497"/>
        </w:tabs>
        <w:contextualSpacing/>
        <w:jc w:val="both"/>
        <w:rPr>
          <w:rFonts w:ascii="Sakkal Majalla" w:hAnsi="Sakkal Majalla" w:cs="Sakkal Majalla"/>
          <w:sz w:val="34"/>
          <w:szCs w:val="34"/>
          <w:rtl/>
          <w:lang w:bidi="ar-DZ"/>
        </w:rPr>
      </w:pPr>
      <w:r w:rsidRPr="00E82CCB">
        <w:rPr>
          <w:rFonts w:ascii="Sakkal Majalla" w:hAnsi="Sakkal Majalla" w:cs="Sakkal Majalla"/>
          <w:b/>
          <w:bCs/>
          <w:sz w:val="34"/>
          <w:szCs w:val="34"/>
          <w:rtl/>
          <w:lang w:bidi="ar-DZ"/>
        </w:rPr>
        <w:t>الفرع الثاني- أنواع النمو الاقتصادي</w:t>
      </w:r>
    </w:p>
    <w:p w:rsidR="00646069" w:rsidRPr="00E82CCB" w:rsidRDefault="00646069" w:rsidP="00646069">
      <w:pPr>
        <w:tabs>
          <w:tab w:val="right" w:pos="9497"/>
        </w:tabs>
        <w:ind w:firstLine="425"/>
        <w:contextualSpacing/>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للنمو الاقتصادي ثلاثة أنواع وهي: النمو التلقائي، النمو العابر، والنمو المخطط.</w:t>
      </w:r>
    </w:p>
    <w:p w:rsidR="00646069" w:rsidRPr="00E82CCB" w:rsidRDefault="00646069" w:rsidP="00F14C2C">
      <w:pPr>
        <w:pStyle w:val="Paragraphedeliste"/>
        <w:numPr>
          <w:ilvl w:val="0"/>
          <w:numId w:val="24"/>
        </w:numPr>
        <w:tabs>
          <w:tab w:val="right" w:pos="9497"/>
        </w:tabs>
        <w:bidi/>
        <w:spacing w:after="0" w:line="240" w:lineRule="auto"/>
        <w:jc w:val="both"/>
        <w:rPr>
          <w:rFonts w:ascii="Sakkal Majalla" w:hAnsi="Sakkal Majalla" w:cs="Sakkal Majalla"/>
          <w:sz w:val="34"/>
          <w:szCs w:val="34"/>
          <w:lang w:bidi="ar-DZ"/>
        </w:rPr>
      </w:pPr>
      <w:r w:rsidRPr="00E82CCB">
        <w:rPr>
          <w:rFonts w:ascii="Sakkal Majalla" w:hAnsi="Sakkal Majalla" w:cs="Sakkal Majalla"/>
          <w:sz w:val="34"/>
          <w:szCs w:val="34"/>
          <w:rtl/>
          <w:lang w:bidi="ar-DZ"/>
        </w:rPr>
        <w:t xml:space="preserve"> النمو التلقائي: هو ذلك النمو الذي يأخذ بأسلوب الحرية الاقتصادية والاعتماد على قوى السوق الذاتية في تحقيق التنمية الاقتصادية، حيث يقوم على عدم تدخل الحكومة المباشر في النشاط الاقتصادي، وقد اتبعت  الدول الرأسمالية المتقدمة هذا الأسلوب منذ الثورة الصناعية.</w:t>
      </w:r>
    </w:p>
    <w:p w:rsidR="00646069" w:rsidRPr="00E82CCB" w:rsidRDefault="00646069" w:rsidP="00F14C2C">
      <w:pPr>
        <w:pStyle w:val="Paragraphedeliste"/>
        <w:numPr>
          <w:ilvl w:val="0"/>
          <w:numId w:val="24"/>
        </w:numPr>
        <w:tabs>
          <w:tab w:val="right" w:pos="9497"/>
        </w:tabs>
        <w:bidi/>
        <w:spacing w:after="0" w:line="240" w:lineRule="auto"/>
        <w:jc w:val="both"/>
        <w:rPr>
          <w:rFonts w:ascii="Sakkal Majalla" w:hAnsi="Sakkal Majalla" w:cs="Sakkal Majalla"/>
          <w:sz w:val="34"/>
          <w:szCs w:val="34"/>
          <w:lang w:bidi="ar-DZ"/>
        </w:rPr>
      </w:pPr>
      <w:r w:rsidRPr="00E82CCB">
        <w:rPr>
          <w:rFonts w:ascii="Sakkal Majalla" w:hAnsi="Sakkal Majalla" w:cs="Sakkal Majalla"/>
          <w:sz w:val="34"/>
          <w:szCs w:val="34"/>
          <w:rtl/>
          <w:lang w:bidi="ar-DZ"/>
        </w:rPr>
        <w:lastRenderedPageBreak/>
        <w:t>النمو العابر: هذا النوع من النمو الاقتصادي لا يملك الاستمرارية والثبات وإنما يأتي استجابة لبروز عوامل طارئة عادة ما تكون الدول النامية تحت هذا النمط من النمو.</w:t>
      </w:r>
    </w:p>
    <w:p w:rsidR="00646069" w:rsidRPr="00AE16D0" w:rsidRDefault="00646069" w:rsidP="00F14C2C">
      <w:pPr>
        <w:pStyle w:val="Paragraphedeliste"/>
        <w:numPr>
          <w:ilvl w:val="0"/>
          <w:numId w:val="24"/>
        </w:numPr>
        <w:tabs>
          <w:tab w:val="right" w:pos="9497"/>
        </w:tabs>
        <w:bidi/>
        <w:spacing w:after="0" w:line="240" w:lineRule="auto"/>
        <w:jc w:val="both"/>
        <w:rPr>
          <w:rFonts w:ascii="Sakkal Majalla" w:hAnsi="Sakkal Majalla" w:cs="Sakkal Majalla"/>
          <w:sz w:val="34"/>
          <w:szCs w:val="34"/>
          <w:lang w:bidi="ar-DZ"/>
        </w:rPr>
      </w:pPr>
      <w:r w:rsidRPr="00E82CCB">
        <w:rPr>
          <w:rFonts w:ascii="Sakkal Majalla" w:hAnsi="Sakkal Majalla" w:cs="Sakkal Majalla"/>
          <w:sz w:val="34"/>
          <w:szCs w:val="34"/>
          <w:rtl/>
          <w:lang w:bidi="ar-DZ"/>
        </w:rPr>
        <w:t>النمو المخطط: يكون وفق عمليات تخطيط ودراسة شاملة للسلع والخدمات التي يتطلبها المجتمع تلبية لحاجياته.</w:t>
      </w:r>
      <w:r w:rsidRPr="00E82CCB">
        <w:rPr>
          <w:rStyle w:val="Appelnotedebasdep"/>
          <w:rFonts w:ascii="Sakkal Majalla" w:eastAsiaTheme="majorEastAsia" w:hAnsi="Sakkal Majalla" w:cs="Sakkal Majalla"/>
          <w:sz w:val="34"/>
          <w:szCs w:val="34"/>
          <w:rtl/>
          <w:lang w:bidi="ar-DZ"/>
        </w:rPr>
        <w:footnoteReference w:id="129"/>
      </w:r>
      <w:r w:rsidRPr="00E82CCB">
        <w:rPr>
          <w:rFonts w:ascii="Sakkal Majalla" w:hAnsi="Sakkal Majalla" w:cs="Sakkal Majalla"/>
          <w:sz w:val="34"/>
          <w:szCs w:val="34"/>
          <w:rtl/>
          <w:lang w:bidi="ar-DZ"/>
        </w:rPr>
        <w:t xml:space="preserve">   </w:t>
      </w:r>
    </w:p>
    <w:p w:rsidR="00646069" w:rsidRPr="00E82CCB" w:rsidRDefault="00646069" w:rsidP="00646069">
      <w:pPr>
        <w:jc w:val="both"/>
        <w:rPr>
          <w:rFonts w:ascii="Sakkal Majalla" w:hAnsi="Sakkal Majalla" w:cs="Sakkal Majalla"/>
          <w:sz w:val="34"/>
          <w:szCs w:val="34"/>
          <w:rtl/>
          <w:lang w:bidi="ar-DZ"/>
        </w:rPr>
      </w:pPr>
      <w:r w:rsidRPr="00E82CCB">
        <w:rPr>
          <w:rFonts w:ascii="Sakkal Majalla" w:hAnsi="Sakkal Majalla" w:cs="Sakkal Majalla"/>
          <w:b/>
          <w:bCs/>
          <w:sz w:val="34"/>
          <w:szCs w:val="34"/>
          <w:rtl/>
          <w:lang w:bidi="ar-DZ"/>
        </w:rPr>
        <w:t>الفرع الثالث- عناصر النمو الاقتصادي</w:t>
      </w:r>
      <w:r w:rsidRPr="00E82CCB">
        <w:rPr>
          <w:rFonts w:ascii="Sakkal Majalla" w:hAnsi="Sakkal Majalla" w:cs="Sakkal Majalla"/>
          <w:sz w:val="34"/>
          <w:szCs w:val="34"/>
          <w:rtl/>
          <w:lang w:bidi="ar-DZ"/>
        </w:rPr>
        <w:t xml:space="preserve"> </w:t>
      </w:r>
    </w:p>
    <w:p w:rsidR="00646069" w:rsidRPr="00E82CCB" w:rsidRDefault="00646069" w:rsidP="00646069">
      <w:pPr>
        <w:ind w:firstLine="425"/>
        <w:jc w:val="both"/>
        <w:rPr>
          <w:rFonts w:ascii="Sakkal Majalla" w:hAnsi="Sakkal Majalla" w:cs="Sakkal Majalla"/>
          <w:sz w:val="34"/>
          <w:szCs w:val="34"/>
          <w:lang w:bidi="ar-DZ"/>
        </w:rPr>
      </w:pPr>
      <w:r w:rsidRPr="00E82CCB">
        <w:rPr>
          <w:rFonts w:ascii="Sakkal Majalla" w:hAnsi="Sakkal Majalla" w:cs="Sakkal Majalla"/>
          <w:sz w:val="34"/>
          <w:szCs w:val="34"/>
          <w:rtl/>
          <w:lang w:bidi="ar-DZ"/>
        </w:rPr>
        <w:t>يتطلب مسار النمو الاقتصادي توفر عدة عناصر تساهم في نمو المجتمعات الحديثة من خلال التأثير في عملية النمو وهي كالتالي:</w:t>
      </w:r>
      <w:r w:rsidRPr="00E82CCB">
        <w:rPr>
          <w:rStyle w:val="Appelnotedebasdep"/>
          <w:rFonts w:ascii="Sakkal Majalla" w:eastAsiaTheme="majorEastAsia" w:hAnsi="Sakkal Majalla" w:cs="Sakkal Majalla"/>
          <w:sz w:val="34"/>
          <w:szCs w:val="34"/>
          <w:rtl/>
          <w:lang w:bidi="ar-DZ"/>
        </w:rPr>
        <w:footnoteReference w:id="130"/>
      </w:r>
    </w:p>
    <w:p w:rsidR="00646069" w:rsidRPr="00E82CCB" w:rsidRDefault="00646069" w:rsidP="00F14C2C">
      <w:pPr>
        <w:pStyle w:val="Paragraphedeliste"/>
        <w:numPr>
          <w:ilvl w:val="0"/>
          <w:numId w:val="25"/>
        </w:numPr>
        <w:bidi/>
        <w:spacing w:after="0" w:line="240" w:lineRule="auto"/>
        <w:ind w:left="0" w:firstLine="360"/>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 xml:space="preserve"> كمية رأس المال المادي</w:t>
      </w:r>
    </w:p>
    <w:p w:rsidR="00646069" w:rsidRPr="00E82CCB" w:rsidRDefault="00646069" w:rsidP="00646069">
      <w:pPr>
        <w:ind w:firstLine="425"/>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 xml:space="preserve">تعتبر المصدر الوحيد للنمو الاقتصادي طالما تتوفر فيها فرص استثمارية لأي مجتمع يمكن من خلالها زيادة رصيده من رأس المال الحقيقي، وتشمل كل من الأراضي والمباني والآلات والطاقة والنقل ووسائل الاتصال، وأي امتلاك وإنتاج لهذه المنتجات من قبل أفراد المجتمع سيؤدي إلى تكوين رأس مال مادي يضمن لهم وفرة رأس المال لكل عامل مما يؤدي إلى زيادة إنتاجيته وبالتالي زيادة النمو الاقتصادي. </w:t>
      </w:r>
    </w:p>
    <w:p w:rsidR="00646069" w:rsidRPr="00E82CCB" w:rsidRDefault="00646069" w:rsidP="00F14C2C">
      <w:pPr>
        <w:pStyle w:val="Paragraphedeliste"/>
        <w:numPr>
          <w:ilvl w:val="0"/>
          <w:numId w:val="25"/>
        </w:numPr>
        <w:bidi/>
        <w:spacing w:after="0" w:line="240" w:lineRule="auto"/>
        <w:ind w:left="0" w:firstLine="360"/>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 xml:space="preserve"> الابتكار</w:t>
      </w:r>
    </w:p>
    <w:p w:rsidR="00646069" w:rsidRPr="00E82CCB" w:rsidRDefault="00646069" w:rsidP="00646069">
      <w:pPr>
        <w:ind w:firstLine="425"/>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 xml:space="preserve">يمكن أن تساهم المعرفة والابتكارات الجديدة في النمو الاقتصادي من خلال استبدال المعدات الرأسمالية المتقادمة بمعدات أكثر إنتاجية، مما يؤدي إلى نمو الدخل الوطني بسبب المعرفة الفنية دون تراكم المزيد من رأس المال. </w:t>
      </w:r>
    </w:p>
    <w:p w:rsidR="00646069" w:rsidRPr="00E82CCB" w:rsidRDefault="00646069" w:rsidP="00F14C2C">
      <w:pPr>
        <w:pStyle w:val="Paragraphedeliste"/>
        <w:numPr>
          <w:ilvl w:val="0"/>
          <w:numId w:val="25"/>
        </w:numPr>
        <w:bidi/>
        <w:spacing w:after="0" w:line="240" w:lineRule="auto"/>
        <w:ind w:left="0" w:firstLine="360"/>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 xml:space="preserve"> نوعية رأس المال البشري</w:t>
      </w:r>
    </w:p>
    <w:p w:rsidR="00646069" w:rsidRPr="00E82CCB" w:rsidRDefault="00646069" w:rsidP="00646069">
      <w:pPr>
        <w:ind w:firstLine="425"/>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 xml:space="preserve">تعتبر الموارد البشرية من أهم عوامل التطور الاقتصادي للدولة، حيث يمكن أن تؤثر كل من نوعية وكمية الموارد البشرية على المهارات والقدرات الإبداعية والتدريب الفني والتعليم وهما أمران مطلوبان للارتقاء بنوعية العمل، فإذا كانت الموارد البشرية لدولة ما ماهرة ومدربة بشكل جيد سيسمح لها من تكوين مخرجات ذات جودة عالية تضمن كفاءة النمو الاقتصادي، وعليه ينبغي أن يكون عدد الموارد البشرية كافيا بالإضافة إلى المهارات والقدرات المطلوبة حتى يتحقق النمو الاقتصادي.  </w:t>
      </w:r>
    </w:p>
    <w:p w:rsidR="00646069" w:rsidRDefault="00646069" w:rsidP="00646069">
      <w:pPr>
        <w:contextualSpacing/>
        <w:jc w:val="both"/>
        <w:rPr>
          <w:rFonts w:ascii="Sakkal Majalla" w:hAnsi="Sakkal Majalla" w:cs="Sakkal Majalla"/>
          <w:b/>
          <w:bCs/>
          <w:sz w:val="34"/>
          <w:szCs w:val="34"/>
          <w:rtl/>
          <w:lang w:bidi="ar-DZ"/>
        </w:rPr>
      </w:pPr>
    </w:p>
    <w:p w:rsidR="00646069" w:rsidRDefault="00646069" w:rsidP="00646069">
      <w:pPr>
        <w:contextualSpacing/>
        <w:jc w:val="both"/>
        <w:rPr>
          <w:rFonts w:ascii="Sakkal Majalla" w:hAnsi="Sakkal Majalla" w:cs="Sakkal Majalla"/>
          <w:b/>
          <w:bCs/>
          <w:sz w:val="34"/>
          <w:szCs w:val="34"/>
          <w:rtl/>
          <w:lang w:bidi="ar-DZ"/>
        </w:rPr>
      </w:pPr>
    </w:p>
    <w:p w:rsidR="00646069" w:rsidRPr="00E82CCB" w:rsidRDefault="00646069" w:rsidP="00646069">
      <w:pPr>
        <w:contextualSpacing/>
        <w:jc w:val="both"/>
        <w:rPr>
          <w:rFonts w:ascii="Sakkal Majalla" w:hAnsi="Sakkal Majalla" w:cs="Sakkal Majalla"/>
          <w:b/>
          <w:bCs/>
          <w:sz w:val="34"/>
          <w:szCs w:val="34"/>
          <w:rtl/>
          <w:lang w:bidi="ar-DZ"/>
        </w:rPr>
      </w:pPr>
      <w:r w:rsidRPr="00E82CCB">
        <w:rPr>
          <w:rFonts w:ascii="Sakkal Majalla" w:hAnsi="Sakkal Majalla" w:cs="Sakkal Majalla"/>
          <w:b/>
          <w:bCs/>
          <w:sz w:val="34"/>
          <w:szCs w:val="34"/>
          <w:rtl/>
          <w:lang w:bidi="ar-DZ"/>
        </w:rPr>
        <w:t>المطلب الثاني: طرق قياس النمو الاقتصادي</w:t>
      </w:r>
    </w:p>
    <w:p w:rsidR="00646069" w:rsidRPr="00E82CCB" w:rsidRDefault="00646069" w:rsidP="00646069">
      <w:pPr>
        <w:ind w:firstLine="425"/>
        <w:contextualSpacing/>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lastRenderedPageBreak/>
        <w:t>نظرا للأهمية الكبيرة التي لقيها موضوع النمو الاقتصادي من قبل المفكرين والاقتصاديين الذين حاولوا وضع تقديرات يعتمد عنها في قياس النمو اقتصادي عن طريق مختلف الوسائل والمعايير التي من خلالها نستطيع التعرف على ما حققه المجتمع من نمو اقتصادي خلال فترة معينة، بحكم أن هذا الأخير يتعلق قياسه أساسا ويقتضي زيادة في الناتج الحقيقي وفي متوسط الدخل الفردي.</w:t>
      </w:r>
    </w:p>
    <w:p w:rsidR="00646069" w:rsidRPr="00E82CCB" w:rsidRDefault="00646069" w:rsidP="00646069">
      <w:pPr>
        <w:ind w:firstLine="425"/>
        <w:contextualSpacing/>
        <w:jc w:val="both"/>
        <w:rPr>
          <w:rFonts w:ascii="Sakkal Majalla" w:hAnsi="Sakkal Majalla" w:cs="Sakkal Majalla"/>
          <w:sz w:val="34"/>
          <w:szCs w:val="34"/>
          <w:lang w:bidi="ar-DZ"/>
        </w:rPr>
      </w:pPr>
    </w:p>
    <w:p w:rsidR="00646069" w:rsidRPr="00E82CCB" w:rsidRDefault="00646069" w:rsidP="00F14C2C">
      <w:pPr>
        <w:pStyle w:val="Paragraphedeliste"/>
        <w:numPr>
          <w:ilvl w:val="0"/>
          <w:numId w:val="23"/>
        </w:numPr>
        <w:bidi/>
        <w:spacing w:after="0" w:line="240" w:lineRule="auto"/>
        <w:ind w:left="425" w:hanging="425"/>
        <w:jc w:val="both"/>
        <w:rPr>
          <w:rFonts w:ascii="Sakkal Majalla" w:hAnsi="Sakkal Majalla" w:cs="Sakkal Majalla"/>
          <w:b/>
          <w:bCs/>
          <w:sz w:val="34"/>
          <w:szCs w:val="34"/>
          <w:lang w:bidi="ar-DZ"/>
        </w:rPr>
      </w:pPr>
      <w:r w:rsidRPr="00E82CCB">
        <w:rPr>
          <w:rFonts w:ascii="Sakkal Majalla" w:hAnsi="Sakkal Majalla" w:cs="Sakkal Majalla"/>
          <w:b/>
          <w:bCs/>
          <w:sz w:val="34"/>
          <w:szCs w:val="34"/>
          <w:rtl/>
          <w:lang w:bidi="ar-DZ"/>
        </w:rPr>
        <w:t>الناتج الحقيقي</w:t>
      </w:r>
    </w:p>
    <w:p w:rsidR="00646069" w:rsidRPr="00E82CCB" w:rsidRDefault="00646069" w:rsidP="00646069">
      <w:pPr>
        <w:pStyle w:val="Paragraphedeliste"/>
        <w:bidi/>
        <w:spacing w:after="0" w:line="240" w:lineRule="auto"/>
        <w:ind w:left="0" w:firstLine="425"/>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يشير إلى الكميات الفعلية من السلع والخدمات المنتجة خلال فترة زمنية معينة وتكون مقومة بأسعار ثابتة،</w:t>
      </w:r>
      <w:r w:rsidRPr="00E82CCB">
        <w:rPr>
          <w:rStyle w:val="Appelnotedebasdep"/>
          <w:rFonts w:ascii="Sakkal Majalla" w:eastAsiaTheme="majorEastAsia" w:hAnsi="Sakkal Majalla" w:cs="Sakkal Majalla"/>
          <w:sz w:val="34"/>
          <w:szCs w:val="34"/>
          <w:rtl/>
          <w:lang w:bidi="ar-DZ"/>
        </w:rPr>
        <w:footnoteReference w:id="131"/>
      </w:r>
      <w:r w:rsidRPr="00E82CCB">
        <w:rPr>
          <w:rFonts w:ascii="Sakkal Majalla" w:hAnsi="Sakkal Majalla" w:cs="Sakkal Majalla"/>
          <w:sz w:val="34"/>
          <w:szCs w:val="34"/>
          <w:lang w:bidi="ar-DZ"/>
        </w:rPr>
        <w:t xml:space="preserve"> </w:t>
      </w:r>
      <w:r w:rsidRPr="00E82CCB">
        <w:rPr>
          <w:rFonts w:ascii="Sakkal Majalla" w:hAnsi="Sakkal Majalla" w:cs="Sakkal Majalla"/>
          <w:sz w:val="34"/>
          <w:szCs w:val="34"/>
          <w:rtl/>
          <w:lang w:bidi="ar-DZ"/>
        </w:rPr>
        <w:t>وهو المؤشر الأكثر استخداما لقياس اتجاه النمو الاقتصادي للبلد،</w:t>
      </w:r>
      <w:r w:rsidRPr="00E82CCB">
        <w:rPr>
          <w:rStyle w:val="Appelnotedebasdep"/>
          <w:rFonts w:ascii="Sakkal Majalla" w:eastAsiaTheme="majorEastAsia" w:hAnsi="Sakkal Majalla" w:cs="Sakkal Majalla"/>
          <w:sz w:val="34"/>
          <w:szCs w:val="34"/>
          <w:rtl/>
          <w:lang w:bidi="ar-DZ"/>
        </w:rPr>
        <w:footnoteReference w:id="132"/>
      </w:r>
      <w:r w:rsidRPr="00E82CCB">
        <w:rPr>
          <w:rFonts w:ascii="Sakkal Majalla" w:hAnsi="Sakkal Majalla" w:cs="Sakkal Majalla"/>
          <w:sz w:val="34"/>
          <w:szCs w:val="34"/>
          <w:rtl/>
          <w:lang w:bidi="ar-DZ"/>
        </w:rPr>
        <w:t xml:space="preserve"> الذي يمثل التغير في الناتج الحقيقي بين فترتين مقسوما علي الناتج الإجمالي للفترة الأساسية المنسوب إليها القياس.</w:t>
      </w:r>
      <w:r w:rsidRPr="00E82CCB">
        <w:rPr>
          <w:rStyle w:val="Appelnotedebasdep"/>
          <w:rFonts w:ascii="Sakkal Majalla" w:eastAsiaTheme="majorEastAsia" w:hAnsi="Sakkal Majalla" w:cs="Sakkal Majalla"/>
          <w:sz w:val="34"/>
          <w:szCs w:val="34"/>
          <w:rtl/>
          <w:lang w:bidi="ar-DZ"/>
        </w:rPr>
        <w:footnoteReference w:id="133"/>
      </w:r>
      <w:r w:rsidRPr="00E82CCB">
        <w:rPr>
          <w:rFonts w:ascii="Sakkal Majalla" w:hAnsi="Sakkal Majalla" w:cs="Sakkal Majalla"/>
          <w:sz w:val="34"/>
          <w:szCs w:val="34"/>
          <w:rtl/>
          <w:lang w:bidi="ar-DZ"/>
        </w:rPr>
        <w:t xml:space="preserve"> </w:t>
      </w:r>
    </w:p>
    <w:p w:rsidR="00646069" w:rsidRPr="00E82CCB" w:rsidRDefault="00646069" w:rsidP="00646069">
      <w:pPr>
        <w:pStyle w:val="Paragraphedeliste"/>
        <w:bidi/>
        <w:spacing w:after="0" w:line="240" w:lineRule="auto"/>
        <w:ind w:left="0" w:firstLine="425"/>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إلا أن هذا المقياس رفضه البعض لأن زيادة الدخل أو نقصه قد يؤدي إلى بلوغ نتائج إيجابية أو سلبية، فزيادة الدخل الوطني لا يعني نموا اقتصاديا عند زيادة السكان بمعدل أكبر منه، ونقصه لا يعني تخلفا اقتصاديا عند انخفاض عدد السكان بمعدل اقل منه.</w:t>
      </w:r>
    </w:p>
    <w:p w:rsidR="00646069" w:rsidRPr="00E82CCB" w:rsidRDefault="00646069" w:rsidP="00646069">
      <w:pPr>
        <w:pStyle w:val="Paragraphedeliste"/>
        <w:tabs>
          <w:tab w:val="center" w:pos="4678"/>
        </w:tabs>
        <w:bidi/>
        <w:spacing w:after="0" w:line="240" w:lineRule="auto"/>
        <w:ind w:left="284" w:hanging="284"/>
        <w:jc w:val="both"/>
        <w:rPr>
          <w:rFonts w:ascii="Sakkal Majalla" w:hAnsi="Sakkal Majalla" w:cs="Sakkal Majalla"/>
          <w:b/>
          <w:bCs/>
          <w:sz w:val="34"/>
          <w:szCs w:val="34"/>
          <w:rtl/>
          <w:lang w:bidi="ar-DZ"/>
        </w:rPr>
      </w:pPr>
      <w:r w:rsidRPr="00E82CCB">
        <w:rPr>
          <w:rFonts w:ascii="Sakkal Majalla" w:hAnsi="Sakkal Majalla" w:cs="Sakkal Majalla"/>
          <w:b/>
          <w:bCs/>
          <w:sz w:val="34"/>
          <w:szCs w:val="34"/>
          <w:rtl/>
          <w:lang w:bidi="ar-DZ"/>
        </w:rPr>
        <w:t>2- الدخل الوطني الكلي المتوقع</w:t>
      </w:r>
      <w:r w:rsidRPr="00E82CCB">
        <w:rPr>
          <w:rFonts w:ascii="Sakkal Majalla" w:hAnsi="Sakkal Majalla" w:cs="Sakkal Majalla"/>
          <w:b/>
          <w:bCs/>
          <w:sz w:val="34"/>
          <w:szCs w:val="34"/>
          <w:rtl/>
          <w:lang w:bidi="ar-DZ"/>
        </w:rPr>
        <w:tab/>
      </w:r>
    </w:p>
    <w:p w:rsidR="00646069" w:rsidRPr="00E82CCB" w:rsidRDefault="00646069" w:rsidP="00646069">
      <w:pPr>
        <w:ind w:firstLine="425"/>
        <w:jc w:val="both"/>
        <w:rPr>
          <w:rFonts w:ascii="Sakkal Majalla" w:hAnsi="Sakkal Majalla" w:cs="Sakkal Majalla"/>
          <w:sz w:val="34"/>
          <w:szCs w:val="34"/>
          <w:lang w:bidi="ar-DZ"/>
        </w:rPr>
      </w:pPr>
      <w:r w:rsidRPr="00E82CCB">
        <w:rPr>
          <w:rFonts w:ascii="Sakkal Majalla" w:hAnsi="Sakkal Majalla" w:cs="Sakkal Majalla"/>
          <w:sz w:val="34"/>
          <w:szCs w:val="34"/>
          <w:rtl/>
          <w:lang w:bidi="ar-DZ"/>
        </w:rPr>
        <w:t>يقترح البعض قياس النمو الاقتصادي على أساس الدخل المتوقع وليس الفعلي، فقد يكون لدى الحكومة موارد كامنة وتتوافر لها الإمكانيات المختلفة لاستغلال هذه الموارد كالتقدم التقني مثلا.</w:t>
      </w:r>
      <w:r w:rsidRPr="00E82CCB">
        <w:rPr>
          <w:rStyle w:val="Appelnotedebasdep"/>
          <w:rFonts w:ascii="Sakkal Majalla" w:eastAsiaTheme="majorEastAsia" w:hAnsi="Sakkal Majalla" w:cs="Sakkal Majalla"/>
          <w:sz w:val="34"/>
          <w:szCs w:val="34"/>
          <w:rtl/>
          <w:lang w:bidi="ar-DZ"/>
        </w:rPr>
        <w:footnoteReference w:id="134"/>
      </w:r>
      <w:r w:rsidRPr="00E82CCB">
        <w:rPr>
          <w:rFonts w:ascii="Sakkal Majalla" w:hAnsi="Sakkal Majalla" w:cs="Sakkal Majalla"/>
          <w:sz w:val="34"/>
          <w:szCs w:val="34"/>
          <w:rtl/>
          <w:lang w:bidi="ar-DZ"/>
        </w:rPr>
        <w:t xml:space="preserve">  </w:t>
      </w:r>
      <w:r w:rsidRPr="00E82CCB">
        <w:rPr>
          <w:rFonts w:ascii="Sakkal Majalla" w:hAnsi="Sakkal Majalla" w:cs="Sakkal Majalla"/>
          <w:sz w:val="34"/>
          <w:szCs w:val="34"/>
          <w:lang w:bidi="ar-DZ"/>
        </w:rPr>
        <w:t xml:space="preserve">  </w:t>
      </w:r>
      <w:r w:rsidRPr="00E82CCB">
        <w:rPr>
          <w:rFonts w:ascii="Sakkal Majalla" w:hAnsi="Sakkal Majalla" w:cs="Sakkal Majalla"/>
          <w:sz w:val="34"/>
          <w:szCs w:val="34"/>
          <w:rtl/>
          <w:lang w:bidi="ar-DZ"/>
        </w:rPr>
        <w:t xml:space="preserve"> </w:t>
      </w:r>
    </w:p>
    <w:p w:rsidR="00646069" w:rsidRPr="00E82CCB" w:rsidRDefault="00646069" w:rsidP="00646069">
      <w:pPr>
        <w:pStyle w:val="Paragraphedeliste"/>
        <w:bidi/>
        <w:spacing w:after="0" w:line="240" w:lineRule="auto"/>
        <w:ind w:left="425" w:hanging="425"/>
        <w:jc w:val="both"/>
        <w:rPr>
          <w:rFonts w:ascii="Sakkal Majalla" w:hAnsi="Sakkal Majalla" w:cs="Sakkal Majalla"/>
          <w:b/>
          <w:bCs/>
          <w:sz w:val="34"/>
          <w:szCs w:val="34"/>
          <w:rtl/>
          <w:lang w:bidi="ar-DZ"/>
        </w:rPr>
      </w:pPr>
      <w:r w:rsidRPr="00E82CCB">
        <w:rPr>
          <w:rFonts w:ascii="Sakkal Majalla" w:hAnsi="Sakkal Majalla" w:cs="Sakkal Majalla"/>
          <w:b/>
          <w:bCs/>
          <w:sz w:val="34"/>
          <w:szCs w:val="34"/>
          <w:rtl/>
          <w:lang w:bidi="ar-DZ"/>
        </w:rPr>
        <w:t>3- متوسط الدخل (الدخل الفردي)</w:t>
      </w:r>
    </w:p>
    <w:p w:rsidR="00646069" w:rsidRPr="00E82CCB" w:rsidRDefault="00646069" w:rsidP="00646069">
      <w:pPr>
        <w:ind w:firstLine="425"/>
        <w:contextualSpacing/>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تكمن أهمية قياسه في معرفة العلاقة بين نمو الإنتاج وتطور السكان، ويعتبر مقياس عيني للنمو حيث يقيس النمو المحقق على مستوى كل فرد من حيث زيادة ما ينفقه وأيضا قياس مدى قدرة الفرد على اقتناء ما يحتاجه من سلع وخدمات ( قياس مدى قدرته الشرائية).</w:t>
      </w:r>
      <w:r w:rsidRPr="00E82CCB">
        <w:rPr>
          <w:rStyle w:val="Appelnotedebasdep"/>
          <w:rFonts w:ascii="Sakkal Majalla" w:eastAsiaTheme="majorEastAsia" w:hAnsi="Sakkal Majalla" w:cs="Sakkal Majalla"/>
          <w:sz w:val="34"/>
          <w:szCs w:val="34"/>
          <w:rtl/>
          <w:lang w:bidi="ar-DZ"/>
        </w:rPr>
        <w:footnoteReference w:id="135"/>
      </w:r>
      <w:r w:rsidRPr="00E82CCB">
        <w:rPr>
          <w:rFonts w:ascii="Sakkal Majalla" w:hAnsi="Sakkal Majalla" w:cs="Sakkal Majalla"/>
          <w:sz w:val="34"/>
          <w:szCs w:val="34"/>
          <w:rtl/>
          <w:lang w:bidi="ar-DZ"/>
        </w:rPr>
        <w:t xml:space="preserve"> </w:t>
      </w:r>
    </w:p>
    <w:p w:rsidR="00646069" w:rsidRPr="00E82CCB" w:rsidRDefault="00646069" w:rsidP="00646069">
      <w:pPr>
        <w:contextualSpacing/>
        <w:jc w:val="both"/>
        <w:rPr>
          <w:rFonts w:ascii="Sakkal Majalla" w:hAnsi="Sakkal Majalla" w:cs="Sakkal Majalla"/>
          <w:sz w:val="34"/>
          <w:szCs w:val="34"/>
          <w:rtl/>
          <w:lang w:bidi="ar-DZ"/>
        </w:rPr>
      </w:pPr>
      <w:r w:rsidRPr="00E82CCB">
        <w:rPr>
          <w:rFonts w:ascii="Sakkal Majalla" w:hAnsi="Sakkal Majalla" w:cs="Sakkal Majalla"/>
          <w:b/>
          <w:bCs/>
          <w:sz w:val="34"/>
          <w:szCs w:val="34"/>
          <w:rtl/>
          <w:lang w:bidi="ar-DZ"/>
        </w:rPr>
        <w:t>المطلب الثالث: النظريات المفسرة للنمو الاقتصادي</w:t>
      </w:r>
    </w:p>
    <w:p w:rsidR="00646069" w:rsidRPr="00E82CCB" w:rsidRDefault="00646069" w:rsidP="00646069">
      <w:pPr>
        <w:ind w:firstLine="425"/>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lastRenderedPageBreak/>
        <w:t xml:space="preserve">يعتبر النمو الاقتصادي من أهم المتغيرات الاقتصادية الكلية وأكثرها دلالة وتعبيرا على الأداء الاقتصادي، وسوف نستعرض هنا أهم النظريات المفسرة للنمو الاقتصادي كما يلي: </w:t>
      </w:r>
    </w:p>
    <w:p w:rsidR="00646069" w:rsidRPr="00E82CCB" w:rsidRDefault="00646069" w:rsidP="00646069">
      <w:pPr>
        <w:jc w:val="both"/>
        <w:rPr>
          <w:rFonts w:ascii="Sakkal Majalla" w:hAnsi="Sakkal Majalla" w:cs="Sakkal Majalla"/>
          <w:sz w:val="34"/>
          <w:szCs w:val="34"/>
          <w:lang w:bidi="ar-DZ"/>
        </w:rPr>
      </w:pPr>
    </w:p>
    <w:p w:rsidR="00646069" w:rsidRPr="00AE16D0" w:rsidRDefault="00646069" w:rsidP="00646069">
      <w:pPr>
        <w:ind w:left="360"/>
        <w:jc w:val="both"/>
        <w:rPr>
          <w:rFonts w:ascii="Sakkal Majalla" w:hAnsi="Sakkal Majalla" w:cs="Sakkal Majalla"/>
          <w:b/>
          <w:bCs/>
          <w:sz w:val="34"/>
          <w:szCs w:val="34"/>
          <w:lang w:bidi="ar-DZ"/>
        </w:rPr>
      </w:pPr>
      <w:r>
        <w:rPr>
          <w:rFonts w:ascii="Sakkal Majalla" w:hAnsi="Sakkal Majalla" w:cs="Sakkal Majalla" w:hint="cs"/>
          <w:b/>
          <w:bCs/>
          <w:sz w:val="34"/>
          <w:szCs w:val="34"/>
          <w:rtl/>
          <w:lang w:bidi="ar-DZ"/>
        </w:rPr>
        <w:t xml:space="preserve">الفرع الاول: </w:t>
      </w:r>
      <w:r w:rsidRPr="00AE16D0">
        <w:rPr>
          <w:rFonts w:ascii="Sakkal Majalla" w:hAnsi="Sakkal Majalla" w:cs="Sakkal Majalla"/>
          <w:b/>
          <w:bCs/>
          <w:sz w:val="34"/>
          <w:szCs w:val="34"/>
          <w:rtl/>
          <w:lang w:bidi="ar-DZ"/>
        </w:rPr>
        <w:t>نظريات النمو عند الكلاسيك</w:t>
      </w:r>
      <w:r>
        <w:rPr>
          <w:rFonts w:ascii="Sakkal Majalla" w:hAnsi="Sakkal Majalla" w:cs="Sakkal Majalla" w:hint="cs"/>
          <w:b/>
          <w:bCs/>
          <w:sz w:val="34"/>
          <w:szCs w:val="34"/>
          <w:rtl/>
          <w:lang w:bidi="ar-DZ"/>
        </w:rPr>
        <w:t>.</w:t>
      </w:r>
    </w:p>
    <w:p w:rsidR="00646069" w:rsidRPr="00E82CCB" w:rsidRDefault="00646069" w:rsidP="00646069">
      <w:pPr>
        <w:ind w:firstLine="425"/>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ترجع إسهامات الفكر الكلاسيكي في نظرية النمو الاقتصادي إلى كل من آدم سميث وتوماس مالتوس ودافيد ريكاردو، والذي يرجع له الفضل في إبراز المفاهيم الأساسية لنظريات النمو الاقتصادي، نجد من بين هذه النظريات:</w:t>
      </w:r>
    </w:p>
    <w:p w:rsidR="00646069" w:rsidRPr="00E82CCB" w:rsidRDefault="00646069" w:rsidP="00F14C2C">
      <w:pPr>
        <w:pStyle w:val="Paragraphedeliste"/>
        <w:numPr>
          <w:ilvl w:val="0"/>
          <w:numId w:val="22"/>
        </w:numPr>
        <w:bidi/>
        <w:spacing w:after="0" w:line="240" w:lineRule="auto"/>
        <w:ind w:left="284" w:hanging="284"/>
        <w:jc w:val="both"/>
        <w:rPr>
          <w:rFonts w:ascii="Sakkal Majalla" w:hAnsi="Sakkal Majalla" w:cs="Sakkal Majalla"/>
          <w:sz w:val="34"/>
          <w:szCs w:val="34"/>
          <w:lang w:bidi="ar-DZ"/>
        </w:rPr>
      </w:pPr>
      <w:r w:rsidRPr="00E82CCB">
        <w:rPr>
          <w:rFonts w:ascii="Sakkal Majalla" w:hAnsi="Sakkal Majalla" w:cs="Sakkal Majalla"/>
          <w:sz w:val="34"/>
          <w:szCs w:val="34"/>
          <w:rtl/>
          <w:lang w:bidi="ar-DZ"/>
        </w:rPr>
        <w:t>نظرية آدم سميث: يرى آدم سميث أن أساس عملية النمو الاقتصادي تكمن في تقسيم العمل الذي يعتبره وسيلة لزيادة الإنتاجية، حيث اهتم بتحديد العوامل التي تحقق النمو جراء هذا التقسيم أهمها:</w:t>
      </w:r>
      <w:r w:rsidRPr="00E82CCB">
        <w:rPr>
          <w:rStyle w:val="Appelnotedebasdep"/>
          <w:rFonts w:ascii="Sakkal Majalla" w:eastAsiaTheme="majorEastAsia" w:hAnsi="Sakkal Majalla" w:cs="Sakkal Majalla"/>
          <w:sz w:val="34"/>
          <w:szCs w:val="34"/>
          <w:rtl/>
          <w:lang w:bidi="ar-DZ"/>
        </w:rPr>
        <w:footnoteReference w:id="136"/>
      </w:r>
    </w:p>
    <w:p w:rsidR="00646069" w:rsidRPr="00E82CCB" w:rsidRDefault="00646069" w:rsidP="00F14C2C">
      <w:pPr>
        <w:pStyle w:val="Paragraphedeliste"/>
        <w:numPr>
          <w:ilvl w:val="0"/>
          <w:numId w:val="20"/>
        </w:numPr>
        <w:bidi/>
        <w:spacing w:after="0" w:line="240" w:lineRule="auto"/>
        <w:ind w:left="284" w:hanging="284"/>
        <w:jc w:val="both"/>
        <w:rPr>
          <w:rFonts w:ascii="Sakkal Majalla" w:hAnsi="Sakkal Majalla" w:cs="Sakkal Majalla"/>
          <w:sz w:val="34"/>
          <w:szCs w:val="34"/>
          <w:lang w:bidi="ar-DZ"/>
        </w:rPr>
      </w:pPr>
      <w:r w:rsidRPr="00E82CCB">
        <w:rPr>
          <w:rFonts w:ascii="Sakkal Majalla" w:hAnsi="Sakkal Majalla" w:cs="Sakkal Majalla"/>
          <w:sz w:val="34"/>
          <w:szCs w:val="34"/>
          <w:rtl/>
          <w:lang w:bidi="ar-DZ"/>
        </w:rPr>
        <w:t>زيادة إنتاجية العمل الناجمة عن زيادة مهارة العاملين؛</w:t>
      </w:r>
    </w:p>
    <w:p w:rsidR="00646069" w:rsidRPr="00E82CCB" w:rsidRDefault="00646069" w:rsidP="00F14C2C">
      <w:pPr>
        <w:pStyle w:val="Paragraphedeliste"/>
        <w:numPr>
          <w:ilvl w:val="0"/>
          <w:numId w:val="20"/>
        </w:numPr>
        <w:bidi/>
        <w:spacing w:after="0" w:line="240" w:lineRule="auto"/>
        <w:ind w:left="284" w:hanging="284"/>
        <w:jc w:val="both"/>
        <w:rPr>
          <w:rFonts w:ascii="Sakkal Majalla" w:hAnsi="Sakkal Majalla" w:cs="Sakkal Majalla"/>
          <w:sz w:val="34"/>
          <w:szCs w:val="34"/>
          <w:lang w:bidi="ar-DZ"/>
        </w:rPr>
      </w:pPr>
      <w:r w:rsidRPr="00E82CCB">
        <w:rPr>
          <w:rFonts w:ascii="Sakkal Majalla" w:hAnsi="Sakkal Majalla" w:cs="Sakkal Majalla"/>
          <w:sz w:val="34"/>
          <w:szCs w:val="34"/>
          <w:rtl/>
          <w:lang w:bidi="ar-DZ"/>
        </w:rPr>
        <w:t>زيادة الابتكارات ناجمة عن التخصص؛</w:t>
      </w:r>
    </w:p>
    <w:p w:rsidR="00646069" w:rsidRPr="00E82CCB" w:rsidRDefault="00646069" w:rsidP="00F14C2C">
      <w:pPr>
        <w:pStyle w:val="Paragraphedeliste"/>
        <w:numPr>
          <w:ilvl w:val="0"/>
          <w:numId w:val="20"/>
        </w:numPr>
        <w:bidi/>
        <w:spacing w:after="0" w:line="240" w:lineRule="auto"/>
        <w:ind w:left="284" w:hanging="284"/>
        <w:jc w:val="both"/>
        <w:rPr>
          <w:rFonts w:ascii="Sakkal Majalla" w:hAnsi="Sakkal Majalla" w:cs="Sakkal Majalla"/>
          <w:sz w:val="34"/>
          <w:szCs w:val="34"/>
          <w:lang w:bidi="ar-DZ"/>
        </w:rPr>
      </w:pPr>
      <w:r w:rsidRPr="00E82CCB">
        <w:rPr>
          <w:rFonts w:ascii="Sakkal Majalla" w:hAnsi="Sakkal Majalla" w:cs="Sakkal Majalla"/>
          <w:sz w:val="34"/>
          <w:szCs w:val="34"/>
          <w:rtl/>
          <w:lang w:bidi="ar-DZ"/>
        </w:rPr>
        <w:t>تناقص وقت العمل اللازم لإتمام العمليات الإنتاجية.</w:t>
      </w:r>
    </w:p>
    <w:p w:rsidR="00646069" w:rsidRPr="00E82CCB" w:rsidRDefault="00646069" w:rsidP="00646069">
      <w:pPr>
        <w:ind w:firstLine="425"/>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ويؤكد سميث أن نمو الإنتاج ومستويات المعيشة يعتمدان على الاستثمار وتراكم رأس المال، وان الاستثمار بدوره يعتمد على الادخار، الذي ينجم عن الأرباح، المتولدة من النشاط الصناعي والزراعي ومن تخصص العمل.</w:t>
      </w:r>
      <w:r w:rsidRPr="00E82CCB">
        <w:rPr>
          <w:rStyle w:val="Appelnotedebasdep"/>
          <w:rFonts w:ascii="Sakkal Majalla" w:eastAsiaTheme="majorEastAsia" w:hAnsi="Sakkal Majalla" w:cs="Sakkal Majalla"/>
          <w:sz w:val="34"/>
          <w:szCs w:val="34"/>
          <w:rtl/>
          <w:lang w:bidi="ar-DZ"/>
        </w:rPr>
        <w:footnoteReference w:id="137"/>
      </w:r>
    </w:p>
    <w:p w:rsidR="00646069" w:rsidRPr="00E82CCB" w:rsidRDefault="00646069" w:rsidP="00646069">
      <w:pPr>
        <w:ind w:firstLine="425"/>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حسب سميث فإن العمل هو المعيار الوحيد للقيمة، حيث تقوم عملية الإنتاج على ثلاثة عناصر رئيسية هي: الأرض، العمل، ورأس المال.</w:t>
      </w:r>
      <w:r w:rsidRPr="00E82CCB">
        <w:rPr>
          <w:rStyle w:val="Appelnotedebasdep"/>
          <w:rFonts w:ascii="Sakkal Majalla" w:eastAsiaTheme="majorEastAsia" w:hAnsi="Sakkal Majalla" w:cs="Sakkal Majalla"/>
          <w:sz w:val="34"/>
          <w:szCs w:val="34"/>
          <w:rtl/>
          <w:lang w:bidi="ar-DZ"/>
        </w:rPr>
        <w:footnoteReference w:id="138"/>
      </w:r>
    </w:p>
    <w:p w:rsidR="00646069" w:rsidRPr="00E82CCB" w:rsidRDefault="00646069" w:rsidP="00646069">
      <w:pPr>
        <w:jc w:val="both"/>
        <w:rPr>
          <w:rFonts w:ascii="Sakkal Majalla" w:hAnsi="Sakkal Majalla" w:cs="Sakkal Majalla"/>
          <w:b/>
          <w:bCs/>
          <w:sz w:val="34"/>
          <w:szCs w:val="34"/>
          <w:lang w:bidi="ar-DZ"/>
        </w:rPr>
      </w:pPr>
      <w:r w:rsidRPr="00E82CCB">
        <w:rPr>
          <w:rFonts w:ascii="Sakkal Majalla" w:hAnsi="Sakkal Majalla" w:cs="Sakkal Majalla"/>
          <w:sz w:val="34"/>
          <w:szCs w:val="34"/>
          <w:rtl/>
          <w:lang w:bidi="ar-DZ"/>
        </w:rPr>
        <w:t xml:space="preserve"> ومنه تكون دالة الإنتاج كما يلي:</w:t>
      </w:r>
      <w:r w:rsidRPr="00E82CCB">
        <w:rPr>
          <w:rFonts w:ascii="Sakkal Majalla" w:hAnsi="Sakkal Majalla" w:cs="Sakkal Majalla"/>
          <w:sz w:val="34"/>
          <w:szCs w:val="34"/>
          <w:lang w:bidi="ar-DZ"/>
        </w:rPr>
        <w:t xml:space="preserve">  </w:t>
      </w:r>
      <w:r w:rsidRPr="00E82CCB">
        <w:rPr>
          <w:rFonts w:ascii="Sakkal Majalla" w:hAnsi="Sakkal Majalla" w:cs="Sakkal Majalla"/>
          <w:b/>
          <w:bCs/>
          <w:sz w:val="34"/>
          <w:szCs w:val="34"/>
          <w:lang w:bidi="ar-DZ"/>
        </w:rPr>
        <w:t xml:space="preserve">Y= f (K.L.N)            </w:t>
      </w:r>
    </w:p>
    <w:p w:rsidR="00646069" w:rsidRPr="00E82CCB" w:rsidRDefault="00646069" w:rsidP="00646069">
      <w:pPr>
        <w:jc w:val="both"/>
        <w:rPr>
          <w:rFonts w:ascii="Sakkal Majalla" w:hAnsi="Sakkal Majalla" w:cs="Sakkal Majalla"/>
          <w:sz w:val="34"/>
          <w:szCs w:val="34"/>
          <w:rtl/>
          <w:lang w:bidi="ar-DZ"/>
        </w:rPr>
      </w:pPr>
      <w:r w:rsidRPr="00E82CCB">
        <w:rPr>
          <w:rFonts w:ascii="Sakkal Majalla" w:hAnsi="Sakkal Majalla" w:cs="Sakkal Majalla"/>
          <w:b/>
          <w:bCs/>
          <w:sz w:val="34"/>
          <w:szCs w:val="34"/>
          <w:lang w:bidi="ar-DZ"/>
        </w:rPr>
        <w:t>Y</w:t>
      </w:r>
      <w:r w:rsidRPr="00E82CCB">
        <w:rPr>
          <w:rFonts w:ascii="Sakkal Majalla" w:hAnsi="Sakkal Majalla" w:cs="Sakkal Majalla"/>
          <w:b/>
          <w:bCs/>
          <w:sz w:val="34"/>
          <w:szCs w:val="34"/>
          <w:rtl/>
          <w:lang w:bidi="ar-DZ"/>
        </w:rPr>
        <w:t>:</w:t>
      </w:r>
      <w:r w:rsidRPr="00E82CCB">
        <w:rPr>
          <w:rFonts w:ascii="Sakkal Majalla" w:hAnsi="Sakkal Majalla" w:cs="Sakkal Majalla"/>
          <w:b/>
          <w:bCs/>
          <w:sz w:val="34"/>
          <w:szCs w:val="34"/>
          <w:lang w:bidi="ar-DZ"/>
        </w:rPr>
        <w:t xml:space="preserve"> </w:t>
      </w:r>
      <w:r w:rsidRPr="00E82CCB">
        <w:rPr>
          <w:rFonts w:ascii="Sakkal Majalla" w:hAnsi="Sakkal Majalla" w:cs="Sakkal Majalla"/>
          <w:b/>
          <w:bCs/>
          <w:sz w:val="34"/>
          <w:szCs w:val="34"/>
          <w:rtl/>
          <w:lang w:bidi="ar-DZ"/>
        </w:rPr>
        <w:t xml:space="preserve"> </w:t>
      </w:r>
      <w:r w:rsidRPr="00E82CCB">
        <w:rPr>
          <w:rFonts w:ascii="Sakkal Majalla" w:hAnsi="Sakkal Majalla" w:cs="Sakkal Majalla"/>
          <w:sz w:val="34"/>
          <w:szCs w:val="34"/>
          <w:rtl/>
          <w:lang w:bidi="ar-DZ"/>
        </w:rPr>
        <w:t xml:space="preserve">دالة الإنتاج            </w:t>
      </w:r>
      <w:r w:rsidRPr="00E82CCB">
        <w:rPr>
          <w:rFonts w:ascii="Sakkal Majalla" w:hAnsi="Sakkal Majalla" w:cs="Sakkal Majalla"/>
          <w:b/>
          <w:bCs/>
          <w:sz w:val="34"/>
          <w:szCs w:val="34"/>
          <w:rtl/>
          <w:lang w:bidi="ar-DZ"/>
        </w:rPr>
        <w:t xml:space="preserve"> </w:t>
      </w:r>
      <w:r w:rsidRPr="00E82CCB">
        <w:rPr>
          <w:rFonts w:ascii="Sakkal Majalla" w:hAnsi="Sakkal Majalla" w:cs="Sakkal Majalla"/>
          <w:b/>
          <w:bCs/>
          <w:sz w:val="34"/>
          <w:szCs w:val="34"/>
          <w:lang w:bidi="ar-DZ"/>
        </w:rPr>
        <w:t>L</w:t>
      </w:r>
      <w:r w:rsidRPr="00E82CCB">
        <w:rPr>
          <w:rFonts w:ascii="Sakkal Majalla" w:hAnsi="Sakkal Majalla" w:cs="Sakkal Majalla"/>
          <w:b/>
          <w:bCs/>
          <w:sz w:val="34"/>
          <w:szCs w:val="34"/>
          <w:rtl/>
          <w:lang w:bidi="ar-DZ"/>
        </w:rPr>
        <w:t>:</w:t>
      </w:r>
      <w:r w:rsidRPr="00E82CCB">
        <w:rPr>
          <w:rFonts w:ascii="Sakkal Majalla" w:hAnsi="Sakkal Majalla" w:cs="Sakkal Majalla"/>
          <w:sz w:val="34"/>
          <w:szCs w:val="34"/>
          <w:rtl/>
          <w:lang w:bidi="ar-DZ"/>
        </w:rPr>
        <w:t xml:space="preserve"> العمل</w:t>
      </w:r>
    </w:p>
    <w:p w:rsidR="00646069" w:rsidRPr="00E82CCB" w:rsidRDefault="00646069" w:rsidP="00646069">
      <w:pPr>
        <w:jc w:val="both"/>
        <w:rPr>
          <w:rFonts w:ascii="Sakkal Majalla" w:hAnsi="Sakkal Majalla" w:cs="Sakkal Majalla"/>
          <w:sz w:val="34"/>
          <w:szCs w:val="34"/>
          <w:lang w:bidi="ar-DZ"/>
        </w:rPr>
      </w:pPr>
      <w:r w:rsidRPr="00E82CCB">
        <w:rPr>
          <w:rFonts w:ascii="Sakkal Majalla" w:hAnsi="Sakkal Majalla" w:cs="Sakkal Majalla"/>
          <w:b/>
          <w:bCs/>
          <w:sz w:val="34"/>
          <w:szCs w:val="34"/>
          <w:lang w:bidi="ar-DZ"/>
        </w:rPr>
        <w:t>K</w:t>
      </w:r>
      <w:r w:rsidRPr="00E82CCB">
        <w:rPr>
          <w:rFonts w:ascii="Sakkal Majalla" w:hAnsi="Sakkal Majalla" w:cs="Sakkal Majalla"/>
          <w:b/>
          <w:bCs/>
          <w:sz w:val="34"/>
          <w:szCs w:val="34"/>
          <w:rtl/>
          <w:lang w:bidi="ar-DZ"/>
        </w:rPr>
        <w:t xml:space="preserve">: </w:t>
      </w:r>
      <w:r w:rsidRPr="00E82CCB">
        <w:rPr>
          <w:rFonts w:ascii="Sakkal Majalla" w:hAnsi="Sakkal Majalla" w:cs="Sakkal Majalla"/>
          <w:sz w:val="34"/>
          <w:szCs w:val="34"/>
          <w:rtl/>
          <w:lang w:bidi="ar-DZ"/>
        </w:rPr>
        <w:t>رأس</w:t>
      </w:r>
      <w:r w:rsidRPr="00E82CCB">
        <w:rPr>
          <w:rFonts w:ascii="Sakkal Majalla" w:hAnsi="Sakkal Majalla" w:cs="Sakkal Majalla"/>
          <w:b/>
          <w:bCs/>
          <w:sz w:val="34"/>
          <w:szCs w:val="34"/>
          <w:rtl/>
          <w:lang w:bidi="ar-DZ"/>
        </w:rPr>
        <w:t xml:space="preserve"> </w:t>
      </w:r>
      <w:r w:rsidRPr="00E82CCB">
        <w:rPr>
          <w:rFonts w:ascii="Sakkal Majalla" w:hAnsi="Sakkal Majalla" w:cs="Sakkal Majalla"/>
          <w:sz w:val="34"/>
          <w:szCs w:val="34"/>
          <w:rtl/>
          <w:lang w:bidi="ar-DZ"/>
        </w:rPr>
        <w:t xml:space="preserve">المال            </w:t>
      </w:r>
      <w:r w:rsidRPr="00E82CCB">
        <w:rPr>
          <w:rFonts w:ascii="Sakkal Majalla" w:hAnsi="Sakkal Majalla" w:cs="Sakkal Majalla"/>
          <w:b/>
          <w:bCs/>
          <w:sz w:val="34"/>
          <w:szCs w:val="34"/>
          <w:lang w:bidi="ar-DZ"/>
        </w:rPr>
        <w:t>N</w:t>
      </w:r>
      <w:r w:rsidRPr="00E82CCB">
        <w:rPr>
          <w:rFonts w:ascii="Sakkal Majalla" w:hAnsi="Sakkal Majalla" w:cs="Sakkal Majalla"/>
          <w:sz w:val="34"/>
          <w:szCs w:val="34"/>
          <w:rtl/>
          <w:lang w:bidi="ar-DZ"/>
        </w:rPr>
        <w:t xml:space="preserve"> </w:t>
      </w:r>
      <w:r w:rsidRPr="00E82CCB">
        <w:rPr>
          <w:rFonts w:ascii="Sakkal Majalla" w:hAnsi="Sakkal Majalla" w:cs="Sakkal Majalla"/>
          <w:b/>
          <w:bCs/>
          <w:sz w:val="34"/>
          <w:szCs w:val="34"/>
          <w:rtl/>
          <w:lang w:bidi="ar-DZ"/>
        </w:rPr>
        <w:t>:</w:t>
      </w:r>
      <w:r w:rsidRPr="00E82CCB">
        <w:rPr>
          <w:rFonts w:ascii="Sakkal Majalla" w:hAnsi="Sakkal Majalla" w:cs="Sakkal Majalla"/>
          <w:sz w:val="34"/>
          <w:szCs w:val="34"/>
          <w:rtl/>
          <w:lang w:bidi="ar-DZ"/>
        </w:rPr>
        <w:t xml:space="preserve"> الأرض</w:t>
      </w:r>
    </w:p>
    <w:p w:rsidR="00646069" w:rsidRPr="00E82CCB" w:rsidRDefault="00646069" w:rsidP="00F14C2C">
      <w:pPr>
        <w:pStyle w:val="Paragraphedeliste"/>
        <w:numPr>
          <w:ilvl w:val="0"/>
          <w:numId w:val="21"/>
        </w:numPr>
        <w:bidi/>
        <w:spacing w:after="0" w:line="240" w:lineRule="auto"/>
        <w:ind w:left="0" w:firstLine="360"/>
        <w:jc w:val="both"/>
        <w:rPr>
          <w:rFonts w:ascii="Sakkal Majalla" w:hAnsi="Sakkal Majalla" w:cs="Sakkal Majalla"/>
          <w:sz w:val="34"/>
          <w:szCs w:val="34"/>
          <w:lang w:bidi="ar-DZ"/>
        </w:rPr>
      </w:pPr>
      <w:r w:rsidRPr="00E82CCB">
        <w:rPr>
          <w:rFonts w:ascii="Sakkal Majalla" w:hAnsi="Sakkal Majalla" w:cs="Sakkal Majalla"/>
          <w:sz w:val="34"/>
          <w:szCs w:val="34"/>
          <w:rtl/>
          <w:lang w:bidi="ar-DZ"/>
        </w:rPr>
        <w:t>نظرية ديفيد ريكاردو: يرى ريكاردو أن الزراعة أهم القطاعات الاقتصادية لأنها تسهم في توفير الغذاء للسكان،لكنها تخضع لقانون الغلة المتناقصة، ولم يولي أية اهتمام لدور التقدم التكنولوجي في التقليل من اثر ذلك، ولهذا فقد تنبأ بأن الاقتصاديات الرأسمالية سوف تنتهي إلى حالة الركود والثبات بسبب تناقص العوائد في الزراعة.</w:t>
      </w:r>
      <w:r w:rsidRPr="00E82CCB">
        <w:rPr>
          <w:rStyle w:val="Appelnotedebasdep"/>
          <w:rFonts w:ascii="Sakkal Majalla" w:eastAsiaTheme="majorEastAsia" w:hAnsi="Sakkal Majalla" w:cs="Sakkal Majalla"/>
          <w:sz w:val="34"/>
          <w:szCs w:val="34"/>
          <w:rtl/>
          <w:lang w:bidi="ar-DZ"/>
        </w:rPr>
        <w:footnoteReference w:id="139"/>
      </w:r>
    </w:p>
    <w:p w:rsidR="00646069" w:rsidRPr="00E82CCB" w:rsidRDefault="00646069" w:rsidP="00646069">
      <w:pPr>
        <w:pStyle w:val="Paragraphedeliste"/>
        <w:bidi/>
        <w:spacing w:after="0" w:line="240" w:lineRule="auto"/>
        <w:ind w:left="0" w:firstLine="425"/>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lastRenderedPageBreak/>
        <w:t>ويعتبر توزيع الدخل العامل الحاسم المحدد لطبيعة النمو الاقتصادي عند ريكاردو، حيث يحلل عملية النمو من خلال تقسيم المجتمع إلى ثلاث مجموعات وهي الرأسماليون والعمال الزراعيون وملاك الأراضي.</w:t>
      </w:r>
    </w:p>
    <w:p w:rsidR="00646069" w:rsidRPr="00E82CCB" w:rsidRDefault="00646069" w:rsidP="00646069">
      <w:pPr>
        <w:pStyle w:val="Paragraphedeliste"/>
        <w:bidi/>
        <w:spacing w:after="0" w:line="240" w:lineRule="auto"/>
        <w:ind w:left="0" w:firstLine="425"/>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فا لرأسماليون دورهم مركزي في عملية النمو إذ يوفرون رأس المال الثابت للإنتاج ويدفعون أجور العمال ويوفرون مستلزمات العمل، ومن خلال اندفاعهم لتحقيق أقصى ربح يعملون على تكوين رأس المال والتوسع فيه وهذا يضمن تحقيق النمو.</w:t>
      </w:r>
    </w:p>
    <w:p w:rsidR="00646069" w:rsidRPr="00E82CCB" w:rsidRDefault="00646069" w:rsidP="00646069">
      <w:pPr>
        <w:pStyle w:val="Paragraphedeliste"/>
        <w:bidi/>
        <w:spacing w:after="0" w:line="240" w:lineRule="auto"/>
        <w:ind w:left="0" w:firstLine="425"/>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أما العمال الزراعيون فإن أغلبيتهم من السكان ويعتمدون على الأجور، لأن زيادتها تؤدي إلى زيادة السكان وزيادة عرض العمل مما يخفض الأجور إلى مستوى معين، أما ملاك الأراضي فيحصلون على دخولهم عن طريق الريع لقاء أو نظير استخدام الأراضي المملوكة لهم.</w:t>
      </w:r>
      <w:r w:rsidRPr="00E82CCB">
        <w:rPr>
          <w:rStyle w:val="Appelnotedebasdep"/>
          <w:rFonts w:ascii="Sakkal Majalla" w:eastAsiaTheme="majorEastAsia" w:hAnsi="Sakkal Majalla" w:cs="Sakkal Majalla"/>
          <w:sz w:val="34"/>
          <w:szCs w:val="34"/>
          <w:rtl/>
          <w:lang w:bidi="ar-DZ"/>
        </w:rPr>
        <w:footnoteReference w:id="140"/>
      </w:r>
    </w:p>
    <w:p w:rsidR="00646069" w:rsidRPr="00E82CCB" w:rsidRDefault="00646069" w:rsidP="00F14C2C">
      <w:pPr>
        <w:pStyle w:val="Paragraphedeliste"/>
        <w:numPr>
          <w:ilvl w:val="0"/>
          <w:numId w:val="13"/>
        </w:numPr>
        <w:bidi/>
        <w:spacing w:after="0" w:line="240" w:lineRule="auto"/>
        <w:ind w:left="284" w:hanging="283"/>
        <w:jc w:val="both"/>
        <w:rPr>
          <w:rFonts w:ascii="Sakkal Majalla" w:hAnsi="Sakkal Majalla" w:cs="Sakkal Majalla"/>
          <w:sz w:val="34"/>
          <w:szCs w:val="34"/>
          <w:lang w:bidi="ar-DZ"/>
        </w:rPr>
      </w:pPr>
      <w:r w:rsidRPr="00E82CCB">
        <w:rPr>
          <w:rFonts w:ascii="Sakkal Majalla" w:hAnsi="Sakkal Majalla" w:cs="Sakkal Majalla"/>
          <w:sz w:val="34"/>
          <w:szCs w:val="34"/>
          <w:rtl/>
          <w:lang w:bidi="ar-DZ"/>
        </w:rPr>
        <w:t>نظرية توماس مالتوس: يرى مالتوس بأن هناك علاقة بين النمو السكاني والكمية المعروضة من الأغذية، حيث يعلل ذلك بالقول، إذا تم ترك النمو السكاني حرا فإن الزيادة في عدد السكان سيفوق الزيادة في رأس المال، ومن ثم تتطلب الزيادة في عدد السكان الزيادة في وسائل المعيشة.</w:t>
      </w:r>
    </w:p>
    <w:p w:rsidR="00646069" w:rsidRPr="00E82CCB" w:rsidRDefault="00646069" w:rsidP="00646069">
      <w:pPr>
        <w:pStyle w:val="Paragraphedeliste"/>
        <w:bidi/>
        <w:spacing w:after="0" w:line="240" w:lineRule="auto"/>
        <w:ind w:left="0" w:firstLine="425"/>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ويعتبر توماس مالتوس أول من أدرج النواحي الأخلاقية والعوامل الدينية ضمن عوامل النمو الاقتصادي،</w:t>
      </w:r>
      <w:r w:rsidRPr="00E82CCB">
        <w:rPr>
          <w:rStyle w:val="Appelnotedebasdep"/>
          <w:rFonts w:ascii="Sakkal Majalla" w:eastAsiaTheme="majorEastAsia" w:hAnsi="Sakkal Majalla" w:cs="Sakkal Majalla"/>
          <w:sz w:val="34"/>
          <w:szCs w:val="34"/>
          <w:rtl/>
          <w:lang w:bidi="ar-DZ"/>
        </w:rPr>
        <w:footnoteReference w:id="141"/>
      </w:r>
      <w:r w:rsidRPr="00E82CCB">
        <w:rPr>
          <w:rFonts w:ascii="Sakkal Majalla" w:hAnsi="Sakkal Majalla" w:cs="Sakkal Majalla"/>
          <w:sz w:val="34"/>
          <w:szCs w:val="34"/>
          <w:rtl/>
          <w:lang w:bidi="ar-DZ"/>
        </w:rPr>
        <w:t xml:space="preserve"> كما يؤكد علي أهمية الاستقرار السياسي في الدولة، بحكم أنه يوفر الأمان والاطمئنان لدى الأفراد، فينصب تركيزهم على العمل فقط.</w:t>
      </w:r>
      <w:r w:rsidRPr="00E82CCB">
        <w:rPr>
          <w:rStyle w:val="Appelnotedebasdep"/>
          <w:rFonts w:ascii="Sakkal Majalla" w:eastAsiaTheme="majorEastAsia" w:hAnsi="Sakkal Majalla" w:cs="Sakkal Majalla"/>
          <w:sz w:val="34"/>
          <w:szCs w:val="34"/>
          <w:rtl/>
          <w:lang w:bidi="ar-DZ"/>
        </w:rPr>
        <w:footnoteReference w:id="142"/>
      </w:r>
      <w:r w:rsidRPr="00E82CCB">
        <w:rPr>
          <w:rFonts w:ascii="Sakkal Majalla" w:hAnsi="Sakkal Majalla" w:cs="Sakkal Majalla"/>
          <w:sz w:val="34"/>
          <w:szCs w:val="34"/>
          <w:rtl/>
          <w:lang w:bidi="ar-DZ"/>
        </w:rPr>
        <w:t xml:space="preserve"> </w:t>
      </w:r>
    </w:p>
    <w:p w:rsidR="00646069" w:rsidRPr="00E82CCB" w:rsidRDefault="00646069" w:rsidP="00646069">
      <w:pPr>
        <w:ind w:right="426" w:firstLine="425"/>
        <w:jc w:val="both"/>
        <w:rPr>
          <w:rFonts w:ascii="Sakkal Majalla" w:hAnsi="Sakkal Majalla" w:cs="Sakkal Majalla"/>
          <w:sz w:val="34"/>
          <w:szCs w:val="34"/>
          <w:lang w:bidi="ar-DZ"/>
        </w:rPr>
      </w:pPr>
      <w:r w:rsidRPr="00E82CCB">
        <w:rPr>
          <w:rFonts w:ascii="Sakkal Majalla" w:hAnsi="Sakkal Majalla" w:cs="Sakkal Majalla"/>
          <w:sz w:val="34"/>
          <w:szCs w:val="34"/>
          <w:rtl/>
          <w:lang w:bidi="ar-DZ"/>
        </w:rPr>
        <w:t>حيث اعتبرت هذه النظرية أن التراكم الرأسمالي هو السبب الرئيسي للنمو الاقتصادي، وأن الأرباح هي المصدر الوحيد للادخار، وتوسيع السوق عامل مهم يساعد في توسيع الاقتصاد، فقد أيدوا سياسة عدم تدخل الحكومة في النشاط الاقتصادي لكي تحصل عملية النمو الاقتصادي.</w:t>
      </w:r>
    </w:p>
    <w:p w:rsidR="00646069" w:rsidRPr="00E82CCB" w:rsidRDefault="00646069" w:rsidP="00646069">
      <w:pPr>
        <w:ind w:right="426"/>
        <w:jc w:val="both"/>
        <w:rPr>
          <w:rFonts w:ascii="Sakkal Majalla" w:hAnsi="Sakkal Majalla" w:cs="Sakkal Majalla"/>
          <w:b/>
          <w:bCs/>
          <w:sz w:val="34"/>
          <w:szCs w:val="34"/>
          <w:rtl/>
          <w:lang w:bidi="ar-DZ"/>
        </w:rPr>
      </w:pPr>
    </w:p>
    <w:p w:rsidR="00646069" w:rsidRPr="00AE16D0" w:rsidRDefault="00646069" w:rsidP="00646069">
      <w:pPr>
        <w:ind w:left="360"/>
        <w:jc w:val="both"/>
        <w:rPr>
          <w:rFonts w:ascii="Sakkal Majalla" w:hAnsi="Sakkal Majalla" w:cs="Sakkal Majalla"/>
          <w:b/>
          <w:bCs/>
          <w:sz w:val="34"/>
          <w:szCs w:val="34"/>
          <w:lang w:bidi="ar-DZ"/>
        </w:rPr>
      </w:pPr>
      <w:r>
        <w:rPr>
          <w:rFonts w:ascii="Sakkal Majalla" w:hAnsi="Sakkal Majalla" w:cs="Sakkal Majalla" w:hint="cs"/>
          <w:b/>
          <w:bCs/>
          <w:sz w:val="34"/>
          <w:szCs w:val="34"/>
          <w:rtl/>
          <w:lang w:bidi="ar-DZ"/>
        </w:rPr>
        <w:t xml:space="preserve">الفرع الثاني: </w:t>
      </w:r>
      <w:r w:rsidRPr="00AE16D0">
        <w:rPr>
          <w:rFonts w:ascii="Sakkal Majalla" w:hAnsi="Sakkal Majalla" w:cs="Sakkal Majalla"/>
          <w:b/>
          <w:bCs/>
          <w:sz w:val="34"/>
          <w:szCs w:val="34"/>
          <w:rtl/>
          <w:lang w:bidi="ar-DZ"/>
        </w:rPr>
        <w:t>نظريات النمو عند النيوكلاسيك:</w:t>
      </w:r>
    </w:p>
    <w:p w:rsidR="00646069" w:rsidRPr="00E82CCB" w:rsidRDefault="00646069" w:rsidP="00646069">
      <w:pPr>
        <w:ind w:firstLine="425"/>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سعى الاقتصاديون النيوكلاسيك على غرار المدرسة الكلاسيكية في محاولة تفسير كيفية سير آلية النمو الاقتصادي، فانطلاقا مما جاء به سابقوهم طوروا آليات جديدة للنمو الاقتصادي تخلت عن الجمود الذي كانت تدور فيه أفكار الكلاسيك، فقاموا بإدخال العامل التكنولوجي والابتكارات في سير العملية الإنتاجية.</w:t>
      </w:r>
    </w:p>
    <w:p w:rsidR="00646069" w:rsidRPr="00E82CCB" w:rsidRDefault="00646069" w:rsidP="00646069">
      <w:pPr>
        <w:ind w:firstLine="425"/>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lastRenderedPageBreak/>
        <w:t>جاء هذا النموذج بناءا على نظريات كل من "روبرت سو لو" " وتر يفور صوان" سعيا منهم لتفسير  النمو الاقتصادي، حيث يقوم النموذج على ثبات معدل نمو السكان والاقتصاد  مكون من قطاعين هما قطاع العائلات وقطاع المؤسسات الذي تسوده المنافسة الكاملة بين  المتعاملين الاقتصاديين، واعتبر هذا النموذج أن رفع عملية النمو الاقتصادي تتجلى في رفع كفاءة رأس المال البشري عن طريق الابتكار وجودة الخدمات الفكرية التي يقدمها للإنتاج لزيادة الإنتاجية الكلية التي تؤدي إلى زيادة معدلات النمو.</w:t>
      </w:r>
      <w:r w:rsidRPr="00E82CCB">
        <w:rPr>
          <w:rStyle w:val="Appelnotedebasdep"/>
          <w:rFonts w:ascii="Sakkal Majalla" w:eastAsiaTheme="majorEastAsia" w:hAnsi="Sakkal Majalla" w:cs="Sakkal Majalla"/>
          <w:sz w:val="34"/>
          <w:szCs w:val="34"/>
          <w:rtl/>
          <w:lang w:bidi="ar-DZ"/>
        </w:rPr>
        <w:footnoteReference w:id="143"/>
      </w:r>
    </w:p>
    <w:p w:rsidR="00646069" w:rsidRPr="00E82CCB" w:rsidRDefault="00646069" w:rsidP="00646069">
      <w:pPr>
        <w:ind w:firstLine="425"/>
        <w:jc w:val="both"/>
        <w:rPr>
          <w:rFonts w:ascii="Sakkal Majalla" w:hAnsi="Sakkal Majalla" w:cs="Sakkal Majalla"/>
          <w:b/>
          <w:bCs/>
          <w:sz w:val="34"/>
          <w:szCs w:val="34"/>
          <w:rtl/>
          <w:lang w:bidi="ar-DZ"/>
        </w:rPr>
      </w:pPr>
      <w:r w:rsidRPr="00E82CCB">
        <w:rPr>
          <w:rFonts w:ascii="Sakkal Majalla" w:hAnsi="Sakkal Majalla" w:cs="Sakkal Majalla"/>
          <w:sz w:val="34"/>
          <w:szCs w:val="34"/>
          <w:rtl/>
          <w:lang w:bidi="ar-DZ"/>
        </w:rPr>
        <w:t xml:space="preserve">ونعبر عن دالة الإنتاج النيوكلاسيكية كمايلي:                </w:t>
      </w:r>
      <w:r w:rsidRPr="00E82CCB">
        <w:rPr>
          <w:rFonts w:ascii="Sakkal Majalla" w:hAnsi="Sakkal Majalla" w:cs="Sakkal Majalla"/>
          <w:b/>
          <w:bCs/>
          <w:sz w:val="34"/>
          <w:szCs w:val="34"/>
          <w:lang w:bidi="ar-DZ"/>
        </w:rPr>
        <w:t>Y = f ( k . L)</w:t>
      </w:r>
    </w:p>
    <w:p w:rsidR="00646069" w:rsidRPr="00E82CCB" w:rsidRDefault="00646069" w:rsidP="00646069">
      <w:pPr>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 xml:space="preserve">حيث:       </w:t>
      </w:r>
      <w:r w:rsidRPr="00E82CCB">
        <w:rPr>
          <w:rFonts w:ascii="Sakkal Majalla" w:hAnsi="Sakkal Majalla" w:cs="Sakkal Majalla"/>
          <w:b/>
          <w:bCs/>
          <w:sz w:val="34"/>
          <w:szCs w:val="34"/>
          <w:lang w:bidi="ar-DZ"/>
        </w:rPr>
        <w:t>Y</w:t>
      </w:r>
      <w:r w:rsidRPr="00E82CCB">
        <w:rPr>
          <w:rFonts w:ascii="Sakkal Majalla" w:hAnsi="Sakkal Majalla" w:cs="Sakkal Majalla"/>
          <w:sz w:val="34"/>
          <w:szCs w:val="34"/>
          <w:rtl/>
          <w:lang w:bidi="ar-DZ"/>
        </w:rPr>
        <w:t xml:space="preserve">: الإنتاجية الحدية لكل من عاملي الإنتاج.       </w:t>
      </w:r>
      <w:r w:rsidRPr="00E82CCB">
        <w:rPr>
          <w:rFonts w:ascii="Sakkal Majalla" w:hAnsi="Sakkal Majalla" w:cs="Sakkal Majalla"/>
          <w:sz w:val="34"/>
          <w:szCs w:val="34"/>
          <w:lang w:bidi="ar-DZ"/>
        </w:rPr>
        <w:t xml:space="preserve">     </w:t>
      </w:r>
      <w:r w:rsidRPr="00E82CCB">
        <w:rPr>
          <w:rFonts w:ascii="Sakkal Majalla" w:hAnsi="Sakkal Majalla" w:cs="Sakkal Majalla"/>
          <w:sz w:val="34"/>
          <w:szCs w:val="34"/>
          <w:rtl/>
          <w:lang w:bidi="ar-DZ"/>
        </w:rPr>
        <w:t xml:space="preserve">  </w:t>
      </w:r>
      <w:r w:rsidRPr="00E82CCB">
        <w:rPr>
          <w:rFonts w:ascii="Sakkal Majalla" w:hAnsi="Sakkal Majalla" w:cs="Sakkal Majalla"/>
          <w:b/>
          <w:bCs/>
          <w:sz w:val="34"/>
          <w:szCs w:val="34"/>
          <w:lang w:bidi="ar-DZ"/>
        </w:rPr>
        <w:t>L</w:t>
      </w:r>
      <w:r w:rsidRPr="00E82CCB">
        <w:rPr>
          <w:rFonts w:ascii="Sakkal Majalla" w:hAnsi="Sakkal Majalla" w:cs="Sakkal Majalla"/>
          <w:sz w:val="34"/>
          <w:szCs w:val="34"/>
          <w:rtl/>
          <w:lang w:bidi="ar-DZ"/>
        </w:rPr>
        <w:t>: العمل.</w:t>
      </w:r>
    </w:p>
    <w:p w:rsidR="00646069" w:rsidRPr="00E82CCB" w:rsidRDefault="00646069" w:rsidP="00646069">
      <w:pPr>
        <w:jc w:val="both"/>
        <w:rPr>
          <w:rFonts w:ascii="Sakkal Majalla" w:hAnsi="Sakkal Majalla" w:cs="Sakkal Majalla"/>
          <w:sz w:val="34"/>
          <w:szCs w:val="34"/>
          <w:rtl/>
          <w:lang w:bidi="ar-DZ"/>
        </w:rPr>
      </w:pPr>
      <w:r w:rsidRPr="00E82CCB">
        <w:rPr>
          <w:rFonts w:ascii="Sakkal Majalla" w:hAnsi="Sakkal Majalla" w:cs="Sakkal Majalla"/>
          <w:b/>
          <w:bCs/>
          <w:sz w:val="34"/>
          <w:szCs w:val="34"/>
          <w:lang w:bidi="ar-DZ"/>
        </w:rPr>
        <w:t>F</w:t>
      </w:r>
      <w:r w:rsidRPr="00E82CCB">
        <w:rPr>
          <w:rFonts w:ascii="Sakkal Majalla" w:hAnsi="Sakkal Majalla" w:cs="Sakkal Majalla"/>
          <w:sz w:val="34"/>
          <w:szCs w:val="34"/>
          <w:lang w:bidi="ar-DZ"/>
        </w:rPr>
        <w:t xml:space="preserve">             </w:t>
      </w:r>
      <w:r w:rsidRPr="00E82CCB">
        <w:rPr>
          <w:rFonts w:ascii="Sakkal Majalla" w:hAnsi="Sakkal Majalla" w:cs="Sakkal Majalla"/>
          <w:sz w:val="34"/>
          <w:szCs w:val="34"/>
          <w:rtl/>
          <w:lang w:bidi="ar-DZ"/>
        </w:rPr>
        <w:t>:</w:t>
      </w:r>
      <w:r w:rsidRPr="00E82CCB">
        <w:rPr>
          <w:rFonts w:ascii="Sakkal Majalla" w:hAnsi="Sakkal Majalla" w:cs="Sakkal Majalla"/>
          <w:sz w:val="34"/>
          <w:szCs w:val="34"/>
          <w:lang w:bidi="ar-DZ"/>
        </w:rPr>
        <w:t xml:space="preserve"> </w:t>
      </w:r>
      <w:r w:rsidRPr="00E82CCB">
        <w:rPr>
          <w:rFonts w:ascii="Sakkal Majalla" w:hAnsi="Sakkal Majalla" w:cs="Sakkal Majalla"/>
          <w:sz w:val="34"/>
          <w:szCs w:val="34"/>
          <w:rtl/>
          <w:lang w:bidi="ar-DZ"/>
        </w:rPr>
        <w:t>تدل على ثبات عوائد الإنتاج.</w:t>
      </w:r>
      <w:r w:rsidRPr="00E82CCB">
        <w:rPr>
          <w:rFonts w:ascii="Sakkal Majalla" w:hAnsi="Sakkal Majalla" w:cs="Sakkal Majalla"/>
          <w:sz w:val="34"/>
          <w:szCs w:val="34"/>
          <w:lang w:bidi="ar-DZ"/>
        </w:rPr>
        <w:t xml:space="preserve"> </w:t>
      </w:r>
      <w:r w:rsidRPr="00E82CCB">
        <w:rPr>
          <w:rFonts w:ascii="Sakkal Majalla" w:hAnsi="Sakkal Majalla" w:cs="Sakkal Majalla"/>
          <w:sz w:val="34"/>
          <w:szCs w:val="34"/>
          <w:rtl/>
          <w:lang w:bidi="ar-DZ"/>
        </w:rPr>
        <w:t xml:space="preserve">                   </w:t>
      </w:r>
      <w:r w:rsidRPr="00E82CCB">
        <w:rPr>
          <w:rFonts w:ascii="Sakkal Majalla" w:hAnsi="Sakkal Majalla" w:cs="Sakkal Majalla"/>
          <w:b/>
          <w:bCs/>
          <w:sz w:val="34"/>
          <w:szCs w:val="34"/>
          <w:lang w:bidi="ar-DZ"/>
        </w:rPr>
        <w:t xml:space="preserve">K    </w:t>
      </w:r>
      <w:r w:rsidRPr="00E82CCB">
        <w:rPr>
          <w:rFonts w:ascii="Sakkal Majalla" w:hAnsi="Sakkal Majalla" w:cs="Sakkal Majalla"/>
          <w:b/>
          <w:bCs/>
          <w:sz w:val="34"/>
          <w:szCs w:val="34"/>
          <w:rtl/>
          <w:lang w:bidi="ar-DZ"/>
        </w:rPr>
        <w:t xml:space="preserve">: </w:t>
      </w:r>
      <w:r w:rsidRPr="00E82CCB">
        <w:rPr>
          <w:rFonts w:ascii="Sakkal Majalla" w:hAnsi="Sakkal Majalla" w:cs="Sakkal Majalla"/>
          <w:sz w:val="34"/>
          <w:szCs w:val="34"/>
          <w:rtl/>
          <w:lang w:bidi="ar-DZ"/>
        </w:rPr>
        <w:t>رأس المال.</w:t>
      </w:r>
      <w:r w:rsidRPr="00E82CCB">
        <w:rPr>
          <w:rFonts w:ascii="Sakkal Majalla" w:hAnsi="Sakkal Majalla" w:cs="Sakkal Majalla"/>
          <w:sz w:val="34"/>
          <w:szCs w:val="34"/>
          <w:lang w:bidi="ar-DZ"/>
        </w:rPr>
        <w:t xml:space="preserve"> </w:t>
      </w:r>
      <w:r w:rsidRPr="00E82CCB">
        <w:rPr>
          <w:rFonts w:ascii="Sakkal Majalla" w:hAnsi="Sakkal Majalla" w:cs="Sakkal Majalla"/>
          <w:sz w:val="34"/>
          <w:szCs w:val="34"/>
          <w:rtl/>
          <w:lang w:bidi="ar-DZ"/>
        </w:rPr>
        <w:t xml:space="preserve"> </w:t>
      </w:r>
    </w:p>
    <w:p w:rsidR="00646069" w:rsidRPr="00E82CCB" w:rsidRDefault="00646069" w:rsidP="00646069">
      <w:pPr>
        <w:ind w:firstLine="425"/>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ويسمح لنا نموذج سولو للنمو الاقتصادي</w:t>
      </w:r>
      <w:r w:rsidRPr="00E82CCB">
        <w:rPr>
          <w:rFonts w:ascii="Sakkal Majalla" w:hAnsi="Sakkal Majalla" w:cs="Sakkal Majalla"/>
          <w:sz w:val="34"/>
          <w:szCs w:val="34"/>
          <w:lang w:bidi="ar-DZ"/>
        </w:rPr>
        <w:t xml:space="preserve"> </w:t>
      </w:r>
      <w:r w:rsidRPr="00E82CCB">
        <w:rPr>
          <w:rFonts w:ascii="Sakkal Majalla" w:hAnsi="Sakkal Majalla" w:cs="Sakkal Majalla"/>
          <w:sz w:val="34"/>
          <w:szCs w:val="34"/>
          <w:rtl/>
          <w:lang w:bidi="ar-DZ"/>
        </w:rPr>
        <w:t>بالخروج بثلاث نتائج هي:</w:t>
      </w:r>
    </w:p>
    <w:p w:rsidR="00646069" w:rsidRPr="00E82CCB" w:rsidRDefault="00646069" w:rsidP="00F14C2C">
      <w:pPr>
        <w:pStyle w:val="Paragraphedeliste"/>
        <w:numPr>
          <w:ilvl w:val="0"/>
          <w:numId w:val="15"/>
        </w:numPr>
        <w:bidi/>
        <w:spacing w:after="0" w:line="240" w:lineRule="auto"/>
        <w:ind w:left="284" w:hanging="284"/>
        <w:jc w:val="both"/>
        <w:rPr>
          <w:rFonts w:ascii="Sakkal Majalla" w:hAnsi="Sakkal Majalla" w:cs="Sakkal Majalla"/>
          <w:sz w:val="34"/>
          <w:szCs w:val="34"/>
          <w:lang w:bidi="ar-DZ"/>
        </w:rPr>
      </w:pPr>
      <w:r w:rsidRPr="00E82CCB">
        <w:rPr>
          <w:rFonts w:ascii="Sakkal Majalla" w:hAnsi="Sakkal Majalla" w:cs="Sakkal Majalla"/>
          <w:sz w:val="34"/>
          <w:szCs w:val="34"/>
          <w:rtl/>
          <w:lang w:bidi="ar-DZ"/>
        </w:rPr>
        <w:t>أن الرفع من كمية رأس المال عبر الاستثمار يرفع من النمو الاقتصادي.</w:t>
      </w:r>
    </w:p>
    <w:p w:rsidR="00646069" w:rsidRPr="00E82CCB" w:rsidRDefault="00646069" w:rsidP="00F14C2C">
      <w:pPr>
        <w:pStyle w:val="Paragraphedeliste"/>
        <w:numPr>
          <w:ilvl w:val="0"/>
          <w:numId w:val="15"/>
        </w:numPr>
        <w:bidi/>
        <w:spacing w:after="0" w:line="240" w:lineRule="auto"/>
        <w:ind w:left="284" w:hanging="284"/>
        <w:jc w:val="both"/>
        <w:rPr>
          <w:rFonts w:ascii="Sakkal Majalla" w:hAnsi="Sakkal Majalla" w:cs="Sakkal Majalla"/>
          <w:sz w:val="34"/>
          <w:szCs w:val="34"/>
          <w:lang w:bidi="ar-DZ"/>
        </w:rPr>
      </w:pPr>
      <w:r w:rsidRPr="00E82CCB">
        <w:rPr>
          <w:rFonts w:ascii="Sakkal Majalla" w:hAnsi="Sakkal Majalla" w:cs="Sakkal Majalla"/>
          <w:sz w:val="34"/>
          <w:szCs w:val="34"/>
          <w:rtl/>
          <w:lang w:bidi="ar-DZ"/>
        </w:rPr>
        <w:t>يكون للبلدان النامية معدل نمو أعلى من البلدان الغنية.</w:t>
      </w:r>
    </w:p>
    <w:p w:rsidR="00646069" w:rsidRPr="00E82CCB" w:rsidRDefault="00646069" w:rsidP="00F14C2C">
      <w:pPr>
        <w:pStyle w:val="Paragraphedeliste"/>
        <w:numPr>
          <w:ilvl w:val="0"/>
          <w:numId w:val="15"/>
        </w:numPr>
        <w:bidi/>
        <w:spacing w:after="0" w:line="240" w:lineRule="auto"/>
        <w:ind w:left="284" w:hanging="284"/>
        <w:jc w:val="both"/>
        <w:rPr>
          <w:rFonts w:ascii="Sakkal Majalla" w:hAnsi="Sakkal Majalla" w:cs="Sakkal Majalla"/>
          <w:sz w:val="34"/>
          <w:szCs w:val="34"/>
          <w:lang w:bidi="ar-DZ"/>
        </w:rPr>
      </w:pPr>
      <w:r w:rsidRPr="00E82CCB">
        <w:rPr>
          <w:rFonts w:ascii="Sakkal Majalla" w:hAnsi="Sakkal Majalla" w:cs="Sakkal Majalla"/>
          <w:sz w:val="34"/>
          <w:szCs w:val="34"/>
          <w:rtl/>
          <w:lang w:bidi="ar-DZ"/>
        </w:rPr>
        <w:t>العوائد المتناقصة لعوامل الإنتاج بسبب التطور التقني الذي يرفع من إنتاجية عوامل الإنتاج.</w:t>
      </w:r>
    </w:p>
    <w:p w:rsidR="00646069" w:rsidRPr="00AE16D0" w:rsidRDefault="00646069" w:rsidP="00646069">
      <w:pPr>
        <w:spacing w:before="240"/>
        <w:ind w:left="360"/>
        <w:jc w:val="both"/>
        <w:rPr>
          <w:rFonts w:ascii="Sakkal Majalla" w:hAnsi="Sakkal Majalla" w:cs="Sakkal Majalla"/>
          <w:b/>
          <w:bCs/>
          <w:sz w:val="34"/>
          <w:szCs w:val="34"/>
          <w:lang w:bidi="ar-DZ"/>
        </w:rPr>
      </w:pPr>
      <w:r>
        <w:rPr>
          <w:rFonts w:ascii="Sakkal Majalla" w:hAnsi="Sakkal Majalla" w:cs="Sakkal Majalla" w:hint="cs"/>
          <w:b/>
          <w:bCs/>
          <w:sz w:val="34"/>
          <w:szCs w:val="34"/>
          <w:rtl/>
          <w:lang w:bidi="ar-DZ"/>
        </w:rPr>
        <w:t>الفرع الثالث:</w:t>
      </w:r>
      <w:r w:rsidRPr="00AE16D0">
        <w:rPr>
          <w:rFonts w:ascii="Sakkal Majalla" w:hAnsi="Sakkal Majalla" w:cs="Sakkal Majalla"/>
          <w:b/>
          <w:bCs/>
          <w:sz w:val="34"/>
          <w:szCs w:val="34"/>
          <w:rtl/>
          <w:lang w:bidi="ar-DZ"/>
        </w:rPr>
        <w:t xml:space="preserve"> نظريات النمو عند </w:t>
      </w:r>
      <w:r>
        <w:rPr>
          <w:rFonts w:ascii="Sakkal Majalla" w:hAnsi="Sakkal Majalla" w:cs="Sakkal Majalla"/>
          <w:b/>
          <w:bCs/>
          <w:sz w:val="34"/>
          <w:szCs w:val="34"/>
          <w:rtl/>
          <w:lang w:bidi="ar-DZ"/>
        </w:rPr>
        <w:t>الكينزيين</w:t>
      </w:r>
      <w:r>
        <w:rPr>
          <w:rFonts w:ascii="Sakkal Majalla" w:hAnsi="Sakkal Majalla" w:cs="Sakkal Majalla" w:hint="cs"/>
          <w:b/>
          <w:bCs/>
          <w:sz w:val="34"/>
          <w:szCs w:val="34"/>
          <w:rtl/>
          <w:lang w:bidi="ar-DZ"/>
        </w:rPr>
        <w:t>.</w:t>
      </w:r>
    </w:p>
    <w:p w:rsidR="00646069" w:rsidRPr="00E82CCB" w:rsidRDefault="00646069" w:rsidP="00646069">
      <w:pPr>
        <w:ind w:firstLine="425"/>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تشكلت النظرية الكينزية عموما من حيث المفاهيم على أساس أدوات التحليل، فقد استغل كينز موطن الضعف في النظرية التقليدية (كالتوظيف الكامل، ونظرتهم الجزئية في تحليل المتغيرات الاقتصادية)، فرأى انه يمكن للاقتصاد الوطني أن يتوازن حتى وإن كانت عناصر الإنتاج غير مشغلة بالكامل، أي "الطلب يخلق العرض" حسب كينز، من هنا جاءت فكرة الطلب الكلي الفعال الذي من شأنه أن يحرك النشاط والدورة الاقتصادية، ما ينتج عنه زيادة معدل النمو الاقتصادي.</w:t>
      </w:r>
    </w:p>
    <w:p w:rsidR="00646069" w:rsidRPr="00E82CCB" w:rsidRDefault="00646069" w:rsidP="00646069">
      <w:pPr>
        <w:ind w:firstLine="425"/>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ويرى كينز أن علاج أزمة الكساد العالمي تتم من خلال حتمية تدخل الدولة في النشاط الاقتصادي في إطار السياسة المالية وبالأخص الإنفاق العام الذي يساهم في زيادة الطلب الكلي عن طريق المبالغ المنفقة للاستهلاك أو الاستثمار من أجل زيادة الإنتاج والتشغيل لدفع عجلة النمو الاقتصادي.</w:t>
      </w:r>
      <w:r w:rsidRPr="00E82CCB">
        <w:rPr>
          <w:rStyle w:val="Appelnotedebasdep"/>
          <w:rFonts w:ascii="Sakkal Majalla" w:eastAsiaTheme="majorEastAsia" w:hAnsi="Sakkal Majalla" w:cs="Sakkal Majalla"/>
          <w:sz w:val="34"/>
          <w:szCs w:val="34"/>
          <w:rtl/>
          <w:lang w:bidi="ar-DZ"/>
        </w:rPr>
        <w:footnoteReference w:id="144"/>
      </w:r>
      <w:r w:rsidRPr="00E82CCB">
        <w:rPr>
          <w:rFonts w:ascii="Sakkal Majalla" w:hAnsi="Sakkal Majalla" w:cs="Sakkal Majalla"/>
          <w:sz w:val="34"/>
          <w:szCs w:val="34"/>
          <w:rtl/>
          <w:lang w:bidi="ar-DZ"/>
        </w:rPr>
        <w:t xml:space="preserve"> </w:t>
      </w:r>
    </w:p>
    <w:p w:rsidR="00646069" w:rsidRPr="00E82CCB" w:rsidRDefault="00646069" w:rsidP="00F14C2C">
      <w:pPr>
        <w:pStyle w:val="Paragraphedeliste"/>
        <w:numPr>
          <w:ilvl w:val="0"/>
          <w:numId w:val="17"/>
        </w:numPr>
        <w:bidi/>
        <w:spacing w:after="0" w:line="240" w:lineRule="auto"/>
        <w:ind w:left="425" w:hanging="425"/>
        <w:jc w:val="both"/>
        <w:rPr>
          <w:rFonts w:ascii="Sakkal Majalla" w:hAnsi="Sakkal Majalla" w:cs="Sakkal Majalla"/>
          <w:sz w:val="34"/>
          <w:szCs w:val="34"/>
          <w:lang w:bidi="ar-DZ"/>
        </w:rPr>
      </w:pPr>
      <w:r w:rsidRPr="00E82CCB">
        <w:rPr>
          <w:rFonts w:ascii="Sakkal Majalla" w:hAnsi="Sakkal Majalla" w:cs="Sakkal Majalla"/>
          <w:sz w:val="34"/>
          <w:szCs w:val="34"/>
          <w:rtl/>
          <w:lang w:bidi="ar-DZ"/>
        </w:rPr>
        <w:t xml:space="preserve">نموذج "هارود – دومار": </w:t>
      </w:r>
    </w:p>
    <w:p w:rsidR="00646069" w:rsidRPr="00E82CCB" w:rsidRDefault="00646069" w:rsidP="00646069">
      <w:pPr>
        <w:ind w:firstLine="425"/>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lastRenderedPageBreak/>
        <w:t>جاء هذا النموذج ليوجه إلى الدول النامية والدول التي تنخفض فيها معدلات النمو الاقتصادي، إذ يهدف إلى تحديد معدل الادخار الأنسب الذي من خلاله يتحقق معدل الاستثمار الضروري لاستهداف معدل نمو اقتصادي مرغوب فيه.</w:t>
      </w:r>
      <w:r w:rsidRPr="00E82CCB">
        <w:rPr>
          <w:rStyle w:val="Appelnotedebasdep"/>
          <w:rFonts w:ascii="Sakkal Majalla" w:eastAsiaTheme="majorEastAsia" w:hAnsi="Sakkal Majalla" w:cs="Sakkal Majalla"/>
          <w:sz w:val="34"/>
          <w:szCs w:val="34"/>
          <w:rtl/>
          <w:lang w:bidi="ar-DZ"/>
        </w:rPr>
        <w:footnoteReference w:id="145"/>
      </w:r>
    </w:p>
    <w:p w:rsidR="00646069" w:rsidRPr="00E82CCB" w:rsidRDefault="00646069" w:rsidP="00646069">
      <w:pPr>
        <w:tabs>
          <w:tab w:val="right" w:pos="851"/>
        </w:tabs>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ab/>
        <w:t>و اهتم مفكرو هذا النموذج  بتحديد معدل الادخار، واعتبروا الاستثمار هو المحدد الرئيسي لعملية النمو الاقتصادي، حيث أن الاستثمار:</w:t>
      </w:r>
    </w:p>
    <w:p w:rsidR="00646069" w:rsidRPr="00E82CCB" w:rsidRDefault="00646069" w:rsidP="00F14C2C">
      <w:pPr>
        <w:pStyle w:val="Paragraphedeliste"/>
        <w:numPr>
          <w:ilvl w:val="0"/>
          <w:numId w:val="16"/>
        </w:numPr>
        <w:bidi/>
        <w:spacing w:after="0" w:line="240" w:lineRule="auto"/>
        <w:ind w:left="284" w:hanging="284"/>
        <w:jc w:val="both"/>
        <w:rPr>
          <w:rFonts w:ascii="Sakkal Majalla" w:hAnsi="Sakkal Majalla" w:cs="Sakkal Majalla"/>
          <w:sz w:val="34"/>
          <w:szCs w:val="34"/>
          <w:lang w:bidi="ar-DZ"/>
        </w:rPr>
      </w:pPr>
      <w:r w:rsidRPr="00E82CCB">
        <w:rPr>
          <w:rFonts w:ascii="Sakkal Majalla" w:hAnsi="Sakkal Majalla" w:cs="Sakkal Majalla"/>
          <w:sz w:val="34"/>
          <w:szCs w:val="34"/>
          <w:rtl/>
          <w:lang w:bidi="ar-DZ"/>
        </w:rPr>
        <w:t>يعتبر جزءا من الطلب الكلي لأنه يمثل طلبا للموارد الاقتصادية؛</w:t>
      </w:r>
    </w:p>
    <w:p w:rsidR="00646069" w:rsidRPr="00E82CCB" w:rsidRDefault="00646069" w:rsidP="00F14C2C">
      <w:pPr>
        <w:pStyle w:val="Paragraphedeliste"/>
        <w:numPr>
          <w:ilvl w:val="0"/>
          <w:numId w:val="16"/>
        </w:numPr>
        <w:bidi/>
        <w:spacing w:after="0" w:line="240" w:lineRule="auto"/>
        <w:ind w:left="284" w:hanging="284"/>
        <w:jc w:val="both"/>
        <w:rPr>
          <w:rFonts w:ascii="Sakkal Majalla" w:hAnsi="Sakkal Majalla" w:cs="Sakkal Majalla"/>
          <w:sz w:val="34"/>
          <w:szCs w:val="34"/>
          <w:lang w:bidi="ar-DZ"/>
        </w:rPr>
      </w:pPr>
      <w:r w:rsidRPr="00E82CCB">
        <w:rPr>
          <w:rFonts w:ascii="Sakkal Majalla" w:hAnsi="Sakkal Majalla" w:cs="Sakkal Majalla"/>
          <w:sz w:val="34"/>
          <w:szCs w:val="34"/>
          <w:rtl/>
          <w:lang w:bidi="ar-DZ"/>
        </w:rPr>
        <w:t xml:space="preserve">يمثل الزيادة في الطاقة الإنتاجية المتمثلة في مخزون رأس المال. </w:t>
      </w:r>
    </w:p>
    <w:p w:rsidR="00646069" w:rsidRPr="00E82CCB" w:rsidRDefault="00646069" w:rsidP="00646069">
      <w:pPr>
        <w:ind w:firstLine="425"/>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 xml:space="preserve">ولتحقيق مستوى معين من النمو الاقتصادي تم اعتماد النموذج على التراكم الرأسمالي لأنه يملك صفة أساسية تحدد الحجم اللازم من التراكم، وهو هدف يسعى إلى بلوغه كل من "هارود ودومار"، لان الناتج هو دالة في رأس المال، ويكون من الشكل:      </w:t>
      </w:r>
      <w:r w:rsidRPr="00E82CCB">
        <w:rPr>
          <w:rFonts w:ascii="Sakkal Majalla" w:hAnsi="Sakkal Majalla" w:cs="Sakkal Majalla"/>
          <w:b/>
          <w:bCs/>
          <w:sz w:val="34"/>
          <w:szCs w:val="34"/>
          <w:lang w:bidi="ar-DZ"/>
        </w:rPr>
        <w:t>Y</w:t>
      </w:r>
      <w:r w:rsidRPr="00E82CCB">
        <w:rPr>
          <w:rFonts w:ascii="Sakkal Majalla" w:hAnsi="Sakkal Majalla" w:cs="Sakkal Majalla"/>
          <w:b/>
          <w:bCs/>
          <w:sz w:val="34"/>
          <w:szCs w:val="34"/>
          <w:rtl/>
          <w:lang w:bidi="ar-DZ"/>
        </w:rPr>
        <w:t xml:space="preserve"> </w:t>
      </w:r>
      <m:oMath>
        <m:r>
          <m:rPr>
            <m:sty m:val="bi"/>
          </m:rPr>
          <w:rPr>
            <w:rFonts w:ascii="Cambria Math" w:hAnsi="Cambria Math" w:cs="Sakkal Majalla"/>
            <w:sz w:val="34"/>
            <w:szCs w:val="34"/>
            <w:rtl/>
            <w:lang w:bidi="ar-DZ"/>
          </w:rPr>
          <m:t>=</m:t>
        </m:r>
      </m:oMath>
      <w:r w:rsidRPr="00E82CCB">
        <w:rPr>
          <w:rFonts w:ascii="Sakkal Majalla" w:hAnsi="Sakkal Majalla" w:cs="Sakkal Majalla"/>
          <w:b/>
          <w:bCs/>
          <w:sz w:val="34"/>
          <w:szCs w:val="34"/>
          <w:rtl/>
          <w:lang w:bidi="ar-DZ"/>
        </w:rPr>
        <w:t xml:space="preserve"> </w:t>
      </w:r>
      <m:oMath>
        <m:f>
          <m:fPr>
            <m:ctrlPr>
              <w:rPr>
                <w:rFonts w:ascii="Cambria Math" w:hAnsi="Cambria Math" w:cs="Sakkal Majalla"/>
                <w:b/>
                <w:bCs/>
                <w:sz w:val="34"/>
                <w:szCs w:val="34"/>
                <w:lang w:bidi="ar-DZ"/>
              </w:rPr>
            </m:ctrlPr>
          </m:fPr>
          <m:num>
            <m:r>
              <m:rPr>
                <m:sty m:val="bi"/>
              </m:rPr>
              <w:rPr>
                <w:rFonts w:ascii="Cambria Math" w:hAnsi="Cambria Math" w:cs="Sakkal Majalla"/>
                <w:sz w:val="34"/>
                <w:szCs w:val="34"/>
                <w:lang w:bidi="ar-DZ"/>
              </w:rPr>
              <m:t>K</m:t>
            </m:r>
          </m:num>
          <m:den>
            <m:r>
              <m:rPr>
                <m:sty m:val="b"/>
              </m:rPr>
              <w:rPr>
                <w:rFonts w:ascii="Cambria Math" w:hAnsi="Cambria Math" w:cs="Sakkal Majalla"/>
                <w:sz w:val="34"/>
                <w:szCs w:val="34"/>
                <w:lang w:bidi="ar-DZ"/>
              </w:rPr>
              <m:t>V</m:t>
            </m:r>
          </m:den>
        </m:f>
      </m:oMath>
      <w:r w:rsidRPr="00E82CCB">
        <w:rPr>
          <w:rFonts w:ascii="Sakkal Majalla" w:hAnsi="Sakkal Majalla" w:cs="Sakkal Majalla"/>
          <w:b/>
          <w:bCs/>
          <w:sz w:val="34"/>
          <w:szCs w:val="34"/>
          <w:rtl/>
          <w:lang w:bidi="ar-DZ"/>
        </w:rPr>
        <w:t xml:space="preserve">    </w:t>
      </w:r>
      <w:r w:rsidRPr="00E82CCB">
        <w:rPr>
          <w:rFonts w:ascii="Sakkal Majalla" w:hAnsi="Sakkal Majalla" w:cs="Sakkal Majalla"/>
          <w:sz w:val="34"/>
          <w:szCs w:val="34"/>
          <w:rtl/>
          <w:lang w:bidi="ar-DZ"/>
        </w:rPr>
        <w:t xml:space="preserve"> </w:t>
      </w:r>
    </w:p>
    <w:p w:rsidR="00646069" w:rsidRPr="00E82CCB" w:rsidRDefault="00646069" w:rsidP="00646069">
      <w:pPr>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 xml:space="preserve">حيث:      </w:t>
      </w:r>
      <w:r w:rsidRPr="00E82CCB">
        <w:rPr>
          <w:rFonts w:ascii="Sakkal Majalla" w:hAnsi="Sakkal Majalla" w:cs="Sakkal Majalla"/>
          <w:b/>
          <w:bCs/>
          <w:sz w:val="34"/>
          <w:szCs w:val="34"/>
          <w:lang w:bidi="ar-DZ"/>
        </w:rPr>
        <w:t>v</w:t>
      </w:r>
      <w:r w:rsidRPr="00E82CCB">
        <w:rPr>
          <w:rFonts w:ascii="Sakkal Majalla" w:hAnsi="Sakkal Majalla" w:cs="Sakkal Majalla"/>
          <w:sz w:val="34"/>
          <w:szCs w:val="34"/>
          <w:rtl/>
          <w:lang w:bidi="ar-DZ"/>
        </w:rPr>
        <w:t xml:space="preserve">: معامل رأس المال.          </w:t>
      </w:r>
      <w:r w:rsidRPr="00E82CCB">
        <w:rPr>
          <w:rFonts w:ascii="Sakkal Majalla" w:hAnsi="Sakkal Majalla" w:cs="Sakkal Majalla"/>
          <w:b/>
          <w:bCs/>
          <w:sz w:val="34"/>
          <w:szCs w:val="34"/>
          <w:lang w:bidi="ar-DZ"/>
        </w:rPr>
        <w:t>K</w:t>
      </w:r>
      <w:r w:rsidRPr="00E82CCB">
        <w:rPr>
          <w:rFonts w:ascii="Sakkal Majalla" w:hAnsi="Sakkal Majalla" w:cs="Sakkal Majalla"/>
          <w:sz w:val="34"/>
          <w:szCs w:val="34"/>
          <w:rtl/>
          <w:lang w:bidi="ar-DZ"/>
        </w:rPr>
        <w:t>: رأس المال.</w:t>
      </w:r>
    </w:p>
    <w:p w:rsidR="00646069" w:rsidRPr="00E82CCB" w:rsidRDefault="00646069" w:rsidP="00F14C2C">
      <w:pPr>
        <w:pStyle w:val="Paragraphedeliste"/>
        <w:numPr>
          <w:ilvl w:val="0"/>
          <w:numId w:val="17"/>
        </w:numPr>
        <w:bidi/>
        <w:spacing w:after="0" w:line="240" w:lineRule="auto"/>
        <w:ind w:left="425" w:hanging="425"/>
        <w:jc w:val="both"/>
        <w:rPr>
          <w:rFonts w:ascii="Sakkal Majalla" w:hAnsi="Sakkal Majalla" w:cs="Sakkal Majalla"/>
          <w:sz w:val="34"/>
          <w:szCs w:val="34"/>
          <w:lang w:bidi="ar-DZ"/>
        </w:rPr>
      </w:pPr>
      <w:r w:rsidRPr="00E82CCB">
        <w:rPr>
          <w:rFonts w:ascii="Sakkal Majalla" w:hAnsi="Sakkal Majalla" w:cs="Sakkal Majalla"/>
          <w:sz w:val="34"/>
          <w:szCs w:val="34"/>
          <w:rtl/>
          <w:lang w:bidi="ar-DZ"/>
        </w:rPr>
        <w:t>معدلات النمو حسب نموذج "هارود ودومار":</w:t>
      </w:r>
      <w:r w:rsidRPr="00E82CCB">
        <w:rPr>
          <w:rStyle w:val="Appelnotedebasdep"/>
          <w:rFonts w:ascii="Sakkal Majalla" w:eastAsiaTheme="majorEastAsia" w:hAnsi="Sakkal Majalla" w:cs="Sakkal Majalla"/>
          <w:sz w:val="34"/>
          <w:szCs w:val="34"/>
          <w:rtl/>
          <w:lang w:bidi="ar-DZ"/>
        </w:rPr>
        <w:footnoteReference w:id="146"/>
      </w:r>
    </w:p>
    <w:p w:rsidR="00646069" w:rsidRPr="00E82CCB" w:rsidRDefault="00646069" w:rsidP="00F14C2C">
      <w:pPr>
        <w:pStyle w:val="Paragraphedeliste"/>
        <w:numPr>
          <w:ilvl w:val="0"/>
          <w:numId w:val="18"/>
        </w:numPr>
        <w:bidi/>
        <w:spacing w:after="0" w:line="240" w:lineRule="auto"/>
        <w:ind w:left="284" w:hanging="284"/>
        <w:jc w:val="both"/>
        <w:rPr>
          <w:rFonts w:ascii="Sakkal Majalla" w:hAnsi="Sakkal Majalla" w:cs="Sakkal Majalla"/>
          <w:sz w:val="34"/>
          <w:szCs w:val="34"/>
          <w:lang w:bidi="ar-DZ"/>
        </w:rPr>
      </w:pPr>
      <w:r w:rsidRPr="00E82CCB">
        <w:rPr>
          <w:rFonts w:ascii="Sakkal Majalla" w:hAnsi="Sakkal Majalla" w:cs="Sakkal Majalla"/>
          <w:sz w:val="34"/>
          <w:szCs w:val="34"/>
          <w:rtl/>
          <w:lang w:bidi="ar-DZ"/>
        </w:rPr>
        <w:t>معدل النمو الفعلي: يشير إلى معدل النمو الاقتصادي المحقق خلال سنة معينة.</w:t>
      </w:r>
    </w:p>
    <w:p w:rsidR="00646069" w:rsidRPr="00E82CCB" w:rsidRDefault="00646069" w:rsidP="00F14C2C">
      <w:pPr>
        <w:pStyle w:val="Paragraphedeliste"/>
        <w:numPr>
          <w:ilvl w:val="0"/>
          <w:numId w:val="18"/>
        </w:numPr>
        <w:bidi/>
        <w:spacing w:after="0" w:line="240" w:lineRule="auto"/>
        <w:ind w:left="284" w:hanging="284"/>
        <w:jc w:val="both"/>
        <w:rPr>
          <w:rFonts w:ascii="Sakkal Majalla" w:hAnsi="Sakkal Majalla" w:cs="Sakkal Majalla"/>
          <w:sz w:val="34"/>
          <w:szCs w:val="34"/>
          <w:lang w:bidi="ar-DZ"/>
        </w:rPr>
      </w:pPr>
      <w:r w:rsidRPr="00E82CCB">
        <w:rPr>
          <w:rFonts w:ascii="Sakkal Majalla" w:hAnsi="Sakkal Majalla" w:cs="Sakkal Majalla"/>
          <w:sz w:val="34"/>
          <w:szCs w:val="34"/>
          <w:rtl/>
          <w:lang w:bidi="ar-DZ"/>
        </w:rPr>
        <w:t>معدل النمو الطبيعي: هو عبارة عن معدل النمو المحقق في حالة استغلال تام للموارد الاقتصادية المتوفرة، ويسمى أيضا بمعدل النمو الممكن.</w:t>
      </w:r>
    </w:p>
    <w:p w:rsidR="00646069" w:rsidRPr="00E82CCB" w:rsidRDefault="00646069" w:rsidP="00F14C2C">
      <w:pPr>
        <w:pStyle w:val="Paragraphedeliste"/>
        <w:numPr>
          <w:ilvl w:val="0"/>
          <w:numId w:val="18"/>
        </w:numPr>
        <w:bidi/>
        <w:spacing w:after="0" w:line="240" w:lineRule="auto"/>
        <w:ind w:left="284" w:hanging="284"/>
        <w:jc w:val="both"/>
        <w:rPr>
          <w:rFonts w:ascii="Sakkal Majalla" w:hAnsi="Sakkal Majalla" w:cs="Sakkal Majalla"/>
          <w:sz w:val="34"/>
          <w:szCs w:val="34"/>
          <w:lang w:bidi="ar-DZ"/>
        </w:rPr>
      </w:pPr>
      <w:r w:rsidRPr="00E82CCB">
        <w:rPr>
          <w:rFonts w:ascii="Sakkal Majalla" w:hAnsi="Sakkal Majalla" w:cs="Sakkal Majalla"/>
          <w:sz w:val="34"/>
          <w:szCs w:val="34"/>
          <w:rtl/>
          <w:lang w:bidi="ar-DZ"/>
        </w:rPr>
        <w:t>معدل النمو المرغوب: هو معدل النمو المرغوب تحقيقه والمستهدف من خلال سياسة اقتصادية معينة، وهو المعدل الذي يضمن التوازن في سوق السلع والخدمات، وفي الغالب يكون معدل النمو الاقتصادي الفعلي مساوي إلى معدل النمو المرغوب، إذ ما حقق الاقتصاد معدل نمو مرغوب في حالة تطابق توقعات المنتجين وسلوك المستهلكين.</w:t>
      </w:r>
      <w:r w:rsidRPr="00E82CCB">
        <w:rPr>
          <w:rStyle w:val="Appelnotedebasdep"/>
          <w:rFonts w:ascii="Sakkal Majalla" w:eastAsiaTheme="majorEastAsia" w:hAnsi="Sakkal Majalla" w:cs="Sakkal Majalla"/>
          <w:sz w:val="34"/>
          <w:szCs w:val="34"/>
          <w:rtl/>
          <w:lang w:bidi="ar-DZ"/>
        </w:rPr>
        <w:footnoteReference w:id="147"/>
      </w:r>
    </w:p>
    <w:p w:rsidR="00646069" w:rsidRDefault="00646069" w:rsidP="00646069">
      <w:pPr>
        <w:ind w:left="360"/>
        <w:jc w:val="both"/>
        <w:rPr>
          <w:rFonts w:ascii="Sakkal Majalla" w:hAnsi="Sakkal Majalla" w:cs="Sakkal Majalla"/>
          <w:b/>
          <w:bCs/>
          <w:sz w:val="34"/>
          <w:szCs w:val="34"/>
          <w:rtl/>
          <w:lang w:bidi="ar-DZ"/>
        </w:rPr>
      </w:pPr>
    </w:p>
    <w:p w:rsidR="00646069" w:rsidRPr="00EF6D7C" w:rsidRDefault="00646069" w:rsidP="00646069">
      <w:pPr>
        <w:ind w:left="360"/>
        <w:jc w:val="both"/>
        <w:rPr>
          <w:rFonts w:ascii="Sakkal Majalla" w:hAnsi="Sakkal Majalla" w:cs="Sakkal Majalla"/>
          <w:b/>
          <w:bCs/>
          <w:sz w:val="34"/>
          <w:szCs w:val="34"/>
          <w:lang w:bidi="ar-DZ"/>
        </w:rPr>
      </w:pPr>
      <w:r>
        <w:rPr>
          <w:rFonts w:ascii="Sakkal Majalla" w:hAnsi="Sakkal Majalla" w:cs="Sakkal Majalla" w:hint="cs"/>
          <w:b/>
          <w:bCs/>
          <w:sz w:val="34"/>
          <w:szCs w:val="34"/>
          <w:rtl/>
          <w:lang w:bidi="ar-DZ"/>
        </w:rPr>
        <w:t xml:space="preserve">الفرع الرابع: </w:t>
      </w:r>
      <w:r w:rsidRPr="00EF6D7C">
        <w:rPr>
          <w:rFonts w:ascii="Sakkal Majalla" w:hAnsi="Sakkal Majalla" w:cs="Sakkal Majalla"/>
          <w:b/>
          <w:bCs/>
          <w:sz w:val="34"/>
          <w:szCs w:val="34"/>
          <w:rtl/>
          <w:lang w:bidi="ar-DZ"/>
        </w:rPr>
        <w:t>نظريات النمو في الفكر المعاصر</w:t>
      </w:r>
      <w:r>
        <w:rPr>
          <w:rFonts w:ascii="Sakkal Majalla" w:hAnsi="Sakkal Majalla" w:cs="Sakkal Majalla" w:hint="cs"/>
          <w:b/>
          <w:bCs/>
          <w:sz w:val="34"/>
          <w:szCs w:val="34"/>
          <w:rtl/>
          <w:lang w:bidi="ar-DZ"/>
        </w:rPr>
        <w:t>.</w:t>
      </w:r>
    </w:p>
    <w:p w:rsidR="00646069" w:rsidRPr="00E82CCB" w:rsidRDefault="00646069" w:rsidP="00646069">
      <w:pPr>
        <w:pStyle w:val="Paragraphedeliste"/>
        <w:bidi/>
        <w:spacing w:after="0" w:line="240" w:lineRule="auto"/>
        <w:ind w:left="0" w:firstLine="425"/>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 xml:space="preserve">كانت أفكار التقليديين حول النمو الاقتصادي وكذا أفكار الكينزيين القاعدة الصلبة التي انطلقت منها نظريات النمو في الفكر المعاصر، حيث كان الهدف من هذه النظرية التنسيق بين الأفكار السابقة كمنطلق نحو بناء نظريات وأفكار جديدة للواقع الاقتصادي المعاش. </w:t>
      </w:r>
    </w:p>
    <w:p w:rsidR="00646069" w:rsidRPr="00E82CCB" w:rsidRDefault="00646069" w:rsidP="00646069">
      <w:pPr>
        <w:pStyle w:val="Paragraphedeliste"/>
        <w:bidi/>
        <w:spacing w:after="0" w:line="240" w:lineRule="auto"/>
        <w:ind w:left="0" w:firstLine="425"/>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ومن بين مفكري هذه النظرية والت روستو الذي قسم عملية النمو الاقتصادي إلى مراحل منها:</w:t>
      </w:r>
    </w:p>
    <w:p w:rsidR="00646069" w:rsidRPr="00E82CCB" w:rsidRDefault="00646069" w:rsidP="00F14C2C">
      <w:pPr>
        <w:pStyle w:val="Paragraphedeliste"/>
        <w:numPr>
          <w:ilvl w:val="0"/>
          <w:numId w:val="19"/>
        </w:numPr>
        <w:bidi/>
        <w:spacing w:after="0" w:line="240" w:lineRule="auto"/>
        <w:jc w:val="both"/>
        <w:rPr>
          <w:rFonts w:ascii="Sakkal Majalla" w:hAnsi="Sakkal Majalla" w:cs="Sakkal Majalla"/>
          <w:sz w:val="34"/>
          <w:szCs w:val="34"/>
          <w:lang w:bidi="ar-DZ"/>
        </w:rPr>
      </w:pPr>
      <w:r w:rsidRPr="00E82CCB">
        <w:rPr>
          <w:rFonts w:ascii="Sakkal Majalla" w:hAnsi="Sakkal Majalla" w:cs="Sakkal Majalla"/>
          <w:sz w:val="34"/>
          <w:szCs w:val="34"/>
          <w:rtl/>
          <w:lang w:bidi="ar-DZ"/>
        </w:rPr>
        <w:lastRenderedPageBreak/>
        <w:t xml:space="preserve"> مرحلة المجتمع التقليدي: تميزت بمحدودية الإنتاج بسبب الاعتماد على وسائل تقليدية، وتركز بشكل كلي على الناتج الزراعي الذي يوجه جزء كبير منه للاستهلاك.</w:t>
      </w:r>
    </w:p>
    <w:p w:rsidR="00646069" w:rsidRPr="00E82CCB" w:rsidRDefault="00646069" w:rsidP="00F14C2C">
      <w:pPr>
        <w:pStyle w:val="Paragraphedeliste"/>
        <w:numPr>
          <w:ilvl w:val="0"/>
          <w:numId w:val="19"/>
        </w:numPr>
        <w:bidi/>
        <w:spacing w:after="0" w:line="240" w:lineRule="auto"/>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 xml:space="preserve"> مرحلة التهيؤ للانطلاق: تعد مرحلة انتقالية بسبب ظهور تحولات هيكلية في القطاعات غير الزراعية وتطور المعرفة العلمية يسمح بإدخال تقنيات جديدة  في عملية الإنتاج، وتتميز هذه المرحلة بتنامي عمليات الادخار التي تسمح بتزايد الاستثمارات نتيجة ظهور البنوك والمؤسسات المالية.</w:t>
      </w:r>
    </w:p>
    <w:p w:rsidR="00646069" w:rsidRPr="00E82CCB" w:rsidRDefault="00646069" w:rsidP="00F14C2C">
      <w:pPr>
        <w:pStyle w:val="Paragraphedeliste"/>
        <w:numPr>
          <w:ilvl w:val="0"/>
          <w:numId w:val="19"/>
        </w:numPr>
        <w:bidi/>
        <w:spacing w:after="0" w:line="240" w:lineRule="auto"/>
        <w:jc w:val="both"/>
        <w:rPr>
          <w:rFonts w:ascii="Sakkal Majalla" w:hAnsi="Sakkal Majalla" w:cs="Sakkal Majalla"/>
          <w:sz w:val="34"/>
          <w:szCs w:val="34"/>
          <w:lang w:bidi="ar-DZ"/>
        </w:rPr>
      </w:pPr>
      <w:r w:rsidRPr="00E82CCB">
        <w:rPr>
          <w:rFonts w:ascii="Sakkal Majalla" w:hAnsi="Sakkal Majalla" w:cs="Sakkal Majalla"/>
          <w:sz w:val="34"/>
          <w:szCs w:val="34"/>
          <w:rtl/>
          <w:lang w:bidi="ar-DZ"/>
        </w:rPr>
        <w:t>مرحلة الانطلاق: تعتبر ذات أهمية كبيرة في عملية النمو، بحكم أنها تمثل تحولا من حالة تأخر اقتصادي نحو حالة تقدم، تميزت بظهور منتوجات جديدة ومتطورة، ارتفاع الناتج الحقيقي للفرد، حدوث تغييرات كبيرة في تقنيات الإنتاج وازدهار القطاع الصناعي بشكل يصبح هو ركيزة الاقتصاد المحلي.</w:t>
      </w:r>
    </w:p>
    <w:p w:rsidR="00646069" w:rsidRPr="00E82CCB" w:rsidRDefault="00646069" w:rsidP="00F14C2C">
      <w:pPr>
        <w:pStyle w:val="Paragraphedeliste"/>
        <w:numPr>
          <w:ilvl w:val="0"/>
          <w:numId w:val="19"/>
        </w:numPr>
        <w:bidi/>
        <w:spacing w:after="0" w:line="240" w:lineRule="auto"/>
        <w:jc w:val="both"/>
        <w:rPr>
          <w:rFonts w:ascii="Sakkal Majalla" w:hAnsi="Sakkal Majalla" w:cs="Sakkal Majalla"/>
          <w:sz w:val="34"/>
          <w:szCs w:val="34"/>
          <w:lang w:bidi="ar-DZ"/>
        </w:rPr>
      </w:pPr>
      <w:r w:rsidRPr="00E82CCB">
        <w:rPr>
          <w:rFonts w:ascii="Sakkal Majalla" w:hAnsi="Sakkal Majalla" w:cs="Sakkal Majalla"/>
          <w:sz w:val="34"/>
          <w:szCs w:val="34"/>
          <w:rtl/>
          <w:lang w:bidi="ar-DZ"/>
        </w:rPr>
        <w:t>مرحلة السير نحو النضج: تظهر بعد فترة حوالي نصف قرن من ابتداء الانطلاق ومن مميزاتها:</w:t>
      </w:r>
    </w:p>
    <w:p w:rsidR="00646069" w:rsidRPr="00E82CCB" w:rsidRDefault="00646069" w:rsidP="00F14C2C">
      <w:pPr>
        <w:pStyle w:val="Paragraphedeliste"/>
        <w:numPr>
          <w:ilvl w:val="0"/>
          <w:numId w:val="16"/>
        </w:numPr>
        <w:bidi/>
        <w:spacing w:after="0" w:line="240" w:lineRule="auto"/>
        <w:jc w:val="both"/>
        <w:rPr>
          <w:rFonts w:ascii="Sakkal Majalla" w:hAnsi="Sakkal Majalla" w:cs="Sakkal Majalla"/>
          <w:sz w:val="34"/>
          <w:szCs w:val="34"/>
          <w:lang w:bidi="ar-DZ"/>
        </w:rPr>
      </w:pPr>
      <w:r w:rsidRPr="00E82CCB">
        <w:rPr>
          <w:rFonts w:ascii="Sakkal Majalla" w:hAnsi="Sakkal Majalla" w:cs="Sakkal Majalla"/>
          <w:sz w:val="34"/>
          <w:szCs w:val="34"/>
          <w:rtl/>
          <w:lang w:bidi="ar-DZ"/>
        </w:rPr>
        <w:t>ظهور تكنولوجيا حديثة تسهم في صناعات أكثر تطورا ؛</w:t>
      </w:r>
    </w:p>
    <w:p w:rsidR="00646069" w:rsidRPr="00E82CCB" w:rsidRDefault="00646069" w:rsidP="00F14C2C">
      <w:pPr>
        <w:pStyle w:val="Paragraphedeliste"/>
        <w:numPr>
          <w:ilvl w:val="0"/>
          <w:numId w:val="16"/>
        </w:numPr>
        <w:bidi/>
        <w:spacing w:after="0" w:line="240" w:lineRule="auto"/>
        <w:jc w:val="both"/>
        <w:rPr>
          <w:rFonts w:ascii="Sakkal Majalla" w:hAnsi="Sakkal Majalla" w:cs="Sakkal Majalla"/>
          <w:sz w:val="34"/>
          <w:szCs w:val="34"/>
          <w:lang w:bidi="ar-DZ"/>
        </w:rPr>
      </w:pPr>
      <w:r w:rsidRPr="00E82CCB">
        <w:rPr>
          <w:rFonts w:ascii="Sakkal Majalla" w:hAnsi="Sakkal Majalla" w:cs="Sakkal Majalla"/>
          <w:sz w:val="34"/>
          <w:szCs w:val="34"/>
          <w:rtl/>
          <w:lang w:bidi="ar-DZ"/>
        </w:rPr>
        <w:t>تنوع الإنتاج بين سلع استهلاكية وسلع رأسمالية يسمح بتجديد الطاقة الإنتاجية وتراكم رأس المال.</w:t>
      </w:r>
    </w:p>
    <w:p w:rsidR="00646069" w:rsidRPr="00E82CCB" w:rsidRDefault="00646069" w:rsidP="00F14C2C">
      <w:pPr>
        <w:pStyle w:val="Paragraphedeliste"/>
        <w:numPr>
          <w:ilvl w:val="0"/>
          <w:numId w:val="16"/>
        </w:numPr>
        <w:bidi/>
        <w:spacing w:after="0" w:line="240" w:lineRule="auto"/>
        <w:jc w:val="both"/>
        <w:rPr>
          <w:rFonts w:ascii="Sakkal Majalla" w:hAnsi="Sakkal Majalla" w:cs="Sakkal Majalla"/>
          <w:sz w:val="34"/>
          <w:szCs w:val="34"/>
          <w:lang w:bidi="ar-DZ"/>
        </w:rPr>
      </w:pPr>
      <w:r w:rsidRPr="00E82CCB">
        <w:rPr>
          <w:rFonts w:ascii="Sakkal Majalla" w:hAnsi="Sakkal Majalla" w:cs="Sakkal Majalla"/>
          <w:sz w:val="34"/>
          <w:szCs w:val="34"/>
          <w:rtl/>
          <w:lang w:bidi="ar-DZ"/>
        </w:rPr>
        <w:t>ارتفاع حجم الناتج بشكل اكبر من نمو السكان.</w:t>
      </w:r>
    </w:p>
    <w:p w:rsidR="00646069" w:rsidRPr="00E82CCB" w:rsidRDefault="00646069" w:rsidP="00646069">
      <w:pPr>
        <w:ind w:firstLine="709"/>
        <w:jc w:val="both"/>
        <w:rPr>
          <w:rFonts w:ascii="Sakkal Majalla" w:hAnsi="Sakkal Majalla" w:cs="Sakkal Majalla"/>
          <w:sz w:val="34"/>
          <w:szCs w:val="34"/>
          <w:rtl/>
          <w:lang w:bidi="ar-DZ"/>
        </w:rPr>
      </w:pPr>
      <w:r w:rsidRPr="00E82CCB">
        <w:rPr>
          <w:rFonts w:ascii="Sakkal Majalla" w:hAnsi="Sakkal Majalla" w:cs="Sakkal Majalla"/>
          <w:sz w:val="34"/>
          <w:szCs w:val="34"/>
          <w:rtl/>
          <w:lang w:bidi="ar-DZ"/>
        </w:rPr>
        <w:t>ويقصد بالنضج قدرة الاقتصاد على الثبات في المستويات المرتفعة من التقدم في القطاعات المتعددة.</w:t>
      </w:r>
    </w:p>
    <w:p w:rsidR="00646069" w:rsidRPr="00E82CCB" w:rsidRDefault="00646069" w:rsidP="00F14C2C">
      <w:pPr>
        <w:pStyle w:val="Paragraphedeliste"/>
        <w:numPr>
          <w:ilvl w:val="0"/>
          <w:numId w:val="19"/>
        </w:numPr>
        <w:bidi/>
        <w:spacing w:after="0" w:line="240" w:lineRule="auto"/>
        <w:jc w:val="both"/>
        <w:rPr>
          <w:rFonts w:ascii="Sakkal Majalla" w:hAnsi="Sakkal Majalla" w:cs="Sakkal Majalla"/>
          <w:sz w:val="34"/>
          <w:szCs w:val="34"/>
          <w:lang w:bidi="ar-DZ"/>
        </w:rPr>
      </w:pPr>
      <w:r w:rsidRPr="00E82CCB">
        <w:rPr>
          <w:rFonts w:ascii="Sakkal Majalla" w:hAnsi="Sakkal Majalla" w:cs="Sakkal Majalla"/>
          <w:sz w:val="34"/>
          <w:szCs w:val="34"/>
          <w:rtl/>
          <w:lang w:bidi="ar-DZ"/>
        </w:rPr>
        <w:t xml:space="preserve"> مرحلة الاستهلاك العالي: تتميز هذه المرحلة بارتفاع حجم الاستهلاك بشكل كبير، نتيجة تمدن المجتمعات واهتمامهم بالرفاهية وهذا ما زاد في التوجه نحو الاستهلاك.</w:t>
      </w:r>
    </w:p>
    <w:p w:rsidR="00646069" w:rsidRPr="00E82CCB" w:rsidRDefault="00646069" w:rsidP="00646069">
      <w:pPr>
        <w:ind w:firstLine="509"/>
        <w:jc w:val="both"/>
        <w:rPr>
          <w:rFonts w:ascii="Sakkal Majalla" w:hAnsi="Sakkal Majalla" w:cs="Sakkal Majalla"/>
          <w:color w:val="000000" w:themeColor="text1"/>
          <w:sz w:val="34"/>
          <w:szCs w:val="34"/>
          <w:lang w:bidi="ar-DZ"/>
        </w:rPr>
      </w:pPr>
      <w:r w:rsidRPr="00E82CCB">
        <w:rPr>
          <w:rFonts w:ascii="Sakkal Majalla" w:hAnsi="Sakkal Majalla" w:cs="Sakkal Majalla"/>
          <w:color w:val="000000" w:themeColor="text1"/>
          <w:sz w:val="34"/>
          <w:szCs w:val="34"/>
          <w:rtl/>
        </w:rPr>
        <w:t xml:space="preserve"> </w:t>
      </w:r>
    </w:p>
    <w:p w:rsidR="00646069" w:rsidRPr="003804EA" w:rsidRDefault="00646069" w:rsidP="00646069">
      <w:pPr>
        <w:jc w:val="both"/>
        <w:rPr>
          <w:rFonts w:ascii="Sakkal Majalla" w:hAnsi="Sakkal Majalla" w:cs="Sakkal Majalla"/>
          <w:b/>
          <w:bCs/>
          <w:sz w:val="34"/>
          <w:szCs w:val="34"/>
          <w:rtl/>
          <w:lang w:bidi="ar-DZ"/>
        </w:rPr>
      </w:pPr>
    </w:p>
    <w:p w:rsidR="00646069" w:rsidRPr="004150DA" w:rsidRDefault="00646069" w:rsidP="00646069">
      <w:pPr>
        <w:jc w:val="both"/>
        <w:rPr>
          <w:rFonts w:ascii="Sakkal Majalla" w:hAnsi="Sakkal Majalla" w:cs="Sakkal Majalla"/>
          <w:b/>
          <w:bCs/>
          <w:sz w:val="34"/>
          <w:szCs w:val="34"/>
          <w:rtl/>
          <w:lang w:val="fr-FR" w:bidi="ar-DZ"/>
        </w:rPr>
      </w:pPr>
      <w:r w:rsidRPr="004150DA">
        <w:rPr>
          <w:rFonts w:ascii="Sakkal Majalla" w:hAnsi="Sakkal Majalla" w:cs="Sakkal Majalla"/>
          <w:b/>
          <w:bCs/>
          <w:sz w:val="34"/>
          <w:szCs w:val="34"/>
          <w:rtl/>
          <w:lang w:val="fr-FR" w:bidi="ar-DZ"/>
        </w:rPr>
        <w:t xml:space="preserve">خلاصة الفصل الثاني </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sz w:val="34"/>
          <w:szCs w:val="34"/>
          <w:rtl/>
          <w:lang w:val="fr-FR" w:bidi="ar-DZ"/>
        </w:rPr>
        <w:tab/>
        <w:t>اختلفت الآراء حول موضوع السياسة النقدية وتأثيراتها على النشاط الاقتصادي وعلى الاستثمار خاصة، فقد اعتبر التحليل الكلاسيكي السياسة النقدية سياسة محايدة، فالنقود لها دور وحيد يتمثل في المعاملات فقط، أما التحليل الكينزي لم يعتبر السياسة النقدية سياسة محايدة كما أكد الكلاسيك، فالنقود لها تأثير كبير على حجم الاستثمار والإنتاج         والتشغيل، أما التحليل الكمي الحديث الذي يترأسه فريدمان أكد على ضرورة تلقائية السياسة النقدية ورفض السياسة النقدية الموجهة، واعتبر ذلك الشرط الأساسي للوصول إلى السياسة النقدية المثلى.</w:t>
      </w:r>
    </w:p>
    <w:p w:rsidR="00646069" w:rsidRPr="004150DA" w:rsidRDefault="00646069" w:rsidP="00646069">
      <w:pPr>
        <w:jc w:val="both"/>
        <w:rPr>
          <w:rFonts w:ascii="Sakkal Majalla" w:hAnsi="Sakkal Majalla" w:cs="Sakkal Majalla"/>
          <w:sz w:val="34"/>
          <w:szCs w:val="34"/>
          <w:rtl/>
          <w:lang w:val="fr-FR" w:bidi="ar-DZ"/>
        </w:rPr>
      </w:pPr>
      <w:r w:rsidRPr="004150DA">
        <w:rPr>
          <w:rFonts w:ascii="Sakkal Majalla" w:hAnsi="Sakkal Majalla" w:cs="Sakkal Majalla"/>
          <w:sz w:val="34"/>
          <w:szCs w:val="34"/>
          <w:rtl/>
          <w:lang w:val="fr-FR" w:bidi="ar-DZ"/>
        </w:rPr>
        <w:lastRenderedPageBreak/>
        <w:tab/>
        <w:t>كما أن الدول المتقدمة بلغت درجات من التنظيم والسرعة في سيولة المعلومات مما يمكنها من توفير المناخ المتطور الذي يسمح بالوصول إلى أعلى مستويات الأداء والكفاءة في استعمال أدوات السياسة النقدية، وهذا عكس الدول النامية التي مازالت تعاني من الضعف المصرفي والمالي والتكنولوجي مما أعاق فعالية السياسة النقدية في هذه الاقتصاديات.</w:t>
      </w:r>
    </w:p>
    <w:p w:rsidR="00646069" w:rsidRDefault="00646069" w:rsidP="00646069">
      <w:pPr>
        <w:jc w:val="both"/>
        <w:rPr>
          <w:rFonts w:ascii="Sakkal Majalla" w:hAnsi="Sakkal Majalla" w:cs="Sakkal Majalla"/>
          <w:b/>
          <w:bCs/>
          <w:sz w:val="34"/>
          <w:szCs w:val="34"/>
          <w:rtl/>
          <w:lang w:val="fr-FR" w:bidi="ar-DZ"/>
        </w:rPr>
      </w:pPr>
    </w:p>
    <w:p w:rsidR="00646069" w:rsidRDefault="00646069" w:rsidP="00646069">
      <w:pPr>
        <w:jc w:val="both"/>
        <w:rPr>
          <w:rFonts w:ascii="Sakkal Majalla" w:hAnsi="Sakkal Majalla" w:cs="Sakkal Majalla"/>
          <w:b/>
          <w:bCs/>
          <w:sz w:val="34"/>
          <w:szCs w:val="34"/>
          <w:rtl/>
          <w:lang w:val="fr-FR" w:bidi="ar-DZ"/>
        </w:rPr>
      </w:pPr>
    </w:p>
    <w:p w:rsidR="00646069" w:rsidRDefault="00646069" w:rsidP="00646069">
      <w:pPr>
        <w:jc w:val="both"/>
        <w:rPr>
          <w:rFonts w:ascii="Sakkal Majalla" w:hAnsi="Sakkal Majalla" w:cs="Sakkal Majalla"/>
          <w:b/>
          <w:bCs/>
          <w:sz w:val="34"/>
          <w:szCs w:val="34"/>
          <w:rtl/>
          <w:lang w:val="fr-FR" w:bidi="ar-DZ"/>
        </w:rPr>
      </w:pPr>
    </w:p>
    <w:p w:rsidR="00646069" w:rsidRDefault="00646069" w:rsidP="00646069">
      <w:pPr>
        <w:jc w:val="both"/>
        <w:rPr>
          <w:rFonts w:ascii="Sakkal Majalla" w:hAnsi="Sakkal Majalla" w:cs="Sakkal Majalla"/>
          <w:b/>
          <w:bCs/>
          <w:sz w:val="34"/>
          <w:szCs w:val="34"/>
          <w:rtl/>
          <w:lang w:val="fr-FR" w:bidi="ar-DZ"/>
        </w:rPr>
      </w:pPr>
    </w:p>
    <w:p w:rsidR="00646069" w:rsidRDefault="00646069" w:rsidP="00646069">
      <w:pPr>
        <w:jc w:val="both"/>
        <w:rPr>
          <w:rFonts w:ascii="Sakkal Majalla" w:hAnsi="Sakkal Majalla" w:cs="Sakkal Majalla"/>
          <w:b/>
          <w:bCs/>
          <w:sz w:val="34"/>
          <w:szCs w:val="34"/>
          <w:rtl/>
          <w:lang w:val="fr-FR" w:bidi="ar-DZ"/>
        </w:rPr>
      </w:pPr>
    </w:p>
    <w:p w:rsidR="00646069" w:rsidRDefault="00646069" w:rsidP="00646069">
      <w:pPr>
        <w:jc w:val="both"/>
        <w:rPr>
          <w:rFonts w:ascii="Sakkal Majalla" w:hAnsi="Sakkal Majalla" w:cs="Sakkal Majalla"/>
          <w:b/>
          <w:bCs/>
          <w:sz w:val="34"/>
          <w:szCs w:val="34"/>
          <w:rtl/>
          <w:lang w:val="fr-FR" w:bidi="ar-DZ"/>
        </w:rPr>
      </w:pPr>
    </w:p>
    <w:p w:rsidR="00646069" w:rsidRDefault="00646069" w:rsidP="00646069">
      <w:pPr>
        <w:jc w:val="both"/>
        <w:rPr>
          <w:rFonts w:ascii="Sakkal Majalla" w:hAnsi="Sakkal Majalla" w:cs="Sakkal Majalla"/>
          <w:b/>
          <w:bCs/>
          <w:sz w:val="34"/>
          <w:szCs w:val="34"/>
          <w:rtl/>
          <w:lang w:val="fr-FR" w:bidi="ar-DZ"/>
        </w:rPr>
      </w:pPr>
    </w:p>
    <w:p w:rsidR="00646069" w:rsidRDefault="00646069" w:rsidP="00646069">
      <w:pPr>
        <w:jc w:val="both"/>
        <w:rPr>
          <w:rFonts w:ascii="Sakkal Majalla" w:hAnsi="Sakkal Majalla" w:cs="Sakkal Majalla"/>
          <w:b/>
          <w:bCs/>
          <w:sz w:val="34"/>
          <w:szCs w:val="34"/>
          <w:rtl/>
          <w:lang w:val="fr-FR" w:bidi="ar-DZ"/>
        </w:rPr>
      </w:pPr>
    </w:p>
    <w:p w:rsidR="00646069" w:rsidRDefault="00646069" w:rsidP="00646069">
      <w:pPr>
        <w:jc w:val="both"/>
        <w:rPr>
          <w:rFonts w:ascii="Sakkal Majalla" w:hAnsi="Sakkal Majalla" w:cs="Sakkal Majalla"/>
          <w:b/>
          <w:bCs/>
          <w:sz w:val="34"/>
          <w:szCs w:val="34"/>
          <w:rtl/>
          <w:lang w:val="fr-FR" w:bidi="ar-DZ"/>
        </w:rPr>
      </w:pPr>
    </w:p>
    <w:p w:rsidR="00646069" w:rsidRDefault="00646069" w:rsidP="00646069">
      <w:pPr>
        <w:jc w:val="both"/>
        <w:rPr>
          <w:rFonts w:ascii="Sakkal Majalla" w:hAnsi="Sakkal Majalla" w:cs="Sakkal Majalla"/>
          <w:b/>
          <w:bCs/>
          <w:sz w:val="34"/>
          <w:szCs w:val="34"/>
          <w:rtl/>
          <w:lang w:val="fr-FR" w:bidi="ar-DZ"/>
        </w:rPr>
      </w:pPr>
    </w:p>
    <w:p w:rsidR="00646069" w:rsidRDefault="00646069" w:rsidP="00646069">
      <w:pPr>
        <w:jc w:val="both"/>
        <w:rPr>
          <w:rFonts w:ascii="Sakkal Majalla" w:hAnsi="Sakkal Majalla" w:cs="Sakkal Majalla"/>
          <w:b/>
          <w:bCs/>
          <w:sz w:val="34"/>
          <w:szCs w:val="34"/>
          <w:rtl/>
          <w:lang w:val="fr-FR" w:bidi="ar-DZ"/>
        </w:rPr>
      </w:pPr>
    </w:p>
    <w:p w:rsidR="00646069" w:rsidRDefault="00646069" w:rsidP="00646069">
      <w:pPr>
        <w:jc w:val="both"/>
        <w:rPr>
          <w:rFonts w:ascii="Sakkal Majalla" w:hAnsi="Sakkal Majalla" w:cs="Sakkal Majalla"/>
          <w:b/>
          <w:bCs/>
          <w:sz w:val="34"/>
          <w:szCs w:val="34"/>
          <w:rtl/>
          <w:lang w:val="fr-FR" w:bidi="ar-DZ"/>
        </w:rPr>
      </w:pPr>
      <w:r>
        <w:rPr>
          <w:rFonts w:ascii="Sakkal Majalla" w:hAnsi="Sakkal Majalla" w:cs="Sakkal Majalla" w:hint="cs"/>
          <w:b/>
          <w:bCs/>
          <w:sz w:val="34"/>
          <w:szCs w:val="34"/>
          <w:rtl/>
          <w:lang w:val="fr-FR" w:bidi="ar-DZ"/>
        </w:rPr>
        <w:t>خلاصة الفصل الثاني:</w:t>
      </w:r>
    </w:p>
    <w:p w:rsidR="00646069" w:rsidRPr="00391FA3" w:rsidRDefault="00646069" w:rsidP="00646069">
      <w:pPr>
        <w:jc w:val="both"/>
        <w:rPr>
          <w:rFonts w:ascii="Sakkal Majalla" w:hAnsi="Sakkal Majalla" w:cs="Sakkal Majalla"/>
          <w:b/>
          <w:bCs/>
          <w:sz w:val="34"/>
          <w:szCs w:val="34"/>
          <w:rtl/>
          <w:lang w:val="fr-FR" w:bidi="ar-DZ"/>
        </w:rPr>
      </w:pPr>
      <w:r>
        <w:rPr>
          <w:rFonts w:ascii="Sakkal Majalla" w:hAnsi="Sakkal Majalla" w:cs="Sakkal Majalla" w:hint="cs"/>
          <w:sz w:val="34"/>
          <w:szCs w:val="34"/>
          <w:rtl/>
          <w:lang w:val="fr-FR" w:bidi="ar-DZ"/>
        </w:rPr>
        <w:t xml:space="preserve">       </w:t>
      </w:r>
      <w:r w:rsidRPr="00391FA3">
        <w:rPr>
          <w:rFonts w:ascii="Sakkal Majalla" w:hAnsi="Sakkal Majalla" w:cs="Sakkal Majalla"/>
          <w:sz w:val="34"/>
          <w:szCs w:val="34"/>
          <w:rtl/>
          <w:lang w:val="fr-FR" w:bidi="ar-DZ"/>
        </w:rPr>
        <w:t>لقد ظل النقد والسياسة النقدية من أبرز المواضيع المثيرة للجدل ما بين الاقتصاديين، لاسيما منهم النقديين والكينزيين، ويرجع ذلك إلى ما للنقد من تأثيرات بالغة ومعقدة على الحياة الاقتصادية والاجتماعية، مما يقتضي عدم تركه للعشوائية والتخمين، وبالتالي ضرورة التنبؤ باتجاهاته المستقبلية. إن الاستقرار النقدي ومن ثم الاستقرار الاقتصادي، لا يمكن أن يتحقق في ظل غياب سياسة نقدية فعالة قادرة على ضمان توازن مستمر بين عرض النقد والطلب عليه. وحيث إن عرض النقد يعكس احتياج الاقتصاد إلى السيولة، والذي يترجم من خلال طلب مختلف الأعوان الاقتصاديين على النقد، فإن دراسة دالة الطلب تمثل المدخل المنطقي لإدارة الكتلة النقدية، وتتضمن هذه الدراسة على وجه الخصوص تحديد المتغيرات الأساسية لهذه الدالة وذلك من خلال إسقاطها على الاقتصاد الجزائري والعمل على وضعها في شكل نموذج قياسي، وذلك بهدف ضبط الكتلة النقدية من جهة ومن جهة أخرى وضع السياسات النقدية الكفيلة بضبطها وهذا حسب ما يراها البنك المركزي.</w:t>
      </w:r>
    </w:p>
    <w:p w:rsidR="00646069" w:rsidRPr="004150DA" w:rsidRDefault="00646069" w:rsidP="00646069">
      <w:pPr>
        <w:jc w:val="both"/>
        <w:rPr>
          <w:rFonts w:ascii="Sakkal Majalla" w:hAnsi="Sakkal Majalla" w:cs="Sakkal Majalla"/>
          <w:sz w:val="34"/>
          <w:szCs w:val="34"/>
          <w:rtl/>
          <w:lang w:val="fr-FR" w:bidi="ar-DZ"/>
        </w:rPr>
      </w:pPr>
    </w:p>
    <w:p w:rsidR="00646069" w:rsidRPr="004150DA" w:rsidRDefault="00646069" w:rsidP="00646069">
      <w:pPr>
        <w:jc w:val="both"/>
        <w:rPr>
          <w:rFonts w:ascii="Sakkal Majalla" w:hAnsi="Sakkal Majalla" w:cs="Sakkal Majalla"/>
          <w:b/>
          <w:bCs/>
          <w:sz w:val="34"/>
          <w:szCs w:val="34"/>
          <w:rtl/>
          <w:lang w:val="fr-FR" w:bidi="ar-DZ"/>
        </w:rPr>
      </w:pPr>
    </w:p>
    <w:p w:rsidR="00646069" w:rsidRPr="004150DA" w:rsidRDefault="00646069" w:rsidP="00646069">
      <w:pPr>
        <w:jc w:val="both"/>
        <w:rPr>
          <w:rFonts w:ascii="Sakkal Majalla" w:hAnsi="Sakkal Majalla" w:cs="Sakkal Majalla"/>
          <w:b/>
          <w:bCs/>
          <w:color w:val="000000" w:themeColor="text1"/>
          <w:sz w:val="34"/>
          <w:szCs w:val="34"/>
          <w:rtl/>
        </w:rPr>
      </w:pPr>
    </w:p>
    <w:p w:rsidR="00646069" w:rsidRPr="004150DA" w:rsidRDefault="00646069" w:rsidP="00646069">
      <w:pPr>
        <w:ind w:firstLine="509"/>
        <w:jc w:val="both"/>
        <w:rPr>
          <w:rFonts w:ascii="Sakkal Majalla" w:hAnsi="Sakkal Majalla" w:cs="Sakkal Majalla"/>
          <w:color w:val="000000" w:themeColor="text1"/>
          <w:sz w:val="34"/>
          <w:szCs w:val="34"/>
          <w:lang w:bidi="ar-DZ"/>
        </w:rPr>
      </w:pPr>
      <w:r w:rsidRPr="004150DA">
        <w:rPr>
          <w:rFonts w:ascii="Sakkal Majalla" w:hAnsi="Sakkal Majalla" w:cs="Sakkal Majalla"/>
          <w:color w:val="000000" w:themeColor="text1"/>
          <w:sz w:val="34"/>
          <w:szCs w:val="34"/>
          <w:rtl/>
        </w:rPr>
        <w:lastRenderedPageBreak/>
        <w:t xml:space="preserve"> </w: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t>تمهيد:</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ab/>
        <w:t>توسع إطار التوازن في التحليل الاقتصادي الكلي وأصبح يشمل عناصر عدة، ويتمثل التوازن بالنسبة للاقتصاد الوطني في تحقيق تعادل بين الطلب الكلي والعرض الكلي في ضوء الضغوطات الاقتصادية المتاحة كما أن التوازن الكلي هذا يعتبر محصلة لتوازنات جزئية تتفاعل فيما بينها والمتمثلة في الأسواق السلعية والنقدية والعمالية، والتي يتم الربط والتنسيق بينهما في إطار السياسة الاقتصادية الكلية.</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ab/>
        <w:t>من المتعارف عليه أن نظرية التوازن الاقتصادي وسيلة فعالة لا غنى عنها في بناء النماذج وتحليل الظواهر الاقتصادية من جهة، بالإضافة إلى قدرتها على تحديد المجال المناسب لإحداث الدفعة القوية ومتابعتها وتوجيهها على أفضل وجه من جهة أخرى.</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ab/>
        <w:t>وعليه سنتناول في هذا الفصل موضوع التوازن الاقتصادي من خلال المباحث التالية:</w: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t>المبحث الأول: نموذج التوازن في سوق السلع والخدمات.</w: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t>المبحث الثاني: نموذج التوازن في سوق النقود.</w: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t xml:space="preserve">المبحث الثالث: </w:t>
      </w:r>
      <w:r>
        <w:rPr>
          <w:rFonts w:ascii="Sakkal Majalla" w:hAnsi="Sakkal Majalla" w:cs="Sakkal Majalla" w:hint="cs"/>
          <w:b/>
          <w:bCs/>
          <w:sz w:val="34"/>
          <w:szCs w:val="34"/>
          <w:rtl/>
          <w:lang w:val="fr-FR" w:bidi="ar-DZ"/>
        </w:rPr>
        <w:t>تحليل الآثار المتوقعة وغير المتوقعة للتوازن الخارجي على النمو الاقتصادي</w:t>
      </w:r>
      <w:r w:rsidRPr="00B668B1">
        <w:rPr>
          <w:rFonts w:ascii="Sakkal Majalla" w:hAnsi="Sakkal Majalla" w:cs="Sakkal Majalla"/>
          <w:b/>
          <w:bCs/>
          <w:sz w:val="34"/>
          <w:szCs w:val="34"/>
          <w:rtl/>
          <w:lang w:val="fr-FR" w:bidi="ar-DZ"/>
        </w:rPr>
        <w:t xml:space="preserve">. </w:t>
      </w: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lang w:val="fr-FR" w:bidi="ar-DZ"/>
        </w:rPr>
      </w:pPr>
    </w:p>
    <w:p w:rsidR="00646069" w:rsidRPr="00B668B1" w:rsidRDefault="00646069" w:rsidP="00646069">
      <w:pPr>
        <w:jc w:val="both"/>
        <w:rPr>
          <w:rFonts w:ascii="Sakkal Majalla" w:hAnsi="Sakkal Majalla" w:cs="Sakkal Majalla"/>
          <w:sz w:val="34"/>
          <w:szCs w:val="34"/>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Default="00646069" w:rsidP="00646069">
      <w:pPr>
        <w:jc w:val="both"/>
        <w:rPr>
          <w:rFonts w:ascii="Sakkal Majalla" w:hAnsi="Sakkal Majalla" w:cs="Sakkal Majalla"/>
          <w:b/>
          <w:bCs/>
          <w:sz w:val="34"/>
          <w:szCs w:val="34"/>
          <w:rtl/>
          <w:lang w:val="fr-FR" w:bidi="ar-DZ"/>
        </w:rPr>
      </w:pPr>
    </w:p>
    <w:p w:rsidR="00646069" w:rsidRDefault="00646069" w:rsidP="00646069">
      <w:pPr>
        <w:jc w:val="both"/>
        <w:rPr>
          <w:rFonts w:ascii="Sakkal Majalla" w:hAnsi="Sakkal Majalla" w:cs="Sakkal Majalla"/>
          <w:b/>
          <w:bCs/>
          <w:sz w:val="34"/>
          <w:szCs w:val="34"/>
          <w:rtl/>
          <w:lang w:val="fr-FR" w:bidi="ar-DZ"/>
        </w:rPr>
      </w:pPr>
    </w:p>
    <w:p w:rsidR="00646069" w:rsidRDefault="00646069" w:rsidP="00646069">
      <w:pPr>
        <w:jc w:val="both"/>
        <w:rPr>
          <w:rFonts w:ascii="Sakkal Majalla" w:hAnsi="Sakkal Majalla" w:cs="Sakkal Majalla"/>
          <w:b/>
          <w:bCs/>
          <w:sz w:val="34"/>
          <w:szCs w:val="34"/>
          <w:rtl/>
          <w:lang w:val="fr-FR" w:bidi="ar-DZ"/>
        </w:rPr>
      </w:pPr>
    </w:p>
    <w:p w:rsidR="00646069" w:rsidRDefault="00646069" w:rsidP="00646069">
      <w:pPr>
        <w:jc w:val="both"/>
        <w:rPr>
          <w:rFonts w:ascii="Sakkal Majalla" w:hAnsi="Sakkal Majalla" w:cs="Sakkal Majalla"/>
          <w:b/>
          <w:bCs/>
          <w:sz w:val="34"/>
          <w:szCs w:val="34"/>
          <w:rtl/>
          <w:lang w:val="fr-FR" w:bidi="ar-DZ"/>
        </w:rPr>
      </w:pPr>
    </w:p>
    <w:p w:rsidR="00646069" w:rsidRDefault="00646069" w:rsidP="00646069">
      <w:pPr>
        <w:jc w:val="both"/>
        <w:rPr>
          <w:rFonts w:ascii="Sakkal Majalla" w:hAnsi="Sakkal Majalla" w:cs="Sakkal Majalla"/>
          <w:b/>
          <w:bCs/>
          <w:sz w:val="34"/>
          <w:szCs w:val="34"/>
          <w:rtl/>
          <w:lang w:val="fr-FR" w:bidi="ar-DZ"/>
        </w:rPr>
      </w:pP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lastRenderedPageBreak/>
        <w:t>المبحث الأول: نموذج التوازن في سوق السلع والخدمات</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ab/>
        <w:t>إن سوق السلع والخدمات ما هي إلا سوق تركيبية حيث يتقابل فيها الطلب الكلي بالعرض الكلي حيث أن الطلب الكلي يتكون من الطلب على السلع الإستهلاكية والطلب على السلع الرأسمالية بمعنى الإستهلاك+الإستثمار</w:t>
      </w:r>
      <w:r w:rsidRPr="00B668B1">
        <w:rPr>
          <w:rFonts w:ascii="Sakkal Majalla" w:hAnsi="Sakkal Majalla" w:cs="Sakkal Majalla"/>
          <w:sz w:val="34"/>
          <w:szCs w:val="34"/>
          <w:vertAlign w:val="superscript"/>
          <w:rtl/>
          <w:lang w:val="fr-FR" w:bidi="ar-DZ"/>
        </w:rPr>
        <w:t>(</w:t>
      </w:r>
      <w:r w:rsidRPr="00B668B1">
        <w:rPr>
          <w:rStyle w:val="Appelnotedebasdep"/>
          <w:rFonts w:ascii="Sakkal Majalla" w:eastAsiaTheme="majorEastAsia" w:hAnsi="Sakkal Majalla" w:cs="Sakkal Majalla"/>
          <w:sz w:val="34"/>
          <w:szCs w:val="34"/>
          <w:rtl/>
          <w:lang w:val="fr-FR" w:bidi="ar-DZ"/>
        </w:rPr>
        <w:footnoteReference w:id="148"/>
      </w:r>
      <w:r w:rsidRPr="00B668B1">
        <w:rPr>
          <w:rFonts w:ascii="Sakkal Majalla" w:hAnsi="Sakkal Majalla" w:cs="Sakkal Majalla"/>
          <w:sz w:val="34"/>
          <w:szCs w:val="34"/>
          <w:vertAlign w:val="superscript"/>
          <w:rtl/>
          <w:lang w:val="fr-FR" w:bidi="ar-DZ"/>
        </w:rPr>
        <w:t>)</w:t>
      </w:r>
      <w:r w:rsidRPr="00B668B1">
        <w:rPr>
          <w:rFonts w:ascii="Sakkal Majalla" w:hAnsi="Sakkal Majalla" w:cs="Sakkal Majalla"/>
          <w:sz w:val="34"/>
          <w:szCs w:val="34"/>
          <w:rtl/>
          <w:lang w:val="fr-FR" w:bidi="ar-DZ"/>
        </w:rPr>
        <w:t>، ومن ثم فإنه من الممكن التعبير عن التوازن سوق السلع والخدمات كالآتي</w:t>
      </w:r>
      <w:r w:rsidRPr="00B668B1">
        <w:rPr>
          <w:rFonts w:ascii="Sakkal Majalla" w:hAnsi="Sakkal Majalla" w:cs="Sakkal Majalla"/>
          <w:sz w:val="34"/>
          <w:szCs w:val="34"/>
          <w:vertAlign w:val="superscript"/>
          <w:rtl/>
          <w:lang w:val="fr-FR" w:bidi="ar-DZ"/>
        </w:rPr>
        <w:t>(</w:t>
      </w:r>
      <w:r w:rsidRPr="00B668B1">
        <w:rPr>
          <w:rStyle w:val="Appelnotedebasdep"/>
          <w:rFonts w:ascii="Sakkal Majalla" w:eastAsiaTheme="majorEastAsia" w:hAnsi="Sakkal Majalla" w:cs="Sakkal Majalla"/>
          <w:sz w:val="34"/>
          <w:szCs w:val="34"/>
          <w:rtl/>
          <w:lang w:val="fr-FR" w:bidi="ar-DZ"/>
        </w:rPr>
        <w:footnoteReference w:id="149"/>
      </w:r>
      <w:r w:rsidRPr="00B668B1">
        <w:rPr>
          <w:rFonts w:ascii="Sakkal Majalla" w:hAnsi="Sakkal Majalla" w:cs="Sakkal Majalla"/>
          <w:sz w:val="34"/>
          <w:szCs w:val="34"/>
          <w:vertAlign w:val="superscript"/>
          <w:rtl/>
          <w:lang w:val="fr-FR" w:bidi="ar-DZ"/>
        </w:rPr>
        <w:t>)</w:t>
      </w:r>
      <w:r w:rsidRPr="00B668B1">
        <w:rPr>
          <w:rFonts w:ascii="Sakkal Majalla" w:hAnsi="Sakkal Majalla" w:cs="Sakkal Majalla"/>
          <w:sz w:val="34"/>
          <w:szCs w:val="34"/>
          <w:rtl/>
          <w:lang w:val="fr-FR" w:bidi="ar-DZ"/>
        </w:rPr>
        <w:t>:</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إذا رمزنا للدخل بالرمز </w:t>
      </w:r>
      <w:r w:rsidRPr="00B668B1">
        <w:rPr>
          <w:rFonts w:ascii="Sakkal Majalla" w:hAnsi="Sakkal Majalla" w:cs="Sakkal Majalla"/>
          <w:sz w:val="34"/>
          <w:szCs w:val="34"/>
          <w:lang w:val="fr-FR" w:bidi="ar-DZ"/>
        </w:rPr>
        <w:t>(y)</w:t>
      </w:r>
      <w:r w:rsidRPr="00B668B1">
        <w:rPr>
          <w:rFonts w:ascii="Sakkal Majalla" w:hAnsi="Sakkal Majalla" w:cs="Sakkal Majalla"/>
          <w:sz w:val="34"/>
          <w:szCs w:val="34"/>
          <w:rtl/>
          <w:lang w:val="fr-FR" w:bidi="ar-DZ"/>
        </w:rPr>
        <w:t xml:space="preserve">، و الإدخار بالرمز </w:t>
      </w:r>
      <w:r w:rsidRPr="00B668B1">
        <w:rPr>
          <w:rFonts w:ascii="Sakkal Majalla" w:hAnsi="Sakkal Majalla" w:cs="Sakkal Majalla"/>
          <w:sz w:val="34"/>
          <w:szCs w:val="34"/>
          <w:lang w:val="fr-FR" w:bidi="ar-DZ"/>
        </w:rPr>
        <w:t>(S)</w:t>
      </w:r>
      <w:r w:rsidRPr="00B668B1">
        <w:rPr>
          <w:rFonts w:ascii="Sakkal Majalla" w:hAnsi="Sakkal Majalla" w:cs="Sakkal Majalla"/>
          <w:sz w:val="34"/>
          <w:szCs w:val="34"/>
          <w:rtl/>
          <w:lang w:val="fr-FR" w:bidi="ar-DZ"/>
        </w:rPr>
        <w:t xml:space="preserve">، والإستهلاك بالرمز </w:t>
      </w:r>
      <w:r w:rsidRPr="00B668B1">
        <w:rPr>
          <w:rFonts w:ascii="Sakkal Majalla" w:hAnsi="Sakkal Majalla" w:cs="Sakkal Majalla"/>
          <w:sz w:val="34"/>
          <w:szCs w:val="34"/>
          <w:lang w:val="fr-FR" w:bidi="ar-DZ"/>
        </w:rPr>
        <w:t>(C)</w:t>
      </w:r>
      <w:r w:rsidRPr="00B668B1">
        <w:rPr>
          <w:rFonts w:ascii="Sakkal Majalla" w:hAnsi="Sakkal Majalla" w:cs="Sakkal Majalla"/>
          <w:sz w:val="34"/>
          <w:szCs w:val="34"/>
          <w:rtl/>
          <w:lang w:val="fr-FR" w:bidi="ar-DZ"/>
        </w:rPr>
        <w:t xml:space="preserve">، والإستثمار بالرمز </w:t>
      </w:r>
      <w:r w:rsidRPr="00B668B1">
        <w:rPr>
          <w:rFonts w:ascii="Sakkal Majalla" w:hAnsi="Sakkal Majalla" w:cs="Sakkal Majalla"/>
          <w:sz w:val="34"/>
          <w:szCs w:val="34"/>
          <w:lang w:val="fr-FR" w:bidi="ar-DZ"/>
        </w:rPr>
        <w:t>(I)</w:t>
      </w:r>
      <w:r w:rsidRPr="00B668B1">
        <w:rPr>
          <w:rFonts w:ascii="Sakkal Majalla" w:hAnsi="Sakkal Majalla" w:cs="Sakkal Majalla"/>
          <w:sz w:val="34"/>
          <w:szCs w:val="34"/>
          <w:rtl/>
          <w:lang w:val="fr-FR" w:bidi="ar-DZ"/>
        </w:rPr>
        <w:t xml:space="preserve"> فإن:</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الإدخار= الدخل – الإستهلاك أي: </w:t>
      </w:r>
      <w:r w:rsidRPr="00B668B1">
        <w:rPr>
          <w:rFonts w:ascii="Sakkal Majalla" w:hAnsi="Sakkal Majalla" w:cs="Sakkal Majalla"/>
          <w:position w:val="-6"/>
          <w:sz w:val="34"/>
          <w:szCs w:val="34"/>
          <w:lang w:val="fr-FR" w:bidi="ar-DZ"/>
        </w:rPr>
        <w:object w:dxaOrig="10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14.25pt" o:ole="">
            <v:imagedata r:id="rId10" o:title=""/>
          </v:shape>
          <o:OLEObject Type="Embed" ProgID="Equation.3" ShapeID="_x0000_i1025" DrawAspect="Content" ObjectID="_1746862710" r:id="rId11"/>
        </w:objec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الإستثمار = الدخل –الاستهلاك أي : </w:t>
      </w:r>
      <w:r w:rsidRPr="00B668B1">
        <w:rPr>
          <w:rFonts w:ascii="Sakkal Majalla" w:hAnsi="Sakkal Majalla" w:cs="Sakkal Majalla"/>
          <w:position w:val="-6"/>
          <w:sz w:val="34"/>
          <w:szCs w:val="34"/>
          <w:lang w:val="fr-FR" w:bidi="ar-DZ"/>
        </w:rPr>
        <w:object w:dxaOrig="980" w:dyaOrig="279">
          <v:shape id="_x0000_i1026" type="#_x0000_t75" style="width:48.75pt;height:14.25pt" o:ole="">
            <v:imagedata r:id="rId12" o:title=""/>
          </v:shape>
          <o:OLEObject Type="Embed" ProgID="Equation.3" ShapeID="_x0000_i1026" DrawAspect="Content" ObjectID="_1746862711" r:id="rId13"/>
        </w:objec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الإدخار=الإستثمار أي : </w:t>
      </w:r>
      <w:r w:rsidRPr="00B668B1">
        <w:rPr>
          <w:rFonts w:ascii="Sakkal Majalla" w:hAnsi="Sakkal Majalla" w:cs="Sakkal Majalla"/>
          <w:position w:val="-6"/>
          <w:sz w:val="34"/>
          <w:szCs w:val="34"/>
          <w:lang w:val="fr-FR" w:bidi="ar-DZ"/>
        </w:rPr>
        <w:object w:dxaOrig="580" w:dyaOrig="279">
          <v:shape id="_x0000_i1027" type="#_x0000_t75" style="width:29.25pt;height:14.25pt" o:ole="">
            <v:imagedata r:id="rId14" o:title=""/>
          </v:shape>
          <o:OLEObject Type="Embed" ProgID="Equation.3" ShapeID="_x0000_i1027" DrawAspect="Content" ObjectID="_1746862712" r:id="rId15"/>
        </w:objec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حيث أن الدخل الذي لا ينفق يدخر، والإنتاج الذي لا يستهلك يستثمر، وحيث أن الدخل وقيمة الإنتاج متساويان، فإن الإدخار والاستثمار يكونان مظهرا لشيء واحد، وهو قيمة الإنتاج غير المستهلك.</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من الطبيعي أن سوق السلع والخدمات يكون في حالة توازن عندما يتحقق التوازن بين العرض والطلب الكليين والذي يتحقق معه التوازن بين الإدخار والاستثمار، وهو ما يعني أن العوامل التي تحدد الإدخار والإستثمار تؤثر هي الأخرى على تحديد التوازن بين العرض الكلي والطلب الكلي في الاقتصاد وبما أن الادخار هو دالة للدخل في النظرية الكنزية، والاستثمار دالة لسعر الفائدة بإفتراض كفاءة الحدية معينة، فغن ما يؤثر على الإدخار والإستثمار وتوازنهما هو سعر الفائدة والدخل ولذلك فإن هذا نموذج التوازن يتم بموجبه الجمع بني كل من الادخار والإستثمار من خلال منحنى الاستثمار/ الادخار، أي منحه </w:t>
      </w:r>
      <w:r w:rsidRPr="00B668B1">
        <w:rPr>
          <w:rFonts w:ascii="Sakkal Majalla" w:hAnsi="Sakkal Majalla" w:cs="Sakkal Majalla"/>
          <w:sz w:val="34"/>
          <w:szCs w:val="34"/>
          <w:lang w:val="fr-FR" w:bidi="ar-DZ"/>
        </w:rPr>
        <w:t>I/S</w:t>
      </w:r>
      <w:r w:rsidRPr="00B668B1">
        <w:rPr>
          <w:rFonts w:ascii="Sakkal Majalla" w:hAnsi="Sakkal Majalla" w:cs="Sakkal Majalla"/>
          <w:sz w:val="34"/>
          <w:szCs w:val="34"/>
          <w:rtl/>
          <w:lang w:val="fr-FR" w:bidi="ar-DZ"/>
        </w:rPr>
        <w:t xml:space="preserve">، حيث أن </w:t>
      </w:r>
      <w:r w:rsidRPr="00B668B1">
        <w:rPr>
          <w:rFonts w:ascii="Sakkal Majalla" w:hAnsi="Sakkal Majalla" w:cs="Sakkal Majalla"/>
          <w:sz w:val="34"/>
          <w:szCs w:val="34"/>
          <w:lang w:val="fr-FR" w:bidi="ar-DZ"/>
        </w:rPr>
        <w:t>I</w:t>
      </w:r>
      <w:r w:rsidRPr="00B668B1">
        <w:rPr>
          <w:rFonts w:ascii="Sakkal Majalla" w:hAnsi="Sakkal Majalla" w:cs="Sakkal Majalla"/>
          <w:sz w:val="34"/>
          <w:szCs w:val="34"/>
          <w:rtl/>
          <w:lang w:val="fr-FR" w:bidi="ar-DZ"/>
        </w:rPr>
        <w:t xml:space="preserve"> تعني الاستثمار </w:t>
      </w:r>
      <w:r w:rsidRPr="00B668B1">
        <w:rPr>
          <w:rFonts w:ascii="Sakkal Majalla" w:hAnsi="Sakkal Majalla" w:cs="Sakkal Majalla"/>
          <w:sz w:val="34"/>
          <w:szCs w:val="34"/>
          <w:lang w:val="fr-FR" w:bidi="ar-DZ"/>
        </w:rPr>
        <w:t>Investment</w:t>
      </w:r>
      <w:r w:rsidRPr="00B668B1">
        <w:rPr>
          <w:rFonts w:ascii="Sakkal Majalla" w:hAnsi="Sakkal Majalla" w:cs="Sakkal Majalla"/>
          <w:sz w:val="34"/>
          <w:szCs w:val="34"/>
          <w:rtl/>
          <w:lang w:val="fr-FR" w:bidi="ar-DZ"/>
        </w:rPr>
        <w:t xml:space="preserve">، و </w:t>
      </w:r>
      <w:r w:rsidRPr="00B668B1">
        <w:rPr>
          <w:rFonts w:ascii="Sakkal Majalla" w:hAnsi="Sakkal Majalla" w:cs="Sakkal Majalla"/>
          <w:sz w:val="34"/>
          <w:szCs w:val="34"/>
          <w:lang w:val="fr-FR" w:bidi="ar-DZ"/>
        </w:rPr>
        <w:t>S</w:t>
      </w:r>
      <w:r w:rsidRPr="00B668B1">
        <w:rPr>
          <w:rFonts w:ascii="Sakkal Majalla" w:hAnsi="Sakkal Majalla" w:cs="Sakkal Majalla"/>
          <w:sz w:val="34"/>
          <w:szCs w:val="34"/>
          <w:rtl/>
          <w:lang w:val="fr-FR" w:bidi="ar-DZ"/>
        </w:rPr>
        <w:t xml:space="preserve"> تعني الإدخار </w:t>
      </w:r>
      <w:r w:rsidRPr="00B668B1">
        <w:rPr>
          <w:rFonts w:ascii="Sakkal Majalla" w:hAnsi="Sakkal Majalla" w:cs="Sakkal Majalla"/>
          <w:sz w:val="34"/>
          <w:szCs w:val="34"/>
          <w:lang w:val="fr-FR" w:bidi="ar-DZ"/>
        </w:rPr>
        <w:t>Saving</w:t>
      </w:r>
      <w:r w:rsidRPr="00B668B1">
        <w:rPr>
          <w:rFonts w:ascii="Sakkal Majalla" w:hAnsi="Sakkal Majalla" w:cs="Sakkal Majalla"/>
          <w:sz w:val="34"/>
          <w:szCs w:val="34"/>
          <w:rtl/>
          <w:lang w:val="fr-FR" w:bidi="ar-DZ"/>
        </w:rPr>
        <w:t>.</w:t>
      </w:r>
      <w:r w:rsidRPr="00B668B1">
        <w:rPr>
          <w:rFonts w:ascii="Sakkal Majalla" w:hAnsi="Sakkal Majalla" w:cs="Sakkal Majalla"/>
          <w:sz w:val="34"/>
          <w:szCs w:val="34"/>
          <w:vertAlign w:val="superscript"/>
          <w:rtl/>
          <w:lang w:val="fr-FR" w:bidi="ar-DZ"/>
        </w:rPr>
        <w:t xml:space="preserve"> (</w:t>
      </w:r>
      <w:r w:rsidRPr="00B668B1">
        <w:rPr>
          <w:rStyle w:val="Appelnotedebasdep"/>
          <w:rFonts w:ascii="Sakkal Majalla" w:eastAsiaTheme="majorEastAsia" w:hAnsi="Sakkal Majalla" w:cs="Sakkal Majalla"/>
          <w:sz w:val="34"/>
          <w:szCs w:val="34"/>
          <w:rtl/>
          <w:lang w:val="fr-FR" w:bidi="ar-DZ"/>
        </w:rPr>
        <w:footnoteReference w:id="150"/>
      </w:r>
      <w:r w:rsidRPr="00B668B1">
        <w:rPr>
          <w:rFonts w:ascii="Sakkal Majalla" w:hAnsi="Sakkal Majalla" w:cs="Sakkal Majalla"/>
          <w:sz w:val="34"/>
          <w:szCs w:val="34"/>
          <w:vertAlign w:val="superscript"/>
          <w:rtl/>
          <w:lang w:val="fr-FR" w:bidi="ar-DZ"/>
        </w:rPr>
        <w:t>)</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ab/>
        <w:t>مع ثبات المستوى العام للأسعار يتحق التوازن في سوق السلع والخدمات عند تعادل الطلب والعرض الكليين في هذه السوق، حيث يمكن توضيح ذلك كما يلي</w:t>
      </w:r>
      <w:r w:rsidRPr="00B668B1">
        <w:rPr>
          <w:rFonts w:ascii="Sakkal Majalla" w:hAnsi="Sakkal Majalla" w:cs="Sakkal Majalla"/>
          <w:sz w:val="34"/>
          <w:szCs w:val="34"/>
          <w:vertAlign w:val="superscript"/>
          <w:rtl/>
          <w:lang w:val="fr-FR" w:bidi="ar-DZ"/>
        </w:rPr>
        <w:t>(</w:t>
      </w:r>
      <w:r w:rsidRPr="00B668B1">
        <w:rPr>
          <w:rStyle w:val="Appelnotedebasdep"/>
          <w:rFonts w:ascii="Sakkal Majalla" w:eastAsiaTheme="majorEastAsia" w:hAnsi="Sakkal Majalla" w:cs="Sakkal Majalla"/>
          <w:sz w:val="34"/>
          <w:szCs w:val="34"/>
          <w:rtl/>
          <w:lang w:val="fr-FR" w:bidi="ar-DZ"/>
        </w:rPr>
        <w:footnoteReference w:id="151"/>
      </w:r>
      <w:r w:rsidRPr="00B668B1">
        <w:rPr>
          <w:rFonts w:ascii="Sakkal Majalla" w:hAnsi="Sakkal Majalla" w:cs="Sakkal Majalla"/>
          <w:sz w:val="34"/>
          <w:szCs w:val="34"/>
          <w:vertAlign w:val="superscript"/>
          <w:rtl/>
          <w:lang w:val="fr-FR" w:bidi="ar-DZ"/>
        </w:rPr>
        <w:t>)</w:t>
      </w:r>
      <w:r w:rsidRPr="00B668B1">
        <w:rPr>
          <w:rFonts w:ascii="Sakkal Majalla" w:hAnsi="Sakkal Majalla" w:cs="Sakkal Majalla"/>
          <w:sz w:val="34"/>
          <w:szCs w:val="34"/>
          <w:rtl/>
          <w:lang w:val="fr-FR" w:bidi="ar-DZ"/>
        </w:rPr>
        <w:t>:</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الطلب الكلي: الدخل الوطني (من وجهة نظر الطلب)= الإستهلاك الخاص + الإستثمار الخاص+ الإنفاق الحكومي (على السلع وخدمات)+ الصادرات</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position w:val="-10"/>
          <w:sz w:val="34"/>
          <w:szCs w:val="34"/>
          <w:lang w:val="fr-FR" w:bidi="ar-DZ"/>
        </w:rPr>
        <w:object w:dxaOrig="3739" w:dyaOrig="320">
          <v:shape id="_x0000_i1028" type="#_x0000_t75" style="width:186.75pt;height:15.75pt" o:ole="">
            <v:imagedata r:id="rId16" o:title=""/>
          </v:shape>
          <o:OLEObject Type="Embed" ProgID="Equation.3" ShapeID="_x0000_i1028" DrawAspect="Content" ObjectID="_1746862713" r:id="rId17"/>
        </w:objec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العض الكلي: الدخل الوطني (من وجهة نظر العرض)= الإستهلاك+ الإدخار+ الضرائب+ الواردات</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position w:val="-10"/>
          <w:sz w:val="34"/>
          <w:szCs w:val="34"/>
          <w:lang w:val="fr-FR" w:bidi="ar-DZ"/>
        </w:rPr>
        <w:object w:dxaOrig="3800" w:dyaOrig="320">
          <v:shape id="_x0000_i1029" type="#_x0000_t75" style="width:189.75pt;height:15.75pt" o:ole="">
            <v:imagedata r:id="rId18" o:title=""/>
          </v:shape>
          <o:OLEObject Type="Embed" ProgID="Equation.3" ShapeID="_x0000_i1029" DrawAspect="Content" ObjectID="_1746862714" r:id="rId19"/>
        </w:objec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وبما أن العرض الكلي = الطلب الكلي فإن:</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position w:val="-6"/>
          <w:sz w:val="34"/>
          <w:szCs w:val="34"/>
          <w:lang w:val="fr-FR" w:bidi="ar-DZ"/>
        </w:rPr>
        <w:object w:dxaOrig="4200" w:dyaOrig="279">
          <v:shape id="_x0000_i1030" type="#_x0000_t75" style="width:210pt;height:14.25pt" o:ole="">
            <v:imagedata r:id="rId20" o:title=""/>
          </v:shape>
          <o:OLEObject Type="Embed" ProgID="Equation.3" ShapeID="_x0000_i1030" DrawAspect="Content" ObjectID="_1746862715" r:id="rId21"/>
        </w:objec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وللتبسيط نفترض:</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الميزانية متوازية </w:t>
      </w:r>
      <w:r w:rsidRPr="00B668B1">
        <w:rPr>
          <w:rFonts w:ascii="Sakkal Majalla" w:hAnsi="Sakkal Majalla" w:cs="Sakkal Majalla"/>
          <w:position w:val="-6"/>
          <w:sz w:val="34"/>
          <w:szCs w:val="34"/>
          <w:lang w:val="fr-FR" w:bidi="ar-DZ"/>
        </w:rPr>
        <w:object w:dxaOrig="940" w:dyaOrig="279">
          <v:shape id="_x0000_i1031" type="#_x0000_t75" style="width:47.25pt;height:14.25pt" o:ole="">
            <v:imagedata r:id="rId22" o:title=""/>
          </v:shape>
          <o:OLEObject Type="Embed" ProgID="Equation.3" ShapeID="_x0000_i1031" DrawAspect="Content" ObjectID="_1746862716" r:id="rId23"/>
        </w:objec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الإقتصاد مغلق </w:t>
      </w:r>
      <w:r w:rsidRPr="00B668B1">
        <w:rPr>
          <w:rFonts w:ascii="Sakkal Majalla" w:hAnsi="Sakkal Majalla" w:cs="Sakkal Majalla"/>
          <w:position w:val="-6"/>
          <w:sz w:val="34"/>
          <w:szCs w:val="34"/>
          <w:lang w:val="fr-FR" w:bidi="ar-DZ"/>
        </w:rPr>
        <w:object w:dxaOrig="1040" w:dyaOrig="279">
          <v:shape id="_x0000_i1032" type="#_x0000_t75" style="width:51.75pt;height:14.25pt" o:ole="">
            <v:imagedata r:id="rId24" o:title=""/>
          </v:shape>
          <o:OLEObject Type="Embed" ProgID="Equation.3" ShapeID="_x0000_i1032" DrawAspect="Content" ObjectID="_1746862717" r:id="rId25"/>
        </w:objec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فيبقى لدينا الإستثمار =الإدخار، أي </w:t>
      </w:r>
      <w:r w:rsidRPr="00B668B1">
        <w:rPr>
          <w:rFonts w:ascii="Sakkal Majalla" w:hAnsi="Sakkal Majalla" w:cs="Sakkal Majalla"/>
          <w:position w:val="-6"/>
          <w:sz w:val="34"/>
          <w:szCs w:val="34"/>
          <w:lang w:val="fr-FR" w:bidi="ar-DZ"/>
        </w:rPr>
        <w:object w:dxaOrig="580" w:dyaOrig="279">
          <v:shape id="_x0000_i1033" type="#_x0000_t75" style="width:29.25pt;height:14.25pt" o:ole="">
            <v:imagedata r:id="rId26" o:title=""/>
          </v:shape>
          <o:OLEObject Type="Embed" ProgID="Equation.3" ShapeID="_x0000_i1033" DrawAspect="Content" ObjectID="_1746862718" r:id="rId27"/>
        </w:object>
      </w:r>
      <w:r w:rsidRPr="00B668B1">
        <w:rPr>
          <w:rFonts w:ascii="Sakkal Majalla" w:hAnsi="Sakkal Majalla" w:cs="Sakkal Majalla"/>
          <w:sz w:val="34"/>
          <w:szCs w:val="34"/>
          <w:rtl/>
          <w:lang w:val="fr-FR" w:bidi="ar-DZ"/>
        </w:rPr>
        <w:t xml:space="preserve"> فإفتراض أن الطلب على الإستثمار مرن بالنسبة لسعر الفائدة </w:t>
      </w:r>
      <w:r w:rsidRPr="00B668B1">
        <w:rPr>
          <w:rFonts w:ascii="Sakkal Majalla" w:hAnsi="Sakkal Majalla" w:cs="Sakkal Majalla"/>
          <w:sz w:val="34"/>
          <w:szCs w:val="34"/>
          <w:lang w:val="fr-FR" w:bidi="ar-DZ"/>
        </w:rPr>
        <w:t>®</w:t>
      </w:r>
      <w:r w:rsidRPr="00B668B1">
        <w:rPr>
          <w:rFonts w:ascii="Sakkal Majalla" w:hAnsi="Sakkal Majalla" w:cs="Sakkal Majalla"/>
          <w:sz w:val="34"/>
          <w:szCs w:val="34"/>
          <w:rtl/>
          <w:lang w:val="fr-FR" w:bidi="ar-DZ"/>
        </w:rPr>
        <w:t xml:space="preserve"> فإن دالة الإستثمار أو منحنى الكفاية الحدية للاستثمار يبين العلاقة بين الطلب على الإستثمار وسعر الفائدة كما هو موضح في الشكل رقم (03) الجزء (أ) ويمكن كتابة معادلته (مع إفتراض ثبات العوامل الاخرى المؤثرة في دالة الإستثمار كما يلي:</w:t>
      </w:r>
      <w:r w:rsidRPr="00B668B1">
        <w:rPr>
          <w:rFonts w:ascii="Sakkal Majalla" w:hAnsi="Sakkal Majalla" w:cs="Sakkal Majalla"/>
          <w:position w:val="-10"/>
          <w:sz w:val="34"/>
          <w:szCs w:val="34"/>
          <w:lang w:val="fr-FR" w:bidi="ar-DZ"/>
        </w:rPr>
        <w:object w:dxaOrig="2420" w:dyaOrig="320">
          <v:shape id="_x0000_i1034" type="#_x0000_t75" style="width:120.75pt;height:15.75pt" o:ole="">
            <v:imagedata r:id="rId28" o:title=""/>
          </v:shape>
          <o:OLEObject Type="Embed" ProgID="Equation.3" ShapeID="_x0000_i1034" DrawAspect="Content" ObjectID="_1746862719" r:id="rId29"/>
        </w:objec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t>الشكل رقم (2-1) التوازن في سوق السلع والخدمات</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noProof/>
          <w:sz w:val="34"/>
          <w:szCs w:val="34"/>
          <w:rtl/>
          <w:lang w:val="fr-FR" w:eastAsia="fr-FR"/>
        </w:rPr>
        <mc:AlternateContent>
          <mc:Choice Requires="wpg">
            <w:drawing>
              <wp:anchor distT="0" distB="0" distL="114300" distR="114300" simplePos="0" relativeHeight="251708416" behindDoc="0" locked="0" layoutInCell="1" allowOverlap="1" wp14:anchorId="0A2FFC90" wp14:editId="6DF8DCED">
                <wp:simplePos x="0" y="0"/>
                <wp:positionH relativeFrom="column">
                  <wp:posOffset>-355600</wp:posOffset>
                </wp:positionH>
                <wp:positionV relativeFrom="paragraph">
                  <wp:posOffset>87630</wp:posOffset>
                </wp:positionV>
                <wp:extent cx="6489700" cy="5806440"/>
                <wp:effectExtent l="2540" t="0" r="3810" b="4445"/>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5806440"/>
                          <a:chOff x="434" y="1896"/>
                          <a:chExt cx="10220" cy="9144"/>
                        </a:xfrm>
                      </wpg:grpSpPr>
                      <wpg:grpSp>
                        <wpg:cNvPr id="338" name="Group 3"/>
                        <wpg:cNvGrpSpPr>
                          <a:grpSpLocks/>
                        </wpg:cNvGrpSpPr>
                        <wpg:grpSpPr bwMode="auto">
                          <a:xfrm>
                            <a:off x="1134" y="7230"/>
                            <a:ext cx="3640" cy="3048"/>
                            <a:chOff x="2254" y="9516"/>
                            <a:chExt cx="3640" cy="3048"/>
                          </a:xfrm>
                        </wpg:grpSpPr>
                        <wps:wsp>
                          <wps:cNvPr id="339" name="Line 4"/>
                          <wps:cNvCnPr/>
                          <wps:spPr bwMode="auto">
                            <a:xfrm>
                              <a:off x="2254" y="12564"/>
                              <a:ext cx="3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Line 5"/>
                          <wps:cNvCnPr/>
                          <wps:spPr bwMode="auto">
                            <a:xfrm flipV="1">
                              <a:off x="2254" y="9516"/>
                              <a:ext cx="0" cy="30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41" name="Group 6"/>
                        <wpg:cNvGrpSpPr>
                          <a:grpSpLocks/>
                        </wpg:cNvGrpSpPr>
                        <wpg:grpSpPr bwMode="auto">
                          <a:xfrm>
                            <a:off x="1134" y="2658"/>
                            <a:ext cx="3640" cy="3048"/>
                            <a:chOff x="2254" y="9516"/>
                            <a:chExt cx="3640" cy="3048"/>
                          </a:xfrm>
                        </wpg:grpSpPr>
                        <wps:wsp>
                          <wps:cNvPr id="342" name="Line 7"/>
                          <wps:cNvCnPr/>
                          <wps:spPr bwMode="auto">
                            <a:xfrm>
                              <a:off x="2254" y="12564"/>
                              <a:ext cx="3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 name="Line 8"/>
                          <wps:cNvCnPr/>
                          <wps:spPr bwMode="auto">
                            <a:xfrm flipV="1">
                              <a:off x="2254" y="9516"/>
                              <a:ext cx="0" cy="30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44" name="Group 9"/>
                        <wpg:cNvGrpSpPr>
                          <a:grpSpLocks/>
                        </wpg:cNvGrpSpPr>
                        <wpg:grpSpPr bwMode="auto">
                          <a:xfrm>
                            <a:off x="6174" y="7230"/>
                            <a:ext cx="3640" cy="3048"/>
                            <a:chOff x="2254" y="9516"/>
                            <a:chExt cx="3640" cy="3048"/>
                          </a:xfrm>
                        </wpg:grpSpPr>
                        <wps:wsp>
                          <wps:cNvPr id="345" name="Line 10"/>
                          <wps:cNvCnPr/>
                          <wps:spPr bwMode="auto">
                            <a:xfrm>
                              <a:off x="2254" y="12564"/>
                              <a:ext cx="3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Line 11"/>
                          <wps:cNvCnPr/>
                          <wps:spPr bwMode="auto">
                            <a:xfrm flipV="1">
                              <a:off x="2254" y="9516"/>
                              <a:ext cx="0" cy="30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47" name="Group 12"/>
                        <wpg:cNvGrpSpPr>
                          <a:grpSpLocks/>
                        </wpg:cNvGrpSpPr>
                        <wpg:grpSpPr bwMode="auto">
                          <a:xfrm>
                            <a:off x="6174" y="2658"/>
                            <a:ext cx="3640" cy="3048"/>
                            <a:chOff x="2254" y="9516"/>
                            <a:chExt cx="3640" cy="3048"/>
                          </a:xfrm>
                        </wpg:grpSpPr>
                        <wps:wsp>
                          <wps:cNvPr id="348" name="Line 13"/>
                          <wps:cNvCnPr/>
                          <wps:spPr bwMode="auto">
                            <a:xfrm>
                              <a:off x="2254" y="12564"/>
                              <a:ext cx="3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Line 14"/>
                          <wps:cNvCnPr/>
                          <wps:spPr bwMode="auto">
                            <a:xfrm flipV="1">
                              <a:off x="2254" y="9516"/>
                              <a:ext cx="0" cy="30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50" name="Line 15"/>
                        <wps:cNvCnPr/>
                        <wps:spPr bwMode="auto">
                          <a:xfrm flipV="1">
                            <a:off x="6174" y="2658"/>
                            <a:ext cx="3500" cy="3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Line 16"/>
                        <wps:cNvCnPr/>
                        <wps:spPr bwMode="auto">
                          <a:xfrm flipH="1">
                            <a:off x="1274" y="3039"/>
                            <a:ext cx="1120"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17"/>
                        <wps:cNvCnPr/>
                        <wps:spPr bwMode="auto">
                          <a:xfrm>
                            <a:off x="1350" y="7802"/>
                            <a:ext cx="1502" cy="24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18"/>
                        <wps:cNvCnPr/>
                        <wps:spPr bwMode="auto">
                          <a:xfrm>
                            <a:off x="6594" y="7611"/>
                            <a:ext cx="3080"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19"/>
                        <wps:cNvCnPr/>
                        <wps:spPr bwMode="auto">
                          <a:xfrm>
                            <a:off x="1086" y="3420"/>
                            <a:ext cx="77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5" name="Line 20"/>
                        <wps:cNvCnPr/>
                        <wps:spPr bwMode="auto">
                          <a:xfrm>
                            <a:off x="8786" y="3420"/>
                            <a:ext cx="0" cy="6858"/>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6" name="Line 21"/>
                        <wps:cNvCnPr/>
                        <wps:spPr bwMode="auto">
                          <a:xfrm flipH="1">
                            <a:off x="1134" y="9211"/>
                            <a:ext cx="77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7" name="Line 22"/>
                        <wps:cNvCnPr/>
                        <wps:spPr bwMode="auto">
                          <a:xfrm flipV="1">
                            <a:off x="2216" y="3420"/>
                            <a:ext cx="0" cy="6858"/>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8" name="Line 23"/>
                        <wps:cNvCnPr/>
                        <wps:spPr bwMode="auto">
                          <a:xfrm>
                            <a:off x="1134" y="4371"/>
                            <a:ext cx="658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9" name="Line 24"/>
                        <wps:cNvCnPr/>
                        <wps:spPr bwMode="auto">
                          <a:xfrm>
                            <a:off x="7711" y="4371"/>
                            <a:ext cx="0" cy="5868"/>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0" name="Line 25"/>
                        <wps:cNvCnPr/>
                        <wps:spPr bwMode="auto">
                          <a:xfrm flipH="1">
                            <a:off x="1134" y="8506"/>
                            <a:ext cx="658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1" name="Line 26"/>
                        <wps:cNvCnPr/>
                        <wps:spPr bwMode="auto">
                          <a:xfrm>
                            <a:off x="1739" y="4372"/>
                            <a:ext cx="0" cy="5868"/>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2" name="Line 27"/>
                        <wps:cNvCnPr/>
                        <wps:spPr bwMode="auto">
                          <a:xfrm>
                            <a:off x="1134" y="4944"/>
                            <a:ext cx="588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3" name="Line 28"/>
                        <wps:cNvCnPr/>
                        <wps:spPr bwMode="auto">
                          <a:xfrm>
                            <a:off x="7014" y="4944"/>
                            <a:ext cx="0" cy="5334"/>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4" name="Line 29"/>
                        <wps:cNvCnPr/>
                        <wps:spPr bwMode="auto">
                          <a:xfrm>
                            <a:off x="1433" y="4944"/>
                            <a:ext cx="0" cy="5334"/>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5" name="Line 30"/>
                        <wps:cNvCnPr/>
                        <wps:spPr bwMode="auto">
                          <a:xfrm flipH="1">
                            <a:off x="1134" y="7935"/>
                            <a:ext cx="588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6" name="Text Box 31"/>
                        <wps:cNvSpPr txBox="1">
                          <a:spLocks noChangeArrowheads="1"/>
                        </wps:cNvSpPr>
                        <wps:spPr bwMode="auto">
                          <a:xfrm>
                            <a:off x="434" y="6468"/>
                            <a:ext cx="980"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750723" w:rsidRDefault="00AF1A03" w:rsidP="00646069">
                              <w:pPr>
                                <w:jc w:val="center"/>
                                <w:rPr>
                                  <w:sz w:val="20"/>
                                  <w:szCs w:val="20"/>
                                  <w:rtl/>
                                  <w:lang w:bidi="ar-DZ"/>
                                </w:rPr>
                              </w:pPr>
                              <w:r w:rsidRPr="00750723">
                                <w:rPr>
                                  <w:rFonts w:hint="cs"/>
                                  <w:sz w:val="20"/>
                                  <w:szCs w:val="20"/>
                                  <w:rtl/>
                                  <w:lang w:bidi="ar-DZ"/>
                                </w:rPr>
                                <w:t>سعر الفائدة</w:t>
                              </w:r>
                              <w:r>
                                <w:rPr>
                                  <w:rFonts w:hint="cs"/>
                                  <w:sz w:val="20"/>
                                  <w:szCs w:val="20"/>
                                  <w:rtl/>
                                  <w:lang w:bidi="ar-DZ"/>
                                </w:rPr>
                                <w:t xml:space="preserve"> </w:t>
                              </w:r>
                              <w:r>
                                <w:rPr>
                                  <w:sz w:val="20"/>
                                  <w:szCs w:val="20"/>
                                  <w:lang w:val="fr-FR" w:bidi="ar-DZ"/>
                                </w:rPr>
                                <w:t>(r)</w:t>
                              </w:r>
                            </w:p>
                          </w:txbxContent>
                        </wps:txbx>
                        <wps:bodyPr rot="0" vert="horz" wrap="square" lIns="91440" tIns="45720" rIns="91440" bIns="45720" anchor="t" anchorCtr="0" upright="1">
                          <a:noAutofit/>
                        </wps:bodyPr>
                      </wps:wsp>
                      <wps:wsp>
                        <wps:cNvPr id="367" name="Text Box 32"/>
                        <wps:cNvSpPr txBox="1">
                          <a:spLocks noChangeArrowheads="1"/>
                        </wps:cNvSpPr>
                        <wps:spPr bwMode="auto">
                          <a:xfrm>
                            <a:off x="574" y="1896"/>
                            <a:ext cx="980"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750723" w:rsidRDefault="00AF1A03" w:rsidP="00646069">
                              <w:pPr>
                                <w:jc w:val="center"/>
                                <w:rPr>
                                  <w:sz w:val="20"/>
                                  <w:szCs w:val="20"/>
                                  <w:rtl/>
                                  <w:lang w:val="fr-FR" w:bidi="ar-DZ"/>
                                </w:rPr>
                              </w:pPr>
                              <w:r>
                                <w:rPr>
                                  <w:rFonts w:hint="cs"/>
                                  <w:sz w:val="20"/>
                                  <w:szCs w:val="20"/>
                                  <w:rtl/>
                                  <w:lang w:bidi="ar-DZ"/>
                                </w:rPr>
                                <w:t xml:space="preserve">الإدخار </w:t>
                              </w:r>
                              <w:r>
                                <w:rPr>
                                  <w:sz w:val="20"/>
                                  <w:szCs w:val="20"/>
                                  <w:lang w:val="fr-FR" w:bidi="ar-DZ"/>
                                </w:rPr>
                                <w:t>(S)</w:t>
                              </w:r>
                            </w:p>
                          </w:txbxContent>
                        </wps:txbx>
                        <wps:bodyPr rot="0" vert="horz" wrap="square" lIns="91440" tIns="45720" rIns="91440" bIns="45720" anchor="t" anchorCtr="0" upright="1">
                          <a:noAutofit/>
                        </wps:bodyPr>
                      </wps:wsp>
                      <wps:wsp>
                        <wps:cNvPr id="368" name="Text Box 33"/>
                        <wps:cNvSpPr txBox="1">
                          <a:spLocks noChangeArrowheads="1"/>
                        </wps:cNvSpPr>
                        <wps:spPr bwMode="auto">
                          <a:xfrm>
                            <a:off x="5614" y="1896"/>
                            <a:ext cx="980"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750723" w:rsidRDefault="00AF1A03" w:rsidP="00646069">
                              <w:pPr>
                                <w:jc w:val="center"/>
                                <w:rPr>
                                  <w:sz w:val="20"/>
                                  <w:szCs w:val="20"/>
                                  <w:rtl/>
                                  <w:lang w:val="fr-FR" w:bidi="ar-DZ"/>
                                </w:rPr>
                              </w:pPr>
                              <w:r>
                                <w:rPr>
                                  <w:rFonts w:hint="cs"/>
                                  <w:sz w:val="20"/>
                                  <w:szCs w:val="20"/>
                                  <w:rtl/>
                                  <w:lang w:bidi="ar-DZ"/>
                                </w:rPr>
                                <w:t xml:space="preserve">الإدخار </w:t>
                              </w:r>
                              <w:r>
                                <w:rPr>
                                  <w:sz w:val="20"/>
                                  <w:szCs w:val="20"/>
                                  <w:lang w:val="fr-FR" w:bidi="ar-DZ"/>
                                </w:rPr>
                                <w:t>(S)</w:t>
                              </w:r>
                            </w:p>
                          </w:txbxContent>
                        </wps:txbx>
                        <wps:bodyPr rot="0" vert="horz" wrap="square" lIns="91440" tIns="45720" rIns="91440" bIns="45720" anchor="t" anchorCtr="0" upright="1">
                          <a:noAutofit/>
                        </wps:bodyPr>
                      </wps:wsp>
                      <wps:wsp>
                        <wps:cNvPr id="369" name="Text Box 34"/>
                        <wps:cNvSpPr txBox="1">
                          <a:spLocks noChangeArrowheads="1"/>
                        </wps:cNvSpPr>
                        <wps:spPr bwMode="auto">
                          <a:xfrm>
                            <a:off x="4214" y="5706"/>
                            <a:ext cx="1400"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9029A" w:rsidRDefault="00AF1A03" w:rsidP="00646069">
                              <w:pPr>
                                <w:jc w:val="center"/>
                                <w:rPr>
                                  <w:sz w:val="20"/>
                                  <w:szCs w:val="20"/>
                                  <w:lang w:val="fr-FR" w:bidi="ar-DZ"/>
                                </w:rPr>
                              </w:pPr>
                              <w:r>
                                <w:rPr>
                                  <w:rFonts w:hint="cs"/>
                                  <w:sz w:val="20"/>
                                  <w:szCs w:val="20"/>
                                  <w:rtl/>
                                  <w:lang w:bidi="ar-DZ"/>
                                </w:rPr>
                                <w:t xml:space="preserve">الدخل </w:t>
                              </w:r>
                              <w:r>
                                <w:rPr>
                                  <w:sz w:val="20"/>
                                  <w:szCs w:val="20"/>
                                  <w:lang w:val="fr-FR" w:bidi="ar-DZ"/>
                                </w:rPr>
                                <w:t>(y)</w:t>
                              </w:r>
                            </w:p>
                          </w:txbxContent>
                        </wps:txbx>
                        <wps:bodyPr rot="0" vert="horz" wrap="square" lIns="91440" tIns="45720" rIns="91440" bIns="45720" anchor="t" anchorCtr="0" upright="1">
                          <a:noAutofit/>
                        </wps:bodyPr>
                      </wps:wsp>
                      <wps:wsp>
                        <wps:cNvPr id="370" name="Text Box 35"/>
                        <wps:cNvSpPr txBox="1">
                          <a:spLocks noChangeArrowheads="1"/>
                        </wps:cNvSpPr>
                        <wps:spPr bwMode="auto">
                          <a:xfrm>
                            <a:off x="5614" y="6468"/>
                            <a:ext cx="980"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750723" w:rsidRDefault="00AF1A03" w:rsidP="00646069">
                              <w:pPr>
                                <w:jc w:val="center"/>
                                <w:rPr>
                                  <w:sz w:val="20"/>
                                  <w:szCs w:val="20"/>
                                  <w:rtl/>
                                  <w:lang w:bidi="ar-DZ"/>
                                </w:rPr>
                              </w:pPr>
                              <w:r w:rsidRPr="00750723">
                                <w:rPr>
                                  <w:rFonts w:hint="cs"/>
                                  <w:sz w:val="20"/>
                                  <w:szCs w:val="20"/>
                                  <w:rtl/>
                                  <w:lang w:bidi="ar-DZ"/>
                                </w:rPr>
                                <w:t>سعر الفائدة</w:t>
                              </w:r>
                              <w:r>
                                <w:rPr>
                                  <w:rFonts w:hint="cs"/>
                                  <w:sz w:val="20"/>
                                  <w:szCs w:val="20"/>
                                  <w:rtl/>
                                  <w:lang w:bidi="ar-DZ"/>
                                </w:rPr>
                                <w:t xml:space="preserve"> </w:t>
                              </w:r>
                              <w:r>
                                <w:rPr>
                                  <w:sz w:val="20"/>
                                  <w:szCs w:val="20"/>
                                  <w:lang w:val="fr-FR" w:bidi="ar-DZ"/>
                                </w:rPr>
                                <w:t>(r)</w:t>
                              </w:r>
                            </w:p>
                          </w:txbxContent>
                        </wps:txbx>
                        <wps:bodyPr rot="0" vert="horz" wrap="square" lIns="91440" tIns="45720" rIns="91440" bIns="45720" anchor="t" anchorCtr="0" upright="1">
                          <a:noAutofit/>
                        </wps:bodyPr>
                      </wps:wsp>
                      <wps:wsp>
                        <wps:cNvPr id="371" name="Text Box 36"/>
                        <wps:cNvSpPr txBox="1">
                          <a:spLocks noChangeArrowheads="1"/>
                        </wps:cNvSpPr>
                        <wps:spPr bwMode="auto">
                          <a:xfrm>
                            <a:off x="8974" y="5706"/>
                            <a:ext cx="1400"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9029A" w:rsidRDefault="00AF1A03" w:rsidP="00646069">
                              <w:pPr>
                                <w:jc w:val="center"/>
                                <w:rPr>
                                  <w:sz w:val="20"/>
                                  <w:szCs w:val="20"/>
                                  <w:lang w:val="fr-FR" w:bidi="ar-DZ"/>
                                </w:rPr>
                              </w:pPr>
                              <w:r>
                                <w:rPr>
                                  <w:rFonts w:hint="cs"/>
                                  <w:sz w:val="20"/>
                                  <w:szCs w:val="20"/>
                                  <w:rtl/>
                                  <w:lang w:bidi="ar-DZ"/>
                                </w:rPr>
                                <w:t xml:space="preserve">الاستثمار </w:t>
                              </w:r>
                              <w:r>
                                <w:rPr>
                                  <w:sz w:val="20"/>
                                  <w:szCs w:val="20"/>
                                  <w:lang w:val="fr-FR" w:bidi="ar-DZ"/>
                                </w:rPr>
                                <w:t>(y)</w:t>
                              </w:r>
                            </w:p>
                          </w:txbxContent>
                        </wps:txbx>
                        <wps:bodyPr rot="0" vert="horz" wrap="square" lIns="91440" tIns="45720" rIns="91440" bIns="45720" anchor="t" anchorCtr="0" upright="1">
                          <a:noAutofit/>
                        </wps:bodyPr>
                      </wps:wsp>
                      <wps:wsp>
                        <wps:cNvPr id="372" name="Text Box 37"/>
                        <wps:cNvSpPr txBox="1">
                          <a:spLocks noChangeArrowheads="1"/>
                        </wps:cNvSpPr>
                        <wps:spPr bwMode="auto">
                          <a:xfrm>
                            <a:off x="8834" y="10278"/>
                            <a:ext cx="14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9029A" w:rsidRDefault="00AF1A03" w:rsidP="00646069">
                              <w:pPr>
                                <w:jc w:val="center"/>
                                <w:rPr>
                                  <w:sz w:val="20"/>
                                  <w:szCs w:val="20"/>
                                  <w:lang w:val="fr-FR" w:bidi="ar-DZ"/>
                                </w:rPr>
                              </w:pPr>
                              <w:r>
                                <w:rPr>
                                  <w:rFonts w:hint="cs"/>
                                  <w:sz w:val="20"/>
                                  <w:szCs w:val="20"/>
                                  <w:rtl/>
                                  <w:lang w:bidi="ar-DZ"/>
                                </w:rPr>
                                <w:t xml:space="preserve">الاستثمار </w:t>
                              </w:r>
                              <w:r>
                                <w:rPr>
                                  <w:sz w:val="20"/>
                                  <w:szCs w:val="20"/>
                                  <w:lang w:val="fr-FR" w:bidi="ar-DZ"/>
                                </w:rPr>
                                <w:t>(y)</w:t>
                              </w:r>
                            </w:p>
                          </w:txbxContent>
                        </wps:txbx>
                        <wps:bodyPr rot="0" vert="horz" wrap="square" lIns="91440" tIns="45720" rIns="91440" bIns="45720" anchor="t" anchorCtr="0" upright="1">
                          <a:noAutofit/>
                        </wps:bodyPr>
                      </wps:wsp>
                      <wps:wsp>
                        <wps:cNvPr id="373" name="Text Box 38"/>
                        <wps:cNvSpPr txBox="1">
                          <a:spLocks noChangeArrowheads="1"/>
                        </wps:cNvSpPr>
                        <wps:spPr bwMode="auto">
                          <a:xfrm>
                            <a:off x="6734" y="10278"/>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9029A" w:rsidRDefault="00AF1A03" w:rsidP="00646069">
                              <w:pPr>
                                <w:jc w:val="center"/>
                                <w:rPr>
                                  <w:sz w:val="20"/>
                                  <w:szCs w:val="20"/>
                                  <w:lang w:val="fr-FR" w:bidi="ar-DZ"/>
                                </w:rPr>
                              </w:pPr>
                              <w:r>
                                <w:rPr>
                                  <w:sz w:val="20"/>
                                  <w:szCs w:val="20"/>
                                  <w:lang w:val="fr-FR" w:bidi="ar-DZ"/>
                                </w:rPr>
                                <w:t>I</w:t>
                              </w:r>
                              <w:r w:rsidRPr="00C9029A">
                                <w:rPr>
                                  <w:sz w:val="20"/>
                                  <w:szCs w:val="20"/>
                                  <w:vertAlign w:val="subscript"/>
                                  <w:lang w:val="fr-FR" w:bidi="ar-DZ"/>
                                </w:rPr>
                                <w:t>0</w:t>
                              </w:r>
                            </w:p>
                          </w:txbxContent>
                        </wps:txbx>
                        <wps:bodyPr rot="0" vert="horz" wrap="square" lIns="91440" tIns="45720" rIns="91440" bIns="45720" anchor="t" anchorCtr="0" upright="1">
                          <a:noAutofit/>
                        </wps:bodyPr>
                      </wps:wsp>
                      <wps:wsp>
                        <wps:cNvPr id="374" name="Text Box 39"/>
                        <wps:cNvSpPr txBox="1">
                          <a:spLocks noChangeArrowheads="1"/>
                        </wps:cNvSpPr>
                        <wps:spPr bwMode="auto">
                          <a:xfrm>
                            <a:off x="7434" y="10278"/>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9029A" w:rsidRDefault="00AF1A03" w:rsidP="00646069">
                              <w:pPr>
                                <w:jc w:val="center"/>
                                <w:rPr>
                                  <w:sz w:val="20"/>
                                  <w:szCs w:val="20"/>
                                  <w:lang w:val="fr-FR" w:bidi="ar-DZ"/>
                                </w:rPr>
                              </w:pPr>
                              <w:r>
                                <w:rPr>
                                  <w:sz w:val="20"/>
                                  <w:szCs w:val="20"/>
                                  <w:lang w:val="fr-FR" w:bidi="ar-DZ"/>
                                </w:rPr>
                                <w:t>I</w:t>
                              </w:r>
                              <w:r>
                                <w:rPr>
                                  <w:sz w:val="20"/>
                                  <w:szCs w:val="20"/>
                                  <w:vertAlign w:val="subscript"/>
                                  <w:lang w:val="fr-FR" w:bidi="ar-DZ"/>
                                </w:rPr>
                                <w:t>1</w:t>
                              </w:r>
                            </w:p>
                          </w:txbxContent>
                        </wps:txbx>
                        <wps:bodyPr rot="0" vert="horz" wrap="square" lIns="91440" tIns="45720" rIns="91440" bIns="45720" anchor="t" anchorCtr="0" upright="1">
                          <a:noAutofit/>
                        </wps:bodyPr>
                      </wps:wsp>
                      <wps:wsp>
                        <wps:cNvPr id="375" name="Text Box 40"/>
                        <wps:cNvSpPr txBox="1">
                          <a:spLocks noChangeArrowheads="1"/>
                        </wps:cNvSpPr>
                        <wps:spPr bwMode="auto">
                          <a:xfrm>
                            <a:off x="8414" y="10278"/>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9029A" w:rsidRDefault="00AF1A03" w:rsidP="00646069">
                              <w:pPr>
                                <w:jc w:val="center"/>
                                <w:rPr>
                                  <w:sz w:val="20"/>
                                  <w:szCs w:val="20"/>
                                  <w:lang w:val="fr-FR" w:bidi="ar-DZ"/>
                                </w:rPr>
                              </w:pPr>
                              <w:r>
                                <w:rPr>
                                  <w:sz w:val="20"/>
                                  <w:szCs w:val="20"/>
                                  <w:lang w:val="fr-FR" w:bidi="ar-DZ"/>
                                </w:rPr>
                                <w:t>I</w:t>
                              </w:r>
                              <w:r>
                                <w:rPr>
                                  <w:sz w:val="20"/>
                                  <w:szCs w:val="20"/>
                                  <w:vertAlign w:val="subscript"/>
                                  <w:lang w:val="fr-FR" w:bidi="ar-DZ"/>
                                </w:rPr>
                                <w:t>2</w:t>
                              </w:r>
                            </w:p>
                          </w:txbxContent>
                        </wps:txbx>
                        <wps:bodyPr rot="0" vert="horz" wrap="square" lIns="91440" tIns="45720" rIns="91440" bIns="45720" anchor="t" anchorCtr="0" upright="1">
                          <a:noAutofit/>
                        </wps:bodyPr>
                      </wps:wsp>
                      <wps:wsp>
                        <wps:cNvPr id="376" name="Text Box 41"/>
                        <wps:cNvSpPr txBox="1">
                          <a:spLocks noChangeArrowheads="1"/>
                        </wps:cNvSpPr>
                        <wps:spPr bwMode="auto">
                          <a:xfrm>
                            <a:off x="714" y="4715"/>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9029A" w:rsidRDefault="00AF1A03" w:rsidP="00646069">
                              <w:pPr>
                                <w:jc w:val="center"/>
                                <w:rPr>
                                  <w:sz w:val="20"/>
                                  <w:szCs w:val="20"/>
                                  <w:lang w:val="fr-FR" w:bidi="ar-DZ"/>
                                </w:rPr>
                              </w:pPr>
                              <w:r>
                                <w:rPr>
                                  <w:sz w:val="20"/>
                                  <w:szCs w:val="20"/>
                                  <w:lang w:val="fr-FR" w:bidi="ar-DZ"/>
                                </w:rPr>
                                <w:t>S</w:t>
                              </w:r>
                              <w:r w:rsidRPr="00C9029A">
                                <w:rPr>
                                  <w:sz w:val="20"/>
                                  <w:szCs w:val="20"/>
                                  <w:vertAlign w:val="subscript"/>
                                  <w:lang w:val="fr-FR" w:bidi="ar-DZ"/>
                                </w:rPr>
                                <w:t>0</w:t>
                              </w:r>
                            </w:p>
                          </w:txbxContent>
                        </wps:txbx>
                        <wps:bodyPr rot="0" vert="horz" wrap="square" lIns="91440" tIns="45720" rIns="91440" bIns="45720" anchor="t" anchorCtr="0" upright="1">
                          <a:noAutofit/>
                        </wps:bodyPr>
                      </wps:wsp>
                      <wps:wsp>
                        <wps:cNvPr id="377" name="Text Box 42"/>
                        <wps:cNvSpPr txBox="1">
                          <a:spLocks noChangeArrowheads="1"/>
                        </wps:cNvSpPr>
                        <wps:spPr bwMode="auto">
                          <a:xfrm>
                            <a:off x="714" y="4106"/>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9029A" w:rsidRDefault="00AF1A03" w:rsidP="00646069">
                              <w:pPr>
                                <w:jc w:val="center"/>
                                <w:rPr>
                                  <w:sz w:val="20"/>
                                  <w:szCs w:val="20"/>
                                  <w:lang w:val="fr-FR" w:bidi="ar-DZ"/>
                                </w:rPr>
                              </w:pPr>
                              <w:r>
                                <w:rPr>
                                  <w:sz w:val="20"/>
                                  <w:szCs w:val="20"/>
                                  <w:lang w:val="fr-FR" w:bidi="ar-DZ"/>
                                </w:rPr>
                                <w:t>S</w:t>
                              </w:r>
                              <w:r>
                                <w:rPr>
                                  <w:sz w:val="20"/>
                                  <w:szCs w:val="20"/>
                                  <w:vertAlign w:val="subscript"/>
                                  <w:lang w:val="fr-FR" w:bidi="ar-DZ"/>
                                </w:rPr>
                                <w:t>1</w:t>
                              </w:r>
                            </w:p>
                          </w:txbxContent>
                        </wps:txbx>
                        <wps:bodyPr rot="0" vert="horz" wrap="square" lIns="91440" tIns="45720" rIns="91440" bIns="45720" anchor="t" anchorCtr="0" upright="1">
                          <a:noAutofit/>
                        </wps:bodyPr>
                      </wps:wsp>
                      <wps:wsp>
                        <wps:cNvPr id="378" name="Text Box 43"/>
                        <wps:cNvSpPr txBox="1">
                          <a:spLocks noChangeArrowheads="1"/>
                        </wps:cNvSpPr>
                        <wps:spPr bwMode="auto">
                          <a:xfrm>
                            <a:off x="714" y="3134"/>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9029A" w:rsidRDefault="00AF1A03" w:rsidP="00646069">
                              <w:pPr>
                                <w:jc w:val="center"/>
                                <w:rPr>
                                  <w:sz w:val="20"/>
                                  <w:szCs w:val="20"/>
                                  <w:lang w:val="fr-FR" w:bidi="ar-DZ"/>
                                </w:rPr>
                              </w:pPr>
                              <w:r>
                                <w:rPr>
                                  <w:sz w:val="20"/>
                                  <w:szCs w:val="20"/>
                                  <w:lang w:val="fr-FR" w:bidi="ar-DZ"/>
                                </w:rPr>
                                <w:t>S</w:t>
                              </w:r>
                              <w:r>
                                <w:rPr>
                                  <w:sz w:val="20"/>
                                  <w:szCs w:val="20"/>
                                  <w:vertAlign w:val="subscript"/>
                                  <w:lang w:val="fr-FR" w:bidi="ar-DZ"/>
                                </w:rPr>
                                <w:t>2</w:t>
                              </w:r>
                            </w:p>
                          </w:txbxContent>
                        </wps:txbx>
                        <wps:bodyPr rot="0" vert="horz" wrap="square" lIns="91440" tIns="45720" rIns="91440" bIns="45720" anchor="t" anchorCtr="0" upright="1">
                          <a:noAutofit/>
                        </wps:bodyPr>
                      </wps:wsp>
                      <wps:wsp>
                        <wps:cNvPr id="379" name="Text Box 44"/>
                        <wps:cNvSpPr txBox="1">
                          <a:spLocks noChangeArrowheads="1"/>
                        </wps:cNvSpPr>
                        <wps:spPr bwMode="auto">
                          <a:xfrm>
                            <a:off x="8834" y="3420"/>
                            <a:ext cx="182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9029A" w:rsidRDefault="00AF1A03" w:rsidP="00646069">
                              <w:pPr>
                                <w:jc w:val="center"/>
                                <w:rPr>
                                  <w:sz w:val="20"/>
                                  <w:szCs w:val="20"/>
                                  <w:lang w:val="fr-FR" w:bidi="ar-DZ"/>
                                </w:rPr>
                              </w:pPr>
                              <w:r>
                                <w:rPr>
                                  <w:rFonts w:hint="cs"/>
                                  <w:sz w:val="20"/>
                                  <w:szCs w:val="20"/>
                                  <w:rtl/>
                                  <w:lang w:bidi="ar-DZ"/>
                                </w:rPr>
                                <w:t xml:space="preserve">التعادل بين الإدخار والإستثمار </w:t>
                              </w:r>
                              <w:r>
                                <w:rPr>
                                  <w:sz w:val="20"/>
                                  <w:szCs w:val="20"/>
                                  <w:lang w:val="fr-FR" w:bidi="ar-DZ"/>
                                </w:rPr>
                                <w:t>I=S</w:t>
                              </w:r>
                            </w:p>
                          </w:txbxContent>
                        </wps:txbx>
                        <wps:bodyPr rot="0" vert="horz" wrap="square" lIns="91440" tIns="45720" rIns="91440" bIns="45720" anchor="t" anchorCtr="0" upright="1">
                          <a:noAutofit/>
                        </wps:bodyPr>
                      </wps:wsp>
                      <wps:wsp>
                        <wps:cNvPr id="380" name="Text Box 45"/>
                        <wps:cNvSpPr txBox="1">
                          <a:spLocks noChangeArrowheads="1"/>
                        </wps:cNvSpPr>
                        <wps:spPr bwMode="auto">
                          <a:xfrm>
                            <a:off x="3234" y="3039"/>
                            <a:ext cx="182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Default="00AF1A03" w:rsidP="00646069">
                              <w:pPr>
                                <w:jc w:val="center"/>
                                <w:rPr>
                                  <w:sz w:val="20"/>
                                  <w:szCs w:val="20"/>
                                  <w:rtl/>
                                  <w:lang w:bidi="ar-DZ"/>
                                </w:rPr>
                              </w:pPr>
                              <w:r>
                                <w:rPr>
                                  <w:rFonts w:hint="cs"/>
                                  <w:sz w:val="20"/>
                                  <w:szCs w:val="20"/>
                                  <w:rtl/>
                                  <w:lang w:bidi="ar-DZ"/>
                                </w:rPr>
                                <w:t>دالة الإدخار</w:t>
                              </w:r>
                            </w:p>
                            <w:p w:rsidR="00AF1A03" w:rsidRPr="00C9029A" w:rsidRDefault="00AF1A03" w:rsidP="00646069">
                              <w:pPr>
                                <w:jc w:val="center"/>
                                <w:rPr>
                                  <w:sz w:val="20"/>
                                  <w:szCs w:val="20"/>
                                  <w:lang w:val="fr-FR" w:bidi="ar-DZ"/>
                                </w:rPr>
                              </w:pPr>
                              <w:r>
                                <w:rPr>
                                  <w:sz w:val="20"/>
                                  <w:szCs w:val="20"/>
                                  <w:lang w:val="fr-FR" w:bidi="ar-DZ"/>
                                </w:rPr>
                                <w:t>Y=Y-C(Y)</w:t>
                              </w:r>
                            </w:p>
                          </w:txbxContent>
                        </wps:txbx>
                        <wps:bodyPr rot="0" vert="horz" wrap="square" lIns="91440" tIns="45720" rIns="91440" bIns="45720" anchor="t" anchorCtr="0" upright="1">
                          <a:noAutofit/>
                        </wps:bodyPr>
                      </wps:wsp>
                      <wps:wsp>
                        <wps:cNvPr id="381" name="Text Box 46"/>
                        <wps:cNvSpPr txBox="1">
                          <a:spLocks noChangeArrowheads="1"/>
                        </wps:cNvSpPr>
                        <wps:spPr bwMode="auto">
                          <a:xfrm>
                            <a:off x="2674" y="8144"/>
                            <a:ext cx="182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Default="00AF1A03" w:rsidP="00646069">
                              <w:pPr>
                                <w:jc w:val="center"/>
                                <w:rPr>
                                  <w:sz w:val="20"/>
                                  <w:szCs w:val="20"/>
                                  <w:rtl/>
                                  <w:lang w:bidi="ar-DZ"/>
                                </w:rPr>
                              </w:pPr>
                              <w:r>
                                <w:rPr>
                                  <w:rFonts w:hint="cs"/>
                                  <w:sz w:val="20"/>
                                  <w:szCs w:val="20"/>
                                  <w:rtl/>
                                  <w:lang w:bidi="ar-DZ"/>
                                </w:rPr>
                                <w:t>التوازن في سوق</w:t>
                              </w:r>
                            </w:p>
                            <w:p w:rsidR="00AF1A03" w:rsidRDefault="00AF1A03" w:rsidP="00646069">
                              <w:pPr>
                                <w:jc w:val="center"/>
                                <w:rPr>
                                  <w:sz w:val="20"/>
                                  <w:szCs w:val="20"/>
                                  <w:rtl/>
                                  <w:lang w:bidi="ar-DZ"/>
                                </w:rPr>
                              </w:pPr>
                              <w:r>
                                <w:rPr>
                                  <w:rFonts w:hint="cs"/>
                                  <w:sz w:val="20"/>
                                  <w:szCs w:val="20"/>
                                  <w:rtl/>
                                  <w:lang w:bidi="ar-DZ"/>
                                </w:rPr>
                                <w:t>السلع والخدمات</w:t>
                              </w:r>
                            </w:p>
                            <w:p w:rsidR="00AF1A03" w:rsidRPr="00C9029A" w:rsidRDefault="00AF1A03" w:rsidP="00646069">
                              <w:pPr>
                                <w:jc w:val="center"/>
                                <w:rPr>
                                  <w:sz w:val="20"/>
                                  <w:szCs w:val="20"/>
                                  <w:lang w:val="fr-FR" w:bidi="ar-DZ"/>
                                </w:rPr>
                              </w:pPr>
                              <w:r>
                                <w:rPr>
                                  <w:sz w:val="20"/>
                                  <w:szCs w:val="20"/>
                                  <w:lang w:val="fr-FR" w:bidi="ar-DZ"/>
                                </w:rPr>
                                <w:t>Y=Y-C(Y)</w:t>
                              </w:r>
                            </w:p>
                          </w:txbxContent>
                        </wps:txbx>
                        <wps:bodyPr rot="0" vert="horz" wrap="square" lIns="91440" tIns="45720" rIns="91440" bIns="45720" anchor="t" anchorCtr="0" upright="1">
                          <a:noAutofit/>
                        </wps:bodyPr>
                      </wps:wsp>
                      <wps:wsp>
                        <wps:cNvPr id="382" name="Text Box 47"/>
                        <wps:cNvSpPr txBox="1">
                          <a:spLocks noChangeArrowheads="1"/>
                        </wps:cNvSpPr>
                        <wps:spPr bwMode="auto">
                          <a:xfrm>
                            <a:off x="8834" y="7992"/>
                            <a:ext cx="182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9029A" w:rsidRDefault="00AF1A03" w:rsidP="00646069">
                              <w:pPr>
                                <w:rPr>
                                  <w:sz w:val="20"/>
                                  <w:szCs w:val="20"/>
                                  <w:rtl/>
                                  <w:lang w:bidi="ar-DZ"/>
                                </w:rPr>
                              </w:pPr>
                              <w:r w:rsidRPr="00C9029A">
                                <w:rPr>
                                  <w:rFonts w:hint="cs"/>
                                  <w:sz w:val="20"/>
                                  <w:szCs w:val="20"/>
                                  <w:rtl/>
                                  <w:lang w:bidi="ar-DZ"/>
                                </w:rPr>
                                <w:t>الطلب على الإستثمار</w:t>
                              </w:r>
                            </w:p>
                          </w:txbxContent>
                        </wps:txbx>
                        <wps:bodyPr rot="0" vert="horz" wrap="square" lIns="91440" tIns="45720" rIns="91440" bIns="45720" anchor="t" anchorCtr="0" upright="1">
                          <a:noAutofit/>
                        </wps:bodyPr>
                      </wps:wsp>
                      <wps:wsp>
                        <wps:cNvPr id="383" name="Text Box 48"/>
                        <wps:cNvSpPr txBox="1">
                          <a:spLocks noChangeArrowheads="1"/>
                        </wps:cNvSpPr>
                        <wps:spPr bwMode="auto">
                          <a:xfrm>
                            <a:off x="7574" y="6468"/>
                            <a:ext cx="112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9029A" w:rsidRDefault="00AF1A03" w:rsidP="00646069">
                              <w:pPr>
                                <w:rPr>
                                  <w:sz w:val="20"/>
                                  <w:szCs w:val="20"/>
                                  <w:rtl/>
                                  <w:lang w:bidi="ar-DZ"/>
                                </w:rPr>
                              </w:pPr>
                              <w:r>
                                <w:rPr>
                                  <w:rFonts w:hint="cs"/>
                                  <w:sz w:val="20"/>
                                  <w:szCs w:val="20"/>
                                  <w:rtl/>
                                  <w:lang w:bidi="ar-DZ"/>
                                </w:rPr>
                                <w:t>الجزء (أ)</w:t>
                              </w:r>
                            </w:p>
                          </w:txbxContent>
                        </wps:txbx>
                        <wps:bodyPr rot="0" vert="horz" wrap="square" lIns="91440" tIns="45720" rIns="91440" bIns="45720" anchor="t" anchorCtr="0" upright="1">
                          <a:noAutofit/>
                        </wps:bodyPr>
                      </wps:wsp>
                      <wps:wsp>
                        <wps:cNvPr id="384" name="Text Box 49"/>
                        <wps:cNvSpPr txBox="1">
                          <a:spLocks noChangeArrowheads="1"/>
                        </wps:cNvSpPr>
                        <wps:spPr bwMode="auto">
                          <a:xfrm>
                            <a:off x="7154" y="2658"/>
                            <a:ext cx="112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9029A" w:rsidRDefault="00AF1A03" w:rsidP="00646069">
                              <w:pPr>
                                <w:rPr>
                                  <w:sz w:val="20"/>
                                  <w:szCs w:val="20"/>
                                  <w:rtl/>
                                  <w:lang w:bidi="ar-DZ"/>
                                </w:rPr>
                              </w:pPr>
                              <w:r>
                                <w:rPr>
                                  <w:rFonts w:hint="cs"/>
                                  <w:sz w:val="20"/>
                                  <w:szCs w:val="20"/>
                                  <w:rtl/>
                                  <w:lang w:bidi="ar-DZ"/>
                                </w:rPr>
                                <w:t>الجزء (ب)</w:t>
                              </w:r>
                            </w:p>
                          </w:txbxContent>
                        </wps:txbx>
                        <wps:bodyPr rot="0" vert="horz" wrap="square" lIns="91440" tIns="45720" rIns="91440" bIns="45720" anchor="t" anchorCtr="0" upright="1">
                          <a:noAutofit/>
                        </wps:bodyPr>
                      </wps:wsp>
                      <wps:wsp>
                        <wps:cNvPr id="385" name="Text Box 50"/>
                        <wps:cNvSpPr txBox="1">
                          <a:spLocks noChangeArrowheads="1"/>
                        </wps:cNvSpPr>
                        <wps:spPr bwMode="auto">
                          <a:xfrm>
                            <a:off x="2674" y="7230"/>
                            <a:ext cx="112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9029A" w:rsidRDefault="00AF1A03" w:rsidP="00646069">
                              <w:pPr>
                                <w:rPr>
                                  <w:sz w:val="20"/>
                                  <w:szCs w:val="20"/>
                                  <w:rtl/>
                                  <w:lang w:bidi="ar-DZ"/>
                                </w:rPr>
                              </w:pPr>
                              <w:r>
                                <w:rPr>
                                  <w:rFonts w:hint="cs"/>
                                  <w:sz w:val="20"/>
                                  <w:szCs w:val="20"/>
                                  <w:rtl/>
                                  <w:lang w:bidi="ar-DZ"/>
                                </w:rPr>
                                <w:t>الجزء (د)</w:t>
                              </w:r>
                            </w:p>
                          </w:txbxContent>
                        </wps:txbx>
                        <wps:bodyPr rot="0" vert="horz" wrap="square" lIns="91440" tIns="45720" rIns="91440" bIns="45720" anchor="t" anchorCtr="0" upright="1">
                          <a:noAutofit/>
                        </wps:bodyPr>
                      </wps:wsp>
                      <wps:wsp>
                        <wps:cNvPr id="386" name="Text Box 51"/>
                        <wps:cNvSpPr txBox="1">
                          <a:spLocks noChangeArrowheads="1"/>
                        </wps:cNvSpPr>
                        <wps:spPr bwMode="auto">
                          <a:xfrm>
                            <a:off x="2114" y="2658"/>
                            <a:ext cx="112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9029A" w:rsidRDefault="00AF1A03" w:rsidP="00646069">
                              <w:pPr>
                                <w:rPr>
                                  <w:sz w:val="20"/>
                                  <w:szCs w:val="20"/>
                                  <w:rtl/>
                                  <w:lang w:bidi="ar-DZ"/>
                                </w:rPr>
                              </w:pPr>
                              <w:r>
                                <w:rPr>
                                  <w:rFonts w:hint="cs"/>
                                  <w:sz w:val="20"/>
                                  <w:szCs w:val="20"/>
                                  <w:rtl/>
                                  <w:lang w:bidi="ar-DZ"/>
                                </w:rPr>
                                <w:t>الجزء (ج)</w:t>
                              </w:r>
                            </w:p>
                          </w:txbxContent>
                        </wps:txbx>
                        <wps:bodyPr rot="0" vert="horz" wrap="square" lIns="91440" tIns="45720" rIns="91440" bIns="45720" anchor="t" anchorCtr="0" upright="1">
                          <a:noAutofit/>
                        </wps:bodyPr>
                      </wps:wsp>
                      <wps:wsp>
                        <wps:cNvPr id="387" name="Text Box 52"/>
                        <wps:cNvSpPr txBox="1">
                          <a:spLocks noChangeArrowheads="1"/>
                        </wps:cNvSpPr>
                        <wps:spPr bwMode="auto">
                          <a:xfrm>
                            <a:off x="1134" y="10278"/>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9029A" w:rsidRDefault="00AF1A03" w:rsidP="00646069">
                              <w:pPr>
                                <w:jc w:val="center"/>
                                <w:rPr>
                                  <w:sz w:val="20"/>
                                  <w:szCs w:val="20"/>
                                  <w:lang w:val="fr-FR" w:bidi="ar-DZ"/>
                                </w:rPr>
                              </w:pPr>
                              <w:r>
                                <w:rPr>
                                  <w:sz w:val="20"/>
                                  <w:szCs w:val="20"/>
                                  <w:lang w:val="fr-FR" w:bidi="ar-DZ"/>
                                </w:rPr>
                                <w:t>Y</w:t>
                              </w:r>
                              <w:r>
                                <w:rPr>
                                  <w:sz w:val="20"/>
                                  <w:szCs w:val="20"/>
                                  <w:vertAlign w:val="subscript"/>
                                  <w:lang w:val="fr-FR" w:bidi="ar-DZ"/>
                                </w:rPr>
                                <w:t>0</w:t>
                              </w:r>
                            </w:p>
                          </w:txbxContent>
                        </wps:txbx>
                        <wps:bodyPr rot="0" vert="horz" wrap="square" lIns="91440" tIns="45720" rIns="91440" bIns="45720" anchor="t" anchorCtr="0" upright="1">
                          <a:noAutofit/>
                        </wps:bodyPr>
                      </wps:wsp>
                      <wps:wsp>
                        <wps:cNvPr id="388" name="Text Box 53"/>
                        <wps:cNvSpPr txBox="1">
                          <a:spLocks noChangeArrowheads="1"/>
                        </wps:cNvSpPr>
                        <wps:spPr bwMode="auto">
                          <a:xfrm>
                            <a:off x="1554" y="10278"/>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9029A" w:rsidRDefault="00AF1A03" w:rsidP="00646069">
                              <w:pPr>
                                <w:jc w:val="center"/>
                                <w:rPr>
                                  <w:sz w:val="20"/>
                                  <w:szCs w:val="20"/>
                                  <w:lang w:val="fr-FR" w:bidi="ar-DZ"/>
                                </w:rPr>
                              </w:pPr>
                              <w:r>
                                <w:rPr>
                                  <w:sz w:val="20"/>
                                  <w:szCs w:val="20"/>
                                  <w:lang w:val="fr-FR" w:bidi="ar-DZ"/>
                                </w:rPr>
                                <w:t>Y</w:t>
                              </w:r>
                              <w:r>
                                <w:rPr>
                                  <w:sz w:val="20"/>
                                  <w:szCs w:val="20"/>
                                  <w:vertAlign w:val="subscript"/>
                                  <w:lang w:val="fr-FR" w:bidi="ar-DZ"/>
                                </w:rPr>
                                <w:t>1</w:t>
                              </w:r>
                            </w:p>
                          </w:txbxContent>
                        </wps:txbx>
                        <wps:bodyPr rot="0" vert="horz" wrap="square" lIns="91440" tIns="45720" rIns="91440" bIns="45720" anchor="t" anchorCtr="0" upright="1">
                          <a:noAutofit/>
                        </wps:bodyPr>
                      </wps:wsp>
                      <wps:wsp>
                        <wps:cNvPr id="389" name="Text Box 54"/>
                        <wps:cNvSpPr txBox="1">
                          <a:spLocks noChangeArrowheads="1"/>
                        </wps:cNvSpPr>
                        <wps:spPr bwMode="auto">
                          <a:xfrm>
                            <a:off x="1974" y="10278"/>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9029A" w:rsidRDefault="00AF1A03" w:rsidP="00646069">
                              <w:pPr>
                                <w:jc w:val="center"/>
                                <w:rPr>
                                  <w:sz w:val="20"/>
                                  <w:szCs w:val="20"/>
                                  <w:lang w:val="fr-FR" w:bidi="ar-DZ"/>
                                </w:rPr>
                              </w:pPr>
                              <w:r>
                                <w:rPr>
                                  <w:sz w:val="20"/>
                                  <w:szCs w:val="20"/>
                                  <w:lang w:val="fr-FR" w:bidi="ar-DZ"/>
                                </w:rPr>
                                <w:t>Y</w:t>
                              </w:r>
                              <w:r>
                                <w:rPr>
                                  <w:sz w:val="20"/>
                                  <w:szCs w:val="20"/>
                                  <w:vertAlign w:val="subscript"/>
                                  <w:lang w:val="fr-FR" w:bidi="ar-DZ"/>
                                </w:rPr>
                                <w:t>2</w:t>
                              </w:r>
                            </w:p>
                          </w:txbxContent>
                        </wps:txbx>
                        <wps:bodyPr rot="0" vert="horz" wrap="square" lIns="91440" tIns="45720" rIns="91440" bIns="45720" anchor="t" anchorCtr="0" upright="1">
                          <a:noAutofit/>
                        </wps:bodyPr>
                      </wps:wsp>
                      <wps:wsp>
                        <wps:cNvPr id="390" name="Text Box 55"/>
                        <wps:cNvSpPr txBox="1">
                          <a:spLocks noChangeArrowheads="1"/>
                        </wps:cNvSpPr>
                        <wps:spPr bwMode="auto">
                          <a:xfrm>
                            <a:off x="3934" y="10278"/>
                            <a:ext cx="14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9029A" w:rsidRDefault="00AF1A03" w:rsidP="00646069">
                              <w:pPr>
                                <w:jc w:val="center"/>
                                <w:rPr>
                                  <w:sz w:val="20"/>
                                  <w:szCs w:val="20"/>
                                  <w:lang w:val="fr-FR" w:bidi="ar-DZ"/>
                                </w:rPr>
                              </w:pPr>
                              <w:r>
                                <w:rPr>
                                  <w:rFonts w:hint="cs"/>
                                  <w:sz w:val="20"/>
                                  <w:szCs w:val="20"/>
                                  <w:rtl/>
                                  <w:lang w:bidi="ar-DZ"/>
                                </w:rPr>
                                <w:t xml:space="preserve">الدخل </w:t>
                              </w:r>
                              <w:r>
                                <w:rPr>
                                  <w:sz w:val="20"/>
                                  <w:szCs w:val="20"/>
                                  <w:lang w:val="fr-FR" w:bidi="ar-DZ"/>
                                </w:rP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FFC90" id="Group 337" o:spid="_x0000_s1056" style="position:absolute;left:0;text-align:left;margin-left:-28pt;margin-top:6.9pt;width:511pt;height:457.2pt;z-index:251708416" coordorigin="434,1896" coordsize="1022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">
                <v:group id="Group 3" o:spid="_x0000_s1057" style="position:absolute;left:1134;top:7230;width:3640;height:3048" coordorigin="2254,9516" coordsize="3640,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line id="Line 4" o:spid="_x0000_s1058" style="position:absolute;visibility:visible;mso-wrap-style:square" from="2254,12564" to="5894,1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Pdi8UAAADcAAAADwAAAGRycy9kb3ducmV2LnhtbESPQWsCMRSE70L/Q3gFb5q1Qu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Pdi8UAAADcAAAADwAAAAAAAAAA&#10;AAAAAAChAgAAZHJzL2Rvd25yZXYueG1sUEsFBgAAAAAEAAQA+QAAAJMDAAAAAA==&#10;">
                    <v:stroke endarrow="block"/>
                  </v:line>
                  <v:line id="Line 5" o:spid="_x0000_s1059" style="position:absolute;flip:y;visibility:visible;mso-wrap-style:square" from="2254,9516" to="2254,1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BA+MUAAADcAAAADwAAAGRycy9kb3ducmV2LnhtbESPTUvDQBCG74L/YRnBS2g3GhEbuy1+&#10;tCAUD6Y9eByyYxLMzobs2Kb/3jkIHod33meeWa6n0JsjjamL7OBmnoMhrqPvuHFw2G9nD2CSIHvs&#10;I5ODMyVYry4vllj6eOIPOlbSGIVwKtFBKzKU1qa6pYBpHgdizb7iGFB0HBvrRzwpPPT2Ns/vbcCO&#10;9UKLA720VH9XP0E1tu/8WhTZc7BZtqDNp+xyK85dX01Pj2CEJvlf/mu/eQfFnerr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BA+MUAAADcAAAADwAAAAAAAAAA&#10;AAAAAAChAgAAZHJzL2Rvd25yZXYueG1sUEsFBgAAAAAEAAQA+QAAAJMDAAAAAA==&#10;">
                    <v:stroke endarrow="block"/>
                  </v:line>
                </v:group>
                <v:group id="Group 6" o:spid="_x0000_s1060" style="position:absolute;left:1134;top:2658;width:3640;height:3048" coordorigin="2254,9516" coordsize="3640,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line id="Line 7" o:spid="_x0000_s1061" style="position:absolute;visibility:visible;mso-wrap-style:square" from="2254,12564" to="5894,1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E8h8UAAADcAAAADwAAAGRycy9kb3ducmV2LnhtbESPT2sCMRTE7wW/Q3iF3mpWW6q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E8h8UAAADcAAAADwAAAAAAAAAA&#10;AAAAAAChAgAAZHJzL2Rvd25yZXYueG1sUEsFBgAAAAAEAAQA+QAAAJMDAAAAAA==&#10;">
                    <v:stroke endarrow="block"/>
                  </v:line>
                  <v:line id="Line 8" o:spid="_x0000_s1062" style="position:absolute;flip:y;visibility:visible;mso-wrap-style:square" from="2254,9516" to="2254,1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ej8UAAADcAAAADwAAAGRycy9kb3ducmV2LnhtbESPQWvCQBCF70L/wzIFL0E3NlJs6iq1&#10;rVAQD1UPPQ7ZaRKanQ3ZUeO/dwuCx8eb971582XvGnWiLtSeDUzGKSjiwtuaSwOH/Xo0AxUE2WLj&#10;mQxcKMBy8TCYY279mb/ptJNSRQiHHA1UIm2udSgqchjGviWO3q/vHEqUXalth+cId41+StNn7bDm&#10;2FBhS+8VFX+7o4tvrLf8kWXJyukkeaHPH9mkWowZPvZvr6CEerkf39Jf1kA2ze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Lej8UAAADcAAAADwAAAAAAAAAA&#10;AAAAAAChAgAAZHJzL2Rvd25yZXYueG1sUEsFBgAAAAAEAAQA+QAAAJMDAAAAAA==&#10;">
                    <v:stroke endarrow="block"/>
                  </v:line>
                </v:group>
                <v:group id="Group 9" o:spid="_x0000_s1063" style="position:absolute;left:6174;top:7230;width:3640;height:3048" coordorigin="2254,9516" coordsize="3640,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line id="Line 10" o:spid="_x0000_s1064" style="position:absolute;visibility:visible;mso-wrap-style:square" from="2254,12564" to="5894,1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k88UAAADcAAAADwAAAGRycy9kb3ducmV2LnhtbESPQWsCMRSE74L/ITyhN81qa61bo5Qu&#10;goe2oJaeXzevm8XNy7KJa/rvTUHocZiZb5jVJtpG9NT52rGC6SQDQVw6XXOl4PO4HT+B8AFZY+OY&#10;FPySh816OFhhrt2F99QfQiUShH2OCkwIbS6lLw1Z9BPXEifvx3UWQ5JdJXWHlwS3jZxl2aO0WHNa&#10;MNjSq6HydDhbBQtT7OVCFm/Hj6Kvp8v4Hr++l0rdjeLLM4hAMfyHb+2dVnD/MIe/M+k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ik88UAAADcAAAADwAAAAAAAAAA&#10;AAAAAAChAgAAZHJzL2Rvd25yZXYueG1sUEsFBgAAAAAEAAQA+QAAAJMDAAAAAA==&#10;">
                    <v:stroke endarrow="block"/>
                  </v:line>
                  <v:line id="Line 11" o:spid="_x0000_s1065" style="position:absolute;flip:y;visibility:visible;mso-wrap-style:square" from="2254,9516" to="2254,1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V9F8UAAADcAAAADwAAAGRycy9kb3ducmV2LnhtbESPQWvCQBCF74L/YZmCl1A3bUTa6Cq2&#10;KhSkh6qHHofsmIRmZ0N21PTfdwuCx8eb971582XvGnWhLtSeDTyNU1DEhbc1lwaOh+3jC6ggyBYb&#10;z2TglwIsF8PBHHPrr/xFl72UKkI45GigEmlzrUNRkcMw9i1x9E6+cyhRdqW2HV4j3DX6OU2n2mHN&#10;saHClt4rKn72Zxff2H7yOsuSN6eT5JU237JLtRgzeuhXM1BCvdyPb+kPayCbTO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V9F8UAAADcAAAADwAAAAAAAAAA&#10;AAAAAAChAgAAZHJzL2Rvd25yZXYueG1sUEsFBgAAAAAEAAQA+QAAAJMDAAAAAA==&#10;">
                    <v:stroke endarrow="block"/>
                  </v:line>
                </v:group>
                <v:group id="Group 12" o:spid="_x0000_s1066" style="position:absolute;left:6174;top:2658;width:3640;height:3048" coordorigin="2254,9516" coordsize="3640,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line id="Line 13" o:spid="_x0000_s1067" style="position:absolute;visibility:visible;mso-wrap-style:square" from="2254,12564" to="5894,1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kLbcIAAADcAAAADwAAAGRycy9kb3ducmV2LnhtbERPz2vCMBS+C/4P4Q1201Q35uyMIhZh&#10;BzdQh+dn89aUNS+liTX+9+Yg7Pjx/V6som1ET52vHSuYjDMQxKXTNVcKfo7b0TsIH5A1No5JwY08&#10;rJbDwQJz7a68p/4QKpFC2OeowITQ5lL60pBFP3YtceJ+XWcxJNhVUnd4TeG2kdMse5MWa04NBlva&#10;GCr/DherYGaKvZzJYnf8Lvp6Mo9f8XSeK/X8FNcfIALF8C9+uD+1gpf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kLbcIAAADcAAAADwAAAAAAAAAAAAAA&#10;AAChAgAAZHJzL2Rvd25yZXYueG1sUEsFBgAAAAAEAAQA+QAAAJADAAAAAA==&#10;">
                    <v:stroke endarrow="block"/>
                  </v:line>
                  <v:line id="Line 14" o:spid="_x0000_s1068" style="position:absolute;flip:y;visibility:visible;mso-wrap-style:square" from="2254,9516" to="2254,1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rpZcUAAADcAAAADwAAAGRycy9kb3ducmV2LnhtbESPQWvCQBCF74L/YZmCl6CbNlJqdBVb&#10;FQrSQ7WHHofsmIRmZ0N21PTfdwuCx8eb9715i1XvGnWhLtSeDTxOUlDEhbc1lwa+jrvxC6ggyBYb&#10;z2TglwKslsPBAnPrr/xJl4OUKkI45GigEmlzrUNRkcMw8S1x9E6+cyhRdqW2HV4j3DX6KU2ftcOa&#10;Y0OFLb1VVPwczi6+sfvgTZYlr04nyYy237JPtRgzeujXc1BCvdyPb+l3ayCbzu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rpZcUAAADcAAAADwAAAAAAAAAA&#10;AAAAAAChAgAAZHJzL2Rvd25yZXYueG1sUEsFBgAAAAAEAAQA+QAAAJMDAAAAAA==&#10;">
                    <v:stroke endarrow="block"/>
                  </v:line>
                </v:group>
                <v:line id="Line 15" o:spid="_x0000_s1069" style="position:absolute;flip:y;visibility:visible;mso-wrap-style:square" from="6174,2658" to="9674,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rAXcQAAADcAAAADwAAAGRycy9kb3ducmV2LnhtbERPy2oCMRTdC/5DuEI3UjPaB3ZqFBEE&#10;F260ZaS728ntZJjJzZikOv17syi4PJz3YtXbVlzIh9qxgukkA0FcOl1zpeDzY/s4BxEissbWMSn4&#10;owCr5XCwwFy7Kx/ocoyVSCEcclRgYuxyKUNpyGKYuI44cT/OW4wJ+kpqj9cUbls5y7JXabHm1GCw&#10;o42hsjn+WgVyvh+f/fr7uSma0+nNFGXRfe2Vehj163cQkfp4F/+7d1rB00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sBdxAAAANwAAAAPAAAAAAAAAAAA&#10;AAAAAKECAABkcnMvZG93bnJldi54bWxQSwUGAAAAAAQABAD5AAAAkgMAAAAA&#10;"/>
                <v:line id="Line 16" o:spid="_x0000_s1070" style="position:absolute;flip:x;visibility:visible;mso-wrap-style:square" from="1274,3039" to="2394,5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Zlx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88s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5mXGxwAAANwAAAAPAAAAAAAA&#10;AAAAAAAAAKECAABkcnMvZG93bnJldi54bWxQSwUGAAAAAAQABAD5AAAAlQMAAAAA&#10;"/>
                <v:line id="Line 17" o:spid="_x0000_s1071" style="position:absolute;visibility:visible;mso-wrap-style:square" from="1350,7802" to="2852,10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6zscAAADcAAAADwAAAGRycy9kb3ducmV2LnhtbESPT2vCQBTE70K/w/IKvemmSoO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EHrOxwAAANwAAAAPAAAAAAAA&#10;AAAAAAAAAKECAABkcnMvZG93bnJldi54bWxQSwUGAAAAAAQABAD5AAAAlQMAAAAA&#10;"/>
                <v:line id="Line 18" o:spid="_x0000_s1072" style="position:absolute;visibility:visible;mso-wrap-style:square" from="6594,7611" to="9674,9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zfVccAAADcAAAADwAAAGRycy9kb3ducmV2LnhtbESPQWvCQBSE74L/YXlCb7qxo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N9VxwAAANwAAAAPAAAAAAAA&#10;AAAAAAAAAKECAABkcnMvZG93bnJldi54bWxQSwUGAAAAAAQABAD5AAAAlQMAAAAA&#10;"/>
                <v:line id="Line 19" o:spid="_x0000_s1073" style="position:absolute;visibility:visible;mso-wrap-style:square" from="1086,3420" to="8786,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Wz7scAAADcAAAADwAAAGRycy9kb3ducmV2LnhtbESP3WrCQBSE7wu+w3KE3ummqVZJXcW2&#10;CEWEtv5gLw/Z02wwezbNbmP69l1B6OUwM98ws0VnK9FS40vHCu6GCQji3OmSCwX73WowBeEDssbK&#10;MSn4JQ+Lee9mhpl2Z/6gdhsKESHsM1RgQqgzKX1uyKIfupo4el+usRiibAqpGzxHuK1kmiQP0mLJ&#10;ccFgTc+G8tP2xyp4X7d0sJtPeluvRpOX76eUzDFV6rbfLR9BBOrCf/jaftUK7scjuJy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NbPuxwAAANwAAAAPAAAAAAAA&#10;AAAAAAAAAKECAABkcnMvZG93bnJldi54bWxQSwUGAAAAAAQABAD5AAAAlQMAAAAA&#10;">
                  <v:stroke dashstyle="longDash"/>
                </v:line>
                <v:line id="Line 20" o:spid="_x0000_s1074" style="position:absolute;visibility:visible;mso-wrap-style:square" from="8786,3420" to="8786,10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WdccAAADcAAAADwAAAGRycy9kb3ducmV2LnhtbESP3WrCQBSE7wXfYTlC73TTtFZJXcW2&#10;CEWEtv5gLw/Z02wwezbNbmP69t2C4OUwM98ws0VnK9FS40vHCm5HCQji3OmSCwX73Wo4BeEDssbK&#10;MSn4JQ+Leb83w0y7M39Quw2FiBD2GSowIdSZlD43ZNGPXE0cvS/XWAxRNoXUDZ4j3FYyTZIHabHk&#10;uGCwpmdD+Wn7YxW8r1s62M0nva1X95OX76eUzDFV6mbQLR9BBOrCNXxpv2oFd+Mx/J+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eRZ1xwAAANwAAAAPAAAAAAAA&#10;AAAAAAAAAKECAABkcnMvZG93bnJldi54bWxQSwUGAAAAAAQABAD5AAAAlQMAAAAA&#10;">
                  <v:stroke dashstyle="longDash"/>
                </v:line>
                <v:line id="Line 21" o:spid="_x0000_s1075" style="position:absolute;flip:x;visibility:visible;mso-wrap-style:square" from="1134,9211" to="8834,9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dmyMUAAADcAAAADwAAAGRycy9kb3ducmV2LnhtbESPT2vCQBTE7wW/w/KE3uomto0SXUUt&#10;Ram5+O/+yD6TYPZtyG41fntXKPQ4zMxvmOm8M7W4UusqywriQQSCOLe64kLB8fD9NgbhPLLG2jIp&#10;uJOD+az3MsVU2xvv6Lr3hQgQdikqKL1vUildXpJBN7ANcfDOtjXog2wLqVu8Bbip5TCKEmmw4rBQ&#10;YkOrkvLL/tcoyLJlfrHdNllvslE1/PiJvzg+KfXa7xYTEJ46/x/+a2+0gvfPBJ5nwh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dmyMUAAADcAAAADwAAAAAAAAAA&#10;AAAAAAChAgAAZHJzL2Rvd25yZXYueG1sUEsFBgAAAAAEAAQA+QAAAJMDAAAAAA==&#10;">
                  <v:stroke dashstyle="longDash"/>
                </v:line>
                <v:line id="Line 22" o:spid="_x0000_s1076" style="position:absolute;flip:y;visibility:visible;mso-wrap-style:square" from="2216,3420" to="2216,10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vDU8UAAADcAAAADwAAAGRycy9kb3ducmV2LnhtbESPT2vCQBTE70K/w/IK3swm/id1lbYi&#10;is2lqb0/sq9JMPs2ZFeN375bEHocZuY3zGrTm0ZcqXO1ZQVJFIMgLqyuuVRw+tqNliCcR9bYWCYF&#10;d3KwWT8NVphqe+NPuua+FAHCLkUFlfdtKqUrKjLoItsSB+/HdgZ9kF0pdYe3ADeNHMfxXBqsOSxU&#10;2NJ7RcU5vxgFWfZWnG3/Md8fskU9nh6TLSffSg2f+9cXEJ56/x9+tA9awWS2gL8z4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vDU8UAAADcAAAADwAAAAAAAAAA&#10;AAAAAAChAgAAZHJzL2Rvd25yZXYueG1sUEsFBgAAAAAEAAQA+QAAAJMDAAAAAA==&#10;">
                  <v:stroke dashstyle="longDash"/>
                </v:line>
                <v:line id="Line 23" o:spid="_x0000_s1077" style="position:absolute;visibility:visible;mso-wrap-style:square" from="1134,4371" to="7714,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i568MAAADcAAAADwAAAGRycy9kb3ducmV2LnhtbERPW2vCMBR+F/wP4Qh709RuutEZZRcE&#10;EcHNTdzjoTk2Zc1J18Ta/XvzIPj48d1ni85WoqXGl44VjEcJCOLc6ZILBd9fy+ETCB+QNVaOScE/&#10;eVjM+70ZZtqd+ZPaXShEDGGfoQITQp1J6XNDFv3I1cSRO7rGYoiwKaRu8BzDbSXTJJlKiyXHBoM1&#10;vRnKf3cnq+Bj3dLebn5ou14+PL7/vaZkDqlSd4Pu5RlEoC7cxFf3Siu4n8S18Uw8AnJ+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4uevDAAAA3AAAAA8AAAAAAAAAAAAA&#10;AAAAoQIAAGRycy9kb3ducmV2LnhtbFBLBQYAAAAABAAEAPkAAACRAwAAAAA=&#10;">
                  <v:stroke dashstyle="longDash"/>
                </v:line>
                <v:line id="Line 24" o:spid="_x0000_s1078" style="position:absolute;visibility:visible;mso-wrap-style:square" from="7711,4371" to="7711,10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QccMcAAADcAAAADwAAAGRycy9kb3ducmV2LnhtbESP3UrDQBSE74W+w3KE3tmNqbY1dlu0&#10;UpBSsH+il4fsMRuaPZtm1zR9e1cQvBxm5htmOu9sJVpqfOlYwe0gAUGcO11yoeCwX95MQPiArLFy&#10;TAou5GE+611NMdPuzFtqd6EQEcI+QwUmhDqT0ueGLPqBq4mj9+UaiyHKppC6wXOE20qmSTKSFkuO&#10;CwZrWhjKj7tvq2Czaundrj/pbbW8G7+cnlMyH6lS/evu6RFEoC78h//ar1rB8P4Bfs/EIyB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NBxwxwAAANwAAAAPAAAAAAAA&#10;AAAAAAAAAKECAABkcnMvZG93bnJldi54bWxQSwUGAAAAAAQABAD5AAAAlQMAAAAA&#10;">
                  <v:stroke dashstyle="longDash"/>
                </v:line>
                <v:line id="Line 25" o:spid="_x0000_s1079" style="position:absolute;flip:x;visibility:visible;mso-wrap-style:square" from="1134,8506" to="7714,8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6RmsIAAADcAAAADwAAAGRycy9kb3ducmV2LnhtbERPz2vCMBS+D/wfwhN2W9Pq6KQzipuI&#10;svVit90fzbMtNi8lybT7781B2PHj+71cj6YXF3K+s6wgS1IQxLXVHTcKvr92TwsQPiBr7C2Tgj/y&#10;sF5NHpZYaHvlI12q0IgYwr5ABW0IQyGlr1sy6BM7EEfuZJ3BEKFrpHZ4jeGml7M0zaXBjmNDiwO9&#10;t1Sfq1+joCzf6rMdP/P9oXzpZs8f2ZazH6Uep+PmFUSgMfyL7+6DVjDP4/x4Jh4B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6RmsIAAADcAAAADwAAAAAAAAAAAAAA&#10;AAChAgAAZHJzL2Rvd25yZXYueG1sUEsFBgAAAAAEAAQA+QAAAJADAAAAAA==&#10;">
                  <v:stroke dashstyle="longDash"/>
                </v:line>
                <v:line id="Line 26" o:spid="_x0000_s1080" style="position:absolute;visibility:visible;mso-wrap-style:square" from="1739,4372" to="1739,1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7ay8YAAADcAAAADwAAAGRycy9kb3ducmV2LnhtbESP3WrCQBSE74W+w3IKvdONqViJrmIr&#10;gkjB1h/s5SF7mg1mz8bsNqZv3y0UejnMzDfMbNHZSrTU+NKxguEgAUGcO11yoeB4WPcnIHxA1lg5&#10;JgXf5GExv+vNMNPuxu/U7kMhIoR9hgpMCHUmpc8NWfQDVxNH79M1FkOUTSF1g7cIt5VMk2QsLZYc&#10;FwzW9GIov+y/rIK3bUsn+/pBu+169LS6PqdkzqlSD/fdcgoiUBf+w3/tjVbwOB7C75l4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u2svGAAAA3AAAAA8AAAAAAAAA&#10;AAAAAAAAoQIAAGRycy9kb3ducmV2LnhtbFBLBQYAAAAABAAEAPkAAACUAwAAAAA=&#10;">
                  <v:stroke dashstyle="longDash"/>
                </v:line>
                <v:line id="Line 27" o:spid="_x0000_s1081" style="position:absolute;visibility:visible;mso-wrap-style:square" from="1134,4944" to="7014,4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xEvMYAAADcAAAADwAAAGRycy9kb3ducmV2LnhtbESP3UrDQBSE7wXfYTmCd3ZjLLXEboNt&#10;KZQiaP+ol4fsMRvMnk2zaxLf3hUEL4eZ+YaZ5YOtRUetrxwruB8lIIgLpysuFRwP67spCB+QNdaO&#10;ScE3ecjn11czzLTreUfdPpQiQthnqMCE0GRS+sKQRT9yDXH0PlxrMUTZllK32Ee4rWWaJBNpseK4&#10;YLChpaHic/9lFbxtOzrZl3d63a7Hj6vLIiVzTpW6vRmen0AEGsJ/+K+90QoeJin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8RLzGAAAA3AAAAA8AAAAAAAAA&#10;AAAAAAAAoQIAAGRycy9kb3ducmV2LnhtbFBLBQYAAAAABAAEAPkAAACUAwAAAAA=&#10;">
                  <v:stroke dashstyle="longDash"/>
                </v:line>
                <v:line id="Line 28" o:spid="_x0000_s1082" style="position:absolute;visibility:visible;mso-wrap-style:square" from="7014,4944" to="7014,10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DhJ8YAAADcAAAADwAAAGRycy9kb3ducmV2LnhtbESP3WrCQBSE7wt9h+UUvKubxmIlukqr&#10;CEUK1j/08pA9ZkOzZ2N2G9O37xYKXg4z8w0zmXW2Ei01vnSs4KmfgCDOnS65ULDfLR9HIHxA1lg5&#10;JgU/5GE2vb+bYKbdlTfUbkMhIoR9hgpMCHUmpc8NWfR9VxNH7+waiyHKppC6wWuE20qmSTKUFkuO&#10;CwZrmhvKv7bfVsHnqqWD/TjRerV8fllc3lIyx1Sp3kP3OgYRqAu38H/7XSsYDAfwdyYeAT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w4SfGAAAA3AAAAA8AAAAAAAAA&#10;AAAAAAAAoQIAAGRycy9kb3ducmV2LnhtbFBLBQYAAAAABAAEAPkAAACUAwAAAAA=&#10;">
                  <v:stroke dashstyle="longDash"/>
                </v:line>
                <v:line id="Line 29" o:spid="_x0000_s1083" style="position:absolute;visibility:visible;mso-wrap-style:square" from="1433,4944" to="1433,10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5U8YAAADcAAAADwAAAGRycy9kb3ducmV2LnhtbESP3WrCQBSE74W+w3KE3unGKFZSV2kV&#10;oUjB+kd7ecieZkOzZ2N2G9O37xYKXg4z8w0zX3a2Ei01vnSsYDRMQBDnTpdcKDgdN4MZCB+QNVaO&#10;ScEPeVgu7npzzLS78p7aQyhEhLDPUIEJoc6k9Lkhi37oauLofbrGYoiyKaRu8BrhtpJpkkylxZLj&#10;gsGaVobyr8O3VfC2belsXz9ot91MHtaX55TMe6rUfb97egQRqAu38H/7RSsYTy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ZeVPGAAAA3AAAAA8AAAAAAAAA&#10;AAAAAAAAoQIAAGRycy9kb3ducmV2LnhtbFBLBQYAAAAABAAEAPkAAACUAwAAAAA=&#10;">
                  <v:stroke dashstyle="longDash"/>
                </v:line>
                <v:line id="Line 30" o:spid="_x0000_s1084" style="position:absolute;flip:x;visibility:visible;mso-wrap-style:square" from="1134,7935" to="7014,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kyAsUAAADcAAAADwAAAGRycy9kb3ducmV2LnhtbESPT2vCQBTE7wW/w/KE3uomto0SXUUt&#10;Ram5+O/+yD6TYPZtyG41fntXKPQ4zMxvmOm8M7W4UusqywriQQSCOLe64kLB8fD9NgbhPLLG2jIp&#10;uJOD+az3MsVU2xvv6Lr3hQgQdikqKL1vUildXpJBN7ANcfDOtjXog2wLqVu8Bbip5TCKEmmw4rBQ&#10;YkOrkvLL/tcoyLJlfrHdNllvslE1/PiJvzg+KfXa7xYTEJ46/x/+a2+0gvfkE55nwh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kyAsUAAADcAAAADwAAAAAAAAAA&#10;AAAAAAChAgAAZHJzL2Rvd25yZXYueG1sUEsFBgAAAAAEAAQA+QAAAJMDAAAAAA==&#10;">
                  <v:stroke dashstyle="longDash"/>
                </v:line>
                <v:shape id="Text Box 31" o:spid="_x0000_s1085" type="#_x0000_t202" style="position:absolute;left:434;top:6468;width:98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pTsQA&#10;AADcAAAADwAAAGRycy9kb3ducmV2LnhtbESPQWvCQBSE74X+h+UVvNXdVhtq6iaUiuDJolbB2yP7&#10;TEKzb0N2NfHfu4WCx2FmvmHm+WAbcaHO1441vIwVCOLCmZpLDT+75fM7CB+QDTaOScOVPOTZ48Mc&#10;U+N63tBlG0oRIexT1FCF0KZS+qIii37sWuLonVxnMUTZldJ02Ee4beSrUom0WHNcqLClr4qK3+3Z&#10;ativT8fDVH2XC/vW9m5Qku1Maj16Gj4/QAQawj38314ZDZM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qU7EAAAA3AAAAA8AAAAAAAAAAAAAAAAAmAIAAGRycy9k&#10;b3ducmV2LnhtbFBLBQYAAAAABAAEAPUAAACJAwAAAAA=&#10;" filled="f" stroked="f">
                  <v:textbox>
                    <w:txbxContent>
                      <w:p w:rsidR="00AF1A03" w:rsidRPr="00750723" w:rsidRDefault="00AF1A03" w:rsidP="00646069">
                        <w:pPr>
                          <w:jc w:val="center"/>
                          <w:rPr>
                            <w:sz w:val="20"/>
                            <w:szCs w:val="20"/>
                            <w:rtl/>
                            <w:lang w:bidi="ar-DZ"/>
                          </w:rPr>
                        </w:pPr>
                        <w:r w:rsidRPr="00750723">
                          <w:rPr>
                            <w:rFonts w:hint="cs"/>
                            <w:sz w:val="20"/>
                            <w:szCs w:val="20"/>
                            <w:rtl/>
                            <w:lang w:bidi="ar-DZ"/>
                          </w:rPr>
                          <w:t>سعر الفائدة</w:t>
                        </w:r>
                        <w:r>
                          <w:rPr>
                            <w:rFonts w:hint="cs"/>
                            <w:sz w:val="20"/>
                            <w:szCs w:val="20"/>
                            <w:rtl/>
                            <w:lang w:bidi="ar-DZ"/>
                          </w:rPr>
                          <w:t xml:space="preserve"> </w:t>
                        </w:r>
                        <w:r>
                          <w:rPr>
                            <w:sz w:val="20"/>
                            <w:szCs w:val="20"/>
                            <w:lang w:val="fr-FR" w:bidi="ar-DZ"/>
                          </w:rPr>
                          <w:t>(r)</w:t>
                        </w:r>
                      </w:p>
                    </w:txbxContent>
                  </v:textbox>
                </v:shape>
                <v:shape id="Text Box 32" o:spid="_x0000_s1086" type="#_x0000_t202" style="position:absolute;left:574;top:1896;width:98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M1cQA&#10;AADcAAAADwAAAGRycy9kb3ducmV2LnhtbESPSWvDMBSE74X8B/EKuTVSlyx1rYTSUsgpJSvk9rCe&#10;F2I9GUuJ3X8fBQI9DjPzDZMueluLC7W+cqzheaRAEGfOVFxo2G1/nmYgfEA2WDsmDX/kYTEfPKSY&#10;GNfxmi6bUIgIYZ+ghjKEJpHSZyVZ9CPXEEcvd63FEGVbSNNiF+G2li9KTaTFiuNCiQ19lZSdNmer&#10;Yb/Kj4c39Vt823HTuV5Jtu9S6+Fj//kBIlAf/sP39tJoeJ1M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DNXEAAAA3AAAAA8AAAAAAAAAAAAAAAAAmAIAAGRycy9k&#10;b3ducmV2LnhtbFBLBQYAAAAABAAEAPUAAACJAwAAAAA=&#10;" filled="f" stroked="f">
                  <v:textbox>
                    <w:txbxContent>
                      <w:p w:rsidR="00AF1A03" w:rsidRPr="00750723" w:rsidRDefault="00AF1A03" w:rsidP="00646069">
                        <w:pPr>
                          <w:jc w:val="center"/>
                          <w:rPr>
                            <w:sz w:val="20"/>
                            <w:szCs w:val="20"/>
                            <w:rtl/>
                            <w:lang w:val="fr-FR" w:bidi="ar-DZ"/>
                          </w:rPr>
                        </w:pPr>
                        <w:r>
                          <w:rPr>
                            <w:rFonts w:hint="cs"/>
                            <w:sz w:val="20"/>
                            <w:szCs w:val="20"/>
                            <w:rtl/>
                            <w:lang w:bidi="ar-DZ"/>
                          </w:rPr>
                          <w:t xml:space="preserve">الإدخار </w:t>
                        </w:r>
                        <w:r>
                          <w:rPr>
                            <w:sz w:val="20"/>
                            <w:szCs w:val="20"/>
                            <w:lang w:val="fr-FR" w:bidi="ar-DZ"/>
                          </w:rPr>
                          <w:t>(S)</w:t>
                        </w:r>
                      </w:p>
                    </w:txbxContent>
                  </v:textbox>
                </v:shape>
                <v:shape id="Text Box 33" o:spid="_x0000_s1087" type="#_x0000_t202" style="position:absolute;left:5614;top:1896;width:98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Yp8AA&#10;AADcAAAADwAAAGRycy9kb3ducmV2LnhtbERPy4rCMBTdC/MP4Q7MThNnVLRjlEERXCk+YXaX5toW&#10;m5vSRFv/3iwEl4fzns5bW4o71b5wrKHfUyCIU2cKzjQcD6vuGIQPyAZLx6ThQR7ms4/OFBPjGt7R&#10;fR8yEUPYJ6ghD6FKpPRpThZ9z1XEkbu42mKIsM6kqbGJ4baU30qNpMWCY0OOFS1ySq/7m9Vw2lz+&#10;zwO1zZZ2WDWuVZLtRGr99dn+/YII1Ia3+OVeGw0/o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2Yp8AAAADcAAAADwAAAAAAAAAAAAAAAACYAgAAZHJzL2Rvd25y&#10;ZXYueG1sUEsFBgAAAAAEAAQA9QAAAIUDAAAAAA==&#10;" filled="f" stroked="f">
                  <v:textbox>
                    <w:txbxContent>
                      <w:p w:rsidR="00AF1A03" w:rsidRPr="00750723" w:rsidRDefault="00AF1A03" w:rsidP="00646069">
                        <w:pPr>
                          <w:jc w:val="center"/>
                          <w:rPr>
                            <w:sz w:val="20"/>
                            <w:szCs w:val="20"/>
                            <w:rtl/>
                            <w:lang w:val="fr-FR" w:bidi="ar-DZ"/>
                          </w:rPr>
                        </w:pPr>
                        <w:r>
                          <w:rPr>
                            <w:rFonts w:hint="cs"/>
                            <w:sz w:val="20"/>
                            <w:szCs w:val="20"/>
                            <w:rtl/>
                            <w:lang w:bidi="ar-DZ"/>
                          </w:rPr>
                          <w:t xml:space="preserve">الإدخار </w:t>
                        </w:r>
                        <w:r>
                          <w:rPr>
                            <w:sz w:val="20"/>
                            <w:szCs w:val="20"/>
                            <w:lang w:val="fr-FR" w:bidi="ar-DZ"/>
                          </w:rPr>
                          <w:t>(S)</w:t>
                        </w:r>
                      </w:p>
                    </w:txbxContent>
                  </v:textbox>
                </v:shape>
                <v:shape id="Text Box 34" o:spid="_x0000_s1088" type="#_x0000_t202" style="position:absolute;left:4214;top:5706;width:140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9PMQA&#10;AADcAAAADwAAAGRycy9kb3ducmV2LnhtbESPQWvCQBSE74L/YXmCN93VqmjqKmIp9FQxrYXeHtln&#10;Epp9G7Krif++Kwgeh5n5hllvO1uJKzW+dKxhMlYgiDNnSs41fH+9j5YgfEA2WDkmDTfysN30e2tM&#10;jGv5SNc05CJC2CeooQihTqT0WUEW/djVxNE7u8ZiiLLJpWmwjXBbyalSC2mx5LhQYE37grK/9GI1&#10;nD7Pvz8zdcjf7LxuXack25XUejjodq8gAnXhGX60P4yGl8U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PTzEAAAA3AAAAA8AAAAAAAAAAAAAAAAAmAIAAGRycy9k&#10;b3ducmV2LnhtbFBLBQYAAAAABAAEAPUAAACJAwAAAAA=&#10;" filled="f" stroked="f">
                  <v:textbox>
                    <w:txbxContent>
                      <w:p w:rsidR="00AF1A03" w:rsidRPr="00C9029A" w:rsidRDefault="00AF1A03" w:rsidP="00646069">
                        <w:pPr>
                          <w:jc w:val="center"/>
                          <w:rPr>
                            <w:sz w:val="20"/>
                            <w:szCs w:val="20"/>
                            <w:lang w:val="fr-FR" w:bidi="ar-DZ"/>
                          </w:rPr>
                        </w:pPr>
                        <w:r>
                          <w:rPr>
                            <w:rFonts w:hint="cs"/>
                            <w:sz w:val="20"/>
                            <w:szCs w:val="20"/>
                            <w:rtl/>
                            <w:lang w:bidi="ar-DZ"/>
                          </w:rPr>
                          <w:t xml:space="preserve">الدخل </w:t>
                        </w:r>
                        <w:r>
                          <w:rPr>
                            <w:sz w:val="20"/>
                            <w:szCs w:val="20"/>
                            <w:lang w:val="fr-FR" w:bidi="ar-DZ"/>
                          </w:rPr>
                          <w:t>(y)</w:t>
                        </w:r>
                      </w:p>
                    </w:txbxContent>
                  </v:textbox>
                </v:shape>
                <v:shape id="Text Box 35" o:spid="_x0000_s1089" type="#_x0000_t202" style="position:absolute;left:5614;top:6468;width:98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CfMEA&#10;AADcAAAADwAAAGRycy9kb3ducmV2LnhtbERPy4rCMBTdD/gP4QruNHF0fFSjDA4DrmYYX+Du0lzb&#10;YnNTmmjr35uFMMvDeS/XrS3FnWpfONYwHCgQxKkzBWcaDvvv/gyED8gGS8ek4UEe1qvO2xIT4xr+&#10;o/suZCKGsE9QQx5ClUjp05ws+oGriCN3cbXFEGGdSVNjE8NtKd+VmkiLBceGHCva5JRedzer4fhz&#10;OZ/G6jf7sh9V41ol2c6l1r1u+7kAEagN/+KXe2s0jK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SAnzBAAAA3AAAAA8AAAAAAAAAAAAAAAAAmAIAAGRycy9kb3du&#10;cmV2LnhtbFBLBQYAAAAABAAEAPUAAACGAwAAAAA=&#10;" filled="f" stroked="f">
                  <v:textbox>
                    <w:txbxContent>
                      <w:p w:rsidR="00AF1A03" w:rsidRPr="00750723" w:rsidRDefault="00AF1A03" w:rsidP="00646069">
                        <w:pPr>
                          <w:jc w:val="center"/>
                          <w:rPr>
                            <w:sz w:val="20"/>
                            <w:szCs w:val="20"/>
                            <w:rtl/>
                            <w:lang w:bidi="ar-DZ"/>
                          </w:rPr>
                        </w:pPr>
                        <w:r w:rsidRPr="00750723">
                          <w:rPr>
                            <w:rFonts w:hint="cs"/>
                            <w:sz w:val="20"/>
                            <w:szCs w:val="20"/>
                            <w:rtl/>
                            <w:lang w:bidi="ar-DZ"/>
                          </w:rPr>
                          <w:t>سعر الفائدة</w:t>
                        </w:r>
                        <w:r>
                          <w:rPr>
                            <w:rFonts w:hint="cs"/>
                            <w:sz w:val="20"/>
                            <w:szCs w:val="20"/>
                            <w:rtl/>
                            <w:lang w:bidi="ar-DZ"/>
                          </w:rPr>
                          <w:t xml:space="preserve"> </w:t>
                        </w:r>
                        <w:r>
                          <w:rPr>
                            <w:sz w:val="20"/>
                            <w:szCs w:val="20"/>
                            <w:lang w:val="fr-FR" w:bidi="ar-DZ"/>
                          </w:rPr>
                          <w:t>(r)</w:t>
                        </w:r>
                      </w:p>
                    </w:txbxContent>
                  </v:textbox>
                </v:shape>
                <v:shape id="Text Box 36" o:spid="_x0000_s1090" type="#_x0000_t202" style="position:absolute;left:8974;top:5706;width:140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58QA&#10;AADcAAAADwAAAGRycy9kb3ducmV2LnhtbESPS2vDMBCE74H+B7GF3hIpaV51rYTSEuippXlBbou1&#10;fhBrZSw1dv99FQjkOMzMN0y67m0tLtT6yrGG8UiBIM6cqbjQsN9thksQPiAbrB2Thj/ysF49DFJM&#10;jOv4hy7bUIgIYZ+ghjKEJpHSZyVZ9CPXEEcvd63FEGVbSNNiF+G2lhOl5tJixXGhxIbeS8rO21+r&#10;4fCVn45T9V182FnTuV5Jti9S66fH/u0VRKA+3MO39qfR8LwY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p+fEAAAA3AAAAA8AAAAAAAAAAAAAAAAAmAIAAGRycy9k&#10;b3ducmV2LnhtbFBLBQYAAAAABAAEAPUAAACJAwAAAAA=&#10;" filled="f" stroked="f">
                  <v:textbox>
                    <w:txbxContent>
                      <w:p w:rsidR="00AF1A03" w:rsidRPr="00C9029A" w:rsidRDefault="00AF1A03" w:rsidP="00646069">
                        <w:pPr>
                          <w:jc w:val="center"/>
                          <w:rPr>
                            <w:sz w:val="20"/>
                            <w:szCs w:val="20"/>
                            <w:lang w:val="fr-FR" w:bidi="ar-DZ"/>
                          </w:rPr>
                        </w:pPr>
                        <w:r>
                          <w:rPr>
                            <w:rFonts w:hint="cs"/>
                            <w:sz w:val="20"/>
                            <w:szCs w:val="20"/>
                            <w:rtl/>
                            <w:lang w:bidi="ar-DZ"/>
                          </w:rPr>
                          <w:t xml:space="preserve">الاستثمار </w:t>
                        </w:r>
                        <w:r>
                          <w:rPr>
                            <w:sz w:val="20"/>
                            <w:szCs w:val="20"/>
                            <w:lang w:val="fr-FR" w:bidi="ar-DZ"/>
                          </w:rPr>
                          <w:t>(y)</w:t>
                        </w:r>
                      </w:p>
                    </w:txbxContent>
                  </v:textbox>
                </v:shape>
                <v:shape id="Text Box 37" o:spid="_x0000_s1091" type="#_x0000_t202" style="position:absolute;left:8834;top:10278;width:14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w:txbxContent>
                      <w:p w:rsidR="00AF1A03" w:rsidRPr="00C9029A" w:rsidRDefault="00AF1A03" w:rsidP="00646069">
                        <w:pPr>
                          <w:jc w:val="center"/>
                          <w:rPr>
                            <w:sz w:val="20"/>
                            <w:szCs w:val="20"/>
                            <w:lang w:val="fr-FR" w:bidi="ar-DZ"/>
                          </w:rPr>
                        </w:pPr>
                        <w:r>
                          <w:rPr>
                            <w:rFonts w:hint="cs"/>
                            <w:sz w:val="20"/>
                            <w:szCs w:val="20"/>
                            <w:rtl/>
                            <w:lang w:bidi="ar-DZ"/>
                          </w:rPr>
                          <w:t xml:space="preserve">الاستثمار </w:t>
                        </w:r>
                        <w:r>
                          <w:rPr>
                            <w:sz w:val="20"/>
                            <w:szCs w:val="20"/>
                            <w:lang w:val="fr-FR" w:bidi="ar-DZ"/>
                          </w:rPr>
                          <w:t>(y)</w:t>
                        </w:r>
                      </w:p>
                    </w:txbxContent>
                  </v:textbox>
                </v:shape>
                <v:shape id="Text Box 38" o:spid="_x0000_s1092" type="#_x0000_t202" style="position:absolute;left:6734;top:10278;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rsidR="00AF1A03" w:rsidRPr="00C9029A" w:rsidRDefault="00AF1A03" w:rsidP="00646069">
                        <w:pPr>
                          <w:jc w:val="center"/>
                          <w:rPr>
                            <w:sz w:val="20"/>
                            <w:szCs w:val="20"/>
                            <w:lang w:val="fr-FR" w:bidi="ar-DZ"/>
                          </w:rPr>
                        </w:pPr>
                        <w:r>
                          <w:rPr>
                            <w:sz w:val="20"/>
                            <w:szCs w:val="20"/>
                            <w:lang w:val="fr-FR" w:bidi="ar-DZ"/>
                          </w:rPr>
                          <w:t>I</w:t>
                        </w:r>
                        <w:r w:rsidRPr="00C9029A">
                          <w:rPr>
                            <w:sz w:val="20"/>
                            <w:szCs w:val="20"/>
                            <w:vertAlign w:val="subscript"/>
                            <w:lang w:val="fr-FR" w:bidi="ar-DZ"/>
                          </w:rPr>
                          <w:t>0</w:t>
                        </w:r>
                      </w:p>
                    </w:txbxContent>
                  </v:textbox>
                </v:shape>
                <v:shape id="Text Box 39" o:spid="_x0000_s1093" type="#_x0000_t202" style="position:absolute;left:7434;top:10278;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rsidR="00AF1A03" w:rsidRPr="00C9029A" w:rsidRDefault="00AF1A03" w:rsidP="00646069">
                        <w:pPr>
                          <w:jc w:val="center"/>
                          <w:rPr>
                            <w:sz w:val="20"/>
                            <w:szCs w:val="20"/>
                            <w:lang w:val="fr-FR" w:bidi="ar-DZ"/>
                          </w:rPr>
                        </w:pPr>
                        <w:r>
                          <w:rPr>
                            <w:sz w:val="20"/>
                            <w:szCs w:val="20"/>
                            <w:lang w:val="fr-FR" w:bidi="ar-DZ"/>
                          </w:rPr>
                          <w:t>I</w:t>
                        </w:r>
                        <w:r>
                          <w:rPr>
                            <w:sz w:val="20"/>
                            <w:szCs w:val="20"/>
                            <w:vertAlign w:val="subscript"/>
                            <w:lang w:val="fr-FR" w:bidi="ar-DZ"/>
                          </w:rPr>
                          <w:t>1</w:t>
                        </w:r>
                      </w:p>
                    </w:txbxContent>
                  </v:textbox>
                </v:shape>
                <v:shape id="Text Box 40" o:spid="_x0000_s1094" type="#_x0000_t202" style="position:absolute;left:8414;top:10278;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AF1A03" w:rsidRPr="00C9029A" w:rsidRDefault="00AF1A03" w:rsidP="00646069">
                        <w:pPr>
                          <w:jc w:val="center"/>
                          <w:rPr>
                            <w:sz w:val="20"/>
                            <w:szCs w:val="20"/>
                            <w:lang w:val="fr-FR" w:bidi="ar-DZ"/>
                          </w:rPr>
                        </w:pPr>
                        <w:r>
                          <w:rPr>
                            <w:sz w:val="20"/>
                            <w:szCs w:val="20"/>
                            <w:lang w:val="fr-FR" w:bidi="ar-DZ"/>
                          </w:rPr>
                          <w:t>I</w:t>
                        </w:r>
                        <w:r>
                          <w:rPr>
                            <w:sz w:val="20"/>
                            <w:szCs w:val="20"/>
                            <w:vertAlign w:val="subscript"/>
                            <w:lang w:val="fr-FR" w:bidi="ar-DZ"/>
                          </w:rPr>
                          <w:t>2</w:t>
                        </w:r>
                      </w:p>
                    </w:txbxContent>
                  </v:textbox>
                </v:shape>
                <v:shape id="Text Box 41" o:spid="_x0000_s1095" type="#_x0000_t202" style="position:absolute;left:714;top:4715;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AF1A03" w:rsidRPr="00C9029A" w:rsidRDefault="00AF1A03" w:rsidP="00646069">
                        <w:pPr>
                          <w:jc w:val="center"/>
                          <w:rPr>
                            <w:sz w:val="20"/>
                            <w:szCs w:val="20"/>
                            <w:lang w:val="fr-FR" w:bidi="ar-DZ"/>
                          </w:rPr>
                        </w:pPr>
                        <w:r>
                          <w:rPr>
                            <w:sz w:val="20"/>
                            <w:szCs w:val="20"/>
                            <w:lang w:val="fr-FR" w:bidi="ar-DZ"/>
                          </w:rPr>
                          <w:t>S</w:t>
                        </w:r>
                        <w:r w:rsidRPr="00C9029A">
                          <w:rPr>
                            <w:sz w:val="20"/>
                            <w:szCs w:val="20"/>
                            <w:vertAlign w:val="subscript"/>
                            <w:lang w:val="fr-FR" w:bidi="ar-DZ"/>
                          </w:rPr>
                          <w:t>0</w:t>
                        </w:r>
                      </w:p>
                    </w:txbxContent>
                  </v:textbox>
                </v:shape>
                <v:shape id="Text Box 42" o:spid="_x0000_s1096" type="#_x0000_t202" style="position:absolute;left:714;top:4106;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rsidR="00AF1A03" w:rsidRPr="00C9029A" w:rsidRDefault="00AF1A03" w:rsidP="00646069">
                        <w:pPr>
                          <w:jc w:val="center"/>
                          <w:rPr>
                            <w:sz w:val="20"/>
                            <w:szCs w:val="20"/>
                            <w:lang w:val="fr-FR" w:bidi="ar-DZ"/>
                          </w:rPr>
                        </w:pPr>
                        <w:r>
                          <w:rPr>
                            <w:sz w:val="20"/>
                            <w:szCs w:val="20"/>
                            <w:lang w:val="fr-FR" w:bidi="ar-DZ"/>
                          </w:rPr>
                          <w:t>S</w:t>
                        </w:r>
                        <w:r>
                          <w:rPr>
                            <w:sz w:val="20"/>
                            <w:szCs w:val="20"/>
                            <w:vertAlign w:val="subscript"/>
                            <w:lang w:val="fr-FR" w:bidi="ar-DZ"/>
                          </w:rPr>
                          <w:t>1</w:t>
                        </w:r>
                      </w:p>
                    </w:txbxContent>
                  </v:textbox>
                </v:shape>
                <v:shape id="Text Box 43" o:spid="_x0000_s1097" type="#_x0000_t202" style="position:absolute;left:714;top:3134;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AF1A03" w:rsidRPr="00C9029A" w:rsidRDefault="00AF1A03" w:rsidP="00646069">
                        <w:pPr>
                          <w:jc w:val="center"/>
                          <w:rPr>
                            <w:sz w:val="20"/>
                            <w:szCs w:val="20"/>
                            <w:lang w:val="fr-FR" w:bidi="ar-DZ"/>
                          </w:rPr>
                        </w:pPr>
                        <w:r>
                          <w:rPr>
                            <w:sz w:val="20"/>
                            <w:szCs w:val="20"/>
                            <w:lang w:val="fr-FR" w:bidi="ar-DZ"/>
                          </w:rPr>
                          <w:t>S</w:t>
                        </w:r>
                        <w:r>
                          <w:rPr>
                            <w:sz w:val="20"/>
                            <w:szCs w:val="20"/>
                            <w:vertAlign w:val="subscript"/>
                            <w:lang w:val="fr-FR" w:bidi="ar-DZ"/>
                          </w:rPr>
                          <w:t>2</w:t>
                        </w:r>
                      </w:p>
                    </w:txbxContent>
                  </v:textbox>
                </v:shape>
                <v:shape id="Text Box 44" o:spid="_x0000_s1098" type="#_x0000_t202" style="position:absolute;left:8834;top:3420;width:182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r4cUA&#10;AADcAAAADwAAAGRycy9kb3ducmV2LnhtbESPQWvCQBSE74L/YXlCb7pbq1bTbKS0CD21VKvg7ZF9&#10;JsHs25DdmvTfdwXB4zAz3zDpure1uFDrK8caHicKBHHuTMWFhp/dZrwE4QOywdoxafgjD+tsOEgx&#10;Ma7jb7psQyEihH2CGsoQmkRKn5dk0U9cQxy9k2sthijbQpoWuwi3tZwqtZAWK44LJTb0VlJ+3v5a&#10;DfvP0/EwU1/Fu503neuVZLuSWj+M+tcXEIH6cA/f2h9Gw9Pz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KvhxQAAANwAAAAPAAAAAAAAAAAAAAAAAJgCAABkcnMv&#10;ZG93bnJldi54bWxQSwUGAAAAAAQABAD1AAAAigMAAAAA&#10;" filled="f" stroked="f">
                  <v:textbox>
                    <w:txbxContent>
                      <w:p w:rsidR="00AF1A03" w:rsidRPr="00C9029A" w:rsidRDefault="00AF1A03" w:rsidP="00646069">
                        <w:pPr>
                          <w:jc w:val="center"/>
                          <w:rPr>
                            <w:sz w:val="20"/>
                            <w:szCs w:val="20"/>
                            <w:lang w:val="fr-FR" w:bidi="ar-DZ"/>
                          </w:rPr>
                        </w:pPr>
                        <w:r>
                          <w:rPr>
                            <w:rFonts w:hint="cs"/>
                            <w:sz w:val="20"/>
                            <w:szCs w:val="20"/>
                            <w:rtl/>
                            <w:lang w:bidi="ar-DZ"/>
                          </w:rPr>
                          <w:t xml:space="preserve">التعادل بين الإدخار والإستثمار </w:t>
                        </w:r>
                        <w:r>
                          <w:rPr>
                            <w:sz w:val="20"/>
                            <w:szCs w:val="20"/>
                            <w:lang w:val="fr-FR" w:bidi="ar-DZ"/>
                          </w:rPr>
                          <w:t>I=S</w:t>
                        </w:r>
                      </w:p>
                    </w:txbxContent>
                  </v:textbox>
                </v:shape>
                <v:shape id="Text Box 45" o:spid="_x0000_s1099" type="#_x0000_t202" style="position:absolute;left:3234;top:3039;width:182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rsidR="00AF1A03" w:rsidRDefault="00AF1A03" w:rsidP="00646069">
                        <w:pPr>
                          <w:jc w:val="center"/>
                          <w:rPr>
                            <w:sz w:val="20"/>
                            <w:szCs w:val="20"/>
                            <w:rtl/>
                            <w:lang w:bidi="ar-DZ"/>
                          </w:rPr>
                        </w:pPr>
                        <w:r>
                          <w:rPr>
                            <w:rFonts w:hint="cs"/>
                            <w:sz w:val="20"/>
                            <w:szCs w:val="20"/>
                            <w:rtl/>
                            <w:lang w:bidi="ar-DZ"/>
                          </w:rPr>
                          <w:t>دالة الإدخار</w:t>
                        </w:r>
                      </w:p>
                      <w:p w:rsidR="00AF1A03" w:rsidRPr="00C9029A" w:rsidRDefault="00AF1A03" w:rsidP="00646069">
                        <w:pPr>
                          <w:jc w:val="center"/>
                          <w:rPr>
                            <w:sz w:val="20"/>
                            <w:szCs w:val="20"/>
                            <w:lang w:val="fr-FR" w:bidi="ar-DZ"/>
                          </w:rPr>
                        </w:pPr>
                        <w:r>
                          <w:rPr>
                            <w:sz w:val="20"/>
                            <w:szCs w:val="20"/>
                            <w:lang w:val="fr-FR" w:bidi="ar-DZ"/>
                          </w:rPr>
                          <w:t>Y=Y-C(Y)</w:t>
                        </w:r>
                      </w:p>
                    </w:txbxContent>
                  </v:textbox>
                </v:shape>
                <v:shape id="Text Box 46" o:spid="_x0000_s1100" type="#_x0000_t202" style="position:absolute;left:2674;top:8144;width:182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rsidR="00AF1A03" w:rsidRDefault="00AF1A03" w:rsidP="00646069">
                        <w:pPr>
                          <w:jc w:val="center"/>
                          <w:rPr>
                            <w:sz w:val="20"/>
                            <w:szCs w:val="20"/>
                            <w:rtl/>
                            <w:lang w:bidi="ar-DZ"/>
                          </w:rPr>
                        </w:pPr>
                        <w:r>
                          <w:rPr>
                            <w:rFonts w:hint="cs"/>
                            <w:sz w:val="20"/>
                            <w:szCs w:val="20"/>
                            <w:rtl/>
                            <w:lang w:bidi="ar-DZ"/>
                          </w:rPr>
                          <w:t>التوازن في سوق</w:t>
                        </w:r>
                      </w:p>
                      <w:p w:rsidR="00AF1A03" w:rsidRDefault="00AF1A03" w:rsidP="00646069">
                        <w:pPr>
                          <w:jc w:val="center"/>
                          <w:rPr>
                            <w:sz w:val="20"/>
                            <w:szCs w:val="20"/>
                            <w:rtl/>
                            <w:lang w:bidi="ar-DZ"/>
                          </w:rPr>
                        </w:pPr>
                        <w:r>
                          <w:rPr>
                            <w:rFonts w:hint="cs"/>
                            <w:sz w:val="20"/>
                            <w:szCs w:val="20"/>
                            <w:rtl/>
                            <w:lang w:bidi="ar-DZ"/>
                          </w:rPr>
                          <w:t>السلع والخدمات</w:t>
                        </w:r>
                      </w:p>
                      <w:p w:rsidR="00AF1A03" w:rsidRPr="00C9029A" w:rsidRDefault="00AF1A03" w:rsidP="00646069">
                        <w:pPr>
                          <w:jc w:val="center"/>
                          <w:rPr>
                            <w:sz w:val="20"/>
                            <w:szCs w:val="20"/>
                            <w:lang w:val="fr-FR" w:bidi="ar-DZ"/>
                          </w:rPr>
                        </w:pPr>
                        <w:r>
                          <w:rPr>
                            <w:sz w:val="20"/>
                            <w:szCs w:val="20"/>
                            <w:lang w:val="fr-FR" w:bidi="ar-DZ"/>
                          </w:rPr>
                          <w:t>Y=Y-C(Y)</w:t>
                        </w:r>
                      </w:p>
                    </w:txbxContent>
                  </v:textbox>
                </v:shape>
                <v:shape id="Text Box 47" o:spid="_x0000_s1101" type="#_x0000_t202" style="position:absolute;left:8834;top:7992;width:182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Jt8QA&#10;AADcAAAADwAAAGRycy9kb3ducmV2LnhtbESPW4vCMBSE3xf8D+EIvmniZUWrUWSXBZ9cvIJvh+bY&#10;FpuT0mRt999vBGEfh5n5hlmuW1uKB9W+cKxhOFAgiFNnCs40nI5f/RkIH5ANlo5Jwy95WK86b0tM&#10;jGt4T49DyESEsE9QQx5ClUjp05ws+oGriKN3c7XFEGWdSVNjE+G2lCOlptJiwXEhx4o+ckrvhx+r&#10;4by7XS8T9Z192veqca2SbOdS61633SxABGrDf/jV3hoN4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SbfEAAAA3AAAAA8AAAAAAAAAAAAAAAAAmAIAAGRycy9k&#10;b3ducmV2LnhtbFBLBQYAAAAABAAEAPUAAACJAwAAAAA=&#10;" filled="f" stroked="f">
                  <v:textbox>
                    <w:txbxContent>
                      <w:p w:rsidR="00AF1A03" w:rsidRPr="00C9029A" w:rsidRDefault="00AF1A03" w:rsidP="00646069">
                        <w:pPr>
                          <w:rPr>
                            <w:sz w:val="20"/>
                            <w:szCs w:val="20"/>
                            <w:rtl/>
                            <w:lang w:bidi="ar-DZ"/>
                          </w:rPr>
                        </w:pPr>
                        <w:r w:rsidRPr="00C9029A">
                          <w:rPr>
                            <w:rFonts w:hint="cs"/>
                            <w:sz w:val="20"/>
                            <w:szCs w:val="20"/>
                            <w:rtl/>
                            <w:lang w:bidi="ar-DZ"/>
                          </w:rPr>
                          <w:t>الطلب على الإستثمار</w:t>
                        </w:r>
                      </w:p>
                    </w:txbxContent>
                  </v:textbox>
                </v:shape>
                <v:shape id="Text Box 48" o:spid="_x0000_s1102" type="#_x0000_t202" style="position:absolute;left:7574;top:6468;width:112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sLMMA&#10;AADcAAAADwAAAGRycy9kb3ducmV2LnhtbESPT4vCMBTE7wt+h/AEb5q4uqLVKLKy4MnFv+Dt0Tzb&#10;YvNSmqztfvuNIOxxmJnfMItVa0vxoNoXjjUMBwoEcepMwZmG0/GrPwXhA7LB0jFp+CUPq2XnbYGJ&#10;cQ3v6XEImYgQ9glqyEOoEil9mpNFP3AVcfRurrYYoqwzaWpsItyW8l2pibRYcFzIsaLPnNL74cdq&#10;OO9u18tYfWcb+1E1rlWS7Uxq3eu26zmIQG34D7/aW6NhNB3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XsLMMAAADcAAAADwAAAAAAAAAAAAAAAACYAgAAZHJzL2Rv&#10;d25yZXYueG1sUEsFBgAAAAAEAAQA9QAAAIgDAAAAAA==&#10;" filled="f" stroked="f">
                  <v:textbox>
                    <w:txbxContent>
                      <w:p w:rsidR="00AF1A03" w:rsidRPr="00C9029A" w:rsidRDefault="00AF1A03" w:rsidP="00646069">
                        <w:pPr>
                          <w:rPr>
                            <w:sz w:val="20"/>
                            <w:szCs w:val="20"/>
                            <w:rtl/>
                            <w:lang w:bidi="ar-DZ"/>
                          </w:rPr>
                        </w:pPr>
                        <w:r>
                          <w:rPr>
                            <w:rFonts w:hint="cs"/>
                            <w:sz w:val="20"/>
                            <w:szCs w:val="20"/>
                            <w:rtl/>
                            <w:lang w:bidi="ar-DZ"/>
                          </w:rPr>
                          <w:t>الجزء (أ)</w:t>
                        </w:r>
                      </w:p>
                    </w:txbxContent>
                  </v:textbox>
                </v:shape>
                <v:shape id="Text Box 49" o:spid="_x0000_s1103" type="#_x0000_t202" style="position:absolute;left:7154;top:2658;width:112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AF1A03" w:rsidRPr="00C9029A" w:rsidRDefault="00AF1A03" w:rsidP="00646069">
                        <w:pPr>
                          <w:rPr>
                            <w:sz w:val="20"/>
                            <w:szCs w:val="20"/>
                            <w:rtl/>
                            <w:lang w:bidi="ar-DZ"/>
                          </w:rPr>
                        </w:pPr>
                        <w:r>
                          <w:rPr>
                            <w:rFonts w:hint="cs"/>
                            <w:sz w:val="20"/>
                            <w:szCs w:val="20"/>
                            <w:rtl/>
                            <w:lang w:bidi="ar-DZ"/>
                          </w:rPr>
                          <w:t>الجزء (ب)</w:t>
                        </w:r>
                      </w:p>
                    </w:txbxContent>
                  </v:textbox>
                </v:shape>
                <v:shape id="Text Box 50" o:spid="_x0000_s1104" type="#_x0000_t202" style="position:absolute;left:2674;top:7230;width:112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Rw8QA&#10;AADcAAAADwAAAGRycy9kb3ducmV2LnhtbESPT4vCMBTE7wt+h/AEb2viqotWo8iK4Mll/QfeHs2z&#10;LTYvpYm2fnuzsLDHYWZ+w8yXrS3Fg2pfONYw6CsQxKkzBWcajofN+wSED8gGS8ek4UkelovO2xwT&#10;4xr+occ+ZCJC2CeoIQ+hSqT0aU4Wfd9VxNG7utpiiLLOpKmxiXBbyg+lPqXFguNCjhV95ZTe9ner&#10;4bS7Xs4j9Z2t7bh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0cPEAAAA3AAAAA8AAAAAAAAAAAAAAAAAmAIAAGRycy9k&#10;b3ducmV2LnhtbFBLBQYAAAAABAAEAPUAAACJAwAAAAA=&#10;" filled="f" stroked="f">
                  <v:textbox>
                    <w:txbxContent>
                      <w:p w:rsidR="00AF1A03" w:rsidRPr="00C9029A" w:rsidRDefault="00AF1A03" w:rsidP="00646069">
                        <w:pPr>
                          <w:rPr>
                            <w:sz w:val="20"/>
                            <w:szCs w:val="20"/>
                            <w:rtl/>
                            <w:lang w:bidi="ar-DZ"/>
                          </w:rPr>
                        </w:pPr>
                        <w:r>
                          <w:rPr>
                            <w:rFonts w:hint="cs"/>
                            <w:sz w:val="20"/>
                            <w:szCs w:val="20"/>
                            <w:rtl/>
                            <w:lang w:bidi="ar-DZ"/>
                          </w:rPr>
                          <w:t>الجزء (د)</w:t>
                        </w:r>
                      </w:p>
                    </w:txbxContent>
                  </v:textbox>
                </v:shape>
                <v:shape id="Text Box 51" o:spid="_x0000_s1105" type="#_x0000_t202" style="position:absolute;left:2114;top:2658;width:112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PtMQA&#10;AADcAAAADwAAAGRycy9kb3ducmV2LnhtbESPT4vCMBTE7wt+h/AEb2vi6opWo8iK4Mll/QfeHs2z&#10;LTYvpYm2fnuzsLDHYWZ+w8yXrS3Fg2pfONYw6CsQxKkzBWcajofN+wSED8gGS8ek4UkelovO2xwT&#10;4xr+occ+ZCJC2CeoIQ+hSqT0aU4Wfd9VxNG7utpiiLLOpKmxiXBbyg+lxtJiwXEhx4q+ckpv+7vV&#10;cNpdL+eR+s7W9rN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iT7TEAAAA3AAAAA8AAAAAAAAAAAAAAAAAmAIAAGRycy9k&#10;b3ducmV2LnhtbFBLBQYAAAAABAAEAPUAAACJAwAAAAA=&#10;" filled="f" stroked="f">
                  <v:textbox>
                    <w:txbxContent>
                      <w:p w:rsidR="00AF1A03" w:rsidRPr="00C9029A" w:rsidRDefault="00AF1A03" w:rsidP="00646069">
                        <w:pPr>
                          <w:rPr>
                            <w:sz w:val="20"/>
                            <w:szCs w:val="20"/>
                            <w:rtl/>
                            <w:lang w:bidi="ar-DZ"/>
                          </w:rPr>
                        </w:pPr>
                        <w:r>
                          <w:rPr>
                            <w:rFonts w:hint="cs"/>
                            <w:sz w:val="20"/>
                            <w:szCs w:val="20"/>
                            <w:rtl/>
                            <w:lang w:bidi="ar-DZ"/>
                          </w:rPr>
                          <w:t>الجزء (ج)</w:t>
                        </w:r>
                      </w:p>
                    </w:txbxContent>
                  </v:textbox>
                </v:shape>
                <v:shape id="Text Box 52" o:spid="_x0000_s1106" type="#_x0000_t202" style="position:absolute;left:1134;top:10278;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qL8QA&#10;AADcAAAADwAAAGRycy9kb3ducmV2LnhtbESPQWsCMRSE7wX/Q3iCt5qobbWrUUQpeFK0KvT22Dx3&#10;Fzcvyya66783hUKPw8x8w8wWrS3FnWpfONYw6CsQxKkzBWcajt9frxMQPiAbLB2Thgd5WMw7LzNM&#10;jGt4T/dDyESEsE9QQx5ClUjp05ws+r6riKN3cbXFEGWdSVNjE+G2lEOlPqTFguNCjhWtckqvh5vV&#10;cNpefs5vapet7XvVuFZJtp9S6163XU5BBGrDf/ivvTEaRpMx/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6i/EAAAA3AAAAA8AAAAAAAAAAAAAAAAAmAIAAGRycy9k&#10;b3ducmV2LnhtbFBLBQYAAAAABAAEAPUAAACJAwAAAAA=&#10;" filled="f" stroked="f">
                  <v:textbox>
                    <w:txbxContent>
                      <w:p w:rsidR="00AF1A03" w:rsidRPr="00C9029A" w:rsidRDefault="00AF1A03" w:rsidP="00646069">
                        <w:pPr>
                          <w:jc w:val="center"/>
                          <w:rPr>
                            <w:sz w:val="20"/>
                            <w:szCs w:val="20"/>
                            <w:lang w:val="fr-FR" w:bidi="ar-DZ"/>
                          </w:rPr>
                        </w:pPr>
                        <w:r>
                          <w:rPr>
                            <w:sz w:val="20"/>
                            <w:szCs w:val="20"/>
                            <w:lang w:val="fr-FR" w:bidi="ar-DZ"/>
                          </w:rPr>
                          <w:t>Y</w:t>
                        </w:r>
                        <w:r>
                          <w:rPr>
                            <w:sz w:val="20"/>
                            <w:szCs w:val="20"/>
                            <w:vertAlign w:val="subscript"/>
                            <w:lang w:val="fr-FR" w:bidi="ar-DZ"/>
                          </w:rPr>
                          <w:t>0</w:t>
                        </w:r>
                      </w:p>
                    </w:txbxContent>
                  </v:textbox>
                </v:shape>
                <v:shape id="Text Box 53" o:spid="_x0000_s1107" type="#_x0000_t202" style="position:absolute;left:1554;top:10278;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XcAA&#10;AADcAAAADwAAAGRycy9kb3ducmV2LnhtbERPy4rCMBTdC/5DuII7TdRRnGoUUQRXIz5mYHaX5toW&#10;m5vSRNv5+8lCcHk47+W6taV4Uu0LxxpGQwWCOHWm4EzD9bIfzEH4gGywdEwa/sjDetXtLDExruET&#10;Pc8hEzGEfYIa8hCqREqf5mTRD11FHLmbqy2GCOtMmhqbGG5LOVZqJi0WHBtyrGibU3o/P6yG76/b&#10;78+HOmY7O60a1yrJ9lN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F+XcAAAADcAAAADwAAAAAAAAAAAAAAAACYAgAAZHJzL2Rvd25y&#10;ZXYueG1sUEsFBgAAAAAEAAQA9QAAAIUDAAAAAA==&#10;" filled="f" stroked="f">
                  <v:textbox>
                    <w:txbxContent>
                      <w:p w:rsidR="00AF1A03" w:rsidRPr="00C9029A" w:rsidRDefault="00AF1A03" w:rsidP="00646069">
                        <w:pPr>
                          <w:jc w:val="center"/>
                          <w:rPr>
                            <w:sz w:val="20"/>
                            <w:szCs w:val="20"/>
                            <w:lang w:val="fr-FR" w:bidi="ar-DZ"/>
                          </w:rPr>
                        </w:pPr>
                        <w:r>
                          <w:rPr>
                            <w:sz w:val="20"/>
                            <w:szCs w:val="20"/>
                            <w:lang w:val="fr-FR" w:bidi="ar-DZ"/>
                          </w:rPr>
                          <w:t>Y</w:t>
                        </w:r>
                        <w:r>
                          <w:rPr>
                            <w:sz w:val="20"/>
                            <w:szCs w:val="20"/>
                            <w:vertAlign w:val="subscript"/>
                            <w:lang w:val="fr-FR" w:bidi="ar-DZ"/>
                          </w:rPr>
                          <w:t>1</w:t>
                        </w:r>
                      </w:p>
                    </w:txbxContent>
                  </v:textbox>
                </v:shape>
                <v:shape id="Text Box 54" o:spid="_x0000_s1108" type="#_x0000_t202" style="position:absolute;left:1974;top:10278;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bxsUA&#10;AADcAAAADwAAAGRycy9kb3ducmV2LnhtbESPS2vDMBCE74X8B7GB3BIpSVtiJ0oILYWeWuo8ILfF&#10;Wj+ItTKWGrv/vioEehxm5htmsxtsI27U+dqxhvlMgSDOnam51HA8vE1XIHxANtg4Jg0/5GG3HT1s&#10;MDWu5y+6ZaEUEcI+RQ1VCG0qpc8rsuhnriWOXuE6iyHKrpSmwz7CbSMXSj1LizXHhQpbeqkov2bf&#10;VsPpo7icH9Vn+Wqf2t4NSrJNpNaT8bBfgwg0hP/wvf1uNCxX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dvGxQAAANwAAAAPAAAAAAAAAAAAAAAAAJgCAABkcnMv&#10;ZG93bnJldi54bWxQSwUGAAAAAAQABAD1AAAAigMAAAAA&#10;" filled="f" stroked="f">
                  <v:textbox>
                    <w:txbxContent>
                      <w:p w:rsidR="00AF1A03" w:rsidRPr="00C9029A" w:rsidRDefault="00AF1A03" w:rsidP="00646069">
                        <w:pPr>
                          <w:jc w:val="center"/>
                          <w:rPr>
                            <w:sz w:val="20"/>
                            <w:szCs w:val="20"/>
                            <w:lang w:val="fr-FR" w:bidi="ar-DZ"/>
                          </w:rPr>
                        </w:pPr>
                        <w:r>
                          <w:rPr>
                            <w:sz w:val="20"/>
                            <w:szCs w:val="20"/>
                            <w:lang w:val="fr-FR" w:bidi="ar-DZ"/>
                          </w:rPr>
                          <w:t>Y</w:t>
                        </w:r>
                        <w:r>
                          <w:rPr>
                            <w:sz w:val="20"/>
                            <w:szCs w:val="20"/>
                            <w:vertAlign w:val="subscript"/>
                            <w:lang w:val="fr-FR" w:bidi="ar-DZ"/>
                          </w:rPr>
                          <w:t>2</w:t>
                        </w:r>
                      </w:p>
                    </w:txbxContent>
                  </v:textbox>
                </v:shape>
                <v:shape id="Text Box 55" o:spid="_x0000_s1109" type="#_x0000_t202" style="position:absolute;left:3934;top:10278;width:14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rsidR="00AF1A03" w:rsidRPr="00C9029A" w:rsidRDefault="00AF1A03" w:rsidP="00646069">
                        <w:pPr>
                          <w:jc w:val="center"/>
                          <w:rPr>
                            <w:sz w:val="20"/>
                            <w:szCs w:val="20"/>
                            <w:lang w:val="fr-FR" w:bidi="ar-DZ"/>
                          </w:rPr>
                        </w:pPr>
                        <w:r>
                          <w:rPr>
                            <w:rFonts w:hint="cs"/>
                            <w:sz w:val="20"/>
                            <w:szCs w:val="20"/>
                            <w:rtl/>
                            <w:lang w:bidi="ar-DZ"/>
                          </w:rPr>
                          <w:t xml:space="preserve">الدخل </w:t>
                        </w:r>
                        <w:r>
                          <w:rPr>
                            <w:sz w:val="20"/>
                            <w:szCs w:val="20"/>
                            <w:lang w:val="fr-FR" w:bidi="ar-DZ"/>
                          </w:rPr>
                          <w:t>(y)</w:t>
                        </w:r>
                      </w:p>
                    </w:txbxContent>
                  </v:textbox>
                </v:shape>
              </v:group>
            </w:pict>
          </mc:Fallback>
        </mc:AlternateContent>
      </w: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t xml:space="preserve">المصدر: </w:t>
      </w:r>
      <w:r w:rsidRPr="00B668B1">
        <w:rPr>
          <w:rFonts w:ascii="Sakkal Majalla" w:hAnsi="Sakkal Majalla" w:cs="Sakkal Majalla"/>
          <w:sz w:val="34"/>
          <w:szCs w:val="34"/>
          <w:rtl/>
          <w:lang w:val="fr-FR" w:bidi="ar-DZ"/>
        </w:rPr>
        <w:t xml:space="preserve"> مدحت العقاد، محمد رضا العدل، التحليل الإقتصادي الكلي، مرجع نفسه، ص:271.</w:t>
      </w:r>
    </w:p>
    <w:p w:rsidR="00646069" w:rsidRPr="00B668B1" w:rsidRDefault="00646069" w:rsidP="00646069">
      <w:pPr>
        <w:spacing w:before="240"/>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أما بالنسبة للإدخار </w:t>
      </w:r>
      <w:r w:rsidRPr="00B668B1">
        <w:rPr>
          <w:rFonts w:ascii="Sakkal Majalla" w:hAnsi="Sakkal Majalla" w:cs="Sakkal Majalla"/>
          <w:sz w:val="34"/>
          <w:szCs w:val="34"/>
          <w:lang w:val="fr-FR" w:bidi="ar-DZ"/>
        </w:rPr>
        <w:t>(S)</w:t>
      </w:r>
      <w:r w:rsidRPr="00B668B1">
        <w:rPr>
          <w:rFonts w:ascii="Sakkal Majalla" w:hAnsi="Sakkal Majalla" w:cs="Sakkal Majalla"/>
          <w:sz w:val="34"/>
          <w:szCs w:val="34"/>
          <w:rtl/>
          <w:lang w:val="fr-FR" w:bidi="ar-DZ"/>
        </w:rPr>
        <w:t xml:space="preserve"> فهو يعتم على مستوى الدخل، فلو كتبنا دالة الإستهلاك مع ثبات العوامل الأخرى كما يلي:   </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lastRenderedPageBreak/>
        <w:t xml:space="preserve">                                              </w:t>
      </w:r>
      <w:r w:rsidRPr="00B668B1">
        <w:rPr>
          <w:rFonts w:ascii="Sakkal Majalla" w:hAnsi="Sakkal Majalla" w:cs="Sakkal Majalla"/>
          <w:position w:val="-10"/>
          <w:sz w:val="34"/>
          <w:szCs w:val="34"/>
          <w:lang w:val="fr-FR" w:bidi="ar-DZ"/>
        </w:rPr>
        <w:object w:dxaOrig="2380" w:dyaOrig="320">
          <v:shape id="_x0000_i1035" type="#_x0000_t75" style="width:119.25pt;height:15.75pt" o:ole="">
            <v:imagedata r:id="rId30" o:title=""/>
          </v:shape>
          <o:OLEObject Type="Embed" ProgID="Equation.3" ShapeID="_x0000_i1035" DrawAspect="Content" ObjectID="_1746862720" r:id="rId31"/>
        </w:object>
      </w:r>
      <w:r w:rsidRPr="00B668B1">
        <w:rPr>
          <w:rFonts w:ascii="Sakkal Majalla" w:hAnsi="Sakkal Majalla" w:cs="Sakkal Majalla"/>
          <w:sz w:val="34"/>
          <w:szCs w:val="34"/>
          <w:rtl/>
          <w:lang w:val="fr-FR" w:bidi="ar-DZ"/>
        </w:rPr>
        <w:t xml:space="preserve">  </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فعندئذ يمكن كتابة دالة الإدخار كما يلي:</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position w:val="-10"/>
          <w:sz w:val="34"/>
          <w:szCs w:val="34"/>
          <w:lang w:val="fr-FR" w:bidi="ar-DZ"/>
        </w:rPr>
        <w:object w:dxaOrig="2439" w:dyaOrig="320">
          <v:shape id="_x0000_i1036" type="#_x0000_t75" style="width:122.25pt;height:15.75pt" o:ole="">
            <v:imagedata r:id="rId32" o:title=""/>
          </v:shape>
          <o:OLEObject Type="Embed" ProgID="Equation.3" ShapeID="_x0000_i1036" DrawAspect="Content" ObjectID="_1746862721" r:id="rId33"/>
        </w:objec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هذا يعني أن شرط التوازن في سوق الإنتاج (السلع وخدمات) هو التساوي بين الإستثمار المخطط والإدخار المخطط </w:t>
      </w:r>
      <w:r w:rsidRPr="00B668B1">
        <w:rPr>
          <w:rFonts w:ascii="Sakkal Majalla" w:hAnsi="Sakkal Majalla" w:cs="Sakkal Majalla"/>
          <w:sz w:val="34"/>
          <w:szCs w:val="34"/>
          <w:lang w:val="fr-FR" w:bidi="ar-DZ"/>
        </w:rPr>
        <w:t>(S)</w:t>
      </w:r>
      <w:r w:rsidRPr="00B668B1">
        <w:rPr>
          <w:rFonts w:ascii="Sakkal Majalla" w:hAnsi="Sakkal Majalla" w:cs="Sakkal Majalla"/>
          <w:sz w:val="34"/>
          <w:szCs w:val="34"/>
          <w:rtl/>
          <w:lang w:val="fr-FR" w:bidi="ar-DZ"/>
        </w:rPr>
        <w:t xml:space="preserve"> والمبين رياضيا كما يلي:</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position w:val="-10"/>
          <w:sz w:val="34"/>
          <w:szCs w:val="34"/>
          <w:lang w:val="fr-FR" w:bidi="ar-DZ"/>
        </w:rPr>
        <w:object w:dxaOrig="2460" w:dyaOrig="320">
          <v:shape id="_x0000_i1037" type="#_x0000_t75" style="width:123pt;height:15.75pt" o:ole="">
            <v:imagedata r:id="rId34" o:title=""/>
          </v:shape>
          <o:OLEObject Type="Embed" ProgID="Equation.3" ShapeID="_x0000_i1037" DrawAspect="Content" ObjectID="_1746862722" r:id="rId35"/>
        </w:objec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تمثل المعادلة (06) شرط التوازن في سوق السلع والخدمات، كما أنه  تفترض أن يكون سعر الفائدة </w:t>
      </w:r>
      <w:r w:rsidRPr="00B668B1">
        <w:rPr>
          <w:rFonts w:ascii="Sakkal Majalla" w:hAnsi="Sakkal Majalla" w:cs="Sakkal Majalla"/>
          <w:sz w:val="34"/>
          <w:szCs w:val="34"/>
          <w:lang w:val="fr-FR" w:bidi="ar-DZ"/>
        </w:rPr>
        <w:t>(r)</w:t>
      </w:r>
      <w:r w:rsidRPr="00B668B1">
        <w:rPr>
          <w:rFonts w:ascii="Sakkal Majalla" w:hAnsi="Sakkal Majalla" w:cs="Sakkal Majalla"/>
          <w:sz w:val="34"/>
          <w:szCs w:val="34"/>
          <w:rtl/>
          <w:lang w:val="fr-FR" w:bidi="ar-DZ"/>
        </w:rPr>
        <w:t xml:space="preserve"> وكذلك مستوى الدخل الحقيقي </w:t>
      </w:r>
      <w:r w:rsidRPr="00B668B1">
        <w:rPr>
          <w:rFonts w:ascii="Sakkal Majalla" w:hAnsi="Sakkal Majalla" w:cs="Sakkal Majalla"/>
          <w:sz w:val="34"/>
          <w:szCs w:val="34"/>
          <w:lang w:val="fr-FR" w:bidi="ar-DZ"/>
        </w:rPr>
        <w:t>(Y)</w:t>
      </w:r>
      <w:r w:rsidRPr="00B668B1">
        <w:rPr>
          <w:rFonts w:ascii="Sakkal Majalla" w:hAnsi="Sakkal Majalla" w:cs="Sakkal Majalla"/>
          <w:sz w:val="34"/>
          <w:szCs w:val="34"/>
          <w:rtl/>
          <w:lang w:val="fr-FR" w:bidi="ar-DZ"/>
        </w:rPr>
        <w:t xml:space="preserve"> عند مستوى مناسب يحقق هذه المعادلة، حيث يتضح من الشكل (2-1) أنه عند سعر فائدة معين </w:t>
      </w:r>
      <w:r w:rsidRPr="00B668B1">
        <w:rPr>
          <w:rFonts w:ascii="Sakkal Majalla" w:hAnsi="Sakkal Majalla" w:cs="Sakkal Majalla"/>
          <w:sz w:val="34"/>
          <w:szCs w:val="34"/>
          <w:lang w:val="fr-FR" w:bidi="ar-DZ"/>
        </w:rPr>
        <w:t>(r</w:t>
      </w:r>
      <w:r w:rsidRPr="00B668B1">
        <w:rPr>
          <w:rFonts w:ascii="Sakkal Majalla" w:hAnsi="Sakkal Majalla" w:cs="Sakkal Majalla"/>
          <w:sz w:val="34"/>
          <w:szCs w:val="34"/>
          <w:vertAlign w:val="subscript"/>
          <w:lang w:val="fr-FR" w:bidi="ar-DZ"/>
        </w:rPr>
        <w:t>0</w:t>
      </w:r>
      <w:r w:rsidRPr="00B668B1">
        <w:rPr>
          <w:rFonts w:ascii="Sakkal Majalla" w:hAnsi="Sakkal Majalla" w:cs="Sakkal Majalla"/>
          <w:sz w:val="34"/>
          <w:szCs w:val="34"/>
          <w:lang w:val="fr-FR" w:bidi="ar-DZ"/>
        </w:rPr>
        <w:t>)</w:t>
      </w:r>
      <w:r w:rsidRPr="00B668B1">
        <w:rPr>
          <w:rFonts w:ascii="Sakkal Majalla" w:hAnsi="Sakkal Majalla" w:cs="Sakkal Majalla"/>
          <w:sz w:val="34"/>
          <w:szCs w:val="34"/>
          <w:rtl/>
          <w:lang w:val="fr-FR" w:bidi="ar-DZ"/>
        </w:rPr>
        <w:t xml:space="preserve"> يتحقق إستثمار محدد </w:t>
      </w:r>
      <w:r w:rsidRPr="00B668B1">
        <w:rPr>
          <w:rFonts w:ascii="Sakkal Majalla" w:hAnsi="Sakkal Majalla" w:cs="Sakkal Majalla"/>
          <w:position w:val="-12"/>
          <w:sz w:val="34"/>
          <w:szCs w:val="34"/>
          <w:lang w:val="fr-FR" w:bidi="ar-DZ"/>
        </w:rPr>
        <w:object w:dxaOrig="420" w:dyaOrig="360">
          <v:shape id="_x0000_i1038" type="#_x0000_t75" style="width:21pt;height:18.75pt" o:ole="">
            <v:imagedata r:id="rId36" o:title=""/>
          </v:shape>
          <o:OLEObject Type="Embed" ProgID="Equation.3" ShapeID="_x0000_i1038" DrawAspect="Content" ObjectID="_1746862723" r:id="rId37"/>
        </w:object>
      </w:r>
      <w:r w:rsidRPr="00B668B1">
        <w:rPr>
          <w:rFonts w:ascii="Sakkal Majalla" w:hAnsi="Sakkal Majalla" w:cs="Sakkal Majalla"/>
          <w:sz w:val="34"/>
          <w:szCs w:val="34"/>
          <w:rtl/>
          <w:lang w:val="fr-FR" w:bidi="ar-DZ"/>
        </w:rPr>
        <w:t xml:space="preserve"> عند مستوة دخل معين </w:t>
      </w:r>
      <w:r w:rsidRPr="00B668B1">
        <w:rPr>
          <w:rFonts w:ascii="Sakkal Majalla" w:hAnsi="Sakkal Majalla" w:cs="Sakkal Majalla"/>
          <w:position w:val="-12"/>
          <w:sz w:val="34"/>
          <w:szCs w:val="34"/>
          <w:lang w:val="fr-FR" w:bidi="ar-DZ"/>
        </w:rPr>
        <w:object w:dxaOrig="420" w:dyaOrig="360">
          <v:shape id="_x0000_i1039" type="#_x0000_t75" style="width:21pt;height:18.75pt" o:ole="">
            <v:imagedata r:id="rId38" o:title=""/>
          </v:shape>
          <o:OLEObject Type="Embed" ProgID="Equation.3" ShapeID="_x0000_i1039" DrawAspect="Content" ObjectID="_1746862724" r:id="rId39"/>
        </w:object>
      </w:r>
      <w:r w:rsidRPr="00B668B1">
        <w:rPr>
          <w:rFonts w:ascii="Sakkal Majalla" w:hAnsi="Sakkal Majalla" w:cs="Sakkal Majalla"/>
          <w:sz w:val="34"/>
          <w:szCs w:val="34"/>
          <w:rtl/>
          <w:lang w:val="fr-FR" w:bidi="ar-DZ"/>
        </w:rPr>
        <w:t xml:space="preserve">، عند إنخفاض سعر الفائدة </w:t>
      </w:r>
      <w:r w:rsidRPr="00B668B1">
        <w:rPr>
          <w:rFonts w:ascii="Sakkal Majalla" w:hAnsi="Sakkal Majalla" w:cs="Sakkal Majalla"/>
          <w:position w:val="-10"/>
          <w:sz w:val="34"/>
          <w:szCs w:val="34"/>
          <w:lang w:val="fr-FR" w:bidi="ar-DZ"/>
        </w:rPr>
        <w:object w:dxaOrig="360" w:dyaOrig="340">
          <v:shape id="_x0000_i1040" type="#_x0000_t75" style="width:18.75pt;height:17.25pt" o:ole="">
            <v:imagedata r:id="rId40" o:title=""/>
          </v:shape>
          <o:OLEObject Type="Embed" ProgID="Equation.3" ShapeID="_x0000_i1040" DrawAspect="Content" ObjectID="_1746862725" r:id="rId41"/>
        </w:object>
      </w:r>
      <w:r w:rsidRPr="00B668B1">
        <w:rPr>
          <w:rFonts w:ascii="Sakkal Majalla" w:hAnsi="Sakkal Majalla" w:cs="Sakkal Majalla"/>
          <w:sz w:val="34"/>
          <w:szCs w:val="34"/>
          <w:rtl/>
          <w:lang w:val="fr-FR" w:bidi="ar-DZ"/>
        </w:rPr>
        <w:t xml:space="preserve">فإن الطلب على الإستثمار يرتفع إلى </w:t>
      </w:r>
      <w:r w:rsidRPr="00B668B1">
        <w:rPr>
          <w:rFonts w:ascii="Sakkal Majalla" w:hAnsi="Sakkal Majalla" w:cs="Sakkal Majalla"/>
          <w:position w:val="-10"/>
          <w:sz w:val="34"/>
          <w:szCs w:val="34"/>
          <w:lang w:val="fr-FR" w:bidi="ar-DZ"/>
        </w:rPr>
        <w:object w:dxaOrig="380" w:dyaOrig="340">
          <v:shape id="_x0000_i1041" type="#_x0000_t75" style="width:18.75pt;height:17.25pt" o:ole="">
            <v:imagedata r:id="rId42" o:title=""/>
          </v:shape>
          <o:OLEObject Type="Embed" ProgID="Equation.3" ShapeID="_x0000_i1041" DrawAspect="Content" ObjectID="_1746862726" r:id="rId43"/>
        </w:object>
      </w:r>
      <w:r w:rsidRPr="00B668B1">
        <w:rPr>
          <w:rFonts w:ascii="Sakkal Majalla" w:hAnsi="Sakkal Majalla" w:cs="Sakkal Majalla"/>
          <w:sz w:val="34"/>
          <w:szCs w:val="34"/>
          <w:rtl/>
          <w:lang w:val="fr-FR" w:bidi="ar-DZ"/>
        </w:rPr>
        <w:t xml:space="preserve"> ويكون مستوى الدخل التوازين </w:t>
      </w:r>
      <w:r w:rsidRPr="00B668B1">
        <w:rPr>
          <w:rFonts w:ascii="Sakkal Majalla" w:hAnsi="Sakkal Majalla" w:cs="Sakkal Majalla"/>
          <w:position w:val="-10"/>
          <w:sz w:val="34"/>
          <w:szCs w:val="34"/>
          <w:lang w:val="fr-FR" w:bidi="ar-DZ"/>
        </w:rPr>
        <w:object w:dxaOrig="380" w:dyaOrig="340">
          <v:shape id="_x0000_i1042" type="#_x0000_t75" style="width:18.75pt;height:17.25pt" o:ole="">
            <v:imagedata r:id="rId44" o:title=""/>
          </v:shape>
          <o:OLEObject Type="Embed" ProgID="Equation.3" ShapeID="_x0000_i1042" DrawAspect="Content" ObjectID="_1746862727" r:id="rId45"/>
        </w:object>
      </w:r>
      <w:r w:rsidRPr="00B668B1">
        <w:rPr>
          <w:rFonts w:ascii="Sakkal Majalla" w:hAnsi="Sakkal Majalla" w:cs="Sakkal Majalla"/>
          <w:sz w:val="34"/>
          <w:szCs w:val="34"/>
          <w:rtl/>
          <w:lang w:val="fr-FR" w:bidi="ar-DZ"/>
        </w:rPr>
        <w:t xml:space="preserve"> عند قيمة يحددها مضاعف الإنفاق الإستثماري.</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يمكن أن نلاحظ التعادل بين الإدخار المخطط والإستثمار المخطط في الجزء (ب) من نفس الشكل (2-1)، أما الجزء (ج) يوضح العلاقة بين الإدخار وحجم الدخل الحقيقي وأخيرا الجزء (د) يمثل منحنى </w:t>
      </w:r>
      <w:r w:rsidRPr="00B668B1">
        <w:rPr>
          <w:rFonts w:ascii="Sakkal Majalla" w:hAnsi="Sakkal Majalla" w:cs="Sakkal Majalla"/>
          <w:sz w:val="34"/>
          <w:szCs w:val="34"/>
          <w:lang w:val="fr-FR" w:bidi="ar-DZ"/>
        </w:rPr>
        <w:t>(IS)</w:t>
      </w:r>
      <w:r w:rsidRPr="00B668B1">
        <w:rPr>
          <w:rFonts w:ascii="Sakkal Majalla" w:hAnsi="Sakkal Majalla" w:cs="Sakkal Majalla"/>
          <w:sz w:val="34"/>
          <w:szCs w:val="34"/>
          <w:rtl/>
          <w:lang w:val="fr-FR" w:bidi="ar-DZ"/>
        </w:rPr>
        <w:t xml:space="preserve"> والذي يمثل المحل الهندسي للقيم المناسبة والممكنة للعلاقة بين الدخل الحقيقي </w:t>
      </w:r>
      <w:r w:rsidRPr="00B668B1">
        <w:rPr>
          <w:rFonts w:ascii="Sakkal Majalla" w:hAnsi="Sakkal Majalla" w:cs="Sakkal Majalla"/>
          <w:sz w:val="34"/>
          <w:szCs w:val="34"/>
          <w:lang w:val="fr-FR" w:bidi="ar-DZ"/>
        </w:rPr>
        <w:t>(Y)</w:t>
      </w:r>
      <w:r w:rsidRPr="00B668B1">
        <w:rPr>
          <w:rFonts w:ascii="Sakkal Majalla" w:hAnsi="Sakkal Majalla" w:cs="Sakkal Majalla"/>
          <w:sz w:val="34"/>
          <w:szCs w:val="34"/>
          <w:rtl/>
          <w:lang w:val="fr-FR" w:bidi="ar-DZ"/>
        </w:rPr>
        <w:t xml:space="preserve"> وسعر الفائدة </w:t>
      </w:r>
      <w:r w:rsidRPr="00B668B1">
        <w:rPr>
          <w:rFonts w:ascii="Sakkal Majalla" w:hAnsi="Sakkal Majalla" w:cs="Sakkal Majalla"/>
          <w:sz w:val="34"/>
          <w:szCs w:val="34"/>
          <w:lang w:val="fr-FR" w:bidi="ar-DZ"/>
        </w:rPr>
        <w:t>(r)</w:t>
      </w:r>
      <w:r w:rsidRPr="00B668B1">
        <w:rPr>
          <w:rFonts w:ascii="Sakkal Majalla" w:hAnsi="Sakkal Majalla" w:cs="Sakkal Majalla"/>
          <w:sz w:val="34"/>
          <w:szCs w:val="34"/>
          <w:rtl/>
          <w:lang w:val="fr-FR" w:bidi="ar-DZ"/>
        </w:rPr>
        <w:t xml:space="preserve"> والمحققة للتعادل بين الادخار والإستثمار المخططين وعندئذ منحنى </w:t>
      </w:r>
      <w:r w:rsidRPr="00B668B1">
        <w:rPr>
          <w:rFonts w:ascii="Sakkal Majalla" w:hAnsi="Sakkal Majalla" w:cs="Sakkal Majalla"/>
          <w:sz w:val="34"/>
          <w:szCs w:val="34"/>
          <w:lang w:val="fr-FR" w:bidi="ar-DZ"/>
        </w:rPr>
        <w:t>(IS)</w:t>
      </w:r>
      <w:r w:rsidRPr="00B668B1">
        <w:rPr>
          <w:rFonts w:ascii="Sakkal Majalla" w:hAnsi="Sakkal Majalla" w:cs="Sakkal Majalla"/>
          <w:sz w:val="34"/>
          <w:szCs w:val="34"/>
          <w:rtl/>
          <w:lang w:val="fr-FR" w:bidi="ar-DZ"/>
        </w:rPr>
        <w:t xml:space="preserve"> يمثل التوازن في سوق السلع والخدمات.</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من منحنى </w:t>
      </w:r>
      <w:r w:rsidRPr="00B668B1">
        <w:rPr>
          <w:rFonts w:ascii="Sakkal Majalla" w:hAnsi="Sakkal Majalla" w:cs="Sakkal Majalla"/>
          <w:sz w:val="34"/>
          <w:szCs w:val="34"/>
          <w:lang w:val="fr-FR" w:bidi="ar-DZ"/>
        </w:rPr>
        <w:t>(IS)</w:t>
      </w:r>
      <w:r w:rsidRPr="00B668B1">
        <w:rPr>
          <w:rFonts w:ascii="Sakkal Majalla" w:hAnsi="Sakkal Majalla" w:cs="Sakkal Majalla"/>
          <w:sz w:val="34"/>
          <w:szCs w:val="34"/>
          <w:rtl/>
          <w:lang w:val="fr-FR" w:bidi="ar-DZ"/>
        </w:rPr>
        <w:t xml:space="preserve"> نلاحظ ما يلي:</w:t>
      </w:r>
    </w:p>
    <w:p w:rsidR="00646069" w:rsidRPr="00B668B1" w:rsidRDefault="00646069" w:rsidP="00F14C2C">
      <w:pPr>
        <w:numPr>
          <w:ilvl w:val="0"/>
          <w:numId w:val="39"/>
        </w:num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يمثل المنحنى </w:t>
      </w:r>
      <w:r w:rsidRPr="00B668B1">
        <w:rPr>
          <w:rFonts w:ascii="Sakkal Majalla" w:hAnsi="Sakkal Majalla" w:cs="Sakkal Majalla"/>
          <w:sz w:val="34"/>
          <w:szCs w:val="34"/>
          <w:lang w:val="fr-FR" w:bidi="ar-DZ"/>
        </w:rPr>
        <w:t>(IS)</w:t>
      </w:r>
      <w:r w:rsidRPr="00B668B1">
        <w:rPr>
          <w:rFonts w:ascii="Sakkal Majalla" w:hAnsi="Sakkal Majalla" w:cs="Sakkal Majalla"/>
          <w:sz w:val="34"/>
          <w:szCs w:val="34"/>
          <w:rtl/>
          <w:lang w:val="fr-FR" w:bidi="ar-DZ"/>
        </w:rPr>
        <w:t xml:space="preserve"> الطلب الكلي على السلع والخدمات مع ثبات المستوى العام للأسعار وذلك عند مستويات مختلفة من الأسعار الفائدة.</w:t>
      </w:r>
      <w:r w:rsidRPr="00B668B1">
        <w:rPr>
          <w:rFonts w:ascii="Sakkal Majalla" w:hAnsi="Sakkal Majalla" w:cs="Sakkal Majalla"/>
          <w:sz w:val="34"/>
          <w:szCs w:val="34"/>
          <w:vertAlign w:val="superscript"/>
          <w:rtl/>
          <w:lang w:val="fr-FR" w:bidi="ar-DZ"/>
        </w:rPr>
        <w:t xml:space="preserve"> (</w:t>
      </w:r>
      <w:r w:rsidRPr="00B668B1">
        <w:rPr>
          <w:rStyle w:val="Appelnotedebasdep"/>
          <w:rFonts w:ascii="Sakkal Majalla" w:eastAsiaTheme="majorEastAsia" w:hAnsi="Sakkal Majalla" w:cs="Sakkal Majalla"/>
          <w:sz w:val="34"/>
          <w:szCs w:val="34"/>
          <w:rtl/>
          <w:lang w:val="fr-FR" w:bidi="ar-DZ"/>
        </w:rPr>
        <w:footnoteReference w:id="152"/>
      </w:r>
      <w:r w:rsidRPr="00B668B1">
        <w:rPr>
          <w:rFonts w:ascii="Sakkal Majalla" w:hAnsi="Sakkal Majalla" w:cs="Sakkal Majalla"/>
          <w:sz w:val="34"/>
          <w:szCs w:val="34"/>
          <w:vertAlign w:val="superscript"/>
          <w:rtl/>
          <w:lang w:val="fr-FR" w:bidi="ar-DZ"/>
        </w:rPr>
        <w:t>)</w:t>
      </w:r>
    </w:p>
    <w:p w:rsidR="00646069" w:rsidRPr="00B668B1" w:rsidRDefault="00646069" w:rsidP="00F14C2C">
      <w:pPr>
        <w:numPr>
          <w:ilvl w:val="0"/>
          <w:numId w:val="39"/>
        </w:numPr>
        <w:jc w:val="both"/>
        <w:rPr>
          <w:rFonts w:ascii="Sakkal Majalla" w:hAnsi="Sakkal Majalla" w:cs="Sakkal Majalla"/>
          <w:sz w:val="34"/>
          <w:szCs w:val="34"/>
          <w:lang w:val="fr-FR" w:bidi="ar-DZ"/>
        </w:rPr>
      </w:pPr>
      <w:r w:rsidRPr="00B668B1">
        <w:rPr>
          <w:rFonts w:ascii="Sakkal Majalla" w:hAnsi="Sakkal Majalla" w:cs="Sakkal Majalla"/>
          <w:sz w:val="34"/>
          <w:szCs w:val="34"/>
          <w:rtl/>
          <w:lang w:val="fr-FR" w:bidi="ar-DZ"/>
        </w:rPr>
        <w:t xml:space="preserve">من الشكل (2-1) أن منحنى </w:t>
      </w:r>
      <w:r w:rsidRPr="00B668B1">
        <w:rPr>
          <w:rFonts w:ascii="Sakkal Majalla" w:hAnsi="Sakkal Majalla" w:cs="Sakkal Majalla"/>
          <w:sz w:val="34"/>
          <w:szCs w:val="34"/>
          <w:lang w:val="fr-FR" w:bidi="ar-DZ"/>
        </w:rPr>
        <w:t>(IS)</w:t>
      </w:r>
      <w:r w:rsidRPr="00B668B1">
        <w:rPr>
          <w:rFonts w:ascii="Sakkal Majalla" w:hAnsi="Sakkal Majalla" w:cs="Sakkal Majalla"/>
          <w:sz w:val="34"/>
          <w:szCs w:val="34"/>
          <w:rtl/>
          <w:lang w:val="fr-FR" w:bidi="ar-DZ"/>
        </w:rPr>
        <w:t xml:space="preserve"> هابط سالب الميل ليعبر عن العلاقة العكسية بين سعر الفائدة ومستوى الدخل التوازين، لأن العلاقة عكسية بين معدل الفائدة والطلب على الإستثمار والعلاقة طردية بين الطلب على الإستثمار ومستوى الدخل، فالعلاقة عكسية بين سعر الفائدة ومستوى الدخل، وكلما زادت مرونة الإدخار ومرونة الإستثمار وكلما إشتد الميل الحدي للإستهلاك بالنسبة لمعدل الفائدة كلما كان هبوط منحنى </w:t>
      </w:r>
      <w:r w:rsidRPr="00B668B1">
        <w:rPr>
          <w:rFonts w:ascii="Sakkal Majalla" w:hAnsi="Sakkal Majalla" w:cs="Sakkal Majalla"/>
          <w:sz w:val="34"/>
          <w:szCs w:val="34"/>
          <w:lang w:val="fr-FR" w:bidi="ar-DZ"/>
        </w:rPr>
        <w:t>(IS)</w:t>
      </w:r>
      <w:r w:rsidRPr="00B668B1">
        <w:rPr>
          <w:rFonts w:ascii="Sakkal Majalla" w:hAnsi="Sakkal Majalla" w:cs="Sakkal Majalla"/>
          <w:sz w:val="34"/>
          <w:szCs w:val="34"/>
          <w:rtl/>
          <w:lang w:val="fr-FR" w:bidi="ar-DZ"/>
        </w:rPr>
        <w:t xml:space="preserve"> أقل انحدارا.</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noProof/>
          <w:sz w:val="34"/>
          <w:szCs w:val="34"/>
          <w:rtl/>
          <w:lang w:val="fr-FR" w:eastAsia="fr-FR"/>
        </w:rPr>
        <mc:AlternateContent>
          <mc:Choice Requires="wpg">
            <w:drawing>
              <wp:anchor distT="0" distB="0" distL="114300" distR="114300" simplePos="0" relativeHeight="251709440" behindDoc="0" locked="0" layoutInCell="1" allowOverlap="1" wp14:anchorId="7F406E46" wp14:editId="65D36F22">
                <wp:simplePos x="0" y="0"/>
                <wp:positionH relativeFrom="column">
                  <wp:posOffset>711200</wp:posOffset>
                </wp:positionH>
                <wp:positionV relativeFrom="paragraph">
                  <wp:posOffset>666115</wp:posOffset>
                </wp:positionV>
                <wp:extent cx="4089400" cy="806450"/>
                <wp:effectExtent l="2540" t="1905" r="13335" b="127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9400" cy="806450"/>
                          <a:chOff x="3654" y="3719"/>
                          <a:chExt cx="6440" cy="1270"/>
                        </a:xfrm>
                      </wpg:grpSpPr>
                      <wps:wsp>
                        <wps:cNvPr id="319" name="Text Box 57"/>
                        <wps:cNvSpPr txBox="1">
                          <a:spLocks noChangeArrowheads="1"/>
                        </wps:cNvSpPr>
                        <wps:spPr bwMode="auto">
                          <a:xfrm>
                            <a:off x="9534" y="4100"/>
                            <a:ext cx="560" cy="508"/>
                          </a:xfrm>
                          <a:prstGeom prst="rect">
                            <a:avLst/>
                          </a:prstGeom>
                          <a:solidFill>
                            <a:srgbClr val="FFFFFF"/>
                          </a:solidFill>
                          <a:ln w="9525">
                            <a:solidFill>
                              <a:srgbClr val="000000"/>
                            </a:solidFill>
                            <a:miter lim="800000"/>
                            <a:headEnd/>
                            <a:tailEnd/>
                          </a:ln>
                        </wps:spPr>
                        <wps:txbx>
                          <w:txbxContent>
                            <w:p w:rsidR="00AF1A03" w:rsidRPr="00DD1E49" w:rsidRDefault="00AF1A03" w:rsidP="00646069">
                              <w:pPr>
                                <w:jc w:val="center"/>
                                <w:rPr>
                                  <w:lang w:val="fr-FR"/>
                                </w:rPr>
                              </w:pPr>
                              <w:r>
                                <w:rPr>
                                  <w:lang w:val="fr-FR"/>
                                </w:rPr>
                                <w:t>r</w:t>
                              </w:r>
                            </w:p>
                          </w:txbxContent>
                        </wps:txbx>
                        <wps:bodyPr rot="0" vert="horz" wrap="square" lIns="91440" tIns="45720" rIns="91440" bIns="45720" anchor="t" anchorCtr="0" upright="1">
                          <a:noAutofit/>
                        </wps:bodyPr>
                      </wps:wsp>
                      <wps:wsp>
                        <wps:cNvPr id="320" name="Text Box 58"/>
                        <wps:cNvSpPr txBox="1">
                          <a:spLocks noChangeArrowheads="1"/>
                        </wps:cNvSpPr>
                        <wps:spPr bwMode="auto">
                          <a:xfrm>
                            <a:off x="8554" y="3719"/>
                            <a:ext cx="56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DD1E49" w:rsidRDefault="00AF1A03" w:rsidP="00646069">
                              <w:pPr>
                                <w:jc w:val="center"/>
                                <w:rPr>
                                  <w:sz w:val="20"/>
                                  <w:szCs w:val="20"/>
                                  <w:lang w:val="fr-FR"/>
                                </w:rPr>
                              </w:pPr>
                              <w:r w:rsidRPr="00DD1E49">
                                <w:rPr>
                                  <w:sz w:val="20"/>
                                  <w:szCs w:val="20"/>
                                  <w:lang w:val="fr-FR"/>
                                </w:rPr>
                                <w:t>02</w:t>
                              </w:r>
                            </w:p>
                          </w:txbxContent>
                        </wps:txbx>
                        <wps:bodyPr rot="0" vert="horz" wrap="square" lIns="91440" tIns="45720" rIns="91440" bIns="45720" anchor="t" anchorCtr="0" upright="1">
                          <a:noAutofit/>
                        </wps:bodyPr>
                      </wps:wsp>
                      <wps:wsp>
                        <wps:cNvPr id="321" name="Text Box 59"/>
                        <wps:cNvSpPr txBox="1">
                          <a:spLocks noChangeArrowheads="1"/>
                        </wps:cNvSpPr>
                        <wps:spPr bwMode="auto">
                          <a:xfrm>
                            <a:off x="8554" y="4481"/>
                            <a:ext cx="56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DD1E49" w:rsidRDefault="00AF1A03" w:rsidP="00646069">
                              <w:pPr>
                                <w:jc w:val="center"/>
                                <w:rPr>
                                  <w:sz w:val="20"/>
                                  <w:szCs w:val="20"/>
                                  <w:lang w:val="fr-FR"/>
                                </w:rPr>
                              </w:pPr>
                              <w:r w:rsidRPr="00DD1E49">
                                <w:rPr>
                                  <w:sz w:val="20"/>
                                  <w:szCs w:val="20"/>
                                  <w:lang w:val="fr-FR"/>
                                </w:rPr>
                                <w:t>01</w:t>
                              </w:r>
                            </w:p>
                          </w:txbxContent>
                        </wps:txbx>
                        <wps:bodyPr rot="0" vert="horz" wrap="square" lIns="91440" tIns="45720" rIns="91440" bIns="45720" anchor="t" anchorCtr="0" upright="1">
                          <a:noAutofit/>
                        </wps:bodyPr>
                      </wps:wsp>
                      <wps:wsp>
                        <wps:cNvPr id="322" name="Line 60"/>
                        <wps:cNvCnPr/>
                        <wps:spPr bwMode="auto">
                          <a:xfrm flipH="1" flipV="1">
                            <a:off x="9114" y="3920"/>
                            <a:ext cx="42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Line 61"/>
                        <wps:cNvCnPr/>
                        <wps:spPr bwMode="auto">
                          <a:xfrm flipH="1">
                            <a:off x="9105" y="4436"/>
                            <a:ext cx="429" cy="2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Line 62"/>
                        <wps:cNvCnPr/>
                        <wps:spPr bwMode="auto">
                          <a:xfrm flipH="1">
                            <a:off x="8694" y="4346"/>
                            <a:ext cx="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Text Box 63"/>
                        <wps:cNvSpPr txBox="1">
                          <a:spLocks noChangeArrowheads="1"/>
                        </wps:cNvSpPr>
                        <wps:spPr bwMode="auto">
                          <a:xfrm>
                            <a:off x="7434" y="4100"/>
                            <a:ext cx="560" cy="508"/>
                          </a:xfrm>
                          <a:prstGeom prst="rect">
                            <a:avLst/>
                          </a:prstGeom>
                          <a:solidFill>
                            <a:srgbClr val="FFFFFF"/>
                          </a:solidFill>
                          <a:ln w="9525">
                            <a:solidFill>
                              <a:srgbClr val="000000"/>
                            </a:solidFill>
                            <a:miter lim="800000"/>
                            <a:headEnd/>
                            <a:tailEnd/>
                          </a:ln>
                        </wps:spPr>
                        <wps:txbx>
                          <w:txbxContent>
                            <w:p w:rsidR="00AF1A03" w:rsidRPr="00DD1E49" w:rsidRDefault="00AF1A03" w:rsidP="00646069">
                              <w:pPr>
                                <w:jc w:val="center"/>
                                <w:rPr>
                                  <w:lang w:val="fr-FR" w:bidi="ar-DZ"/>
                                </w:rPr>
                              </w:pPr>
                              <w:r>
                                <w:rPr>
                                  <w:lang w:val="fr-FR" w:bidi="ar-DZ"/>
                                </w:rPr>
                                <w:t>I</w:t>
                              </w:r>
                            </w:p>
                          </w:txbxContent>
                        </wps:txbx>
                        <wps:bodyPr rot="0" vert="horz" wrap="square" lIns="91440" tIns="45720" rIns="91440" bIns="45720" anchor="t" anchorCtr="0" upright="1">
                          <a:noAutofit/>
                        </wps:bodyPr>
                      </wps:wsp>
                      <wps:wsp>
                        <wps:cNvPr id="326" name="Text Box 64"/>
                        <wps:cNvSpPr txBox="1">
                          <a:spLocks noChangeArrowheads="1"/>
                        </wps:cNvSpPr>
                        <wps:spPr bwMode="auto">
                          <a:xfrm>
                            <a:off x="6454" y="3719"/>
                            <a:ext cx="56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DD1E49" w:rsidRDefault="00AF1A03" w:rsidP="00646069">
                              <w:pPr>
                                <w:jc w:val="center"/>
                                <w:rPr>
                                  <w:sz w:val="20"/>
                                  <w:szCs w:val="20"/>
                                  <w:lang w:val="fr-FR"/>
                                </w:rPr>
                              </w:pPr>
                              <w:r w:rsidRPr="00DD1E49">
                                <w:rPr>
                                  <w:sz w:val="20"/>
                                  <w:szCs w:val="20"/>
                                  <w:lang w:val="fr-FR"/>
                                </w:rPr>
                                <w:t>02</w:t>
                              </w:r>
                            </w:p>
                          </w:txbxContent>
                        </wps:txbx>
                        <wps:bodyPr rot="0" vert="horz" wrap="square" lIns="91440" tIns="45720" rIns="91440" bIns="45720" anchor="t" anchorCtr="0" upright="1">
                          <a:noAutofit/>
                        </wps:bodyPr>
                      </wps:wsp>
                      <wps:wsp>
                        <wps:cNvPr id="327" name="Text Box 65"/>
                        <wps:cNvSpPr txBox="1">
                          <a:spLocks noChangeArrowheads="1"/>
                        </wps:cNvSpPr>
                        <wps:spPr bwMode="auto">
                          <a:xfrm>
                            <a:off x="6454" y="4481"/>
                            <a:ext cx="56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DD1E49" w:rsidRDefault="00AF1A03" w:rsidP="00646069">
                              <w:pPr>
                                <w:jc w:val="center"/>
                                <w:rPr>
                                  <w:sz w:val="20"/>
                                  <w:szCs w:val="20"/>
                                  <w:lang w:val="fr-FR"/>
                                </w:rPr>
                              </w:pPr>
                              <w:r w:rsidRPr="00DD1E49">
                                <w:rPr>
                                  <w:sz w:val="20"/>
                                  <w:szCs w:val="20"/>
                                  <w:lang w:val="fr-FR"/>
                                </w:rPr>
                                <w:t>01</w:t>
                              </w:r>
                            </w:p>
                          </w:txbxContent>
                        </wps:txbx>
                        <wps:bodyPr rot="0" vert="horz" wrap="square" lIns="91440" tIns="45720" rIns="91440" bIns="45720" anchor="t" anchorCtr="0" upright="1">
                          <a:noAutofit/>
                        </wps:bodyPr>
                      </wps:wsp>
                      <wps:wsp>
                        <wps:cNvPr id="328" name="Line 66"/>
                        <wps:cNvCnPr/>
                        <wps:spPr bwMode="auto">
                          <a:xfrm flipH="1" flipV="1">
                            <a:off x="7014" y="3920"/>
                            <a:ext cx="42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Line 67"/>
                        <wps:cNvCnPr/>
                        <wps:spPr bwMode="auto">
                          <a:xfrm flipH="1">
                            <a:off x="7005" y="4436"/>
                            <a:ext cx="429" cy="2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Line 68"/>
                        <wps:cNvCnPr/>
                        <wps:spPr bwMode="auto">
                          <a:xfrm flipH="1">
                            <a:off x="6594" y="4346"/>
                            <a:ext cx="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 name="Text Box 69"/>
                        <wps:cNvSpPr txBox="1">
                          <a:spLocks noChangeArrowheads="1"/>
                        </wps:cNvSpPr>
                        <wps:spPr bwMode="auto">
                          <a:xfrm>
                            <a:off x="5194" y="4100"/>
                            <a:ext cx="560" cy="508"/>
                          </a:xfrm>
                          <a:prstGeom prst="rect">
                            <a:avLst/>
                          </a:prstGeom>
                          <a:solidFill>
                            <a:srgbClr val="FFFFFF"/>
                          </a:solidFill>
                          <a:ln w="9525">
                            <a:solidFill>
                              <a:srgbClr val="000000"/>
                            </a:solidFill>
                            <a:miter lim="800000"/>
                            <a:headEnd/>
                            <a:tailEnd/>
                          </a:ln>
                        </wps:spPr>
                        <wps:txbx>
                          <w:txbxContent>
                            <w:p w:rsidR="00AF1A03" w:rsidRPr="00DD1E49" w:rsidRDefault="00AF1A03" w:rsidP="00646069">
                              <w:pPr>
                                <w:jc w:val="center"/>
                                <w:rPr>
                                  <w:lang w:val="fr-FR"/>
                                </w:rPr>
                              </w:pPr>
                              <w:r>
                                <w:rPr>
                                  <w:lang w:val="fr-FR"/>
                                </w:rPr>
                                <w:t>Y</w:t>
                              </w:r>
                            </w:p>
                          </w:txbxContent>
                        </wps:txbx>
                        <wps:bodyPr rot="0" vert="horz" wrap="square" lIns="91440" tIns="45720" rIns="91440" bIns="45720" anchor="t" anchorCtr="0" upright="1">
                          <a:noAutofit/>
                        </wps:bodyPr>
                      </wps:wsp>
                      <wps:wsp>
                        <wps:cNvPr id="332" name="Text Box 70"/>
                        <wps:cNvSpPr txBox="1">
                          <a:spLocks noChangeArrowheads="1"/>
                        </wps:cNvSpPr>
                        <wps:spPr bwMode="auto">
                          <a:xfrm>
                            <a:off x="3654" y="3719"/>
                            <a:ext cx="112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DD1E49" w:rsidRDefault="00AF1A03" w:rsidP="00646069">
                              <w:pPr>
                                <w:jc w:val="center"/>
                                <w:rPr>
                                  <w:sz w:val="20"/>
                                  <w:szCs w:val="20"/>
                                  <w:rtl/>
                                  <w:lang w:val="fr-FR" w:bidi="ar-DZ"/>
                                </w:rPr>
                              </w:pPr>
                              <w:r>
                                <w:rPr>
                                  <w:rFonts w:hint="cs"/>
                                  <w:sz w:val="20"/>
                                  <w:szCs w:val="20"/>
                                  <w:rtl/>
                                  <w:lang w:val="fr-FR" w:bidi="ar-DZ"/>
                                </w:rPr>
                                <w:t>ارتفاع</w:t>
                              </w:r>
                            </w:p>
                          </w:txbxContent>
                        </wps:txbx>
                        <wps:bodyPr rot="0" vert="horz" wrap="square" lIns="91440" tIns="45720" rIns="91440" bIns="45720" anchor="t" anchorCtr="0" upright="1">
                          <a:noAutofit/>
                        </wps:bodyPr>
                      </wps:wsp>
                      <wps:wsp>
                        <wps:cNvPr id="333" name="Text Box 71"/>
                        <wps:cNvSpPr txBox="1">
                          <a:spLocks noChangeArrowheads="1"/>
                        </wps:cNvSpPr>
                        <wps:spPr bwMode="auto">
                          <a:xfrm>
                            <a:off x="3654" y="4481"/>
                            <a:ext cx="112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DD1E49" w:rsidRDefault="00AF1A03" w:rsidP="00646069">
                              <w:pPr>
                                <w:jc w:val="center"/>
                                <w:rPr>
                                  <w:sz w:val="20"/>
                                  <w:szCs w:val="20"/>
                                  <w:rtl/>
                                  <w:lang w:val="fr-FR" w:bidi="ar-DZ"/>
                                </w:rPr>
                              </w:pPr>
                              <w:r>
                                <w:rPr>
                                  <w:rFonts w:hint="cs"/>
                                  <w:sz w:val="20"/>
                                  <w:szCs w:val="20"/>
                                  <w:rtl/>
                                  <w:lang w:val="fr-FR" w:bidi="ar-DZ"/>
                                </w:rPr>
                                <w:t>انخفاض</w:t>
                              </w:r>
                            </w:p>
                          </w:txbxContent>
                        </wps:txbx>
                        <wps:bodyPr rot="0" vert="horz" wrap="square" lIns="91440" tIns="45720" rIns="91440" bIns="45720" anchor="t" anchorCtr="0" upright="1">
                          <a:noAutofit/>
                        </wps:bodyPr>
                      </wps:wsp>
                      <wps:wsp>
                        <wps:cNvPr id="334" name="Line 72"/>
                        <wps:cNvCnPr/>
                        <wps:spPr bwMode="auto">
                          <a:xfrm flipH="1" flipV="1">
                            <a:off x="4774" y="3920"/>
                            <a:ext cx="42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Line 73"/>
                        <wps:cNvCnPr/>
                        <wps:spPr bwMode="auto">
                          <a:xfrm flipH="1">
                            <a:off x="4765" y="4436"/>
                            <a:ext cx="429" cy="2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Line 74"/>
                        <wps:cNvCnPr/>
                        <wps:spPr bwMode="auto">
                          <a:xfrm flipH="1">
                            <a:off x="4354" y="4346"/>
                            <a:ext cx="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406E46" id="Group 318" o:spid="_x0000_s1110" style="position:absolute;left:0;text-align:left;margin-left:56pt;margin-top:52.45pt;width:322pt;height:63.5pt;z-index:251709440" coordorigin="3654,3719" coordsize="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">
                <v:shape id="Text Box 57" o:spid="_x0000_s1111" type="#_x0000_t202" style="position:absolute;left:9534;top:4100;width:56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th8UA&#10;AADcAAAADwAAAGRycy9kb3ducmV2LnhtbESPW2sCMRSE3wv9D+EU+lI0axUvq1Gk0GLfvKGvh81x&#10;d3Fzsibpuv57UxB8HGbmG2a2aE0lGnK+tKyg101AEGdWl5wr2O++O2MQPiBrrCyTght5WMxfX2aY&#10;anvlDTXbkIsIYZ+igiKEOpXSZwUZ9F1bE0fvZJ3BEKXLpXZ4jXBTyc8kGUqDJceFAmv6Kig7b/+M&#10;gvFg1Rz9b399yIanahI+Rs3PxSn1/tYupyACteEZfrRXWkG/N4H/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22HxQAAANwAAAAPAAAAAAAAAAAAAAAAAJgCAABkcnMv&#10;ZG93bnJldi54bWxQSwUGAAAAAAQABAD1AAAAigMAAAAA&#10;">
                  <v:textbox>
                    <w:txbxContent>
                      <w:p w:rsidR="00AF1A03" w:rsidRPr="00DD1E49" w:rsidRDefault="00AF1A03" w:rsidP="00646069">
                        <w:pPr>
                          <w:jc w:val="center"/>
                          <w:rPr>
                            <w:lang w:val="fr-FR"/>
                          </w:rPr>
                        </w:pPr>
                        <w:r>
                          <w:rPr>
                            <w:lang w:val="fr-FR"/>
                          </w:rPr>
                          <w:t>r</w:t>
                        </w:r>
                      </w:p>
                    </w:txbxContent>
                  </v:textbox>
                </v:shape>
                <v:shape id="Text Box 58" o:spid="_x0000_s1112" type="#_x0000_t202" style="position:absolute;left:8554;top:3719;width:56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rsidR="00AF1A03" w:rsidRPr="00DD1E49" w:rsidRDefault="00AF1A03" w:rsidP="00646069">
                        <w:pPr>
                          <w:jc w:val="center"/>
                          <w:rPr>
                            <w:sz w:val="20"/>
                            <w:szCs w:val="20"/>
                            <w:lang w:val="fr-FR"/>
                          </w:rPr>
                        </w:pPr>
                        <w:r w:rsidRPr="00DD1E49">
                          <w:rPr>
                            <w:sz w:val="20"/>
                            <w:szCs w:val="20"/>
                            <w:lang w:val="fr-FR"/>
                          </w:rPr>
                          <w:t>02</w:t>
                        </w:r>
                      </w:p>
                    </w:txbxContent>
                  </v:textbox>
                </v:shape>
                <v:shape id="Text Box 59" o:spid="_x0000_s1113" type="#_x0000_t202" style="position:absolute;left:8554;top:4481;width:56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rsidR="00AF1A03" w:rsidRPr="00DD1E49" w:rsidRDefault="00AF1A03" w:rsidP="00646069">
                        <w:pPr>
                          <w:jc w:val="center"/>
                          <w:rPr>
                            <w:sz w:val="20"/>
                            <w:szCs w:val="20"/>
                            <w:lang w:val="fr-FR"/>
                          </w:rPr>
                        </w:pPr>
                        <w:r w:rsidRPr="00DD1E49">
                          <w:rPr>
                            <w:sz w:val="20"/>
                            <w:szCs w:val="20"/>
                            <w:lang w:val="fr-FR"/>
                          </w:rPr>
                          <w:t>01</w:t>
                        </w:r>
                      </w:p>
                    </w:txbxContent>
                  </v:textbox>
                </v:shape>
                <v:line id="Line 60" o:spid="_x0000_s1114" style="position:absolute;flip:x y;visibility:visible;mso-wrap-style:square" from="9114,3920" to="9534,4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OpMUAAADcAAAADwAAAGRycy9kb3ducmV2LnhtbESPQWvCQBSE7wX/w/IEb3VjCqLRVUQQ&#10;evCiLe31JfvMRrNvk+wa47/vFgo9DjPzDbPeDrYWPXW+cqxgNk1AEBdOV1wq+Pw4vC5A+ICssXZM&#10;Cp7kYbsZvawx0+7BJ+rPoRQRwj5DBSaEJpPSF4Ys+qlriKN3cZ3FEGVXSt3hI8JtLdMkmUuLFccF&#10;gw3tDRW3890q6PP77Pp1PN18/t0u84Vp98d2rtRkPOxWIAIN4T/8137XCt7SFH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OpMUAAADcAAAADwAAAAAAAAAA&#10;AAAAAAChAgAAZHJzL2Rvd25yZXYueG1sUEsFBgAAAAAEAAQA+QAAAJMDAAAAAA==&#10;">
                  <v:stroke endarrow="block"/>
                </v:line>
                <v:line id="Line 61" o:spid="_x0000_s1115" style="position:absolute;flip:x;visibility:visible;mso-wrap-style:square" from="9105,4436" to="9534,4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07L8UAAADcAAAADwAAAGRycy9kb3ducmV2LnhtbESPzWvCQBDF7wX/h2WEXoJuakA0uor9&#10;EAriwY+DxyE7JsHsbMhONf3vu4VCj4837/fmLde9a9SdulB7NvAyTkERF97WXBo4n7ajGaggyBYb&#10;z2TgmwKsV4OnJebWP/hA96OUKkI45GigEmlzrUNRkcMw9i1x9K6+cyhRdqW2HT4i3DV6kqZT7bDm&#10;2FBhS28VFbfjl4tvbPf8nmXJq9NJMqePi+xSLcY8D/vNApRQL//Hf+lPayCbZPA7JhJ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07L8UAAADcAAAADwAAAAAAAAAA&#10;AAAAAAChAgAAZHJzL2Rvd25yZXYueG1sUEsFBgAAAAAEAAQA+QAAAJMDAAAAAA==&#10;">
                  <v:stroke endarrow="block"/>
                </v:line>
                <v:line id="Line 62" o:spid="_x0000_s1116" style="position:absolute;flip:x;visibility:visible;mso-wrap-style:square" from="8694,4346" to="9534,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SjW8UAAADcAAAADwAAAGRycy9kb3ducmV2LnhtbESPT2vCQBDF74V+h2UKXoJuNKW00VXs&#10;H0GQHqo9eByyYxLMzobsqPHbu0Khx8eb93vzZoveNepMXag9GxiPUlDEhbc1lwZ+d6vhK6ggyBYb&#10;z2TgSgEW88eHGebWX/iHzlspVYRwyNFAJdLmWoeiIodh5Fvi6B1851Ci7EptO7xEuGv0JE1ftMOa&#10;Y0OFLX1UVBy3JxffWH3zZ5Yl704nyRt97WWTajFm8NQvp6CEevk//kuvrYFs8gz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SjW8UAAADcAAAADwAAAAAAAAAA&#10;AAAAAAChAgAAZHJzL2Rvd25yZXYueG1sUEsFBgAAAAAEAAQA+QAAAJMDAAAAAA==&#10;">
                  <v:stroke endarrow="block"/>
                </v:line>
                <v:shape id="Text Box 63" o:spid="_x0000_s1117" type="#_x0000_t202" style="position:absolute;left:7434;top:4100;width:56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atP8YA&#10;AADcAAAADwAAAGRycy9kb3ducmV2LnhtbESPT2sCMRTE70K/Q3hCL6LZaqt2NUoRWvRW/2Cvj81z&#10;d+nmZZvEdf32piB4HGbmN8x82ZpKNOR8aVnByyABQZxZXXKu4LD/7E9B+ICssbJMCq7kYbl46swx&#10;1fbCW2p2IRcRwj5FBUUIdSqlzwoy6Ae2Jo7eyTqDIUqXS+3wEuGmksMkGUuDJceFAmtaFZT97s5G&#10;wfR13fz4zej7mI1P1XvoTZqvP6fUc7f9mIEI1IZH+N5eawWj4Rv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atP8YAAADcAAAADwAAAAAAAAAAAAAAAACYAgAAZHJz&#10;L2Rvd25yZXYueG1sUEsFBgAAAAAEAAQA9QAAAIsDAAAAAA==&#10;">
                  <v:textbox>
                    <w:txbxContent>
                      <w:p w:rsidR="00AF1A03" w:rsidRPr="00DD1E49" w:rsidRDefault="00AF1A03" w:rsidP="00646069">
                        <w:pPr>
                          <w:jc w:val="center"/>
                          <w:rPr>
                            <w:lang w:val="fr-FR" w:bidi="ar-DZ"/>
                          </w:rPr>
                        </w:pPr>
                        <w:r>
                          <w:rPr>
                            <w:lang w:val="fr-FR" w:bidi="ar-DZ"/>
                          </w:rPr>
                          <w:t>I</w:t>
                        </w:r>
                      </w:p>
                    </w:txbxContent>
                  </v:textbox>
                </v:shape>
                <v:shape id="Text Box 64" o:spid="_x0000_s1118" type="#_x0000_t202" style="position:absolute;left:6454;top:3719;width:56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rsidR="00AF1A03" w:rsidRPr="00DD1E49" w:rsidRDefault="00AF1A03" w:rsidP="00646069">
                        <w:pPr>
                          <w:jc w:val="center"/>
                          <w:rPr>
                            <w:sz w:val="20"/>
                            <w:szCs w:val="20"/>
                            <w:lang w:val="fr-FR"/>
                          </w:rPr>
                        </w:pPr>
                        <w:r w:rsidRPr="00DD1E49">
                          <w:rPr>
                            <w:sz w:val="20"/>
                            <w:szCs w:val="20"/>
                            <w:lang w:val="fr-FR"/>
                          </w:rPr>
                          <w:t>02</w:t>
                        </w:r>
                      </w:p>
                    </w:txbxContent>
                  </v:textbox>
                </v:shape>
                <v:shape id="Text Box 65" o:spid="_x0000_s1119" type="#_x0000_t202" style="position:absolute;left:6454;top:4481;width:56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rsidR="00AF1A03" w:rsidRPr="00DD1E49" w:rsidRDefault="00AF1A03" w:rsidP="00646069">
                        <w:pPr>
                          <w:jc w:val="center"/>
                          <w:rPr>
                            <w:sz w:val="20"/>
                            <w:szCs w:val="20"/>
                            <w:lang w:val="fr-FR"/>
                          </w:rPr>
                        </w:pPr>
                        <w:r w:rsidRPr="00DD1E49">
                          <w:rPr>
                            <w:sz w:val="20"/>
                            <w:szCs w:val="20"/>
                            <w:lang w:val="fr-FR"/>
                          </w:rPr>
                          <w:t>01</w:t>
                        </w:r>
                      </w:p>
                    </w:txbxContent>
                  </v:textbox>
                </v:shape>
                <v:line id="Line 66" o:spid="_x0000_s1120" style="position:absolute;flip:x y;visibility:visible;mso-wrap-style:square" from="7014,3920" to="7434,4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A5TsEAAADcAAAADwAAAGRycy9kb3ducmV2LnhtbERPTYvCMBC9C/sfwizsTVNdEO0aRQTB&#10;gxd10eu0mW2qzaRtYq3/3hyEPT7e92LV20p01PrSsYLxKAFBnDtdcqHg97QdzkD4gKyxckwKnuRh&#10;tfwYLDDV7sEH6o6hEDGEfYoKTAh1KqXPDVn0I1cTR+7PtRZDhG0hdYuPGG4rOUmSqbRYcmwwWNPG&#10;UH473q2CLruPr+f94eazSzPPZqbZ7JupUl+f/foHRKA+/Ivf7p1W8D2Ja+OZeAT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MDlOwQAAANwAAAAPAAAAAAAAAAAAAAAA&#10;AKECAABkcnMvZG93bnJldi54bWxQSwUGAAAAAAQABAD5AAAAjwMAAAAA&#10;">
                  <v:stroke endarrow="block"/>
                </v:line>
                <v:line id="Line 67" o:spid="_x0000_s1121" style="position:absolute;flip:x;visibility:visible;mso-wrap-style:square" from="7005,4436" to="7434,4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UMxcUAAADcAAAADwAAAGRycy9kb3ducmV2LnhtbESPQWvCQBCF7wX/wzJCL0E3GpAaXUXb&#10;CgXxUPXgcciOSTA7G7JTTf99t1Do8fHmfW/ect27Rt2pC7VnA5NxCoq48Lbm0sD5tBu9gAqCbLHx&#10;TAa+KcB6NXhaYm79gz/pfpRSRQiHHA1UIm2udSgqchjGviWO3tV3DiXKrtS2w0eEu0ZP03SmHdYc&#10;Gyps6bWi4nb8cvGN3YHfsizZOp0kc3q/yD7VYszzsN8sQAn18n/8l/6wBrLpHH7HRAL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UMxcUAAADcAAAADwAAAAAAAAAA&#10;AAAAAAChAgAAZHJzL2Rvd25yZXYueG1sUEsFBgAAAAAEAAQA+QAAAJMDAAAAAA==&#10;">
                  <v:stroke endarrow="block"/>
                </v:line>
                <v:line id="Line 68" o:spid="_x0000_s1122" style="position:absolute;flip:x;visibility:visible;mso-wrap-style:square" from="6594,4346" to="7434,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YzhcUAAADcAAAADwAAAGRycy9kb3ducmV2LnhtbESPwUrDQBCG74LvsIzgJbSbGhCbdlus&#10;WhDEg7WHHofsNAlmZ0N2bNO37xwEj8M//zffLNdj6MyJhtRGdjCb5mCIq+hbrh3sv7eTJzBJkD12&#10;kcnBhRKsV7c3Syx9PPMXnXZSG4VwKtFBI9KX1qaqoYBpGntizY5xCCg6DrX1A54VHjr7kOePNmDL&#10;eqHBnl4aqn52v0E1tp/8WhTZJtgsm9PbQT5yK87d343PCzBCo/wv/7XfvYOiUH19Rgl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YzhcUAAADcAAAADwAAAAAAAAAA&#10;AAAAAAChAgAAZHJzL2Rvd25yZXYueG1sUEsFBgAAAAAEAAQA+QAAAJMDAAAAAA==&#10;">
                  <v:stroke endarrow="block"/>
                </v:line>
                <v:shape id="Text Box 69" o:spid="_x0000_s1123" type="#_x0000_t202" style="position:absolute;left:5194;top:4100;width:56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94cUA&#10;AADcAAAADwAAAGRycy9kb3ducmV2LnhtbESPQWvCQBSE74L/YXmCF6kbTbE2dZUiKHqztrTXR/aZ&#10;hGbfprtrjP/eFQoeh5n5hlmsOlOLlpyvLCuYjBMQxLnVFRcKvj43T3MQPiBrrC2Tgit5WC37vQVm&#10;2l74g9pjKESEsM9QQRlCk0np85IM+rFtiKN3ss5giNIVUju8RLip5TRJZtJgxXGhxIbWJeW/x7NR&#10;MH/etT9+nx6+89mpfg2jl3b755QaDrr3NxCBuvAI/7d3WkGaT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D3hxQAAANwAAAAPAAAAAAAAAAAAAAAAAJgCAABkcnMv&#10;ZG93bnJldi54bWxQSwUGAAAAAAQABAD1AAAAigMAAAAA&#10;">
                  <v:textbox>
                    <w:txbxContent>
                      <w:p w:rsidR="00AF1A03" w:rsidRPr="00DD1E49" w:rsidRDefault="00AF1A03" w:rsidP="00646069">
                        <w:pPr>
                          <w:jc w:val="center"/>
                          <w:rPr>
                            <w:lang w:val="fr-FR"/>
                          </w:rPr>
                        </w:pPr>
                        <w:r>
                          <w:rPr>
                            <w:lang w:val="fr-FR"/>
                          </w:rPr>
                          <w:t>Y</w:t>
                        </w:r>
                      </w:p>
                    </w:txbxContent>
                  </v:textbox>
                </v:shape>
                <v:shape id="Text Box 70" o:spid="_x0000_s1124" type="#_x0000_t202" style="position:absolute;left:3654;top:3719;width:112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w:txbxContent>
                      <w:p w:rsidR="00AF1A03" w:rsidRPr="00DD1E49" w:rsidRDefault="00AF1A03" w:rsidP="00646069">
                        <w:pPr>
                          <w:jc w:val="center"/>
                          <w:rPr>
                            <w:sz w:val="20"/>
                            <w:szCs w:val="20"/>
                            <w:rtl/>
                            <w:lang w:val="fr-FR" w:bidi="ar-DZ"/>
                          </w:rPr>
                        </w:pPr>
                        <w:r>
                          <w:rPr>
                            <w:rFonts w:hint="cs"/>
                            <w:sz w:val="20"/>
                            <w:szCs w:val="20"/>
                            <w:rtl/>
                            <w:lang w:val="fr-FR" w:bidi="ar-DZ"/>
                          </w:rPr>
                          <w:t>ارتفاع</w:t>
                        </w:r>
                      </w:p>
                    </w:txbxContent>
                  </v:textbox>
                </v:shape>
                <v:shape id="Text Box 71" o:spid="_x0000_s1125" type="#_x0000_t202" style="position:absolute;left:3654;top:4481;width:112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ly8QA&#10;AADcAAAADwAAAGRycy9kb3ducmV2LnhtbESPQWvCQBSE74X+h+UVvOluG5WaugmlIniqqFXw9sg+&#10;k9Ds25BdTfrvuwWhx2FmvmGW+WAbcaPO1441PE8UCOLCmZpLDV+H9fgVhA/IBhvHpOGHPOTZ48MS&#10;U+N63tFtH0oRIexT1FCF0KZS+qIii37iWuLoXVxnMUTZldJ02Ee4beSLUnNpsea4UGFLHxUV3/ur&#10;1XD8vJxPU7UtV3bW9m5Qku1Caj16Gt7fQAQawn/43t4YDU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JcvEAAAA3AAAAA8AAAAAAAAAAAAAAAAAmAIAAGRycy9k&#10;b3ducmV2LnhtbFBLBQYAAAAABAAEAPUAAACJAwAAAAA=&#10;" filled="f" stroked="f">
                  <v:textbox>
                    <w:txbxContent>
                      <w:p w:rsidR="00AF1A03" w:rsidRPr="00DD1E49" w:rsidRDefault="00AF1A03" w:rsidP="00646069">
                        <w:pPr>
                          <w:jc w:val="center"/>
                          <w:rPr>
                            <w:sz w:val="20"/>
                            <w:szCs w:val="20"/>
                            <w:rtl/>
                            <w:lang w:val="fr-FR" w:bidi="ar-DZ"/>
                          </w:rPr>
                        </w:pPr>
                        <w:r>
                          <w:rPr>
                            <w:rFonts w:hint="cs"/>
                            <w:sz w:val="20"/>
                            <w:szCs w:val="20"/>
                            <w:rtl/>
                            <w:lang w:val="fr-FR" w:bidi="ar-DZ"/>
                          </w:rPr>
                          <w:t>انخفاض</w:t>
                        </w:r>
                      </w:p>
                    </w:txbxContent>
                  </v:textbox>
                </v:shape>
                <v:line id="Line 72" o:spid="_x0000_s1126" style="position:absolute;flip:x y;visibility:visible;mso-wrap-style:square" from="4774,3920" to="5194,4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SllsYAAADcAAAADwAAAGRycy9kb3ducmV2LnhtbESPT2vCQBTE7wW/w/IEb3XjH8SmriJC&#10;oQcvWmmvL9lnNpp9m2TXGL+9Wyj0OMzMb5jVpreV6Kj1pWMFk3ECgjh3uuRCwenr43UJwgdkjZVj&#10;UvAgD5v14GWFqXZ3PlB3DIWIEPYpKjAh1KmUPjdk0Y9dTRy9s2sthijbQuoW7xFuKzlNkoW0WHJc&#10;MFjTzlB+Pd6sgi67TS7f+8PVZz/NW7Y0zW7fLJQaDfvtO4hAffgP/7U/tYLZbA6/Z+IRkO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kpZbGAAAA3AAAAA8AAAAAAAAA&#10;AAAAAAAAoQIAAGRycy9kb3ducmV2LnhtbFBLBQYAAAAABAAEAPkAAACUAwAAAAA=&#10;">
                  <v:stroke endarrow="block"/>
                </v:line>
                <v:line id="Line 73" o:spid="_x0000_s1127" style="position:absolute;flip:x;visibility:visible;mso-wrap-style:square" from="4765,4436" to="5194,4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GQHcUAAADcAAAADwAAAGRycy9kb3ducmV2LnhtbESPQWvCQBCF70L/wzIFL0E3Nlhs6iq1&#10;rVAQD1UPPQ7ZaRKanQ3ZUeO/dwuCx8eb971582XvGnWiLtSeDUzGKSjiwtuaSwOH/Xo0AxUE2WLj&#10;mQxcKMBy8TCYY279mb/ptJNSRQiHHA1UIm2udSgqchjGviWO3q/vHEqUXalth+cId41+StNn7bDm&#10;2FBhS+8VFX+7o4tvrLf8kWXJyukkeaHPH9mkWowZPvZvr6CEerkf39Jf1kCWTeF/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GQHcUAAADcAAAADwAAAAAAAAAA&#10;AAAAAAChAgAAZHJzL2Rvd25yZXYueG1sUEsFBgAAAAAEAAQA+QAAAJMDAAAAAA==&#10;">
                  <v:stroke endarrow="block"/>
                </v:line>
                <v:line id="Line 74" o:spid="_x0000_s1128" style="position:absolute;flip:x;visibility:visible;mso-wrap-style:square" from="4354,4346" to="5194,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MOasUAAADcAAAADwAAAGRycy9kb3ducmV2LnhtbESPT2vCQBDF7wW/wzJCL0E3bUA0uor9&#10;IxSkh0YPHofsmASzsyE71fTbdwtCj4837/fmrTaDa9WV+tB4NvA0TUERl942XBk4HnaTOaggyBZb&#10;z2TghwJs1qOHFebW3/iLroVUKkI45GigFulyrUNZk8Mw9R1x9M6+dyhR9pW2Pd4i3LX6OU1n2mHD&#10;saHGjl5rKi/Ft4tv7D75LcuSF6eTZEHvJ9mnWox5HA/bJSihQf6P7+kPayDLZvA3JhJ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MOasUAAADcAAAADwAAAAAAAAAA&#10;AAAAAAChAgAAZHJzL2Rvd25yZXYueG1sUEsFBgAAAAAEAAQA+QAAAJMDAAAAAA==&#10;">
                  <v:stroke endarrow="block"/>
                </v:line>
              </v:group>
            </w:pict>
          </mc:Fallback>
        </mc:AlternateContent>
      </w:r>
      <w:r w:rsidRPr="00B668B1">
        <w:rPr>
          <w:rFonts w:ascii="Sakkal Majalla" w:hAnsi="Sakkal Majalla" w:cs="Sakkal Majalla"/>
          <w:sz w:val="34"/>
          <w:szCs w:val="34"/>
          <w:rtl/>
          <w:lang w:val="fr-FR" w:bidi="ar-DZ"/>
        </w:rPr>
        <w:t xml:space="preserve">فإذا رمزنا للإرتفاع بالرمز (01) والإنخاض بالرقم (02) فيمكن أن نوضح العلاقات السابقة كما يلي: </w:t>
      </w:r>
      <w:r w:rsidRPr="00B668B1">
        <w:rPr>
          <w:rFonts w:ascii="Sakkal Majalla" w:hAnsi="Sakkal Majalla" w:cs="Sakkal Majalla"/>
          <w:sz w:val="34"/>
          <w:szCs w:val="34"/>
          <w:vertAlign w:val="superscript"/>
          <w:rtl/>
          <w:lang w:val="fr-FR" w:bidi="ar-DZ"/>
        </w:rPr>
        <w:t>(</w:t>
      </w:r>
      <w:r w:rsidRPr="00B668B1">
        <w:rPr>
          <w:rStyle w:val="Appelnotedebasdep"/>
          <w:rFonts w:ascii="Sakkal Majalla" w:eastAsiaTheme="majorEastAsia" w:hAnsi="Sakkal Majalla" w:cs="Sakkal Majalla"/>
          <w:sz w:val="34"/>
          <w:szCs w:val="34"/>
          <w:rtl/>
          <w:lang w:val="fr-FR" w:bidi="ar-DZ"/>
        </w:rPr>
        <w:footnoteReference w:id="153"/>
      </w:r>
      <w:r w:rsidRPr="00B668B1">
        <w:rPr>
          <w:rFonts w:ascii="Sakkal Majalla" w:hAnsi="Sakkal Majalla" w:cs="Sakkal Majalla"/>
          <w:sz w:val="34"/>
          <w:szCs w:val="34"/>
          <w:vertAlign w:val="superscript"/>
          <w:rtl/>
          <w:lang w:val="fr-FR" w:bidi="ar-DZ"/>
        </w:rPr>
        <w:t>)</w:t>
      </w: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باعتبار أن منحنى </w:t>
      </w:r>
      <w:r w:rsidRPr="00B668B1">
        <w:rPr>
          <w:rFonts w:ascii="Sakkal Majalla" w:hAnsi="Sakkal Majalla" w:cs="Sakkal Majalla"/>
          <w:sz w:val="34"/>
          <w:szCs w:val="34"/>
          <w:lang w:val="fr-FR" w:bidi="ar-DZ"/>
        </w:rPr>
        <w:t>(IS)</w:t>
      </w:r>
      <w:r w:rsidRPr="00B668B1">
        <w:rPr>
          <w:rFonts w:ascii="Sakkal Majalla" w:hAnsi="Sakkal Majalla" w:cs="Sakkal Majalla"/>
          <w:sz w:val="34"/>
          <w:szCs w:val="34"/>
          <w:rtl/>
          <w:lang w:val="fr-FR" w:bidi="ar-DZ"/>
        </w:rPr>
        <w:t xml:space="preserve"> قد اشتق من الشكل دالتي الطلب على الإستثمار ودالة الإدخار فعندما تكون مرونة الكفاية الحدية للإستثمار بالنسبة لسعر الفائدة ضعيفة، فإن مرونة المنحنى </w:t>
      </w:r>
      <w:r w:rsidRPr="00B668B1">
        <w:rPr>
          <w:rFonts w:ascii="Sakkal Majalla" w:hAnsi="Sakkal Majalla" w:cs="Sakkal Majalla"/>
          <w:sz w:val="34"/>
          <w:szCs w:val="34"/>
          <w:lang w:val="fr-FR" w:bidi="ar-DZ"/>
        </w:rPr>
        <w:t>(IS)</w:t>
      </w:r>
      <w:r w:rsidRPr="00B668B1">
        <w:rPr>
          <w:rFonts w:ascii="Sakkal Majalla" w:hAnsi="Sakkal Majalla" w:cs="Sakkal Majalla"/>
          <w:sz w:val="34"/>
          <w:szCs w:val="34"/>
          <w:rtl/>
          <w:lang w:val="fr-FR" w:bidi="ar-DZ"/>
        </w:rPr>
        <w:t xml:space="preserve"> بالنسبة لسعر الفائدة ستكون ضعيفة أيضا، وذلك لأن ضعف المرونة سيجعل التغير في الدخل المقابل للتغير في سعر الفائدة طفيف.</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ومن جهة أخرى فإن ميل دالة الإدخار يؤثر طردا بعلاقته مع ميل المنحنى </w:t>
      </w:r>
      <w:r w:rsidRPr="00B668B1">
        <w:rPr>
          <w:rFonts w:ascii="Sakkal Majalla" w:hAnsi="Sakkal Majalla" w:cs="Sakkal Majalla"/>
          <w:sz w:val="34"/>
          <w:szCs w:val="34"/>
          <w:lang w:val="fr-FR" w:bidi="ar-DZ"/>
        </w:rPr>
        <w:t>(IS)</w:t>
      </w:r>
      <w:r w:rsidRPr="00B668B1">
        <w:rPr>
          <w:rFonts w:ascii="Sakkal Majalla" w:hAnsi="Sakkal Majalla" w:cs="Sakkal Majalla"/>
          <w:sz w:val="34"/>
          <w:szCs w:val="34"/>
          <w:rtl/>
          <w:lang w:val="fr-FR" w:bidi="ar-DZ"/>
        </w:rPr>
        <w:t xml:space="preserve"> بالقيمة المطلقة.</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إذا حدث تقدم تقني معين أو تحسنت التوقعات الإستثمارية فإن منحنى الكفاية الحدية للإستثمار سينتقل إلى اليمين مما يجعل منحنى </w:t>
      </w:r>
      <w:r w:rsidRPr="00B668B1">
        <w:rPr>
          <w:rFonts w:ascii="Sakkal Majalla" w:hAnsi="Sakkal Majalla" w:cs="Sakkal Majalla"/>
          <w:sz w:val="34"/>
          <w:szCs w:val="34"/>
          <w:lang w:val="fr-FR" w:bidi="ar-DZ"/>
        </w:rPr>
        <w:t>(IS)</w:t>
      </w:r>
      <w:r w:rsidRPr="00B668B1">
        <w:rPr>
          <w:rFonts w:ascii="Sakkal Majalla" w:hAnsi="Sakkal Majalla" w:cs="Sakkal Majalla"/>
          <w:sz w:val="34"/>
          <w:szCs w:val="34"/>
          <w:rtl/>
          <w:lang w:val="fr-FR" w:bidi="ar-DZ"/>
        </w:rPr>
        <w:t xml:space="preserve"> ينتقل هو الآخر أيضا نحو اليمين بالمقدار نفسه مضروبا في مضاعف الإستثمار.</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وكذا لو انتقلت دالة الإدخار يمينا نتيجة تغير ميول المستهلكين وتوقعاتهم باتجاه إيجابي للإدخار فإن المنحنى </w:t>
      </w:r>
      <w:r w:rsidRPr="00B668B1">
        <w:rPr>
          <w:rFonts w:ascii="Sakkal Majalla" w:hAnsi="Sakkal Majalla" w:cs="Sakkal Majalla"/>
          <w:sz w:val="34"/>
          <w:szCs w:val="34"/>
          <w:lang w:val="fr-FR" w:bidi="ar-DZ"/>
        </w:rPr>
        <w:t>(IS)</w:t>
      </w:r>
      <w:r w:rsidRPr="00B668B1">
        <w:rPr>
          <w:rFonts w:ascii="Sakkal Majalla" w:hAnsi="Sakkal Majalla" w:cs="Sakkal Majalla"/>
          <w:sz w:val="34"/>
          <w:szCs w:val="34"/>
          <w:rtl/>
          <w:lang w:val="fr-FR" w:bidi="ar-DZ"/>
        </w:rPr>
        <w:t xml:space="preserve"> سيتجه يمينا بنفس المقدار مضروبا بقيمة مضاعف الإدخار.</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إن التحليل السابق كان في اقتصاد مغلق وميزانية متوازنة لتقترب أكثر من الواقع أي عدم توازن الميزانية </w:t>
      </w:r>
      <w:r w:rsidRPr="00B668B1">
        <w:rPr>
          <w:rFonts w:ascii="Sakkal Majalla" w:hAnsi="Sakkal Majalla" w:cs="Sakkal Majalla"/>
          <w:sz w:val="34"/>
          <w:szCs w:val="34"/>
          <w:lang w:val="fr-FR" w:bidi="ar-DZ"/>
        </w:rPr>
        <w:t>G=T</w:t>
      </w:r>
      <w:r w:rsidRPr="00B668B1">
        <w:rPr>
          <w:rFonts w:ascii="Sakkal Majalla" w:hAnsi="Sakkal Majalla" w:cs="Sakkal Majalla"/>
          <w:sz w:val="34"/>
          <w:szCs w:val="34"/>
          <w:rtl/>
          <w:lang w:val="fr-FR" w:bidi="ar-DZ"/>
        </w:rPr>
        <w:t xml:space="preserve"> وكذلك يضاف إلى الإستثمار الإنفاق الحكومي </w:t>
      </w:r>
      <w:r w:rsidRPr="00B668B1">
        <w:rPr>
          <w:rFonts w:ascii="Sakkal Majalla" w:hAnsi="Sakkal Majalla" w:cs="Sakkal Majalla"/>
          <w:sz w:val="34"/>
          <w:szCs w:val="34"/>
          <w:lang w:val="fr-FR" w:bidi="ar-DZ"/>
        </w:rPr>
        <w:t>G</w:t>
      </w:r>
      <w:r w:rsidRPr="00B668B1">
        <w:rPr>
          <w:rFonts w:ascii="Sakkal Majalla" w:hAnsi="Sakkal Majalla" w:cs="Sakkal Majalla"/>
          <w:sz w:val="34"/>
          <w:szCs w:val="34"/>
          <w:rtl/>
          <w:lang w:val="fr-FR" w:bidi="ar-DZ"/>
        </w:rPr>
        <w:t xml:space="preserve"> والصادرات </w:t>
      </w:r>
      <w:r w:rsidRPr="00B668B1">
        <w:rPr>
          <w:rFonts w:ascii="Sakkal Majalla" w:hAnsi="Sakkal Majalla" w:cs="Sakkal Majalla"/>
          <w:sz w:val="34"/>
          <w:szCs w:val="34"/>
          <w:lang w:val="fr-FR" w:bidi="ar-DZ"/>
        </w:rPr>
        <w:t>X</w:t>
      </w:r>
      <w:r w:rsidRPr="00B668B1">
        <w:rPr>
          <w:rFonts w:ascii="Sakkal Majalla" w:hAnsi="Sakkal Majalla" w:cs="Sakkal Majalla"/>
          <w:sz w:val="34"/>
          <w:szCs w:val="34"/>
          <w:rtl/>
          <w:lang w:val="fr-FR" w:bidi="ar-DZ"/>
        </w:rPr>
        <w:t xml:space="preserve"> فيكون </w:t>
      </w:r>
      <w:r w:rsidRPr="00B668B1">
        <w:rPr>
          <w:rFonts w:ascii="Sakkal Majalla" w:hAnsi="Sakkal Majalla" w:cs="Sakkal Majalla"/>
          <w:sz w:val="34"/>
          <w:szCs w:val="34"/>
          <w:lang w:val="fr-FR" w:bidi="ar-DZ"/>
        </w:rPr>
        <w:t>(I+G+X)</w:t>
      </w:r>
      <w:r w:rsidRPr="00B668B1">
        <w:rPr>
          <w:rFonts w:ascii="Sakkal Majalla" w:hAnsi="Sakkal Majalla" w:cs="Sakkal Majalla"/>
          <w:sz w:val="34"/>
          <w:szCs w:val="34"/>
          <w:rtl/>
          <w:lang w:val="fr-FR" w:bidi="ar-DZ"/>
        </w:rPr>
        <w:t xml:space="preserve"> في حين تصبح دالة الإدخار بعد إضافة الواردات </w:t>
      </w:r>
      <w:r w:rsidRPr="00B668B1">
        <w:rPr>
          <w:rFonts w:ascii="Sakkal Majalla" w:hAnsi="Sakkal Majalla" w:cs="Sakkal Majalla"/>
          <w:sz w:val="34"/>
          <w:szCs w:val="34"/>
          <w:lang w:val="fr-FR" w:bidi="ar-DZ"/>
        </w:rPr>
        <w:t>(S+T+M)</w:t>
      </w:r>
      <w:r w:rsidRPr="00B668B1">
        <w:rPr>
          <w:rFonts w:ascii="Sakkal Majalla" w:hAnsi="Sakkal Majalla" w:cs="Sakkal Majalla"/>
          <w:sz w:val="34"/>
          <w:szCs w:val="34"/>
          <w:rtl/>
          <w:lang w:val="fr-FR" w:bidi="ar-DZ"/>
        </w:rPr>
        <w:t xml:space="preserve">، وإن هذا التوسع في المتغيرات يجعل المنحنى </w:t>
      </w:r>
      <w:r w:rsidRPr="00B668B1">
        <w:rPr>
          <w:rFonts w:ascii="Sakkal Majalla" w:hAnsi="Sakkal Majalla" w:cs="Sakkal Majalla"/>
          <w:sz w:val="34"/>
          <w:szCs w:val="34"/>
          <w:lang w:val="fr-FR" w:bidi="ar-DZ"/>
        </w:rPr>
        <w:t>(IS)</w:t>
      </w:r>
      <w:r w:rsidRPr="00B668B1">
        <w:rPr>
          <w:rFonts w:ascii="Sakkal Majalla" w:hAnsi="Sakkal Majalla" w:cs="Sakkal Majalla"/>
          <w:sz w:val="34"/>
          <w:szCs w:val="34"/>
          <w:rtl/>
          <w:lang w:val="fr-FR" w:bidi="ar-DZ"/>
        </w:rPr>
        <w:t xml:space="preserve"> معبرا عن مستوى أسعار الفائدة والمستويات المقابلة لها من الدخل الحقيقي والذي يؤدي إلى تحقيق التوازن بين الطلب والعرض الكليين على السلع والخدمات في الاقتصاد الوطني.</w: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br w:type="page"/>
      </w:r>
      <w:r w:rsidRPr="00B668B1">
        <w:rPr>
          <w:rFonts w:ascii="Sakkal Majalla" w:hAnsi="Sakkal Majalla" w:cs="Sakkal Majalla"/>
          <w:b/>
          <w:bCs/>
          <w:sz w:val="34"/>
          <w:szCs w:val="34"/>
          <w:rtl/>
          <w:lang w:val="fr-FR" w:bidi="ar-DZ"/>
        </w:rPr>
        <w:lastRenderedPageBreak/>
        <w:t>المبحث الثاني: نموذج التوازن في سوق النقود.</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ab/>
        <w:t xml:space="preserve">إن شرط التوازن في سوق النقد يكمن في المساواة بين الطلب على النقود وعرضها، ويعبر منحنى </w:t>
      </w:r>
      <w:r w:rsidRPr="00B668B1">
        <w:rPr>
          <w:rFonts w:ascii="Sakkal Majalla" w:hAnsi="Sakkal Majalla" w:cs="Sakkal Majalla"/>
          <w:sz w:val="34"/>
          <w:szCs w:val="34"/>
          <w:lang w:val="fr-FR" w:bidi="ar-DZ"/>
        </w:rPr>
        <w:t>(LM)</w:t>
      </w:r>
      <w:r w:rsidRPr="00B668B1">
        <w:rPr>
          <w:rFonts w:ascii="Sakkal Majalla" w:hAnsi="Sakkal Majalla" w:cs="Sakkal Majalla"/>
          <w:sz w:val="34"/>
          <w:szCs w:val="34"/>
          <w:rtl/>
          <w:lang w:val="fr-FR" w:bidi="ar-DZ"/>
        </w:rPr>
        <w:t xml:space="preserve"> عن </w:t>
      </w:r>
      <w:r w:rsidRPr="00B668B1">
        <w:rPr>
          <w:rFonts w:ascii="Sakkal Majalla" w:hAnsi="Sakkal Majalla" w:cs="Sakkal Majalla"/>
          <w:sz w:val="34"/>
          <w:szCs w:val="34"/>
          <w:lang w:val="fr-FR" w:bidi="ar-DZ"/>
        </w:rPr>
        <w:t>(Liquiditg = Money)</w:t>
      </w:r>
      <w:r w:rsidRPr="00B668B1">
        <w:rPr>
          <w:rFonts w:ascii="Sakkal Majalla" w:hAnsi="Sakkal Majalla" w:cs="Sakkal Majalla"/>
          <w:sz w:val="34"/>
          <w:szCs w:val="34"/>
          <w:rtl/>
          <w:lang w:val="fr-FR" w:bidi="ar-DZ"/>
        </w:rPr>
        <w:t xml:space="preserve"> أي (تفضيل السيولة = النقود) ويتضمن ذلك تحقيق التوازن في السوق النقدي عندما يحتفظ الأفراد بالأرصدة النقدية التي يرغبون في الإحتفاظ بها، وذلك بتساوي عرض النقود مع الطلب عليها.</w: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t>المطلب الأول: عرض والطلب النقود.</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t xml:space="preserve">     </w:t>
      </w:r>
      <w:r w:rsidRPr="00B668B1">
        <w:rPr>
          <w:rFonts w:ascii="Sakkal Majalla" w:hAnsi="Sakkal Majalla" w:cs="Sakkal Majalla"/>
          <w:sz w:val="34"/>
          <w:szCs w:val="34"/>
          <w:rtl/>
          <w:lang w:val="fr-FR" w:bidi="ar-DZ"/>
        </w:rPr>
        <w:t xml:space="preserve">نحاول التعرض في هذا المطلب على الأمور المتعلقة بالجوانب النقدية ويتعلق الامور بجانب الطلب على النقد ومكوناته وجانب العرض النقدي ومكوناته كما يلي: </w: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t>أولا- عرض النقود:</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ab/>
        <w:t>يمثل عرض النقود كمية وسائل الدفع الموجودة في المجتمع في لحظة زمنية معينة، وتوجد عدة مقاييس لعرض النقود بعض هذه المقاييس يركز على كمية النقود التي يمكن أن تستخدم مباشرة كوسيط للتبادل، وبعضها يضيف ودائع أخرى يمكن أن تؤدي وظيفة مخزن للقيمة، ويمكن في نفس الوقت تحويلها بسهولة إلى وسيط للتبادل وسنوضح فيما يلي المقصود بالمفاهيم المختلفة لعرض النقود.</w: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t xml:space="preserve">* المفهوم الضيق لعرض النقود </w:t>
      </w:r>
      <w:r w:rsidRPr="00B668B1">
        <w:rPr>
          <w:rFonts w:ascii="Sakkal Majalla" w:hAnsi="Sakkal Majalla" w:cs="Sakkal Majalla"/>
          <w:b/>
          <w:bCs/>
          <w:sz w:val="34"/>
          <w:szCs w:val="34"/>
          <w:lang w:val="fr-FR" w:bidi="ar-DZ"/>
        </w:rPr>
        <w:t>(M</w:t>
      </w:r>
      <w:r w:rsidRPr="00B668B1">
        <w:rPr>
          <w:rFonts w:ascii="Sakkal Majalla" w:hAnsi="Sakkal Majalla" w:cs="Sakkal Majalla"/>
          <w:b/>
          <w:bCs/>
          <w:sz w:val="34"/>
          <w:szCs w:val="34"/>
          <w:vertAlign w:val="subscript"/>
          <w:lang w:val="fr-FR" w:bidi="ar-DZ"/>
        </w:rPr>
        <w:t>1</w:t>
      </w:r>
      <w:r w:rsidRPr="00B668B1">
        <w:rPr>
          <w:rFonts w:ascii="Sakkal Majalla" w:hAnsi="Sakkal Majalla" w:cs="Sakkal Majalla"/>
          <w:b/>
          <w:bCs/>
          <w:sz w:val="34"/>
          <w:szCs w:val="34"/>
          <w:lang w:val="fr-FR" w:bidi="ar-DZ"/>
        </w:rPr>
        <w:t>)</w:t>
      </w:r>
      <w:r w:rsidRPr="00B668B1">
        <w:rPr>
          <w:rFonts w:ascii="Sakkal Majalla" w:hAnsi="Sakkal Majalla" w:cs="Sakkal Majalla"/>
          <w:sz w:val="34"/>
          <w:szCs w:val="34"/>
          <w:vertAlign w:val="superscript"/>
          <w:rtl/>
          <w:lang w:val="fr-FR" w:bidi="ar-DZ"/>
        </w:rPr>
        <w:t xml:space="preserve"> (</w:t>
      </w:r>
      <w:r w:rsidRPr="00B668B1">
        <w:rPr>
          <w:rStyle w:val="Appelnotedebasdep"/>
          <w:rFonts w:ascii="Sakkal Majalla" w:eastAsiaTheme="majorEastAsia" w:hAnsi="Sakkal Majalla" w:cs="Sakkal Majalla"/>
          <w:sz w:val="34"/>
          <w:szCs w:val="34"/>
          <w:rtl/>
          <w:lang w:val="fr-FR" w:bidi="ar-DZ"/>
        </w:rPr>
        <w:footnoteReference w:id="154"/>
      </w:r>
      <w:r w:rsidRPr="00B668B1">
        <w:rPr>
          <w:rFonts w:ascii="Sakkal Majalla" w:hAnsi="Sakkal Majalla" w:cs="Sakkal Majalla"/>
          <w:sz w:val="34"/>
          <w:szCs w:val="34"/>
          <w:vertAlign w:val="superscript"/>
          <w:rtl/>
          <w:lang w:val="fr-FR" w:bidi="ar-DZ"/>
        </w:rPr>
        <w:t>)</w:t>
      </w:r>
      <w:r w:rsidRPr="00B668B1">
        <w:rPr>
          <w:rFonts w:ascii="Sakkal Majalla" w:hAnsi="Sakkal Majalla" w:cs="Sakkal Majalla"/>
          <w:b/>
          <w:bCs/>
          <w:sz w:val="34"/>
          <w:szCs w:val="34"/>
          <w:rtl/>
          <w:lang w:val="fr-FR" w:bidi="ar-DZ"/>
        </w:rPr>
        <w:t xml:space="preserve">: </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ab/>
        <w:t>يركز هذا المفهوم لعرض النقود على عناصر العرض النقدي التي تستخدم كوسيلة للدفع، تشتمل هذه الوسائل على عدة بنود تتمثل في ما يلي:</w:t>
      </w:r>
    </w:p>
    <w:p w:rsidR="00646069" w:rsidRPr="00B668B1" w:rsidRDefault="00646069" w:rsidP="00F14C2C">
      <w:pPr>
        <w:numPr>
          <w:ilvl w:val="0"/>
          <w:numId w:val="40"/>
        </w:num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العملة الورقية: وهي النقد القانوني الذي يمكن أن تستخدم في آداء المعاملات حيث تتمتع بقوة ابراء قانونية في أداء المعاملات وتسوية الديون.</w:t>
      </w:r>
    </w:p>
    <w:p w:rsidR="00646069" w:rsidRPr="00B668B1" w:rsidRDefault="00646069" w:rsidP="00F14C2C">
      <w:pPr>
        <w:numPr>
          <w:ilvl w:val="0"/>
          <w:numId w:val="40"/>
        </w:numPr>
        <w:jc w:val="both"/>
        <w:rPr>
          <w:rFonts w:ascii="Sakkal Majalla" w:hAnsi="Sakkal Majalla" w:cs="Sakkal Majalla"/>
          <w:sz w:val="34"/>
          <w:szCs w:val="34"/>
          <w:lang w:val="fr-FR" w:bidi="ar-DZ"/>
        </w:rPr>
      </w:pPr>
      <w:r w:rsidRPr="00B668B1">
        <w:rPr>
          <w:rFonts w:ascii="Sakkal Majalla" w:hAnsi="Sakkal Majalla" w:cs="Sakkal Majalla"/>
          <w:sz w:val="34"/>
          <w:szCs w:val="34"/>
          <w:rtl/>
          <w:lang w:val="fr-FR" w:bidi="ar-DZ"/>
        </w:rPr>
        <w:t>المسكوكات المعدنية أو العملة الصغيرة.</w:t>
      </w:r>
    </w:p>
    <w:p w:rsidR="00646069" w:rsidRPr="00B668B1" w:rsidRDefault="00646069" w:rsidP="00F14C2C">
      <w:pPr>
        <w:numPr>
          <w:ilvl w:val="0"/>
          <w:numId w:val="40"/>
        </w:numPr>
        <w:jc w:val="both"/>
        <w:rPr>
          <w:rFonts w:ascii="Sakkal Majalla" w:hAnsi="Sakkal Majalla" w:cs="Sakkal Majalla"/>
          <w:sz w:val="34"/>
          <w:szCs w:val="34"/>
          <w:lang w:val="fr-FR" w:bidi="ar-DZ"/>
        </w:rPr>
      </w:pPr>
      <w:r w:rsidRPr="00B668B1">
        <w:rPr>
          <w:rFonts w:ascii="Sakkal Majalla" w:hAnsi="Sakkal Majalla" w:cs="Sakkal Majalla"/>
          <w:sz w:val="34"/>
          <w:szCs w:val="34"/>
          <w:rtl/>
          <w:lang w:val="fr-FR" w:bidi="ar-DZ"/>
        </w:rPr>
        <w:t>الودائع الجارية أو الحسابات الشيكية أو النقود المصرفية: وتدخل هذه الودائع ضمن العرض النقدي لأنها قابلة للدفع عند الطلب ولذلك يمكن تسديد قيمة المعاملات المختلفة من خلال سحب هذه الودائع أو عن طريق سحب شيكات لصالح طرف آخر.</w: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br w:type="page"/>
      </w:r>
      <w:r w:rsidRPr="00B668B1">
        <w:rPr>
          <w:rFonts w:ascii="Sakkal Majalla" w:hAnsi="Sakkal Majalla" w:cs="Sakkal Majalla"/>
          <w:b/>
          <w:bCs/>
          <w:sz w:val="34"/>
          <w:szCs w:val="34"/>
          <w:rtl/>
          <w:lang w:val="fr-FR" w:bidi="ar-DZ"/>
        </w:rPr>
        <w:lastRenderedPageBreak/>
        <w:t xml:space="preserve">* المفهوم الواسع لعرض النقود </w:t>
      </w:r>
      <w:r w:rsidRPr="00B668B1">
        <w:rPr>
          <w:rFonts w:ascii="Sakkal Majalla" w:hAnsi="Sakkal Majalla" w:cs="Sakkal Majalla"/>
          <w:b/>
          <w:bCs/>
          <w:sz w:val="34"/>
          <w:szCs w:val="34"/>
          <w:lang w:val="fr-FR" w:bidi="ar-DZ"/>
        </w:rPr>
        <w:t>(M</w:t>
      </w:r>
      <w:r w:rsidRPr="00B668B1">
        <w:rPr>
          <w:rFonts w:ascii="Sakkal Majalla" w:hAnsi="Sakkal Majalla" w:cs="Sakkal Majalla"/>
          <w:b/>
          <w:bCs/>
          <w:sz w:val="34"/>
          <w:szCs w:val="34"/>
          <w:vertAlign w:val="subscript"/>
          <w:lang w:val="fr-FR" w:bidi="ar-DZ"/>
        </w:rPr>
        <w:t>3</w:t>
      </w:r>
      <w:r w:rsidRPr="00B668B1">
        <w:rPr>
          <w:rFonts w:ascii="Sakkal Majalla" w:hAnsi="Sakkal Majalla" w:cs="Sakkal Majalla"/>
          <w:b/>
          <w:bCs/>
          <w:sz w:val="34"/>
          <w:szCs w:val="34"/>
          <w:lang w:val="fr-FR" w:bidi="ar-DZ"/>
        </w:rPr>
        <w:t>, M</w:t>
      </w:r>
      <w:r w:rsidRPr="00B668B1">
        <w:rPr>
          <w:rFonts w:ascii="Sakkal Majalla" w:hAnsi="Sakkal Majalla" w:cs="Sakkal Majalla"/>
          <w:b/>
          <w:bCs/>
          <w:sz w:val="34"/>
          <w:szCs w:val="34"/>
          <w:vertAlign w:val="subscript"/>
          <w:lang w:val="fr-FR" w:bidi="ar-DZ"/>
        </w:rPr>
        <w:t>2</w:t>
      </w:r>
      <w:r w:rsidRPr="00B668B1">
        <w:rPr>
          <w:rFonts w:ascii="Sakkal Majalla" w:hAnsi="Sakkal Majalla" w:cs="Sakkal Majalla"/>
          <w:b/>
          <w:bCs/>
          <w:sz w:val="34"/>
          <w:szCs w:val="34"/>
          <w:lang w:val="fr-FR" w:bidi="ar-DZ"/>
        </w:rPr>
        <w:t>)</w:t>
      </w:r>
      <w:r w:rsidRPr="00B668B1">
        <w:rPr>
          <w:rFonts w:ascii="Sakkal Majalla" w:hAnsi="Sakkal Majalla" w:cs="Sakkal Majalla"/>
          <w:b/>
          <w:bCs/>
          <w:sz w:val="34"/>
          <w:szCs w:val="34"/>
          <w:rtl/>
          <w:lang w:val="fr-FR" w:bidi="ar-DZ"/>
        </w:rPr>
        <w:t>:</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1- يشمل المفهوم الواسع للعرض النقود (</w:t>
      </w:r>
      <w:r w:rsidRPr="00B668B1">
        <w:rPr>
          <w:rFonts w:ascii="Sakkal Majalla" w:hAnsi="Sakkal Majalla" w:cs="Sakkal Majalla"/>
          <w:b/>
          <w:bCs/>
          <w:sz w:val="34"/>
          <w:szCs w:val="34"/>
          <w:lang w:val="fr-FR" w:bidi="ar-DZ"/>
        </w:rPr>
        <w:t>M</w:t>
      </w:r>
      <w:r w:rsidRPr="00B668B1">
        <w:rPr>
          <w:rFonts w:ascii="Sakkal Majalla" w:hAnsi="Sakkal Majalla" w:cs="Sakkal Majalla"/>
          <w:b/>
          <w:bCs/>
          <w:sz w:val="34"/>
          <w:szCs w:val="34"/>
          <w:vertAlign w:val="subscript"/>
          <w:lang w:val="fr-FR" w:bidi="ar-DZ"/>
        </w:rPr>
        <w:t>2</w:t>
      </w:r>
      <w:r w:rsidRPr="00B668B1">
        <w:rPr>
          <w:rFonts w:ascii="Sakkal Majalla" w:hAnsi="Sakkal Majalla" w:cs="Sakkal Majalla"/>
          <w:sz w:val="34"/>
          <w:szCs w:val="34"/>
          <w:rtl/>
          <w:lang w:val="fr-FR" w:bidi="ar-DZ"/>
        </w:rPr>
        <w:t>) على ما يلي:</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 كل عناصر </w:t>
      </w:r>
      <w:r w:rsidRPr="00B668B1">
        <w:rPr>
          <w:rFonts w:ascii="Sakkal Majalla" w:hAnsi="Sakkal Majalla" w:cs="Sakkal Majalla"/>
          <w:sz w:val="34"/>
          <w:szCs w:val="34"/>
          <w:lang w:val="fr-FR" w:bidi="ar-DZ"/>
        </w:rPr>
        <w:t>M</w:t>
      </w:r>
      <w:r w:rsidRPr="00B668B1">
        <w:rPr>
          <w:rFonts w:ascii="Sakkal Majalla" w:hAnsi="Sakkal Majalla" w:cs="Sakkal Majalla"/>
          <w:sz w:val="34"/>
          <w:szCs w:val="34"/>
          <w:vertAlign w:val="subscript"/>
          <w:lang w:val="fr-FR" w:bidi="ar-DZ"/>
        </w:rPr>
        <w:t>1</w:t>
      </w:r>
      <w:r w:rsidRPr="00B668B1">
        <w:rPr>
          <w:rFonts w:ascii="Sakkal Majalla" w:hAnsi="Sakkal Majalla" w:cs="Sakkal Majalla"/>
          <w:sz w:val="34"/>
          <w:szCs w:val="34"/>
          <w:rtl/>
          <w:lang w:val="fr-FR" w:bidi="ar-DZ"/>
        </w:rPr>
        <w:t xml:space="preserve"> بالإضافة إلى:</w:t>
      </w:r>
    </w:p>
    <w:p w:rsidR="00646069" w:rsidRPr="00B668B1" w:rsidRDefault="00646069" w:rsidP="00F14C2C">
      <w:pPr>
        <w:numPr>
          <w:ilvl w:val="0"/>
          <w:numId w:val="39"/>
        </w:numPr>
        <w:jc w:val="both"/>
        <w:rPr>
          <w:rFonts w:ascii="Sakkal Majalla" w:hAnsi="Sakkal Majalla" w:cs="Sakkal Majalla"/>
          <w:sz w:val="34"/>
          <w:szCs w:val="34"/>
          <w:lang w:val="fr-FR" w:bidi="ar-DZ"/>
        </w:rPr>
      </w:pPr>
      <w:r w:rsidRPr="00B668B1">
        <w:rPr>
          <w:rFonts w:ascii="Sakkal Majalla" w:hAnsi="Sakkal Majalla" w:cs="Sakkal Majalla"/>
          <w:sz w:val="34"/>
          <w:szCs w:val="34"/>
          <w:rtl/>
          <w:lang w:val="fr-FR" w:bidi="ar-DZ"/>
        </w:rPr>
        <w:t>أشباه النقود والتي تتمثل في الودائع لأجل و ودائع التوفير حيث يمكن تحويلها إلى نقود سائلة خلال فترة زمنية (أو في نفس الوقت) وبدون تحمل أية تكاليف.</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2- يشتمل المفهوم الواسع لعرض النقود (</w:t>
      </w:r>
      <w:r w:rsidRPr="00B668B1">
        <w:rPr>
          <w:rFonts w:ascii="Sakkal Majalla" w:hAnsi="Sakkal Majalla" w:cs="Sakkal Majalla"/>
          <w:b/>
          <w:bCs/>
          <w:sz w:val="34"/>
          <w:szCs w:val="34"/>
          <w:lang w:val="fr-FR" w:bidi="ar-DZ"/>
        </w:rPr>
        <w:t>M</w:t>
      </w:r>
      <w:r w:rsidRPr="00B668B1">
        <w:rPr>
          <w:rFonts w:ascii="Sakkal Majalla" w:hAnsi="Sakkal Majalla" w:cs="Sakkal Majalla"/>
          <w:b/>
          <w:bCs/>
          <w:sz w:val="34"/>
          <w:szCs w:val="34"/>
          <w:vertAlign w:val="subscript"/>
          <w:lang w:val="fr-FR" w:bidi="ar-DZ"/>
        </w:rPr>
        <w:t>3</w:t>
      </w:r>
      <w:r w:rsidRPr="00B668B1">
        <w:rPr>
          <w:rFonts w:ascii="Sakkal Majalla" w:hAnsi="Sakkal Majalla" w:cs="Sakkal Majalla"/>
          <w:sz w:val="34"/>
          <w:szCs w:val="34"/>
          <w:rtl/>
          <w:lang w:val="fr-FR" w:bidi="ar-DZ"/>
        </w:rPr>
        <w:t>) على:</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كل عناصر (</w:t>
      </w:r>
      <w:r w:rsidRPr="00B668B1">
        <w:rPr>
          <w:rFonts w:ascii="Sakkal Majalla" w:hAnsi="Sakkal Majalla" w:cs="Sakkal Majalla"/>
          <w:b/>
          <w:bCs/>
          <w:sz w:val="34"/>
          <w:szCs w:val="34"/>
          <w:lang w:val="fr-FR" w:bidi="ar-DZ"/>
        </w:rPr>
        <w:t>M</w:t>
      </w:r>
      <w:r w:rsidRPr="00B668B1">
        <w:rPr>
          <w:rFonts w:ascii="Sakkal Majalla" w:hAnsi="Sakkal Majalla" w:cs="Sakkal Majalla"/>
          <w:b/>
          <w:bCs/>
          <w:sz w:val="34"/>
          <w:szCs w:val="34"/>
          <w:vertAlign w:val="subscript"/>
          <w:lang w:val="fr-FR" w:bidi="ar-DZ"/>
        </w:rPr>
        <w:t>2</w:t>
      </w:r>
      <w:r w:rsidRPr="00B668B1">
        <w:rPr>
          <w:rFonts w:ascii="Sakkal Majalla" w:hAnsi="Sakkal Majalla" w:cs="Sakkal Majalla"/>
          <w:sz w:val="34"/>
          <w:szCs w:val="34"/>
          <w:rtl/>
          <w:lang w:val="fr-FR" w:bidi="ar-DZ"/>
        </w:rPr>
        <w:t>) بالإضافة إلى:</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الودائع الإدخارية وشهادات الإيداع وهي ودائع كبيرة القيمة تمتلكها بعض المؤسسات ويكون لها قيمة إسمية كبيرة وقابلة للتداول حيث يمكن بيعها أو شرائها دون مشاكل كبيرة.</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تليها الودائع الجارية وذلك لإنخفاض درجة تعامل الأفراد مع البنوك وقبالهم على تسوية المدفوعات عن طريق إستخدام النقود بدلا من الشيكات، ويرجع ذلك إلى انخفاض درجة الوعي المصرفي لدى الأفراد من ناحية، وانخفاض كفاءة الجهاز المصرفي وعدم إنتشاره بشكل كبير في كافة أنحاء البلد.</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noProof/>
          <w:sz w:val="34"/>
          <w:szCs w:val="34"/>
          <w:rtl/>
          <w:lang w:val="fr-FR" w:eastAsia="fr-FR"/>
        </w:rPr>
        <mc:AlternateContent>
          <mc:Choice Requires="wpg">
            <w:drawing>
              <wp:anchor distT="0" distB="0" distL="114300" distR="114300" simplePos="0" relativeHeight="251710464" behindDoc="0" locked="0" layoutInCell="1" allowOverlap="1" wp14:anchorId="7B5B675B" wp14:editId="7C98FF7F">
                <wp:simplePos x="0" y="0"/>
                <wp:positionH relativeFrom="column">
                  <wp:posOffset>977900</wp:posOffset>
                </wp:positionH>
                <wp:positionV relativeFrom="paragraph">
                  <wp:posOffset>1240790</wp:posOffset>
                </wp:positionV>
                <wp:extent cx="3208020" cy="1988820"/>
                <wp:effectExtent l="2540" t="3810" r="0" b="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8020" cy="1988820"/>
                          <a:chOff x="2674" y="10991"/>
                          <a:chExt cx="5052" cy="3132"/>
                        </a:xfrm>
                      </wpg:grpSpPr>
                      <wps:wsp>
                        <wps:cNvPr id="311" name="Line 76"/>
                        <wps:cNvCnPr/>
                        <wps:spPr bwMode="auto">
                          <a:xfrm>
                            <a:off x="3514" y="13694"/>
                            <a:ext cx="3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Line 77"/>
                        <wps:cNvCnPr/>
                        <wps:spPr bwMode="auto">
                          <a:xfrm flipV="1">
                            <a:off x="3514" y="11408"/>
                            <a:ext cx="0" cy="2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Line 78"/>
                        <wps:cNvCnPr/>
                        <wps:spPr bwMode="auto">
                          <a:xfrm flipV="1">
                            <a:off x="5054" y="11788"/>
                            <a:ext cx="0" cy="19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4" name="Text Box 79"/>
                        <wps:cNvSpPr txBox="1">
                          <a:spLocks noChangeArrowheads="1"/>
                        </wps:cNvSpPr>
                        <wps:spPr bwMode="auto">
                          <a:xfrm>
                            <a:off x="2674" y="10991"/>
                            <a:ext cx="12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AC4DC7" w:rsidRDefault="00AF1A03" w:rsidP="00646069">
                              <w:pPr>
                                <w:rPr>
                                  <w:szCs w:val="28"/>
                                  <w:lang w:bidi="ar-DZ"/>
                                </w:rPr>
                              </w:pPr>
                              <w:r w:rsidRPr="00AC4DC7">
                                <w:rPr>
                                  <w:rFonts w:hint="cs"/>
                                  <w:szCs w:val="28"/>
                                  <w:rtl/>
                                  <w:lang w:bidi="ar-DZ"/>
                                </w:rPr>
                                <w:t>الفائدة</w:t>
                              </w:r>
                            </w:p>
                          </w:txbxContent>
                        </wps:txbx>
                        <wps:bodyPr rot="0" vert="horz" wrap="square" lIns="91440" tIns="45720" rIns="91440" bIns="45720" anchor="t" anchorCtr="0" upright="1">
                          <a:noAutofit/>
                        </wps:bodyPr>
                      </wps:wsp>
                      <wps:wsp>
                        <wps:cNvPr id="315" name="Text Box 80"/>
                        <wps:cNvSpPr txBox="1">
                          <a:spLocks noChangeArrowheads="1"/>
                        </wps:cNvSpPr>
                        <wps:spPr bwMode="auto">
                          <a:xfrm>
                            <a:off x="6466" y="13361"/>
                            <a:ext cx="12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AC4DC7" w:rsidRDefault="00AF1A03" w:rsidP="00646069">
                              <w:pPr>
                                <w:rPr>
                                  <w:szCs w:val="28"/>
                                  <w:lang w:bidi="ar-DZ"/>
                                </w:rPr>
                              </w:pPr>
                              <w:r>
                                <w:rPr>
                                  <w:rFonts w:hint="cs"/>
                                  <w:szCs w:val="28"/>
                                  <w:rtl/>
                                  <w:lang w:bidi="ar-DZ"/>
                                </w:rPr>
                                <w:t>كمية النقود</w:t>
                              </w:r>
                            </w:p>
                          </w:txbxContent>
                        </wps:txbx>
                        <wps:bodyPr rot="0" vert="horz" wrap="square" lIns="91440" tIns="45720" rIns="91440" bIns="45720" anchor="t" anchorCtr="0" upright="1">
                          <a:noAutofit/>
                        </wps:bodyPr>
                      </wps:wsp>
                      <wps:wsp>
                        <wps:cNvPr id="316" name="Text Box 81"/>
                        <wps:cNvSpPr txBox="1">
                          <a:spLocks noChangeArrowheads="1"/>
                        </wps:cNvSpPr>
                        <wps:spPr bwMode="auto">
                          <a:xfrm>
                            <a:off x="5054" y="12169"/>
                            <a:ext cx="1540"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AC4DC7" w:rsidRDefault="00AF1A03" w:rsidP="00646069">
                              <w:pPr>
                                <w:jc w:val="center"/>
                                <w:rPr>
                                  <w:szCs w:val="28"/>
                                  <w:lang w:bidi="ar-DZ"/>
                                </w:rPr>
                              </w:pPr>
                              <w:r>
                                <w:rPr>
                                  <w:rFonts w:hint="cs"/>
                                  <w:szCs w:val="28"/>
                                  <w:rtl/>
                                  <w:lang w:bidi="ar-DZ"/>
                                </w:rPr>
                                <w:t>منحنى عرض النقود</w:t>
                              </w:r>
                            </w:p>
                          </w:txbxContent>
                        </wps:txbx>
                        <wps:bodyPr rot="0" vert="horz" wrap="square" lIns="91440" tIns="45720" rIns="91440" bIns="45720" anchor="t" anchorCtr="0" upright="1">
                          <a:noAutofit/>
                        </wps:bodyPr>
                      </wps:wsp>
                      <wps:wsp>
                        <wps:cNvPr id="317" name="Text Box 82"/>
                        <wps:cNvSpPr txBox="1">
                          <a:spLocks noChangeArrowheads="1"/>
                        </wps:cNvSpPr>
                        <wps:spPr bwMode="auto">
                          <a:xfrm>
                            <a:off x="4774" y="11087"/>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AC4DC7" w:rsidRDefault="00AF1A03" w:rsidP="00646069">
                              <w:pPr>
                                <w:jc w:val="center"/>
                                <w:rPr>
                                  <w:szCs w:val="28"/>
                                  <w:lang w:bidi="ar-DZ"/>
                                </w:rPr>
                              </w:pPr>
                              <w:r>
                                <w:rPr>
                                  <w:rFonts w:hint="cs"/>
                                  <w:szCs w:val="28"/>
                                  <w:rtl/>
                                  <w:lang w:bidi="ar-DZ"/>
                                </w:rPr>
                                <w:t>ع</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B675B" id="Group 310" o:spid="_x0000_s1129" style="position:absolute;left:0;text-align:left;margin-left:77pt;margin-top:97.7pt;width:252.6pt;height:156.6pt;z-index:251710464" coordorigin="2674,10991" coordsize="5052,3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">
                <v:line id="Line 76" o:spid="_x0000_s1130" style="position:absolute;visibility:visible;mso-wrap-style:square" from="3514,13694" to="6594,13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CN7cUAAADcAAAADwAAAGRycy9kb3ducmV2LnhtbESPQWsCMRSE70L/Q3gFb5rdCrVujSIu&#10;ggcrqKXn183rZunmZdmka/z3TUHocZiZb5jlOtpWDNT7xrGCfJqBIK6cbrhW8H7ZTV5A+ICssXVM&#10;Cm7kYb16GC2x0O7KJxrOoRYJwr5ABSaErpDSV4Ys+qnriJP35XqLIcm+lrrHa4LbVj5l2bO02HBa&#10;MNjR1lD1ff6xCuamPMm5LA+XYzk0+SK+xY/PhVLjx7h5BREohv/wvb3XCmZ5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CN7cUAAADcAAAADwAAAAAAAAAA&#10;AAAAAAChAgAAZHJzL2Rvd25yZXYueG1sUEsFBgAAAAAEAAQA+QAAAJMDAAAAAA==&#10;">
                  <v:stroke endarrow="block"/>
                </v:line>
                <v:line id="Line 77" o:spid="_x0000_s1131" style="position:absolute;flip:y;visibility:visible;mso-wrap-style:square" from="3514,11408" to="3514,13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1UCcQAAADcAAAADwAAAGRycy9kb3ducmV2LnhtbESPT2vCQBDF74V+h2UKvQTdaEBqdJX+&#10;EwTxUPXgcciOSTA7G7JTTb+9Kwg9Pt6835s3X/auURfqQu3ZwGiYgiIuvK25NHDYrwZvoIIgW2w8&#10;k4E/CrBcPD/NMbf+yj902UmpIoRDjgYqkTbXOhQVOQxD3xJH7+Q7hxJlV2rb4TXCXaPHaTrRDmuO&#10;DRW29FlRcd79uvjGastfWZZ8OJ0kU/o+yibVYszrS/8+AyXUy//xI722BrLRG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PVQJxAAAANwAAAAPAAAAAAAAAAAA&#10;AAAAAKECAABkcnMvZG93bnJldi54bWxQSwUGAAAAAAQABAD5AAAAkgMAAAAA&#10;">
                  <v:stroke endarrow="block"/>
                </v:line>
                <v:line id="Line 78" o:spid="_x0000_s1132" style="position:absolute;flip:y;visibility:visible;mso-wrap-style:square" from="5054,11788" to="5054,13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FwwcgAAADcAAAADwAAAGRycy9kb3ducmV2LnhtbESPS2sCQRCE7wH/w9CCF9FZH6hsHCX4&#10;iAoh4OPgsbPT7i7Z6Vl2Rl3/vRMQciyq66uu6bw2hbhR5XLLCnrdCARxYnXOqYLTcd2ZgHAeWWNh&#10;mRQ8yMF81nibYqztnfd0O/hUBAi7GBVk3pexlC7JyKDr2pI4eBdbGfRBVqnUFd4D3BSyH0UjaTDn&#10;0JBhSYuMkt/D1YQ3lsPj7vGz+Rx/rxbJ12U3bEfbs1KtZv3xDsJT7f+PX+mtVjDoDeBvTCCAnD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QFwwcgAAADcAAAADwAAAAAA&#10;AAAAAAAAAAChAgAAZHJzL2Rvd25yZXYueG1sUEsFBgAAAAAEAAQA+QAAAJYDAAAAAA==&#10;" strokeweight="2.25pt"/>
                <v:shape id="Text Box 79" o:spid="_x0000_s1133" type="#_x0000_t202" style="position:absolute;left:2674;top:10991;width:12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AF1A03" w:rsidRPr="00AC4DC7" w:rsidRDefault="00AF1A03" w:rsidP="00646069">
                        <w:pPr>
                          <w:rPr>
                            <w:szCs w:val="28"/>
                            <w:lang w:bidi="ar-DZ"/>
                          </w:rPr>
                        </w:pPr>
                        <w:r w:rsidRPr="00AC4DC7">
                          <w:rPr>
                            <w:rFonts w:hint="cs"/>
                            <w:szCs w:val="28"/>
                            <w:rtl/>
                            <w:lang w:bidi="ar-DZ"/>
                          </w:rPr>
                          <w:t>الفائدة</w:t>
                        </w:r>
                      </w:p>
                    </w:txbxContent>
                  </v:textbox>
                </v:shape>
                <v:shape id="Text Box 80" o:spid="_x0000_s1134" type="#_x0000_t202" style="position:absolute;left:6466;top:13361;width:12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AF1A03" w:rsidRPr="00AC4DC7" w:rsidRDefault="00AF1A03" w:rsidP="00646069">
                        <w:pPr>
                          <w:rPr>
                            <w:szCs w:val="28"/>
                            <w:lang w:bidi="ar-DZ"/>
                          </w:rPr>
                        </w:pPr>
                        <w:r>
                          <w:rPr>
                            <w:rFonts w:hint="cs"/>
                            <w:szCs w:val="28"/>
                            <w:rtl/>
                            <w:lang w:bidi="ar-DZ"/>
                          </w:rPr>
                          <w:t>كمية النقود</w:t>
                        </w:r>
                      </w:p>
                    </w:txbxContent>
                  </v:textbox>
                </v:shape>
                <v:shape id="Text Box 81" o:spid="_x0000_s1135" type="#_x0000_t202" style="position:absolute;left:5054;top:12169;width:154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AF1A03" w:rsidRPr="00AC4DC7" w:rsidRDefault="00AF1A03" w:rsidP="00646069">
                        <w:pPr>
                          <w:jc w:val="center"/>
                          <w:rPr>
                            <w:szCs w:val="28"/>
                            <w:lang w:bidi="ar-DZ"/>
                          </w:rPr>
                        </w:pPr>
                        <w:r>
                          <w:rPr>
                            <w:rFonts w:hint="cs"/>
                            <w:szCs w:val="28"/>
                            <w:rtl/>
                            <w:lang w:bidi="ar-DZ"/>
                          </w:rPr>
                          <w:t>منحنى عرض النقود</w:t>
                        </w:r>
                      </w:p>
                    </w:txbxContent>
                  </v:textbox>
                </v:shape>
                <v:shape id="Text Box 82" o:spid="_x0000_s1136" type="#_x0000_t202" style="position:absolute;left:4774;top:11087;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AF1A03" w:rsidRPr="00AC4DC7" w:rsidRDefault="00AF1A03" w:rsidP="00646069">
                        <w:pPr>
                          <w:jc w:val="center"/>
                          <w:rPr>
                            <w:szCs w:val="28"/>
                            <w:lang w:bidi="ar-DZ"/>
                          </w:rPr>
                        </w:pPr>
                        <w:r>
                          <w:rPr>
                            <w:rFonts w:hint="cs"/>
                            <w:szCs w:val="28"/>
                            <w:rtl/>
                            <w:lang w:bidi="ar-DZ"/>
                          </w:rPr>
                          <w:t>ع</w:t>
                        </w:r>
                      </w:p>
                    </w:txbxContent>
                  </v:textbox>
                </v:shape>
              </v:group>
            </w:pict>
          </mc:Fallback>
        </mc:AlternateContent>
      </w:r>
      <w:r w:rsidRPr="00B668B1">
        <w:rPr>
          <w:rFonts w:ascii="Sakkal Majalla" w:hAnsi="Sakkal Majalla" w:cs="Sakkal Majalla"/>
          <w:sz w:val="34"/>
          <w:szCs w:val="34"/>
          <w:rtl/>
          <w:lang w:val="fr-FR" w:bidi="ar-DZ"/>
        </w:rPr>
        <w:t>وبصفة عامة يعتبر عرض النقود متغير مستقل حيث تقوم السلطات النقدية بالتدخل في تحديد عرض النقود بوسائل مباشرة أو غير مباشرة وفقا لحاجة ومصلحة النشاط الإقتصادي ولذلك يمكن تمثيل منحنى عرض النقود بمنحنى عديم المرونة بالنسبة لأهم المتغيرات النقدية وهو سعر الفائدة كما في الشكل التالي:</w:t>
      </w: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b/>
          <w:bCs/>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t>المصدر</w:t>
      </w:r>
      <w:r w:rsidRPr="00B668B1">
        <w:rPr>
          <w:rFonts w:ascii="Sakkal Majalla" w:hAnsi="Sakkal Majalla" w:cs="Sakkal Majalla"/>
          <w:sz w:val="34"/>
          <w:szCs w:val="34"/>
          <w:rtl/>
          <w:lang w:val="fr-FR" w:bidi="ar-DZ"/>
        </w:rPr>
        <w:t>: عمر صخري، التحليل الإقتصادي الكلي، مرجع سابق، ص : 211.</w: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br w:type="page"/>
      </w:r>
      <w:r w:rsidRPr="00B668B1">
        <w:rPr>
          <w:rFonts w:ascii="Sakkal Majalla" w:hAnsi="Sakkal Majalla" w:cs="Sakkal Majalla"/>
          <w:b/>
          <w:bCs/>
          <w:sz w:val="34"/>
          <w:szCs w:val="34"/>
          <w:rtl/>
          <w:lang w:val="fr-FR" w:bidi="ar-DZ"/>
        </w:rPr>
        <w:lastRenderedPageBreak/>
        <w:t>ثانيا- الطلب على النقود:</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ab/>
        <w:t>هناك مبرر لطلب على النقود من طرف أفراد، هو أن النقود يحتاجها أي إقتصاد، والتي يكون في الغالب لكل أشخاص بالإضافة إلى المصانع، يبيع السلع والخدمات في سوق النقود وإستخدام النقود في شراء السلع والخدمات التي تعرض بواسطة الآخرين، مبدئيا هذا القدر المستخدم من النقود يستخدم كواسطة للتبادل.</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تبين النظرية الكلاسيكية أن الطلب على النقود بشكل رئيسي نتيجة الحاجة إلى النقود كواسطة للتبادل.</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وفي النظرية الكنزية، تصبح النقود أكثر من أن تكون واسطة للتبادل، ودافع للمعاملات الجارية في السوق، إضافة إلى ذلك يطلب الناس النقود لأغراض المضاربة كضمان ضد تجميد الإحتياجات للخدمات النقدية.</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ويمكن تعريف الطلب على النقود على أنه " الرغبة في الاحتفاظ بالأرصدة النقدية للإستفادة منها كوسيلة للدفع أو أي غرض آخر.</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وطبقا للنظرية الكنزية تفترض نظرية الدخل الحديثة ثلاث دوافع رئيسية لطلب على النقود، الذي عرفه كينز بأنه تفضيل السيولة هي</w:t>
      </w:r>
      <w:r w:rsidRPr="00B668B1">
        <w:rPr>
          <w:rFonts w:ascii="Sakkal Majalla" w:hAnsi="Sakkal Majalla" w:cs="Sakkal Majalla"/>
          <w:sz w:val="34"/>
          <w:szCs w:val="34"/>
          <w:vertAlign w:val="superscript"/>
          <w:rtl/>
          <w:lang w:val="fr-FR" w:bidi="ar-DZ"/>
        </w:rPr>
        <w:t>(</w:t>
      </w:r>
      <w:r w:rsidRPr="00B668B1">
        <w:rPr>
          <w:rStyle w:val="Appelnotedebasdep"/>
          <w:rFonts w:ascii="Sakkal Majalla" w:eastAsiaTheme="majorEastAsia" w:hAnsi="Sakkal Majalla" w:cs="Sakkal Majalla"/>
          <w:sz w:val="34"/>
          <w:szCs w:val="34"/>
          <w:rtl/>
          <w:lang w:val="fr-FR" w:bidi="ar-DZ"/>
        </w:rPr>
        <w:footnoteReference w:id="155"/>
      </w:r>
      <w:r w:rsidRPr="00B668B1">
        <w:rPr>
          <w:rFonts w:ascii="Sakkal Majalla" w:hAnsi="Sakkal Majalla" w:cs="Sakkal Majalla"/>
          <w:sz w:val="34"/>
          <w:szCs w:val="34"/>
          <w:vertAlign w:val="superscript"/>
          <w:rtl/>
          <w:lang w:val="fr-FR" w:bidi="ar-DZ"/>
        </w:rPr>
        <w:t>)</w:t>
      </w:r>
      <w:r w:rsidRPr="00B668B1">
        <w:rPr>
          <w:rFonts w:ascii="Sakkal Majalla" w:hAnsi="Sakkal Majalla" w:cs="Sakkal Majalla"/>
          <w:sz w:val="34"/>
          <w:szCs w:val="34"/>
          <w:rtl/>
          <w:lang w:val="fr-FR" w:bidi="ar-DZ"/>
        </w:rPr>
        <w:t>:</w:t>
      </w:r>
    </w:p>
    <w:p w:rsidR="00646069" w:rsidRPr="00B668B1" w:rsidRDefault="00646069" w:rsidP="00F14C2C">
      <w:pPr>
        <w:numPr>
          <w:ilvl w:val="0"/>
          <w:numId w:val="41"/>
        </w:num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الطلب بدافع المعاملات الجارية؛</w:t>
      </w:r>
    </w:p>
    <w:p w:rsidR="00646069" w:rsidRPr="00B668B1" w:rsidRDefault="00646069" w:rsidP="00F14C2C">
      <w:pPr>
        <w:numPr>
          <w:ilvl w:val="0"/>
          <w:numId w:val="41"/>
        </w:numPr>
        <w:jc w:val="both"/>
        <w:rPr>
          <w:rFonts w:ascii="Sakkal Majalla" w:hAnsi="Sakkal Majalla" w:cs="Sakkal Majalla"/>
          <w:sz w:val="34"/>
          <w:szCs w:val="34"/>
          <w:lang w:val="fr-FR" w:bidi="ar-DZ"/>
        </w:rPr>
      </w:pPr>
      <w:r w:rsidRPr="00B668B1">
        <w:rPr>
          <w:rFonts w:ascii="Sakkal Majalla" w:hAnsi="Sakkal Majalla" w:cs="Sakkal Majalla"/>
          <w:sz w:val="34"/>
          <w:szCs w:val="34"/>
          <w:rtl/>
          <w:lang w:val="fr-FR" w:bidi="ar-DZ"/>
        </w:rPr>
        <w:t>الطلب بدافع الإحتياط؛</w:t>
      </w:r>
    </w:p>
    <w:p w:rsidR="00646069" w:rsidRPr="00B668B1" w:rsidRDefault="00646069" w:rsidP="00F14C2C">
      <w:pPr>
        <w:numPr>
          <w:ilvl w:val="0"/>
          <w:numId w:val="41"/>
        </w:numPr>
        <w:jc w:val="both"/>
        <w:rPr>
          <w:rFonts w:ascii="Sakkal Majalla" w:hAnsi="Sakkal Majalla" w:cs="Sakkal Majalla"/>
          <w:sz w:val="34"/>
          <w:szCs w:val="34"/>
          <w:lang w:val="fr-FR" w:bidi="ar-DZ"/>
        </w:rPr>
      </w:pPr>
      <w:r w:rsidRPr="00B668B1">
        <w:rPr>
          <w:rFonts w:ascii="Sakkal Majalla" w:hAnsi="Sakkal Majalla" w:cs="Sakkal Majalla"/>
          <w:sz w:val="34"/>
          <w:szCs w:val="34"/>
          <w:rtl/>
          <w:lang w:val="fr-FR" w:bidi="ar-DZ"/>
        </w:rPr>
        <w:t>الطلب بدافع المضاربة.</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t xml:space="preserve">* الطلب بدافع المعاملات الجارية </w:t>
      </w:r>
      <w:r w:rsidRPr="00B668B1">
        <w:rPr>
          <w:rFonts w:ascii="Sakkal Majalla" w:hAnsi="Sakkal Majalla" w:cs="Sakkal Majalla"/>
          <w:b/>
          <w:bCs/>
          <w:sz w:val="34"/>
          <w:szCs w:val="34"/>
          <w:lang w:val="fr-FR" w:bidi="ar-DZ"/>
        </w:rPr>
        <w:t>(Md</w:t>
      </w:r>
      <w:r w:rsidRPr="00B668B1">
        <w:rPr>
          <w:rFonts w:ascii="Sakkal Majalla" w:hAnsi="Sakkal Majalla" w:cs="Sakkal Majalla"/>
          <w:b/>
          <w:bCs/>
          <w:sz w:val="34"/>
          <w:szCs w:val="34"/>
          <w:vertAlign w:val="subscript"/>
          <w:lang w:val="fr-FR" w:bidi="ar-DZ"/>
        </w:rPr>
        <w:t>1</w:t>
      </w:r>
      <w:r w:rsidRPr="00B668B1">
        <w:rPr>
          <w:rFonts w:ascii="Sakkal Majalla" w:hAnsi="Sakkal Majalla" w:cs="Sakkal Majalla"/>
          <w:b/>
          <w:bCs/>
          <w:sz w:val="34"/>
          <w:szCs w:val="34"/>
          <w:lang w:val="fr-FR" w:bidi="ar-DZ"/>
        </w:rPr>
        <w:t>)</w:t>
      </w:r>
      <w:r w:rsidRPr="00B668B1">
        <w:rPr>
          <w:rFonts w:ascii="Sakkal Majalla" w:hAnsi="Sakkal Majalla" w:cs="Sakkal Majalla"/>
          <w:b/>
          <w:bCs/>
          <w:sz w:val="34"/>
          <w:szCs w:val="34"/>
          <w:rtl/>
          <w:lang w:val="fr-FR" w:bidi="ar-DZ"/>
        </w:rPr>
        <w:t xml:space="preserve"> </w:t>
      </w:r>
      <w:r w:rsidRPr="00B668B1">
        <w:rPr>
          <w:rFonts w:ascii="Sakkal Majalla" w:hAnsi="Sakkal Majalla" w:cs="Sakkal Majalla"/>
          <w:sz w:val="34"/>
          <w:szCs w:val="34"/>
          <w:rtl/>
          <w:lang w:val="fr-FR" w:bidi="ar-DZ"/>
        </w:rPr>
        <w:t>: لعل السب الرئيسي للإحتفاظ بالنقود لهذا الغرض ناتج عن كونها واسطة للتبادل، ويرتبط هذا الدافع بحاجة كل فرد بالإحتفاظ بالنقود السائلة للقيام بمعاملات يومية لأنه من المتعذر الحصول على تزامن قام بين فبض الدخل وبين غنفاقه.</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ويتفق كينز مع الكلاسيك بان الأفراد تطلب النقود من أجل تمويل معاملاتهم خلال فترات التي تمر على إستيلام الدخل وترتبط الكمية المطلوبة من النقود بدافع المعاملات طرديا بحجم المعاملات التي يقوم بها الأفراد</w:t>
      </w:r>
      <w:r w:rsidRPr="00B668B1">
        <w:rPr>
          <w:rFonts w:ascii="Sakkal Majalla" w:hAnsi="Sakkal Majalla" w:cs="Sakkal Majalla"/>
          <w:sz w:val="34"/>
          <w:szCs w:val="34"/>
          <w:vertAlign w:val="superscript"/>
          <w:rtl/>
          <w:lang w:val="fr-FR" w:bidi="ar-DZ"/>
        </w:rPr>
        <w:t>(</w:t>
      </w:r>
      <w:r w:rsidRPr="00B668B1">
        <w:rPr>
          <w:rStyle w:val="Appelnotedebasdep"/>
          <w:rFonts w:ascii="Sakkal Majalla" w:eastAsiaTheme="majorEastAsia" w:hAnsi="Sakkal Majalla" w:cs="Sakkal Majalla"/>
          <w:sz w:val="34"/>
          <w:szCs w:val="34"/>
          <w:rtl/>
          <w:lang w:val="fr-FR" w:bidi="ar-DZ"/>
        </w:rPr>
        <w:footnoteReference w:id="156"/>
      </w:r>
      <w:r w:rsidRPr="00B668B1">
        <w:rPr>
          <w:rFonts w:ascii="Sakkal Majalla" w:hAnsi="Sakkal Majalla" w:cs="Sakkal Majalla"/>
          <w:sz w:val="34"/>
          <w:szCs w:val="34"/>
          <w:vertAlign w:val="superscript"/>
          <w:rtl/>
          <w:lang w:val="fr-FR" w:bidi="ar-DZ"/>
        </w:rPr>
        <w:t>)</w:t>
      </w:r>
      <w:r w:rsidRPr="00B668B1">
        <w:rPr>
          <w:rFonts w:ascii="Sakkal Majalla" w:hAnsi="Sakkal Majalla" w:cs="Sakkal Majalla"/>
          <w:sz w:val="34"/>
          <w:szCs w:val="34"/>
          <w:rtl/>
          <w:lang w:val="fr-FR" w:bidi="ar-DZ"/>
        </w:rPr>
        <w:t>، والتي ترتبط أساسا بمستوى الدخل. وهكذا نستنتج أن الطلب على النقود للمعاملات هو تابع للدخل أي :</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position w:val="-10"/>
          <w:sz w:val="34"/>
          <w:szCs w:val="34"/>
          <w:lang w:val="fr-FR" w:bidi="ar-DZ"/>
        </w:rPr>
        <w:object w:dxaOrig="2920" w:dyaOrig="340">
          <v:shape id="_x0000_i1043" type="#_x0000_t75" style="width:146.25pt;height:17.25pt" o:ole="">
            <v:imagedata r:id="rId46" o:title=""/>
          </v:shape>
          <o:OLEObject Type="Embed" ProgID="Equation.3" ShapeID="_x0000_i1043" DrawAspect="Content" ObjectID="_1746862728" r:id="rId47"/>
        </w:objec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والعلاقة هنا بين </w:t>
      </w:r>
      <w:r w:rsidRPr="00B668B1">
        <w:rPr>
          <w:rFonts w:ascii="Sakkal Majalla" w:hAnsi="Sakkal Majalla" w:cs="Sakkal Majalla"/>
          <w:sz w:val="34"/>
          <w:szCs w:val="34"/>
          <w:lang w:val="fr-FR" w:bidi="ar-DZ"/>
        </w:rPr>
        <w:t>Md1</w:t>
      </w:r>
      <w:r w:rsidRPr="00B668B1">
        <w:rPr>
          <w:rFonts w:ascii="Sakkal Majalla" w:hAnsi="Sakkal Majalla" w:cs="Sakkal Majalla"/>
          <w:sz w:val="34"/>
          <w:szCs w:val="34"/>
          <w:rtl/>
          <w:lang w:val="fr-FR" w:bidi="ar-DZ"/>
        </w:rPr>
        <w:t xml:space="preserve"> و </w:t>
      </w:r>
      <w:r w:rsidRPr="00B668B1">
        <w:rPr>
          <w:rFonts w:ascii="Sakkal Majalla" w:hAnsi="Sakkal Majalla" w:cs="Sakkal Majalla"/>
          <w:sz w:val="34"/>
          <w:szCs w:val="34"/>
          <w:lang w:val="fr-FR" w:bidi="ar-DZ"/>
        </w:rPr>
        <w:t>Y</w:t>
      </w:r>
      <w:r w:rsidRPr="00B668B1">
        <w:rPr>
          <w:rFonts w:ascii="Sakkal Majalla" w:hAnsi="Sakkal Majalla" w:cs="Sakkal Majalla"/>
          <w:sz w:val="34"/>
          <w:szCs w:val="34"/>
          <w:rtl/>
          <w:lang w:val="fr-FR" w:bidi="ar-DZ"/>
        </w:rPr>
        <w:t xml:space="preserve"> علاقة طردية، حيث:</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lang w:val="fr-FR" w:bidi="ar-DZ"/>
        </w:rPr>
        <w:t>a1</w:t>
      </w:r>
      <w:r w:rsidRPr="00B668B1">
        <w:rPr>
          <w:rFonts w:ascii="Sakkal Majalla" w:hAnsi="Sakkal Majalla" w:cs="Sakkal Majalla"/>
          <w:sz w:val="34"/>
          <w:szCs w:val="34"/>
          <w:rtl/>
          <w:lang w:val="fr-FR" w:bidi="ar-DZ"/>
        </w:rPr>
        <w:t>: هي نسبة النقود المحتفظ بها من مجمل الموارد المتاحة.</w:t>
      </w:r>
      <w:r w:rsidRPr="00B668B1">
        <w:rPr>
          <w:rFonts w:ascii="Sakkal Majalla" w:hAnsi="Sakkal Majalla" w:cs="Sakkal Majalla"/>
          <w:sz w:val="34"/>
          <w:szCs w:val="34"/>
          <w:vertAlign w:val="superscript"/>
          <w:rtl/>
          <w:lang w:val="fr-FR" w:bidi="ar-DZ"/>
        </w:rPr>
        <w:t xml:space="preserve"> (</w:t>
      </w:r>
      <w:r w:rsidRPr="00B668B1">
        <w:rPr>
          <w:rStyle w:val="Appelnotedebasdep"/>
          <w:rFonts w:ascii="Sakkal Majalla" w:eastAsiaTheme="majorEastAsia" w:hAnsi="Sakkal Majalla" w:cs="Sakkal Majalla"/>
          <w:sz w:val="34"/>
          <w:szCs w:val="34"/>
          <w:rtl/>
          <w:lang w:val="fr-FR" w:bidi="ar-DZ"/>
        </w:rPr>
        <w:footnoteReference w:id="157"/>
      </w:r>
      <w:r w:rsidRPr="00B668B1">
        <w:rPr>
          <w:rFonts w:ascii="Sakkal Majalla" w:hAnsi="Sakkal Majalla" w:cs="Sakkal Majalla"/>
          <w:sz w:val="34"/>
          <w:szCs w:val="34"/>
          <w:vertAlign w:val="superscript"/>
          <w:rtl/>
          <w:lang w:val="fr-FR" w:bidi="ar-DZ"/>
        </w:rPr>
        <w:t>)</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lastRenderedPageBreak/>
        <w:t xml:space="preserve">* الطلب على النقود بدافع الاحتياط </w:t>
      </w:r>
      <w:r w:rsidRPr="00B668B1">
        <w:rPr>
          <w:rFonts w:ascii="Sakkal Majalla" w:hAnsi="Sakkal Majalla" w:cs="Sakkal Majalla"/>
          <w:b/>
          <w:bCs/>
          <w:sz w:val="34"/>
          <w:szCs w:val="34"/>
          <w:lang w:val="fr-FR" w:bidi="ar-DZ"/>
        </w:rPr>
        <w:t>Md</w:t>
      </w:r>
      <w:r w:rsidRPr="00B668B1">
        <w:rPr>
          <w:rFonts w:ascii="Sakkal Majalla" w:hAnsi="Sakkal Majalla" w:cs="Sakkal Majalla"/>
          <w:b/>
          <w:bCs/>
          <w:sz w:val="34"/>
          <w:szCs w:val="34"/>
          <w:vertAlign w:val="subscript"/>
          <w:lang w:val="fr-FR" w:bidi="ar-DZ"/>
        </w:rPr>
        <w:t>2</w:t>
      </w:r>
      <w:r w:rsidRPr="00B668B1">
        <w:rPr>
          <w:rFonts w:ascii="Sakkal Majalla" w:hAnsi="Sakkal Majalla" w:cs="Sakkal Majalla"/>
          <w:b/>
          <w:bCs/>
          <w:sz w:val="34"/>
          <w:szCs w:val="34"/>
          <w:rtl/>
          <w:lang w:val="fr-FR" w:bidi="ar-DZ"/>
        </w:rPr>
        <w:t xml:space="preserve">: </w:t>
      </w:r>
      <w:r w:rsidRPr="00B668B1">
        <w:rPr>
          <w:rFonts w:ascii="Sakkal Majalla" w:hAnsi="Sakkal Majalla" w:cs="Sakkal Majalla"/>
          <w:sz w:val="34"/>
          <w:szCs w:val="34"/>
          <w:rtl/>
          <w:lang w:val="fr-FR" w:bidi="ar-DZ"/>
        </w:rPr>
        <w:t>بالإضافة إلى الحاجة إلى النقود للتعامل اليومي قد تتوقع العناصر الإقتصادية حاجتها لإنفاق لأسباب غير متوقعة وذلك لمواجهة الطوارئ مثل المرض، البطالة، وهناك عوامل كثيرة تؤثر في الميل إلى طلب النقود من أجل الإنفاق غير متوقع من أهمها</w:t>
      </w:r>
      <w:r w:rsidRPr="00B668B1">
        <w:rPr>
          <w:rFonts w:ascii="Sakkal Majalla" w:hAnsi="Sakkal Majalla" w:cs="Sakkal Majalla"/>
          <w:sz w:val="34"/>
          <w:szCs w:val="34"/>
          <w:vertAlign w:val="superscript"/>
          <w:rtl/>
          <w:lang w:val="fr-FR" w:bidi="ar-DZ"/>
        </w:rPr>
        <w:t>(</w:t>
      </w:r>
      <w:r w:rsidRPr="00B668B1">
        <w:rPr>
          <w:rStyle w:val="Appelnotedebasdep"/>
          <w:rFonts w:ascii="Sakkal Majalla" w:eastAsiaTheme="majorEastAsia" w:hAnsi="Sakkal Majalla" w:cs="Sakkal Majalla"/>
          <w:sz w:val="34"/>
          <w:szCs w:val="34"/>
          <w:rtl/>
          <w:lang w:val="fr-FR" w:bidi="ar-DZ"/>
        </w:rPr>
        <w:footnoteReference w:id="158"/>
      </w:r>
      <w:r w:rsidRPr="00B668B1">
        <w:rPr>
          <w:rFonts w:ascii="Sakkal Majalla" w:hAnsi="Sakkal Majalla" w:cs="Sakkal Majalla"/>
          <w:sz w:val="34"/>
          <w:szCs w:val="34"/>
          <w:vertAlign w:val="superscript"/>
          <w:rtl/>
          <w:lang w:val="fr-FR" w:bidi="ar-DZ"/>
        </w:rPr>
        <w:t>)</w:t>
      </w:r>
      <w:r w:rsidRPr="00B668B1">
        <w:rPr>
          <w:rFonts w:ascii="Sakkal Majalla" w:hAnsi="Sakkal Majalla" w:cs="Sakkal Majalla"/>
          <w:sz w:val="34"/>
          <w:szCs w:val="34"/>
          <w:rtl/>
          <w:lang w:val="fr-FR" w:bidi="ar-DZ"/>
        </w:rPr>
        <w:t>:</w:t>
      </w:r>
    </w:p>
    <w:p w:rsidR="00646069" w:rsidRPr="00B668B1" w:rsidRDefault="00646069" w:rsidP="00F14C2C">
      <w:pPr>
        <w:numPr>
          <w:ilvl w:val="0"/>
          <w:numId w:val="42"/>
        </w:numPr>
        <w:jc w:val="both"/>
        <w:rPr>
          <w:rFonts w:ascii="Sakkal Majalla" w:hAnsi="Sakkal Majalla" w:cs="Sakkal Majalla"/>
          <w:sz w:val="34"/>
          <w:szCs w:val="34"/>
          <w:lang w:val="fr-FR" w:bidi="ar-DZ"/>
        </w:rPr>
      </w:pPr>
      <w:r w:rsidRPr="00B668B1">
        <w:rPr>
          <w:rFonts w:ascii="Sakkal Majalla" w:hAnsi="Sakkal Majalla" w:cs="Sakkal Majalla"/>
          <w:sz w:val="34"/>
          <w:szCs w:val="34"/>
          <w:rtl/>
          <w:lang w:val="fr-FR" w:bidi="ar-DZ"/>
        </w:rPr>
        <w:t>طبيعة الفرد وظروفه النفسية، فعند الرخاء تفاءل الفرد وبالتالي يقل الطلب على النقود لغرض الاحتياط والعكس صحيح في حالة الكساد.</w:t>
      </w:r>
    </w:p>
    <w:p w:rsidR="00646069" w:rsidRPr="00B668B1" w:rsidRDefault="00646069" w:rsidP="00F14C2C">
      <w:pPr>
        <w:numPr>
          <w:ilvl w:val="0"/>
          <w:numId w:val="42"/>
        </w:numPr>
        <w:jc w:val="both"/>
        <w:rPr>
          <w:rFonts w:ascii="Sakkal Majalla" w:hAnsi="Sakkal Majalla" w:cs="Sakkal Majalla"/>
          <w:sz w:val="34"/>
          <w:szCs w:val="34"/>
          <w:lang w:val="fr-FR" w:bidi="ar-DZ"/>
        </w:rPr>
      </w:pPr>
      <w:r w:rsidRPr="00B668B1">
        <w:rPr>
          <w:rFonts w:ascii="Sakkal Majalla" w:hAnsi="Sakkal Majalla" w:cs="Sakkal Majalla"/>
          <w:sz w:val="34"/>
          <w:szCs w:val="34"/>
          <w:rtl/>
          <w:lang w:val="fr-FR" w:bidi="ar-DZ"/>
        </w:rPr>
        <w:t>مدى سهولة أو صعوبة على القروض.</w:t>
      </w:r>
    </w:p>
    <w:p w:rsidR="00646069" w:rsidRPr="00B668B1" w:rsidRDefault="00646069" w:rsidP="00F14C2C">
      <w:pPr>
        <w:numPr>
          <w:ilvl w:val="0"/>
          <w:numId w:val="42"/>
        </w:numPr>
        <w:jc w:val="both"/>
        <w:rPr>
          <w:rFonts w:ascii="Sakkal Majalla" w:hAnsi="Sakkal Majalla" w:cs="Sakkal Majalla"/>
          <w:sz w:val="34"/>
          <w:szCs w:val="34"/>
          <w:lang w:val="fr-FR" w:bidi="ar-DZ"/>
        </w:rPr>
      </w:pPr>
      <w:r w:rsidRPr="00B668B1">
        <w:rPr>
          <w:rFonts w:ascii="Sakkal Majalla" w:hAnsi="Sakkal Majalla" w:cs="Sakkal Majalla"/>
          <w:sz w:val="34"/>
          <w:szCs w:val="34"/>
          <w:rtl/>
          <w:lang w:val="fr-FR" w:bidi="ar-DZ"/>
        </w:rPr>
        <w:t>درجة نمو وتنظيم الأسواق المالية، وبالتالي كلما توفرت إمكانية تحويل الأوراق المالية إلى نقود سائلة بسرعة ودون تعرض لخسائر رأسمالية، كلما قلت الحاجة إلى الاحتفاظ بالأرصدة نقدية سائلة لغرض الإحتياط.</w:t>
      </w:r>
    </w:p>
    <w:p w:rsidR="00646069" w:rsidRPr="00B668B1" w:rsidRDefault="00646069" w:rsidP="00F14C2C">
      <w:pPr>
        <w:numPr>
          <w:ilvl w:val="0"/>
          <w:numId w:val="42"/>
        </w:numPr>
        <w:jc w:val="both"/>
        <w:rPr>
          <w:rFonts w:ascii="Sakkal Majalla" w:hAnsi="Sakkal Majalla" w:cs="Sakkal Majalla"/>
          <w:sz w:val="34"/>
          <w:szCs w:val="34"/>
          <w:lang w:val="fr-FR" w:bidi="ar-DZ"/>
        </w:rPr>
      </w:pPr>
      <w:r w:rsidRPr="00B668B1">
        <w:rPr>
          <w:rFonts w:ascii="Sakkal Majalla" w:hAnsi="Sakkal Majalla" w:cs="Sakkal Majalla"/>
          <w:sz w:val="34"/>
          <w:szCs w:val="34"/>
          <w:rtl/>
          <w:lang w:val="fr-FR" w:bidi="ar-DZ"/>
        </w:rPr>
        <w:t>درجة عدم التأكد السائدة في المجتمع، ففي الأوقات الأزمات (شل توقع قيام حرب) يزيد الإحتفاظ بالنقود بغرض الإستعداد لمواجهة الإحتمالات المختلفة التي قد ينطوي عليها المستقبل.</w:t>
      </w:r>
    </w:p>
    <w:p w:rsidR="00646069" w:rsidRPr="00B668B1" w:rsidRDefault="00646069" w:rsidP="00F14C2C">
      <w:pPr>
        <w:numPr>
          <w:ilvl w:val="0"/>
          <w:numId w:val="42"/>
        </w:numPr>
        <w:jc w:val="both"/>
        <w:rPr>
          <w:rFonts w:ascii="Sakkal Majalla" w:hAnsi="Sakkal Majalla" w:cs="Sakkal Majalla"/>
          <w:sz w:val="34"/>
          <w:szCs w:val="34"/>
          <w:lang w:val="fr-FR" w:bidi="ar-DZ"/>
        </w:rPr>
      </w:pPr>
      <w:r w:rsidRPr="00B668B1">
        <w:rPr>
          <w:rFonts w:ascii="Sakkal Majalla" w:hAnsi="Sakkal Majalla" w:cs="Sakkal Majalla"/>
          <w:sz w:val="34"/>
          <w:szCs w:val="34"/>
          <w:rtl/>
          <w:lang w:val="fr-FR" w:bidi="ar-DZ"/>
        </w:rPr>
        <w:t>عدم التأكد من إستلام الدخول في وقت مناسب.</w:t>
      </w:r>
    </w:p>
    <w:p w:rsidR="00646069" w:rsidRPr="00B668B1" w:rsidRDefault="00646069" w:rsidP="00F14C2C">
      <w:pPr>
        <w:numPr>
          <w:ilvl w:val="0"/>
          <w:numId w:val="42"/>
        </w:numPr>
        <w:jc w:val="both"/>
        <w:rPr>
          <w:rFonts w:ascii="Sakkal Majalla" w:hAnsi="Sakkal Majalla" w:cs="Sakkal Majalla"/>
          <w:sz w:val="34"/>
          <w:szCs w:val="34"/>
          <w:lang w:val="fr-FR" w:bidi="ar-DZ"/>
        </w:rPr>
      </w:pPr>
      <w:r w:rsidRPr="00B668B1">
        <w:rPr>
          <w:rFonts w:ascii="Sakkal Majalla" w:hAnsi="Sakkal Majalla" w:cs="Sakkal Majalla"/>
          <w:sz w:val="34"/>
          <w:szCs w:val="34"/>
          <w:rtl/>
          <w:lang w:val="fr-FR" w:bidi="ar-DZ"/>
        </w:rPr>
        <w:t>حجم الدخل، فكلما زاد الدخل زاد الطلب على النقود لغرض الاحتياط.</w:t>
      </w:r>
    </w:p>
    <w:p w:rsidR="00646069" w:rsidRPr="00B668B1" w:rsidRDefault="00646069" w:rsidP="00646069">
      <w:pPr>
        <w:ind w:firstLine="720"/>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ويعتمد الطلب على النقود بدافع الاحتياط على عوامل كثيرة، غير أن الدخل هو المحدد الأساسي لها، لذلك يعتبر الطلب على النقود بدافع الاحتياط دالة تابعة للدخل بشكل التالي</w:t>
      </w:r>
      <w:r w:rsidRPr="00B668B1">
        <w:rPr>
          <w:rFonts w:ascii="Sakkal Majalla" w:hAnsi="Sakkal Majalla" w:cs="Sakkal Majalla"/>
          <w:sz w:val="34"/>
          <w:szCs w:val="34"/>
          <w:vertAlign w:val="superscript"/>
          <w:rtl/>
          <w:lang w:val="fr-FR" w:bidi="ar-DZ"/>
        </w:rPr>
        <w:t>(</w:t>
      </w:r>
      <w:r w:rsidRPr="00B668B1">
        <w:rPr>
          <w:rStyle w:val="Appelnotedebasdep"/>
          <w:rFonts w:ascii="Sakkal Majalla" w:eastAsiaTheme="majorEastAsia" w:hAnsi="Sakkal Majalla" w:cs="Sakkal Majalla"/>
          <w:sz w:val="34"/>
          <w:szCs w:val="34"/>
          <w:rtl/>
          <w:lang w:val="fr-FR" w:bidi="ar-DZ"/>
        </w:rPr>
        <w:footnoteReference w:id="159"/>
      </w:r>
      <w:r w:rsidRPr="00B668B1">
        <w:rPr>
          <w:rFonts w:ascii="Sakkal Majalla" w:hAnsi="Sakkal Majalla" w:cs="Sakkal Majalla"/>
          <w:sz w:val="34"/>
          <w:szCs w:val="34"/>
          <w:vertAlign w:val="superscript"/>
          <w:rtl/>
          <w:lang w:val="fr-FR" w:bidi="ar-DZ"/>
        </w:rPr>
        <w:t>)</w:t>
      </w:r>
      <w:r w:rsidRPr="00B668B1">
        <w:rPr>
          <w:rFonts w:ascii="Sakkal Majalla" w:hAnsi="Sakkal Majalla" w:cs="Sakkal Majalla"/>
          <w:sz w:val="34"/>
          <w:szCs w:val="34"/>
          <w:rtl/>
          <w:lang w:val="fr-FR" w:bidi="ar-DZ"/>
        </w:rPr>
        <w:t>:</w:t>
      </w:r>
    </w:p>
    <w:p w:rsidR="00646069" w:rsidRPr="00B668B1" w:rsidRDefault="00646069" w:rsidP="00646069">
      <w:pPr>
        <w:ind w:firstLine="720"/>
        <w:jc w:val="both"/>
        <w:rPr>
          <w:rFonts w:ascii="Sakkal Majalla" w:hAnsi="Sakkal Majalla" w:cs="Sakkal Majalla"/>
          <w:sz w:val="34"/>
          <w:szCs w:val="34"/>
          <w:rtl/>
          <w:lang w:val="fr-FR" w:bidi="ar-DZ"/>
        </w:rPr>
      </w:pPr>
      <w:r w:rsidRPr="00B668B1">
        <w:rPr>
          <w:rFonts w:ascii="Sakkal Majalla" w:hAnsi="Sakkal Majalla" w:cs="Sakkal Majalla"/>
          <w:position w:val="-10"/>
          <w:sz w:val="34"/>
          <w:szCs w:val="34"/>
          <w:lang w:val="fr-FR" w:bidi="ar-DZ"/>
        </w:rPr>
        <w:object w:dxaOrig="3180" w:dyaOrig="340">
          <v:shape id="_x0000_i1044" type="#_x0000_t75" style="width:159pt;height:17.25pt" o:ole="">
            <v:imagedata r:id="rId48" o:title=""/>
          </v:shape>
          <o:OLEObject Type="Embed" ProgID="Equation.3" ShapeID="_x0000_i1044" DrawAspect="Content" ObjectID="_1746862729" r:id="rId49"/>
        </w:objec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حيث: </w:t>
      </w:r>
      <w:r w:rsidRPr="00B668B1">
        <w:rPr>
          <w:rFonts w:ascii="Sakkal Majalla" w:hAnsi="Sakkal Majalla" w:cs="Sakkal Majalla"/>
          <w:sz w:val="34"/>
          <w:szCs w:val="34"/>
          <w:lang w:val="fr-FR" w:bidi="ar-DZ"/>
        </w:rPr>
        <w:t>y</w:t>
      </w:r>
      <w:r w:rsidRPr="00B668B1">
        <w:rPr>
          <w:rFonts w:ascii="Sakkal Majalla" w:hAnsi="Sakkal Majalla" w:cs="Sakkal Majalla"/>
          <w:sz w:val="34"/>
          <w:szCs w:val="34"/>
          <w:rtl/>
          <w:lang w:val="fr-FR" w:bidi="ar-DZ"/>
        </w:rPr>
        <w:t>: الدخل.</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 </w:t>
      </w:r>
      <w:r w:rsidRPr="00B668B1">
        <w:rPr>
          <w:rFonts w:ascii="Sakkal Majalla" w:hAnsi="Sakkal Majalla" w:cs="Sakkal Majalla"/>
          <w:sz w:val="34"/>
          <w:szCs w:val="34"/>
          <w:rtl/>
          <w:lang w:val="fr-FR" w:bidi="ar-DZ"/>
        </w:rPr>
        <w:tab/>
      </w:r>
      <w:r w:rsidRPr="00B668B1">
        <w:rPr>
          <w:rFonts w:ascii="Sakkal Majalla" w:hAnsi="Sakkal Majalla" w:cs="Sakkal Majalla"/>
          <w:sz w:val="34"/>
          <w:szCs w:val="34"/>
          <w:lang w:val="fr-FR" w:bidi="ar-DZ"/>
        </w:rPr>
        <w:t>a</w:t>
      </w:r>
      <w:r w:rsidRPr="00B668B1">
        <w:rPr>
          <w:rFonts w:ascii="Sakkal Majalla" w:hAnsi="Sakkal Majalla" w:cs="Sakkal Majalla"/>
          <w:sz w:val="34"/>
          <w:szCs w:val="34"/>
          <w:rtl/>
          <w:lang w:val="fr-FR" w:bidi="ar-DZ"/>
        </w:rPr>
        <w:t>: هي نسبة النقود المحتفظ بها من مجمل الموارد المتاحة.</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وقد جمع كينز بين الطلب على النقود بدافع المبادلات والاحتياط في معادلة واحدة، عندما ناقش علاقة النقود بسعر الفائدة، فدافع المعاملات يعتمد على حجم الدخل، وطول الفترة الزمنية وبذلك فإن هذا الدّفع لا يتأثر كثيرا بسعر الفائدة، كما أنّ دافع الاحتياط يعتمد على أحوال النفسية ولا يتأثر بسعر الفائدة، عند تغيرات الطفيفة، وقد جمع كينز الطلب على النقود بدافع المبادلات والاحتياط كما يلي:</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position w:val="-10"/>
          <w:sz w:val="34"/>
          <w:szCs w:val="34"/>
          <w:lang w:val="fr-FR" w:bidi="ar-DZ"/>
        </w:rPr>
        <w:object w:dxaOrig="7000" w:dyaOrig="340">
          <v:shape id="_x0000_i1045" type="#_x0000_t75" style="width:350.25pt;height:17.25pt" o:ole="">
            <v:imagedata r:id="rId50" o:title=""/>
          </v:shape>
          <o:OLEObject Type="Embed" ProgID="Equation.3" ShapeID="_x0000_i1045" DrawAspect="Content" ObjectID="_1746862730" r:id="rId51"/>
        </w:objec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t xml:space="preserve">             الشكل رقم</w:t>
      </w:r>
      <w:r w:rsidRPr="00B668B1">
        <w:rPr>
          <w:rFonts w:ascii="Sakkal Majalla" w:hAnsi="Sakkal Majalla" w:cs="Sakkal Majalla"/>
          <w:sz w:val="34"/>
          <w:szCs w:val="34"/>
          <w:rtl/>
          <w:lang w:val="fr-FR" w:bidi="ar-DZ"/>
        </w:rPr>
        <w:t xml:space="preserve"> (2-3): الطلب على النقود بدافع المبادلات والإحتياط.</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noProof/>
          <w:sz w:val="34"/>
          <w:szCs w:val="34"/>
          <w:rtl/>
          <w:lang w:val="fr-FR" w:eastAsia="fr-FR"/>
        </w:rPr>
        <w:lastRenderedPageBreak/>
        <mc:AlternateContent>
          <mc:Choice Requires="wpg">
            <w:drawing>
              <wp:anchor distT="0" distB="0" distL="114300" distR="114300" simplePos="0" relativeHeight="251711488" behindDoc="0" locked="0" layoutInCell="1" allowOverlap="1" wp14:anchorId="148EABA4" wp14:editId="405B79D6">
                <wp:simplePos x="0" y="0"/>
                <wp:positionH relativeFrom="column">
                  <wp:posOffset>1384300</wp:posOffset>
                </wp:positionH>
                <wp:positionV relativeFrom="paragraph">
                  <wp:posOffset>1905</wp:posOffset>
                </wp:positionV>
                <wp:extent cx="2547620" cy="1935480"/>
                <wp:effectExtent l="0" t="3175" r="0" b="4445"/>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7620" cy="1935480"/>
                          <a:chOff x="3314" y="4944"/>
                          <a:chExt cx="4012" cy="3048"/>
                        </a:xfrm>
                      </wpg:grpSpPr>
                      <wps:wsp>
                        <wps:cNvPr id="304" name="Line 84"/>
                        <wps:cNvCnPr/>
                        <wps:spPr bwMode="auto">
                          <a:xfrm>
                            <a:off x="3934" y="7551"/>
                            <a:ext cx="3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Line 85"/>
                        <wps:cNvCnPr/>
                        <wps:spPr bwMode="auto">
                          <a:xfrm flipV="1">
                            <a:off x="3934" y="5265"/>
                            <a:ext cx="0" cy="2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Line 86"/>
                        <wps:cNvCnPr/>
                        <wps:spPr bwMode="auto">
                          <a:xfrm flipV="1">
                            <a:off x="3946" y="5706"/>
                            <a:ext cx="3208" cy="18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7" name="Text Box 87"/>
                        <wps:cNvSpPr txBox="1">
                          <a:spLocks noChangeArrowheads="1"/>
                        </wps:cNvSpPr>
                        <wps:spPr bwMode="auto">
                          <a:xfrm>
                            <a:off x="3314" y="4944"/>
                            <a:ext cx="12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AC4DC7" w:rsidRDefault="00AF1A03" w:rsidP="00646069">
                              <w:pPr>
                                <w:rPr>
                                  <w:szCs w:val="28"/>
                                  <w:lang w:bidi="ar-DZ"/>
                                </w:rPr>
                              </w:pPr>
                              <w:r w:rsidRPr="0024015E">
                                <w:rPr>
                                  <w:position w:val="-10"/>
                                </w:rPr>
                                <w:object w:dxaOrig="1100" w:dyaOrig="340">
                                  <v:shape id="_x0000_i1062" type="#_x0000_t75" style="width:48.75pt;height:15pt" o:ole="">
                                    <v:imagedata r:id="rId52" o:title=""/>
                                  </v:shape>
                                  <o:OLEObject Type="Embed" ProgID="Equation.3" ShapeID="_x0000_i1062" DrawAspect="Content" ObjectID="_1746862747" r:id="rId53"/>
                                </w:object>
                              </w:r>
                            </w:p>
                          </w:txbxContent>
                        </wps:txbx>
                        <wps:bodyPr rot="0" vert="horz" wrap="square" lIns="91440" tIns="45720" rIns="91440" bIns="45720" anchor="t" anchorCtr="0" upright="1">
                          <a:noAutofit/>
                        </wps:bodyPr>
                      </wps:wsp>
                      <wps:wsp>
                        <wps:cNvPr id="308" name="Text Box 88"/>
                        <wps:cNvSpPr txBox="1">
                          <a:spLocks noChangeArrowheads="1"/>
                        </wps:cNvSpPr>
                        <wps:spPr bwMode="auto">
                          <a:xfrm>
                            <a:off x="6766" y="7230"/>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8B609A" w:rsidRDefault="00AF1A03" w:rsidP="00646069">
                              <w:pPr>
                                <w:rPr>
                                  <w:szCs w:val="28"/>
                                  <w:lang w:val="fr-FR" w:bidi="ar-DZ"/>
                                </w:rPr>
                              </w:pPr>
                              <w:r>
                                <w:rPr>
                                  <w:szCs w:val="28"/>
                                  <w:lang w:val="fr-FR" w:bidi="ar-DZ"/>
                                </w:rPr>
                                <w:t>y</w:t>
                              </w:r>
                            </w:p>
                          </w:txbxContent>
                        </wps:txbx>
                        <wps:bodyPr rot="0" vert="horz" wrap="square" lIns="91440" tIns="45720" rIns="91440" bIns="45720" anchor="t" anchorCtr="0" upright="1">
                          <a:noAutofit/>
                        </wps:bodyPr>
                      </wps:wsp>
                      <wps:wsp>
                        <wps:cNvPr id="309" name="Text Box 89"/>
                        <wps:cNvSpPr txBox="1">
                          <a:spLocks noChangeArrowheads="1"/>
                        </wps:cNvSpPr>
                        <wps:spPr bwMode="auto">
                          <a:xfrm>
                            <a:off x="6594" y="5325"/>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8B609A" w:rsidRDefault="00AF1A03" w:rsidP="00646069">
                              <w:pPr>
                                <w:rPr>
                                  <w:szCs w:val="28"/>
                                  <w:lang w:val="fr-FR" w:bidi="ar-DZ"/>
                                </w:rPr>
                              </w:pPr>
                              <w:r>
                                <w:rPr>
                                  <w:szCs w:val="28"/>
                                  <w:lang w:val="fr-FR" w:bidi="ar-DZ"/>
                                </w:rPr>
                                <w:t>ay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EABA4" id="Group 303" o:spid="_x0000_s1137" style="position:absolute;left:0;text-align:left;margin-left:109pt;margin-top:.15pt;width:200.6pt;height:152.4pt;z-index:251711488" coordorigin="3314,4944" coordsize="4012,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">
                <v:line id="Line 84" o:spid="_x0000_s1138" style="position:absolute;visibility:visible;mso-wrap-style:square" from="3934,7551" to="7014,7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64qMUAAADcAAAADwAAAGRycy9kb3ducmV2LnhtbESPQWsCMRSE70L/Q3iF3jSrlapbo0gX&#10;wYMV1NLz6+Z1s3TzsmzSNf57Uyh4HGbmG2a5jrYRPXW+dqxgPMpAEJdO11wp+Dhvh3MQPiBrbByT&#10;git5WK8eBkvMtbvwkfpTqESCsM9RgQmhzaX0pSGLfuRa4uR9u85iSLKrpO7wkuC2kZMse5EWa04L&#10;Blt6M1T+nH6tgpkpjnImi/35UPT1eBHf4+fXQqmnx7h5BREohnv4v73TCp6zKf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64qMUAAADcAAAADwAAAAAAAAAA&#10;AAAAAAChAgAAZHJzL2Rvd25yZXYueG1sUEsFBgAAAAAEAAQA+QAAAJMDAAAAAA==&#10;">
                  <v:stroke endarrow="block"/>
                </v:line>
                <v:line id="Line 85" o:spid="_x0000_s1139" style="position:absolute;flip:y;visibility:visible;mso-wrap-style:square" from="3934,5265" to="3934,7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1aoMYAAADcAAAADwAAAGRycy9kb3ducmV2LnhtbESPT0vDQBDF70K/wzKCl2B3bbBo7LbU&#10;/gGh9NDqweOQHZNgdjZkxzb99l1B8Ph4835v3mwx+FadqI9NYAsPYwOKuAyu4crCx/v2/glUFGSH&#10;bWCycKEIi/noZoaFC2c+0OkolUoQjgVaqEW6QutY1uQxjkNHnLyv0HuUJPtKux7PCe5bPTFmqj02&#10;nBpq7GhVU/l9/PHpje2e13mevXqdZc+0+ZSd0WLt3e2wfAElNMj/8V/6zVnIzSP8jkkE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NWqDGAAAA3AAAAA8AAAAAAAAA&#10;AAAAAAAAoQIAAGRycy9kb3ducmV2LnhtbFBLBQYAAAAABAAEAPkAAACUAwAAAAA=&#10;">
                  <v:stroke endarrow="block"/>
                </v:line>
                <v:line id="Line 86" o:spid="_x0000_s1140" style="position:absolute;flip:y;visibility:visible;mso-wrap-style:square" from="3946,5706" to="7154,7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9FhMgAAADcAAAADwAAAGRycy9kb3ducmV2LnhtbESPT2sCMRDF74LfIUyhF6mJrVhZjSL2&#10;jwpS6OrB43Qz7i5uJssm1fXbNwXB4+PN+71503lrK3GmxpeONQz6CgRx5kzJuYb97uNpDMIHZIOV&#10;Y9JwJQ/zWbczxcS4C3/TOQ25iBD2CWooQqgTKX1WkEXfdzVx9I6usRiibHJpGrxEuK3ks1IjabHk&#10;2FBgTcuCslP6a+Mbb8Pd5vqz+nz9el9m2+Nm2FPrg9aPD+1iAiJQG+7Ht/TaaHhRI/gfEwk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K9FhMgAAADcAAAADwAAAAAA&#10;AAAAAAAAAAChAgAAZHJzL2Rvd25yZXYueG1sUEsFBgAAAAAEAAQA+QAAAJYDAAAAAA==&#10;" strokeweight="2.25pt"/>
                <v:shape id="Text Box 87" o:spid="_x0000_s1141" type="#_x0000_t202" style="position:absolute;left:3314;top:4944;width:12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AF1A03" w:rsidRPr="00AC4DC7" w:rsidRDefault="00AF1A03" w:rsidP="00646069">
                        <w:pPr>
                          <w:rPr>
                            <w:szCs w:val="28"/>
                            <w:lang w:bidi="ar-DZ"/>
                          </w:rPr>
                        </w:pPr>
                        <w:r w:rsidRPr="0024015E">
                          <w:rPr>
                            <w:position w:val="-10"/>
                          </w:rPr>
                          <w:object w:dxaOrig="1100" w:dyaOrig="340">
                            <v:shape id="_x0000_i1062" type="#_x0000_t75" style="width:48.75pt;height:15pt" o:ole="">
                              <v:imagedata r:id="rId52" o:title=""/>
                            </v:shape>
                            <o:OLEObject Type="Embed" ProgID="Equation.3" ShapeID="_x0000_i1062" DrawAspect="Content" ObjectID="_1746862747" r:id="rId54"/>
                          </w:object>
                        </w:r>
                      </w:p>
                    </w:txbxContent>
                  </v:textbox>
                </v:shape>
                <v:shape id="Text Box 88" o:spid="_x0000_s1142" type="#_x0000_t202" style="position:absolute;left:6766;top:7230;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rsidR="00AF1A03" w:rsidRPr="008B609A" w:rsidRDefault="00AF1A03" w:rsidP="00646069">
                        <w:pPr>
                          <w:rPr>
                            <w:szCs w:val="28"/>
                            <w:lang w:val="fr-FR" w:bidi="ar-DZ"/>
                          </w:rPr>
                        </w:pPr>
                        <w:r>
                          <w:rPr>
                            <w:szCs w:val="28"/>
                            <w:lang w:val="fr-FR" w:bidi="ar-DZ"/>
                          </w:rPr>
                          <w:t>y</w:t>
                        </w:r>
                      </w:p>
                    </w:txbxContent>
                  </v:textbox>
                </v:shape>
                <v:shape id="Text Box 89" o:spid="_x0000_s1143" type="#_x0000_t202" style="position:absolute;left:6594;top:5325;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AF1A03" w:rsidRPr="008B609A" w:rsidRDefault="00AF1A03" w:rsidP="00646069">
                        <w:pPr>
                          <w:rPr>
                            <w:szCs w:val="28"/>
                            <w:lang w:val="fr-FR" w:bidi="ar-DZ"/>
                          </w:rPr>
                        </w:pPr>
                        <w:r>
                          <w:rPr>
                            <w:szCs w:val="28"/>
                            <w:lang w:val="fr-FR" w:bidi="ar-DZ"/>
                          </w:rPr>
                          <w:t>ay</w:t>
                        </w:r>
                      </w:p>
                    </w:txbxContent>
                  </v:textbox>
                </v:shape>
              </v:group>
            </w:pict>
          </mc:Fallback>
        </mc:AlternateContent>
      </w: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b/>
          <w:bCs/>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t>المصدر</w:t>
      </w:r>
      <w:r w:rsidRPr="00B668B1">
        <w:rPr>
          <w:rFonts w:ascii="Sakkal Majalla" w:hAnsi="Sakkal Majalla" w:cs="Sakkal Majalla"/>
          <w:sz w:val="34"/>
          <w:szCs w:val="34"/>
          <w:rtl/>
          <w:lang w:val="fr-FR" w:bidi="ar-DZ"/>
        </w:rPr>
        <w:t>: عمر صخري، التحليل الإقتصادي الكلي، مرجع سبق ذكره، ص: 230.</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ab/>
        <w:t>والطلب على النقود بدافع المعاملات والاحتياط عديم المرونة بالنسبة للتغير في سعر الفائدة حيث لا توجد علاقة بين سعر الفائدة، والطلب على النقود في المعاملات والإحتياط.</w: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br w:type="page"/>
      </w:r>
      <w:r w:rsidRPr="00B668B1">
        <w:rPr>
          <w:rFonts w:ascii="Sakkal Majalla" w:hAnsi="Sakkal Majalla" w:cs="Sakkal Majalla"/>
          <w:b/>
          <w:bCs/>
          <w:sz w:val="34"/>
          <w:szCs w:val="34"/>
          <w:rtl/>
          <w:lang w:val="fr-FR" w:bidi="ar-DZ"/>
        </w:rPr>
        <w:lastRenderedPageBreak/>
        <w:t xml:space="preserve">* الطلب على النقود بدافع المضاربة </w:t>
      </w:r>
      <w:r w:rsidRPr="00B668B1">
        <w:rPr>
          <w:rFonts w:ascii="Sakkal Majalla" w:hAnsi="Sakkal Majalla" w:cs="Sakkal Majalla"/>
          <w:b/>
          <w:bCs/>
          <w:sz w:val="34"/>
          <w:szCs w:val="34"/>
          <w:lang w:val="fr-FR" w:bidi="ar-DZ"/>
        </w:rPr>
        <w:t>Md</w:t>
      </w:r>
      <w:r w:rsidRPr="00B668B1">
        <w:rPr>
          <w:rFonts w:ascii="Sakkal Majalla" w:hAnsi="Sakkal Majalla" w:cs="Sakkal Majalla"/>
          <w:b/>
          <w:bCs/>
          <w:sz w:val="34"/>
          <w:szCs w:val="34"/>
          <w:vertAlign w:val="subscript"/>
          <w:lang w:val="fr-FR" w:bidi="ar-DZ"/>
        </w:rPr>
        <w:t>3</w:t>
      </w:r>
      <w:r w:rsidRPr="00B668B1">
        <w:rPr>
          <w:rFonts w:ascii="Sakkal Majalla" w:hAnsi="Sakkal Majalla" w:cs="Sakkal Majalla"/>
          <w:b/>
          <w:bCs/>
          <w:sz w:val="34"/>
          <w:szCs w:val="34"/>
          <w:rtl/>
          <w:lang w:val="fr-FR" w:bidi="ar-DZ"/>
        </w:rPr>
        <w:t>:</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ab/>
        <w:t>يقصد بالمضاربة توظيف الأوراق المالية بغرض الحصول على إيرادات عن طريق سعر الفائدة، وللمضاربة أشكال عديدة منها</w:t>
      </w:r>
      <w:r w:rsidRPr="00B668B1">
        <w:rPr>
          <w:rFonts w:ascii="Sakkal Majalla" w:hAnsi="Sakkal Majalla" w:cs="Sakkal Majalla"/>
          <w:sz w:val="34"/>
          <w:szCs w:val="34"/>
          <w:vertAlign w:val="superscript"/>
          <w:rtl/>
          <w:lang w:val="fr-FR" w:bidi="ar-DZ"/>
        </w:rPr>
        <w:t>(</w:t>
      </w:r>
      <w:r w:rsidRPr="00B668B1">
        <w:rPr>
          <w:rStyle w:val="Appelnotedebasdep"/>
          <w:rFonts w:ascii="Sakkal Majalla" w:eastAsiaTheme="majorEastAsia" w:hAnsi="Sakkal Majalla" w:cs="Sakkal Majalla"/>
          <w:sz w:val="34"/>
          <w:szCs w:val="34"/>
          <w:rtl/>
          <w:lang w:val="fr-FR" w:bidi="ar-DZ"/>
        </w:rPr>
        <w:footnoteReference w:id="160"/>
      </w:r>
      <w:r w:rsidRPr="00B668B1">
        <w:rPr>
          <w:rFonts w:ascii="Sakkal Majalla" w:hAnsi="Sakkal Majalla" w:cs="Sakkal Majalla"/>
          <w:sz w:val="34"/>
          <w:szCs w:val="34"/>
          <w:vertAlign w:val="superscript"/>
          <w:rtl/>
          <w:lang w:val="fr-FR" w:bidi="ar-DZ"/>
        </w:rPr>
        <w:t>)</w:t>
      </w:r>
      <w:r w:rsidRPr="00B668B1">
        <w:rPr>
          <w:rFonts w:ascii="Sakkal Majalla" w:hAnsi="Sakkal Majalla" w:cs="Sakkal Majalla"/>
          <w:sz w:val="34"/>
          <w:szCs w:val="34"/>
          <w:rtl/>
          <w:lang w:val="fr-FR" w:bidi="ar-DZ"/>
        </w:rPr>
        <w:t>:</w:t>
      </w:r>
    </w:p>
    <w:p w:rsidR="00646069" w:rsidRPr="00B668B1" w:rsidRDefault="00646069" w:rsidP="00F14C2C">
      <w:pPr>
        <w:numPr>
          <w:ilvl w:val="0"/>
          <w:numId w:val="43"/>
        </w:num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الإحتفاظ بالثروة على شكل سلع بما فيها الأسهم.</w:t>
      </w:r>
    </w:p>
    <w:p w:rsidR="00646069" w:rsidRPr="00B668B1" w:rsidRDefault="00646069" w:rsidP="00F14C2C">
      <w:pPr>
        <w:numPr>
          <w:ilvl w:val="0"/>
          <w:numId w:val="43"/>
        </w:numPr>
        <w:jc w:val="both"/>
        <w:rPr>
          <w:rFonts w:ascii="Sakkal Majalla" w:hAnsi="Sakkal Majalla" w:cs="Sakkal Majalla"/>
          <w:sz w:val="34"/>
          <w:szCs w:val="34"/>
          <w:lang w:val="fr-FR" w:bidi="ar-DZ"/>
        </w:rPr>
      </w:pPr>
      <w:r w:rsidRPr="00B668B1">
        <w:rPr>
          <w:rFonts w:ascii="Sakkal Majalla" w:hAnsi="Sakkal Majalla" w:cs="Sakkal Majalla"/>
          <w:sz w:val="34"/>
          <w:szCs w:val="34"/>
          <w:rtl/>
          <w:lang w:val="fr-FR" w:bidi="ar-DZ"/>
        </w:rPr>
        <w:t>الاحتفاظ بالثروة على شكل نقود.</w:t>
      </w:r>
    </w:p>
    <w:p w:rsidR="00646069" w:rsidRPr="00B668B1" w:rsidRDefault="00646069" w:rsidP="00F14C2C">
      <w:pPr>
        <w:numPr>
          <w:ilvl w:val="0"/>
          <w:numId w:val="43"/>
        </w:numPr>
        <w:jc w:val="both"/>
        <w:rPr>
          <w:rFonts w:ascii="Sakkal Majalla" w:hAnsi="Sakkal Majalla" w:cs="Sakkal Majalla"/>
          <w:sz w:val="34"/>
          <w:szCs w:val="34"/>
          <w:lang w:val="fr-FR" w:bidi="ar-DZ"/>
        </w:rPr>
      </w:pPr>
      <w:r w:rsidRPr="00B668B1">
        <w:rPr>
          <w:rFonts w:ascii="Sakkal Majalla" w:hAnsi="Sakkal Majalla" w:cs="Sakkal Majalla"/>
          <w:sz w:val="34"/>
          <w:szCs w:val="34"/>
          <w:rtl/>
          <w:lang w:val="fr-FR" w:bidi="ar-DZ"/>
        </w:rPr>
        <w:t>الاحتفاظ بالثروة على شكل سندات، وهي الحالة التي تهمنا في هذا الموضوع.</w:t>
      </w:r>
    </w:p>
    <w:p w:rsidR="00646069" w:rsidRPr="00B668B1" w:rsidRDefault="00646069" w:rsidP="00646069">
      <w:pPr>
        <w:ind w:firstLine="720"/>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والعلاقة بين سعر الفائدة </w:t>
      </w:r>
      <w:r w:rsidRPr="00B668B1">
        <w:rPr>
          <w:rFonts w:ascii="Sakkal Majalla" w:hAnsi="Sakkal Majalla" w:cs="Sakkal Majalla"/>
          <w:sz w:val="34"/>
          <w:szCs w:val="34"/>
          <w:lang w:val="fr-FR" w:bidi="ar-DZ"/>
        </w:rPr>
        <w:t>i</w:t>
      </w:r>
      <w:r w:rsidRPr="00B668B1">
        <w:rPr>
          <w:rFonts w:ascii="Sakkal Majalla" w:hAnsi="Sakkal Majalla" w:cs="Sakkal Majalla"/>
          <w:sz w:val="34"/>
          <w:szCs w:val="34"/>
          <w:rtl/>
          <w:lang w:val="fr-FR" w:bidi="ar-DZ"/>
        </w:rPr>
        <w:t xml:space="preserve"> وسعر السند علاقة عكسية، أي كل زيادة في معدل الفائدة سيؤدي إلى انخفاض أسعار السندات مما سيؤدي إلى زيادة شراء (الاحتفاظ بها، الأمر الذي سيؤدي إلى نقصان الطلب على النقود بدافع المضاربة </w:t>
      </w:r>
      <w:r w:rsidRPr="00B668B1">
        <w:rPr>
          <w:rFonts w:ascii="Sakkal Majalla" w:hAnsi="Sakkal Majalla" w:cs="Sakkal Majalla"/>
          <w:sz w:val="34"/>
          <w:szCs w:val="34"/>
          <w:lang w:val="fr-FR" w:bidi="ar-DZ"/>
        </w:rPr>
        <w:t>(Md</w:t>
      </w:r>
      <w:r w:rsidRPr="00B668B1">
        <w:rPr>
          <w:rFonts w:ascii="Sakkal Majalla" w:hAnsi="Sakkal Majalla" w:cs="Sakkal Majalla"/>
          <w:sz w:val="34"/>
          <w:szCs w:val="34"/>
          <w:vertAlign w:val="subscript"/>
          <w:lang w:val="fr-FR" w:bidi="ar-DZ"/>
        </w:rPr>
        <w:t>3</w:t>
      </w:r>
      <w:r w:rsidRPr="00B668B1">
        <w:rPr>
          <w:rFonts w:ascii="Sakkal Majalla" w:hAnsi="Sakkal Majalla" w:cs="Sakkal Majalla"/>
          <w:sz w:val="34"/>
          <w:szCs w:val="34"/>
          <w:lang w:val="fr-FR" w:bidi="ar-DZ"/>
        </w:rPr>
        <w:t>)</w:t>
      </w:r>
      <w:r w:rsidRPr="00B668B1">
        <w:rPr>
          <w:rFonts w:ascii="Sakkal Majalla" w:hAnsi="Sakkal Majalla" w:cs="Sakkal Majalla"/>
          <w:sz w:val="34"/>
          <w:szCs w:val="34"/>
          <w:rtl/>
          <w:lang w:val="fr-FR" w:bidi="ar-DZ"/>
        </w:rPr>
        <w:t xml:space="preserve"> حيث يمكن كتابة:</w:t>
      </w:r>
    </w:p>
    <w:p w:rsidR="00646069" w:rsidRPr="00B668B1" w:rsidRDefault="00646069" w:rsidP="00646069">
      <w:pPr>
        <w:ind w:firstLine="720"/>
        <w:jc w:val="both"/>
        <w:rPr>
          <w:rFonts w:ascii="Sakkal Majalla" w:hAnsi="Sakkal Majalla" w:cs="Sakkal Majalla"/>
          <w:sz w:val="34"/>
          <w:szCs w:val="34"/>
          <w:rtl/>
          <w:lang w:val="fr-FR" w:bidi="ar-DZ"/>
        </w:rPr>
      </w:pPr>
      <w:r w:rsidRPr="00B668B1">
        <w:rPr>
          <w:rFonts w:ascii="Sakkal Majalla" w:hAnsi="Sakkal Majalla" w:cs="Sakkal Majalla"/>
          <w:position w:val="-12"/>
          <w:sz w:val="34"/>
          <w:szCs w:val="34"/>
          <w:lang w:val="fr-FR" w:bidi="ar-DZ"/>
        </w:rPr>
        <w:object w:dxaOrig="4819" w:dyaOrig="360">
          <v:shape id="_x0000_i1046" type="#_x0000_t75" style="width:240.75pt;height:18.75pt" o:ole="">
            <v:imagedata r:id="rId55" o:title=""/>
          </v:shape>
          <o:OLEObject Type="Embed" ProgID="Equation.3" ShapeID="_x0000_i1046" DrawAspect="Content" ObjectID="_1746862731" r:id="rId56"/>
        </w:objec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هناك علاقة عكسية بين الطلب على السيولة أو الاحتفاظ بالنقود لأجل المضاربة وسعر الفائدة السائد في السوق، ويمكن تمثيل ذلك رياضيا بالصيغة </w:t>
      </w:r>
      <w:r w:rsidRPr="00B668B1">
        <w:rPr>
          <w:rFonts w:ascii="Sakkal Majalla" w:hAnsi="Sakkal Majalla" w:cs="Sakkal Majalla"/>
          <w:position w:val="-12"/>
          <w:sz w:val="34"/>
          <w:szCs w:val="34"/>
          <w:lang w:val="fr-FR" w:bidi="ar-DZ"/>
        </w:rPr>
        <w:object w:dxaOrig="1860" w:dyaOrig="360">
          <v:shape id="_x0000_i1047" type="#_x0000_t75" style="width:93pt;height:18.75pt" o:ole="">
            <v:imagedata r:id="rId57" o:title=""/>
          </v:shape>
          <o:OLEObject Type="Embed" ProgID="Equation.3" ShapeID="_x0000_i1047" DrawAspect="Content" ObjectID="_1746862732" r:id="rId58"/>
        </w:object>
      </w:r>
      <w:r w:rsidRPr="00B668B1">
        <w:rPr>
          <w:rFonts w:ascii="Sakkal Majalla" w:hAnsi="Sakkal Majalla" w:cs="Sakkal Majalla"/>
          <w:sz w:val="34"/>
          <w:szCs w:val="34"/>
          <w:rtl/>
          <w:lang w:val="fr-FR" w:bidi="ar-DZ"/>
        </w:rPr>
        <w:t xml:space="preserve"> حيث : </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lang w:val="fr-FR" w:bidi="ar-DZ"/>
        </w:rPr>
        <w:t>Q</w:t>
      </w:r>
      <w:r w:rsidRPr="00B668B1">
        <w:rPr>
          <w:rFonts w:ascii="Sakkal Majalla" w:hAnsi="Sakkal Majalla" w:cs="Sakkal Majalla"/>
          <w:sz w:val="34"/>
          <w:szCs w:val="34"/>
          <w:rtl/>
          <w:lang w:val="fr-FR" w:bidi="ar-DZ"/>
        </w:rPr>
        <w:t xml:space="preserve">: معاملات الطلب على النقود لأجل المضاربة </w:t>
      </w:r>
      <w:r w:rsidRPr="00B668B1">
        <w:rPr>
          <w:rFonts w:ascii="Sakkal Majalla" w:hAnsi="Sakkal Majalla" w:cs="Sakkal Majalla"/>
          <w:position w:val="-10"/>
          <w:sz w:val="34"/>
          <w:szCs w:val="34"/>
          <w:lang w:val="fr-FR" w:bidi="ar-DZ"/>
        </w:rPr>
        <w:object w:dxaOrig="620" w:dyaOrig="320">
          <v:shape id="_x0000_i1048" type="#_x0000_t75" style="width:30.75pt;height:15.75pt" o:ole="">
            <v:imagedata r:id="rId59" o:title=""/>
          </v:shape>
          <o:OLEObject Type="Embed" ProgID="Equation.3" ShapeID="_x0000_i1048" DrawAspect="Content" ObjectID="_1746862733" r:id="rId60"/>
        </w:objec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كما يمكن تمثيلها بيانيا كما يلي:</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noProof/>
          <w:sz w:val="34"/>
          <w:szCs w:val="34"/>
          <w:rtl/>
          <w:lang w:val="fr-FR" w:eastAsia="fr-FR"/>
        </w:rPr>
        <mc:AlternateContent>
          <mc:Choice Requires="wpg">
            <w:drawing>
              <wp:anchor distT="0" distB="0" distL="114300" distR="114300" simplePos="0" relativeHeight="251712512" behindDoc="0" locked="0" layoutInCell="1" allowOverlap="1" wp14:anchorId="105DD69E" wp14:editId="7AFF36FF">
                <wp:simplePos x="0" y="0"/>
                <wp:positionH relativeFrom="column">
                  <wp:posOffset>2059940</wp:posOffset>
                </wp:positionH>
                <wp:positionV relativeFrom="paragraph">
                  <wp:posOffset>243840</wp:posOffset>
                </wp:positionV>
                <wp:extent cx="2961640" cy="2485390"/>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1640" cy="2485390"/>
                          <a:chOff x="4378" y="9952"/>
                          <a:chExt cx="4664" cy="3914"/>
                        </a:xfrm>
                      </wpg:grpSpPr>
                      <wps:wsp>
                        <wps:cNvPr id="297" name="Line 91"/>
                        <wps:cNvCnPr/>
                        <wps:spPr bwMode="auto">
                          <a:xfrm>
                            <a:off x="4634" y="13380"/>
                            <a:ext cx="3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Line 92"/>
                        <wps:cNvCnPr/>
                        <wps:spPr bwMode="auto">
                          <a:xfrm flipV="1">
                            <a:off x="4634" y="10332"/>
                            <a:ext cx="0" cy="30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Text Box 93"/>
                        <wps:cNvSpPr txBox="1">
                          <a:spLocks noChangeArrowheads="1"/>
                        </wps:cNvSpPr>
                        <wps:spPr bwMode="auto">
                          <a:xfrm>
                            <a:off x="4378" y="9952"/>
                            <a:ext cx="42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70DF6" w:rsidRDefault="00AF1A03" w:rsidP="00646069">
                              <w:pPr>
                                <w:rPr>
                                  <w:i/>
                                  <w:iCs/>
                                  <w:lang w:val="fr-FR" w:bidi="ar-DZ"/>
                                </w:rPr>
                              </w:pPr>
                              <w:r w:rsidRPr="00970DF6">
                                <w:rPr>
                                  <w:i/>
                                  <w:iCs/>
                                  <w:lang w:val="fr-FR" w:bidi="ar-DZ"/>
                                </w:rPr>
                                <w:t>i</w:t>
                              </w:r>
                            </w:p>
                          </w:txbxContent>
                        </wps:txbx>
                        <wps:bodyPr rot="0" vert="horz" wrap="square" lIns="91440" tIns="45720" rIns="91440" bIns="45720" anchor="t" anchorCtr="0" upright="1">
                          <a:noAutofit/>
                        </wps:bodyPr>
                      </wps:wsp>
                      <wps:wsp>
                        <wps:cNvPr id="300" name="Text Box 94"/>
                        <wps:cNvSpPr txBox="1">
                          <a:spLocks noChangeArrowheads="1"/>
                        </wps:cNvSpPr>
                        <wps:spPr bwMode="auto">
                          <a:xfrm>
                            <a:off x="8062" y="13104"/>
                            <a:ext cx="9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70DF6" w:rsidRDefault="00AF1A03" w:rsidP="00646069">
                              <w:pPr>
                                <w:bidi w:val="0"/>
                                <w:rPr>
                                  <w:i/>
                                  <w:iCs/>
                                  <w:lang w:val="fr-FR" w:bidi="ar-DZ"/>
                                </w:rPr>
                              </w:pPr>
                              <w:r w:rsidRPr="00970DF6">
                                <w:rPr>
                                  <w:i/>
                                  <w:iCs/>
                                  <w:lang w:val="fr-FR" w:bidi="ar-DZ"/>
                                </w:rPr>
                                <w:t>Md</w:t>
                              </w:r>
                              <w:r w:rsidRPr="00970DF6">
                                <w:rPr>
                                  <w:vertAlign w:val="subscript"/>
                                  <w:lang w:val="fr-FR" w:bidi="ar-DZ"/>
                                </w:rPr>
                                <w:t>3</w:t>
                              </w:r>
                            </w:p>
                          </w:txbxContent>
                        </wps:txbx>
                        <wps:bodyPr rot="0" vert="horz" wrap="square" lIns="91440" tIns="45720" rIns="91440" bIns="45720" anchor="t" anchorCtr="0" upright="1">
                          <a:noAutofit/>
                        </wps:bodyPr>
                      </wps:wsp>
                      <wps:wsp>
                        <wps:cNvPr id="301" name="Freeform 95"/>
                        <wps:cNvSpPr>
                          <a:spLocks/>
                        </wps:cNvSpPr>
                        <wps:spPr bwMode="auto">
                          <a:xfrm>
                            <a:off x="5054" y="10464"/>
                            <a:ext cx="3080" cy="2286"/>
                          </a:xfrm>
                          <a:custGeom>
                            <a:avLst/>
                            <a:gdLst>
                              <a:gd name="T0" fmla="*/ 0 w 3080"/>
                              <a:gd name="T1" fmla="*/ 0 h 2286"/>
                              <a:gd name="T2" fmla="*/ 560 w 3080"/>
                              <a:gd name="T3" fmla="*/ 1905 h 2286"/>
                              <a:gd name="T4" fmla="*/ 3080 w 3080"/>
                              <a:gd name="T5" fmla="*/ 2286 h 2286"/>
                            </a:gdLst>
                            <a:ahLst/>
                            <a:cxnLst>
                              <a:cxn ang="0">
                                <a:pos x="T0" y="T1"/>
                              </a:cxn>
                              <a:cxn ang="0">
                                <a:pos x="T2" y="T3"/>
                              </a:cxn>
                              <a:cxn ang="0">
                                <a:pos x="T4" y="T5"/>
                              </a:cxn>
                            </a:cxnLst>
                            <a:rect l="0" t="0" r="r" b="b"/>
                            <a:pathLst>
                              <a:path w="3080" h="2286">
                                <a:moveTo>
                                  <a:pt x="0" y="0"/>
                                </a:moveTo>
                                <a:cubicBezTo>
                                  <a:pt x="23" y="762"/>
                                  <a:pt x="47" y="1524"/>
                                  <a:pt x="560" y="1905"/>
                                </a:cubicBezTo>
                                <a:cubicBezTo>
                                  <a:pt x="1073" y="2286"/>
                                  <a:pt x="2076" y="2286"/>
                                  <a:pt x="3080" y="228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Text Box 96"/>
                        <wps:cNvSpPr txBox="1">
                          <a:spLocks noChangeArrowheads="1"/>
                        </wps:cNvSpPr>
                        <wps:spPr bwMode="auto">
                          <a:xfrm>
                            <a:off x="5334" y="11095"/>
                            <a:ext cx="2368"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70DF6" w:rsidRDefault="00AF1A03" w:rsidP="00646069">
                              <w:pPr>
                                <w:rPr>
                                  <w:rtl/>
                                  <w:lang w:bidi="ar-DZ"/>
                                </w:rPr>
                              </w:pPr>
                              <w:r w:rsidRPr="005012FB">
                                <w:rPr>
                                  <w:position w:val="-12"/>
                                  <w:lang w:val="fr-FR" w:bidi="ar-DZ"/>
                                </w:rPr>
                                <w:object w:dxaOrig="1860" w:dyaOrig="360">
                                  <v:shape id="_x0000_i1063" type="#_x0000_t75" style="width:104.25pt;height:20.25pt" o:ole="">
                                    <v:imagedata r:id="rId57" o:title=""/>
                                  </v:shape>
                                  <o:OLEObject Type="Embed" ProgID="Equation.3" ShapeID="_x0000_i1063" DrawAspect="Content" ObjectID="_1746862748" r:id="rId61"/>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05DD69E" id="Group 296" o:spid="_x0000_s1144" style="position:absolute;left:0;text-align:left;margin-left:162.2pt;margin-top:19.2pt;width:233.2pt;height:195.7pt;z-index:251712512" coordorigin="4378,9952" coordsize="4664,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">
                <v:line id="Line 91" o:spid="_x0000_s1145" style="position:absolute;visibility:visible;mso-wrap-style:square" from="4634,13380" to="8134,1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8xcUAAADcAAAADwAAAGRycy9kb3ducmV2LnhtbESPzWrDMBCE74W+g9hCb42cHOrYjRJK&#10;TaGHJpAfct5aG8vEWhlLddS3rwKBHIeZ+YZZrKLtxEiDbx0rmE4yEMS10y03Cg77z5c5CB+QNXaO&#10;ScEfeVgtHx8WWGp34S2Nu9CIBGFfogITQl9K6WtDFv3E9cTJO7nBYkhyaKQe8JLgtpOzLHuVFltO&#10;CwZ7+jBUn3e/VkFuqq3MZfW931RjOy3iOh5/CqWen+L7G4hAMdzDt/aXVjArcr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e8xcUAAADcAAAADwAAAAAAAAAA&#10;AAAAAAChAgAAZHJzL2Rvd25yZXYueG1sUEsFBgAAAAAEAAQA+QAAAJMDAAAAAA==&#10;">
                  <v:stroke endarrow="block"/>
                </v:line>
                <v:line id="Line 92" o:spid="_x0000_s1146" style="position:absolute;flip:y;visibility:visible;mso-wrap-style:square" from="4634,10332" to="4634,1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dvJMUAAADcAAAADwAAAGRycy9kb3ducmV2LnhtbESPwWrCQBCG70LfYZlCL6FuVJAaXaW1&#10;FYTiQduDxyE7TUKzsyE71fTtOwehx+Gf/5tvVpshtOZCfWoiO5iMczDEZfQNVw4+P3aPT2CSIHts&#10;I5ODX0qwWd+NVlj4eOUjXU5SGYVwKtBBLdIV1qaypoBpHDtizb5iH1B07Cvre7wqPLR2mudzG7Bh&#10;vVBjR9uayu/TT1CN3YFfZ7PsJdgsW9DbWd5zK8493A/PSzBCg/wv39p772C6UFt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dvJMUAAADcAAAADwAAAAAAAAAA&#10;AAAAAAChAgAAZHJzL2Rvd25yZXYueG1sUEsFBgAAAAAEAAQA+QAAAJMDAAAAAA==&#10;">
                  <v:stroke endarrow="block"/>
                </v:line>
                <v:shape id="Text Box 93" o:spid="_x0000_s1147" type="#_x0000_t202" style="position:absolute;left:4378;top:9952;width:42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AF1A03" w:rsidRPr="00970DF6" w:rsidRDefault="00AF1A03" w:rsidP="00646069">
                        <w:pPr>
                          <w:rPr>
                            <w:i/>
                            <w:iCs/>
                            <w:lang w:val="fr-FR" w:bidi="ar-DZ"/>
                          </w:rPr>
                        </w:pPr>
                        <w:r w:rsidRPr="00970DF6">
                          <w:rPr>
                            <w:i/>
                            <w:iCs/>
                            <w:lang w:val="fr-FR" w:bidi="ar-DZ"/>
                          </w:rPr>
                          <w:t>i</w:t>
                        </w:r>
                      </w:p>
                    </w:txbxContent>
                  </v:textbox>
                </v:shape>
                <v:shape id="Text Box 94" o:spid="_x0000_s1148" type="#_x0000_t202" style="position:absolute;left:8062;top:13104;width:9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AF1A03" w:rsidRPr="00970DF6" w:rsidRDefault="00AF1A03" w:rsidP="00646069">
                        <w:pPr>
                          <w:bidi w:val="0"/>
                          <w:rPr>
                            <w:i/>
                            <w:iCs/>
                            <w:lang w:val="fr-FR" w:bidi="ar-DZ"/>
                          </w:rPr>
                        </w:pPr>
                        <w:r w:rsidRPr="00970DF6">
                          <w:rPr>
                            <w:i/>
                            <w:iCs/>
                            <w:lang w:val="fr-FR" w:bidi="ar-DZ"/>
                          </w:rPr>
                          <w:t>Md</w:t>
                        </w:r>
                        <w:r w:rsidRPr="00970DF6">
                          <w:rPr>
                            <w:vertAlign w:val="subscript"/>
                            <w:lang w:val="fr-FR" w:bidi="ar-DZ"/>
                          </w:rPr>
                          <w:t>3</w:t>
                        </w:r>
                      </w:p>
                    </w:txbxContent>
                  </v:textbox>
                </v:shape>
                <v:shape id="Freeform 95" o:spid="_x0000_s1149" style="position:absolute;left:5054;top:10464;width:3080;height:2286;visibility:visible;mso-wrap-style:square;v-text-anchor:top" coordsize="3080,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W+UcMA&#10;AADcAAAADwAAAGRycy9kb3ducmV2LnhtbESPwWrDMBBE74X+g9hCbo1slzrBjWJCIFAoPTQJ5LpY&#10;W9vEWhmvYjt/XxUKPQ4z84bZlLPr1EiDtJ4NpMsEFHHlbcu1gfPp8LwGJQHZYueZDNxJoNw+Pmyw&#10;sH7iLxqPoVYRwlKggSaEvtBaqoYcytL3xNH79oPDEOVQazvgFOGu01mS5Nphy3GhwZ72DVXX480Z&#10;mPLPKRMbhFf760XLay0f+c6YxdO8ewMVaA7/4b/2uzXwkqT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W+UcMAAADcAAAADwAAAAAAAAAAAAAAAACYAgAAZHJzL2Rv&#10;d25yZXYueG1sUEsFBgAAAAAEAAQA9QAAAIgDAAAAAA==&#10;" path="m,c23,762,47,1524,560,1905v513,381,1516,381,2520,381e" filled="f">
                  <v:path arrowok="t" o:connecttype="custom" o:connectlocs="0,0;560,1905;3080,2286" o:connectangles="0,0,0"/>
                </v:shape>
                <v:shape id="Text Box 96" o:spid="_x0000_s1150" type="#_x0000_t202" style="position:absolute;left:5334;top:11095;width:2368;height:5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y+MQA&#10;AADcAAAADwAAAGRycy9kb3ducmV2LnhtbESPwW7CMBBE75X4B2sr9QY2Ka1owCBEQeLWlvYDVvES&#10;p4nXUexC4OsxElKPo5l5o5kve9eII3Wh8qxhPFIgiAtvKi41/Hxvh1MQISIbbDyThjMFWC4GD3PM&#10;jT/xFx33sRQJwiFHDTbGNpcyFJYchpFviZN38J3DmGRXStPhKcFdIzOlXqXDitOCxZbWlop6/+c0&#10;TJX7qOu37DO4yWX8YtfvftP+av302K9mICL18T98b++MhmeVwe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IsvjEAAAA3AAAAA8AAAAAAAAAAAAAAAAAmAIAAGRycy9k&#10;b3ducmV2LnhtbFBLBQYAAAAABAAEAPUAAACJAwAAAAA=&#10;" filled="f" stroked="f">
                  <v:textbox style="mso-fit-shape-to-text:t">
                    <w:txbxContent>
                      <w:p w:rsidR="00AF1A03" w:rsidRPr="00970DF6" w:rsidRDefault="00AF1A03" w:rsidP="00646069">
                        <w:pPr>
                          <w:rPr>
                            <w:rtl/>
                            <w:lang w:bidi="ar-DZ"/>
                          </w:rPr>
                        </w:pPr>
                        <w:r w:rsidRPr="005012FB">
                          <w:rPr>
                            <w:position w:val="-12"/>
                            <w:lang w:val="fr-FR" w:bidi="ar-DZ"/>
                          </w:rPr>
                          <w:object w:dxaOrig="1860" w:dyaOrig="360">
                            <v:shape id="_x0000_i1063" type="#_x0000_t75" style="width:104.25pt;height:20.25pt" o:ole="">
                              <v:imagedata r:id="rId57" o:title=""/>
                            </v:shape>
                            <o:OLEObject Type="Embed" ProgID="Equation.3" ShapeID="_x0000_i1063" DrawAspect="Content" ObjectID="_1746862748" r:id="rId62"/>
                          </w:object>
                        </w:r>
                      </w:p>
                    </w:txbxContent>
                  </v:textbox>
                </v:shape>
              </v:group>
            </w:pict>
          </mc:Fallback>
        </mc:AlternateContent>
      </w:r>
      <w:r w:rsidRPr="00B668B1">
        <w:rPr>
          <w:rFonts w:ascii="Sakkal Majalla" w:hAnsi="Sakkal Majalla" w:cs="Sakkal Majalla"/>
          <w:sz w:val="34"/>
          <w:szCs w:val="34"/>
          <w:rtl/>
          <w:lang w:val="fr-FR" w:bidi="ar-DZ"/>
        </w:rPr>
        <w:t>الشكل رقم (2-4): منحنى الطلب على النقود للمضاربة</w:t>
      </w: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t>المصدر</w:t>
      </w:r>
      <w:r w:rsidRPr="00B668B1">
        <w:rPr>
          <w:rFonts w:ascii="Sakkal Majalla" w:hAnsi="Sakkal Majalla" w:cs="Sakkal Majalla"/>
          <w:sz w:val="34"/>
          <w:szCs w:val="34"/>
          <w:rtl/>
          <w:lang w:val="fr-FR" w:bidi="ar-DZ"/>
        </w:rPr>
        <w:t>: ضياء مجيد الموسوي،  الاقتصاد الدولي، مرجع سبق ذكره، ص: 253.</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وبما أن الطلب الكلي على النقود يساوي مجموع الطلب على النقود للمعاملات والاحتياط </w:t>
      </w:r>
      <w:r w:rsidRPr="00B668B1">
        <w:rPr>
          <w:rFonts w:ascii="Sakkal Majalla" w:hAnsi="Sakkal Majalla" w:cs="Sakkal Majalla"/>
          <w:position w:val="-10"/>
          <w:sz w:val="34"/>
          <w:szCs w:val="34"/>
          <w:lang w:val="fr-FR" w:bidi="ar-DZ"/>
        </w:rPr>
        <w:object w:dxaOrig="1120" w:dyaOrig="340">
          <v:shape id="_x0000_i1049" type="#_x0000_t75" style="width:56.25pt;height:17.25pt" o:ole="">
            <v:imagedata r:id="rId63" o:title=""/>
          </v:shape>
          <o:OLEObject Type="Embed" ProgID="Equation.3" ShapeID="_x0000_i1049" DrawAspect="Content" ObjectID="_1746862734" r:id="rId64"/>
        </w:object>
      </w:r>
      <w:r w:rsidRPr="00B668B1">
        <w:rPr>
          <w:rFonts w:ascii="Sakkal Majalla" w:hAnsi="Sakkal Majalla" w:cs="Sakkal Majalla"/>
          <w:sz w:val="34"/>
          <w:szCs w:val="34"/>
          <w:rtl/>
          <w:lang w:val="fr-FR" w:bidi="ar-DZ"/>
        </w:rPr>
        <w:t xml:space="preserve"> والمضاربة </w:t>
      </w:r>
      <w:r w:rsidRPr="00B668B1">
        <w:rPr>
          <w:rFonts w:ascii="Sakkal Majalla" w:hAnsi="Sakkal Majalla" w:cs="Sakkal Majalla"/>
          <w:position w:val="-12"/>
          <w:sz w:val="34"/>
          <w:szCs w:val="34"/>
          <w:lang w:val="fr-FR" w:bidi="ar-DZ"/>
        </w:rPr>
        <w:object w:dxaOrig="480" w:dyaOrig="360">
          <v:shape id="_x0000_i1050" type="#_x0000_t75" style="width:24pt;height:18.75pt" o:ole="">
            <v:imagedata r:id="rId65" o:title=""/>
          </v:shape>
          <o:OLEObject Type="Embed" ProgID="Equation.3" ShapeID="_x0000_i1050" DrawAspect="Content" ObjectID="_1746862735" r:id="rId66"/>
        </w:object>
      </w:r>
      <w:r w:rsidRPr="00B668B1">
        <w:rPr>
          <w:rFonts w:ascii="Sakkal Majalla" w:hAnsi="Sakkal Majalla" w:cs="Sakkal Majalla"/>
          <w:sz w:val="34"/>
          <w:szCs w:val="34"/>
          <w:rtl/>
          <w:lang w:val="fr-FR" w:bidi="ar-DZ"/>
        </w:rPr>
        <w:t xml:space="preserve">، فإذا رمزنا بـ </w:t>
      </w:r>
      <w:r w:rsidRPr="00B668B1">
        <w:rPr>
          <w:rFonts w:ascii="Sakkal Majalla" w:hAnsi="Sakkal Majalla" w:cs="Sakkal Majalla"/>
          <w:sz w:val="34"/>
          <w:szCs w:val="34"/>
          <w:lang w:val="fr-FR" w:bidi="ar-DZ"/>
        </w:rPr>
        <w:t>(Md)</w:t>
      </w:r>
      <w:r w:rsidRPr="00B668B1">
        <w:rPr>
          <w:rFonts w:ascii="Sakkal Majalla" w:hAnsi="Sakkal Majalla" w:cs="Sakkal Majalla"/>
          <w:sz w:val="34"/>
          <w:szCs w:val="34"/>
          <w:rtl/>
          <w:lang w:val="fr-FR" w:bidi="ar-DZ"/>
        </w:rPr>
        <w:t xml:space="preserve"> للطلب الكلي على النقود فإن :</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position w:val="-12"/>
          <w:sz w:val="34"/>
          <w:szCs w:val="34"/>
          <w:lang w:val="fr-FR" w:bidi="ar-DZ"/>
        </w:rPr>
        <w:object w:dxaOrig="4140" w:dyaOrig="360">
          <v:shape id="_x0000_i1051" type="#_x0000_t75" style="width:207pt;height:18.75pt" o:ole="">
            <v:imagedata r:id="rId67" o:title=""/>
          </v:shape>
          <o:OLEObject Type="Embed" ProgID="Equation.3" ShapeID="_x0000_i1051" DrawAspect="Content" ObjectID="_1746862736" r:id="rId68"/>
        </w:objec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t>1- منحنى تفصيل السيولة:</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ويمكن إستنتاج دالة الطلب على النقود والتي تعبر عن الأغراض الثلاثة سابقة الذكر كما يلي:</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position w:val="-10"/>
          <w:sz w:val="34"/>
          <w:szCs w:val="34"/>
          <w:lang w:val="fr-FR" w:bidi="ar-DZ"/>
        </w:rPr>
        <w:object w:dxaOrig="4700" w:dyaOrig="340">
          <v:shape id="_x0000_i1052" type="#_x0000_t75" style="width:234.75pt;height:17.25pt" o:ole="">
            <v:imagedata r:id="rId69" o:title=""/>
          </v:shape>
          <o:OLEObject Type="Embed" ProgID="Equation.3" ShapeID="_x0000_i1052" DrawAspect="Content" ObjectID="_1746862737" r:id="rId70"/>
        </w:objec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lastRenderedPageBreak/>
        <w:t xml:space="preserve">حيث: </w:t>
      </w:r>
      <w:r w:rsidRPr="00B668B1">
        <w:rPr>
          <w:rFonts w:ascii="Sakkal Majalla" w:hAnsi="Sakkal Majalla" w:cs="Sakkal Majalla"/>
          <w:position w:val="-10"/>
          <w:sz w:val="34"/>
          <w:szCs w:val="34"/>
          <w:lang w:val="fr-FR" w:bidi="ar-DZ"/>
        </w:rPr>
        <w:object w:dxaOrig="1080" w:dyaOrig="340">
          <v:shape id="_x0000_i1053" type="#_x0000_t75" style="width:54.75pt;height:17.25pt" o:ole="">
            <v:imagedata r:id="rId71" o:title=""/>
          </v:shape>
          <o:OLEObject Type="Embed" ProgID="Equation.3" ShapeID="_x0000_i1053" DrawAspect="Content" ObjectID="_1746862738" r:id="rId72"/>
        </w:objec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تبين المعادلة السابقة وجود علاقة طردية بين الطلب على النقود </w:t>
      </w:r>
      <w:r w:rsidRPr="00B668B1">
        <w:rPr>
          <w:rFonts w:ascii="Sakkal Majalla" w:hAnsi="Sakkal Majalla" w:cs="Sakkal Majalla"/>
          <w:sz w:val="34"/>
          <w:szCs w:val="34"/>
          <w:lang w:val="fr-FR" w:bidi="ar-DZ"/>
        </w:rPr>
        <w:t>Md</w:t>
      </w:r>
      <w:r w:rsidRPr="00B668B1">
        <w:rPr>
          <w:rFonts w:ascii="Sakkal Majalla" w:hAnsi="Sakkal Majalla" w:cs="Sakkal Majalla"/>
          <w:sz w:val="34"/>
          <w:szCs w:val="34"/>
          <w:rtl/>
          <w:lang w:val="fr-FR" w:bidi="ar-DZ"/>
        </w:rPr>
        <w:t xml:space="preserve"> والدخل </w:t>
      </w:r>
      <w:r w:rsidRPr="00B668B1">
        <w:rPr>
          <w:rFonts w:ascii="Sakkal Majalla" w:hAnsi="Sakkal Majalla" w:cs="Sakkal Majalla"/>
          <w:sz w:val="34"/>
          <w:szCs w:val="34"/>
          <w:lang w:val="fr-FR" w:bidi="ar-DZ"/>
        </w:rPr>
        <w:t>(y)</w:t>
      </w:r>
      <w:r w:rsidRPr="00B668B1">
        <w:rPr>
          <w:rFonts w:ascii="Sakkal Majalla" w:hAnsi="Sakkal Majalla" w:cs="Sakkal Majalla"/>
          <w:sz w:val="34"/>
          <w:szCs w:val="34"/>
          <w:rtl/>
          <w:lang w:val="fr-FR" w:bidi="ar-DZ"/>
        </w:rPr>
        <w:t xml:space="preserve">، وعلاقة عكسية بينه وبين معدل الفائدة </w:t>
      </w:r>
      <w:r w:rsidRPr="00B668B1">
        <w:rPr>
          <w:rFonts w:ascii="Sakkal Majalla" w:hAnsi="Sakkal Majalla" w:cs="Sakkal Majalla"/>
          <w:sz w:val="34"/>
          <w:szCs w:val="34"/>
          <w:lang w:val="fr-FR" w:bidi="ar-DZ"/>
        </w:rPr>
        <w:t>i</w:t>
      </w:r>
      <w:r w:rsidRPr="00B668B1">
        <w:rPr>
          <w:rFonts w:ascii="Sakkal Majalla" w:hAnsi="Sakkal Majalla" w:cs="Sakkal Majalla"/>
          <w:sz w:val="34"/>
          <w:szCs w:val="34"/>
          <w:rtl/>
          <w:lang w:val="fr-FR" w:bidi="ar-DZ"/>
        </w:rPr>
        <w:t>، أو بشكل مختصر يمكن أن يكتب :</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position w:val="-10"/>
          <w:sz w:val="34"/>
          <w:szCs w:val="34"/>
          <w:lang w:val="fr-FR" w:bidi="ar-DZ"/>
        </w:rPr>
        <w:object w:dxaOrig="1340" w:dyaOrig="320">
          <v:shape id="_x0000_i1054" type="#_x0000_t75" style="width:66.75pt;height:15.75pt" o:ole="">
            <v:imagedata r:id="rId73" o:title=""/>
          </v:shape>
          <o:OLEObject Type="Embed" ProgID="Equation.3" ShapeID="_x0000_i1054" DrawAspect="Content" ObjectID="_1746862739" r:id="rId74"/>
        </w:objec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noProof/>
          <w:sz w:val="34"/>
          <w:szCs w:val="34"/>
          <w:rtl/>
          <w:lang w:val="fr-FR" w:eastAsia="fr-FR"/>
        </w:rPr>
        <mc:AlternateContent>
          <mc:Choice Requires="wpg">
            <w:drawing>
              <wp:anchor distT="0" distB="0" distL="114300" distR="114300" simplePos="0" relativeHeight="251713536" behindDoc="0" locked="0" layoutInCell="1" allowOverlap="1" wp14:anchorId="2BEDDF68" wp14:editId="5FA05B8A">
                <wp:simplePos x="0" y="0"/>
                <wp:positionH relativeFrom="column">
                  <wp:posOffset>1422400</wp:posOffset>
                </wp:positionH>
                <wp:positionV relativeFrom="paragraph">
                  <wp:posOffset>139700</wp:posOffset>
                </wp:positionV>
                <wp:extent cx="3065780" cy="2486025"/>
                <wp:effectExtent l="0" t="0" r="0" b="9525"/>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780" cy="2486025"/>
                          <a:chOff x="3374" y="7666"/>
                          <a:chExt cx="4828" cy="3915"/>
                        </a:xfrm>
                      </wpg:grpSpPr>
                      <wps:wsp>
                        <wps:cNvPr id="285" name="Line 98"/>
                        <wps:cNvCnPr/>
                        <wps:spPr bwMode="auto">
                          <a:xfrm>
                            <a:off x="3794" y="11095"/>
                            <a:ext cx="3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 name="Line 99"/>
                        <wps:cNvCnPr/>
                        <wps:spPr bwMode="auto">
                          <a:xfrm flipV="1">
                            <a:off x="3794" y="8047"/>
                            <a:ext cx="0" cy="30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Text Box 100"/>
                        <wps:cNvSpPr txBox="1">
                          <a:spLocks noChangeArrowheads="1"/>
                        </wps:cNvSpPr>
                        <wps:spPr bwMode="auto">
                          <a:xfrm>
                            <a:off x="3538" y="7666"/>
                            <a:ext cx="42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70DF6" w:rsidRDefault="00AF1A03" w:rsidP="00646069">
                              <w:pPr>
                                <w:rPr>
                                  <w:i/>
                                  <w:iCs/>
                                  <w:lang w:val="fr-FR" w:bidi="ar-DZ"/>
                                </w:rPr>
                              </w:pPr>
                              <w:r w:rsidRPr="00970DF6">
                                <w:rPr>
                                  <w:i/>
                                  <w:iCs/>
                                  <w:lang w:val="fr-FR" w:bidi="ar-DZ"/>
                                </w:rPr>
                                <w:t>i</w:t>
                              </w:r>
                            </w:p>
                          </w:txbxContent>
                        </wps:txbx>
                        <wps:bodyPr rot="0" vert="horz" wrap="square" lIns="91440" tIns="45720" rIns="91440" bIns="45720" anchor="t" anchorCtr="0" upright="1">
                          <a:noAutofit/>
                        </wps:bodyPr>
                      </wps:wsp>
                      <wps:wsp>
                        <wps:cNvPr id="288" name="Text Box 101"/>
                        <wps:cNvSpPr txBox="1">
                          <a:spLocks noChangeArrowheads="1"/>
                        </wps:cNvSpPr>
                        <wps:spPr bwMode="auto">
                          <a:xfrm>
                            <a:off x="7222" y="10819"/>
                            <a:ext cx="9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70DF6" w:rsidRDefault="00AF1A03" w:rsidP="00646069">
                              <w:pPr>
                                <w:bidi w:val="0"/>
                                <w:rPr>
                                  <w:i/>
                                  <w:iCs/>
                                  <w:lang w:val="fr-FR" w:bidi="ar-DZ"/>
                                </w:rPr>
                              </w:pPr>
                              <w:r w:rsidRPr="00970DF6">
                                <w:rPr>
                                  <w:i/>
                                  <w:iCs/>
                                  <w:lang w:val="fr-FR" w:bidi="ar-DZ"/>
                                </w:rPr>
                                <w:t>Md</w:t>
                              </w:r>
                            </w:p>
                          </w:txbxContent>
                        </wps:txbx>
                        <wps:bodyPr rot="0" vert="horz" wrap="square" lIns="91440" tIns="45720" rIns="91440" bIns="45720" anchor="t" anchorCtr="0" upright="1">
                          <a:noAutofit/>
                        </wps:bodyPr>
                      </wps:wsp>
                      <wps:wsp>
                        <wps:cNvPr id="289" name="Freeform 102"/>
                        <wps:cNvSpPr>
                          <a:spLocks/>
                        </wps:cNvSpPr>
                        <wps:spPr bwMode="auto">
                          <a:xfrm rot="558840">
                            <a:off x="4214" y="8179"/>
                            <a:ext cx="3080" cy="2286"/>
                          </a:xfrm>
                          <a:custGeom>
                            <a:avLst/>
                            <a:gdLst>
                              <a:gd name="T0" fmla="*/ 0 w 3080"/>
                              <a:gd name="T1" fmla="*/ 0 h 2286"/>
                              <a:gd name="T2" fmla="*/ 560 w 3080"/>
                              <a:gd name="T3" fmla="*/ 1905 h 2286"/>
                              <a:gd name="T4" fmla="*/ 3080 w 3080"/>
                              <a:gd name="T5" fmla="*/ 2286 h 2286"/>
                            </a:gdLst>
                            <a:ahLst/>
                            <a:cxnLst>
                              <a:cxn ang="0">
                                <a:pos x="T0" y="T1"/>
                              </a:cxn>
                              <a:cxn ang="0">
                                <a:pos x="T2" y="T3"/>
                              </a:cxn>
                              <a:cxn ang="0">
                                <a:pos x="T4" y="T5"/>
                              </a:cxn>
                            </a:cxnLst>
                            <a:rect l="0" t="0" r="r" b="b"/>
                            <a:pathLst>
                              <a:path w="3080" h="2286">
                                <a:moveTo>
                                  <a:pt x="0" y="0"/>
                                </a:moveTo>
                                <a:cubicBezTo>
                                  <a:pt x="23" y="762"/>
                                  <a:pt x="47" y="1524"/>
                                  <a:pt x="560" y="1905"/>
                                </a:cubicBezTo>
                                <a:cubicBezTo>
                                  <a:pt x="1073" y="2286"/>
                                  <a:pt x="2076" y="2286"/>
                                  <a:pt x="3080" y="228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Text Box 103"/>
                        <wps:cNvSpPr txBox="1">
                          <a:spLocks noChangeArrowheads="1"/>
                        </wps:cNvSpPr>
                        <wps:spPr bwMode="auto">
                          <a:xfrm>
                            <a:off x="4634" y="8808"/>
                            <a:ext cx="1859"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Default="00AF1A03" w:rsidP="00646069">
                              <w:r w:rsidRPr="00062585">
                                <w:rPr>
                                  <w:position w:val="-10"/>
                                  <w:lang w:val="fr-FR" w:bidi="ar-DZ"/>
                                </w:rPr>
                                <w:object w:dxaOrig="1340" w:dyaOrig="320">
                                  <v:shape id="_x0000_i1064" type="#_x0000_t75" style="width:78.75pt;height:18.75pt" o:ole="">
                                    <v:imagedata r:id="rId75" o:title=""/>
                                  </v:shape>
                                  <o:OLEObject Type="Embed" ProgID="Equation.3" ShapeID="_x0000_i1064" DrawAspect="Content" ObjectID="_1746862749" r:id="rId76"/>
                                </w:object>
                              </w:r>
                            </w:p>
                          </w:txbxContent>
                        </wps:txbx>
                        <wps:bodyPr rot="0" vert="horz" wrap="none" lIns="91440" tIns="45720" rIns="91440" bIns="45720" anchor="t" anchorCtr="0" upright="1">
                          <a:spAutoFit/>
                        </wps:bodyPr>
                      </wps:wsp>
                      <wps:wsp>
                        <wps:cNvPr id="291" name="Line 104"/>
                        <wps:cNvCnPr/>
                        <wps:spPr bwMode="auto">
                          <a:xfrm>
                            <a:off x="3794" y="9190"/>
                            <a:ext cx="56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2" name="Line 105"/>
                        <wps:cNvCnPr/>
                        <wps:spPr bwMode="auto">
                          <a:xfrm flipH="1">
                            <a:off x="3794" y="10405"/>
                            <a:ext cx="18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3" name="Line 106"/>
                        <wps:cNvCnPr/>
                        <wps:spPr bwMode="auto">
                          <a:xfrm>
                            <a:off x="4354" y="9190"/>
                            <a:ext cx="0" cy="190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4" name="Text Box 107"/>
                        <wps:cNvSpPr txBox="1">
                          <a:spLocks noChangeArrowheads="1"/>
                        </wps:cNvSpPr>
                        <wps:spPr bwMode="auto">
                          <a:xfrm>
                            <a:off x="3374" y="8808"/>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70DF6" w:rsidRDefault="00AF1A03" w:rsidP="00646069">
                              <w:pPr>
                                <w:bidi w:val="0"/>
                                <w:rPr>
                                  <w:i/>
                                  <w:iCs/>
                                  <w:lang w:val="fr-FR" w:bidi="ar-DZ"/>
                                </w:rPr>
                              </w:pPr>
                              <w:r w:rsidRPr="00970DF6">
                                <w:rPr>
                                  <w:i/>
                                  <w:iCs/>
                                  <w:lang w:val="fr-FR" w:bidi="ar-DZ"/>
                                </w:rPr>
                                <w:t>i</w:t>
                              </w:r>
                              <w:r w:rsidRPr="00D73747">
                                <w:rPr>
                                  <w:i/>
                                  <w:iCs/>
                                  <w:vertAlign w:val="subscript"/>
                                  <w:lang w:val="fr-FR" w:bidi="ar-DZ"/>
                                </w:rPr>
                                <w:t>n</w:t>
                              </w:r>
                            </w:p>
                          </w:txbxContent>
                        </wps:txbx>
                        <wps:bodyPr rot="0" vert="horz" wrap="square" lIns="91440" tIns="45720" rIns="91440" bIns="45720" anchor="t" anchorCtr="0" upright="1">
                          <a:noAutofit/>
                        </wps:bodyPr>
                      </wps:wsp>
                      <wps:wsp>
                        <wps:cNvPr id="295" name="Text Box 108"/>
                        <wps:cNvSpPr txBox="1">
                          <a:spLocks noChangeArrowheads="1"/>
                        </wps:cNvSpPr>
                        <wps:spPr bwMode="auto">
                          <a:xfrm>
                            <a:off x="3374" y="10059"/>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70DF6" w:rsidRDefault="00AF1A03" w:rsidP="00646069">
                              <w:pPr>
                                <w:bidi w:val="0"/>
                                <w:rPr>
                                  <w:i/>
                                  <w:iCs/>
                                  <w:lang w:val="fr-FR" w:bidi="ar-DZ"/>
                                </w:rPr>
                              </w:pPr>
                              <w:r w:rsidRPr="00970DF6">
                                <w:rPr>
                                  <w:i/>
                                  <w:iCs/>
                                  <w:lang w:val="fr-FR" w:bidi="ar-DZ"/>
                                </w:rPr>
                                <w:t>I</w:t>
                              </w:r>
                              <w:r>
                                <w:rPr>
                                  <w:i/>
                                  <w:iCs/>
                                  <w:vertAlign w:val="subscript"/>
                                  <w:lang w:val="fr-FR" w:bidi="ar-DZ"/>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DDF68" id="Group 284" o:spid="_x0000_s1151" style="position:absolute;left:0;text-align:left;margin-left:112pt;margin-top:11pt;width:241.4pt;height:195.75pt;z-index:251713536" coordorigin="3374,7666" coordsize="482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">
                <v:line id="Line 98" o:spid="_x0000_s1152" style="position:absolute;visibility:visible;mso-wrap-style:square" from="3794,11095" to="7294,11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AR9MUAAADcAAAADwAAAGRycy9kb3ducmV2LnhtbESPT2sCMRTE74V+h/AK3mpWwX+rUUoX&#10;wYMtqMXzc/PcLN28LJt0jd/eFAo9DjPzG2a1ibYRPXW+dqxgNMxAEJdO11wp+DptX+cgfEDW2Dgm&#10;BXfysFk/P60w1+7GB+qPoRIJwj5HBSaENpfSl4Ys+qFriZN3dZ3FkGRXSd3hLcFtI8dZNpUWa04L&#10;Blt6N1R+H3+sgpkpDnImi/3ps+jr0SJ+xPNlodTgJb4tQQSK4T/8195pBeP5BH7PpCM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AR9MUAAADcAAAADwAAAAAAAAAA&#10;AAAAAAChAgAAZHJzL2Rvd25yZXYueG1sUEsFBgAAAAAEAAQA+QAAAJMDAAAAAA==&#10;">
                  <v:stroke endarrow="block"/>
                </v:line>
                <v:line id="Line 99" o:spid="_x0000_s1153" style="position:absolute;flip:y;visibility:visible;mso-wrap-style:square" from="3794,8047" to="3794,11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IEMUAAADcAAAADwAAAGRycy9kb3ducmV2LnhtbESPQWvCQBCF74X+h2UKXoJuqiA2uhGt&#10;CkLpodaDxyE7TUKzsyE7xvTfd4VCj48373vzVuvBNaqnLtSeDTxPUlDEhbc1lwbOn4fxAlQQZIuN&#10;ZzLwQwHW+ePDCjPrb/xB/UlKFSEcMjRQibSZ1qGoyGGY+JY4el++cyhRdqW2Hd4i3DV6mqZz7bDm&#10;2FBhS68VFd+nq4tvHN55N5slW6eT5IX2F3lLtRgzeho2S1BCg/wf/6WP1sB0MYf7mEgAn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3IEMUAAADcAAAADwAAAAAAAAAA&#10;AAAAAAChAgAAZHJzL2Rvd25yZXYueG1sUEsFBgAAAAAEAAQA+QAAAJMDAAAAAA==&#10;">
                  <v:stroke endarrow="block"/>
                </v:line>
                <v:shape id="Text Box 100" o:spid="_x0000_s1154" type="#_x0000_t202" style="position:absolute;left:3538;top:7666;width:42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w:txbxContent>
                      <w:p w:rsidR="00AF1A03" w:rsidRPr="00970DF6" w:rsidRDefault="00AF1A03" w:rsidP="00646069">
                        <w:pPr>
                          <w:rPr>
                            <w:i/>
                            <w:iCs/>
                            <w:lang w:val="fr-FR" w:bidi="ar-DZ"/>
                          </w:rPr>
                        </w:pPr>
                        <w:r w:rsidRPr="00970DF6">
                          <w:rPr>
                            <w:i/>
                            <w:iCs/>
                            <w:lang w:val="fr-FR" w:bidi="ar-DZ"/>
                          </w:rPr>
                          <w:t>i</w:t>
                        </w:r>
                      </w:p>
                    </w:txbxContent>
                  </v:textbox>
                </v:shape>
                <v:shape id="Text Box 101" o:spid="_x0000_s1155" type="#_x0000_t202" style="position:absolute;left:7222;top:10819;width:9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AF1A03" w:rsidRPr="00970DF6" w:rsidRDefault="00AF1A03" w:rsidP="00646069">
                        <w:pPr>
                          <w:bidi w:val="0"/>
                          <w:rPr>
                            <w:i/>
                            <w:iCs/>
                            <w:lang w:val="fr-FR" w:bidi="ar-DZ"/>
                          </w:rPr>
                        </w:pPr>
                        <w:r w:rsidRPr="00970DF6">
                          <w:rPr>
                            <w:i/>
                            <w:iCs/>
                            <w:lang w:val="fr-FR" w:bidi="ar-DZ"/>
                          </w:rPr>
                          <w:t>Md</w:t>
                        </w:r>
                      </w:p>
                    </w:txbxContent>
                  </v:textbox>
                </v:shape>
                <v:shape id="Freeform 102" o:spid="_x0000_s1156" style="position:absolute;left:4214;top:8179;width:3080;height:2286;rotation:610402fd;visibility:visible;mso-wrap-style:square;v-text-anchor:top" coordsize="3080,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fgcUA&#10;AADcAAAADwAAAGRycy9kb3ducmV2LnhtbESPQWvCQBSE70L/w/IKvYhu9FA1dZVSEOzJGkWvj+xL&#10;Nph9m2ZXE/vru0Khx2FmvmGW697W4katrxwrmIwTEMS50xWXCo6HzWgOwgdkjbVjUnAnD+vV02CJ&#10;qXYd7+mWhVJECPsUFZgQmlRKnxuy6MeuIY5e4VqLIcq2lLrFLsJtLadJ8iotVhwXDDb0YSi/ZFer&#10;4Ou7OJ1w1h2Ks/m87NzPMOtoqNTLc//+BiJQH/7Df+2tVjCdL+Bx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B+BxQAAANwAAAAPAAAAAAAAAAAAAAAAAJgCAABkcnMv&#10;ZG93bnJldi54bWxQSwUGAAAAAAQABAD1AAAAigMAAAAA&#10;" path="m,c23,762,47,1524,560,1905v513,381,1516,381,2520,381e" filled="f">
                  <v:path arrowok="t" o:connecttype="custom" o:connectlocs="0,0;560,1905;3080,2286" o:connectangles="0,0,0"/>
                </v:shape>
                <v:shape id="Text Box 103" o:spid="_x0000_s1157" type="#_x0000_t202" style="position:absolute;left:4634;top:8808;width:1859;height: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0TDsAA&#10;AADcAAAADwAAAGRycy9kb3ducmV2LnhtbERPy4rCMBTdC/5DuMLsNLXooNUoog64m/HxAZfm2tQ2&#10;N6WJ2pmvnywEl4fzXq47W4sHtb50rGA8SkAQ506XXCi4nL+GMxA+IGusHZOCX/KwXvV7S8y0e/KR&#10;HqdQiBjCPkMFJoQmk9Lnhiz6kWuII3d1rcUQYVtI3eIzhttapknyKS2WHBsMNrQ1lFenu1UwS+x3&#10;Vc3TH28nf+Op2e7cvrkp9THoNgsQgbrwFr/cB60gn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0TDsAAAADcAAAADwAAAAAAAAAAAAAAAACYAgAAZHJzL2Rvd25y&#10;ZXYueG1sUEsFBgAAAAAEAAQA9QAAAIUDAAAAAA==&#10;" filled="f" stroked="f">
                  <v:textbox style="mso-fit-shape-to-text:t">
                    <w:txbxContent>
                      <w:p w:rsidR="00AF1A03" w:rsidRDefault="00AF1A03" w:rsidP="00646069">
                        <w:r w:rsidRPr="00062585">
                          <w:rPr>
                            <w:position w:val="-10"/>
                            <w:lang w:val="fr-FR" w:bidi="ar-DZ"/>
                          </w:rPr>
                          <w:object w:dxaOrig="1340" w:dyaOrig="320">
                            <v:shape id="_x0000_i1064" type="#_x0000_t75" style="width:78.75pt;height:18.75pt" o:ole="">
                              <v:imagedata r:id="rId75" o:title=""/>
                            </v:shape>
                            <o:OLEObject Type="Embed" ProgID="Equation.3" ShapeID="_x0000_i1064" DrawAspect="Content" ObjectID="_1746862749" r:id="rId77"/>
                          </w:object>
                        </w:r>
                      </w:p>
                    </w:txbxContent>
                  </v:textbox>
                </v:shape>
                <v:line id="Line 104" o:spid="_x0000_s1158" style="position:absolute;visibility:visible;mso-wrap-style:square" from="3794,9190" to="4354,9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qlccYAAADcAAAADwAAAGRycy9kb3ducmV2LnhtbESPS2vDMBCE74X+B7GF3ho5puThRgl9&#10;EAgh0OZFelysrWVqrVxLdZx/HwUCOQ4z8w0zmXW2Ei01vnSsoN9LQBDnTpdcKNht508jED4ga6wc&#10;k4ITeZhN7+8mmGl35DW1m1CICGGfoQITQp1J6XNDFn3P1cTR+3GNxRBlU0jd4DHCbSXTJBlIiyXH&#10;BYM1vRvKfzf/VsHXsqW9XX3T53L+PPz4e0vJHFKlHh+61xcQgbpwC1/bC60gHffhciYeATk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apXHGAAAA3AAAAA8AAAAAAAAA&#10;AAAAAAAAoQIAAGRycy9kb3ducmV2LnhtbFBLBQYAAAAABAAEAPkAAACUAwAAAAA=&#10;">
                  <v:stroke dashstyle="longDash"/>
                </v:line>
                <v:line id="Line 105" o:spid="_x0000_s1159" style="position:absolute;flip:x;visibility:visible;mso-wrap-style:square" from="3794,10405" to="5614,10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TVzMQAAADcAAAADwAAAGRycy9kb3ducmV2LnhtbESPQWvCQBSE70L/w/IK3nSTIGqjq2iL&#10;VDQXrd4f2WcSzL4N2VXTf98tCB6HmfmGmS87U4s7ta6yrCAeRiCIc6srLhScfjaDKQjnkTXWlknB&#10;LzlYLt56c0y1ffCB7kdfiABhl6KC0vsmldLlJRl0Q9sQB+9iW4M+yLaQusVHgJtaJlE0lgYrDgsl&#10;NvRZUn493oyCLFvnV9vtx9/bbFIlo138xfFZqf57t5qB8NT5V/jZ3moFyUcC/2fC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NXMxAAAANwAAAAPAAAAAAAAAAAA&#10;AAAAAKECAABkcnMvZG93bnJldi54bWxQSwUGAAAAAAQABAD5AAAAkgMAAAAA&#10;">
                  <v:stroke dashstyle="longDash"/>
                </v:line>
                <v:line id="Line 106" o:spid="_x0000_s1160" style="position:absolute;visibility:visible;mso-wrap-style:square" from="4354,9190" to="4354,11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SencYAAADcAAAADwAAAGRycy9kb3ducmV2LnhtbESPQWvCQBSE74X+h+UVvNVNU7GauopW&#10;BJFCq7a0x0f2NRuafRuza4z/3hUKPQ4z8w0zmXW2Ei01vnSs4KGfgCDOnS65UPCxX92PQPiArLFy&#10;TArO5GE2vb2ZYKbdibfU7kIhIoR9hgpMCHUmpc8NWfR9VxNH78c1FkOUTSF1g6cIt5VMk2QoLZYc&#10;FwzW9GIo/90drYL3TUuf9vWb3jarwdPysEjJfKVK9e66+TOIQF34D/+111pBOn6E65l4BOT0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Enp3GAAAA3AAAAA8AAAAAAAAA&#10;AAAAAAAAoQIAAGRycy9kb3ducmV2LnhtbFBLBQYAAAAABAAEAPkAAACUAwAAAAA=&#10;">
                  <v:stroke dashstyle="longDash"/>
                </v:line>
                <v:shape id="Text Box 107" o:spid="_x0000_s1161" type="#_x0000_t202" style="position:absolute;left:3374;top:8808;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AF1A03" w:rsidRPr="00970DF6" w:rsidRDefault="00AF1A03" w:rsidP="00646069">
                        <w:pPr>
                          <w:bidi w:val="0"/>
                          <w:rPr>
                            <w:i/>
                            <w:iCs/>
                            <w:lang w:val="fr-FR" w:bidi="ar-DZ"/>
                          </w:rPr>
                        </w:pPr>
                        <w:r w:rsidRPr="00970DF6">
                          <w:rPr>
                            <w:i/>
                            <w:iCs/>
                            <w:lang w:val="fr-FR" w:bidi="ar-DZ"/>
                          </w:rPr>
                          <w:t>i</w:t>
                        </w:r>
                        <w:r w:rsidRPr="00D73747">
                          <w:rPr>
                            <w:i/>
                            <w:iCs/>
                            <w:vertAlign w:val="subscript"/>
                            <w:lang w:val="fr-FR" w:bidi="ar-DZ"/>
                          </w:rPr>
                          <w:t>n</w:t>
                        </w:r>
                      </w:p>
                    </w:txbxContent>
                  </v:textbox>
                </v:shape>
                <v:shape id="Text Box 108" o:spid="_x0000_s1162" type="#_x0000_t202" style="position:absolute;left:3374;top:10059;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AF1A03" w:rsidRPr="00970DF6" w:rsidRDefault="00AF1A03" w:rsidP="00646069">
                        <w:pPr>
                          <w:bidi w:val="0"/>
                          <w:rPr>
                            <w:i/>
                            <w:iCs/>
                            <w:lang w:val="fr-FR" w:bidi="ar-DZ"/>
                          </w:rPr>
                        </w:pPr>
                        <w:r w:rsidRPr="00970DF6">
                          <w:rPr>
                            <w:i/>
                            <w:iCs/>
                            <w:lang w:val="fr-FR" w:bidi="ar-DZ"/>
                          </w:rPr>
                          <w:t>I</w:t>
                        </w:r>
                        <w:r>
                          <w:rPr>
                            <w:i/>
                            <w:iCs/>
                            <w:vertAlign w:val="subscript"/>
                            <w:lang w:val="fr-FR" w:bidi="ar-DZ"/>
                          </w:rPr>
                          <w:t>0</w:t>
                        </w:r>
                      </w:p>
                    </w:txbxContent>
                  </v:textbox>
                </v:shape>
              </v:group>
            </w:pict>
          </mc:Fallback>
        </mc:AlternateContent>
      </w:r>
      <w:r w:rsidRPr="00B668B1">
        <w:rPr>
          <w:rFonts w:ascii="Sakkal Majalla" w:hAnsi="Sakkal Majalla" w:cs="Sakkal Majalla"/>
          <w:b/>
          <w:bCs/>
          <w:sz w:val="34"/>
          <w:szCs w:val="34"/>
          <w:rtl/>
          <w:lang w:val="fr-FR" w:bidi="ar-DZ"/>
        </w:rPr>
        <w:t>الشكل رقم (2-5): الطلب الإجمالي على النقود</w:t>
      </w: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Default="00646069" w:rsidP="00646069">
      <w:pPr>
        <w:jc w:val="both"/>
        <w:rPr>
          <w:rFonts w:ascii="Sakkal Majalla" w:hAnsi="Sakkal Majalla" w:cs="Sakkal Majalla"/>
          <w:b/>
          <w:bCs/>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t>المصدر</w:t>
      </w:r>
      <w:r w:rsidRPr="00B668B1">
        <w:rPr>
          <w:rFonts w:ascii="Sakkal Majalla" w:hAnsi="Sakkal Majalla" w:cs="Sakkal Majalla"/>
          <w:sz w:val="34"/>
          <w:szCs w:val="34"/>
          <w:rtl/>
          <w:lang w:val="fr-FR" w:bidi="ar-DZ"/>
        </w:rPr>
        <w:t>: عمر صخري، التحليل الإقتصادي الكلي، مرجع سابق، ص : 233.</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يمكنا أن نلاحظ من الشكل رقم (2-5) أنه:</w:t>
      </w:r>
    </w:p>
    <w:p w:rsidR="00646069" w:rsidRPr="00B668B1" w:rsidRDefault="00646069" w:rsidP="00F14C2C">
      <w:pPr>
        <w:numPr>
          <w:ilvl w:val="0"/>
          <w:numId w:val="39"/>
        </w:num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عند حد أدنى معين لسعر الفائدة </w:t>
      </w:r>
      <w:r w:rsidRPr="00B668B1">
        <w:rPr>
          <w:rFonts w:ascii="Sakkal Majalla" w:hAnsi="Sakkal Majalla" w:cs="Sakkal Majalla"/>
          <w:i/>
          <w:iCs/>
          <w:sz w:val="34"/>
          <w:szCs w:val="34"/>
          <w:lang w:val="fr-FR" w:bidi="ar-DZ"/>
        </w:rPr>
        <w:t>I</w:t>
      </w:r>
      <w:r w:rsidRPr="00B668B1">
        <w:rPr>
          <w:rFonts w:ascii="Sakkal Majalla" w:hAnsi="Sakkal Majalla" w:cs="Sakkal Majalla"/>
          <w:i/>
          <w:iCs/>
          <w:sz w:val="34"/>
          <w:szCs w:val="34"/>
          <w:vertAlign w:val="subscript"/>
          <w:lang w:val="fr-FR" w:bidi="ar-DZ"/>
        </w:rPr>
        <w:t>0</w:t>
      </w:r>
      <w:r w:rsidRPr="00B668B1">
        <w:rPr>
          <w:rFonts w:ascii="Sakkal Majalla" w:hAnsi="Sakkal Majalla" w:cs="Sakkal Majalla"/>
          <w:sz w:val="34"/>
          <w:szCs w:val="34"/>
          <w:rtl/>
          <w:lang w:val="fr-FR" w:bidi="ar-DZ"/>
        </w:rPr>
        <w:t xml:space="preserve"> يكون الطلب على النقود من أجل المضاربة مرن تماما حيث أن تكلفة الاحتفاظ بالسيولة تكون أقل من إنفاقها في شراء سندات بهذا السعر الأدنى "تفضيل الأفراد للنقد السائل على الأصول المالية" ويسمى هذا الحد مصيدة أو فخ السيولة؛</w:t>
      </w:r>
    </w:p>
    <w:p w:rsidR="00646069" w:rsidRPr="00B668B1" w:rsidRDefault="00646069" w:rsidP="00F14C2C">
      <w:pPr>
        <w:numPr>
          <w:ilvl w:val="0"/>
          <w:numId w:val="39"/>
        </w:numPr>
        <w:jc w:val="both"/>
        <w:rPr>
          <w:rFonts w:ascii="Sakkal Majalla" w:hAnsi="Sakkal Majalla" w:cs="Sakkal Majalla"/>
          <w:i/>
          <w:iCs/>
          <w:sz w:val="34"/>
          <w:szCs w:val="34"/>
          <w:lang w:val="fr-FR" w:bidi="ar-DZ"/>
        </w:rPr>
      </w:pPr>
      <w:r w:rsidRPr="00B668B1">
        <w:rPr>
          <w:rFonts w:ascii="Sakkal Majalla" w:hAnsi="Sakkal Majalla" w:cs="Sakkal Majalla"/>
          <w:sz w:val="34"/>
          <w:szCs w:val="34"/>
          <w:rtl/>
          <w:lang w:val="fr-FR" w:bidi="ar-DZ"/>
        </w:rPr>
        <w:t xml:space="preserve">وعند حد أعلى لسعر الفائدة </w:t>
      </w:r>
      <w:r w:rsidRPr="00B668B1">
        <w:rPr>
          <w:rFonts w:ascii="Sakkal Majalla" w:hAnsi="Sakkal Majalla" w:cs="Sakkal Majalla"/>
          <w:sz w:val="34"/>
          <w:szCs w:val="34"/>
          <w:lang w:val="fr-FR" w:bidi="ar-DZ"/>
        </w:rPr>
        <w:t>in</w:t>
      </w:r>
      <w:r w:rsidRPr="00B668B1">
        <w:rPr>
          <w:rFonts w:ascii="Sakkal Majalla" w:hAnsi="Sakkal Majalla" w:cs="Sakkal Majalla"/>
          <w:sz w:val="34"/>
          <w:szCs w:val="34"/>
          <w:rtl/>
          <w:lang w:val="fr-FR" w:bidi="ar-DZ"/>
        </w:rPr>
        <w:t xml:space="preserve"> يصبح الطلب على النقود لأجل المضاربة غير مرن تقريبا، حيث يعمل إرتفاع سعر الفائدة على تحفيز الطلب على شراء الأوراق المالية، وقد يكون ذلك على حساب الطلب على النقود لأجل الدوافع الأخرى، الأمر الذي يجعل هذا الطلب معدوما تقريبا.</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t>2- تحريك منحنى تفضيل السيولة:</w:t>
      </w:r>
      <w:r w:rsidRPr="00B668B1">
        <w:rPr>
          <w:rFonts w:ascii="Sakkal Majalla" w:hAnsi="Sakkal Majalla" w:cs="Sakkal Majalla"/>
          <w:sz w:val="34"/>
          <w:szCs w:val="34"/>
          <w:rtl/>
          <w:lang w:val="fr-FR" w:bidi="ar-DZ"/>
        </w:rPr>
        <w:t xml:space="preserve"> هناك عوامل كثيرة تؤثر في شكل منحنى تفضب السيولة ولعل من أهمها تغيرات الأسعار، الشكل رقم (2-6) وتغيرات مستوى الدخل، الشكل رقم (2-7)</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تأثير الأسعار عند سعر فائدة معين "</w:t>
      </w:r>
      <w:r w:rsidRPr="00B668B1">
        <w:rPr>
          <w:rFonts w:ascii="Sakkal Majalla" w:hAnsi="Sakkal Majalla" w:cs="Sakkal Majalla"/>
          <w:sz w:val="34"/>
          <w:szCs w:val="34"/>
          <w:lang w:val="fr-FR" w:bidi="ar-DZ"/>
        </w:rPr>
        <w:t>i0</w:t>
      </w:r>
      <w:r w:rsidRPr="00B668B1">
        <w:rPr>
          <w:rFonts w:ascii="Sakkal Majalla" w:hAnsi="Sakkal Majalla" w:cs="Sakkal Majalla"/>
          <w:sz w:val="34"/>
          <w:szCs w:val="34"/>
          <w:rtl/>
          <w:lang w:val="fr-FR" w:bidi="ar-DZ"/>
        </w:rPr>
        <w:t xml:space="preserve"> ثابت مثلا" وعند افتراض زيادات متتالية في مستوى الأسعار، فإن ذلك سيكون دافعا لمزيد من الطلب على النقود لأداء الصفقات المعتادة، وهو الأمر الذي سيدفع منحنى تفضيل السيولة إلى الإنتقال نحو اليمين، مما يعني أنه إذا إرتفعت الأسعار إرتفع الطلب على النقود، والعكس بالعكس</w:t>
      </w:r>
      <w:r w:rsidRPr="00B668B1">
        <w:rPr>
          <w:rFonts w:ascii="Sakkal Majalla" w:hAnsi="Sakkal Majalla" w:cs="Sakkal Majalla"/>
          <w:sz w:val="34"/>
          <w:szCs w:val="34"/>
          <w:vertAlign w:val="superscript"/>
          <w:rtl/>
          <w:lang w:val="fr-FR" w:bidi="ar-DZ"/>
        </w:rPr>
        <w:t>(</w:t>
      </w:r>
      <w:r w:rsidRPr="00B668B1">
        <w:rPr>
          <w:rStyle w:val="Appelnotedebasdep"/>
          <w:rFonts w:ascii="Sakkal Majalla" w:eastAsiaTheme="majorEastAsia" w:hAnsi="Sakkal Majalla" w:cs="Sakkal Majalla"/>
          <w:sz w:val="34"/>
          <w:szCs w:val="34"/>
          <w:rtl/>
          <w:lang w:val="fr-FR" w:bidi="ar-DZ"/>
        </w:rPr>
        <w:footnoteReference w:id="161"/>
      </w:r>
      <w:r w:rsidRPr="00B668B1">
        <w:rPr>
          <w:rFonts w:ascii="Sakkal Majalla" w:hAnsi="Sakkal Majalla" w:cs="Sakkal Majalla"/>
          <w:sz w:val="34"/>
          <w:szCs w:val="34"/>
          <w:vertAlign w:val="superscript"/>
          <w:rtl/>
          <w:lang w:val="fr-FR" w:bidi="ar-DZ"/>
        </w:rPr>
        <w:t>)</w:t>
      </w:r>
      <w:r w:rsidRPr="00B668B1">
        <w:rPr>
          <w:rFonts w:ascii="Sakkal Majalla" w:hAnsi="Sakkal Majalla" w:cs="Sakkal Majalla"/>
          <w:sz w:val="34"/>
          <w:szCs w:val="34"/>
          <w:rtl/>
          <w:lang w:val="fr-FR" w:bidi="ar-DZ"/>
        </w:rPr>
        <w:t>.</w: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t>الشكل رقم (2-6): تأثير الأسعار على الطلب على النقود</w:t>
      </w:r>
    </w:p>
    <w:p w:rsidR="00646069" w:rsidRPr="00B668B1" w:rsidRDefault="00646069" w:rsidP="00646069">
      <w:pPr>
        <w:jc w:val="both"/>
        <w:rPr>
          <w:rFonts w:ascii="Sakkal Majalla" w:hAnsi="Sakkal Majalla" w:cs="Sakkal Majalla"/>
          <w:color w:val="FF0000"/>
          <w:sz w:val="34"/>
          <w:szCs w:val="34"/>
          <w:rtl/>
          <w:lang w:val="fr-FR" w:bidi="ar-DZ"/>
        </w:rPr>
      </w:pPr>
      <w:r w:rsidRPr="00B668B1">
        <w:rPr>
          <w:rFonts w:ascii="Sakkal Majalla" w:hAnsi="Sakkal Majalla" w:cs="Sakkal Majalla"/>
          <w:noProof/>
          <w:color w:val="FF0000"/>
          <w:sz w:val="34"/>
          <w:szCs w:val="34"/>
          <w:rtl/>
          <w:lang w:val="fr-FR" w:eastAsia="fr-FR"/>
        </w:rPr>
        <w:lastRenderedPageBreak/>
        <mc:AlternateContent>
          <mc:Choice Requires="wpg">
            <w:drawing>
              <wp:anchor distT="0" distB="0" distL="114300" distR="114300" simplePos="0" relativeHeight="251714560" behindDoc="0" locked="0" layoutInCell="1" allowOverlap="1" wp14:anchorId="25E4B745" wp14:editId="52578863">
                <wp:simplePos x="0" y="0"/>
                <wp:positionH relativeFrom="column">
                  <wp:posOffset>1475740</wp:posOffset>
                </wp:positionH>
                <wp:positionV relativeFrom="paragraph">
                  <wp:posOffset>138430</wp:posOffset>
                </wp:positionV>
                <wp:extent cx="3101340" cy="2486025"/>
                <wp:effectExtent l="0" t="0" r="0" b="3175"/>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1340" cy="2486025"/>
                          <a:chOff x="3458" y="7135"/>
                          <a:chExt cx="4884" cy="3915"/>
                        </a:xfrm>
                      </wpg:grpSpPr>
                      <wps:wsp>
                        <wps:cNvPr id="272" name="Line 110"/>
                        <wps:cNvCnPr/>
                        <wps:spPr bwMode="auto">
                          <a:xfrm>
                            <a:off x="3934" y="10564"/>
                            <a:ext cx="3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Line 111"/>
                        <wps:cNvCnPr/>
                        <wps:spPr bwMode="auto">
                          <a:xfrm flipV="1">
                            <a:off x="3934" y="7516"/>
                            <a:ext cx="0" cy="30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Text Box 112"/>
                        <wps:cNvSpPr txBox="1">
                          <a:spLocks noChangeArrowheads="1"/>
                        </wps:cNvSpPr>
                        <wps:spPr bwMode="auto">
                          <a:xfrm>
                            <a:off x="3678" y="7135"/>
                            <a:ext cx="42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70DF6" w:rsidRDefault="00AF1A03" w:rsidP="00646069">
                              <w:pPr>
                                <w:rPr>
                                  <w:i/>
                                  <w:iCs/>
                                  <w:lang w:val="fr-FR" w:bidi="ar-DZ"/>
                                </w:rPr>
                              </w:pPr>
                              <w:r>
                                <w:rPr>
                                  <w:i/>
                                  <w:iCs/>
                                  <w:lang w:val="fr-FR" w:bidi="ar-DZ"/>
                                </w:rPr>
                                <w:t>r</w:t>
                              </w:r>
                            </w:p>
                          </w:txbxContent>
                        </wps:txbx>
                        <wps:bodyPr rot="0" vert="horz" wrap="square" lIns="91440" tIns="45720" rIns="91440" bIns="45720" anchor="t" anchorCtr="0" upright="1">
                          <a:noAutofit/>
                        </wps:bodyPr>
                      </wps:wsp>
                      <wps:wsp>
                        <wps:cNvPr id="275" name="Text Box 113"/>
                        <wps:cNvSpPr txBox="1">
                          <a:spLocks noChangeArrowheads="1"/>
                        </wps:cNvSpPr>
                        <wps:spPr bwMode="auto">
                          <a:xfrm>
                            <a:off x="7362" y="10288"/>
                            <a:ext cx="9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70DF6" w:rsidRDefault="00AF1A03" w:rsidP="00646069">
                              <w:pPr>
                                <w:bidi w:val="0"/>
                                <w:rPr>
                                  <w:i/>
                                  <w:iCs/>
                                  <w:lang w:val="fr-FR" w:bidi="ar-DZ"/>
                                </w:rPr>
                              </w:pPr>
                              <w:r w:rsidRPr="00970DF6">
                                <w:rPr>
                                  <w:i/>
                                  <w:iCs/>
                                  <w:lang w:val="fr-FR" w:bidi="ar-DZ"/>
                                </w:rPr>
                                <w:t>Md</w:t>
                              </w:r>
                            </w:p>
                          </w:txbxContent>
                        </wps:txbx>
                        <wps:bodyPr rot="0" vert="horz" wrap="square" lIns="91440" tIns="45720" rIns="91440" bIns="45720" anchor="t" anchorCtr="0" upright="1">
                          <a:noAutofit/>
                        </wps:bodyPr>
                      </wps:wsp>
                      <wps:wsp>
                        <wps:cNvPr id="276" name="Text Box 114"/>
                        <wps:cNvSpPr txBox="1">
                          <a:spLocks noChangeArrowheads="1"/>
                        </wps:cNvSpPr>
                        <wps:spPr bwMode="auto">
                          <a:xfrm>
                            <a:off x="3458" y="8992"/>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70DF6" w:rsidRDefault="00AF1A03" w:rsidP="00646069">
                              <w:pPr>
                                <w:bidi w:val="0"/>
                                <w:rPr>
                                  <w:i/>
                                  <w:iCs/>
                                  <w:lang w:val="fr-FR" w:bidi="ar-DZ"/>
                                </w:rPr>
                              </w:pPr>
                              <w:r>
                                <w:rPr>
                                  <w:i/>
                                  <w:iCs/>
                                  <w:lang w:val="fr-FR" w:bidi="ar-DZ"/>
                                </w:rPr>
                                <w:t>r'</w:t>
                              </w:r>
                              <w:r>
                                <w:rPr>
                                  <w:i/>
                                  <w:iCs/>
                                  <w:vertAlign w:val="subscript"/>
                                  <w:lang w:val="fr-FR" w:bidi="ar-DZ"/>
                                </w:rPr>
                                <w:t>0</w:t>
                              </w:r>
                            </w:p>
                          </w:txbxContent>
                        </wps:txbx>
                        <wps:bodyPr rot="0" vert="horz" wrap="square" lIns="91440" tIns="45720" rIns="91440" bIns="45720" anchor="t" anchorCtr="0" upright="1">
                          <a:noAutofit/>
                        </wps:bodyPr>
                      </wps:wsp>
                      <wps:wsp>
                        <wps:cNvPr id="277" name="Line 115"/>
                        <wps:cNvCnPr/>
                        <wps:spPr bwMode="auto">
                          <a:xfrm>
                            <a:off x="5418" y="9802"/>
                            <a:ext cx="19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8" name="Freeform 116"/>
                        <wps:cNvSpPr>
                          <a:spLocks/>
                        </wps:cNvSpPr>
                        <wps:spPr bwMode="auto">
                          <a:xfrm>
                            <a:off x="4797" y="7897"/>
                            <a:ext cx="817" cy="1905"/>
                          </a:xfrm>
                          <a:custGeom>
                            <a:avLst/>
                            <a:gdLst>
                              <a:gd name="T0" fmla="*/ 117 w 817"/>
                              <a:gd name="T1" fmla="*/ 0 h 1905"/>
                              <a:gd name="T2" fmla="*/ 117 w 817"/>
                              <a:gd name="T3" fmla="*/ 1143 h 1905"/>
                              <a:gd name="T4" fmla="*/ 817 w 817"/>
                              <a:gd name="T5" fmla="*/ 1905 h 1905"/>
                            </a:gdLst>
                            <a:ahLst/>
                            <a:cxnLst>
                              <a:cxn ang="0">
                                <a:pos x="T0" y="T1"/>
                              </a:cxn>
                              <a:cxn ang="0">
                                <a:pos x="T2" y="T3"/>
                              </a:cxn>
                              <a:cxn ang="0">
                                <a:pos x="T4" y="T5"/>
                              </a:cxn>
                            </a:cxnLst>
                            <a:rect l="0" t="0" r="r" b="b"/>
                            <a:pathLst>
                              <a:path w="817" h="1905">
                                <a:moveTo>
                                  <a:pt x="117" y="0"/>
                                </a:moveTo>
                                <a:cubicBezTo>
                                  <a:pt x="58" y="413"/>
                                  <a:pt x="0" y="826"/>
                                  <a:pt x="117" y="1143"/>
                                </a:cubicBezTo>
                                <a:cubicBezTo>
                                  <a:pt x="234" y="1460"/>
                                  <a:pt x="525" y="1682"/>
                                  <a:pt x="817" y="19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117"/>
                        <wps:cNvSpPr>
                          <a:spLocks/>
                        </wps:cNvSpPr>
                        <wps:spPr bwMode="auto">
                          <a:xfrm>
                            <a:off x="5213" y="7862"/>
                            <a:ext cx="432" cy="1924"/>
                          </a:xfrm>
                          <a:custGeom>
                            <a:avLst/>
                            <a:gdLst>
                              <a:gd name="T0" fmla="*/ 121 w 432"/>
                              <a:gd name="T1" fmla="*/ 0 h 1924"/>
                              <a:gd name="T2" fmla="*/ 52 w 432"/>
                              <a:gd name="T3" fmla="*/ 1152 h 1924"/>
                              <a:gd name="T4" fmla="*/ 432 w 432"/>
                              <a:gd name="T5" fmla="*/ 1924 h 1924"/>
                            </a:gdLst>
                            <a:ahLst/>
                            <a:cxnLst>
                              <a:cxn ang="0">
                                <a:pos x="T0" y="T1"/>
                              </a:cxn>
                              <a:cxn ang="0">
                                <a:pos x="T2" y="T3"/>
                              </a:cxn>
                              <a:cxn ang="0">
                                <a:pos x="T4" y="T5"/>
                              </a:cxn>
                            </a:cxnLst>
                            <a:rect l="0" t="0" r="r" b="b"/>
                            <a:pathLst>
                              <a:path w="432" h="1924">
                                <a:moveTo>
                                  <a:pt x="121" y="0"/>
                                </a:moveTo>
                                <a:cubicBezTo>
                                  <a:pt x="109" y="192"/>
                                  <a:pt x="0" y="831"/>
                                  <a:pt x="52" y="1152"/>
                                </a:cubicBezTo>
                                <a:cubicBezTo>
                                  <a:pt x="104" y="1473"/>
                                  <a:pt x="353" y="1763"/>
                                  <a:pt x="432" y="19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118"/>
                        <wps:cNvSpPr>
                          <a:spLocks/>
                        </wps:cNvSpPr>
                        <wps:spPr bwMode="auto">
                          <a:xfrm>
                            <a:off x="5558" y="7897"/>
                            <a:ext cx="488" cy="1924"/>
                          </a:xfrm>
                          <a:custGeom>
                            <a:avLst/>
                            <a:gdLst>
                              <a:gd name="T0" fmla="*/ 177 w 488"/>
                              <a:gd name="T1" fmla="*/ 0 h 1924"/>
                              <a:gd name="T2" fmla="*/ 52 w 488"/>
                              <a:gd name="T3" fmla="*/ 1290 h 1924"/>
                              <a:gd name="T4" fmla="*/ 488 w 488"/>
                              <a:gd name="T5" fmla="*/ 1924 h 1924"/>
                            </a:gdLst>
                            <a:ahLst/>
                            <a:cxnLst>
                              <a:cxn ang="0">
                                <a:pos x="T0" y="T1"/>
                              </a:cxn>
                              <a:cxn ang="0">
                                <a:pos x="T2" y="T3"/>
                              </a:cxn>
                              <a:cxn ang="0">
                                <a:pos x="T4" y="T5"/>
                              </a:cxn>
                            </a:cxnLst>
                            <a:rect l="0" t="0" r="r" b="b"/>
                            <a:pathLst>
                              <a:path w="488" h="1924">
                                <a:moveTo>
                                  <a:pt x="177" y="0"/>
                                </a:moveTo>
                                <a:cubicBezTo>
                                  <a:pt x="156" y="215"/>
                                  <a:pt x="0" y="969"/>
                                  <a:pt x="52" y="1290"/>
                                </a:cubicBezTo>
                                <a:cubicBezTo>
                                  <a:pt x="104" y="1611"/>
                                  <a:pt x="397" y="1792"/>
                                  <a:pt x="488" y="19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Line 119"/>
                        <wps:cNvCnPr/>
                        <wps:spPr bwMode="auto">
                          <a:xfrm>
                            <a:off x="5334" y="8491"/>
                            <a:ext cx="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Line 120"/>
                        <wps:cNvCnPr/>
                        <wps:spPr bwMode="auto">
                          <a:xfrm>
                            <a:off x="4914" y="8278"/>
                            <a:ext cx="2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83" name="Line 121"/>
                        <wps:cNvCnPr/>
                        <wps:spPr bwMode="auto">
                          <a:xfrm>
                            <a:off x="3934" y="9268"/>
                            <a:ext cx="35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E4B745" id="Group 271" o:spid="_x0000_s1163" style="position:absolute;left:0;text-align:left;margin-left:116.2pt;margin-top:10.9pt;width:244.2pt;height:195.75pt;z-index:251714560" coordorigin="3458,7135" coordsize="4884,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">
                <v:line id="Line 110" o:spid="_x0000_s1164" style="position:absolute;visibility:visible;mso-wrap-style:square" from="3934,10564" to="7434,10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5p8UAAADcAAAADwAAAGRycy9kb3ducmV2LnhtbESPQWvCQBSE70L/w/IK3nRjDk1NXaU0&#10;CD3Yglp6fs0+s8Hs25Bd4/rv3UKhx2FmvmFWm2g7MdLgW8cKFvMMBHHtdMuNgq/jdvYMwgdkjZ1j&#10;UnAjD5v1w2SFpXZX3tN4CI1IEPYlKjAh9KWUvjZk0c9dT5y8kxsshiSHRuoBrwluO5ln2ZO02HJa&#10;MNjTm6H6fLhYBYWp9rKQ1e74WY3tYhk/4vfPUqnpY3x9AREohv/wX/tdK8iLHH7Pp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z5p8UAAADcAAAADwAAAAAAAAAA&#10;AAAAAAChAgAAZHJzL2Rvd25yZXYueG1sUEsFBgAAAAAEAAQA+QAAAJMDAAAAAA==&#10;">
                  <v:stroke endarrow="block"/>
                </v:line>
                <v:line id="Line 111" o:spid="_x0000_s1165" style="position:absolute;flip:y;visibility:visible;mso-wrap-style:square" from="3934,7516" to="3934,10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8br8UAAADcAAAADwAAAGRycy9kb3ducmV2LnhtbESPS4vCQBCE7wv7H4Ze8BJ0ooF9REdx&#10;H4Ige1jdg8cm0ybBTE/ItBr/vSMs7LGorq+6ZoveNepMXag9GxiPUlDEhbc1lwZ+d6vhK6ggyBYb&#10;z2TgSgEW88eHGebWX/iHzlspVYRwyNFAJdLmWoeiIodh5Fvi6B1851Ci7EptO7xEuGv0JE2ftcOa&#10;Y0OFLX1UVBy3JxffWH3zZ5Yl704nyRt97WWTajFm8NQvp6CEevk//kuvrYHJSwb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8br8UAAADcAAAADwAAAAAAAAAA&#10;AAAAAAChAgAAZHJzL2Rvd25yZXYueG1sUEsFBgAAAAAEAAQA+QAAAJMDAAAAAA==&#10;">
                  <v:stroke endarrow="block"/>
                </v:line>
                <v:shape id="Text Box 112" o:spid="_x0000_s1166" type="#_x0000_t202" style="position:absolute;left:3678;top:7135;width:42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rsidR="00AF1A03" w:rsidRPr="00970DF6" w:rsidRDefault="00AF1A03" w:rsidP="00646069">
                        <w:pPr>
                          <w:rPr>
                            <w:i/>
                            <w:iCs/>
                            <w:lang w:val="fr-FR" w:bidi="ar-DZ"/>
                          </w:rPr>
                        </w:pPr>
                        <w:r>
                          <w:rPr>
                            <w:i/>
                            <w:iCs/>
                            <w:lang w:val="fr-FR" w:bidi="ar-DZ"/>
                          </w:rPr>
                          <w:t>r</w:t>
                        </w:r>
                      </w:p>
                    </w:txbxContent>
                  </v:textbox>
                </v:shape>
                <v:shape id="Text Box 113" o:spid="_x0000_s1167" type="#_x0000_t202" style="position:absolute;left:7362;top:10288;width:9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AF1A03" w:rsidRPr="00970DF6" w:rsidRDefault="00AF1A03" w:rsidP="00646069">
                        <w:pPr>
                          <w:bidi w:val="0"/>
                          <w:rPr>
                            <w:i/>
                            <w:iCs/>
                            <w:lang w:val="fr-FR" w:bidi="ar-DZ"/>
                          </w:rPr>
                        </w:pPr>
                        <w:r w:rsidRPr="00970DF6">
                          <w:rPr>
                            <w:i/>
                            <w:iCs/>
                            <w:lang w:val="fr-FR" w:bidi="ar-DZ"/>
                          </w:rPr>
                          <w:t>Md</w:t>
                        </w:r>
                      </w:p>
                    </w:txbxContent>
                  </v:textbox>
                </v:shape>
                <v:shape id="Text Box 114" o:spid="_x0000_s1168" type="#_x0000_t202" style="position:absolute;left:3458;top:8992;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v:textbox>
                    <w:txbxContent>
                      <w:p w:rsidR="00AF1A03" w:rsidRPr="00970DF6" w:rsidRDefault="00AF1A03" w:rsidP="00646069">
                        <w:pPr>
                          <w:bidi w:val="0"/>
                          <w:rPr>
                            <w:i/>
                            <w:iCs/>
                            <w:lang w:val="fr-FR" w:bidi="ar-DZ"/>
                          </w:rPr>
                        </w:pPr>
                        <w:r>
                          <w:rPr>
                            <w:i/>
                            <w:iCs/>
                            <w:lang w:val="fr-FR" w:bidi="ar-DZ"/>
                          </w:rPr>
                          <w:t>r'</w:t>
                        </w:r>
                        <w:r>
                          <w:rPr>
                            <w:i/>
                            <w:iCs/>
                            <w:vertAlign w:val="subscript"/>
                            <w:lang w:val="fr-FR" w:bidi="ar-DZ"/>
                          </w:rPr>
                          <w:t>0</w:t>
                        </w:r>
                      </w:p>
                    </w:txbxContent>
                  </v:textbox>
                </v:shape>
                <v:line id="Line 115" o:spid="_x0000_s1169" style="position:absolute;visibility:visible;mso-wrap-style:square" from="5418,9802" to="7378,9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nEMQAAADcAAAADwAAAGRycy9kb3ducmV2LnhtbESPQWvCQBSE7wX/w/KE3upGBS2pq4ig&#10;lt6MIvT2yD6TNNm3cXej6b93hUKPw8x8wyxWvWnEjZyvLCsYjxIQxLnVFRcKTsft2zsIH5A1NpZJ&#10;wS95WC0HLwtMtb3zgW5ZKESEsE9RQRlCm0rp85IM+pFtiaN3sc5giNIVUju8R7hp5CRJZtJgxXGh&#10;xJY2JeV11hkF5y7j75966xrsdvv95Xyt/fRLqddhv/4AEagP/+G/9qdWMJnP4X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a2cQxAAAANwAAAAPAAAAAAAAAAAA&#10;AAAAAKECAABkcnMvZG93bnJldi54bWxQSwUGAAAAAAQABAD5AAAAkgMAAAAA&#10;" strokeweight="1.5pt"/>
                <v:shape id="Freeform 116" o:spid="_x0000_s1170" style="position:absolute;left:4797;top:7897;width:817;height:1905;visibility:visible;mso-wrap-style:square;v-text-anchor:top" coordsize="817,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KtIsMA&#10;AADcAAAADwAAAGRycy9kb3ducmV2LnhtbERPy4rCMBTdC/5DuIIb0XRc+KhG8YGDboRR0e2lubbF&#10;5qbTRO349WYx4PJw3tN5bQrxoMrllhV89SIQxInVOacKTsdNdwTCeWSNhWVS8EcO5rNmY4qxtk/+&#10;ocfBpyKEsItRQeZ9GUvpkowMup4tiQN3tZVBH2CVSl3hM4SbQvajaCAN5hwaMixplVFyO9yNgvFr&#10;vft1xXG9vX2nl+Xg3NmX+45S7Va9mIDwVPuP+N+91Qr6w7A2nAlHQM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KtIsMAAADcAAAADwAAAAAAAAAAAAAAAACYAgAAZHJzL2Rv&#10;d25yZXYueG1sUEsFBgAAAAAEAAQA9QAAAIgDAAAAAA==&#10;" path="m117,c58,413,,826,117,1143v117,317,408,539,700,762e" filled="f">
                  <v:path arrowok="t" o:connecttype="custom" o:connectlocs="117,0;117,1143;817,1905" o:connectangles="0,0,0"/>
                </v:shape>
                <v:shape id="Freeform 117" o:spid="_x0000_s1171" style="position:absolute;left:5213;top:7862;width:432;height:1924;visibility:visible;mso-wrap-style:square;v-text-anchor:top" coordsize="432,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AkcYA&#10;AADcAAAADwAAAGRycy9kb3ducmV2LnhtbESPUUsCQRSF3wP/w3CF3nJWkdTNUULQghRMg3q87dx2&#10;1nbuLDOTu/Xrm0Do8XDO+Q5nvuxsLc7kQ+VYwXCQgSAunK64VPByXN9MQYSIrLF2TAq+KcBy0bua&#10;Y65dy890PsRSJAiHHBWYGJtcylAYshgGriFO3ofzFmOSvpTaY5vgtpajLLuVFitOCwYbWhkqPg9f&#10;VkGz37bWveHGPPy8duMtP+386V2p6353fwciUhf/w5f2o1Ywmszg70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pAkcYAAADcAAAADwAAAAAAAAAAAAAAAACYAgAAZHJz&#10;L2Rvd25yZXYueG1sUEsFBgAAAAAEAAQA9QAAAIsDAAAAAA==&#10;" path="m121,c109,192,,831,52,1152v52,321,301,611,380,772e" filled="f">
                  <v:path arrowok="t" o:connecttype="custom" o:connectlocs="121,0;52,1152;432,1924" o:connectangles="0,0,0"/>
                </v:shape>
                <v:shape id="Freeform 118" o:spid="_x0000_s1172" style="position:absolute;left:5558;top:7897;width:488;height:1924;visibility:visible;mso-wrap-style:square;v-text-anchor:top" coordsize="488,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GN8IA&#10;AADcAAAADwAAAGRycy9kb3ducmV2LnhtbERPy4rCMBTdD/gP4QruxtQHUqpRRGZUXAxadeHu2lzb&#10;YnNTmqj17yeLgVkeznu2aE0lntS40rKCQT8CQZxZXXKu4HT8/oxBOI+ssbJMCt7kYDHvfMww0fbF&#10;B3qmPhchhF2CCgrv60RKlxVk0PVtTRy4m20M+gCbXOoGXyHcVHIYRRNpsOTQUGBNq4Kye/owCqLJ&#10;bk/XeL25fI0247bUdD+nP0r1uu1yCsJT6//Ff+6tVjCMw/xwJhwB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8Y3wgAAANwAAAAPAAAAAAAAAAAAAAAAAJgCAABkcnMvZG93&#10;bnJldi54bWxQSwUGAAAAAAQABAD1AAAAhwMAAAAA&#10;" path="m177,c156,215,,969,52,1290v52,321,345,502,436,634e" filled="f">
                  <v:path arrowok="t" o:connecttype="custom" o:connectlocs="177,0;52,1290;488,1924" o:connectangles="0,0,0"/>
                </v:shape>
                <v:line id="Line 119" o:spid="_x0000_s1173" style="position:absolute;visibility:visible;mso-wrap-style:square" from="5334,8491" to="5614,8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X98UAAADcAAAADwAAAGRycy9kb3ducmV2LnhtbESPS2vDMBCE74X8B7GB3BrZOeThRAmh&#10;ptBDW8iDnrfWxjKxVsZSHfXfV4VAjsPMfMNsdtG2YqDeN44V5NMMBHHldMO1gvPp9XkJwgdkja1j&#10;UvBLHnbb0dMGC+1ufKDhGGqRIOwLVGBC6AopfWXIop+6jjh5F9dbDEn2tdQ93hLctnKWZXNpseG0&#10;YLCjF0PV9fhjFSxMeZALWb6fPsuhyVfxI359r5SajON+DSJQDI/wvf2mFcyWOfyfS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sX98UAAADcAAAADwAAAAAAAAAA&#10;AAAAAAChAgAAZHJzL2Rvd25yZXYueG1sUEsFBgAAAAAEAAQA+QAAAJMDAAAAAA==&#10;">
                  <v:stroke endarrow="block"/>
                </v:line>
                <v:line id="Line 120" o:spid="_x0000_s1174" style="position:absolute;visibility:visible;mso-wrap-style:square" from="4914,8278" to="5194,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4AX8YAAADcAAAADwAAAGRycy9kb3ducmV2LnhtbESPQWvCQBSE7wX/w/KE3urGUCRNXUUE&#10;QVoQkjbQ42v2mQSzb0N2TaK/vlso9DjMzDfMejuZVgzUu8ayguUiAkFcWt1wpeDz4/CUgHAeWWNr&#10;mRTcyMF2M3tYY6rtyBkNua9EgLBLUUHtfZdK6cqaDLqF7YiDd7a9QR9kX0nd4xjgppVxFK2kwYbD&#10;Qo0d7WsqL/nVKEC5v/skm96fXwojv067VfF9f1PqcT7tXkF4mvx/+K991AriJIbfM+E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eAF/GAAAA3AAAAA8AAAAAAAAA&#10;AAAAAAAAoQIAAGRycy9kb3ducmV2LnhtbFBLBQYAAAAABAAEAPkAAACUAwAAAAA=&#10;">
                  <v:stroke startarrow="block"/>
                </v:line>
                <v:line id="Line 121" o:spid="_x0000_s1175" style="position:absolute;visibility:visible;mso-wrap-style:square" from="3934,9268" to="7434,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tJQ8cAAADcAAAADwAAAGRycy9kb3ducmV2LnhtbESPQWvCQBCF74L/YRmhN92otMbUVayl&#10;IPQUtbTHITtmg9nZNLs1aX99t1Dw+HjzvjdvteltLa7U+sqxgukkAUFcOF1xqeB0fBmnIHxA1lg7&#10;JgXf5GGzHg5WmGnXcU7XQyhFhLDPUIEJocmk9IUhi37iGuLonV1rMUTZllK32EW4reUsSR6kxYpj&#10;g8GGdoaKy+HLxjcW9z9P+dvzMv04mfcuXy54//mq1N2o3z6CCNSH2/F/eq8VzNI5/I2JBJ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m0lDxwAAANwAAAAPAAAAAAAA&#10;AAAAAAAAAKECAABkcnMvZG93bnJldi54bWxQSwUGAAAAAAQABAD5AAAAlQMAAAAA&#10;">
                  <v:stroke dashstyle="longDashDot"/>
                </v:line>
              </v:group>
            </w:pict>
          </mc:Fallback>
        </mc:AlternateContent>
      </w:r>
    </w:p>
    <w:p w:rsidR="00646069" w:rsidRPr="00B668B1" w:rsidRDefault="00646069" w:rsidP="00646069">
      <w:pPr>
        <w:jc w:val="both"/>
        <w:rPr>
          <w:rFonts w:ascii="Sakkal Majalla" w:hAnsi="Sakkal Majalla" w:cs="Sakkal Majalla"/>
          <w:color w:val="FF0000"/>
          <w:sz w:val="34"/>
          <w:szCs w:val="34"/>
          <w:rtl/>
          <w:lang w:val="fr-FR" w:bidi="ar-DZ"/>
        </w:rPr>
      </w:pPr>
    </w:p>
    <w:p w:rsidR="00646069" w:rsidRPr="00B668B1" w:rsidRDefault="00646069" w:rsidP="00646069">
      <w:pPr>
        <w:jc w:val="both"/>
        <w:rPr>
          <w:rFonts w:ascii="Sakkal Majalla" w:hAnsi="Sakkal Majalla" w:cs="Sakkal Majalla"/>
          <w:color w:val="FF0000"/>
          <w:sz w:val="34"/>
          <w:szCs w:val="34"/>
          <w:rtl/>
          <w:lang w:val="fr-FR" w:bidi="ar-DZ"/>
        </w:rPr>
      </w:pPr>
    </w:p>
    <w:p w:rsidR="00646069" w:rsidRPr="00B668B1" w:rsidRDefault="00646069" w:rsidP="00646069">
      <w:pPr>
        <w:jc w:val="both"/>
        <w:rPr>
          <w:rFonts w:ascii="Sakkal Majalla" w:hAnsi="Sakkal Majalla" w:cs="Sakkal Majalla"/>
          <w:color w:val="FF0000"/>
          <w:sz w:val="34"/>
          <w:szCs w:val="34"/>
          <w:rtl/>
          <w:lang w:val="fr-FR" w:bidi="ar-DZ"/>
        </w:rPr>
      </w:pPr>
    </w:p>
    <w:p w:rsidR="00646069" w:rsidRPr="00B668B1" w:rsidRDefault="00646069" w:rsidP="00646069">
      <w:pPr>
        <w:jc w:val="both"/>
        <w:rPr>
          <w:rFonts w:ascii="Sakkal Majalla" w:hAnsi="Sakkal Majalla" w:cs="Sakkal Majalla"/>
          <w:color w:val="FF0000"/>
          <w:sz w:val="34"/>
          <w:szCs w:val="34"/>
          <w:rtl/>
          <w:lang w:val="fr-FR" w:bidi="ar-DZ"/>
        </w:rPr>
      </w:pPr>
    </w:p>
    <w:p w:rsidR="00646069" w:rsidRPr="00B668B1" w:rsidRDefault="00646069" w:rsidP="00646069">
      <w:pPr>
        <w:jc w:val="both"/>
        <w:rPr>
          <w:rFonts w:ascii="Sakkal Majalla" w:hAnsi="Sakkal Majalla" w:cs="Sakkal Majalla"/>
          <w:color w:val="FF0000"/>
          <w:sz w:val="34"/>
          <w:szCs w:val="34"/>
          <w:rtl/>
          <w:lang w:val="fr-FR" w:bidi="ar-DZ"/>
        </w:rPr>
      </w:pPr>
    </w:p>
    <w:p w:rsidR="00646069" w:rsidRPr="00B668B1" w:rsidRDefault="00646069" w:rsidP="00646069">
      <w:pPr>
        <w:jc w:val="both"/>
        <w:rPr>
          <w:rFonts w:ascii="Sakkal Majalla" w:hAnsi="Sakkal Majalla" w:cs="Sakkal Majalla"/>
          <w:color w:val="FF0000"/>
          <w:sz w:val="34"/>
          <w:szCs w:val="34"/>
          <w:rtl/>
          <w:lang w:val="fr-FR" w:bidi="ar-DZ"/>
        </w:rPr>
      </w:pPr>
    </w:p>
    <w:p w:rsidR="00646069" w:rsidRDefault="00646069" w:rsidP="00646069">
      <w:pPr>
        <w:jc w:val="both"/>
        <w:rPr>
          <w:rFonts w:ascii="Sakkal Majalla" w:hAnsi="Sakkal Majalla" w:cs="Sakkal Majalla"/>
          <w:b/>
          <w:bCs/>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t>المصدر</w:t>
      </w:r>
      <w:r w:rsidRPr="00B668B1">
        <w:rPr>
          <w:rFonts w:ascii="Sakkal Majalla" w:hAnsi="Sakkal Majalla" w:cs="Sakkal Majalla"/>
          <w:sz w:val="34"/>
          <w:szCs w:val="34"/>
          <w:rtl/>
          <w:lang w:val="fr-FR" w:bidi="ar-DZ"/>
        </w:rPr>
        <w:t>: عمر صخري، مرجع سبق ذكره، ص: 234.</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تأثير الدخل: إن إرتفاع الدخل من شانها أن تعمل على تكثيف وتسريع المعاملات الاقتصادية، وذلك ما يعمل على تغيير موضع منحنى الطلب على النقود بيانيا، حيث ينتقل هذا الأخير نحو الأعلى "اليمين" كلما إرتفع الدخل، وبالعكس سينتقل نحو اليسار كلما إنخفض الدخل</w:t>
      </w:r>
      <w:r w:rsidRPr="00B668B1">
        <w:rPr>
          <w:rFonts w:ascii="Sakkal Majalla" w:hAnsi="Sakkal Majalla" w:cs="Sakkal Majalla"/>
          <w:sz w:val="34"/>
          <w:szCs w:val="34"/>
          <w:vertAlign w:val="superscript"/>
          <w:rtl/>
          <w:lang w:val="fr-FR" w:bidi="ar-DZ"/>
        </w:rPr>
        <w:t>(</w:t>
      </w:r>
      <w:r w:rsidRPr="00B668B1">
        <w:rPr>
          <w:rStyle w:val="Appelnotedebasdep"/>
          <w:rFonts w:ascii="Sakkal Majalla" w:eastAsiaTheme="majorEastAsia" w:hAnsi="Sakkal Majalla" w:cs="Sakkal Majalla"/>
          <w:sz w:val="34"/>
          <w:szCs w:val="34"/>
          <w:rtl/>
          <w:lang w:val="fr-FR" w:bidi="ar-DZ"/>
        </w:rPr>
        <w:footnoteReference w:id="162"/>
      </w:r>
      <w:r w:rsidRPr="00B668B1">
        <w:rPr>
          <w:rFonts w:ascii="Sakkal Majalla" w:hAnsi="Sakkal Majalla" w:cs="Sakkal Majalla"/>
          <w:sz w:val="34"/>
          <w:szCs w:val="34"/>
          <w:vertAlign w:val="superscript"/>
          <w:rtl/>
          <w:lang w:val="fr-FR" w:bidi="ar-DZ"/>
        </w:rPr>
        <w:t>)</w:t>
      </w:r>
      <w:r w:rsidRPr="00B668B1">
        <w:rPr>
          <w:rFonts w:ascii="Sakkal Majalla" w:hAnsi="Sakkal Majalla" w:cs="Sakkal Majalla"/>
          <w:sz w:val="34"/>
          <w:szCs w:val="34"/>
          <w:rtl/>
          <w:lang w:val="fr-FR" w:bidi="ar-DZ"/>
        </w:rPr>
        <w:t>:</w: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br w:type="page"/>
      </w:r>
      <w:r w:rsidRPr="00B668B1">
        <w:rPr>
          <w:rFonts w:ascii="Sakkal Majalla" w:hAnsi="Sakkal Majalla" w:cs="Sakkal Majalla"/>
          <w:b/>
          <w:bCs/>
          <w:sz w:val="34"/>
          <w:szCs w:val="34"/>
          <w:rtl/>
          <w:lang w:val="fr-FR" w:bidi="ar-DZ"/>
        </w:rPr>
        <w:lastRenderedPageBreak/>
        <w:t>الشكل رقم (2-7): تأثير الدخل في الطلب على النقود</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noProof/>
          <w:sz w:val="34"/>
          <w:szCs w:val="34"/>
          <w:rtl/>
          <w:lang w:val="fr-FR" w:eastAsia="fr-FR"/>
        </w:rPr>
        <mc:AlternateContent>
          <mc:Choice Requires="wpg">
            <w:drawing>
              <wp:anchor distT="0" distB="0" distL="114300" distR="114300" simplePos="0" relativeHeight="251715584" behindDoc="0" locked="0" layoutInCell="1" allowOverlap="1" wp14:anchorId="03183242" wp14:editId="524CBDDB">
                <wp:simplePos x="0" y="0"/>
                <wp:positionH relativeFrom="column">
                  <wp:posOffset>1615440</wp:posOffset>
                </wp:positionH>
                <wp:positionV relativeFrom="paragraph">
                  <wp:posOffset>45720</wp:posOffset>
                </wp:positionV>
                <wp:extent cx="2961640" cy="2486025"/>
                <wp:effectExtent l="1905" t="0" r="0" b="4445"/>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1640" cy="2486025"/>
                          <a:chOff x="3678" y="2213"/>
                          <a:chExt cx="4664" cy="3915"/>
                        </a:xfrm>
                      </wpg:grpSpPr>
                      <wps:wsp>
                        <wps:cNvPr id="258" name="Line 123"/>
                        <wps:cNvCnPr/>
                        <wps:spPr bwMode="auto">
                          <a:xfrm>
                            <a:off x="3934" y="5642"/>
                            <a:ext cx="3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124"/>
                        <wps:cNvCnPr/>
                        <wps:spPr bwMode="auto">
                          <a:xfrm flipV="1">
                            <a:off x="3934" y="2594"/>
                            <a:ext cx="0" cy="30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Text Box 125"/>
                        <wps:cNvSpPr txBox="1">
                          <a:spLocks noChangeArrowheads="1"/>
                        </wps:cNvSpPr>
                        <wps:spPr bwMode="auto">
                          <a:xfrm>
                            <a:off x="3678" y="2213"/>
                            <a:ext cx="42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70DF6" w:rsidRDefault="00AF1A03" w:rsidP="00646069">
                              <w:pPr>
                                <w:rPr>
                                  <w:i/>
                                  <w:iCs/>
                                  <w:lang w:val="fr-FR" w:bidi="ar-DZ"/>
                                </w:rPr>
                              </w:pPr>
                              <w:r>
                                <w:rPr>
                                  <w:i/>
                                  <w:iCs/>
                                  <w:lang w:val="fr-FR" w:bidi="ar-DZ"/>
                                </w:rPr>
                                <w:t>r</w:t>
                              </w:r>
                            </w:p>
                          </w:txbxContent>
                        </wps:txbx>
                        <wps:bodyPr rot="0" vert="horz" wrap="square" lIns="91440" tIns="45720" rIns="91440" bIns="45720" anchor="t" anchorCtr="0" upright="1">
                          <a:noAutofit/>
                        </wps:bodyPr>
                      </wps:wsp>
                      <wps:wsp>
                        <wps:cNvPr id="261" name="Text Box 126"/>
                        <wps:cNvSpPr txBox="1">
                          <a:spLocks noChangeArrowheads="1"/>
                        </wps:cNvSpPr>
                        <wps:spPr bwMode="auto">
                          <a:xfrm>
                            <a:off x="7362" y="5366"/>
                            <a:ext cx="9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70DF6" w:rsidRDefault="00AF1A03" w:rsidP="00646069">
                              <w:pPr>
                                <w:bidi w:val="0"/>
                                <w:rPr>
                                  <w:i/>
                                  <w:iCs/>
                                  <w:lang w:val="fr-FR" w:bidi="ar-DZ"/>
                                </w:rPr>
                              </w:pPr>
                              <w:r w:rsidRPr="00970DF6">
                                <w:rPr>
                                  <w:i/>
                                  <w:iCs/>
                                  <w:lang w:val="fr-FR" w:bidi="ar-DZ"/>
                                </w:rPr>
                                <w:t>Md</w:t>
                              </w:r>
                            </w:p>
                          </w:txbxContent>
                        </wps:txbx>
                        <wps:bodyPr rot="0" vert="horz" wrap="square" lIns="91440" tIns="45720" rIns="91440" bIns="45720" anchor="t" anchorCtr="0" upright="1">
                          <a:noAutofit/>
                        </wps:bodyPr>
                      </wps:wsp>
                      <wps:wsp>
                        <wps:cNvPr id="262" name="Line 127"/>
                        <wps:cNvCnPr/>
                        <wps:spPr bwMode="auto">
                          <a:xfrm flipH="1">
                            <a:off x="5703" y="5096"/>
                            <a:ext cx="1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28"/>
                        <wps:cNvCnPr/>
                        <wps:spPr bwMode="auto">
                          <a:xfrm flipH="1">
                            <a:off x="5671" y="4644"/>
                            <a:ext cx="1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29"/>
                        <wps:cNvCnPr/>
                        <wps:spPr bwMode="auto">
                          <a:xfrm flipH="1">
                            <a:off x="5767" y="4247"/>
                            <a:ext cx="1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130"/>
                        <wps:cNvCnPr/>
                        <wps:spPr bwMode="auto">
                          <a:xfrm>
                            <a:off x="5415" y="2318"/>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31"/>
                        <wps:cNvCnPr/>
                        <wps:spPr bwMode="auto">
                          <a:xfrm>
                            <a:off x="5027" y="2330"/>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132"/>
                        <wps:cNvCnPr/>
                        <wps:spPr bwMode="auto">
                          <a:xfrm>
                            <a:off x="4683" y="2318"/>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Arc 133"/>
                        <wps:cNvSpPr>
                          <a:spLocks/>
                        </wps:cNvSpPr>
                        <wps:spPr bwMode="auto">
                          <a:xfrm rot="11287806">
                            <a:off x="5387" y="3842"/>
                            <a:ext cx="420" cy="3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Arc 134"/>
                        <wps:cNvSpPr>
                          <a:spLocks/>
                        </wps:cNvSpPr>
                        <wps:spPr bwMode="auto">
                          <a:xfrm rot="11287806">
                            <a:off x="4973" y="3843"/>
                            <a:ext cx="746" cy="747"/>
                          </a:xfrm>
                          <a:custGeom>
                            <a:avLst/>
                            <a:gdLst>
                              <a:gd name="G0" fmla="+- 735 0 0"/>
                              <a:gd name="G1" fmla="+- 21600 0 0"/>
                              <a:gd name="G2" fmla="+- 21600 0 0"/>
                              <a:gd name="T0" fmla="*/ 0 w 22335"/>
                              <a:gd name="T1" fmla="*/ 13 h 21600"/>
                              <a:gd name="T2" fmla="*/ 22335 w 22335"/>
                              <a:gd name="T3" fmla="*/ 21600 h 21600"/>
                              <a:gd name="T4" fmla="*/ 735 w 22335"/>
                              <a:gd name="T5" fmla="*/ 21600 h 21600"/>
                            </a:gdLst>
                            <a:ahLst/>
                            <a:cxnLst>
                              <a:cxn ang="0">
                                <a:pos x="T0" y="T1"/>
                              </a:cxn>
                              <a:cxn ang="0">
                                <a:pos x="T2" y="T3"/>
                              </a:cxn>
                              <a:cxn ang="0">
                                <a:pos x="T4" y="T5"/>
                              </a:cxn>
                            </a:cxnLst>
                            <a:rect l="0" t="0" r="r" b="b"/>
                            <a:pathLst>
                              <a:path w="22335" h="21600" fill="none" extrusionOk="0">
                                <a:moveTo>
                                  <a:pt x="-1" y="12"/>
                                </a:moveTo>
                                <a:cubicBezTo>
                                  <a:pt x="244" y="4"/>
                                  <a:pt x="489" y="-1"/>
                                  <a:pt x="735" y="0"/>
                                </a:cubicBezTo>
                                <a:cubicBezTo>
                                  <a:pt x="12664" y="0"/>
                                  <a:pt x="22335" y="9670"/>
                                  <a:pt x="22335" y="21600"/>
                                </a:cubicBezTo>
                              </a:path>
                              <a:path w="22335" h="21600" stroke="0" extrusionOk="0">
                                <a:moveTo>
                                  <a:pt x="-1" y="12"/>
                                </a:moveTo>
                                <a:cubicBezTo>
                                  <a:pt x="244" y="4"/>
                                  <a:pt x="489" y="-1"/>
                                  <a:pt x="735" y="0"/>
                                </a:cubicBezTo>
                                <a:cubicBezTo>
                                  <a:pt x="12664" y="0"/>
                                  <a:pt x="22335" y="9670"/>
                                  <a:pt x="22335" y="21600"/>
                                </a:cubicBezTo>
                                <a:lnTo>
                                  <a:pt x="73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Arc 135"/>
                        <wps:cNvSpPr>
                          <a:spLocks/>
                        </wps:cNvSpPr>
                        <wps:spPr bwMode="auto">
                          <a:xfrm rot="11287806">
                            <a:off x="4634" y="3503"/>
                            <a:ext cx="1221" cy="1529"/>
                          </a:xfrm>
                          <a:custGeom>
                            <a:avLst/>
                            <a:gdLst>
                              <a:gd name="G0" fmla="+- 2947 0 0"/>
                              <a:gd name="G1" fmla="+- 21600 0 0"/>
                              <a:gd name="G2" fmla="+- 21600 0 0"/>
                              <a:gd name="T0" fmla="*/ 0 w 23695"/>
                              <a:gd name="T1" fmla="*/ 202 h 21600"/>
                              <a:gd name="T2" fmla="*/ 23695 w 23695"/>
                              <a:gd name="T3" fmla="*/ 15592 h 21600"/>
                              <a:gd name="T4" fmla="*/ 2947 w 23695"/>
                              <a:gd name="T5" fmla="*/ 21600 h 21600"/>
                            </a:gdLst>
                            <a:ahLst/>
                            <a:cxnLst>
                              <a:cxn ang="0">
                                <a:pos x="T0" y="T1"/>
                              </a:cxn>
                              <a:cxn ang="0">
                                <a:pos x="T2" y="T3"/>
                              </a:cxn>
                              <a:cxn ang="0">
                                <a:pos x="T4" y="T5"/>
                              </a:cxn>
                            </a:cxnLst>
                            <a:rect l="0" t="0" r="r" b="b"/>
                            <a:pathLst>
                              <a:path w="23695" h="21600" fill="none" extrusionOk="0">
                                <a:moveTo>
                                  <a:pt x="-1" y="201"/>
                                </a:moveTo>
                                <a:cubicBezTo>
                                  <a:pt x="976" y="67"/>
                                  <a:pt x="1961" y="-1"/>
                                  <a:pt x="2947" y="0"/>
                                </a:cubicBezTo>
                                <a:cubicBezTo>
                                  <a:pt x="12562" y="0"/>
                                  <a:pt x="21020" y="6356"/>
                                  <a:pt x="23694" y="15592"/>
                                </a:cubicBezTo>
                              </a:path>
                              <a:path w="23695" h="21600" stroke="0" extrusionOk="0">
                                <a:moveTo>
                                  <a:pt x="-1" y="201"/>
                                </a:moveTo>
                                <a:cubicBezTo>
                                  <a:pt x="976" y="67"/>
                                  <a:pt x="1961" y="-1"/>
                                  <a:pt x="2947" y="0"/>
                                </a:cubicBezTo>
                                <a:cubicBezTo>
                                  <a:pt x="12562" y="0"/>
                                  <a:pt x="21020" y="6356"/>
                                  <a:pt x="23694" y="15592"/>
                                </a:cubicBezTo>
                                <a:lnTo>
                                  <a:pt x="294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183242" id="Group 257" o:spid="_x0000_s1176" style="position:absolute;left:0;text-align:left;margin-left:127.2pt;margin-top:3.6pt;width:233.2pt;height:195.75pt;z-index:251715584" coordorigin="3678,2213" coordsize="4664,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">
                <v:line id="Line 123" o:spid="_x0000_s1177" style="position:absolute;visibility:visible;mso-wrap-style:square" from="3934,5642" to="7434,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SLcIAAADcAAAADwAAAGRycy9kb3ducmV2LnhtbERPy2oCMRTdF/yHcAvuakbB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GSLcIAAADcAAAADwAAAAAAAAAAAAAA&#10;AAChAgAAZHJzL2Rvd25yZXYueG1sUEsFBgAAAAAEAAQA+QAAAJADAAAAAA==&#10;">
                  <v:stroke endarrow="block"/>
                </v:line>
                <v:line id="Line 124" o:spid="_x0000_s1178" style="position:absolute;flip:y;visibility:visible;mso-wrap-style:square" from="3934,2594" to="3934,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JwJcUAAADcAAAADwAAAGRycy9kb3ducmV2LnhtbESPT2vCQBDF7wW/wzJCL0E3KoqmrmL/&#10;CELpweihxyE7TUKzsyE71fTbdwWhx8eb93vz1tveNepCXag9G5iMU1DEhbc1lwbOp/1oCSoIssXG&#10;Mxn4pQDbzeBhjZn1Vz7SJZdSRQiHDA1UIm2mdSgqchjGviWO3pfvHEqUXalth9cId42epulCO6w5&#10;NlTY0ktFxXf+4+Ib+w9+nc2SZ6eTZEVvn/KeajHmcdjvnkAJ9fJ/fE8frIHpfAW3MZEA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JwJcUAAADcAAAADwAAAAAAAAAA&#10;AAAAAAChAgAAZHJzL2Rvd25yZXYueG1sUEsFBgAAAAAEAAQA+QAAAJMDAAAAAA==&#10;">
                  <v:stroke endarrow="block"/>
                </v:line>
                <v:shape id="Text Box 125" o:spid="_x0000_s1179" type="#_x0000_t202" style="position:absolute;left:3678;top:2213;width:42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AF1A03" w:rsidRPr="00970DF6" w:rsidRDefault="00AF1A03" w:rsidP="00646069">
                        <w:pPr>
                          <w:rPr>
                            <w:i/>
                            <w:iCs/>
                            <w:lang w:val="fr-FR" w:bidi="ar-DZ"/>
                          </w:rPr>
                        </w:pPr>
                        <w:r>
                          <w:rPr>
                            <w:i/>
                            <w:iCs/>
                            <w:lang w:val="fr-FR" w:bidi="ar-DZ"/>
                          </w:rPr>
                          <w:t>r</w:t>
                        </w:r>
                      </w:p>
                    </w:txbxContent>
                  </v:textbox>
                </v:shape>
                <v:shape id="Text Box 126" o:spid="_x0000_s1180" type="#_x0000_t202" style="position:absolute;left:7362;top:5366;width:9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rsidR="00AF1A03" w:rsidRPr="00970DF6" w:rsidRDefault="00AF1A03" w:rsidP="00646069">
                        <w:pPr>
                          <w:bidi w:val="0"/>
                          <w:rPr>
                            <w:i/>
                            <w:iCs/>
                            <w:lang w:val="fr-FR" w:bidi="ar-DZ"/>
                          </w:rPr>
                        </w:pPr>
                        <w:r w:rsidRPr="00970DF6">
                          <w:rPr>
                            <w:i/>
                            <w:iCs/>
                            <w:lang w:val="fr-FR" w:bidi="ar-DZ"/>
                          </w:rPr>
                          <w:t>Md</w:t>
                        </w:r>
                      </w:p>
                    </w:txbxContent>
                  </v:textbox>
                </v:shape>
                <v:line id="Line 127" o:spid="_x0000_s1181" style="position:absolute;flip:x;visibility:visible;mso-wrap-style:square" from="5703,5096" to="7663,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k+kcYAAADcAAAADwAAAGRycy9kb3ducmV2LnhtbESPQWsCMRSE7wX/Q3iCl6LZLkXsahQp&#10;FHrwUi0rvT03z82ym5dtkur675uC0OMwM98wq81gO3EhHxrHCp5mGQjiyumGawWfh7fpAkSIyBo7&#10;x6TgRgE269HDCgvtrvxBl32sRYJwKFCBibEvpAyVIYth5nri5J2dtxiT9LXUHq8JbjuZZ9lcWmw4&#10;LRjs6dVQ1e5/rAK52D1+++3puS3b4/HFlFXZf+2UmoyH7RJEpCH+h+/td60gn+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5PpHGAAAA3AAAAA8AAAAAAAAA&#10;AAAAAAAAoQIAAGRycy9kb3ducmV2LnhtbFBLBQYAAAAABAAEAPkAAACUAwAAAAA=&#10;"/>
                <v:line id="Line 128" o:spid="_x0000_s1182" style="position:absolute;flip:x;visibility:visible;mso-wrap-style:square" from="5671,4644" to="7631,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WbCsYAAADcAAAADwAAAGRycy9kb3ducmV2LnhtbESPQWsCMRSE74X+h/AKvUjNVkXsahQp&#10;FDx4qZaV3p6b182ym5dtEnX9940g9DjMzDfMYtXbVpzJh9qxgtdhBoK4dLrmSsHX/uNlBiJEZI2t&#10;Y1JwpQCr5ePDAnPtLvxJ512sRIJwyFGBibHLpQylIYth6Dri5P04bzEm6SupPV4S3LZylGVTabHm&#10;tGCwo3dDZbM7WQVyth38+vVx0hTN4fBmirLovrdKPT/16zmISH38D9/bG61gNB3D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1mwrGAAAA3AAAAA8AAAAAAAAA&#10;AAAAAAAAoQIAAGRycy9kb3ducmV2LnhtbFBLBQYAAAAABAAEAPkAAACUAwAAAAA=&#10;"/>
                <v:line id="Line 129" o:spid="_x0000_s1183" style="position:absolute;flip:x;visibility:visible;mso-wrap-style:square" from="5767,4247" to="7727,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DfsYAAADcAAAADwAAAGRycy9kb3ducmV2LnhtbESPQWsCMRSE70L/Q3iFXqRmKyJ2NYoU&#10;Cj140ZZdentuXjfLbl62SarrvzdCweMwM98wq81gO3EiHxrHCl4mGQjiyumGawVfn+/PCxAhImvs&#10;HJOCCwXYrB9GK8y1O/OeTodYiwThkKMCE2OfSxkqQxbDxPXEyftx3mJM0tdSezwnuO3kNMvm0mLD&#10;acFgT2+GqvbwZxXIxW7867fHWVu0Zflqiqrov3dKPT0O2yWISEO8h//bH1rBdD6D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cA37GAAAA3AAAAA8AAAAAAAAA&#10;AAAAAAAAoQIAAGRycy9kb3ducmV2LnhtbFBLBQYAAAAABAAEAPkAAACUAwAAAAA=&#10;"/>
                <v:line id="Line 130" o:spid="_x0000_s1184" style="position:absolute;visibility:visible;mso-wrap-style:square" from="5415,2318" to="5415,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line id="Line 131" o:spid="_x0000_s1185" style="position:absolute;visibility:visible;mso-wrap-style:square" from="5027,2330" to="5027,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57cYAAADcAAAADwAAAGRycy9kb3ducmV2LnhtbESPQWsCMRSE74L/ITyhN81qIZTVKKIU&#10;tIdSbaEen5vX3a2blyVJd7f/vikUehxm5htmtRlsIzryoXasYT7LQBAXztRcanh7fZw+gAgR2WDj&#10;mDR8U4DNejxaYW5czyfqzrEUCcIhRw1VjG0uZSgqshhmriVO3ofzFmOSvpTGY5/gtpGLLFPSYs1p&#10;ocKWdhUVt/OX1fB8/6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ue3GAAAA3AAAAA8AAAAAAAAA&#10;AAAAAAAAoQIAAGRycy9kb3ducmV2LnhtbFBLBQYAAAAABAAEAPkAAACUAwAAAAA=&#10;"/>
                <v:line id="Line 132" o:spid="_x0000_s1186" style="position:absolute;visibility:visible;mso-wrap-style:square" from="4683,2318" to="4683,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dsYAAADcAAAADwAAAGRycy9kb3ducmV2LnhtbESPQWvCQBSE7wX/w/IEb3VThbR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HbGAAAA3AAAAA8AAAAAAAAA&#10;AAAAAAAAoQIAAGRycy9kb3ducmV2LnhtbFBLBQYAAAAABAAEAPkAAACUAwAAAAA=&#10;"/>
                <v:shape id="Arc 133" o:spid="_x0000_s1187" style="position:absolute;left:5387;top:3842;width:420;height:381;rotation:-11263666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8ncYA&#10;AADcAAAADwAAAGRycy9kb3ducmV2LnhtbESPwWrCQBCG7wXfYRnBW90o1LSpq4hQtVAKNV56G7Jj&#10;Es3Ohuxq0rfvHAo9Dv/833yzXA+uUXfqQu3ZwGyagCIuvK25NHDK3x6fQYWIbLHxTAZ+KMB6NXpY&#10;YmZ9z190P8ZSCYRDhgaqGNtM61BU5DBMfUss2dl3DqOMXalth73AXaPnSbLQDmuWCxW2tK2ouB5v&#10;TjQuH/ku/Uw57XffL/nGPV1P+3djJuNh8woq0hD/l//aB2tgvhBbeUYI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8ncYAAADcAAAADwAAAAAAAAAAAAAAAACYAgAAZHJz&#10;L2Rvd25yZXYueG1sUEsFBgAAAAAEAAQA9QAAAIsDAAAAAA==&#10;" path="m-1,nfc11929,,21600,9670,21600,21600em-1,nsc11929,,21600,9670,21600,21600l,21600,-1,xe" filled="f">
                  <v:path arrowok="t" o:extrusionok="f" o:connecttype="custom" o:connectlocs="0,0;420,381;0,381" o:connectangles="0,0,0"/>
                </v:shape>
                <v:shape id="Arc 134" o:spid="_x0000_s1188" style="position:absolute;left:4973;top:3843;width:746;height:747;rotation:-11263666fd;visibility:visible;mso-wrap-style:square;v-text-anchor:top" coordsize="2233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9MlsQA&#10;AADcAAAADwAAAGRycy9kb3ducmV2LnhtbESPQWsCMRSE74X+h/AKvRTN1oLUrVFEKPQmrlI9Pjev&#10;m8XNy5LE3fXfN4LgcZiZb5j5crCN6MiH2rGC93EGgrh0uuZKwX73PfoEESKyxsYxKbhSgOXi+WmO&#10;uXY9b6krYiUShEOOCkyMbS5lKA1ZDGPXEifvz3mLMUlfSe2xT3DbyEmWTaXFmtOCwZbWhspzcbEK&#10;+tMHbn5PhT9uvWsub6Y7nPdSqdeXYfUFItIQH+F7+0crmExncDu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TJbEAAAA3AAAAA8AAAAAAAAAAAAAAAAAmAIAAGRycy9k&#10;b3ducmV2LnhtbFBLBQYAAAAABAAEAPUAAACJAwAAAAA=&#10;" path="m-1,12nfc244,4,489,-1,735,,12664,,22335,9670,22335,21600em-1,12nsc244,4,489,-1,735,,12664,,22335,9670,22335,21600r-21600,l-1,12xe" filled="f">
                  <v:path arrowok="t" o:extrusionok="f" o:connecttype="custom" o:connectlocs="0,0;746,747;25,747" o:connectangles="0,0,0"/>
                </v:shape>
                <v:shape id="Arc 135" o:spid="_x0000_s1189" style="position:absolute;left:4634;top:3503;width:1221;height:1529;rotation:-11263666fd;visibility:visible;mso-wrap-style:square;v-text-anchor:top" coordsize="2369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5u+cIA&#10;AADcAAAADwAAAGRycy9kb3ducmV2LnhtbERP3WrCMBS+H/gO4QjezVRxrlSjiCAThnP+PMChOWvK&#10;mpPSZBp9enMx8PLj+58vo23EhTpfO1YwGmYgiEuna64UnE+b1xyED8gaG8ek4EYeloveyxwL7a58&#10;oMsxVCKFsC9QgQmhLaT0pSGLfuha4sT9uM5iSLCrpO7wmsJtI8dZNpUWa04NBltaGyp/j39WQdxv&#10;2t1Xdd/fR+5tGvIP8/k9iUoN+nE1AxEohqf4373VCsbvaX46k4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m75wgAAANwAAAAPAAAAAAAAAAAAAAAAAJgCAABkcnMvZG93&#10;bnJldi54bWxQSwUGAAAAAAQABAD1AAAAhwMAAAAA&#10;" path="m-1,201nfc976,67,1961,-1,2947,v9615,,18073,6356,20747,15592em-1,201nsc976,67,1961,-1,2947,v9615,,18073,6356,20747,15592l2947,21600,-1,201xe" filled="f">
                  <v:path arrowok="t" o:extrusionok="f" o:connecttype="custom" o:connectlocs="0,14;1221,1104;152,1529" o:connectangles="0,0,0"/>
                </v:shape>
              </v:group>
            </w:pict>
          </mc:Fallback>
        </mc:AlternateContent>
      </w: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المصدر: </w:t>
      </w:r>
      <w:r w:rsidRPr="00B668B1">
        <w:rPr>
          <w:rFonts w:ascii="Sakkal Majalla" w:hAnsi="Sakkal Majalla" w:cs="Sakkal Majalla"/>
          <w:sz w:val="34"/>
          <w:szCs w:val="34"/>
          <w:rtl/>
          <w:lang w:bidi="ar-DZ"/>
        </w:rPr>
        <w:t>محمد فرحي، التحليل الإقتصادي الكلي</w:t>
      </w:r>
      <w:r w:rsidRPr="00B668B1">
        <w:rPr>
          <w:rFonts w:ascii="Sakkal Majalla" w:hAnsi="Sakkal Majalla" w:cs="Sakkal Majalla"/>
          <w:sz w:val="34"/>
          <w:szCs w:val="34"/>
          <w:rtl/>
          <w:lang w:val="fr-FR" w:bidi="ar-DZ"/>
        </w:rPr>
        <w:t>، مرجع سابق، ص: 237.</w: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t>ثالثا: التوازن في سوق النقود</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ab/>
        <w:t xml:space="preserve">يتحقق التوازن في سوق النقود عندما يتوازن الطلب والعرض الكليين فيه، وبالتالي يتحدد سعر الفائدة التوازنين فإما الطلب على النقود </w:t>
      </w:r>
      <w:r w:rsidRPr="00B668B1">
        <w:rPr>
          <w:rFonts w:ascii="Sakkal Majalla" w:hAnsi="Sakkal Majalla" w:cs="Sakkal Majalla"/>
          <w:sz w:val="34"/>
          <w:szCs w:val="34"/>
          <w:lang w:val="fr-FR" w:bidi="ar-DZ"/>
        </w:rPr>
        <w:t>(Md)</w:t>
      </w:r>
      <w:r w:rsidRPr="00B668B1">
        <w:rPr>
          <w:rFonts w:ascii="Sakkal Majalla" w:hAnsi="Sakkal Majalla" w:cs="Sakkal Majalla"/>
          <w:sz w:val="34"/>
          <w:szCs w:val="34"/>
          <w:rtl/>
          <w:lang w:val="fr-FR" w:bidi="ar-DZ"/>
        </w:rPr>
        <w:t xml:space="preserve"> فيعتمد على مستوى الدخل النقدي وعلى سعر الفائدة، في حين يعتبر عرض النقود (</w:t>
      </w:r>
      <w:r w:rsidRPr="00B668B1">
        <w:rPr>
          <w:rFonts w:ascii="Sakkal Majalla" w:hAnsi="Sakkal Majalla" w:cs="Sakkal Majalla"/>
          <w:sz w:val="34"/>
          <w:szCs w:val="34"/>
          <w:lang w:val="fr-FR" w:bidi="ar-DZ"/>
        </w:rPr>
        <w:t>MS</w:t>
      </w:r>
      <w:r w:rsidRPr="00B668B1">
        <w:rPr>
          <w:rFonts w:ascii="Sakkal Majalla" w:hAnsi="Sakkal Majalla" w:cs="Sakkal Majalla"/>
          <w:sz w:val="34"/>
          <w:szCs w:val="34"/>
          <w:rtl/>
          <w:lang w:val="fr-FR" w:bidi="ar-DZ"/>
        </w:rPr>
        <w:t>) ثابث تحدده السلطات النقدية (البنك المركزي).</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فشرط التوازن في هذا السوق هو </w:t>
      </w:r>
      <w:r w:rsidRPr="00B668B1">
        <w:rPr>
          <w:rFonts w:ascii="Sakkal Majalla" w:hAnsi="Sakkal Majalla" w:cs="Sakkal Majalla"/>
          <w:sz w:val="34"/>
          <w:szCs w:val="34"/>
          <w:lang w:val="fr-FR" w:bidi="ar-DZ"/>
        </w:rPr>
        <w:t>MS=MD</w:t>
      </w:r>
      <w:r w:rsidRPr="00B668B1">
        <w:rPr>
          <w:rFonts w:ascii="Sakkal Majalla" w:hAnsi="Sakkal Majalla" w:cs="Sakkal Majalla"/>
          <w:sz w:val="34"/>
          <w:szCs w:val="34"/>
          <w:rtl/>
          <w:lang w:val="fr-FR" w:bidi="ar-DZ"/>
        </w:rPr>
        <w:t xml:space="preserve"> وبما أن الطلب على النقود إما يكون من أجل المعاملات </w:t>
      </w:r>
      <w:r w:rsidRPr="00B668B1">
        <w:rPr>
          <w:rFonts w:ascii="Sakkal Majalla" w:hAnsi="Sakkal Majalla" w:cs="Sakkal Majalla"/>
          <w:sz w:val="34"/>
          <w:szCs w:val="34"/>
          <w:lang w:val="fr-FR" w:bidi="ar-DZ"/>
        </w:rPr>
        <w:t>(L</w:t>
      </w:r>
      <w:r w:rsidRPr="00B668B1">
        <w:rPr>
          <w:rFonts w:ascii="Sakkal Majalla" w:hAnsi="Sakkal Majalla" w:cs="Sakkal Majalla"/>
          <w:sz w:val="34"/>
          <w:szCs w:val="34"/>
          <w:vertAlign w:val="subscript"/>
          <w:lang w:val="fr-FR" w:bidi="ar-DZ"/>
        </w:rPr>
        <w:t>1</w:t>
      </w:r>
      <w:r w:rsidRPr="00B668B1">
        <w:rPr>
          <w:rFonts w:ascii="Sakkal Majalla" w:hAnsi="Sakkal Majalla" w:cs="Sakkal Majalla"/>
          <w:sz w:val="34"/>
          <w:szCs w:val="34"/>
          <w:lang w:val="fr-FR" w:bidi="ar-DZ"/>
        </w:rPr>
        <w:t>)</w:t>
      </w:r>
      <w:r w:rsidRPr="00B668B1">
        <w:rPr>
          <w:rFonts w:ascii="Sakkal Majalla" w:hAnsi="Sakkal Majalla" w:cs="Sakkal Majalla"/>
          <w:sz w:val="34"/>
          <w:szCs w:val="34"/>
          <w:rtl/>
          <w:lang w:val="fr-FR" w:bidi="ar-DZ"/>
        </w:rPr>
        <w:t xml:space="preserve">، كما قد يكون بهدف المضاربة (الإكتناز) </w:t>
      </w:r>
      <w:r w:rsidRPr="00B668B1">
        <w:rPr>
          <w:rFonts w:ascii="Sakkal Majalla" w:hAnsi="Sakkal Majalla" w:cs="Sakkal Majalla"/>
          <w:sz w:val="34"/>
          <w:szCs w:val="34"/>
          <w:lang w:val="fr-FR" w:bidi="ar-DZ"/>
        </w:rPr>
        <w:t>(L</w:t>
      </w:r>
      <w:r w:rsidRPr="00B668B1">
        <w:rPr>
          <w:rFonts w:ascii="Sakkal Majalla" w:hAnsi="Sakkal Majalla" w:cs="Sakkal Majalla"/>
          <w:sz w:val="34"/>
          <w:szCs w:val="34"/>
          <w:vertAlign w:val="subscript"/>
          <w:lang w:val="fr-FR" w:bidi="ar-DZ"/>
        </w:rPr>
        <w:t>2</w:t>
      </w:r>
      <w:r w:rsidRPr="00B668B1">
        <w:rPr>
          <w:rFonts w:ascii="Sakkal Majalla" w:hAnsi="Sakkal Majalla" w:cs="Sakkal Majalla"/>
          <w:sz w:val="34"/>
          <w:szCs w:val="34"/>
          <w:lang w:val="fr-FR" w:bidi="ar-DZ"/>
        </w:rPr>
        <w:t>)</w:t>
      </w:r>
      <w:r w:rsidRPr="00B668B1">
        <w:rPr>
          <w:rFonts w:ascii="Sakkal Majalla" w:hAnsi="Sakkal Majalla" w:cs="Sakkal Majalla"/>
          <w:sz w:val="34"/>
          <w:szCs w:val="34"/>
          <w:rtl/>
          <w:lang w:val="fr-FR" w:bidi="ar-DZ"/>
        </w:rPr>
        <w:t>، فيمكن صياغة ذلك رياضيا كما يلي</w:t>
      </w:r>
      <w:r w:rsidRPr="00B668B1">
        <w:rPr>
          <w:rFonts w:ascii="Sakkal Majalla" w:hAnsi="Sakkal Majalla" w:cs="Sakkal Majalla"/>
          <w:sz w:val="34"/>
          <w:szCs w:val="34"/>
          <w:vertAlign w:val="superscript"/>
          <w:rtl/>
          <w:lang w:val="fr-FR" w:bidi="ar-DZ"/>
        </w:rPr>
        <w:t>(</w:t>
      </w:r>
      <w:r w:rsidRPr="00B668B1">
        <w:rPr>
          <w:rStyle w:val="Appelnotedebasdep"/>
          <w:rFonts w:ascii="Sakkal Majalla" w:eastAsiaTheme="majorEastAsia" w:hAnsi="Sakkal Majalla" w:cs="Sakkal Majalla"/>
          <w:sz w:val="34"/>
          <w:szCs w:val="34"/>
          <w:rtl/>
          <w:lang w:val="fr-FR" w:bidi="ar-DZ"/>
        </w:rPr>
        <w:footnoteReference w:id="163"/>
      </w:r>
      <w:r w:rsidRPr="00B668B1">
        <w:rPr>
          <w:rFonts w:ascii="Sakkal Majalla" w:hAnsi="Sakkal Majalla" w:cs="Sakkal Majalla"/>
          <w:sz w:val="34"/>
          <w:szCs w:val="34"/>
          <w:vertAlign w:val="superscript"/>
          <w:rtl/>
          <w:lang w:val="fr-FR" w:bidi="ar-DZ"/>
        </w:rPr>
        <w:t>)</w:t>
      </w:r>
      <w:r w:rsidRPr="00B668B1">
        <w:rPr>
          <w:rFonts w:ascii="Sakkal Majalla" w:hAnsi="Sakkal Majalla" w:cs="Sakkal Majalla"/>
          <w:sz w:val="34"/>
          <w:szCs w:val="34"/>
          <w:rtl/>
          <w:lang w:val="fr-FR" w:bidi="ar-DZ"/>
        </w:rPr>
        <w:t>:</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position w:val="-10"/>
          <w:sz w:val="34"/>
          <w:szCs w:val="34"/>
          <w:lang w:val="fr-FR" w:bidi="ar-DZ"/>
        </w:rPr>
        <w:object w:dxaOrig="4380" w:dyaOrig="340">
          <v:shape id="_x0000_i1055" type="#_x0000_t75" style="width:219pt;height:17.25pt" o:ole="">
            <v:imagedata r:id="rId78" o:title=""/>
          </v:shape>
          <o:OLEObject Type="Embed" ProgID="Equation.3" ShapeID="_x0000_i1055" DrawAspect="Content" ObjectID="_1746862740" r:id="rId79"/>
        </w:objec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فيكون شرط التوازن: </w:t>
      </w:r>
      <w:r w:rsidRPr="00B668B1">
        <w:rPr>
          <w:rFonts w:ascii="Sakkal Majalla" w:hAnsi="Sakkal Majalla" w:cs="Sakkal Majalla"/>
          <w:position w:val="-10"/>
          <w:sz w:val="34"/>
          <w:szCs w:val="34"/>
          <w:lang w:val="fr-FR" w:bidi="ar-DZ"/>
        </w:rPr>
        <w:object w:dxaOrig="2560" w:dyaOrig="340">
          <v:shape id="_x0000_i1056" type="#_x0000_t75" style="width:128.25pt;height:17.25pt" o:ole="">
            <v:imagedata r:id="rId80" o:title=""/>
          </v:shape>
          <o:OLEObject Type="Embed" ProgID="Equation.3" ShapeID="_x0000_i1056" DrawAspect="Content" ObjectID="_1746862741" r:id="rId81"/>
        </w:objec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وتشير العلاقة السابقة إلى أنه في حالة ثبات عرض النقود، فهناك علاقة محددة بين مستوى الدخل الحقيقي </w:t>
      </w:r>
      <w:r w:rsidRPr="00B668B1">
        <w:rPr>
          <w:rFonts w:ascii="Sakkal Majalla" w:hAnsi="Sakkal Majalla" w:cs="Sakkal Majalla"/>
          <w:sz w:val="34"/>
          <w:szCs w:val="34"/>
          <w:lang w:val="fr-FR" w:bidi="ar-DZ"/>
        </w:rPr>
        <w:t>(Y)</w:t>
      </w:r>
      <w:r w:rsidRPr="00B668B1">
        <w:rPr>
          <w:rFonts w:ascii="Sakkal Majalla" w:hAnsi="Sakkal Majalla" w:cs="Sakkal Majalla"/>
          <w:sz w:val="34"/>
          <w:szCs w:val="34"/>
          <w:rtl/>
          <w:lang w:val="fr-FR" w:bidi="ar-DZ"/>
        </w:rPr>
        <w:t xml:space="preserve"> وسع الفائدة </w:t>
      </w:r>
      <w:r w:rsidRPr="00B668B1">
        <w:rPr>
          <w:rFonts w:ascii="Sakkal Majalla" w:hAnsi="Sakkal Majalla" w:cs="Sakkal Majalla"/>
          <w:sz w:val="34"/>
          <w:szCs w:val="34"/>
          <w:lang w:val="fr-FR" w:bidi="ar-DZ"/>
        </w:rPr>
        <w:t>(r)</w:t>
      </w:r>
      <w:r w:rsidRPr="00B668B1">
        <w:rPr>
          <w:rFonts w:ascii="Sakkal Majalla" w:hAnsi="Sakkal Majalla" w:cs="Sakkal Majalla"/>
          <w:sz w:val="34"/>
          <w:szCs w:val="34"/>
          <w:rtl/>
          <w:lang w:val="fr-FR" w:bidi="ar-DZ"/>
        </w:rPr>
        <w:t xml:space="preserve"> وتعبر هذه العلاقة عن شرط التوازن في سوق النقود ويعبر عنها بمنحنى </w:t>
      </w:r>
      <w:r w:rsidRPr="00B668B1">
        <w:rPr>
          <w:rFonts w:ascii="Sakkal Majalla" w:hAnsi="Sakkal Majalla" w:cs="Sakkal Majalla"/>
          <w:sz w:val="34"/>
          <w:szCs w:val="34"/>
          <w:lang w:val="fr-FR" w:bidi="ar-DZ"/>
        </w:rPr>
        <w:t>(LM)</w:t>
      </w:r>
      <w:r w:rsidRPr="00B668B1">
        <w:rPr>
          <w:rFonts w:ascii="Sakkal Majalla" w:hAnsi="Sakkal Majalla" w:cs="Sakkal Majalla"/>
          <w:sz w:val="34"/>
          <w:szCs w:val="34"/>
          <w:rtl/>
          <w:lang w:val="fr-FR" w:bidi="ar-DZ"/>
        </w:rPr>
        <w:t xml:space="preserve"> والذي هو موضح في الشكل رقم (04).</w: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br w:type="page"/>
      </w:r>
      <w:r w:rsidRPr="00B668B1">
        <w:rPr>
          <w:rFonts w:ascii="Sakkal Majalla" w:hAnsi="Sakkal Majalla" w:cs="Sakkal Majalla"/>
          <w:b/>
          <w:bCs/>
          <w:sz w:val="34"/>
          <w:szCs w:val="34"/>
          <w:rtl/>
          <w:lang w:val="fr-FR" w:bidi="ar-DZ"/>
        </w:rPr>
        <w:lastRenderedPageBreak/>
        <w:t>الشكل رقم (2-8) : التوازن في سوق النقود</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noProof/>
          <w:sz w:val="34"/>
          <w:szCs w:val="34"/>
          <w:rtl/>
          <w:lang w:val="fr-FR" w:eastAsia="fr-FR"/>
        </w:rPr>
        <mc:AlternateContent>
          <mc:Choice Requires="wpg">
            <w:drawing>
              <wp:anchor distT="0" distB="0" distL="114300" distR="114300" simplePos="0" relativeHeight="251716608" behindDoc="0" locked="0" layoutInCell="1" allowOverlap="1" wp14:anchorId="651C5705" wp14:editId="0B435135">
                <wp:simplePos x="0" y="0"/>
                <wp:positionH relativeFrom="column">
                  <wp:posOffset>-88900</wp:posOffset>
                </wp:positionH>
                <wp:positionV relativeFrom="paragraph">
                  <wp:posOffset>87630</wp:posOffset>
                </wp:positionV>
                <wp:extent cx="6111240" cy="5057775"/>
                <wp:effectExtent l="2540" t="0" r="1270" b="635"/>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1240" cy="5057775"/>
                          <a:chOff x="994" y="2277"/>
                          <a:chExt cx="9624" cy="7965"/>
                        </a:xfrm>
                      </wpg:grpSpPr>
                      <wps:wsp>
                        <wps:cNvPr id="204" name="Line 137"/>
                        <wps:cNvCnPr/>
                        <wps:spPr bwMode="auto">
                          <a:xfrm>
                            <a:off x="7434" y="5325"/>
                            <a:ext cx="26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 name="Line 138"/>
                        <wps:cNvCnPr/>
                        <wps:spPr bwMode="auto">
                          <a:xfrm flipV="1">
                            <a:off x="7434" y="2658"/>
                            <a:ext cx="0" cy="26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Line 139"/>
                        <wps:cNvCnPr/>
                        <wps:spPr bwMode="auto">
                          <a:xfrm>
                            <a:off x="1974" y="5325"/>
                            <a:ext cx="26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Line 140"/>
                        <wps:cNvCnPr/>
                        <wps:spPr bwMode="auto">
                          <a:xfrm flipV="1">
                            <a:off x="1974" y="2658"/>
                            <a:ext cx="0" cy="26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Line 141"/>
                        <wps:cNvCnPr/>
                        <wps:spPr bwMode="auto">
                          <a:xfrm>
                            <a:off x="7434" y="9516"/>
                            <a:ext cx="26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Line 142"/>
                        <wps:cNvCnPr/>
                        <wps:spPr bwMode="auto">
                          <a:xfrm flipV="1">
                            <a:off x="7434" y="6849"/>
                            <a:ext cx="0" cy="26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Line 143"/>
                        <wps:cNvCnPr/>
                        <wps:spPr bwMode="auto">
                          <a:xfrm>
                            <a:off x="1974" y="9516"/>
                            <a:ext cx="26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Line 144"/>
                        <wps:cNvCnPr/>
                        <wps:spPr bwMode="auto">
                          <a:xfrm flipV="1">
                            <a:off x="1974" y="6849"/>
                            <a:ext cx="0" cy="26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Rectangle 145"/>
                        <wps:cNvSpPr>
                          <a:spLocks noChangeArrowheads="1"/>
                        </wps:cNvSpPr>
                        <wps:spPr bwMode="auto">
                          <a:xfrm>
                            <a:off x="2534" y="4563"/>
                            <a:ext cx="6020" cy="4012"/>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Rectangle 146"/>
                        <wps:cNvSpPr>
                          <a:spLocks noChangeArrowheads="1"/>
                        </wps:cNvSpPr>
                        <wps:spPr bwMode="auto">
                          <a:xfrm>
                            <a:off x="3094" y="3801"/>
                            <a:ext cx="4914" cy="4012"/>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Line 147"/>
                        <wps:cNvCnPr/>
                        <wps:spPr bwMode="auto">
                          <a:xfrm>
                            <a:off x="7434" y="3039"/>
                            <a:ext cx="1680"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148"/>
                        <wps:cNvCnPr/>
                        <wps:spPr bwMode="auto">
                          <a:xfrm flipV="1">
                            <a:off x="1974" y="3039"/>
                            <a:ext cx="1680"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149"/>
                        <wps:cNvCnPr/>
                        <wps:spPr bwMode="auto">
                          <a:xfrm flipH="1">
                            <a:off x="2394" y="7230"/>
                            <a:ext cx="112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150"/>
                        <wps:cNvCnPr/>
                        <wps:spPr bwMode="auto">
                          <a:xfrm flipH="1">
                            <a:off x="1974" y="8754"/>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151"/>
                        <wps:cNvCnPr/>
                        <wps:spPr bwMode="auto">
                          <a:xfrm>
                            <a:off x="7441" y="7002"/>
                            <a:ext cx="1400" cy="20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52"/>
                        <wps:cNvCnPr/>
                        <wps:spPr bwMode="auto">
                          <a:xfrm flipH="1">
                            <a:off x="8853" y="902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153"/>
                        <wps:cNvCnPr/>
                        <wps:spPr bwMode="auto">
                          <a:xfrm flipH="1">
                            <a:off x="1974" y="4563"/>
                            <a:ext cx="11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1" name="Line 154"/>
                        <wps:cNvCnPr/>
                        <wps:spPr bwMode="auto">
                          <a:xfrm flipH="1">
                            <a:off x="1974" y="3801"/>
                            <a:ext cx="11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2" name="Line 155"/>
                        <wps:cNvCnPr/>
                        <wps:spPr bwMode="auto">
                          <a:xfrm>
                            <a:off x="3094" y="7230"/>
                            <a:ext cx="0" cy="228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3" name="Line 156"/>
                        <wps:cNvCnPr/>
                        <wps:spPr bwMode="auto">
                          <a:xfrm>
                            <a:off x="2534" y="7230"/>
                            <a:ext cx="0" cy="228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4" name="Line 157"/>
                        <wps:cNvCnPr/>
                        <wps:spPr bwMode="auto">
                          <a:xfrm flipH="1">
                            <a:off x="1974" y="7816"/>
                            <a:ext cx="11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5" name="Line 158"/>
                        <wps:cNvCnPr/>
                        <wps:spPr bwMode="auto">
                          <a:xfrm flipH="1" flipV="1">
                            <a:off x="1964" y="8573"/>
                            <a:ext cx="88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6" name="Line 159"/>
                        <wps:cNvCnPr/>
                        <wps:spPr bwMode="auto">
                          <a:xfrm>
                            <a:off x="8008" y="7220"/>
                            <a:ext cx="0" cy="228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7" name="Line 160"/>
                        <wps:cNvCnPr/>
                        <wps:spPr bwMode="auto">
                          <a:xfrm>
                            <a:off x="8554" y="7180"/>
                            <a:ext cx="0" cy="2336"/>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8" name="Text Box 161"/>
                        <wps:cNvSpPr txBox="1">
                          <a:spLocks noChangeArrowheads="1"/>
                        </wps:cNvSpPr>
                        <wps:spPr bwMode="auto">
                          <a:xfrm>
                            <a:off x="8274" y="9516"/>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0058A" w:rsidRDefault="00AF1A03" w:rsidP="00646069">
                              <w:pPr>
                                <w:rPr>
                                  <w:sz w:val="20"/>
                                  <w:szCs w:val="20"/>
                                  <w:lang w:bidi="ar-DZ"/>
                                </w:rPr>
                              </w:pPr>
                              <w:r>
                                <w:rPr>
                                  <w:rFonts w:hint="cs"/>
                                  <w:sz w:val="20"/>
                                  <w:szCs w:val="20"/>
                                  <w:rtl/>
                                  <w:lang w:bidi="ar-DZ"/>
                                </w:rPr>
                                <w:t>20</w:t>
                              </w:r>
                            </w:p>
                          </w:txbxContent>
                        </wps:txbx>
                        <wps:bodyPr rot="0" vert="horz" wrap="square" lIns="91440" tIns="45720" rIns="91440" bIns="45720" anchor="t" anchorCtr="0" upright="1">
                          <a:noAutofit/>
                        </wps:bodyPr>
                      </wps:wsp>
                      <wps:wsp>
                        <wps:cNvPr id="229" name="Text Box 162"/>
                        <wps:cNvSpPr txBox="1">
                          <a:spLocks noChangeArrowheads="1"/>
                        </wps:cNvSpPr>
                        <wps:spPr bwMode="auto">
                          <a:xfrm>
                            <a:off x="7714" y="9516"/>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0058A" w:rsidRDefault="00AF1A03" w:rsidP="00646069">
                              <w:pPr>
                                <w:rPr>
                                  <w:sz w:val="20"/>
                                  <w:szCs w:val="20"/>
                                  <w:lang w:bidi="ar-DZ"/>
                                </w:rPr>
                              </w:pPr>
                              <w:r>
                                <w:rPr>
                                  <w:rFonts w:hint="cs"/>
                                  <w:sz w:val="20"/>
                                  <w:szCs w:val="20"/>
                                  <w:rtl/>
                                  <w:lang w:bidi="ar-DZ"/>
                                </w:rPr>
                                <w:t>10</w:t>
                              </w:r>
                            </w:p>
                          </w:txbxContent>
                        </wps:txbx>
                        <wps:bodyPr rot="0" vert="horz" wrap="square" lIns="91440" tIns="45720" rIns="91440" bIns="45720" anchor="t" anchorCtr="0" upright="1">
                          <a:noAutofit/>
                        </wps:bodyPr>
                      </wps:wsp>
                      <wps:wsp>
                        <wps:cNvPr id="230" name="Text Box 163"/>
                        <wps:cNvSpPr txBox="1">
                          <a:spLocks noChangeArrowheads="1"/>
                        </wps:cNvSpPr>
                        <wps:spPr bwMode="auto">
                          <a:xfrm>
                            <a:off x="2814" y="9516"/>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0058A" w:rsidRDefault="00AF1A03" w:rsidP="00646069">
                              <w:pPr>
                                <w:rPr>
                                  <w:sz w:val="20"/>
                                  <w:szCs w:val="20"/>
                                  <w:lang w:val="fr-FR" w:bidi="ar-DZ"/>
                                </w:rPr>
                              </w:pPr>
                              <w:r>
                                <w:rPr>
                                  <w:sz w:val="20"/>
                                  <w:szCs w:val="20"/>
                                  <w:lang w:val="fr-FR" w:bidi="ar-DZ"/>
                                </w:rPr>
                                <w:t>Y</w:t>
                              </w:r>
                              <w:r w:rsidRPr="00C0058A">
                                <w:rPr>
                                  <w:sz w:val="20"/>
                                  <w:szCs w:val="20"/>
                                  <w:vertAlign w:val="subscript"/>
                                  <w:lang w:val="fr-FR" w:bidi="ar-DZ"/>
                                </w:rPr>
                                <w:t>1</w:t>
                              </w:r>
                            </w:p>
                          </w:txbxContent>
                        </wps:txbx>
                        <wps:bodyPr rot="0" vert="horz" wrap="square" lIns="91440" tIns="45720" rIns="91440" bIns="45720" anchor="t" anchorCtr="0" upright="1">
                          <a:noAutofit/>
                        </wps:bodyPr>
                      </wps:wsp>
                      <wps:wsp>
                        <wps:cNvPr id="231" name="Text Box 164"/>
                        <wps:cNvSpPr txBox="1">
                          <a:spLocks noChangeArrowheads="1"/>
                        </wps:cNvSpPr>
                        <wps:spPr bwMode="auto">
                          <a:xfrm>
                            <a:off x="2254" y="9516"/>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0058A" w:rsidRDefault="00AF1A03" w:rsidP="00646069">
                              <w:pPr>
                                <w:rPr>
                                  <w:sz w:val="20"/>
                                  <w:szCs w:val="20"/>
                                  <w:rtl/>
                                  <w:lang w:val="fr-FR" w:bidi="ar-DZ"/>
                                </w:rPr>
                              </w:pPr>
                              <w:r>
                                <w:rPr>
                                  <w:sz w:val="20"/>
                                  <w:szCs w:val="20"/>
                                  <w:lang w:val="fr-FR" w:bidi="ar-DZ"/>
                                </w:rPr>
                                <w:t>Y</w:t>
                              </w:r>
                              <w:r w:rsidRPr="00C0058A">
                                <w:rPr>
                                  <w:sz w:val="20"/>
                                  <w:szCs w:val="20"/>
                                  <w:vertAlign w:val="subscript"/>
                                  <w:lang w:val="fr-FR" w:bidi="ar-DZ"/>
                                </w:rPr>
                                <w:t>0</w:t>
                              </w:r>
                            </w:p>
                          </w:txbxContent>
                        </wps:txbx>
                        <wps:bodyPr rot="0" vert="horz" wrap="square" lIns="91440" tIns="45720" rIns="91440" bIns="45720" anchor="t" anchorCtr="0" upright="1">
                          <a:noAutofit/>
                        </wps:bodyPr>
                      </wps:wsp>
                      <wps:wsp>
                        <wps:cNvPr id="232" name="Text Box 165"/>
                        <wps:cNvSpPr txBox="1">
                          <a:spLocks noChangeArrowheads="1"/>
                        </wps:cNvSpPr>
                        <wps:spPr bwMode="auto">
                          <a:xfrm>
                            <a:off x="1542" y="7587"/>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0058A" w:rsidRDefault="00AF1A03" w:rsidP="00646069">
                              <w:pPr>
                                <w:rPr>
                                  <w:sz w:val="20"/>
                                  <w:szCs w:val="20"/>
                                  <w:lang w:val="fr-FR" w:bidi="ar-DZ"/>
                                </w:rPr>
                              </w:pPr>
                              <w:r>
                                <w:rPr>
                                  <w:sz w:val="20"/>
                                  <w:szCs w:val="20"/>
                                  <w:lang w:val="fr-FR" w:bidi="ar-DZ"/>
                                </w:rPr>
                                <w:t>R</w:t>
                              </w:r>
                              <w:r w:rsidRPr="00C0058A">
                                <w:rPr>
                                  <w:sz w:val="20"/>
                                  <w:szCs w:val="20"/>
                                  <w:vertAlign w:val="subscript"/>
                                  <w:lang w:val="fr-FR" w:bidi="ar-DZ"/>
                                </w:rPr>
                                <w:t>1</w:t>
                              </w:r>
                            </w:p>
                          </w:txbxContent>
                        </wps:txbx>
                        <wps:bodyPr rot="0" vert="horz" wrap="square" lIns="91440" tIns="45720" rIns="91440" bIns="45720" anchor="t" anchorCtr="0" upright="1">
                          <a:noAutofit/>
                        </wps:bodyPr>
                      </wps:wsp>
                      <wps:wsp>
                        <wps:cNvPr id="233" name="Text Box 166"/>
                        <wps:cNvSpPr txBox="1">
                          <a:spLocks noChangeArrowheads="1"/>
                        </wps:cNvSpPr>
                        <wps:spPr bwMode="auto">
                          <a:xfrm>
                            <a:off x="1530" y="8361"/>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0058A" w:rsidRDefault="00AF1A03" w:rsidP="00646069">
                              <w:pPr>
                                <w:rPr>
                                  <w:sz w:val="20"/>
                                  <w:szCs w:val="20"/>
                                  <w:rtl/>
                                  <w:lang w:val="fr-FR" w:bidi="ar-DZ"/>
                                </w:rPr>
                              </w:pPr>
                              <w:r>
                                <w:rPr>
                                  <w:sz w:val="20"/>
                                  <w:szCs w:val="20"/>
                                  <w:lang w:val="fr-FR" w:bidi="ar-DZ"/>
                                </w:rPr>
                                <w:t>R</w:t>
                              </w:r>
                              <w:r w:rsidRPr="00C0058A">
                                <w:rPr>
                                  <w:sz w:val="20"/>
                                  <w:szCs w:val="20"/>
                                  <w:vertAlign w:val="subscript"/>
                                  <w:lang w:val="fr-FR" w:bidi="ar-DZ"/>
                                </w:rPr>
                                <w:t>0</w:t>
                              </w:r>
                            </w:p>
                          </w:txbxContent>
                        </wps:txbx>
                        <wps:bodyPr rot="0" vert="horz" wrap="square" lIns="91440" tIns="45720" rIns="91440" bIns="45720" anchor="t" anchorCtr="0" upright="1">
                          <a:noAutofit/>
                        </wps:bodyPr>
                      </wps:wsp>
                      <wps:wsp>
                        <wps:cNvPr id="234" name="Text Box 167"/>
                        <wps:cNvSpPr txBox="1">
                          <a:spLocks noChangeArrowheads="1"/>
                        </wps:cNvSpPr>
                        <wps:spPr bwMode="auto">
                          <a:xfrm>
                            <a:off x="1486" y="3597"/>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0058A" w:rsidRDefault="00AF1A03" w:rsidP="00646069">
                              <w:pPr>
                                <w:rPr>
                                  <w:sz w:val="20"/>
                                  <w:szCs w:val="20"/>
                                  <w:lang w:val="fr-FR" w:bidi="ar-DZ"/>
                                </w:rPr>
                              </w:pPr>
                              <w:r>
                                <w:rPr>
                                  <w:sz w:val="20"/>
                                  <w:szCs w:val="20"/>
                                  <w:lang w:val="fr-FR" w:bidi="ar-DZ"/>
                                </w:rPr>
                                <w:t>50</w:t>
                              </w:r>
                            </w:p>
                          </w:txbxContent>
                        </wps:txbx>
                        <wps:bodyPr rot="0" vert="horz" wrap="square" lIns="91440" tIns="45720" rIns="91440" bIns="45720" anchor="t" anchorCtr="0" upright="1">
                          <a:noAutofit/>
                        </wps:bodyPr>
                      </wps:wsp>
                      <wps:wsp>
                        <wps:cNvPr id="235" name="Text Box 168"/>
                        <wps:cNvSpPr txBox="1">
                          <a:spLocks noChangeArrowheads="1"/>
                        </wps:cNvSpPr>
                        <wps:spPr bwMode="auto">
                          <a:xfrm>
                            <a:off x="1474" y="4371"/>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0058A" w:rsidRDefault="00AF1A03" w:rsidP="00646069">
                              <w:pPr>
                                <w:rPr>
                                  <w:sz w:val="20"/>
                                  <w:szCs w:val="20"/>
                                  <w:rtl/>
                                  <w:lang w:val="fr-FR" w:bidi="ar-DZ"/>
                                </w:rPr>
                              </w:pPr>
                              <w:r>
                                <w:rPr>
                                  <w:sz w:val="20"/>
                                  <w:szCs w:val="20"/>
                                  <w:lang w:val="fr-FR" w:bidi="ar-DZ"/>
                                </w:rPr>
                                <w:t>40</w:t>
                              </w:r>
                            </w:p>
                          </w:txbxContent>
                        </wps:txbx>
                        <wps:bodyPr rot="0" vert="horz" wrap="square" lIns="91440" tIns="45720" rIns="91440" bIns="45720" anchor="t" anchorCtr="0" upright="1">
                          <a:noAutofit/>
                        </wps:bodyPr>
                      </wps:wsp>
                      <wps:wsp>
                        <wps:cNvPr id="236" name="Text Box 169"/>
                        <wps:cNvSpPr txBox="1">
                          <a:spLocks noChangeArrowheads="1"/>
                        </wps:cNvSpPr>
                        <wps:spPr bwMode="auto">
                          <a:xfrm>
                            <a:off x="8414" y="5280"/>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0058A" w:rsidRDefault="00AF1A03" w:rsidP="00646069">
                              <w:pPr>
                                <w:rPr>
                                  <w:sz w:val="20"/>
                                  <w:szCs w:val="20"/>
                                  <w:lang w:bidi="ar-DZ"/>
                                </w:rPr>
                              </w:pPr>
                              <w:r>
                                <w:rPr>
                                  <w:rFonts w:hint="cs"/>
                                  <w:sz w:val="20"/>
                                  <w:szCs w:val="20"/>
                                  <w:rtl/>
                                  <w:lang w:bidi="ar-DZ"/>
                                </w:rPr>
                                <w:t>20</w:t>
                              </w:r>
                            </w:p>
                          </w:txbxContent>
                        </wps:txbx>
                        <wps:bodyPr rot="0" vert="horz" wrap="square" lIns="91440" tIns="45720" rIns="91440" bIns="45720" anchor="t" anchorCtr="0" upright="1">
                          <a:noAutofit/>
                        </wps:bodyPr>
                      </wps:wsp>
                      <wps:wsp>
                        <wps:cNvPr id="237" name="Text Box 170"/>
                        <wps:cNvSpPr txBox="1">
                          <a:spLocks noChangeArrowheads="1"/>
                        </wps:cNvSpPr>
                        <wps:spPr bwMode="auto">
                          <a:xfrm>
                            <a:off x="7558" y="5229"/>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0058A" w:rsidRDefault="00AF1A03" w:rsidP="00646069">
                              <w:pPr>
                                <w:rPr>
                                  <w:sz w:val="20"/>
                                  <w:szCs w:val="20"/>
                                  <w:lang w:bidi="ar-DZ"/>
                                </w:rPr>
                              </w:pPr>
                              <w:r>
                                <w:rPr>
                                  <w:rFonts w:hint="cs"/>
                                  <w:sz w:val="20"/>
                                  <w:szCs w:val="20"/>
                                  <w:rtl/>
                                  <w:lang w:bidi="ar-DZ"/>
                                </w:rPr>
                                <w:t>10</w:t>
                              </w:r>
                            </w:p>
                          </w:txbxContent>
                        </wps:txbx>
                        <wps:bodyPr rot="0" vert="horz" wrap="square" lIns="91440" tIns="45720" rIns="91440" bIns="45720" anchor="t" anchorCtr="0" upright="1">
                          <a:noAutofit/>
                        </wps:bodyPr>
                      </wps:wsp>
                      <wps:wsp>
                        <wps:cNvPr id="238" name="Text Box 171"/>
                        <wps:cNvSpPr txBox="1">
                          <a:spLocks noChangeArrowheads="1"/>
                        </wps:cNvSpPr>
                        <wps:spPr bwMode="auto">
                          <a:xfrm>
                            <a:off x="994" y="2277"/>
                            <a:ext cx="15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0058A" w:rsidRDefault="00AF1A03" w:rsidP="00646069">
                              <w:pPr>
                                <w:rPr>
                                  <w:sz w:val="20"/>
                                  <w:szCs w:val="20"/>
                                  <w:rtl/>
                                  <w:lang w:val="fr-FR" w:bidi="ar-DZ"/>
                                </w:rPr>
                              </w:pPr>
                              <w:r>
                                <w:rPr>
                                  <w:rFonts w:hint="cs"/>
                                  <w:sz w:val="20"/>
                                  <w:szCs w:val="20"/>
                                  <w:rtl/>
                                  <w:lang w:val="fr-FR" w:bidi="ar-DZ"/>
                                </w:rPr>
                                <w:t>أرصدة المعاملات</w:t>
                              </w:r>
                            </w:p>
                          </w:txbxContent>
                        </wps:txbx>
                        <wps:bodyPr rot="0" vert="horz" wrap="square" lIns="91440" tIns="45720" rIns="91440" bIns="45720" anchor="t" anchorCtr="0" upright="1">
                          <a:noAutofit/>
                        </wps:bodyPr>
                      </wps:wsp>
                      <wps:wsp>
                        <wps:cNvPr id="239" name="Text Box 172"/>
                        <wps:cNvSpPr txBox="1">
                          <a:spLocks noChangeArrowheads="1"/>
                        </wps:cNvSpPr>
                        <wps:spPr bwMode="auto">
                          <a:xfrm>
                            <a:off x="6594" y="2277"/>
                            <a:ext cx="15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0058A" w:rsidRDefault="00AF1A03" w:rsidP="00646069">
                              <w:pPr>
                                <w:rPr>
                                  <w:sz w:val="20"/>
                                  <w:szCs w:val="20"/>
                                  <w:rtl/>
                                  <w:lang w:val="fr-FR" w:bidi="ar-DZ"/>
                                </w:rPr>
                              </w:pPr>
                              <w:r>
                                <w:rPr>
                                  <w:rFonts w:hint="cs"/>
                                  <w:sz w:val="20"/>
                                  <w:szCs w:val="20"/>
                                  <w:rtl/>
                                  <w:lang w:val="fr-FR" w:bidi="ar-DZ"/>
                                </w:rPr>
                                <w:t>أرصدة المعاملات</w:t>
                              </w:r>
                            </w:p>
                          </w:txbxContent>
                        </wps:txbx>
                        <wps:bodyPr rot="0" vert="horz" wrap="square" lIns="91440" tIns="45720" rIns="91440" bIns="45720" anchor="t" anchorCtr="0" upright="1">
                          <a:noAutofit/>
                        </wps:bodyPr>
                      </wps:wsp>
                      <wps:wsp>
                        <wps:cNvPr id="240" name="Text Box 173"/>
                        <wps:cNvSpPr txBox="1">
                          <a:spLocks noChangeArrowheads="1"/>
                        </wps:cNvSpPr>
                        <wps:spPr bwMode="auto">
                          <a:xfrm>
                            <a:off x="6314" y="6468"/>
                            <a:ext cx="15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0058A" w:rsidRDefault="00AF1A03" w:rsidP="00646069">
                              <w:pPr>
                                <w:rPr>
                                  <w:sz w:val="20"/>
                                  <w:szCs w:val="20"/>
                                  <w:rtl/>
                                  <w:lang w:val="fr-FR" w:bidi="ar-DZ"/>
                                </w:rPr>
                              </w:pPr>
                              <w:r>
                                <w:rPr>
                                  <w:rFonts w:hint="cs"/>
                                  <w:sz w:val="20"/>
                                  <w:szCs w:val="20"/>
                                  <w:rtl/>
                                  <w:lang w:val="fr-FR" w:bidi="ar-DZ"/>
                                </w:rPr>
                                <w:t>سعر الفائدة</w:t>
                              </w:r>
                            </w:p>
                          </w:txbxContent>
                        </wps:txbx>
                        <wps:bodyPr rot="0" vert="horz" wrap="square" lIns="91440" tIns="45720" rIns="91440" bIns="45720" anchor="t" anchorCtr="0" upright="1">
                          <a:noAutofit/>
                        </wps:bodyPr>
                      </wps:wsp>
                      <wps:wsp>
                        <wps:cNvPr id="241" name="Text Box 174"/>
                        <wps:cNvSpPr txBox="1">
                          <a:spLocks noChangeArrowheads="1"/>
                        </wps:cNvSpPr>
                        <wps:spPr bwMode="auto">
                          <a:xfrm>
                            <a:off x="994" y="6468"/>
                            <a:ext cx="15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0058A" w:rsidRDefault="00AF1A03" w:rsidP="00646069">
                              <w:pPr>
                                <w:rPr>
                                  <w:sz w:val="20"/>
                                  <w:szCs w:val="20"/>
                                  <w:rtl/>
                                  <w:lang w:val="fr-FR" w:bidi="ar-DZ"/>
                                </w:rPr>
                              </w:pPr>
                              <w:r>
                                <w:rPr>
                                  <w:rFonts w:hint="cs"/>
                                  <w:sz w:val="20"/>
                                  <w:szCs w:val="20"/>
                                  <w:rtl/>
                                  <w:lang w:val="fr-FR" w:bidi="ar-DZ"/>
                                </w:rPr>
                                <w:t>سعر الفائدة</w:t>
                              </w:r>
                            </w:p>
                          </w:txbxContent>
                        </wps:txbx>
                        <wps:bodyPr rot="0" vert="horz" wrap="square" lIns="91440" tIns="45720" rIns="91440" bIns="45720" anchor="t" anchorCtr="0" upright="1">
                          <a:noAutofit/>
                        </wps:bodyPr>
                      </wps:wsp>
                      <wps:wsp>
                        <wps:cNvPr id="242" name="Text Box 175"/>
                        <wps:cNvSpPr txBox="1">
                          <a:spLocks noChangeArrowheads="1"/>
                        </wps:cNvSpPr>
                        <wps:spPr bwMode="auto">
                          <a:xfrm>
                            <a:off x="4294" y="5037"/>
                            <a:ext cx="15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0058A" w:rsidRDefault="00AF1A03" w:rsidP="00646069">
                              <w:pPr>
                                <w:rPr>
                                  <w:sz w:val="20"/>
                                  <w:szCs w:val="20"/>
                                  <w:lang w:val="fr-FR" w:bidi="ar-DZ"/>
                                </w:rPr>
                              </w:pPr>
                              <w:r>
                                <w:rPr>
                                  <w:rFonts w:hint="cs"/>
                                  <w:sz w:val="20"/>
                                  <w:szCs w:val="20"/>
                                  <w:rtl/>
                                  <w:lang w:val="fr-FR" w:bidi="ar-DZ"/>
                                </w:rPr>
                                <w:t xml:space="preserve">الدخل الحقيق </w:t>
                              </w:r>
                              <w:r>
                                <w:rPr>
                                  <w:sz w:val="20"/>
                                  <w:szCs w:val="20"/>
                                  <w:lang w:val="fr-FR" w:bidi="ar-DZ"/>
                                </w:rPr>
                                <w:t>y</w:t>
                              </w:r>
                            </w:p>
                          </w:txbxContent>
                        </wps:txbx>
                        <wps:bodyPr rot="0" vert="horz" wrap="square" lIns="91440" tIns="45720" rIns="91440" bIns="45720" anchor="t" anchorCtr="0" upright="1">
                          <a:noAutofit/>
                        </wps:bodyPr>
                      </wps:wsp>
                      <wps:wsp>
                        <wps:cNvPr id="243" name="Text Box 176"/>
                        <wps:cNvSpPr txBox="1">
                          <a:spLocks noChangeArrowheads="1"/>
                        </wps:cNvSpPr>
                        <wps:spPr bwMode="auto">
                          <a:xfrm>
                            <a:off x="8974" y="4944"/>
                            <a:ext cx="15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0058A" w:rsidRDefault="00AF1A03" w:rsidP="00646069">
                              <w:pPr>
                                <w:rPr>
                                  <w:sz w:val="20"/>
                                  <w:szCs w:val="20"/>
                                  <w:lang w:val="fr-FR" w:bidi="ar-DZ"/>
                                </w:rPr>
                              </w:pPr>
                              <w:r>
                                <w:rPr>
                                  <w:rFonts w:hint="cs"/>
                                  <w:sz w:val="20"/>
                                  <w:szCs w:val="20"/>
                                  <w:rtl/>
                                  <w:lang w:val="fr-FR" w:bidi="ar-DZ"/>
                                </w:rPr>
                                <w:t>أرصدة المضاربة</w:t>
                              </w:r>
                            </w:p>
                          </w:txbxContent>
                        </wps:txbx>
                        <wps:bodyPr rot="0" vert="horz" wrap="square" lIns="91440" tIns="45720" rIns="91440" bIns="45720" anchor="t" anchorCtr="0" upright="1">
                          <a:noAutofit/>
                        </wps:bodyPr>
                      </wps:wsp>
                      <wps:wsp>
                        <wps:cNvPr id="244" name="Text Box 177"/>
                        <wps:cNvSpPr txBox="1">
                          <a:spLocks noChangeArrowheads="1"/>
                        </wps:cNvSpPr>
                        <wps:spPr bwMode="auto">
                          <a:xfrm>
                            <a:off x="4238" y="9243"/>
                            <a:ext cx="15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0058A" w:rsidRDefault="00AF1A03" w:rsidP="00646069">
                              <w:pPr>
                                <w:rPr>
                                  <w:sz w:val="20"/>
                                  <w:szCs w:val="20"/>
                                  <w:lang w:val="fr-FR" w:bidi="ar-DZ"/>
                                </w:rPr>
                              </w:pPr>
                              <w:r>
                                <w:rPr>
                                  <w:rFonts w:hint="cs"/>
                                  <w:sz w:val="20"/>
                                  <w:szCs w:val="20"/>
                                  <w:rtl/>
                                  <w:lang w:val="fr-FR" w:bidi="ar-DZ"/>
                                </w:rPr>
                                <w:t xml:space="preserve">الدخل الحقيق </w:t>
                              </w:r>
                              <w:r>
                                <w:rPr>
                                  <w:sz w:val="20"/>
                                  <w:szCs w:val="20"/>
                                  <w:lang w:val="fr-FR" w:bidi="ar-DZ"/>
                                </w:rPr>
                                <w:t>y</w:t>
                              </w:r>
                            </w:p>
                          </w:txbxContent>
                        </wps:txbx>
                        <wps:bodyPr rot="0" vert="horz" wrap="square" lIns="91440" tIns="45720" rIns="91440" bIns="45720" anchor="t" anchorCtr="0" upright="1">
                          <a:noAutofit/>
                        </wps:bodyPr>
                      </wps:wsp>
                      <wps:wsp>
                        <wps:cNvPr id="245" name="Text Box 178"/>
                        <wps:cNvSpPr txBox="1">
                          <a:spLocks noChangeArrowheads="1"/>
                        </wps:cNvSpPr>
                        <wps:spPr bwMode="auto">
                          <a:xfrm>
                            <a:off x="9078" y="9480"/>
                            <a:ext cx="15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0058A" w:rsidRDefault="00AF1A03" w:rsidP="00646069">
                              <w:pPr>
                                <w:rPr>
                                  <w:sz w:val="20"/>
                                  <w:szCs w:val="20"/>
                                  <w:lang w:val="fr-FR" w:bidi="ar-DZ"/>
                                </w:rPr>
                              </w:pPr>
                              <w:r>
                                <w:rPr>
                                  <w:rFonts w:hint="cs"/>
                                  <w:sz w:val="20"/>
                                  <w:szCs w:val="20"/>
                                  <w:rtl/>
                                  <w:lang w:val="fr-FR" w:bidi="ar-DZ"/>
                                </w:rPr>
                                <w:t>الطلب على النقود من أجل المضاربة</w:t>
                              </w:r>
                            </w:p>
                          </w:txbxContent>
                        </wps:txbx>
                        <wps:bodyPr rot="0" vert="horz" wrap="square" lIns="91440" tIns="45720" rIns="91440" bIns="45720" anchor="t" anchorCtr="0" upright="1">
                          <a:noAutofit/>
                        </wps:bodyPr>
                      </wps:wsp>
                      <wps:wsp>
                        <wps:cNvPr id="246" name="Text Box 179"/>
                        <wps:cNvSpPr txBox="1">
                          <a:spLocks noChangeArrowheads="1"/>
                        </wps:cNvSpPr>
                        <wps:spPr bwMode="auto">
                          <a:xfrm>
                            <a:off x="8274" y="8586"/>
                            <a:ext cx="15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Default="00AF1A03" w:rsidP="00646069">
                              <w:pPr>
                                <w:rPr>
                                  <w:sz w:val="20"/>
                                  <w:szCs w:val="20"/>
                                  <w:rtl/>
                                  <w:lang w:val="fr-FR" w:bidi="ar-DZ"/>
                                </w:rPr>
                              </w:pPr>
                              <w:r>
                                <w:rPr>
                                  <w:rFonts w:hint="cs"/>
                                  <w:sz w:val="20"/>
                                  <w:szCs w:val="20"/>
                                  <w:rtl/>
                                  <w:lang w:val="fr-FR" w:bidi="ar-DZ"/>
                                </w:rPr>
                                <w:t xml:space="preserve">فخ السيولة </w:t>
                              </w:r>
                            </w:p>
                            <w:p w:rsidR="00AF1A03" w:rsidRPr="00C0058A" w:rsidRDefault="00AF1A03" w:rsidP="00646069">
                              <w:pPr>
                                <w:rPr>
                                  <w:sz w:val="20"/>
                                  <w:szCs w:val="20"/>
                                  <w:lang w:val="fr-FR" w:bidi="ar-DZ"/>
                                </w:rPr>
                              </w:pPr>
                              <w:r>
                                <w:rPr>
                                  <w:rFonts w:hint="cs"/>
                                  <w:sz w:val="20"/>
                                  <w:szCs w:val="20"/>
                                  <w:rtl/>
                                  <w:lang w:val="fr-FR" w:bidi="ar-DZ"/>
                                </w:rPr>
                                <w:t>(مصيدة كينز)</w:t>
                              </w:r>
                            </w:p>
                          </w:txbxContent>
                        </wps:txbx>
                        <wps:bodyPr rot="0" vert="horz" wrap="square" lIns="91440" tIns="45720" rIns="91440" bIns="45720" anchor="t" anchorCtr="0" upright="1">
                          <a:noAutofit/>
                        </wps:bodyPr>
                      </wps:wsp>
                      <wps:wsp>
                        <wps:cNvPr id="247" name="Text Box 180"/>
                        <wps:cNvSpPr txBox="1">
                          <a:spLocks noChangeArrowheads="1"/>
                        </wps:cNvSpPr>
                        <wps:spPr bwMode="auto">
                          <a:xfrm>
                            <a:off x="8134" y="7230"/>
                            <a:ext cx="15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0058A" w:rsidRDefault="00AF1A03" w:rsidP="00646069">
                              <w:pPr>
                                <w:rPr>
                                  <w:sz w:val="20"/>
                                  <w:szCs w:val="20"/>
                                  <w:lang w:val="fr-FR" w:bidi="ar-DZ"/>
                                </w:rPr>
                              </w:pPr>
                              <w:r>
                                <w:rPr>
                                  <w:rFonts w:hint="cs"/>
                                  <w:sz w:val="20"/>
                                  <w:szCs w:val="20"/>
                                  <w:rtl/>
                                  <w:lang w:val="fr-FR" w:bidi="ar-DZ"/>
                                </w:rPr>
                                <w:t>الجزء أ</w:t>
                              </w:r>
                            </w:p>
                          </w:txbxContent>
                        </wps:txbx>
                        <wps:bodyPr rot="0" vert="horz" wrap="square" lIns="91440" tIns="45720" rIns="91440" bIns="45720" anchor="t" anchorCtr="0" upright="1">
                          <a:noAutofit/>
                        </wps:bodyPr>
                      </wps:wsp>
                      <wps:wsp>
                        <wps:cNvPr id="248" name="Text Box 181"/>
                        <wps:cNvSpPr txBox="1">
                          <a:spLocks noChangeArrowheads="1"/>
                        </wps:cNvSpPr>
                        <wps:spPr bwMode="auto">
                          <a:xfrm>
                            <a:off x="8274" y="2658"/>
                            <a:ext cx="15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0058A" w:rsidRDefault="00AF1A03" w:rsidP="00646069">
                              <w:pPr>
                                <w:rPr>
                                  <w:sz w:val="20"/>
                                  <w:szCs w:val="20"/>
                                  <w:lang w:val="fr-FR" w:bidi="ar-DZ"/>
                                </w:rPr>
                              </w:pPr>
                              <w:r>
                                <w:rPr>
                                  <w:rFonts w:hint="cs"/>
                                  <w:sz w:val="20"/>
                                  <w:szCs w:val="20"/>
                                  <w:rtl/>
                                  <w:lang w:val="fr-FR" w:bidi="ar-DZ"/>
                                </w:rPr>
                                <w:t>الجزء ب</w:t>
                              </w:r>
                            </w:p>
                          </w:txbxContent>
                        </wps:txbx>
                        <wps:bodyPr rot="0" vert="horz" wrap="square" lIns="91440" tIns="45720" rIns="91440" bIns="45720" anchor="t" anchorCtr="0" upright="1">
                          <a:noAutofit/>
                        </wps:bodyPr>
                      </wps:wsp>
                      <wps:wsp>
                        <wps:cNvPr id="249" name="Text Box 182"/>
                        <wps:cNvSpPr txBox="1">
                          <a:spLocks noChangeArrowheads="1"/>
                        </wps:cNvSpPr>
                        <wps:spPr bwMode="auto">
                          <a:xfrm>
                            <a:off x="8274" y="3420"/>
                            <a:ext cx="1820"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0058A" w:rsidRDefault="00AF1A03" w:rsidP="00646069">
                              <w:pPr>
                                <w:rPr>
                                  <w:sz w:val="20"/>
                                  <w:szCs w:val="20"/>
                                  <w:lang w:val="fr-FR" w:bidi="ar-DZ"/>
                                </w:rPr>
                              </w:pPr>
                              <w:r>
                                <w:rPr>
                                  <w:rFonts w:hint="cs"/>
                                  <w:sz w:val="20"/>
                                  <w:szCs w:val="20"/>
                                  <w:rtl/>
                                  <w:lang w:val="fr-FR" w:bidi="ar-DZ"/>
                                </w:rPr>
                                <w:t>الطلب على النقد بين المضاربة والمعاملات</w:t>
                              </w:r>
                            </w:p>
                          </w:txbxContent>
                        </wps:txbx>
                        <wps:bodyPr rot="0" vert="horz" wrap="square" lIns="91440" tIns="45720" rIns="91440" bIns="45720" anchor="t" anchorCtr="0" upright="1">
                          <a:noAutofit/>
                        </wps:bodyPr>
                      </wps:wsp>
                      <wps:wsp>
                        <wps:cNvPr id="250" name="Text Box 183"/>
                        <wps:cNvSpPr txBox="1">
                          <a:spLocks noChangeArrowheads="1"/>
                        </wps:cNvSpPr>
                        <wps:spPr bwMode="auto">
                          <a:xfrm>
                            <a:off x="4214" y="3039"/>
                            <a:ext cx="1820"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0058A" w:rsidRDefault="00AF1A03" w:rsidP="00646069">
                              <w:pPr>
                                <w:rPr>
                                  <w:sz w:val="20"/>
                                  <w:szCs w:val="20"/>
                                  <w:lang w:val="fr-FR" w:bidi="ar-DZ"/>
                                </w:rPr>
                              </w:pPr>
                              <w:r>
                                <w:rPr>
                                  <w:rFonts w:hint="cs"/>
                                  <w:sz w:val="20"/>
                                  <w:szCs w:val="20"/>
                                  <w:rtl/>
                                  <w:lang w:val="fr-FR" w:bidi="ar-DZ"/>
                                </w:rPr>
                                <w:t>الطلب على أرصدة المعاملات</w:t>
                              </w:r>
                            </w:p>
                          </w:txbxContent>
                        </wps:txbx>
                        <wps:bodyPr rot="0" vert="horz" wrap="square" lIns="91440" tIns="45720" rIns="91440" bIns="45720" anchor="t" anchorCtr="0" upright="1">
                          <a:noAutofit/>
                        </wps:bodyPr>
                      </wps:wsp>
                      <wps:wsp>
                        <wps:cNvPr id="251" name="Text Box 184"/>
                        <wps:cNvSpPr txBox="1">
                          <a:spLocks noChangeArrowheads="1"/>
                        </wps:cNvSpPr>
                        <wps:spPr bwMode="auto">
                          <a:xfrm>
                            <a:off x="3934" y="7338"/>
                            <a:ext cx="1820"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0058A" w:rsidRDefault="00AF1A03" w:rsidP="00646069">
                              <w:pPr>
                                <w:rPr>
                                  <w:sz w:val="20"/>
                                  <w:szCs w:val="20"/>
                                  <w:lang w:val="fr-FR" w:bidi="ar-DZ"/>
                                </w:rPr>
                              </w:pPr>
                              <w:r>
                                <w:rPr>
                                  <w:rFonts w:hint="cs"/>
                                  <w:sz w:val="20"/>
                                  <w:szCs w:val="20"/>
                                  <w:rtl/>
                                  <w:lang w:val="fr-FR" w:bidi="ar-DZ"/>
                                </w:rPr>
                                <w:t>التوازن في سوق النقود</w:t>
                              </w:r>
                            </w:p>
                          </w:txbxContent>
                        </wps:txbx>
                        <wps:bodyPr rot="0" vert="horz" wrap="square" lIns="91440" tIns="45720" rIns="91440" bIns="45720" anchor="t" anchorCtr="0" upright="1">
                          <a:noAutofit/>
                        </wps:bodyPr>
                      </wps:wsp>
                      <wps:wsp>
                        <wps:cNvPr id="252" name="Text Box 185"/>
                        <wps:cNvSpPr txBox="1">
                          <a:spLocks noChangeArrowheads="1"/>
                        </wps:cNvSpPr>
                        <wps:spPr bwMode="auto">
                          <a:xfrm>
                            <a:off x="1834" y="2658"/>
                            <a:ext cx="15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0058A" w:rsidRDefault="00AF1A03" w:rsidP="00646069">
                              <w:pPr>
                                <w:rPr>
                                  <w:sz w:val="20"/>
                                  <w:szCs w:val="20"/>
                                  <w:lang w:val="fr-FR" w:bidi="ar-DZ"/>
                                </w:rPr>
                              </w:pPr>
                              <w:r>
                                <w:rPr>
                                  <w:rFonts w:hint="cs"/>
                                  <w:sz w:val="20"/>
                                  <w:szCs w:val="20"/>
                                  <w:rtl/>
                                  <w:lang w:val="fr-FR" w:bidi="ar-DZ"/>
                                </w:rPr>
                                <w:t>الجزء ج</w:t>
                              </w:r>
                            </w:p>
                          </w:txbxContent>
                        </wps:txbx>
                        <wps:bodyPr rot="0" vert="horz" wrap="square" lIns="91440" tIns="45720" rIns="91440" bIns="45720" anchor="t" anchorCtr="0" upright="1">
                          <a:noAutofit/>
                        </wps:bodyPr>
                      </wps:wsp>
                      <wps:wsp>
                        <wps:cNvPr id="253" name="Line 186"/>
                        <wps:cNvCnPr/>
                        <wps:spPr bwMode="auto">
                          <a:xfrm flipV="1">
                            <a:off x="3514" y="6849"/>
                            <a:ext cx="0" cy="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Text Box 187"/>
                        <wps:cNvSpPr txBox="1">
                          <a:spLocks noChangeArrowheads="1"/>
                        </wps:cNvSpPr>
                        <wps:spPr bwMode="auto">
                          <a:xfrm>
                            <a:off x="3398" y="2694"/>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0058A" w:rsidRDefault="00AF1A03" w:rsidP="00646069">
                              <w:pPr>
                                <w:rPr>
                                  <w:sz w:val="20"/>
                                  <w:szCs w:val="20"/>
                                  <w:lang w:val="fr-FR" w:bidi="ar-DZ"/>
                                </w:rPr>
                              </w:pPr>
                              <w:r>
                                <w:rPr>
                                  <w:sz w:val="20"/>
                                  <w:szCs w:val="20"/>
                                  <w:lang w:val="fr-FR" w:bidi="ar-DZ"/>
                                </w:rPr>
                                <w:t>D</w:t>
                              </w:r>
                            </w:p>
                          </w:txbxContent>
                        </wps:txbx>
                        <wps:bodyPr rot="0" vert="horz" wrap="square" lIns="91440" tIns="45720" rIns="91440" bIns="45720" anchor="t" anchorCtr="0" upright="1">
                          <a:noAutofit/>
                        </wps:bodyPr>
                      </wps:wsp>
                      <wps:wsp>
                        <wps:cNvPr id="255" name="Text Box 188"/>
                        <wps:cNvSpPr txBox="1">
                          <a:spLocks noChangeArrowheads="1"/>
                        </wps:cNvSpPr>
                        <wps:spPr bwMode="auto">
                          <a:xfrm>
                            <a:off x="2322" y="6849"/>
                            <a:ext cx="9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Default="00AF1A03" w:rsidP="00646069">
                              <w:pPr>
                                <w:jc w:val="center"/>
                                <w:rPr>
                                  <w:sz w:val="20"/>
                                  <w:szCs w:val="20"/>
                                  <w:lang w:val="fr-FR" w:bidi="ar-DZ"/>
                                </w:rPr>
                              </w:pPr>
                              <w:r>
                                <w:rPr>
                                  <w:sz w:val="20"/>
                                  <w:szCs w:val="20"/>
                                  <w:lang w:val="fr-FR" w:bidi="ar-DZ"/>
                                </w:rPr>
                                <w:t>LH</w:t>
                              </w:r>
                            </w:p>
                            <w:p w:rsidR="00AF1A03" w:rsidRPr="00C0058A" w:rsidRDefault="00AF1A03" w:rsidP="00646069">
                              <w:pPr>
                                <w:jc w:val="center"/>
                                <w:rPr>
                                  <w:sz w:val="20"/>
                                  <w:szCs w:val="20"/>
                                  <w:rtl/>
                                  <w:lang w:val="fr-FR" w:bidi="ar-DZ"/>
                                </w:rPr>
                              </w:pPr>
                              <w:r>
                                <w:rPr>
                                  <w:rFonts w:hint="cs"/>
                                  <w:sz w:val="20"/>
                                  <w:szCs w:val="20"/>
                                  <w:rtl/>
                                  <w:lang w:val="fr-FR" w:bidi="ar-DZ"/>
                                </w:rPr>
                                <w:t>الكلاسك</w:t>
                              </w:r>
                            </w:p>
                          </w:txbxContent>
                        </wps:txbx>
                        <wps:bodyPr rot="0" vert="horz" wrap="square" lIns="91440" tIns="45720" rIns="91440" bIns="45720" anchor="t" anchorCtr="0" upright="1">
                          <a:noAutofit/>
                        </wps:bodyPr>
                      </wps:wsp>
                      <wps:wsp>
                        <wps:cNvPr id="256" name="Text Box 189"/>
                        <wps:cNvSpPr txBox="1">
                          <a:spLocks noChangeArrowheads="1"/>
                        </wps:cNvSpPr>
                        <wps:spPr bwMode="auto">
                          <a:xfrm>
                            <a:off x="1690" y="8658"/>
                            <a:ext cx="9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C0058A" w:rsidRDefault="00AF1A03" w:rsidP="00646069">
                              <w:pPr>
                                <w:jc w:val="center"/>
                                <w:rPr>
                                  <w:sz w:val="20"/>
                                  <w:szCs w:val="20"/>
                                  <w:rtl/>
                                  <w:lang w:val="fr-FR" w:bidi="ar-DZ"/>
                                </w:rPr>
                              </w:pPr>
                              <w:r>
                                <w:rPr>
                                  <w:rFonts w:hint="cs"/>
                                  <w:sz w:val="20"/>
                                  <w:szCs w:val="20"/>
                                  <w:rtl/>
                                  <w:lang w:val="fr-FR" w:bidi="ar-DZ"/>
                                </w:rPr>
                                <w:t>كينز</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1C5705" id="Group 203" o:spid="_x0000_s1190" style="position:absolute;left:0;text-align:left;margin-left:-7pt;margin-top:6.9pt;width:481.2pt;height:398.25pt;z-index:251716608" coordorigin="994,2277" coordsize="9624,7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">
                <v:line id="Line 137" o:spid="_x0000_s1191" style="position:absolute;visibility:visible;mso-wrap-style:square" from="7434,5325" to="10094,5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3NcUAAADcAAAADwAAAGRycy9kb3ducmV2LnhtbESPT2sCMRTE74V+h/AK3mpWk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3NcUAAADcAAAADwAAAAAAAAAA&#10;AAAAAAChAgAAZHJzL2Rvd25yZXYueG1sUEsFBgAAAAAEAAQA+QAAAJMDAAAAAA==&#10;">
                  <v:stroke endarrow="block"/>
                </v:line>
                <v:line id="Line 138" o:spid="_x0000_s1192" style="position:absolute;flip:y;visibility:visible;mso-wrap-style:square" from="7434,2658" to="7434,5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xVPcUAAADcAAAADwAAAGRycy9kb3ducmV2LnhtbESPT2vCQBDF74LfYRnBS6i7VVra6Cr9&#10;JwjSQ20PHofsNAnNzobsqPHbu0LB4+PN+715i1XvG3WkLtaBLdxPDCjiIriaSws/3+u7J1BRkB02&#10;gcnCmSKslsPBAnMXTvxFx52UKkE45mihEmlzrWNRkcc4CS1x8n5D51GS7ErtOjwluG/01JhH7bHm&#10;1FBhS28VFX+7g09vrD/5fTbLXr3Osmf62MvWaLF2POpf5qCEerkd/6c3zsLUPMB1TCK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xVPcUAAADcAAAADwAAAAAAAAAA&#10;AAAAAAChAgAAZHJzL2Rvd25yZXYueG1sUEsFBgAAAAAEAAQA+QAAAJMDAAAAAA==&#10;">
                  <v:stroke endarrow="block"/>
                </v:line>
                <v:line id="Line 139" o:spid="_x0000_s1193" style="position:absolute;visibility:visible;mso-wrap-style:square" from="1974,5325" to="4634,5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GM2cQAAADcAAAADwAAAGRycy9kb3ducmV2LnhtbESPT2sCMRTE74LfITyhN83qQetqFHER&#10;eqgF/9Dz6+a5Wdy8LJt0Tb99IxR6HGbmN8x6G20jeup87VjBdJKBIC6drrlScL0cxq8gfEDW2Dgm&#10;BT/kYbsZDtaYa/fgE/XnUIkEYZ+jAhNCm0vpS0MW/cS1xMm7uc5iSLKrpO7wkeC2kbMsm0uLNacF&#10;gy3tDZX387dVsDDFSS5k8X75KPp6uozH+Pm1VOplFHcrEIFi+A//td+0glk2h+e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YzZxAAAANwAAAAPAAAAAAAAAAAA&#10;AAAAAKECAABkcnMvZG93bnJldi54bWxQSwUGAAAAAAQABAD5AAAAkgMAAAAA&#10;">
                  <v:stroke endarrow="block"/>
                </v:line>
                <v:line id="Line 140" o:spid="_x0000_s1194" style="position:absolute;flip:y;visibility:visible;mso-wrap-style:square" from="1974,2658" to="1974,5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u0cUAAADcAAAADwAAAGRycy9kb3ducmV2LnhtbESPS2sCQRCE74L/YWjByxJnopDH6ih5&#10;CYLkEJODx2ans7tkp2fZaXX9944Q8FhU11ddi1XvG3WkLtaBLdxPDCjiIriaSws/3+u7J1BRkB02&#10;gcnCmSKslsPBAnMXTvxFx52UKkE45mihEmlzrWNRkcc4CS1x8n5D51GS7ErtOjwluG/01JgH7bHm&#10;1FBhS28VFX+7g09vrD/5fTbLXr3Osmf62MvWaLF2POpf5qCEerkd/6c3zsLUPMJ1TCK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Ju0cUAAADcAAAADwAAAAAAAAAA&#10;AAAAAAChAgAAZHJzL2Rvd25yZXYueG1sUEsFBgAAAAAEAAQA+QAAAJMDAAAAAA==&#10;">
                  <v:stroke endarrow="block"/>
                </v:line>
                <v:line id="Line 141" o:spid="_x0000_s1195" style="position:absolute;visibility:visible;mso-wrap-style:square" from="7434,9516" to="10094,9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K9MMEAAADcAAAADwAAAGRycy9kb3ducmV2LnhtbERPy4rCMBTdD/gP4QqzG1NdjGM1ilgE&#10;FzOCD1xfm2tTbG5KE2vm7ycLYZaH816som1ET52vHSsYjzIQxKXTNVcKzqftxxcIH5A1No5JwS95&#10;WC0HbwvMtXvygfpjqEQKYZ+jAhNCm0vpS0MW/ci1xIm7uc5iSLCrpO7wmcJtIydZ9ikt1pwaDLa0&#10;MVTejw+rYGqKg5zK4vu0L/p6PIs/8XKdKfU+jOs5iEAx/Itf7p1WMMnS2nQmHQ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kr0wwQAAANwAAAAPAAAAAAAAAAAAAAAA&#10;AKECAABkcnMvZG93bnJldi54bWxQSwUGAAAAAAQABAD5AAAAjwMAAAAA&#10;">
                  <v:stroke endarrow="block"/>
                </v:line>
                <v:line id="Line 142" o:spid="_x0000_s1196" style="position:absolute;flip:y;visibility:visible;mso-wrap-style:square" from="7434,6849" to="7434,9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fOMUAAADcAAAADwAAAGRycy9kb3ducmV2LnhtbESPQWvCQBCF7wX/wzIFL6HuqlA0dRWt&#10;FYTiQdtDj0N2moRmZ0N2qum/dwWhx8eb9715i1XvG3WmLtaBLYxHBhRxEVzNpYXPj93TDFQUZIdN&#10;YLLwRxFWy8HDAnMXLnyk80lKlSAcc7RQibS51rGoyGMchZY4ed+h8yhJdqV2HV4S3Dd6Ysyz9lhz&#10;aqiwpdeKip/Tr09v7A68nU6zjddZNqe3L3k3WqwdPvbrF1BCvfwf39N7Z2Fi5nAbkwi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fOMUAAADcAAAADwAAAAAAAAAA&#10;AAAAAAChAgAAZHJzL2Rvd25yZXYueG1sUEsFBgAAAAAEAAQA+QAAAJMDAAAAAA==&#10;">
                  <v:stroke endarrow="block"/>
                </v:line>
                <v:line id="Line 143" o:spid="_x0000_s1197" style="position:absolute;visibility:visible;mso-wrap-style:square" from="1974,9516" to="4634,9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0n68IAAADcAAAADwAAAGRycy9kb3ducmV2LnhtbERPyWrDMBC9B/oPYgq5JbJzyOJGCSUm&#10;0EMTyELPU2tqmVojY6mO+vfRIZDj4+3rbbStGKj3jWMF+TQDQVw53XCt4HrZT5YgfEDW2DomBf/k&#10;Ybt5Ga2x0O7GJxrOoRYphH2BCkwIXSGlrwxZ9FPXESfux/UWQ4J9LXWPtxRuWznLsrm02HBqMNjR&#10;zlD1e/6zChamPMmFLD8vx3Jo8lU8xK/vlVLj1/j+BiJQDE/xw/2hFczyND+dSUd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0n68IAAADcAAAADwAAAAAAAAAAAAAA&#10;AAChAgAAZHJzL2Rvd25yZXYueG1sUEsFBgAAAAAEAAQA+QAAAJADAAAAAA==&#10;">
                  <v:stroke endarrow="block"/>
                </v:line>
                <v:line id="Line 144" o:spid="_x0000_s1198" style="position:absolute;flip:y;visibility:visible;mso-wrap-style:square" from="1974,6849" to="1974,9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7F48UAAADcAAAADwAAAGRycy9kb3ducmV2LnhtbESPQWvCQBCF74X+h2UKvQTdRKHU6Cqt&#10;VSgUD1UPHofsmASzsyE7avz3XUHo8fHmfW/ebNG7Rl2oC7VnA9kwBUVceFtzaWC/Ww/eQQVBtth4&#10;JgM3CrCYPz/NMLf+yr902UqpIoRDjgYqkTbXOhQVOQxD3xJH7+g7hxJlV2rb4TXCXaNHafqmHdYc&#10;GypsaVlRcdqeXXxjveGv8Tj5dDpJJrQ6yE+qxZjXl/5jCkqol//jR/rbGhhlG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7F48UAAADcAAAADwAAAAAAAAAA&#10;AAAAAAChAgAAZHJzL2Rvd25yZXYueG1sUEsFBgAAAAAEAAQA+QAAAJMDAAAAAA==&#10;">
                  <v:stroke endarrow="block"/>
                </v:line>
                <v:rect id="Rectangle 145" o:spid="_x0000_s1199" style="position:absolute;left:2534;top:4563;width:6020;height:4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0ccMA&#10;AADcAAAADwAAAGRycy9kb3ducmV2LnhtbESPUWvCMBSF3wf+h3CFvQxNW5hINYoOlT4Npv6AS3Nt&#10;is1NaDLb/XszGOzxcM75Dme9HW0nHtSH1rGCfJ6BIK6dbrlRcL0cZ0sQISJr7ByTgh8KsN1MXtZY&#10;ajfwFz3OsREJwqFEBSZGX0oZakMWw9x54uTdXG8xJtk3Uvc4JLjtZJFlC2mx5bRg0NOHofp+/rYK&#10;du3nIeZ60bjTRe995d5vyzev1Ot03K1ARBrjf/ivXWkFRV7A75l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Q0ccMAAADcAAAADwAAAAAAAAAAAAAAAACYAgAAZHJzL2Rv&#10;d25yZXYueG1sUEsFBgAAAAAEAAQA9QAAAIgDAAAAAA==&#10;" filled="f">
                  <v:stroke dashstyle="longDash"/>
                </v:rect>
                <v:rect id="Rectangle 146" o:spid="_x0000_s1200" style="position:absolute;left:3094;top:3801;width:4914;height:4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M3pMIA&#10;AADcAAAADwAAAGRycy9kb3ducmV2LnhtbESPS2sCMRSF90L/Q7iFbkQzWhlkNEopFVwVfIDbS3Kd&#10;GUxuhiTq+O+bguDycB4fZ7nunRU3CrH1rGAyLkAQa29arhUcD5vRHERMyAatZ1LwoAjr1dtgiZXx&#10;d97RbZ9qkUc4VqigSamrpIy6IYdx7Dvi7J19cJiyDLU0Ae953Fk5LYpSOmw5Exrs6LshfdlfXYbo&#10;n2tht/Z3w49TmcqZDkOeK/Xx3n8tQCTq0yv8bG+NgunkE/7P5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ekwgAAANwAAAAPAAAAAAAAAAAAAAAAAJgCAABkcnMvZG93&#10;bnJldi54bWxQSwUGAAAAAAQABAD1AAAAhwMAAAAA&#10;" filled="f">
                  <v:stroke dashstyle="dash"/>
                </v:rect>
                <v:line id="Line 147" o:spid="_x0000_s1201" style="position:absolute;visibility:visible;mso-wrap-style:square" from="7434,3039" to="9114,5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7xfMcAAADcAAAADwAAAGRycy9kb3ducmV2LnhtbESPT2vCQBTE70K/w/IK3nSjl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vF8xwAAANwAAAAPAAAAAAAA&#10;AAAAAAAAAKECAABkcnMvZG93bnJldi54bWxQSwUGAAAAAAQABAD5AAAAlQMAAAAA&#10;"/>
                <v:line id="Line 148" o:spid="_x0000_s1202" style="position:absolute;flip:y;visibility:visible;mso-wrap-style:square" from="1974,3039" to="3654,5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bVmMYAAADcAAAADwAAAGRycy9kb3ducmV2LnhtbESPQWsCMRSE7wX/Q3hCL0WzSiu6GkUK&#10;hR68VGXF23Pz3Cy7edkmqW7/fVMo9DjMzDfMatPbVtzIh9qxgsk4A0FcOl1zpeB4eBvNQYSIrLF1&#10;TAq+KcBmPXhYYa7dnT/oto+VSBAOOSowMXa5lKE0ZDGMXUecvKvzFmOSvpLa4z3BbSunWTaTFmtO&#10;CwY7ejVUNvsvq0DOd0+ffnt5bormdFqYoiy6806px2G/XYKI1Mf/8F/7XSuYTl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W1ZjGAAAA3AAAAA8AAAAAAAAA&#10;AAAAAAAAoQIAAGRycy9kb3ducmV2LnhtbFBLBQYAAAAABAAEAPkAAACUAwAAAAA=&#10;"/>
                <v:line id="Line 149" o:spid="_x0000_s1203" style="position:absolute;flip:x;visibility:visible;mso-wrap-style:square" from="2394,7230" to="3514,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RL78YAAADcAAAADwAAAGRycy9kb3ducmV2LnhtbESPQWsCMRSE74X+h/AEL0WzShFdjSKF&#10;Qg9eqmWlt+fmuVl287JNUl3/fVMQPA4z8w2z2vS2FRfyoXasYDLOQBCXTtdcKfg6vI/mIEJE1tg6&#10;JgU3CrBZPz+tMNfuyp902cdKJAiHHBWYGLtcylAashjGriNO3tl5izFJX0nt8ZrgtpXTLJtJizWn&#10;BYMdvRkqm/2vVSDnu5cfvz29NkVzPC5MURbd906p4aDfLkFE6uMjfG9/aAXTyQz+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ES+/GAAAA3AAAAA8AAAAAAAAA&#10;AAAAAAAAoQIAAGRycy9kb3ducmV2LnhtbFBLBQYAAAAABAAEAPkAAACUAwAAAAA=&#10;"/>
                <v:line id="Line 150" o:spid="_x0000_s1204" style="position:absolute;flip:x;visibility:visible;mso-wrap-style:square" from="1974,8754" to="2394,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judMYAAADcAAAADwAAAGRycy9kb3ducmV2LnhtbESPQWsCMRSE7wX/Q3hCL0WzSqm6GkUK&#10;hR68VGXF23Pz3Cy7edkmqW7/fVMo9DjMzDfMatPbVtzIh9qxgsk4A0FcOl1zpeB4eBvNQYSIrLF1&#10;TAq+KcBmPXhYYa7dnT/oto+VSBAOOSowMXa5lKE0ZDGMXUecvKvzFmOSvpLa4z3BbSunWfYiLdac&#10;Fgx29GqobPZfVoGc754+/fby3BTN6bQwRVl0551Sj8N+uwQRqY//4b/2u1Ywncz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I7nTGAAAA3AAAAA8AAAAAAAAA&#10;AAAAAAAAoQIAAGRycy9kb3ducmV2LnhtbFBLBQYAAAAABAAEAPkAAACUAwAAAAA=&#10;"/>
                <v:line id="Line 151" o:spid="_x0000_s1205" style="position:absolute;visibility:visible;mso-wrap-style:square" from="7441,7002" to="8841,9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7ecQAAADcAAAADwAAAGRycy9kb3ducmV2LnhtbERPz2vCMBS+D/Y/hDfYbaY6KFKNpSiC&#10;7jCmDubx2by1nc1LSbK2+++Xg+Dx4/u9zEfTip6cbywrmE4SEMSl1Q1XCj5P25c5CB+QNbaWScEf&#10;echXjw9LzLQd+ED9MVQihrDPUEEdQpdJ6cuaDPqJ7Ygj922dwRChq6R2OMRw08pZkqTSYMOxocaO&#10;1jWV1+OvUfD++pH2xf5tN37t00u5OVzOP4NT6vlpLBYgAo3hLr65d1rBbBrXxj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c/t5xAAAANwAAAAPAAAAAAAAAAAA&#10;AAAAAKECAABkcnMvZG93bnJldi54bWxQSwUGAAAAAAQABAD5AAAAkgMAAAAA&#10;"/>
                <v:line id="Line 152" o:spid="_x0000_s1206" style="position:absolute;flip:x;visibility:visible;mso-wrap-style:square" from="8853,9020" to="9273,9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fncYAAADcAAAADwAAAGRycy9kb3ducmV2LnhtbESPQWsCMRSE74X+h/AKXkrNKlJ0NYoU&#10;Ch68aMtKb6+b52bZzcs2SXX990YQPA4z8w2zWPW2FSfyoXasYDTMQBCXTtdcKfj++nybgggRWWPr&#10;mBRcKMBq+fy0wFy7M+/otI+VSBAOOSowMXa5lKE0ZDEMXUecvKPzFmOSvpLa4znBbSvHWfYuLdac&#10;Fgx29GGobPb/VoGcbl///Pp30hTN4TAzRVl0P1ulBi/9eg4iUh8f4Xt7oxWMRz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b353GAAAA3AAAAA8AAAAAAAAA&#10;AAAAAAAAoQIAAGRycy9kb3ducmV2LnhtbFBLBQYAAAAABAAEAPkAAACUAwAAAAA=&#10;"/>
                <v:line id="Line 153" o:spid="_x0000_s1207" style="position:absolute;flip:x;visibility:visible;mso-wrap-style:square" from="1974,4563" to="3094,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wr78AAADcAAAADwAAAGRycy9kb3ducmV2LnhtbERPTYvCMBC9C/6HMMLeNLXgslSjiKjI&#10;spet9j5txrTYTEoTtfvvNwfB4+N9rzaDbcWDet84VjCfJSCIK6cbNgou58P0C4QPyBpbx6Tgjzxs&#10;1uPRCjPtnvxLjzwYEUPYZ6igDqHLpPRVTRb9zHXEkbu63mKIsDdS9/iM4baVaZJ8SosNx4YaO9rV&#10;VN3yu1VQ7reF+S6LvU35Rx/NIi9Z5kp9TIbtEkSgIbzFL/dJK0jTOD+eiUdAr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Wwr78AAADcAAAADwAAAAAAAAAAAAAAAACh&#10;AgAAZHJzL2Rvd25yZXYueG1sUEsFBgAAAAAEAAQA+QAAAI0DAAAAAA==&#10;">
                  <v:stroke dashstyle="dash"/>
                </v:line>
                <v:line id="Line 154" o:spid="_x0000_s1208" style="position:absolute;flip:x;visibility:visible;mso-wrap-style:square" from="1974,3801" to="3094,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kVNMIAAADcAAAADwAAAGRycy9kb3ducmV2LnhtbESPQYvCMBSE78L+h/AWvGlqQZGuUURc&#10;EfFid72/Nm/TYvNSmqzWf28EweMwM98wi1VvG3GlzteOFUzGCQji0umajYLfn+/RHIQPyBobx6Tg&#10;Th5Wy4/BAjPtbnyiax6MiBD2GSqoQmgzKX1ZkUU/di1x9P5cZzFE2RmpO7xFuG1kmiQzabHmuFBh&#10;S5uKykv+bxUU2/XZHIrz1qZ81DszzQuWuVLDz379BSJQH97hV3uvFaTpBJ5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kVNMIAAADcAAAADwAAAAAAAAAAAAAA&#10;AAChAgAAZHJzL2Rvd25yZXYueG1sUEsFBgAAAAAEAAQA+QAAAJADAAAAAA==&#10;">
                  <v:stroke dashstyle="dash"/>
                </v:line>
                <v:line id="Line 155" o:spid="_x0000_s1209" style="position:absolute;visibility:visible;mso-wrap-style:square" from="3094,7230" to="3094,9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RWOsQAAADcAAAADwAAAGRycy9kb3ducmV2LnhtbESPzWrCQBSF9wXfYbhCd3ViFqVNHaUI&#10;ARfRUpWuL5lrkiZzJ86MSXz7TqHQ5eH8fJzVZjKdGMj5xrKC5SIBQVxa3XCl4HzKn15A+ICssbNM&#10;Cu7kYbOePaww03bkTxqOoRJxhH2GCuoQ+kxKX9Zk0C9sTxy9i3UGQ5SuktrhGMdNJ9MkeZYGG46E&#10;Gnva1lS2x5uJ3LIq3PXru512l32RX3l4PZw+lHqcT+9vIAJN4T/8195pBWmawu+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FY6xAAAANwAAAAPAAAAAAAAAAAA&#10;AAAAAKECAABkcnMvZG93bnJldi54bWxQSwUGAAAAAAQABAD5AAAAkgMAAAAA&#10;">
                  <v:stroke dashstyle="dash"/>
                </v:line>
                <v:line id="Line 156" o:spid="_x0000_s1210" style="position:absolute;visibility:visible;mso-wrap-style:square" from="2534,7230" to="2534,9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jzocQAAADcAAAADwAAAGRycy9kb3ducmV2LnhtbESPS2vCQBSF94L/YbiCO500gtjUUYog&#10;uLAWH7i+ZK5JauZOnBlj+u87gtDl4Tw+znzZmVq05HxlWcHbOAFBnFtdcaHgdFyPZiB8QNZYWyYF&#10;v+Rhuej35php++A9tYdQiDjCPkMFZQhNJqXPSzLox7Yhjt7FOoMhSldI7fARx00t0ySZSoMVR0KJ&#10;Da1Kyq+Hu4ncvNi62/nn2m0uX9v1jdv33fFbqeGg+/wAEagL/+FXe6MVpOkEnm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aPOhxAAAANwAAAAPAAAAAAAAAAAA&#10;AAAAAKECAABkcnMvZG93bnJldi54bWxQSwUGAAAAAAQABAD5AAAAkgMAAAAA&#10;">
                  <v:stroke dashstyle="dash"/>
                </v:line>
                <v:line id="Line 157" o:spid="_x0000_s1211" style="position:absolute;flip:x;visibility:visible;mso-wrap-style:square" from="1974,7816" to="3094,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62rMMAAADcAAAADwAAAGRycy9kb3ducmV2LnhtbESPQWvCQBSE70L/w/IKvemmoUpJXUWK&#10;liJeTJv7S/a5CWbfhuyq8d+7guBxmJlvmPlysK04U+8bxwreJwkI4srpho2C/7/N+BOED8gaW8ek&#10;4EoelouX0Rwz7S68p3MejIgQ9hkqqEPoMil9VZNFP3EdcfQOrrcYouyN1D1eIty2Mk2SmbTYcFyo&#10;saPvmqpjfrIKyvWqMNuyWNuUd/rHTPOSZa7U2+uw+gIRaAjP8KP9qxWk6Qfcz8Qj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OtqzDAAAA3AAAAA8AAAAAAAAAAAAA&#10;AAAAoQIAAGRycy9kb3ducmV2LnhtbFBLBQYAAAAABAAEAPkAAACRAwAAAAA=&#10;">
                  <v:stroke dashstyle="dash"/>
                </v:line>
                <v:line id="Line 158" o:spid="_x0000_s1212" style="position:absolute;flip:x y;visibility:visible;mso-wrap-style:square" from="1964,8573" to="2849,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xQF8YAAADcAAAADwAAAGRycy9kb3ducmV2LnhtbESPQWvCQBSE70L/w/IKvUjdGFBKdBWp&#10;BEREUQu1t9fsaxLMvg3ZbYz/3hUEj8PMfMNM552pREuNKy0rGA4iEMSZ1SXnCr6O6fsHCOeRNVaW&#10;ScGVHMxnL70pJtpeeE/tweciQNglqKDwvk6kdFlBBt3A1sTB+7ONQR9kk0vd4CXATSXjKBpLgyWH&#10;hQJr+iwoOx/+jYLv9TZbnReniuXPb7rrR8dNmy6VenvtFhMQnjr/DD/aK60gjkdwPx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cUBfGAAAA3AAAAA8AAAAAAAAA&#10;AAAAAAAAoQIAAGRycy9kb3ducmV2LnhtbFBLBQYAAAAABAAEAPkAAACUAwAAAAA=&#10;">
                  <v:stroke dashstyle="longDash"/>
                </v:line>
                <v:line id="Line 159" o:spid="_x0000_s1213" style="position:absolute;visibility:visible;mso-wrap-style:square" from="8008,7220" to="8008,9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9QOcUAAADcAAAADwAAAGRycy9kb3ducmV2LnhtbESPzWrCQBSF9wXfYbhCd3ViFsGmjlIK&#10;govU0li6vmSuSWrmTpwZk/j2HaHQ5eH8fJz1djKdGMj51rKC5SIBQVxZ3XKt4Ou4e1qB8AFZY2eZ&#10;FNzIw3Yze1hjru3InzSUoRZxhH2OCpoQ+lxKXzVk0C9sTxy9k3UGQ5SultrhGMdNJ9MkyaTBliOh&#10;wZ7eGqrO5dVEblUX7vL9c572p/did+Hh+XD8UOpxPr2+gAg0hf/wX3uvFaRpBvc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9QOcUAAADcAAAADwAAAAAAAAAA&#10;AAAAAAChAgAAZHJzL2Rvd25yZXYueG1sUEsFBgAAAAAEAAQA+QAAAJMDAAAAAA==&#10;">
                  <v:stroke dashstyle="dash"/>
                </v:line>
                <v:line id="Line 160" o:spid="_x0000_s1214" style="position:absolute;visibility:visible;mso-wrap-style:square" from="8554,7180" to="8554,9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BRecYAAADcAAAADwAAAGRycy9kb3ducmV2LnhtbESP3WoCMRSE7wXfIRyhdzVrKCpbo/QH&#10;oYhQtS16edicbhY3J9tNum7fvikUvBxm5htmsepdLTpqQ+VZw2ScgSAuvKm41PD+tr6dgwgR2WDt&#10;mTT8UIDVcjhYYG78hffUHWIpEoRDjhpsjE0uZSgsOQxj3xAn79O3DmOSbSlNi5cEd7VUWTaVDitO&#10;CxYberJUnA/fTsNu09GH257odbO+mz1/PSqyR6X1zah/uAcRqY/X8H/7xWhQagZ/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AUXnGAAAA3AAAAA8AAAAAAAAA&#10;AAAAAAAAoQIAAGRycy9kb3ducmV2LnhtbFBLBQYAAAAABAAEAPkAAACUAwAAAAA=&#10;">
                  <v:stroke dashstyle="longDash"/>
                </v:line>
                <v:shape id="Text Box 161" o:spid="_x0000_s1215" type="#_x0000_t202" style="position:absolute;left:8274;top:9516;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rsidR="00AF1A03" w:rsidRPr="00C0058A" w:rsidRDefault="00AF1A03" w:rsidP="00646069">
                        <w:pPr>
                          <w:rPr>
                            <w:sz w:val="20"/>
                            <w:szCs w:val="20"/>
                            <w:lang w:bidi="ar-DZ"/>
                          </w:rPr>
                        </w:pPr>
                        <w:r>
                          <w:rPr>
                            <w:rFonts w:hint="cs"/>
                            <w:sz w:val="20"/>
                            <w:szCs w:val="20"/>
                            <w:rtl/>
                            <w:lang w:bidi="ar-DZ"/>
                          </w:rPr>
                          <w:t>20</w:t>
                        </w:r>
                      </w:p>
                    </w:txbxContent>
                  </v:textbox>
                </v:shape>
                <v:shape id="Text Box 162" o:spid="_x0000_s1216" type="#_x0000_t202" style="position:absolute;left:7714;top:9516;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AF1A03" w:rsidRPr="00C0058A" w:rsidRDefault="00AF1A03" w:rsidP="00646069">
                        <w:pPr>
                          <w:rPr>
                            <w:sz w:val="20"/>
                            <w:szCs w:val="20"/>
                            <w:lang w:bidi="ar-DZ"/>
                          </w:rPr>
                        </w:pPr>
                        <w:r>
                          <w:rPr>
                            <w:rFonts w:hint="cs"/>
                            <w:sz w:val="20"/>
                            <w:szCs w:val="20"/>
                            <w:rtl/>
                            <w:lang w:bidi="ar-DZ"/>
                          </w:rPr>
                          <w:t>10</w:t>
                        </w:r>
                      </w:p>
                    </w:txbxContent>
                  </v:textbox>
                </v:shape>
                <v:shape id="Text Box 163" o:spid="_x0000_s1217" type="#_x0000_t202" style="position:absolute;left:2814;top:9516;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AF1A03" w:rsidRPr="00C0058A" w:rsidRDefault="00AF1A03" w:rsidP="00646069">
                        <w:pPr>
                          <w:rPr>
                            <w:sz w:val="20"/>
                            <w:szCs w:val="20"/>
                            <w:lang w:val="fr-FR" w:bidi="ar-DZ"/>
                          </w:rPr>
                        </w:pPr>
                        <w:r>
                          <w:rPr>
                            <w:sz w:val="20"/>
                            <w:szCs w:val="20"/>
                            <w:lang w:val="fr-FR" w:bidi="ar-DZ"/>
                          </w:rPr>
                          <w:t>Y</w:t>
                        </w:r>
                        <w:r w:rsidRPr="00C0058A">
                          <w:rPr>
                            <w:sz w:val="20"/>
                            <w:szCs w:val="20"/>
                            <w:vertAlign w:val="subscript"/>
                            <w:lang w:val="fr-FR" w:bidi="ar-DZ"/>
                          </w:rPr>
                          <w:t>1</w:t>
                        </w:r>
                      </w:p>
                    </w:txbxContent>
                  </v:textbox>
                </v:shape>
                <v:shape id="Text Box 164" o:spid="_x0000_s1218" type="#_x0000_t202" style="position:absolute;left:2254;top:9516;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rsidR="00AF1A03" w:rsidRPr="00C0058A" w:rsidRDefault="00AF1A03" w:rsidP="00646069">
                        <w:pPr>
                          <w:rPr>
                            <w:sz w:val="20"/>
                            <w:szCs w:val="20"/>
                            <w:rtl/>
                            <w:lang w:val="fr-FR" w:bidi="ar-DZ"/>
                          </w:rPr>
                        </w:pPr>
                        <w:r>
                          <w:rPr>
                            <w:sz w:val="20"/>
                            <w:szCs w:val="20"/>
                            <w:lang w:val="fr-FR" w:bidi="ar-DZ"/>
                          </w:rPr>
                          <w:t>Y</w:t>
                        </w:r>
                        <w:r w:rsidRPr="00C0058A">
                          <w:rPr>
                            <w:sz w:val="20"/>
                            <w:szCs w:val="20"/>
                            <w:vertAlign w:val="subscript"/>
                            <w:lang w:val="fr-FR" w:bidi="ar-DZ"/>
                          </w:rPr>
                          <w:t>0</w:t>
                        </w:r>
                      </w:p>
                    </w:txbxContent>
                  </v:textbox>
                </v:shape>
                <v:shape id="Text Box 165" o:spid="_x0000_s1219" type="#_x0000_t202" style="position:absolute;left:1542;top:7587;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rsidR="00AF1A03" w:rsidRPr="00C0058A" w:rsidRDefault="00AF1A03" w:rsidP="00646069">
                        <w:pPr>
                          <w:rPr>
                            <w:sz w:val="20"/>
                            <w:szCs w:val="20"/>
                            <w:lang w:val="fr-FR" w:bidi="ar-DZ"/>
                          </w:rPr>
                        </w:pPr>
                        <w:r>
                          <w:rPr>
                            <w:sz w:val="20"/>
                            <w:szCs w:val="20"/>
                            <w:lang w:val="fr-FR" w:bidi="ar-DZ"/>
                          </w:rPr>
                          <w:t>R</w:t>
                        </w:r>
                        <w:r w:rsidRPr="00C0058A">
                          <w:rPr>
                            <w:sz w:val="20"/>
                            <w:szCs w:val="20"/>
                            <w:vertAlign w:val="subscript"/>
                            <w:lang w:val="fr-FR" w:bidi="ar-DZ"/>
                          </w:rPr>
                          <w:t>1</w:t>
                        </w:r>
                      </w:p>
                    </w:txbxContent>
                  </v:textbox>
                </v:shape>
                <v:shape id="Text Box 166" o:spid="_x0000_s1220" type="#_x0000_t202" style="position:absolute;left:1530;top:8361;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rsidR="00AF1A03" w:rsidRPr="00C0058A" w:rsidRDefault="00AF1A03" w:rsidP="00646069">
                        <w:pPr>
                          <w:rPr>
                            <w:sz w:val="20"/>
                            <w:szCs w:val="20"/>
                            <w:rtl/>
                            <w:lang w:val="fr-FR" w:bidi="ar-DZ"/>
                          </w:rPr>
                        </w:pPr>
                        <w:r>
                          <w:rPr>
                            <w:sz w:val="20"/>
                            <w:szCs w:val="20"/>
                            <w:lang w:val="fr-FR" w:bidi="ar-DZ"/>
                          </w:rPr>
                          <w:t>R</w:t>
                        </w:r>
                        <w:r w:rsidRPr="00C0058A">
                          <w:rPr>
                            <w:sz w:val="20"/>
                            <w:szCs w:val="20"/>
                            <w:vertAlign w:val="subscript"/>
                            <w:lang w:val="fr-FR" w:bidi="ar-DZ"/>
                          </w:rPr>
                          <w:t>0</w:t>
                        </w:r>
                      </w:p>
                    </w:txbxContent>
                  </v:textbox>
                </v:shape>
                <v:shape id="Text Box 167" o:spid="_x0000_s1221" type="#_x0000_t202" style="position:absolute;left:1486;top:3597;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rsidR="00AF1A03" w:rsidRPr="00C0058A" w:rsidRDefault="00AF1A03" w:rsidP="00646069">
                        <w:pPr>
                          <w:rPr>
                            <w:sz w:val="20"/>
                            <w:szCs w:val="20"/>
                            <w:lang w:val="fr-FR" w:bidi="ar-DZ"/>
                          </w:rPr>
                        </w:pPr>
                        <w:r>
                          <w:rPr>
                            <w:sz w:val="20"/>
                            <w:szCs w:val="20"/>
                            <w:lang w:val="fr-FR" w:bidi="ar-DZ"/>
                          </w:rPr>
                          <w:t>50</w:t>
                        </w:r>
                      </w:p>
                    </w:txbxContent>
                  </v:textbox>
                </v:shape>
                <v:shape id="Text Box 168" o:spid="_x0000_s1222" type="#_x0000_t202" style="position:absolute;left:1474;top:4371;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rsidR="00AF1A03" w:rsidRPr="00C0058A" w:rsidRDefault="00AF1A03" w:rsidP="00646069">
                        <w:pPr>
                          <w:rPr>
                            <w:sz w:val="20"/>
                            <w:szCs w:val="20"/>
                            <w:rtl/>
                            <w:lang w:val="fr-FR" w:bidi="ar-DZ"/>
                          </w:rPr>
                        </w:pPr>
                        <w:r>
                          <w:rPr>
                            <w:sz w:val="20"/>
                            <w:szCs w:val="20"/>
                            <w:lang w:val="fr-FR" w:bidi="ar-DZ"/>
                          </w:rPr>
                          <w:t>40</w:t>
                        </w:r>
                      </w:p>
                    </w:txbxContent>
                  </v:textbox>
                </v:shape>
                <v:shape id="Text Box 169" o:spid="_x0000_s1223" type="#_x0000_t202" style="position:absolute;left:8414;top:5280;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AF1A03" w:rsidRPr="00C0058A" w:rsidRDefault="00AF1A03" w:rsidP="00646069">
                        <w:pPr>
                          <w:rPr>
                            <w:sz w:val="20"/>
                            <w:szCs w:val="20"/>
                            <w:lang w:bidi="ar-DZ"/>
                          </w:rPr>
                        </w:pPr>
                        <w:r>
                          <w:rPr>
                            <w:rFonts w:hint="cs"/>
                            <w:sz w:val="20"/>
                            <w:szCs w:val="20"/>
                            <w:rtl/>
                            <w:lang w:bidi="ar-DZ"/>
                          </w:rPr>
                          <w:t>20</w:t>
                        </w:r>
                      </w:p>
                    </w:txbxContent>
                  </v:textbox>
                </v:shape>
                <v:shape id="Text Box 170" o:spid="_x0000_s1224" type="#_x0000_t202" style="position:absolute;left:7558;top:5229;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rsidR="00AF1A03" w:rsidRPr="00C0058A" w:rsidRDefault="00AF1A03" w:rsidP="00646069">
                        <w:pPr>
                          <w:rPr>
                            <w:sz w:val="20"/>
                            <w:szCs w:val="20"/>
                            <w:lang w:bidi="ar-DZ"/>
                          </w:rPr>
                        </w:pPr>
                        <w:r>
                          <w:rPr>
                            <w:rFonts w:hint="cs"/>
                            <w:sz w:val="20"/>
                            <w:szCs w:val="20"/>
                            <w:rtl/>
                            <w:lang w:bidi="ar-DZ"/>
                          </w:rPr>
                          <w:t>10</w:t>
                        </w:r>
                      </w:p>
                    </w:txbxContent>
                  </v:textbox>
                </v:shape>
                <v:shape id="Text Box 171" o:spid="_x0000_s1225" type="#_x0000_t202" style="position:absolute;left:994;top:2277;width:15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rsidR="00AF1A03" w:rsidRPr="00C0058A" w:rsidRDefault="00AF1A03" w:rsidP="00646069">
                        <w:pPr>
                          <w:rPr>
                            <w:sz w:val="20"/>
                            <w:szCs w:val="20"/>
                            <w:rtl/>
                            <w:lang w:val="fr-FR" w:bidi="ar-DZ"/>
                          </w:rPr>
                        </w:pPr>
                        <w:r>
                          <w:rPr>
                            <w:rFonts w:hint="cs"/>
                            <w:sz w:val="20"/>
                            <w:szCs w:val="20"/>
                            <w:rtl/>
                            <w:lang w:val="fr-FR" w:bidi="ar-DZ"/>
                          </w:rPr>
                          <w:t>أرصدة المعاملات</w:t>
                        </w:r>
                      </w:p>
                    </w:txbxContent>
                  </v:textbox>
                </v:shape>
                <v:shape id="Text Box 172" o:spid="_x0000_s1226" type="#_x0000_t202" style="position:absolute;left:6594;top:2277;width:15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rsidR="00AF1A03" w:rsidRPr="00C0058A" w:rsidRDefault="00AF1A03" w:rsidP="00646069">
                        <w:pPr>
                          <w:rPr>
                            <w:sz w:val="20"/>
                            <w:szCs w:val="20"/>
                            <w:rtl/>
                            <w:lang w:val="fr-FR" w:bidi="ar-DZ"/>
                          </w:rPr>
                        </w:pPr>
                        <w:r>
                          <w:rPr>
                            <w:rFonts w:hint="cs"/>
                            <w:sz w:val="20"/>
                            <w:szCs w:val="20"/>
                            <w:rtl/>
                            <w:lang w:val="fr-FR" w:bidi="ar-DZ"/>
                          </w:rPr>
                          <w:t>أرصدة المعاملات</w:t>
                        </w:r>
                      </w:p>
                    </w:txbxContent>
                  </v:textbox>
                </v:shape>
                <v:shape id="Text Box 173" o:spid="_x0000_s1227" type="#_x0000_t202" style="position:absolute;left:6314;top:6468;width:15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AF1A03" w:rsidRPr="00C0058A" w:rsidRDefault="00AF1A03" w:rsidP="00646069">
                        <w:pPr>
                          <w:rPr>
                            <w:sz w:val="20"/>
                            <w:szCs w:val="20"/>
                            <w:rtl/>
                            <w:lang w:val="fr-FR" w:bidi="ar-DZ"/>
                          </w:rPr>
                        </w:pPr>
                        <w:r>
                          <w:rPr>
                            <w:rFonts w:hint="cs"/>
                            <w:sz w:val="20"/>
                            <w:szCs w:val="20"/>
                            <w:rtl/>
                            <w:lang w:val="fr-FR" w:bidi="ar-DZ"/>
                          </w:rPr>
                          <w:t>سعر الفائدة</w:t>
                        </w:r>
                      </w:p>
                    </w:txbxContent>
                  </v:textbox>
                </v:shape>
                <v:shape id="Text Box 174" o:spid="_x0000_s1228" type="#_x0000_t202" style="position:absolute;left:994;top:6468;width:15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AF1A03" w:rsidRPr="00C0058A" w:rsidRDefault="00AF1A03" w:rsidP="00646069">
                        <w:pPr>
                          <w:rPr>
                            <w:sz w:val="20"/>
                            <w:szCs w:val="20"/>
                            <w:rtl/>
                            <w:lang w:val="fr-FR" w:bidi="ar-DZ"/>
                          </w:rPr>
                        </w:pPr>
                        <w:r>
                          <w:rPr>
                            <w:rFonts w:hint="cs"/>
                            <w:sz w:val="20"/>
                            <w:szCs w:val="20"/>
                            <w:rtl/>
                            <w:lang w:val="fr-FR" w:bidi="ar-DZ"/>
                          </w:rPr>
                          <w:t>سعر الفائدة</w:t>
                        </w:r>
                      </w:p>
                    </w:txbxContent>
                  </v:textbox>
                </v:shape>
                <v:shape id="Text Box 175" o:spid="_x0000_s1229" type="#_x0000_t202" style="position:absolute;left:4294;top:5037;width:15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AF1A03" w:rsidRPr="00C0058A" w:rsidRDefault="00AF1A03" w:rsidP="00646069">
                        <w:pPr>
                          <w:rPr>
                            <w:sz w:val="20"/>
                            <w:szCs w:val="20"/>
                            <w:lang w:val="fr-FR" w:bidi="ar-DZ"/>
                          </w:rPr>
                        </w:pPr>
                        <w:r>
                          <w:rPr>
                            <w:rFonts w:hint="cs"/>
                            <w:sz w:val="20"/>
                            <w:szCs w:val="20"/>
                            <w:rtl/>
                            <w:lang w:val="fr-FR" w:bidi="ar-DZ"/>
                          </w:rPr>
                          <w:t xml:space="preserve">الدخل الحقيق </w:t>
                        </w:r>
                        <w:r>
                          <w:rPr>
                            <w:sz w:val="20"/>
                            <w:szCs w:val="20"/>
                            <w:lang w:val="fr-FR" w:bidi="ar-DZ"/>
                          </w:rPr>
                          <w:t>y</w:t>
                        </w:r>
                      </w:p>
                    </w:txbxContent>
                  </v:textbox>
                </v:shape>
                <v:shape id="Text Box 176" o:spid="_x0000_s1230" type="#_x0000_t202" style="position:absolute;left:8974;top:4944;width:15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rsidR="00AF1A03" w:rsidRPr="00C0058A" w:rsidRDefault="00AF1A03" w:rsidP="00646069">
                        <w:pPr>
                          <w:rPr>
                            <w:sz w:val="20"/>
                            <w:szCs w:val="20"/>
                            <w:lang w:val="fr-FR" w:bidi="ar-DZ"/>
                          </w:rPr>
                        </w:pPr>
                        <w:r>
                          <w:rPr>
                            <w:rFonts w:hint="cs"/>
                            <w:sz w:val="20"/>
                            <w:szCs w:val="20"/>
                            <w:rtl/>
                            <w:lang w:val="fr-FR" w:bidi="ar-DZ"/>
                          </w:rPr>
                          <w:t>أرصدة المضاربة</w:t>
                        </w:r>
                      </w:p>
                    </w:txbxContent>
                  </v:textbox>
                </v:shape>
                <v:shape id="Text Box 177" o:spid="_x0000_s1231" type="#_x0000_t202" style="position:absolute;left:4238;top:9243;width:15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rsidR="00AF1A03" w:rsidRPr="00C0058A" w:rsidRDefault="00AF1A03" w:rsidP="00646069">
                        <w:pPr>
                          <w:rPr>
                            <w:sz w:val="20"/>
                            <w:szCs w:val="20"/>
                            <w:lang w:val="fr-FR" w:bidi="ar-DZ"/>
                          </w:rPr>
                        </w:pPr>
                        <w:r>
                          <w:rPr>
                            <w:rFonts w:hint="cs"/>
                            <w:sz w:val="20"/>
                            <w:szCs w:val="20"/>
                            <w:rtl/>
                            <w:lang w:val="fr-FR" w:bidi="ar-DZ"/>
                          </w:rPr>
                          <w:t xml:space="preserve">الدخل الحقيق </w:t>
                        </w:r>
                        <w:r>
                          <w:rPr>
                            <w:sz w:val="20"/>
                            <w:szCs w:val="20"/>
                            <w:lang w:val="fr-FR" w:bidi="ar-DZ"/>
                          </w:rPr>
                          <w:t>y</w:t>
                        </w:r>
                      </w:p>
                    </w:txbxContent>
                  </v:textbox>
                </v:shape>
                <v:shape id="Text Box 178" o:spid="_x0000_s1232" type="#_x0000_t202" style="position:absolute;left:9078;top:9480;width:15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rsidR="00AF1A03" w:rsidRPr="00C0058A" w:rsidRDefault="00AF1A03" w:rsidP="00646069">
                        <w:pPr>
                          <w:rPr>
                            <w:sz w:val="20"/>
                            <w:szCs w:val="20"/>
                            <w:lang w:val="fr-FR" w:bidi="ar-DZ"/>
                          </w:rPr>
                        </w:pPr>
                        <w:r>
                          <w:rPr>
                            <w:rFonts w:hint="cs"/>
                            <w:sz w:val="20"/>
                            <w:szCs w:val="20"/>
                            <w:rtl/>
                            <w:lang w:val="fr-FR" w:bidi="ar-DZ"/>
                          </w:rPr>
                          <w:t>الطلب على النقود من أجل المضاربة</w:t>
                        </w:r>
                      </w:p>
                    </w:txbxContent>
                  </v:textbox>
                </v:shape>
                <v:shape id="Text Box 179" o:spid="_x0000_s1233" type="#_x0000_t202" style="position:absolute;left:8274;top:8586;width:15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rsidR="00AF1A03" w:rsidRDefault="00AF1A03" w:rsidP="00646069">
                        <w:pPr>
                          <w:rPr>
                            <w:sz w:val="20"/>
                            <w:szCs w:val="20"/>
                            <w:rtl/>
                            <w:lang w:val="fr-FR" w:bidi="ar-DZ"/>
                          </w:rPr>
                        </w:pPr>
                        <w:r>
                          <w:rPr>
                            <w:rFonts w:hint="cs"/>
                            <w:sz w:val="20"/>
                            <w:szCs w:val="20"/>
                            <w:rtl/>
                            <w:lang w:val="fr-FR" w:bidi="ar-DZ"/>
                          </w:rPr>
                          <w:t xml:space="preserve">فخ السيولة </w:t>
                        </w:r>
                      </w:p>
                      <w:p w:rsidR="00AF1A03" w:rsidRPr="00C0058A" w:rsidRDefault="00AF1A03" w:rsidP="00646069">
                        <w:pPr>
                          <w:rPr>
                            <w:sz w:val="20"/>
                            <w:szCs w:val="20"/>
                            <w:lang w:val="fr-FR" w:bidi="ar-DZ"/>
                          </w:rPr>
                        </w:pPr>
                        <w:r>
                          <w:rPr>
                            <w:rFonts w:hint="cs"/>
                            <w:sz w:val="20"/>
                            <w:szCs w:val="20"/>
                            <w:rtl/>
                            <w:lang w:val="fr-FR" w:bidi="ar-DZ"/>
                          </w:rPr>
                          <w:t>(مصيدة كينز)</w:t>
                        </w:r>
                      </w:p>
                    </w:txbxContent>
                  </v:textbox>
                </v:shape>
                <v:shape id="Text Box 180" o:spid="_x0000_s1234" type="#_x0000_t202" style="position:absolute;left:8134;top:7230;width:15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AF1A03" w:rsidRPr="00C0058A" w:rsidRDefault="00AF1A03" w:rsidP="00646069">
                        <w:pPr>
                          <w:rPr>
                            <w:sz w:val="20"/>
                            <w:szCs w:val="20"/>
                            <w:lang w:val="fr-FR" w:bidi="ar-DZ"/>
                          </w:rPr>
                        </w:pPr>
                        <w:r>
                          <w:rPr>
                            <w:rFonts w:hint="cs"/>
                            <w:sz w:val="20"/>
                            <w:szCs w:val="20"/>
                            <w:rtl/>
                            <w:lang w:val="fr-FR" w:bidi="ar-DZ"/>
                          </w:rPr>
                          <w:t>الجزء أ</w:t>
                        </w:r>
                      </w:p>
                    </w:txbxContent>
                  </v:textbox>
                </v:shape>
                <v:shape id="Text Box 181" o:spid="_x0000_s1235" type="#_x0000_t202" style="position:absolute;left:8274;top:2658;width:15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AF1A03" w:rsidRPr="00C0058A" w:rsidRDefault="00AF1A03" w:rsidP="00646069">
                        <w:pPr>
                          <w:rPr>
                            <w:sz w:val="20"/>
                            <w:szCs w:val="20"/>
                            <w:lang w:val="fr-FR" w:bidi="ar-DZ"/>
                          </w:rPr>
                        </w:pPr>
                        <w:r>
                          <w:rPr>
                            <w:rFonts w:hint="cs"/>
                            <w:sz w:val="20"/>
                            <w:szCs w:val="20"/>
                            <w:rtl/>
                            <w:lang w:val="fr-FR" w:bidi="ar-DZ"/>
                          </w:rPr>
                          <w:t>الجزء ب</w:t>
                        </w:r>
                      </w:p>
                    </w:txbxContent>
                  </v:textbox>
                </v:shape>
                <v:shape id="Text Box 182" o:spid="_x0000_s1236" type="#_x0000_t202" style="position:absolute;left:8274;top:3420;width:182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AF1A03" w:rsidRPr="00C0058A" w:rsidRDefault="00AF1A03" w:rsidP="00646069">
                        <w:pPr>
                          <w:rPr>
                            <w:sz w:val="20"/>
                            <w:szCs w:val="20"/>
                            <w:lang w:val="fr-FR" w:bidi="ar-DZ"/>
                          </w:rPr>
                        </w:pPr>
                        <w:r>
                          <w:rPr>
                            <w:rFonts w:hint="cs"/>
                            <w:sz w:val="20"/>
                            <w:szCs w:val="20"/>
                            <w:rtl/>
                            <w:lang w:val="fr-FR" w:bidi="ar-DZ"/>
                          </w:rPr>
                          <w:t>الطلب على النقد بين المضاربة والمعاملات</w:t>
                        </w:r>
                      </w:p>
                    </w:txbxContent>
                  </v:textbox>
                </v:shape>
                <v:shape id="Text Box 183" o:spid="_x0000_s1237" type="#_x0000_t202" style="position:absolute;left:4214;top:3039;width:182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AF1A03" w:rsidRPr="00C0058A" w:rsidRDefault="00AF1A03" w:rsidP="00646069">
                        <w:pPr>
                          <w:rPr>
                            <w:sz w:val="20"/>
                            <w:szCs w:val="20"/>
                            <w:lang w:val="fr-FR" w:bidi="ar-DZ"/>
                          </w:rPr>
                        </w:pPr>
                        <w:r>
                          <w:rPr>
                            <w:rFonts w:hint="cs"/>
                            <w:sz w:val="20"/>
                            <w:szCs w:val="20"/>
                            <w:rtl/>
                            <w:lang w:val="fr-FR" w:bidi="ar-DZ"/>
                          </w:rPr>
                          <w:t>الطلب على أرصدة المعاملات</w:t>
                        </w:r>
                      </w:p>
                    </w:txbxContent>
                  </v:textbox>
                </v:shape>
                <v:shape id="Text Box 184" o:spid="_x0000_s1238" type="#_x0000_t202" style="position:absolute;left:3934;top:7338;width:182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AF1A03" w:rsidRPr="00C0058A" w:rsidRDefault="00AF1A03" w:rsidP="00646069">
                        <w:pPr>
                          <w:rPr>
                            <w:sz w:val="20"/>
                            <w:szCs w:val="20"/>
                            <w:lang w:val="fr-FR" w:bidi="ar-DZ"/>
                          </w:rPr>
                        </w:pPr>
                        <w:r>
                          <w:rPr>
                            <w:rFonts w:hint="cs"/>
                            <w:sz w:val="20"/>
                            <w:szCs w:val="20"/>
                            <w:rtl/>
                            <w:lang w:val="fr-FR" w:bidi="ar-DZ"/>
                          </w:rPr>
                          <w:t>التوازن في سوق النقود</w:t>
                        </w:r>
                      </w:p>
                    </w:txbxContent>
                  </v:textbox>
                </v:shape>
                <v:shape id="Text Box 185" o:spid="_x0000_s1239" type="#_x0000_t202" style="position:absolute;left:1834;top:2658;width:15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AF1A03" w:rsidRPr="00C0058A" w:rsidRDefault="00AF1A03" w:rsidP="00646069">
                        <w:pPr>
                          <w:rPr>
                            <w:sz w:val="20"/>
                            <w:szCs w:val="20"/>
                            <w:lang w:val="fr-FR" w:bidi="ar-DZ"/>
                          </w:rPr>
                        </w:pPr>
                        <w:r>
                          <w:rPr>
                            <w:rFonts w:hint="cs"/>
                            <w:sz w:val="20"/>
                            <w:szCs w:val="20"/>
                            <w:rtl/>
                            <w:lang w:val="fr-FR" w:bidi="ar-DZ"/>
                          </w:rPr>
                          <w:t>الجزء ج</w:t>
                        </w:r>
                      </w:p>
                    </w:txbxContent>
                  </v:textbox>
                </v:shape>
                <v:line id="Line 186" o:spid="_x0000_s1240" style="position:absolute;flip:y;visibility:visible;mso-wrap-style:square" from="3514,6849" to="3514,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lRt8cAAADcAAAADwAAAGRycy9kb3ducmV2LnhtbESPT0vDQBTE74LfYXmCF2k31j/UmE0p&#10;guChl1ZJ6O2ZfWZDsm/j7trGb+8WCh6HmfkNU6wmO4gD+dA5VnA7z0AQN0533Cr4eH+dLUGEiKxx&#10;cEwKfinAqry8KDDX7shbOuxiKxKEQ44KTIxjLmVoDFkMczcSJ+/LeYsxSd9K7fGY4HaQiyx7lBY7&#10;TgsGR3ox1PS7H6tALjc33379ed9XfV0/maqpxv1Gqeuraf0MItIU/8Pn9ptWsHi4g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mVG3xwAAANwAAAAPAAAAAAAA&#10;AAAAAAAAAKECAABkcnMvZG93bnJldi54bWxQSwUGAAAAAAQABAD5AAAAlQMAAAAA&#10;"/>
                <v:shape id="Text Box 187" o:spid="_x0000_s1241" type="#_x0000_t202" style="position:absolute;left:3398;top:2694;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AF1A03" w:rsidRPr="00C0058A" w:rsidRDefault="00AF1A03" w:rsidP="00646069">
                        <w:pPr>
                          <w:rPr>
                            <w:sz w:val="20"/>
                            <w:szCs w:val="20"/>
                            <w:lang w:val="fr-FR" w:bidi="ar-DZ"/>
                          </w:rPr>
                        </w:pPr>
                        <w:r>
                          <w:rPr>
                            <w:sz w:val="20"/>
                            <w:szCs w:val="20"/>
                            <w:lang w:val="fr-FR" w:bidi="ar-DZ"/>
                          </w:rPr>
                          <w:t>D</w:t>
                        </w:r>
                      </w:p>
                    </w:txbxContent>
                  </v:textbox>
                </v:shape>
                <v:shape id="Text Box 188" o:spid="_x0000_s1242" type="#_x0000_t202" style="position:absolute;left:2322;top:6849;width:9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AF1A03" w:rsidRDefault="00AF1A03" w:rsidP="00646069">
                        <w:pPr>
                          <w:jc w:val="center"/>
                          <w:rPr>
                            <w:sz w:val="20"/>
                            <w:szCs w:val="20"/>
                            <w:lang w:val="fr-FR" w:bidi="ar-DZ"/>
                          </w:rPr>
                        </w:pPr>
                        <w:r>
                          <w:rPr>
                            <w:sz w:val="20"/>
                            <w:szCs w:val="20"/>
                            <w:lang w:val="fr-FR" w:bidi="ar-DZ"/>
                          </w:rPr>
                          <w:t>LH</w:t>
                        </w:r>
                      </w:p>
                      <w:p w:rsidR="00AF1A03" w:rsidRPr="00C0058A" w:rsidRDefault="00AF1A03" w:rsidP="00646069">
                        <w:pPr>
                          <w:jc w:val="center"/>
                          <w:rPr>
                            <w:sz w:val="20"/>
                            <w:szCs w:val="20"/>
                            <w:rtl/>
                            <w:lang w:val="fr-FR" w:bidi="ar-DZ"/>
                          </w:rPr>
                        </w:pPr>
                        <w:r>
                          <w:rPr>
                            <w:rFonts w:hint="cs"/>
                            <w:sz w:val="20"/>
                            <w:szCs w:val="20"/>
                            <w:rtl/>
                            <w:lang w:val="fr-FR" w:bidi="ar-DZ"/>
                          </w:rPr>
                          <w:t>الكلاسك</w:t>
                        </w:r>
                      </w:p>
                    </w:txbxContent>
                  </v:textbox>
                </v:shape>
                <v:shape id="Text Box 189" o:spid="_x0000_s1243" type="#_x0000_t202" style="position:absolute;left:1690;top:8658;width:9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rsidR="00AF1A03" w:rsidRPr="00C0058A" w:rsidRDefault="00AF1A03" w:rsidP="00646069">
                        <w:pPr>
                          <w:jc w:val="center"/>
                          <w:rPr>
                            <w:sz w:val="20"/>
                            <w:szCs w:val="20"/>
                            <w:rtl/>
                            <w:lang w:val="fr-FR" w:bidi="ar-DZ"/>
                          </w:rPr>
                        </w:pPr>
                        <w:r>
                          <w:rPr>
                            <w:rFonts w:hint="cs"/>
                            <w:sz w:val="20"/>
                            <w:szCs w:val="20"/>
                            <w:rtl/>
                            <w:lang w:val="fr-FR" w:bidi="ar-DZ"/>
                          </w:rPr>
                          <w:t>كينز</w:t>
                        </w:r>
                      </w:p>
                    </w:txbxContent>
                  </v:textbox>
                </v:shape>
              </v:group>
            </w:pict>
          </mc:Fallback>
        </mc:AlternateContent>
      </w: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Default="00646069" w:rsidP="00646069">
      <w:pPr>
        <w:jc w:val="both"/>
        <w:rPr>
          <w:rFonts w:ascii="Sakkal Majalla" w:hAnsi="Sakkal Majalla" w:cs="Sakkal Majalla"/>
          <w:b/>
          <w:bCs/>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t>المصدر</w:t>
      </w:r>
      <w:r w:rsidRPr="00B668B1">
        <w:rPr>
          <w:rFonts w:ascii="Sakkal Majalla" w:hAnsi="Sakkal Majalla" w:cs="Sakkal Majalla"/>
          <w:sz w:val="34"/>
          <w:szCs w:val="34"/>
          <w:rtl/>
          <w:lang w:val="fr-FR" w:bidi="ar-DZ"/>
        </w:rPr>
        <w:t>: مدحت العقاد، محمد رضا العدل، مرجع سابق، ص: 274.</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يبين الشكل السابق الجزء (أ) العلاقة العكسية بين الطلب على النقود من المضاربة وبين سعر الفائدة </w:t>
      </w:r>
      <w:r w:rsidRPr="00B668B1">
        <w:rPr>
          <w:rFonts w:ascii="Sakkal Majalla" w:hAnsi="Sakkal Majalla" w:cs="Sakkal Majalla"/>
          <w:sz w:val="34"/>
          <w:szCs w:val="34"/>
          <w:lang w:val="fr-FR" w:bidi="ar-DZ"/>
        </w:rPr>
        <w:t>(r)</w:t>
      </w:r>
      <w:r w:rsidRPr="00B668B1">
        <w:rPr>
          <w:rFonts w:ascii="Sakkal Majalla" w:hAnsi="Sakkal Majalla" w:cs="Sakkal Majalla"/>
          <w:sz w:val="34"/>
          <w:szCs w:val="34"/>
          <w:rtl/>
          <w:lang w:val="fr-FR" w:bidi="ar-DZ"/>
        </w:rPr>
        <w:t xml:space="preserve">، أما الجزء (ب) فيبين كيفية إنقسام كتلة النقود المعروضة بين المعاملات والمضاربة، فلو بلغ عرض النقود 60 مليار وحدة نقدية وخصص للمضاربة عند سعر الفائدة </w:t>
      </w:r>
      <w:r w:rsidRPr="00B668B1">
        <w:rPr>
          <w:rFonts w:ascii="Sakkal Majalla" w:hAnsi="Sakkal Majalla" w:cs="Sakkal Majalla"/>
          <w:sz w:val="34"/>
          <w:szCs w:val="34"/>
          <w:lang w:val="fr-FR" w:bidi="ar-DZ"/>
        </w:rPr>
        <w:t>(r</w:t>
      </w:r>
      <w:r w:rsidRPr="00B668B1">
        <w:rPr>
          <w:rFonts w:ascii="Sakkal Majalla" w:hAnsi="Sakkal Majalla" w:cs="Sakkal Majalla"/>
          <w:sz w:val="34"/>
          <w:szCs w:val="34"/>
          <w:vertAlign w:val="subscript"/>
          <w:lang w:val="fr-FR" w:bidi="ar-DZ"/>
        </w:rPr>
        <w:t>1</w:t>
      </w:r>
      <w:r w:rsidRPr="00B668B1">
        <w:rPr>
          <w:rFonts w:ascii="Sakkal Majalla" w:hAnsi="Sakkal Majalla" w:cs="Sakkal Majalla"/>
          <w:sz w:val="34"/>
          <w:szCs w:val="34"/>
          <w:lang w:val="fr-FR" w:bidi="ar-DZ"/>
        </w:rPr>
        <w:t>)</w:t>
      </w:r>
      <w:r w:rsidRPr="00B668B1">
        <w:rPr>
          <w:rFonts w:ascii="Sakkal Majalla" w:hAnsi="Sakkal Majalla" w:cs="Sakkal Majalla"/>
          <w:sz w:val="34"/>
          <w:szCs w:val="34"/>
          <w:rtl/>
          <w:lang w:val="fr-FR" w:bidi="ar-DZ"/>
        </w:rPr>
        <w:t xml:space="preserve"> مقدار 10 مليار وحدة نقدية عندئذ المتبقي للمعاملات هو 50 مليار وحدة نقدية.</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فلو انخفض سعر الفائدة إلى </w:t>
      </w:r>
      <w:r w:rsidRPr="00B668B1">
        <w:rPr>
          <w:rFonts w:ascii="Sakkal Majalla" w:hAnsi="Sakkal Majalla" w:cs="Sakkal Majalla"/>
          <w:sz w:val="34"/>
          <w:szCs w:val="34"/>
          <w:lang w:val="fr-FR" w:bidi="ar-DZ"/>
        </w:rPr>
        <w:t>(r</w:t>
      </w:r>
      <w:r w:rsidRPr="00B668B1">
        <w:rPr>
          <w:rFonts w:ascii="Sakkal Majalla" w:hAnsi="Sakkal Majalla" w:cs="Sakkal Majalla"/>
          <w:sz w:val="34"/>
          <w:szCs w:val="34"/>
          <w:vertAlign w:val="subscript"/>
          <w:lang w:val="fr-FR" w:bidi="ar-DZ"/>
        </w:rPr>
        <w:t>0</w:t>
      </w:r>
      <w:r w:rsidRPr="00B668B1">
        <w:rPr>
          <w:rFonts w:ascii="Sakkal Majalla" w:hAnsi="Sakkal Majalla" w:cs="Sakkal Majalla"/>
          <w:sz w:val="34"/>
          <w:szCs w:val="34"/>
          <w:lang w:val="fr-FR" w:bidi="ar-DZ"/>
        </w:rPr>
        <w:t>)</w:t>
      </w:r>
      <w:r w:rsidRPr="00B668B1">
        <w:rPr>
          <w:rFonts w:ascii="Sakkal Majalla" w:hAnsi="Sakkal Majalla" w:cs="Sakkal Majalla"/>
          <w:sz w:val="34"/>
          <w:szCs w:val="34"/>
          <w:rtl/>
          <w:lang w:val="fr-FR" w:bidi="ar-DZ"/>
        </w:rPr>
        <w:t xml:space="preserve"> فإن أرصدة المضاربة ترتفع إلى 20 مليار وحدة نقدية، أما أرصدة المعاملات تنخفض إلى 40 مليار وحدة نقدية وهكذا.</w:t>
      </w: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أما الجزء (ج) يوضح العلاقة الطردية بين مستوى الدخل الحقيقي </w:t>
      </w:r>
      <w:r w:rsidRPr="00B668B1">
        <w:rPr>
          <w:rFonts w:ascii="Sakkal Majalla" w:hAnsi="Sakkal Majalla" w:cs="Sakkal Majalla"/>
          <w:sz w:val="34"/>
          <w:szCs w:val="34"/>
          <w:lang w:val="fr-FR" w:bidi="ar-DZ"/>
        </w:rPr>
        <w:t>(y)</w:t>
      </w:r>
      <w:r w:rsidRPr="00B668B1">
        <w:rPr>
          <w:rFonts w:ascii="Sakkal Majalla" w:hAnsi="Sakkal Majalla" w:cs="Sakkal Majalla"/>
          <w:sz w:val="34"/>
          <w:szCs w:val="34"/>
          <w:rtl/>
          <w:lang w:val="fr-FR" w:bidi="ar-DZ"/>
        </w:rPr>
        <w:t xml:space="preserve"> وبين الطلب على النقود من أجل المعاملات ويوضحها الخط البياني </w:t>
      </w:r>
      <w:r w:rsidRPr="00B668B1">
        <w:rPr>
          <w:rFonts w:ascii="Sakkal Majalla" w:hAnsi="Sakkal Majalla" w:cs="Sakkal Majalla"/>
          <w:sz w:val="34"/>
          <w:szCs w:val="34"/>
          <w:lang w:val="fr-FR" w:bidi="ar-DZ"/>
        </w:rPr>
        <w:t>OD</w:t>
      </w:r>
      <w:r w:rsidRPr="00B668B1">
        <w:rPr>
          <w:rFonts w:ascii="Sakkal Majalla" w:hAnsi="Sakkal Majalla" w:cs="Sakkal Majalla"/>
          <w:sz w:val="34"/>
          <w:szCs w:val="34"/>
          <w:rtl/>
          <w:lang w:val="fr-FR" w:bidi="ar-DZ"/>
        </w:rPr>
        <w:t>.</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فعند تحديد الدخل الحقيقي </w:t>
      </w:r>
      <w:r w:rsidRPr="00B668B1">
        <w:rPr>
          <w:rFonts w:ascii="Sakkal Majalla" w:hAnsi="Sakkal Majalla" w:cs="Sakkal Majalla"/>
          <w:sz w:val="34"/>
          <w:szCs w:val="34"/>
          <w:lang w:val="fr-FR" w:bidi="ar-DZ"/>
        </w:rPr>
        <w:t>(Y</w:t>
      </w:r>
      <w:r w:rsidRPr="00B668B1">
        <w:rPr>
          <w:rFonts w:ascii="Sakkal Majalla" w:hAnsi="Sakkal Majalla" w:cs="Sakkal Majalla"/>
          <w:sz w:val="34"/>
          <w:szCs w:val="34"/>
          <w:vertAlign w:val="subscript"/>
          <w:lang w:val="fr-FR" w:bidi="ar-DZ"/>
        </w:rPr>
        <w:t>0</w:t>
      </w:r>
      <w:r w:rsidRPr="00B668B1">
        <w:rPr>
          <w:rFonts w:ascii="Sakkal Majalla" w:hAnsi="Sakkal Majalla" w:cs="Sakkal Majalla"/>
          <w:sz w:val="34"/>
          <w:szCs w:val="34"/>
          <w:lang w:val="fr-FR" w:bidi="ar-DZ"/>
        </w:rPr>
        <w:t>)</w:t>
      </w:r>
      <w:r w:rsidRPr="00B668B1">
        <w:rPr>
          <w:rFonts w:ascii="Sakkal Majalla" w:hAnsi="Sakkal Majalla" w:cs="Sakkal Majalla"/>
          <w:sz w:val="34"/>
          <w:szCs w:val="34"/>
          <w:rtl/>
          <w:lang w:val="fr-FR" w:bidi="ar-DZ"/>
        </w:rPr>
        <w:t xml:space="preserve"> فإن المسافة بين مستوى الدخل الحقيقي على محور الأفقي وبين الخط </w:t>
      </w:r>
      <w:r w:rsidRPr="00B668B1">
        <w:rPr>
          <w:rFonts w:ascii="Sakkal Majalla" w:hAnsi="Sakkal Majalla" w:cs="Sakkal Majalla"/>
          <w:sz w:val="34"/>
          <w:szCs w:val="34"/>
          <w:lang w:val="fr-FR" w:bidi="ar-DZ"/>
        </w:rPr>
        <w:t>OD</w:t>
      </w:r>
      <w:r w:rsidRPr="00B668B1">
        <w:rPr>
          <w:rFonts w:ascii="Sakkal Majalla" w:hAnsi="Sakkal Majalla" w:cs="Sakkal Majalla"/>
          <w:sz w:val="34"/>
          <w:szCs w:val="34"/>
          <w:rtl/>
          <w:lang w:val="fr-FR" w:bidi="ar-DZ"/>
        </w:rPr>
        <w:t xml:space="preserve"> توضح الطلب على النقود لأغراض المعاملات عند هذا المستوى من الدخل.</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lastRenderedPageBreak/>
        <w:t>وبعرفة الأرصدة المتاحة للمعاملات في الجزء (ب) يتم تحديد مستوى الدخل اللازم لتحقيق التوازن في سوق النقود.</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عند سعر الفائدة </w:t>
      </w:r>
      <w:r w:rsidRPr="00B668B1">
        <w:rPr>
          <w:rFonts w:ascii="Sakkal Majalla" w:hAnsi="Sakkal Majalla" w:cs="Sakkal Majalla"/>
          <w:sz w:val="34"/>
          <w:szCs w:val="34"/>
          <w:lang w:val="fr-FR" w:bidi="ar-DZ"/>
        </w:rPr>
        <w:t>(r</w:t>
      </w:r>
      <w:r w:rsidRPr="00B668B1">
        <w:rPr>
          <w:rFonts w:ascii="Sakkal Majalla" w:hAnsi="Sakkal Majalla" w:cs="Sakkal Majalla"/>
          <w:sz w:val="34"/>
          <w:szCs w:val="34"/>
          <w:vertAlign w:val="subscript"/>
          <w:lang w:val="fr-FR" w:bidi="ar-DZ"/>
        </w:rPr>
        <w:t>0</w:t>
      </w:r>
      <w:r w:rsidRPr="00B668B1">
        <w:rPr>
          <w:rFonts w:ascii="Sakkal Majalla" w:hAnsi="Sakkal Majalla" w:cs="Sakkal Majalla"/>
          <w:sz w:val="34"/>
          <w:szCs w:val="34"/>
          <w:lang w:val="fr-FR" w:bidi="ar-DZ"/>
        </w:rPr>
        <w:t>)</w:t>
      </w:r>
      <w:r w:rsidRPr="00B668B1">
        <w:rPr>
          <w:rFonts w:ascii="Sakkal Majalla" w:hAnsi="Sakkal Majalla" w:cs="Sakkal Majalla"/>
          <w:sz w:val="34"/>
          <w:szCs w:val="34"/>
          <w:rtl/>
          <w:lang w:val="fr-FR" w:bidi="ar-DZ"/>
        </w:rPr>
        <w:t xml:space="preserve"> تبقى أرصدة المعاملات </w:t>
      </w:r>
      <w:r w:rsidRPr="00B668B1">
        <w:rPr>
          <w:rFonts w:ascii="Sakkal Majalla" w:hAnsi="Sakkal Majalla" w:cs="Sakkal Majalla"/>
          <w:sz w:val="34"/>
          <w:szCs w:val="34"/>
          <w:lang w:val="fr-FR" w:bidi="ar-DZ"/>
        </w:rPr>
        <w:t>(y</w:t>
      </w:r>
      <w:r w:rsidRPr="00B668B1">
        <w:rPr>
          <w:rFonts w:ascii="Sakkal Majalla" w:hAnsi="Sakkal Majalla" w:cs="Sakkal Majalla"/>
          <w:sz w:val="34"/>
          <w:szCs w:val="34"/>
          <w:vertAlign w:val="subscript"/>
          <w:lang w:val="fr-FR" w:bidi="ar-DZ"/>
        </w:rPr>
        <w:t>0</w:t>
      </w:r>
      <w:r w:rsidRPr="00B668B1">
        <w:rPr>
          <w:rFonts w:ascii="Sakkal Majalla" w:hAnsi="Sakkal Majalla" w:cs="Sakkal Majalla"/>
          <w:sz w:val="34"/>
          <w:szCs w:val="34"/>
          <w:lang w:val="fr-FR" w:bidi="ar-DZ"/>
        </w:rPr>
        <w:t>)</w:t>
      </w:r>
      <w:r w:rsidRPr="00B668B1">
        <w:rPr>
          <w:rFonts w:ascii="Sakkal Majalla" w:hAnsi="Sakkal Majalla" w:cs="Sakkal Majalla"/>
          <w:sz w:val="34"/>
          <w:szCs w:val="34"/>
          <w:rtl/>
          <w:lang w:val="fr-FR" w:bidi="ar-DZ"/>
        </w:rPr>
        <w:t xml:space="preserve"> مليار وحدة نقدية في مثالنا السابق لتحقيق التوازن في سوق النقود، ولابد أن يكون الدخل الحقيقي حينها عند المستوى </w:t>
      </w:r>
      <w:r w:rsidRPr="00B668B1">
        <w:rPr>
          <w:rFonts w:ascii="Sakkal Majalla" w:hAnsi="Sakkal Majalla" w:cs="Sakkal Majalla"/>
          <w:sz w:val="34"/>
          <w:szCs w:val="34"/>
          <w:lang w:val="fr-FR" w:bidi="ar-DZ"/>
        </w:rPr>
        <w:t>(y</w:t>
      </w:r>
      <w:r w:rsidRPr="00B668B1">
        <w:rPr>
          <w:rFonts w:ascii="Sakkal Majalla" w:hAnsi="Sakkal Majalla" w:cs="Sakkal Majalla"/>
          <w:sz w:val="34"/>
          <w:szCs w:val="34"/>
          <w:vertAlign w:val="subscript"/>
          <w:lang w:val="fr-FR" w:bidi="ar-DZ"/>
        </w:rPr>
        <w:t>0</w:t>
      </w:r>
      <w:r w:rsidRPr="00B668B1">
        <w:rPr>
          <w:rFonts w:ascii="Sakkal Majalla" w:hAnsi="Sakkal Majalla" w:cs="Sakkal Majalla"/>
          <w:sz w:val="34"/>
          <w:szCs w:val="34"/>
          <w:lang w:val="fr-FR" w:bidi="ar-DZ"/>
        </w:rPr>
        <w:t>)</w:t>
      </w:r>
      <w:r w:rsidRPr="00B668B1">
        <w:rPr>
          <w:rFonts w:ascii="Sakkal Majalla" w:hAnsi="Sakkal Majalla" w:cs="Sakkal Majalla"/>
          <w:sz w:val="34"/>
          <w:szCs w:val="34"/>
          <w:rtl/>
          <w:lang w:val="fr-FR" w:bidi="ar-DZ"/>
        </w:rPr>
        <w:t xml:space="preserve">، أما عندما يرتفع سعر الفائدة إلى </w:t>
      </w:r>
      <w:r w:rsidRPr="00B668B1">
        <w:rPr>
          <w:rFonts w:ascii="Sakkal Majalla" w:hAnsi="Sakkal Majalla" w:cs="Sakkal Majalla"/>
          <w:sz w:val="34"/>
          <w:szCs w:val="34"/>
          <w:lang w:val="fr-FR" w:bidi="ar-DZ"/>
        </w:rPr>
        <w:t>(r</w:t>
      </w:r>
      <w:r w:rsidRPr="00B668B1">
        <w:rPr>
          <w:rFonts w:ascii="Sakkal Majalla" w:hAnsi="Sakkal Majalla" w:cs="Sakkal Majalla"/>
          <w:sz w:val="34"/>
          <w:szCs w:val="34"/>
          <w:vertAlign w:val="subscript"/>
          <w:lang w:val="fr-FR" w:bidi="ar-DZ"/>
        </w:rPr>
        <w:t>1</w:t>
      </w:r>
      <w:r w:rsidRPr="00B668B1">
        <w:rPr>
          <w:rFonts w:ascii="Sakkal Majalla" w:hAnsi="Sakkal Majalla" w:cs="Sakkal Majalla"/>
          <w:sz w:val="34"/>
          <w:szCs w:val="34"/>
          <w:lang w:val="fr-FR" w:bidi="ar-DZ"/>
        </w:rPr>
        <w:t>)</w:t>
      </w:r>
      <w:r w:rsidRPr="00B668B1">
        <w:rPr>
          <w:rFonts w:ascii="Sakkal Majalla" w:hAnsi="Sakkal Majalla" w:cs="Sakkal Majalla"/>
          <w:sz w:val="34"/>
          <w:szCs w:val="34"/>
          <w:rtl/>
          <w:lang w:val="fr-FR" w:bidi="ar-DZ"/>
        </w:rPr>
        <w:t xml:space="preserve"> لابد أن يرتفع مستوى الدخل الحقيقي إلى </w:t>
      </w:r>
      <w:r w:rsidRPr="00B668B1">
        <w:rPr>
          <w:rFonts w:ascii="Sakkal Majalla" w:hAnsi="Sakkal Majalla" w:cs="Sakkal Majalla"/>
          <w:sz w:val="34"/>
          <w:szCs w:val="34"/>
          <w:lang w:val="fr-FR" w:bidi="ar-DZ"/>
        </w:rPr>
        <w:t>(y</w:t>
      </w:r>
      <w:r w:rsidRPr="00B668B1">
        <w:rPr>
          <w:rFonts w:ascii="Sakkal Majalla" w:hAnsi="Sakkal Majalla" w:cs="Sakkal Majalla"/>
          <w:sz w:val="34"/>
          <w:szCs w:val="34"/>
          <w:vertAlign w:val="subscript"/>
          <w:lang w:val="fr-FR" w:bidi="ar-DZ"/>
        </w:rPr>
        <w:t>1</w:t>
      </w:r>
      <w:r w:rsidRPr="00B668B1">
        <w:rPr>
          <w:rFonts w:ascii="Sakkal Majalla" w:hAnsi="Sakkal Majalla" w:cs="Sakkal Majalla"/>
          <w:sz w:val="34"/>
          <w:szCs w:val="34"/>
          <w:lang w:val="fr-FR" w:bidi="ar-DZ"/>
        </w:rPr>
        <w:t>)</w:t>
      </w:r>
      <w:r w:rsidRPr="00B668B1">
        <w:rPr>
          <w:rFonts w:ascii="Sakkal Majalla" w:hAnsi="Sakkal Majalla" w:cs="Sakkal Majalla"/>
          <w:sz w:val="34"/>
          <w:szCs w:val="34"/>
          <w:rtl/>
          <w:lang w:val="fr-FR" w:bidi="ar-DZ"/>
        </w:rPr>
        <w:t>.</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أما الجزء (د) يوضح العلاقة بين الدخل الحقيقي </w:t>
      </w:r>
      <w:r w:rsidRPr="00B668B1">
        <w:rPr>
          <w:rFonts w:ascii="Sakkal Majalla" w:hAnsi="Sakkal Majalla" w:cs="Sakkal Majalla"/>
          <w:sz w:val="34"/>
          <w:szCs w:val="34"/>
          <w:lang w:val="fr-FR" w:bidi="ar-DZ"/>
        </w:rPr>
        <w:t>(y)</w:t>
      </w:r>
      <w:r w:rsidRPr="00B668B1">
        <w:rPr>
          <w:rFonts w:ascii="Sakkal Majalla" w:hAnsi="Sakkal Majalla" w:cs="Sakkal Majalla"/>
          <w:sz w:val="34"/>
          <w:szCs w:val="34"/>
          <w:rtl/>
          <w:lang w:val="fr-FR" w:bidi="ar-DZ"/>
        </w:rPr>
        <w:t xml:space="preserve"> وسعر الفائدة </w:t>
      </w:r>
      <w:r w:rsidRPr="00B668B1">
        <w:rPr>
          <w:rFonts w:ascii="Sakkal Majalla" w:hAnsi="Sakkal Majalla" w:cs="Sakkal Majalla"/>
          <w:sz w:val="34"/>
          <w:szCs w:val="34"/>
          <w:lang w:val="fr-FR" w:bidi="ar-DZ"/>
        </w:rPr>
        <w:t>(r)</w:t>
      </w:r>
      <w:r w:rsidRPr="00B668B1">
        <w:rPr>
          <w:rFonts w:ascii="Sakkal Majalla" w:hAnsi="Sakkal Majalla" w:cs="Sakkal Majalla"/>
          <w:sz w:val="34"/>
          <w:szCs w:val="34"/>
          <w:rtl/>
          <w:lang w:val="fr-FR" w:bidi="ar-DZ"/>
        </w:rPr>
        <w:t xml:space="preserve"> والتي تحقق شرط التوازن في سوق النقود والمتمثلة في المنحنى </w:t>
      </w:r>
      <w:r w:rsidRPr="00B668B1">
        <w:rPr>
          <w:rFonts w:ascii="Sakkal Majalla" w:hAnsi="Sakkal Majalla" w:cs="Sakkal Majalla"/>
          <w:sz w:val="34"/>
          <w:szCs w:val="34"/>
          <w:lang w:val="fr-FR" w:bidi="ar-DZ"/>
        </w:rPr>
        <w:t>(LM)</w:t>
      </w:r>
      <w:r w:rsidRPr="00B668B1">
        <w:rPr>
          <w:rFonts w:ascii="Sakkal Majalla" w:hAnsi="Sakkal Majalla" w:cs="Sakkal Majalla"/>
          <w:sz w:val="34"/>
          <w:szCs w:val="34"/>
          <w:rtl/>
          <w:lang w:val="fr-FR" w:bidi="ar-DZ"/>
        </w:rPr>
        <w:t>.</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ومن منحنى </w:t>
      </w:r>
      <w:r w:rsidRPr="00B668B1">
        <w:rPr>
          <w:rFonts w:ascii="Sakkal Majalla" w:hAnsi="Sakkal Majalla" w:cs="Sakkal Majalla"/>
          <w:sz w:val="34"/>
          <w:szCs w:val="34"/>
          <w:lang w:val="fr-FR" w:bidi="ar-DZ"/>
        </w:rPr>
        <w:t>LM</w:t>
      </w:r>
      <w:r w:rsidRPr="00B668B1">
        <w:rPr>
          <w:rFonts w:ascii="Sakkal Majalla" w:hAnsi="Sakkal Majalla" w:cs="Sakkal Majalla"/>
          <w:sz w:val="34"/>
          <w:szCs w:val="34"/>
          <w:rtl/>
          <w:lang w:val="fr-FR" w:bidi="ar-DZ"/>
        </w:rPr>
        <w:t xml:space="preserve"> ملاحظ ما يلي:</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إن شكل المنحنى صاعد وميله موجب ليعبر عن العلاقة الطردية بين مستوى الدخل الحقيقي </w:t>
      </w:r>
      <w:r w:rsidRPr="00B668B1">
        <w:rPr>
          <w:rFonts w:ascii="Sakkal Majalla" w:hAnsi="Sakkal Majalla" w:cs="Sakkal Majalla"/>
          <w:sz w:val="34"/>
          <w:szCs w:val="34"/>
          <w:lang w:val="fr-FR" w:bidi="ar-DZ"/>
        </w:rPr>
        <w:t>(y)</w:t>
      </w:r>
      <w:r w:rsidRPr="00B668B1">
        <w:rPr>
          <w:rFonts w:ascii="Sakkal Majalla" w:hAnsi="Sakkal Majalla" w:cs="Sakkal Majalla"/>
          <w:sz w:val="34"/>
          <w:szCs w:val="34"/>
          <w:rtl/>
          <w:lang w:val="fr-FR" w:bidi="ar-DZ"/>
        </w:rPr>
        <w:t xml:space="preserve"> والزيادة في الطلب على النقود من أجل المعاملات، ومع افتراض ثبات عرض النقود فإن رفع سعر الفائدة سيؤذي إلى انخفاض الطلب على النقود من أجل المضاربة</w:t>
      </w:r>
      <w:r w:rsidRPr="00B668B1">
        <w:rPr>
          <w:rFonts w:ascii="Sakkal Majalla" w:hAnsi="Sakkal Majalla" w:cs="Sakkal Majalla"/>
          <w:sz w:val="34"/>
          <w:szCs w:val="34"/>
          <w:vertAlign w:val="superscript"/>
          <w:rtl/>
          <w:lang w:val="fr-FR" w:bidi="ar-DZ"/>
        </w:rPr>
        <w:t>(</w:t>
      </w:r>
      <w:r w:rsidRPr="00B668B1">
        <w:rPr>
          <w:rStyle w:val="Appelnotedebasdep"/>
          <w:rFonts w:ascii="Sakkal Majalla" w:eastAsiaTheme="majorEastAsia" w:hAnsi="Sakkal Majalla" w:cs="Sakkal Majalla"/>
          <w:sz w:val="34"/>
          <w:szCs w:val="34"/>
          <w:rtl/>
          <w:lang w:val="fr-FR" w:bidi="ar-DZ"/>
        </w:rPr>
        <w:footnoteReference w:id="164"/>
      </w:r>
      <w:r w:rsidRPr="00B668B1">
        <w:rPr>
          <w:rFonts w:ascii="Sakkal Majalla" w:hAnsi="Sakkal Majalla" w:cs="Sakkal Majalla"/>
          <w:sz w:val="34"/>
          <w:szCs w:val="34"/>
          <w:vertAlign w:val="superscript"/>
          <w:rtl/>
          <w:lang w:val="fr-FR" w:bidi="ar-DZ"/>
        </w:rPr>
        <w:t>)</w:t>
      </w:r>
      <w:r w:rsidRPr="00B668B1">
        <w:rPr>
          <w:rFonts w:ascii="Sakkal Majalla" w:hAnsi="Sakkal Majalla" w:cs="Sakkal Majalla"/>
          <w:sz w:val="34"/>
          <w:szCs w:val="34"/>
          <w:rtl/>
          <w:lang w:val="fr-FR" w:bidi="ar-DZ"/>
        </w:rPr>
        <w:t>.</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يعتمد منحنى </w:t>
      </w:r>
      <w:r w:rsidRPr="00B668B1">
        <w:rPr>
          <w:rFonts w:ascii="Sakkal Majalla" w:hAnsi="Sakkal Majalla" w:cs="Sakkal Majalla"/>
          <w:sz w:val="34"/>
          <w:szCs w:val="34"/>
          <w:lang w:val="fr-FR" w:bidi="ar-DZ"/>
        </w:rPr>
        <w:t>(LM)</w:t>
      </w:r>
      <w:r w:rsidRPr="00B668B1">
        <w:rPr>
          <w:rFonts w:ascii="Sakkal Majalla" w:hAnsi="Sakkal Majalla" w:cs="Sakkal Majalla"/>
          <w:sz w:val="34"/>
          <w:szCs w:val="34"/>
          <w:rtl/>
          <w:lang w:val="fr-FR" w:bidi="ar-DZ"/>
        </w:rPr>
        <w:t xml:space="preserve"> في شكله على شكل منحنى الطلب على النقود لأغراض المعاملات وكذلك شكل منحنى الطلب على النقود لأجل المضاربة فنجد المنحنى متجه إلى اللانهاية، لأنهائي المروني وموازيا للمحور الأفقي عند المستويات المنخفضة من الدخل لأن الكلب على النقود من أجل المعاملات يكون منخفضا، ومنه يزداد الطلب على النقود من أجل المضاربة مما يؤدي إلى انخفاض سعر الفائدة حتى يصل إلى سعر محدد لا ينخفض بعده سعر الفائدة أبدا ويطلق عليه اسم فخ السيولة أو مصيدة كينز، وأن هذا الجزء من منحنى </w:t>
      </w:r>
      <w:r w:rsidRPr="00B668B1">
        <w:rPr>
          <w:rFonts w:ascii="Sakkal Majalla" w:hAnsi="Sakkal Majalla" w:cs="Sakkal Majalla"/>
          <w:sz w:val="34"/>
          <w:szCs w:val="34"/>
          <w:lang w:val="fr-FR" w:bidi="ar-DZ"/>
        </w:rPr>
        <w:t>(LM)</w:t>
      </w:r>
      <w:r w:rsidRPr="00B668B1">
        <w:rPr>
          <w:rFonts w:ascii="Sakkal Majalla" w:hAnsi="Sakkal Majalla" w:cs="Sakkal Majalla"/>
          <w:sz w:val="34"/>
          <w:szCs w:val="34"/>
          <w:rtl/>
          <w:lang w:val="fr-FR" w:bidi="ar-DZ"/>
        </w:rPr>
        <w:t xml:space="preserve"> يطابق التصور المزي الذي ساد أزمة الكساد العالمي لعام 1929</w:t>
      </w:r>
      <w:r w:rsidRPr="00B668B1">
        <w:rPr>
          <w:rFonts w:ascii="Sakkal Majalla" w:hAnsi="Sakkal Majalla" w:cs="Sakkal Majalla"/>
          <w:sz w:val="34"/>
          <w:szCs w:val="34"/>
          <w:vertAlign w:val="superscript"/>
          <w:rtl/>
          <w:lang w:val="fr-FR" w:bidi="ar-DZ"/>
        </w:rPr>
        <w:t>(</w:t>
      </w:r>
      <w:r w:rsidRPr="00B668B1">
        <w:rPr>
          <w:rStyle w:val="Appelnotedebasdep"/>
          <w:rFonts w:ascii="Sakkal Majalla" w:eastAsiaTheme="majorEastAsia" w:hAnsi="Sakkal Majalla" w:cs="Sakkal Majalla"/>
          <w:sz w:val="34"/>
          <w:szCs w:val="34"/>
          <w:rtl/>
          <w:lang w:val="fr-FR" w:bidi="ar-DZ"/>
        </w:rPr>
        <w:footnoteReference w:id="165"/>
      </w:r>
      <w:r w:rsidRPr="00B668B1">
        <w:rPr>
          <w:rFonts w:ascii="Sakkal Majalla" w:hAnsi="Sakkal Majalla" w:cs="Sakkal Majalla"/>
          <w:sz w:val="34"/>
          <w:szCs w:val="34"/>
          <w:vertAlign w:val="superscript"/>
          <w:rtl/>
          <w:lang w:val="fr-FR" w:bidi="ar-DZ"/>
        </w:rPr>
        <w:t>)</w:t>
      </w:r>
      <w:r w:rsidRPr="00B668B1">
        <w:rPr>
          <w:rFonts w:ascii="Sakkal Majalla" w:hAnsi="Sakkal Majalla" w:cs="Sakkal Majalla"/>
          <w:sz w:val="34"/>
          <w:szCs w:val="34"/>
          <w:rtl/>
          <w:lang w:val="fr-FR" w:bidi="ar-DZ"/>
        </w:rPr>
        <w:t>.</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ab/>
        <w:t xml:space="preserve">عند المستويات المرتفعة من الدخل في أقصى اليمين للمنحنى </w:t>
      </w:r>
      <w:r w:rsidRPr="00B668B1">
        <w:rPr>
          <w:rFonts w:ascii="Sakkal Majalla" w:hAnsi="Sakkal Majalla" w:cs="Sakkal Majalla"/>
          <w:sz w:val="34"/>
          <w:szCs w:val="34"/>
          <w:lang w:val="fr-FR" w:bidi="ar-DZ"/>
        </w:rPr>
        <w:t>(LM)</w:t>
      </w:r>
      <w:r w:rsidRPr="00B668B1">
        <w:rPr>
          <w:rFonts w:ascii="Sakkal Majalla" w:hAnsi="Sakkal Majalla" w:cs="Sakkal Majalla"/>
          <w:sz w:val="34"/>
          <w:szCs w:val="34"/>
          <w:rtl/>
          <w:lang w:val="fr-FR" w:bidi="ar-DZ"/>
        </w:rPr>
        <w:t xml:space="preserve"> يصبح هذا الأخير موازيا للمحور العمودي، لأنه عرض النقود يكفي لتغطية الطلب على النقود من أجل المعاملات، فيواصل سعر الفائدة ارتفاعه حتى يتم التخلص من أرصدة المضاربة كلها ويطلق على هذه المساحة إسم المنطقة التقليدية (الكلاسيكية) لأن النظرية التقليدية تفرض الطلب على النقود من أجل المعاملات فقط ولا علاقة بين الطلب على النقود ومعدل الفائدة.</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بين الحالتين الكنزية الأفقية والكلاسيكية العمودية يتجه المنحنى </w:t>
      </w:r>
      <w:r w:rsidRPr="00B668B1">
        <w:rPr>
          <w:rFonts w:ascii="Sakkal Majalla" w:hAnsi="Sakkal Majalla" w:cs="Sakkal Majalla"/>
          <w:sz w:val="34"/>
          <w:szCs w:val="34"/>
          <w:lang w:val="fr-FR" w:bidi="ar-DZ"/>
        </w:rPr>
        <w:t>(LM)</w:t>
      </w:r>
      <w:r w:rsidRPr="00B668B1">
        <w:rPr>
          <w:rFonts w:ascii="Sakkal Majalla" w:hAnsi="Sakkal Majalla" w:cs="Sakkal Majalla"/>
          <w:sz w:val="34"/>
          <w:szCs w:val="34"/>
          <w:rtl/>
          <w:lang w:val="fr-FR" w:bidi="ar-DZ"/>
        </w:rPr>
        <w:t xml:space="preserve"> متزايدا مائلا بعلاقة طردية مع مستوى الدخل يمثل الحالة العامة.</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إن زيادة عرض النقود أي التوازن قد إختل في سوق النقد ولكي تعود إلى التوازن لابد من زيادة الطلب على النقود وهذا لا يكون إلا بإنخفاض سعر الفائدة أو زيادة الدخل، مما يؤدي إلى إنتقال </w:t>
      </w:r>
      <w:r w:rsidRPr="00B668B1">
        <w:rPr>
          <w:rFonts w:ascii="Sakkal Majalla" w:hAnsi="Sakkal Majalla" w:cs="Sakkal Majalla"/>
          <w:sz w:val="34"/>
          <w:szCs w:val="34"/>
          <w:rtl/>
          <w:lang w:val="fr-FR" w:bidi="ar-DZ"/>
        </w:rPr>
        <w:lastRenderedPageBreak/>
        <w:t xml:space="preserve">المنحنى </w:t>
      </w:r>
      <w:r w:rsidRPr="00B668B1">
        <w:rPr>
          <w:rFonts w:ascii="Sakkal Majalla" w:hAnsi="Sakkal Majalla" w:cs="Sakkal Majalla"/>
          <w:sz w:val="34"/>
          <w:szCs w:val="34"/>
          <w:lang w:val="fr-FR" w:bidi="ar-DZ"/>
        </w:rPr>
        <w:t>(LM)</w:t>
      </w:r>
      <w:r w:rsidRPr="00B668B1">
        <w:rPr>
          <w:rFonts w:ascii="Sakkal Majalla" w:hAnsi="Sakkal Majalla" w:cs="Sakkal Majalla"/>
          <w:sz w:val="34"/>
          <w:szCs w:val="34"/>
          <w:rtl/>
          <w:lang w:val="fr-FR" w:bidi="ar-DZ"/>
        </w:rPr>
        <w:t xml:space="preserve"> إلى اليمين ويحدث العكس تماما (انتقال منحنى </w:t>
      </w:r>
      <w:r w:rsidRPr="00B668B1">
        <w:rPr>
          <w:rFonts w:ascii="Sakkal Majalla" w:hAnsi="Sakkal Majalla" w:cs="Sakkal Majalla"/>
          <w:sz w:val="34"/>
          <w:szCs w:val="34"/>
          <w:lang w:val="fr-FR" w:bidi="ar-DZ"/>
        </w:rPr>
        <w:t>(LM)</w:t>
      </w:r>
      <w:r w:rsidRPr="00B668B1">
        <w:rPr>
          <w:rFonts w:ascii="Sakkal Majalla" w:hAnsi="Sakkal Majalla" w:cs="Sakkal Majalla"/>
          <w:sz w:val="34"/>
          <w:szCs w:val="34"/>
          <w:rtl/>
          <w:lang w:val="fr-FR" w:bidi="ar-DZ"/>
        </w:rPr>
        <w:t xml:space="preserve"> إلى اليسار في حالة افتراض انخفاض العرض النقدي).</w:t>
      </w:r>
      <w:r w:rsidRPr="00B668B1">
        <w:rPr>
          <w:rFonts w:ascii="Sakkal Majalla" w:hAnsi="Sakkal Majalla" w:cs="Sakkal Majalla"/>
          <w:sz w:val="34"/>
          <w:szCs w:val="34"/>
          <w:vertAlign w:val="superscript"/>
          <w:rtl/>
          <w:lang w:val="fr-FR" w:bidi="ar-DZ"/>
        </w:rPr>
        <w:t xml:space="preserve"> (</w:t>
      </w:r>
      <w:r w:rsidRPr="00B668B1">
        <w:rPr>
          <w:rStyle w:val="Appelnotedebasdep"/>
          <w:rFonts w:ascii="Sakkal Majalla" w:eastAsiaTheme="majorEastAsia" w:hAnsi="Sakkal Majalla" w:cs="Sakkal Majalla"/>
          <w:sz w:val="34"/>
          <w:szCs w:val="34"/>
          <w:rtl/>
          <w:lang w:val="fr-FR" w:bidi="ar-DZ"/>
        </w:rPr>
        <w:footnoteReference w:id="166"/>
      </w:r>
      <w:r w:rsidRPr="00B668B1">
        <w:rPr>
          <w:rFonts w:ascii="Sakkal Majalla" w:hAnsi="Sakkal Majalla" w:cs="Sakkal Majalla"/>
          <w:sz w:val="34"/>
          <w:szCs w:val="34"/>
          <w:vertAlign w:val="superscript"/>
          <w:rtl/>
          <w:lang w:val="fr-FR" w:bidi="ar-DZ"/>
        </w:rPr>
        <w:t>)</w:t>
      </w:r>
    </w:p>
    <w:p w:rsidR="00646069" w:rsidRPr="00B668B1" w:rsidRDefault="00646069" w:rsidP="00646069">
      <w:pPr>
        <w:jc w:val="both"/>
        <w:rPr>
          <w:rFonts w:ascii="Sakkal Majalla" w:hAnsi="Sakkal Majalla" w:cs="Sakkal Majalla"/>
          <w:b/>
          <w:bCs/>
          <w:sz w:val="34"/>
          <w:szCs w:val="34"/>
          <w:rtl/>
          <w:lang w:val="fr-FR" w:bidi="ar-DZ"/>
        </w:rPr>
      </w:pP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t xml:space="preserve">المبحث الثالث: </w:t>
      </w:r>
      <w:r>
        <w:rPr>
          <w:rFonts w:ascii="Sakkal Majalla" w:hAnsi="Sakkal Majalla" w:cs="Sakkal Majalla" w:hint="cs"/>
          <w:b/>
          <w:bCs/>
          <w:sz w:val="34"/>
          <w:szCs w:val="34"/>
          <w:rtl/>
          <w:lang w:val="fr-FR" w:bidi="ar-DZ"/>
        </w:rPr>
        <w:t>تحليل الآثار المتوقعة وغير المتوقعة للتوازن الخارجي على النمو الاقتصادي</w:t>
      </w:r>
      <w:r w:rsidRPr="00B668B1">
        <w:rPr>
          <w:rFonts w:ascii="Sakkal Majalla" w:hAnsi="Sakkal Majalla" w:cs="Sakkal Majalla"/>
          <w:b/>
          <w:bCs/>
          <w:sz w:val="34"/>
          <w:szCs w:val="34"/>
          <w:rtl/>
          <w:lang w:val="fr-FR" w:bidi="ar-DZ"/>
        </w:rPr>
        <w:t xml:space="preserve">. </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ab/>
        <w:t xml:space="preserve">ينتج عن تبادل السلع والخدمات وكذلك إنتقال رأس المال ما بين الدول أن تنشأ حقوق وديون لكل دولة، عند الدول الأخرى، وتسجل كل دولة نتيجة هذا التبادل في قائمة أو ميزان يسمى ميزان المدفوعات، فسوف نتعرض لنمذجة ميزان المدفوعات وبالتالي بناء نموذج التوازن الخارجي، ثم سوف نتعرض إلى نموذج التوازن الإقتصادي العام من خلال تحقق التوازن الكلي الداخلي من خلال سوقي النقود والسلع والخدمات مع التوازن الخارجي. </w: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t>المطلب الأول: مفهوم ميزان المدفوعات.</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ab/>
        <w:t>يمكن تعريف ميزن المدفوعات على أنه سجل محاسبي منتظم للمبادلات الاقتصادية التي تتم بين المقيمين في دولة والمقيمين في الدول الأخرى خلال فترة زمنية معينة.</w:t>
      </w:r>
      <w:r w:rsidRPr="00B668B1">
        <w:rPr>
          <w:rFonts w:ascii="Sakkal Majalla" w:hAnsi="Sakkal Majalla" w:cs="Sakkal Majalla"/>
          <w:sz w:val="34"/>
          <w:szCs w:val="34"/>
          <w:vertAlign w:val="superscript"/>
          <w:rtl/>
          <w:lang w:val="fr-FR" w:bidi="ar-DZ"/>
        </w:rPr>
        <w:t xml:space="preserve"> (</w:t>
      </w:r>
      <w:r w:rsidRPr="00B668B1">
        <w:rPr>
          <w:rStyle w:val="Appelnotedebasdep"/>
          <w:rFonts w:ascii="Sakkal Majalla" w:eastAsiaTheme="majorEastAsia" w:hAnsi="Sakkal Majalla" w:cs="Sakkal Majalla"/>
          <w:sz w:val="34"/>
          <w:szCs w:val="34"/>
          <w:rtl/>
          <w:lang w:val="fr-FR" w:bidi="ar-DZ"/>
        </w:rPr>
        <w:footnoteReference w:id="167"/>
      </w:r>
      <w:r w:rsidRPr="00B668B1">
        <w:rPr>
          <w:rFonts w:ascii="Sakkal Majalla" w:hAnsi="Sakkal Majalla" w:cs="Sakkal Majalla"/>
          <w:sz w:val="34"/>
          <w:szCs w:val="34"/>
          <w:vertAlign w:val="superscript"/>
          <w:rtl/>
          <w:lang w:val="fr-FR" w:bidi="ar-DZ"/>
        </w:rPr>
        <w:t>)</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ميزان المدفوعات هو سجل منظم لجميع العمليات التجارية والمالية والنقدية بين المقيمين وغير المقيمين في دولة معينة لفترة زمنية عادة ما تكون سنة.</w:t>
      </w:r>
      <w:r w:rsidRPr="00B668B1">
        <w:rPr>
          <w:rFonts w:ascii="Sakkal Majalla" w:hAnsi="Sakkal Majalla" w:cs="Sakkal Majalla"/>
          <w:sz w:val="34"/>
          <w:szCs w:val="34"/>
          <w:vertAlign w:val="superscript"/>
          <w:rtl/>
          <w:lang w:val="fr-FR" w:bidi="ar-DZ"/>
        </w:rPr>
        <w:t xml:space="preserve"> (</w:t>
      </w:r>
      <w:r w:rsidRPr="00B668B1">
        <w:rPr>
          <w:rStyle w:val="Appelnotedebasdep"/>
          <w:rFonts w:ascii="Sakkal Majalla" w:eastAsiaTheme="majorEastAsia" w:hAnsi="Sakkal Majalla" w:cs="Sakkal Majalla"/>
          <w:sz w:val="34"/>
          <w:szCs w:val="34"/>
          <w:rtl/>
          <w:lang w:val="fr-FR" w:bidi="ar-DZ"/>
        </w:rPr>
        <w:footnoteReference w:id="168"/>
      </w:r>
      <w:r w:rsidRPr="00B668B1">
        <w:rPr>
          <w:rFonts w:ascii="Sakkal Majalla" w:hAnsi="Sakkal Majalla" w:cs="Sakkal Majalla"/>
          <w:sz w:val="34"/>
          <w:szCs w:val="34"/>
          <w:vertAlign w:val="superscript"/>
          <w:rtl/>
          <w:lang w:val="fr-FR" w:bidi="ar-DZ"/>
        </w:rPr>
        <w:t>)</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كما يعرف أيضا بأنه سجل محاسبي بين جميع المبادلات الاقتصادية التي تتم بين المواطنين المقيمين وتلك الدولة والمواطنين المقيمين في دولة أجنبية أخرى خلال فترة زمنية معينة أي ينشأ على هذه الدولة حقوق على العالم الخارجي أو ديون والتزامات عليها من قبل العالم الخارجي، ويقصد بالمقيمين الأفراد والهيائات الحكومية التي تدوم إقامتهم داخل الحدود السياسات للدولة، وذلك بصرف النظر عن جنسيتهم.</w:t>
      </w:r>
      <w:r w:rsidRPr="00B668B1">
        <w:rPr>
          <w:rFonts w:ascii="Sakkal Majalla" w:hAnsi="Sakkal Majalla" w:cs="Sakkal Majalla"/>
          <w:sz w:val="34"/>
          <w:szCs w:val="34"/>
          <w:vertAlign w:val="superscript"/>
          <w:rtl/>
          <w:lang w:val="fr-FR" w:bidi="ar-DZ"/>
        </w:rPr>
        <w:t xml:space="preserve"> (</w:t>
      </w:r>
      <w:r w:rsidRPr="00B668B1">
        <w:rPr>
          <w:rStyle w:val="Appelnotedebasdep"/>
          <w:rFonts w:ascii="Sakkal Majalla" w:eastAsiaTheme="majorEastAsia" w:hAnsi="Sakkal Majalla" w:cs="Sakkal Majalla"/>
          <w:sz w:val="34"/>
          <w:szCs w:val="34"/>
          <w:rtl/>
          <w:lang w:val="fr-FR" w:bidi="ar-DZ"/>
        </w:rPr>
        <w:footnoteReference w:id="169"/>
      </w:r>
      <w:r w:rsidRPr="00B668B1">
        <w:rPr>
          <w:rFonts w:ascii="Sakkal Majalla" w:hAnsi="Sakkal Majalla" w:cs="Sakkal Majalla"/>
          <w:sz w:val="34"/>
          <w:szCs w:val="34"/>
          <w:vertAlign w:val="superscript"/>
          <w:rtl/>
          <w:lang w:val="fr-FR" w:bidi="ar-DZ"/>
        </w:rPr>
        <w:t>)</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والمقيمين في دولة الأجنبية الأخرى يقصد بهم كافة الوحدات الاقتصادية التي تمارس نشاطها المعتاد في الدولة الأخرى والأفراد الذين يقيمون في الخارج لفترة طويلة مثل الطلاب والعمال وهم يعتبرون مقيمين في الدولة المضيفة ولا يحملون جنسيتها.</w:t>
      </w:r>
      <w:r w:rsidRPr="00B668B1">
        <w:rPr>
          <w:rFonts w:ascii="Sakkal Majalla" w:hAnsi="Sakkal Majalla" w:cs="Sakkal Majalla"/>
          <w:sz w:val="34"/>
          <w:szCs w:val="34"/>
          <w:vertAlign w:val="superscript"/>
          <w:rtl/>
          <w:lang w:val="fr-FR" w:bidi="ar-DZ"/>
        </w:rPr>
        <w:t xml:space="preserve"> (</w:t>
      </w:r>
      <w:r w:rsidRPr="00B668B1">
        <w:rPr>
          <w:rStyle w:val="Appelnotedebasdep"/>
          <w:rFonts w:ascii="Sakkal Majalla" w:eastAsiaTheme="majorEastAsia" w:hAnsi="Sakkal Majalla" w:cs="Sakkal Majalla"/>
          <w:sz w:val="34"/>
          <w:szCs w:val="34"/>
          <w:rtl/>
          <w:lang w:val="fr-FR" w:bidi="ar-DZ"/>
        </w:rPr>
        <w:footnoteReference w:id="170"/>
      </w:r>
      <w:r w:rsidRPr="00B668B1">
        <w:rPr>
          <w:rFonts w:ascii="Sakkal Majalla" w:hAnsi="Sakkal Majalla" w:cs="Sakkal Majalla"/>
          <w:sz w:val="34"/>
          <w:szCs w:val="34"/>
          <w:vertAlign w:val="superscript"/>
          <w:rtl/>
          <w:lang w:val="fr-FR" w:bidi="ar-DZ"/>
        </w:rPr>
        <w:t>)</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t xml:space="preserve">تعريف صندوق النقد الدولي </w:t>
      </w:r>
      <w:r w:rsidRPr="00B668B1">
        <w:rPr>
          <w:rFonts w:ascii="Sakkal Majalla" w:hAnsi="Sakkal Majalla" w:cs="Sakkal Majalla"/>
          <w:b/>
          <w:bCs/>
          <w:sz w:val="34"/>
          <w:szCs w:val="34"/>
          <w:lang w:val="fr-FR" w:bidi="ar-DZ"/>
        </w:rPr>
        <w:t>FMIN</w:t>
      </w:r>
      <w:r w:rsidRPr="00B668B1">
        <w:rPr>
          <w:rFonts w:ascii="Sakkal Majalla" w:hAnsi="Sakkal Majalla" w:cs="Sakkal Majalla"/>
          <w:b/>
          <w:bCs/>
          <w:sz w:val="34"/>
          <w:szCs w:val="34"/>
          <w:rtl/>
          <w:lang w:val="fr-FR" w:bidi="ar-DZ"/>
        </w:rPr>
        <w:t xml:space="preserve">: </w:t>
      </w:r>
      <w:r w:rsidRPr="00B668B1">
        <w:rPr>
          <w:rFonts w:ascii="Sakkal Majalla" w:hAnsi="Sakkal Majalla" w:cs="Sakkal Majalla"/>
          <w:sz w:val="34"/>
          <w:szCs w:val="34"/>
          <w:rtl/>
          <w:lang w:val="fr-FR" w:bidi="ar-DZ"/>
        </w:rPr>
        <w:t xml:space="preserve">ميزان المدفوعات هو سجل يعتمد على القيد المزدوج ويتناول أخصائيات فترة زمنية معينة بالنسبة لتغيرات في مكونات أو قيمة أصول إقتصاديات لدولة معينة بسبب تعاملها مع بقية الدول الأخرى أو بسبب هجرة الأفراد وكذلك التغيرات في قيمة ومكونات ما </w:t>
      </w:r>
      <w:r w:rsidRPr="00B668B1">
        <w:rPr>
          <w:rFonts w:ascii="Sakkal Majalla" w:hAnsi="Sakkal Majalla" w:cs="Sakkal Majalla"/>
          <w:sz w:val="34"/>
          <w:szCs w:val="34"/>
          <w:rtl/>
          <w:lang w:val="fr-FR" w:bidi="ar-DZ"/>
        </w:rPr>
        <w:lastRenderedPageBreak/>
        <w:t>تحتفظ به من ذهب نقدي وحقوق سحب خاصة من الصندوق النقد الدولي، إستعمل أسلوبا وظيفيا، بمعنى عدد الوظائف التي يتعين على الميزان توضيحها وبالتالي هو أكثر عمقا.</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ab/>
        <w:t>ونخرج بتعريف أنه يعرف ميزان المدفوعات لدولة ما بأنه سجل منظم أو بيان حسابي لكل المعلومات الاقتصادية التي تتم بين المقيمين في الدولة والمقيمين في الدولة الأخرى خلال فترة زمنية معينة عادة ما تكون سنة.</w:t>
      </w:r>
      <w:r w:rsidRPr="00B668B1">
        <w:rPr>
          <w:rFonts w:ascii="Sakkal Majalla" w:hAnsi="Sakkal Majalla" w:cs="Sakkal Majalla"/>
          <w:sz w:val="34"/>
          <w:szCs w:val="34"/>
          <w:vertAlign w:val="superscript"/>
          <w:rtl/>
          <w:lang w:val="fr-FR" w:bidi="ar-DZ"/>
        </w:rPr>
        <w:t xml:space="preserve"> (</w:t>
      </w:r>
      <w:r w:rsidRPr="00B668B1">
        <w:rPr>
          <w:rStyle w:val="Appelnotedebasdep"/>
          <w:rFonts w:ascii="Sakkal Majalla" w:eastAsiaTheme="majorEastAsia" w:hAnsi="Sakkal Majalla" w:cs="Sakkal Majalla"/>
          <w:sz w:val="34"/>
          <w:szCs w:val="34"/>
          <w:rtl/>
          <w:lang w:val="fr-FR" w:bidi="ar-DZ"/>
        </w:rPr>
        <w:footnoteReference w:id="171"/>
      </w:r>
      <w:r w:rsidRPr="00B668B1">
        <w:rPr>
          <w:rFonts w:ascii="Sakkal Majalla" w:hAnsi="Sakkal Majalla" w:cs="Sakkal Majalla"/>
          <w:sz w:val="34"/>
          <w:szCs w:val="34"/>
          <w:vertAlign w:val="superscript"/>
          <w:rtl/>
          <w:lang w:val="fr-FR" w:bidi="ar-DZ"/>
        </w:rPr>
        <w:t>)</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من التعاريف السابقة لميزان المدفوعات يمكن إستخلاص ما يلي:</w:t>
      </w:r>
    </w:p>
    <w:p w:rsidR="00646069" w:rsidRPr="00B668B1" w:rsidRDefault="00646069" w:rsidP="00F14C2C">
      <w:pPr>
        <w:numPr>
          <w:ilvl w:val="0"/>
          <w:numId w:val="39"/>
        </w:num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ميزان المدفوعات هو سجل محاسبي إحصائي سنوي.</w:t>
      </w:r>
    </w:p>
    <w:p w:rsidR="00646069" w:rsidRPr="00B668B1" w:rsidRDefault="00646069" w:rsidP="00F14C2C">
      <w:pPr>
        <w:numPr>
          <w:ilvl w:val="0"/>
          <w:numId w:val="39"/>
        </w:numPr>
        <w:jc w:val="both"/>
        <w:rPr>
          <w:rFonts w:ascii="Sakkal Majalla" w:hAnsi="Sakkal Majalla" w:cs="Sakkal Majalla"/>
          <w:sz w:val="34"/>
          <w:szCs w:val="34"/>
          <w:lang w:val="fr-FR" w:bidi="ar-DZ"/>
        </w:rPr>
      </w:pPr>
      <w:r w:rsidRPr="00B668B1">
        <w:rPr>
          <w:rFonts w:ascii="Sakkal Majalla" w:hAnsi="Sakkal Majalla" w:cs="Sakkal Majalla"/>
          <w:sz w:val="34"/>
          <w:szCs w:val="34"/>
          <w:rtl/>
          <w:lang w:val="fr-FR" w:bidi="ar-DZ"/>
        </w:rPr>
        <w:t>تسجل في ميزان المدفوعات كافة المعاملات الاقتصادية التي تتم مع الخارج أي بين الأشخاص المقميمن وغير المقيمين.</w:t>
      </w:r>
    </w:p>
    <w:p w:rsidR="00646069" w:rsidRPr="00B668B1" w:rsidRDefault="00646069" w:rsidP="00F14C2C">
      <w:pPr>
        <w:numPr>
          <w:ilvl w:val="0"/>
          <w:numId w:val="39"/>
        </w:numPr>
        <w:jc w:val="both"/>
        <w:rPr>
          <w:rFonts w:ascii="Sakkal Majalla" w:hAnsi="Sakkal Majalla" w:cs="Sakkal Majalla"/>
          <w:sz w:val="34"/>
          <w:szCs w:val="34"/>
          <w:lang w:val="fr-FR" w:bidi="ar-DZ"/>
        </w:rPr>
      </w:pPr>
      <w:r w:rsidRPr="00B668B1">
        <w:rPr>
          <w:rFonts w:ascii="Sakkal Majalla" w:hAnsi="Sakkal Majalla" w:cs="Sakkal Majalla"/>
          <w:sz w:val="34"/>
          <w:szCs w:val="34"/>
          <w:rtl/>
          <w:lang w:val="fr-FR" w:bidi="ar-DZ"/>
        </w:rPr>
        <w:t>تظهر كافة المعاملات الاقتصادية مع العالم الخارجي من خلال ميزان المدفوعات، مسجلة بقيمتها النقدية ومقومة بالعملة المحلية أو بأية عملة أخرى.</w: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t>ثانيا- أهمية ميزان المدفوعات والعوامل الاقتصادية المؤثرة فيه:</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ab/>
        <w:t>يعتبر ميزان المدفوعات من أهم المؤشرات الإقتصادية وأداة من أدوات التحليل الاقتصادي لمعرفة الوضع الاقتصادي لدولة ما في المدى القصير، وهو بيان حسابي يسجل فيه قيم جميع السلع والخدمات والمساعدات وكل المعاملات الرأسمالية والذهب النقدي الداخلة والخارجة من البلد خلال فترة زمنية محددة عادة سنة أي أن ميزان المدفوعات هو تسجيل نظامي لكافة المعاملات الاقتصادية التي تتم في فترة زمنية محددة بالتالي بين المقيمين في بلد ما والمقيمين في البلدان الأخرى، وبالتالي فإن ميزان المدفوعات يعكس وضع فترة زمنية معينة نسبة الواردات من العملة لبلد ما وجميع مدفوعاته للخارج، وتكمن أهمية ميزان المدفوعات فيما يلي:</w:t>
      </w:r>
      <w:r w:rsidRPr="00B668B1">
        <w:rPr>
          <w:rFonts w:ascii="Sakkal Majalla" w:hAnsi="Sakkal Majalla" w:cs="Sakkal Majalla"/>
          <w:sz w:val="34"/>
          <w:szCs w:val="34"/>
          <w:vertAlign w:val="superscript"/>
          <w:rtl/>
          <w:lang w:val="fr-FR" w:bidi="ar-DZ"/>
        </w:rPr>
        <w:t xml:space="preserve"> (</w:t>
      </w:r>
      <w:r w:rsidRPr="00B668B1">
        <w:rPr>
          <w:rStyle w:val="Appelnotedebasdep"/>
          <w:rFonts w:ascii="Sakkal Majalla" w:eastAsiaTheme="majorEastAsia" w:hAnsi="Sakkal Majalla" w:cs="Sakkal Majalla"/>
          <w:sz w:val="34"/>
          <w:szCs w:val="34"/>
          <w:rtl/>
          <w:lang w:val="fr-FR" w:bidi="ar-DZ"/>
        </w:rPr>
        <w:footnoteReference w:id="172"/>
      </w:r>
      <w:r w:rsidRPr="00B668B1">
        <w:rPr>
          <w:rFonts w:ascii="Sakkal Majalla" w:hAnsi="Sakkal Majalla" w:cs="Sakkal Majalla"/>
          <w:sz w:val="34"/>
          <w:szCs w:val="34"/>
          <w:vertAlign w:val="superscript"/>
          <w:rtl/>
          <w:lang w:val="fr-FR" w:bidi="ar-DZ"/>
        </w:rPr>
        <w:t>)</w:t>
      </w:r>
    </w:p>
    <w:p w:rsidR="00646069" w:rsidRPr="00B668B1" w:rsidRDefault="00646069" w:rsidP="00F14C2C">
      <w:pPr>
        <w:numPr>
          <w:ilvl w:val="0"/>
          <w:numId w:val="44"/>
        </w:num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الأهمية النسبية للمبادلات الاقتصادية الدولية مع الدول المختلفة أو المناطق الجغرافية النقدية مما يرتبط بالسياسات الاقتصادية الدولية.</w:t>
      </w:r>
      <w:r w:rsidRPr="00B668B1">
        <w:rPr>
          <w:rFonts w:ascii="Sakkal Majalla" w:hAnsi="Sakkal Majalla" w:cs="Sakkal Majalla"/>
          <w:sz w:val="34"/>
          <w:szCs w:val="34"/>
          <w:vertAlign w:val="superscript"/>
          <w:rtl/>
          <w:lang w:val="fr-FR" w:bidi="ar-DZ"/>
        </w:rPr>
        <w:t xml:space="preserve"> (</w:t>
      </w:r>
      <w:r w:rsidRPr="00B668B1">
        <w:rPr>
          <w:rStyle w:val="Appelnotedebasdep"/>
          <w:rFonts w:ascii="Sakkal Majalla" w:eastAsiaTheme="majorEastAsia" w:hAnsi="Sakkal Majalla" w:cs="Sakkal Majalla"/>
          <w:sz w:val="34"/>
          <w:szCs w:val="34"/>
          <w:rtl/>
          <w:lang w:val="fr-FR" w:bidi="ar-DZ"/>
        </w:rPr>
        <w:footnoteReference w:id="173"/>
      </w:r>
      <w:r w:rsidRPr="00B668B1">
        <w:rPr>
          <w:rFonts w:ascii="Sakkal Majalla" w:hAnsi="Sakkal Majalla" w:cs="Sakkal Majalla"/>
          <w:sz w:val="34"/>
          <w:szCs w:val="34"/>
          <w:vertAlign w:val="superscript"/>
          <w:rtl/>
          <w:lang w:val="fr-FR" w:bidi="ar-DZ"/>
        </w:rPr>
        <w:t>)</w:t>
      </w:r>
    </w:p>
    <w:p w:rsidR="00646069" w:rsidRPr="00B668B1" w:rsidRDefault="00646069" w:rsidP="00F14C2C">
      <w:pPr>
        <w:numPr>
          <w:ilvl w:val="0"/>
          <w:numId w:val="44"/>
        </w:numPr>
        <w:jc w:val="both"/>
        <w:rPr>
          <w:rFonts w:ascii="Sakkal Majalla" w:hAnsi="Sakkal Majalla" w:cs="Sakkal Majalla"/>
          <w:sz w:val="34"/>
          <w:szCs w:val="34"/>
          <w:lang w:val="fr-FR" w:bidi="ar-DZ"/>
        </w:rPr>
      </w:pPr>
      <w:r w:rsidRPr="00B668B1">
        <w:rPr>
          <w:rFonts w:ascii="Sakkal Majalla" w:hAnsi="Sakkal Majalla" w:cs="Sakkal Majalla"/>
          <w:sz w:val="34"/>
          <w:szCs w:val="34"/>
          <w:rtl/>
          <w:lang w:val="fr-FR" w:bidi="ar-DZ"/>
        </w:rPr>
        <w:t>تقديم  معلومات هامة عن الدرجة التي يرتبط بها الاقتصاد الوطني محل الدراسة واقتصاديات العالم الخارجي، فإذا توافرت البيانات الخاصة بسلسلة زمنية لإعطائنا مزيد من التفصيلات عن التطور الزمني والتحولات الهيكلية للمعاملات الاقتصادية التي مر بها الإقتصاد الوطني محل الدراسة.</w:t>
      </w:r>
      <w:r w:rsidRPr="00B668B1">
        <w:rPr>
          <w:rFonts w:ascii="Sakkal Majalla" w:hAnsi="Sakkal Majalla" w:cs="Sakkal Majalla"/>
          <w:sz w:val="34"/>
          <w:szCs w:val="34"/>
          <w:vertAlign w:val="superscript"/>
          <w:rtl/>
          <w:lang w:val="fr-FR" w:bidi="ar-DZ"/>
        </w:rPr>
        <w:t>(</w:t>
      </w:r>
      <w:r w:rsidRPr="00B668B1">
        <w:rPr>
          <w:rStyle w:val="Appelnotedebasdep"/>
          <w:rFonts w:ascii="Sakkal Majalla" w:eastAsiaTheme="majorEastAsia" w:hAnsi="Sakkal Majalla" w:cs="Sakkal Majalla"/>
          <w:sz w:val="34"/>
          <w:szCs w:val="34"/>
          <w:rtl/>
          <w:lang w:val="fr-FR" w:bidi="ar-DZ"/>
        </w:rPr>
        <w:footnoteReference w:id="174"/>
      </w:r>
      <w:r w:rsidRPr="00B668B1">
        <w:rPr>
          <w:rFonts w:ascii="Sakkal Majalla" w:hAnsi="Sakkal Majalla" w:cs="Sakkal Majalla"/>
          <w:sz w:val="34"/>
          <w:szCs w:val="34"/>
          <w:vertAlign w:val="superscript"/>
          <w:rtl/>
          <w:lang w:val="fr-FR" w:bidi="ar-DZ"/>
        </w:rPr>
        <w:t>)</w:t>
      </w:r>
    </w:p>
    <w:p w:rsidR="00646069" w:rsidRPr="00B668B1" w:rsidRDefault="00646069" w:rsidP="00F14C2C">
      <w:pPr>
        <w:numPr>
          <w:ilvl w:val="0"/>
          <w:numId w:val="44"/>
        </w:numPr>
        <w:jc w:val="both"/>
        <w:rPr>
          <w:rFonts w:ascii="Sakkal Majalla" w:hAnsi="Sakkal Majalla" w:cs="Sakkal Majalla"/>
          <w:sz w:val="34"/>
          <w:szCs w:val="34"/>
          <w:lang w:val="fr-FR" w:bidi="ar-DZ"/>
        </w:rPr>
      </w:pPr>
      <w:r w:rsidRPr="00B668B1">
        <w:rPr>
          <w:rFonts w:ascii="Sakkal Majalla" w:hAnsi="Sakkal Majalla" w:cs="Sakkal Majalla"/>
          <w:sz w:val="34"/>
          <w:szCs w:val="34"/>
          <w:rtl/>
          <w:lang w:val="fr-FR" w:bidi="ar-DZ"/>
        </w:rPr>
        <w:t>تحليل تغيرات كمية الصادرات والواردات وتغيرات كل من أثمان السلع وأسعار الصرف لمعرفة مدى وجود علاقات سببية تؤكد إنطباق نظريات توازن المدفوعات المعروف.</w:t>
      </w:r>
    </w:p>
    <w:p w:rsidR="00646069" w:rsidRPr="00B668B1" w:rsidRDefault="00646069" w:rsidP="00F14C2C">
      <w:pPr>
        <w:numPr>
          <w:ilvl w:val="0"/>
          <w:numId w:val="44"/>
        </w:numPr>
        <w:jc w:val="both"/>
        <w:rPr>
          <w:rFonts w:ascii="Sakkal Majalla" w:hAnsi="Sakkal Majalla" w:cs="Sakkal Majalla"/>
          <w:sz w:val="34"/>
          <w:szCs w:val="34"/>
          <w:lang w:val="fr-FR" w:bidi="ar-DZ"/>
        </w:rPr>
      </w:pPr>
      <w:r w:rsidRPr="00B668B1">
        <w:rPr>
          <w:rFonts w:ascii="Sakkal Majalla" w:hAnsi="Sakkal Majalla" w:cs="Sakkal Majalla"/>
          <w:sz w:val="34"/>
          <w:szCs w:val="34"/>
          <w:rtl/>
          <w:lang w:val="fr-FR" w:bidi="ar-DZ"/>
        </w:rPr>
        <w:lastRenderedPageBreak/>
        <w:t>معرفة  أثر السياسات الاقتصادية عل هيكل التجارة الخارجية من حجم المبادلات ونوع السلع المتبادلة وذلك من خلال مقارنة حالة ميزان المدفوعات خلال الفترة الزمنية المختلفة، كما يساعد السلطات المختصة للدولة في وضع السياسات الاقتصادية وتوجيهها بدقة إعتمادا على ميزان المدفوعات.</w:t>
      </w:r>
    </w:p>
    <w:p w:rsidR="00646069" w:rsidRPr="00B668B1" w:rsidRDefault="00646069" w:rsidP="00F14C2C">
      <w:pPr>
        <w:numPr>
          <w:ilvl w:val="0"/>
          <w:numId w:val="44"/>
        </w:numPr>
        <w:jc w:val="both"/>
        <w:rPr>
          <w:rFonts w:ascii="Sakkal Majalla" w:hAnsi="Sakkal Majalla" w:cs="Sakkal Majalla"/>
          <w:sz w:val="34"/>
          <w:szCs w:val="34"/>
          <w:lang w:val="fr-FR" w:bidi="ar-DZ"/>
        </w:rPr>
      </w:pPr>
      <w:r w:rsidRPr="00B668B1">
        <w:rPr>
          <w:rFonts w:ascii="Sakkal Majalla" w:hAnsi="Sakkal Majalla" w:cs="Sakkal Majalla"/>
          <w:sz w:val="34"/>
          <w:szCs w:val="34"/>
          <w:rtl/>
          <w:lang w:val="fr-FR" w:bidi="ar-DZ"/>
        </w:rPr>
        <w:t>يعتب أداة للتقييم والتفسير العلمي للكثير من الظواهر الاقتصادية المرتبطة بالإقتصاد العالمي.</w:t>
      </w:r>
      <w:r w:rsidRPr="00B668B1">
        <w:rPr>
          <w:rFonts w:ascii="Sakkal Majalla" w:hAnsi="Sakkal Majalla" w:cs="Sakkal Majalla"/>
          <w:sz w:val="34"/>
          <w:szCs w:val="34"/>
          <w:vertAlign w:val="superscript"/>
          <w:rtl/>
          <w:lang w:val="fr-FR" w:bidi="ar-DZ"/>
        </w:rPr>
        <w:t xml:space="preserve"> (</w:t>
      </w:r>
      <w:r w:rsidRPr="00B668B1">
        <w:rPr>
          <w:rStyle w:val="Appelnotedebasdep"/>
          <w:rFonts w:ascii="Sakkal Majalla" w:eastAsiaTheme="majorEastAsia" w:hAnsi="Sakkal Majalla" w:cs="Sakkal Majalla"/>
          <w:sz w:val="34"/>
          <w:szCs w:val="34"/>
          <w:rtl/>
          <w:lang w:val="fr-FR" w:bidi="ar-DZ"/>
        </w:rPr>
        <w:footnoteReference w:id="175"/>
      </w:r>
      <w:r w:rsidRPr="00B668B1">
        <w:rPr>
          <w:rFonts w:ascii="Sakkal Majalla" w:hAnsi="Sakkal Majalla" w:cs="Sakkal Majalla"/>
          <w:sz w:val="34"/>
          <w:szCs w:val="34"/>
          <w:vertAlign w:val="superscript"/>
          <w:rtl/>
          <w:lang w:val="fr-FR" w:bidi="ar-DZ"/>
        </w:rPr>
        <w:t>)</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أما فيما يخص العوامل الإقتصادية المؤثرة في ميزان المدفوعات فنذكر منها:</w:t>
      </w:r>
      <w:r w:rsidRPr="00B668B1">
        <w:rPr>
          <w:rFonts w:ascii="Sakkal Majalla" w:hAnsi="Sakkal Majalla" w:cs="Sakkal Majalla"/>
          <w:sz w:val="34"/>
          <w:szCs w:val="34"/>
          <w:vertAlign w:val="superscript"/>
          <w:rtl/>
          <w:lang w:val="fr-FR" w:bidi="ar-DZ"/>
        </w:rPr>
        <w:t xml:space="preserve"> (</w:t>
      </w:r>
      <w:r w:rsidRPr="00B668B1">
        <w:rPr>
          <w:rStyle w:val="Appelnotedebasdep"/>
          <w:rFonts w:ascii="Sakkal Majalla" w:eastAsiaTheme="majorEastAsia" w:hAnsi="Sakkal Majalla" w:cs="Sakkal Majalla"/>
          <w:sz w:val="34"/>
          <w:szCs w:val="34"/>
          <w:rtl/>
          <w:lang w:val="fr-FR" w:bidi="ar-DZ"/>
        </w:rPr>
        <w:footnoteReference w:id="176"/>
      </w:r>
      <w:r w:rsidRPr="00B668B1">
        <w:rPr>
          <w:rFonts w:ascii="Sakkal Majalla" w:hAnsi="Sakkal Majalla" w:cs="Sakkal Majalla"/>
          <w:sz w:val="34"/>
          <w:szCs w:val="34"/>
          <w:vertAlign w:val="superscript"/>
          <w:rtl/>
          <w:lang w:val="fr-FR" w:bidi="ar-DZ"/>
        </w:rPr>
        <w:t>)</w:t>
      </w:r>
    </w:p>
    <w:p w:rsidR="00646069" w:rsidRPr="00B668B1" w:rsidRDefault="00646069" w:rsidP="00F14C2C">
      <w:pPr>
        <w:numPr>
          <w:ilvl w:val="0"/>
          <w:numId w:val="45"/>
        </w:num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t>التضخم:</w:t>
      </w:r>
      <w:r w:rsidRPr="00B668B1">
        <w:rPr>
          <w:rFonts w:ascii="Sakkal Majalla" w:hAnsi="Sakkal Majalla" w:cs="Sakkal Majalla"/>
          <w:sz w:val="34"/>
          <w:szCs w:val="34"/>
          <w:rtl/>
          <w:lang w:val="fr-FR" w:bidi="ar-DZ"/>
        </w:rPr>
        <w:t xml:space="preserve"> يؤدي التضخم إلى إرتفاع الأسعار المحلية التي تصبح نسبيا أعلى من الأسعار العالمية، فتخفيض الصادرات وتزداد الواردات نظرا لأن أسعار السلع الأجنبية تصبح أكثر جاذبية بالنسبة للمقيمين بالمقارنة مع أسعار السلع المنتجة محليا.</w:t>
      </w:r>
    </w:p>
    <w:p w:rsidR="00646069" w:rsidRPr="00B668B1" w:rsidRDefault="00646069" w:rsidP="00F14C2C">
      <w:pPr>
        <w:numPr>
          <w:ilvl w:val="0"/>
          <w:numId w:val="45"/>
        </w:numPr>
        <w:jc w:val="both"/>
        <w:rPr>
          <w:rFonts w:ascii="Sakkal Majalla" w:hAnsi="Sakkal Majalla" w:cs="Sakkal Majalla"/>
          <w:sz w:val="34"/>
          <w:szCs w:val="34"/>
          <w:lang w:val="fr-FR" w:bidi="ar-DZ"/>
        </w:rPr>
      </w:pPr>
      <w:r w:rsidRPr="00B668B1">
        <w:rPr>
          <w:rFonts w:ascii="Sakkal Majalla" w:hAnsi="Sakkal Majalla" w:cs="Sakkal Majalla"/>
          <w:b/>
          <w:bCs/>
          <w:sz w:val="34"/>
          <w:szCs w:val="34"/>
          <w:rtl/>
          <w:lang w:val="fr-FR" w:bidi="ar-DZ"/>
        </w:rPr>
        <w:t>معدل نمو الناتج المحلي:</w:t>
      </w:r>
      <w:r w:rsidRPr="00B668B1">
        <w:rPr>
          <w:rFonts w:ascii="Sakkal Majalla" w:hAnsi="Sakkal Majalla" w:cs="Sakkal Majalla"/>
          <w:sz w:val="34"/>
          <w:szCs w:val="34"/>
          <w:rtl/>
          <w:lang w:val="fr-FR" w:bidi="ar-DZ"/>
        </w:rPr>
        <w:t xml:space="preserve"> تؤدي الزيادة في دخل الدولة المعينة إلى زيادة الطلب على الواردات، وعلى العكس من ذلك يؤدي إنخفاض الدخل إلى انخفاض الطلب على الواردات.</w:t>
      </w:r>
    </w:p>
    <w:p w:rsidR="00646069" w:rsidRPr="00B668B1" w:rsidRDefault="00646069" w:rsidP="00F14C2C">
      <w:pPr>
        <w:numPr>
          <w:ilvl w:val="0"/>
          <w:numId w:val="45"/>
        </w:numPr>
        <w:jc w:val="both"/>
        <w:rPr>
          <w:rFonts w:ascii="Sakkal Majalla" w:hAnsi="Sakkal Majalla" w:cs="Sakkal Majalla"/>
          <w:sz w:val="34"/>
          <w:szCs w:val="34"/>
          <w:lang w:val="fr-FR" w:bidi="ar-DZ"/>
        </w:rPr>
      </w:pPr>
      <w:r w:rsidRPr="00B668B1">
        <w:rPr>
          <w:rFonts w:ascii="Sakkal Majalla" w:hAnsi="Sakkal Majalla" w:cs="Sakkal Majalla"/>
          <w:b/>
          <w:bCs/>
          <w:sz w:val="34"/>
          <w:szCs w:val="34"/>
          <w:rtl/>
          <w:lang w:val="fr-FR" w:bidi="ar-DZ"/>
        </w:rPr>
        <w:t>الإختلاف في أسعار الفائدة:</w:t>
      </w:r>
      <w:r w:rsidRPr="00B668B1">
        <w:rPr>
          <w:rFonts w:ascii="Sakkal Majalla" w:hAnsi="Sakkal Majalla" w:cs="Sakkal Majalla"/>
          <w:sz w:val="34"/>
          <w:szCs w:val="34"/>
          <w:rtl/>
          <w:lang w:val="fr-FR" w:bidi="ar-DZ"/>
        </w:rPr>
        <w:t xml:space="preserve"> يبدي التغير في سعر الفائدة أثرا على حركة رؤوس الأموالى، ويؤدي إرتفاع سعر الفائدة في الداخل إلى تدفق رؤوس الأموال إلى الداخل، بهدف إستثمارها في تملك سندات ذات عائد مرتفع، وعلى العكس من ذلك يؤدي إنخفاض سعر الفائدة في الداخل إلى تدفق أو خروج رؤوس الأموال إلى الخارج، ويعود السبب في ذلك أن المراكز المالية العالمية الأخرى تصبح أكثر جاذبية، بالنسبة للمستثمرين، ينتقل رأس المال إلى المراكز المالية التي إرتفع سعر الفائدة فيها عن المستوى العالمي للإستفادة من الفرق بين السعرين.</w:t>
      </w:r>
    </w:p>
    <w:p w:rsidR="00646069" w:rsidRPr="00B668B1" w:rsidRDefault="00646069" w:rsidP="00F14C2C">
      <w:pPr>
        <w:numPr>
          <w:ilvl w:val="0"/>
          <w:numId w:val="45"/>
        </w:numPr>
        <w:jc w:val="both"/>
        <w:rPr>
          <w:rFonts w:ascii="Sakkal Majalla" w:hAnsi="Sakkal Majalla" w:cs="Sakkal Majalla"/>
          <w:sz w:val="34"/>
          <w:szCs w:val="34"/>
          <w:lang w:val="fr-FR" w:bidi="ar-DZ"/>
        </w:rPr>
      </w:pPr>
      <w:r w:rsidRPr="00B668B1">
        <w:rPr>
          <w:rFonts w:ascii="Sakkal Majalla" w:hAnsi="Sakkal Majalla" w:cs="Sakkal Majalla"/>
          <w:b/>
          <w:bCs/>
          <w:sz w:val="34"/>
          <w:szCs w:val="34"/>
          <w:rtl/>
          <w:lang w:val="fr-FR" w:bidi="ar-DZ"/>
        </w:rPr>
        <w:t xml:space="preserve">سعر الصرف: </w:t>
      </w:r>
      <w:r w:rsidRPr="00B668B1">
        <w:rPr>
          <w:rFonts w:ascii="Sakkal Majalla" w:hAnsi="Sakkal Majalla" w:cs="Sakkal Majalla"/>
          <w:sz w:val="34"/>
          <w:szCs w:val="34"/>
          <w:rtl/>
          <w:lang w:val="fr-FR" w:bidi="ar-DZ"/>
        </w:rPr>
        <w:t>تبدي التغيرات في سعر الصرف أثرا على ميزان المدفوعات، ويؤدي إرتفاع القيمة الخارجية للعملة إلى خفض القدرة التنافسية للسلع والخدمات المنتجة محليا، وتصبح أسعار الواردات أكثر جاذبية بالنسبة للمقيمين، وعلى العكس من ذلك يؤدي تخفيض سعر الصرف إلى زيادة القدرة التنافسية للصادرات، وتجعل أسعار الواردات أقل جاذبية بالنسبة للمقيمين.</w: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t>المطلب الثالث: مكونات ميزان المدفوعات.</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ينقسم ميزان المدفوعات أفقيا إلى قسمين هما:</w:t>
      </w:r>
      <w:r w:rsidRPr="00B668B1">
        <w:rPr>
          <w:rFonts w:ascii="Sakkal Majalla" w:hAnsi="Sakkal Majalla" w:cs="Sakkal Majalla"/>
          <w:sz w:val="34"/>
          <w:szCs w:val="34"/>
          <w:vertAlign w:val="superscript"/>
          <w:rtl/>
          <w:lang w:val="fr-FR" w:bidi="ar-DZ"/>
        </w:rPr>
        <w:t xml:space="preserve"> (</w:t>
      </w:r>
      <w:r w:rsidRPr="00B668B1">
        <w:rPr>
          <w:rStyle w:val="Appelnotedebasdep"/>
          <w:rFonts w:ascii="Sakkal Majalla" w:eastAsiaTheme="majorEastAsia" w:hAnsi="Sakkal Majalla" w:cs="Sakkal Majalla"/>
          <w:sz w:val="34"/>
          <w:szCs w:val="34"/>
          <w:rtl/>
          <w:lang w:val="fr-FR" w:bidi="ar-DZ"/>
        </w:rPr>
        <w:footnoteReference w:id="177"/>
      </w:r>
      <w:r w:rsidRPr="00B668B1">
        <w:rPr>
          <w:rFonts w:ascii="Sakkal Majalla" w:hAnsi="Sakkal Majalla" w:cs="Sakkal Majalla"/>
          <w:sz w:val="34"/>
          <w:szCs w:val="34"/>
          <w:vertAlign w:val="superscript"/>
          <w:rtl/>
          <w:lang w:val="fr-FR" w:bidi="ar-DZ"/>
        </w:rPr>
        <w:t>)</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lastRenderedPageBreak/>
        <w:t>1- الجانب الدائن:</w:t>
      </w:r>
      <w:r w:rsidRPr="00B668B1">
        <w:rPr>
          <w:rFonts w:ascii="Sakkal Majalla" w:hAnsi="Sakkal Majalla" w:cs="Sakkal Majalla"/>
          <w:sz w:val="34"/>
          <w:szCs w:val="34"/>
          <w:rtl/>
          <w:lang w:val="fr-FR" w:bidi="ar-DZ"/>
        </w:rPr>
        <w:t xml:space="preserve"> وتسجل فيه كل عملية يترتب عنها دخول للعملة الأجنبية، أي أن الصادرات وكل ما من شأنه خلق حقوق للدولة قبل المستوردين الأجانب أو دخول لرأس المال بقيد في الجانب الدائن.</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t>2- الجانب المدين:</w:t>
      </w:r>
      <w:r w:rsidRPr="00B668B1">
        <w:rPr>
          <w:rFonts w:ascii="Sakkal Majalla" w:hAnsi="Sakkal Majalla" w:cs="Sakkal Majalla"/>
          <w:sz w:val="34"/>
          <w:szCs w:val="34"/>
          <w:rtl/>
          <w:lang w:val="fr-FR" w:bidi="ar-DZ"/>
        </w:rPr>
        <w:t xml:space="preserve"> وتسجل فيه كل عملية يترتب عنها عملية دفع أو إلتزام بالدفع للدول الأخرى، أي أن الواردات وكل ما من شأنه خروج للعملة الأجنبية من الدولة إلى الدول الأخرى بقيد في الجانب المدين.</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أما عموديا فلا توجد تقسيمات موحدة لميزان المدفوعات تتبعها جميع الدول، لذا حاول صندوق النقد الدولي توحيد طريقة إعداد ميزان المدفوعات فقسمه إلى ما يلي:</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t>1- الحسابات الجارية (حساب العمليات الجارية):</w:t>
      </w:r>
      <w:r w:rsidRPr="00B668B1">
        <w:rPr>
          <w:rFonts w:ascii="Sakkal Majalla" w:hAnsi="Sakkal Majalla" w:cs="Sakkal Majalla"/>
          <w:sz w:val="34"/>
          <w:szCs w:val="34"/>
          <w:rtl/>
          <w:lang w:val="fr-FR" w:bidi="ar-DZ"/>
        </w:rPr>
        <w:t xml:space="preserve"> يعتبر الحساب الجاري أهم مكونات ميزان المدفوعات، ويضم الميزان التجاري، ميزان الخدمات وميزان التحويلات من جانب واحد.</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الميزان التجاري: ويسمى أيضا ميزان التجارة الخارجية ويشمل صادرات و واردات الدولة من السلع فقط، أي ما يدخل ضمن التجارة المنظورة فقط.</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ميزان الخدمات: ويضم عمليات التجارة غير المنظورة من نقل، تأمين، خدمات، البنوك والسياحة، نفقات أعضاء البعثات الدبلوماسية، نفقات البعثات، التعليمات، وعوائد الإستثمارات...إلخ التي تقوم بها الدولة مع دول أخرى.</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حساب التحويلات من جانب واحد: تشمل هذه التحويلات الهبات، التبرعات، الإعانات، التعويضات وتحويلات المهاجرين والعاملين في الخارج إلى ذويهم، وسميت بالتحويلات من جانب واحد لأنه لا يترتب عنها على الدولة المستفيدة أي التزام بالسداد، وقد تكون هذه التحويلات خاصة أو حكومية</w:t>
      </w:r>
      <w:r w:rsidRPr="00B668B1">
        <w:rPr>
          <w:rFonts w:ascii="Sakkal Majalla" w:hAnsi="Sakkal Majalla" w:cs="Sakkal Majalla"/>
          <w:sz w:val="34"/>
          <w:szCs w:val="34"/>
          <w:vertAlign w:val="superscript"/>
          <w:rtl/>
          <w:lang w:val="fr-FR" w:bidi="ar-DZ"/>
        </w:rPr>
        <w:t>(</w:t>
      </w:r>
      <w:r w:rsidRPr="00B668B1">
        <w:rPr>
          <w:rStyle w:val="Appelnotedebasdep"/>
          <w:rFonts w:ascii="Sakkal Majalla" w:eastAsiaTheme="majorEastAsia" w:hAnsi="Sakkal Majalla" w:cs="Sakkal Majalla"/>
          <w:sz w:val="34"/>
          <w:szCs w:val="34"/>
          <w:rtl/>
          <w:lang w:val="fr-FR" w:bidi="ar-DZ"/>
        </w:rPr>
        <w:footnoteReference w:id="178"/>
      </w:r>
      <w:r w:rsidRPr="00B668B1">
        <w:rPr>
          <w:rFonts w:ascii="Sakkal Majalla" w:hAnsi="Sakkal Majalla" w:cs="Sakkal Majalla"/>
          <w:sz w:val="34"/>
          <w:szCs w:val="34"/>
          <w:vertAlign w:val="superscript"/>
          <w:rtl/>
          <w:lang w:val="fr-FR" w:bidi="ar-DZ"/>
        </w:rPr>
        <w:t>)</w:t>
      </w:r>
      <w:r w:rsidRPr="00B668B1">
        <w:rPr>
          <w:rFonts w:ascii="Sakkal Majalla" w:hAnsi="Sakkal Majalla" w:cs="Sakkal Majalla"/>
          <w:sz w:val="34"/>
          <w:szCs w:val="34"/>
          <w:rtl/>
          <w:lang w:val="fr-FR" w:bidi="ar-DZ"/>
        </w:rPr>
        <w:t xml:space="preserve"> فالتحويلات الخاصة مقدمة أو مستلمة من الأفراد والمؤسسات والهيئات الخاصة مثل تحويلات المهارجين وهبات المؤسسات الخيرية...إلخ.</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والتحويلات الحكومية هي المقدمة أو المستلمة من طرف الحكومة مثل: المنح التي تقدم لتدعيم برامج التنمية الاقتصادية أو للإعانة من الكوارث الطبيعية أو لتحويل شراء معدات حربية أما عن كيفية تسجيل هذه العمليات فهي كالتالي:</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تفيد في الجانب الدائن من حساب التحويلات من جانب واحد، وفي الجانب المدين لحساب السلع أو الخدمات المقدمة، هذا بالنسبة للدولة المستفيدة، أما بالنسبة للدولة المانحة، فالعكس أي تسجيل في الجانب المدين لحساب التحويلات من جانب واحد، وفي الجانب الدائن لحساب السلع أو الخدمات الممنوحة.</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lastRenderedPageBreak/>
        <w:t>2- حساب رأس المال:</w:t>
      </w:r>
      <w:r w:rsidRPr="00B668B1">
        <w:rPr>
          <w:rFonts w:ascii="Sakkal Majalla" w:hAnsi="Sakkal Majalla" w:cs="Sakkal Majalla"/>
          <w:sz w:val="34"/>
          <w:szCs w:val="34"/>
          <w:rtl/>
          <w:lang w:val="fr-FR" w:bidi="ar-DZ"/>
        </w:rPr>
        <w:t xml:space="preserve"> يضم هذا الحساب جميع المعاملات الدولية التي يترتب عنها إنتقال رأس المال سواء كانت أصولا حقيقية أو مالية من دولة لأخرى وعادة ما ينقسم إلى قسمين:</w:t>
      </w:r>
      <w:r w:rsidRPr="00B668B1">
        <w:rPr>
          <w:rFonts w:ascii="Sakkal Majalla" w:hAnsi="Sakkal Majalla" w:cs="Sakkal Majalla"/>
          <w:sz w:val="34"/>
          <w:szCs w:val="34"/>
          <w:vertAlign w:val="superscript"/>
          <w:rtl/>
          <w:lang w:val="fr-FR" w:bidi="ar-DZ"/>
        </w:rPr>
        <w:t xml:space="preserve"> (</w:t>
      </w:r>
      <w:r w:rsidRPr="00B668B1">
        <w:rPr>
          <w:rStyle w:val="Appelnotedebasdep"/>
          <w:rFonts w:ascii="Sakkal Majalla" w:eastAsiaTheme="majorEastAsia" w:hAnsi="Sakkal Majalla" w:cs="Sakkal Majalla"/>
          <w:sz w:val="34"/>
          <w:szCs w:val="34"/>
          <w:rtl/>
          <w:lang w:val="fr-FR" w:bidi="ar-DZ"/>
        </w:rPr>
        <w:footnoteReference w:id="179"/>
      </w:r>
      <w:r w:rsidRPr="00B668B1">
        <w:rPr>
          <w:rFonts w:ascii="Sakkal Majalla" w:hAnsi="Sakkal Majalla" w:cs="Sakkal Majalla"/>
          <w:sz w:val="34"/>
          <w:szCs w:val="34"/>
          <w:vertAlign w:val="superscript"/>
          <w:rtl/>
          <w:lang w:val="fr-FR" w:bidi="ar-DZ"/>
        </w:rPr>
        <w:t>)</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t>- حساب رأس المال طويل الأجل:</w:t>
      </w:r>
      <w:r w:rsidRPr="00B668B1">
        <w:rPr>
          <w:rFonts w:ascii="Sakkal Majalla" w:hAnsi="Sakkal Majalla" w:cs="Sakkal Majalla"/>
          <w:sz w:val="34"/>
          <w:szCs w:val="34"/>
          <w:rtl/>
          <w:lang w:val="fr-FR" w:bidi="ar-DZ"/>
        </w:rPr>
        <w:t xml:space="preserve"> يشمل هذا الحساب العمليات الرأسمالية التي تفوق مدتها سنة، ونجد فيه:</w:t>
      </w:r>
    </w:p>
    <w:p w:rsidR="00646069" w:rsidRPr="00B668B1" w:rsidRDefault="00646069" w:rsidP="00F14C2C">
      <w:pPr>
        <w:numPr>
          <w:ilvl w:val="0"/>
          <w:numId w:val="41"/>
        </w:numPr>
        <w:jc w:val="both"/>
        <w:rPr>
          <w:rFonts w:ascii="Sakkal Majalla" w:hAnsi="Sakkal Majalla" w:cs="Sakkal Majalla"/>
          <w:sz w:val="34"/>
          <w:szCs w:val="34"/>
          <w:lang w:val="fr-FR" w:bidi="ar-DZ"/>
        </w:rPr>
      </w:pPr>
      <w:r w:rsidRPr="00B668B1">
        <w:rPr>
          <w:rFonts w:ascii="Sakkal Majalla" w:hAnsi="Sakkal Majalla" w:cs="Sakkal Majalla"/>
          <w:sz w:val="34"/>
          <w:szCs w:val="34"/>
          <w:rtl/>
          <w:lang w:val="fr-FR" w:bidi="ar-DZ"/>
        </w:rPr>
        <w:t>عمليات الاستثمار المباشر في الخارج، و تتقيد هذه الإستثمارات بإعتبارها تصديرا لرأس المال، في الجانب المدين من حساب رأس المال طويل الأجل، ويقابله قيد في الجانب الدائن من حساب رأس المال قصير الأجل.</w:t>
      </w:r>
    </w:p>
    <w:p w:rsidR="00646069" w:rsidRPr="00B668B1" w:rsidRDefault="00646069" w:rsidP="00F14C2C">
      <w:pPr>
        <w:numPr>
          <w:ilvl w:val="0"/>
          <w:numId w:val="41"/>
        </w:numPr>
        <w:jc w:val="both"/>
        <w:rPr>
          <w:rFonts w:ascii="Sakkal Majalla" w:hAnsi="Sakkal Majalla" w:cs="Sakkal Majalla"/>
          <w:sz w:val="34"/>
          <w:szCs w:val="34"/>
          <w:lang w:val="fr-FR" w:bidi="ar-DZ"/>
        </w:rPr>
      </w:pPr>
      <w:r w:rsidRPr="00B668B1">
        <w:rPr>
          <w:rFonts w:ascii="Sakkal Majalla" w:hAnsi="Sakkal Majalla" w:cs="Sakkal Majalla"/>
          <w:sz w:val="34"/>
          <w:szCs w:val="34"/>
          <w:rtl/>
          <w:lang w:val="fr-FR" w:bidi="ar-DZ"/>
        </w:rPr>
        <w:t>عمليات الاستثمار الأجنبي في الداخل، وتقيد هذه الاستثمارات في الجانب، الدائن من حساب رأس المال طويل الأجل والجانب المدين من حساب رأس المال قصير الأجل وذلك بإعتبار هذه العمليات إستيراد لرأس المال.</w:t>
      </w:r>
    </w:p>
    <w:p w:rsidR="00646069" w:rsidRPr="00B668B1" w:rsidRDefault="00646069" w:rsidP="00F14C2C">
      <w:pPr>
        <w:numPr>
          <w:ilvl w:val="0"/>
          <w:numId w:val="41"/>
        </w:numPr>
        <w:jc w:val="both"/>
        <w:rPr>
          <w:rFonts w:ascii="Sakkal Majalla" w:hAnsi="Sakkal Majalla" w:cs="Sakkal Majalla"/>
          <w:sz w:val="34"/>
          <w:szCs w:val="34"/>
          <w:lang w:val="fr-FR" w:bidi="ar-DZ"/>
        </w:rPr>
      </w:pPr>
      <w:r w:rsidRPr="00B668B1">
        <w:rPr>
          <w:rFonts w:ascii="Sakkal Majalla" w:hAnsi="Sakkal Majalla" w:cs="Sakkal Majalla"/>
          <w:sz w:val="34"/>
          <w:szCs w:val="34"/>
          <w:rtl/>
          <w:lang w:val="fr-FR" w:bidi="ar-DZ"/>
        </w:rPr>
        <w:t>عمليات الاقتراض طويلة الأجل، وتقيد في الجانب الدائن، بإعتبارها إستيراد لرأس المال، ويقابله قيد في الجانب الدائن لحساب رأس المال قصير الأجل.</w:t>
      </w:r>
    </w:p>
    <w:p w:rsidR="00646069" w:rsidRPr="00B668B1" w:rsidRDefault="00646069" w:rsidP="00F14C2C">
      <w:pPr>
        <w:numPr>
          <w:ilvl w:val="0"/>
          <w:numId w:val="41"/>
        </w:numPr>
        <w:jc w:val="both"/>
        <w:rPr>
          <w:rFonts w:ascii="Sakkal Majalla" w:hAnsi="Sakkal Majalla" w:cs="Sakkal Majalla"/>
          <w:sz w:val="34"/>
          <w:szCs w:val="34"/>
          <w:lang w:val="fr-FR" w:bidi="ar-DZ"/>
        </w:rPr>
      </w:pPr>
      <w:r w:rsidRPr="00B668B1">
        <w:rPr>
          <w:rFonts w:ascii="Sakkal Majalla" w:hAnsi="Sakkal Majalla" w:cs="Sakkal Majalla"/>
          <w:sz w:val="34"/>
          <w:szCs w:val="34"/>
          <w:rtl/>
          <w:lang w:val="fr-FR" w:bidi="ar-DZ"/>
        </w:rPr>
        <w:t>عمليات الاقتراض طويلة الأجل، وتقيد في الجانب المدين بإعتبارها عملية تصدير لرأس المال، ويقابلها قيد في الجانب الدائن لحساب رأس المال قصير الأجل.</w:t>
      </w:r>
    </w:p>
    <w:p w:rsidR="00646069" w:rsidRPr="00B668B1" w:rsidRDefault="00646069" w:rsidP="00F14C2C">
      <w:pPr>
        <w:numPr>
          <w:ilvl w:val="0"/>
          <w:numId w:val="41"/>
        </w:numPr>
        <w:jc w:val="both"/>
        <w:rPr>
          <w:rFonts w:ascii="Sakkal Majalla" w:hAnsi="Sakkal Majalla" w:cs="Sakkal Majalla"/>
          <w:sz w:val="34"/>
          <w:szCs w:val="34"/>
          <w:lang w:val="fr-FR" w:bidi="ar-DZ"/>
        </w:rPr>
      </w:pPr>
      <w:r w:rsidRPr="00B668B1">
        <w:rPr>
          <w:rFonts w:ascii="Sakkal Majalla" w:hAnsi="Sakkal Majalla" w:cs="Sakkal Majalla"/>
          <w:sz w:val="34"/>
          <w:szCs w:val="34"/>
          <w:rtl/>
          <w:lang w:val="fr-FR" w:bidi="ar-DZ"/>
        </w:rPr>
        <w:t>حصة الدولة في المنظمات الدولية وفي ملكية العلاقات التجارية وبراءات الإختراع، وتقيد قيمة ما يحققه المقيمون من أنصبة في الاستثمارات المذكورة في الخارج في الجانب المدين من حساب رأس المال طويل الأجل، لأنها تصدير رأس المال، ويقابله قيد في الجانب الدائن لحساب رأس المال قصير الأجل، وتقيد قيمة ما يحققه غير المقيمين من أنصبة من الاستثمارات المذكورة في الجانب الدائن، بإعتبارها إستيراد لرأس المال، ويقابلها قيد في الجانب المدين من حساب رأس المال.</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t>- حساب رأس المال قصير الأجل:</w:t>
      </w:r>
      <w:r w:rsidRPr="00B668B1">
        <w:rPr>
          <w:rFonts w:ascii="Sakkal Majalla" w:hAnsi="Sakkal Majalla" w:cs="Sakkal Majalla"/>
          <w:sz w:val="34"/>
          <w:szCs w:val="34"/>
          <w:rtl/>
          <w:lang w:val="fr-FR" w:bidi="ar-DZ"/>
        </w:rPr>
        <w:t xml:space="preserve"> يشمل العمليات الرأسمالية التي تقل مدتها عن سنة، كالأصول النقدية والكمبيالات وأرصدة السماسرة والقروض تحت الطلب وسندات الحكومة قصيرة الأجل كما يتضمن ايضا كل زيادة في أرصدة البنوك المحلية المودعة في الخارج أو نقص في أرصدة الأجانبة المودعة في البنوك المحلية، حيث ينشأ عن هذه العمليات قيد في الجانب المدين، ويترتب عن كل زيادة في أرصدة الأجناب المودعة في البنوك المحلية أو نقص في أرصدة البنوك المحلية المودعة في الخارج تسجل في الجانب الدائن من هذا الحساب.</w:t>
      </w:r>
      <w:r w:rsidRPr="00B668B1">
        <w:rPr>
          <w:rFonts w:ascii="Sakkal Majalla" w:hAnsi="Sakkal Majalla" w:cs="Sakkal Majalla"/>
          <w:sz w:val="34"/>
          <w:szCs w:val="34"/>
          <w:vertAlign w:val="superscript"/>
          <w:rtl/>
          <w:lang w:val="fr-FR" w:bidi="ar-DZ"/>
        </w:rPr>
        <w:t xml:space="preserve"> (</w:t>
      </w:r>
      <w:r w:rsidRPr="00B668B1">
        <w:rPr>
          <w:rStyle w:val="Appelnotedebasdep"/>
          <w:rFonts w:ascii="Sakkal Majalla" w:eastAsiaTheme="majorEastAsia" w:hAnsi="Sakkal Majalla" w:cs="Sakkal Majalla"/>
          <w:sz w:val="34"/>
          <w:szCs w:val="34"/>
          <w:rtl/>
          <w:lang w:val="fr-FR" w:bidi="ar-DZ"/>
        </w:rPr>
        <w:footnoteReference w:id="180"/>
      </w:r>
      <w:r w:rsidRPr="00B668B1">
        <w:rPr>
          <w:rFonts w:ascii="Sakkal Majalla" w:hAnsi="Sakkal Majalla" w:cs="Sakkal Majalla"/>
          <w:sz w:val="34"/>
          <w:szCs w:val="34"/>
          <w:vertAlign w:val="superscript"/>
          <w:rtl/>
          <w:lang w:val="fr-FR" w:bidi="ar-DZ"/>
        </w:rPr>
        <w:t>)</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ويشمل هذا الحساب أيضا حركات الذهب ويعامل إستيراد وتصدير الذهب في ميزان المدفوعات تماما مثل معاملة إستيراد وتصدير السلع، وينطبق هذا الكلام على الدول المنتجة للذهب كجنوب </w:t>
      </w:r>
      <w:r w:rsidRPr="00B668B1">
        <w:rPr>
          <w:rFonts w:ascii="Sakkal Majalla" w:hAnsi="Sakkal Majalla" w:cs="Sakkal Majalla"/>
          <w:sz w:val="34"/>
          <w:szCs w:val="34"/>
          <w:rtl/>
          <w:lang w:val="fr-FR" w:bidi="ar-DZ"/>
        </w:rPr>
        <w:lastRenderedPageBreak/>
        <w:t>إفريقيا إلا أنه الأمر بالنسبة لمعظم الدول الأخرى، حيث يعتبر الذهب أصلا من الأصول النقدية التي تستخدم لتسوية المعاملات الدولية، فالذهب وسيلة معترف بها دوليا للدفع.</w:t>
      </w:r>
      <w:r w:rsidRPr="00B668B1">
        <w:rPr>
          <w:rFonts w:ascii="Sakkal Majalla" w:hAnsi="Sakkal Majalla" w:cs="Sakkal Majalla"/>
          <w:sz w:val="34"/>
          <w:szCs w:val="34"/>
          <w:vertAlign w:val="superscript"/>
          <w:rtl/>
          <w:lang w:val="fr-FR" w:bidi="ar-DZ"/>
        </w:rPr>
        <w:t xml:space="preserve"> (</w:t>
      </w:r>
      <w:r w:rsidRPr="00B668B1">
        <w:rPr>
          <w:rStyle w:val="Appelnotedebasdep"/>
          <w:rFonts w:ascii="Sakkal Majalla" w:eastAsiaTheme="majorEastAsia" w:hAnsi="Sakkal Majalla" w:cs="Sakkal Majalla"/>
          <w:sz w:val="34"/>
          <w:szCs w:val="34"/>
          <w:rtl/>
          <w:lang w:val="fr-FR" w:bidi="ar-DZ"/>
        </w:rPr>
        <w:footnoteReference w:id="181"/>
      </w:r>
      <w:r w:rsidRPr="00B668B1">
        <w:rPr>
          <w:rFonts w:ascii="Sakkal Majalla" w:hAnsi="Sakkal Majalla" w:cs="Sakkal Majalla"/>
          <w:sz w:val="34"/>
          <w:szCs w:val="34"/>
          <w:vertAlign w:val="superscript"/>
          <w:rtl/>
          <w:lang w:val="fr-FR" w:bidi="ar-DZ"/>
        </w:rPr>
        <w:t>)</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t>3- حساب السهو والخطأ:</w:t>
      </w:r>
      <w:r w:rsidRPr="00B668B1">
        <w:rPr>
          <w:rFonts w:ascii="Sakkal Majalla" w:hAnsi="Sakkal Majalla" w:cs="Sakkal Majalla"/>
          <w:sz w:val="34"/>
          <w:szCs w:val="34"/>
          <w:rtl/>
          <w:lang w:val="fr-FR" w:bidi="ar-DZ"/>
        </w:rPr>
        <w:t xml:space="preserve"> قد يحدث ألا تكون القيمة التي نحصل عليها لمجموعة البنود في هذه الحالة تعادل قيمة حساب السعو والخطأ بين القيمة الكلية لكل من الجانبي الدائن والمدين في ميزان المدفوعات وبالطبع فإن مكان قيد هذا البند هو الجانب الأقل من الميزان سواء كان الدائن أو المدين وذلك حتى يتعادل الجانبين</w:t>
      </w:r>
      <w:r w:rsidRPr="00B668B1">
        <w:rPr>
          <w:rFonts w:ascii="Sakkal Majalla" w:hAnsi="Sakkal Majalla" w:cs="Sakkal Majalla"/>
          <w:sz w:val="34"/>
          <w:szCs w:val="34"/>
          <w:vertAlign w:val="superscript"/>
          <w:rtl/>
          <w:lang w:val="fr-FR" w:bidi="ar-DZ"/>
        </w:rPr>
        <w:t>(</w:t>
      </w:r>
      <w:r w:rsidRPr="00B668B1">
        <w:rPr>
          <w:rStyle w:val="Appelnotedebasdep"/>
          <w:rFonts w:ascii="Sakkal Majalla" w:eastAsiaTheme="majorEastAsia" w:hAnsi="Sakkal Majalla" w:cs="Sakkal Majalla"/>
          <w:sz w:val="34"/>
          <w:szCs w:val="34"/>
          <w:rtl/>
          <w:lang w:val="fr-FR" w:bidi="ar-DZ"/>
        </w:rPr>
        <w:footnoteReference w:id="182"/>
      </w:r>
      <w:r w:rsidRPr="00B668B1">
        <w:rPr>
          <w:rFonts w:ascii="Sakkal Majalla" w:hAnsi="Sakkal Majalla" w:cs="Sakkal Majalla"/>
          <w:sz w:val="34"/>
          <w:szCs w:val="34"/>
          <w:vertAlign w:val="superscript"/>
          <w:rtl/>
          <w:lang w:val="fr-FR" w:bidi="ar-DZ"/>
        </w:rPr>
        <w:t>)</w:t>
      </w:r>
      <w:r w:rsidRPr="00B668B1">
        <w:rPr>
          <w:rFonts w:ascii="Sakkal Majalla" w:hAnsi="Sakkal Majalla" w:cs="Sakkal Majalla"/>
          <w:sz w:val="34"/>
          <w:szCs w:val="34"/>
          <w:rtl/>
          <w:lang w:val="fr-FR" w:bidi="ar-DZ"/>
        </w:rPr>
        <w:t>. ويحصل ذلك في الحالات التالية</w:t>
      </w:r>
      <w:r w:rsidRPr="00B668B1">
        <w:rPr>
          <w:rFonts w:ascii="Sakkal Majalla" w:hAnsi="Sakkal Majalla" w:cs="Sakkal Majalla"/>
          <w:sz w:val="34"/>
          <w:szCs w:val="34"/>
          <w:vertAlign w:val="superscript"/>
          <w:rtl/>
          <w:lang w:val="fr-FR" w:bidi="ar-DZ"/>
        </w:rPr>
        <w:t>(</w:t>
      </w:r>
      <w:r w:rsidRPr="00B668B1">
        <w:rPr>
          <w:rStyle w:val="Appelnotedebasdep"/>
          <w:rFonts w:ascii="Sakkal Majalla" w:eastAsiaTheme="majorEastAsia" w:hAnsi="Sakkal Majalla" w:cs="Sakkal Majalla"/>
          <w:sz w:val="34"/>
          <w:szCs w:val="34"/>
          <w:rtl/>
          <w:lang w:val="fr-FR" w:bidi="ar-DZ"/>
        </w:rPr>
        <w:footnoteReference w:id="183"/>
      </w:r>
      <w:r w:rsidRPr="00B668B1">
        <w:rPr>
          <w:rFonts w:ascii="Sakkal Majalla" w:hAnsi="Sakkal Majalla" w:cs="Sakkal Majalla"/>
          <w:sz w:val="34"/>
          <w:szCs w:val="34"/>
          <w:vertAlign w:val="superscript"/>
          <w:rtl/>
          <w:lang w:val="fr-FR" w:bidi="ar-DZ"/>
        </w:rPr>
        <w:t>)</w:t>
      </w:r>
      <w:r w:rsidRPr="00B668B1">
        <w:rPr>
          <w:rFonts w:ascii="Sakkal Majalla" w:hAnsi="Sakkal Majalla" w:cs="Sakkal Majalla"/>
          <w:sz w:val="34"/>
          <w:szCs w:val="34"/>
          <w:rtl/>
          <w:lang w:val="fr-FR" w:bidi="ar-DZ"/>
        </w:rPr>
        <w:t>:</w:t>
      </w:r>
    </w:p>
    <w:p w:rsidR="00646069" w:rsidRPr="00B668B1" w:rsidRDefault="00646069" w:rsidP="00F14C2C">
      <w:pPr>
        <w:numPr>
          <w:ilvl w:val="0"/>
          <w:numId w:val="39"/>
        </w:numPr>
        <w:jc w:val="both"/>
        <w:rPr>
          <w:rFonts w:ascii="Sakkal Majalla" w:hAnsi="Sakkal Majalla" w:cs="Sakkal Majalla"/>
          <w:sz w:val="34"/>
          <w:szCs w:val="34"/>
          <w:lang w:val="fr-FR" w:bidi="ar-DZ"/>
        </w:rPr>
      </w:pPr>
      <w:r w:rsidRPr="00B668B1">
        <w:rPr>
          <w:rFonts w:ascii="Sakkal Majalla" w:hAnsi="Sakkal Majalla" w:cs="Sakkal Majalla"/>
          <w:sz w:val="34"/>
          <w:szCs w:val="34"/>
          <w:rtl/>
          <w:lang w:val="fr-FR" w:bidi="ar-DZ"/>
        </w:rPr>
        <w:t>الخطأ في تقييم السلع والخدمات المتبادلة نتيجة لإختلاف في أسعار صرف العملات، وذلك لوجود علاقة وثيقة بني موقف ميزان المدفوعات وسعر الصرف المعتمد لدى ذلك القطر؛</w:t>
      </w:r>
    </w:p>
    <w:p w:rsidR="00646069" w:rsidRPr="00B668B1" w:rsidRDefault="00646069" w:rsidP="00F14C2C">
      <w:pPr>
        <w:numPr>
          <w:ilvl w:val="0"/>
          <w:numId w:val="39"/>
        </w:numPr>
        <w:jc w:val="both"/>
        <w:rPr>
          <w:rFonts w:ascii="Sakkal Majalla" w:hAnsi="Sakkal Majalla" w:cs="Sakkal Majalla"/>
          <w:sz w:val="34"/>
          <w:szCs w:val="34"/>
          <w:lang w:val="fr-FR" w:bidi="ar-DZ"/>
        </w:rPr>
      </w:pPr>
      <w:r w:rsidRPr="00B668B1">
        <w:rPr>
          <w:rFonts w:ascii="Sakkal Majalla" w:hAnsi="Sakkal Majalla" w:cs="Sakkal Majalla"/>
          <w:sz w:val="34"/>
          <w:szCs w:val="34"/>
          <w:rtl/>
          <w:lang w:val="fr-FR" w:bidi="ar-DZ"/>
        </w:rPr>
        <w:t>الخلل الناجم عن تغير القيمة الخارجية لعلمة أحد البلدين المتعاملين تجاريا؛</w:t>
      </w:r>
    </w:p>
    <w:p w:rsidR="00646069" w:rsidRPr="00B668B1" w:rsidRDefault="00646069" w:rsidP="00F14C2C">
      <w:pPr>
        <w:numPr>
          <w:ilvl w:val="0"/>
          <w:numId w:val="39"/>
        </w:numPr>
        <w:jc w:val="both"/>
        <w:rPr>
          <w:rFonts w:ascii="Sakkal Majalla" w:hAnsi="Sakkal Majalla" w:cs="Sakkal Majalla"/>
          <w:sz w:val="34"/>
          <w:szCs w:val="34"/>
          <w:lang w:val="fr-FR" w:bidi="ar-DZ"/>
        </w:rPr>
      </w:pPr>
      <w:r w:rsidRPr="00B668B1">
        <w:rPr>
          <w:rFonts w:ascii="Sakkal Majalla" w:hAnsi="Sakkal Majalla" w:cs="Sakkal Majalla"/>
          <w:sz w:val="34"/>
          <w:szCs w:val="34"/>
          <w:rtl/>
          <w:lang w:val="fr-FR" w:bidi="ar-DZ"/>
        </w:rPr>
        <w:t>قد تقتضي ضرورات الأمن القومي عدم الإفصاح عن المشتريات العسكرية للبلد وبالتالي سوف تدرج قيمة هذه المشتريات في فقرة السهو والخطأ.</w:t>
      </w:r>
      <w:r w:rsidRPr="00B668B1">
        <w:rPr>
          <w:rFonts w:ascii="Sakkal Majalla" w:hAnsi="Sakkal Majalla" w:cs="Sakkal Majalla"/>
          <w:sz w:val="34"/>
          <w:szCs w:val="34"/>
          <w:vertAlign w:val="superscript"/>
          <w:rtl/>
          <w:lang w:val="fr-FR" w:bidi="ar-DZ"/>
        </w:rPr>
        <w:t xml:space="preserve"> (</w:t>
      </w:r>
      <w:r w:rsidRPr="00B668B1">
        <w:rPr>
          <w:rStyle w:val="Appelnotedebasdep"/>
          <w:rFonts w:ascii="Sakkal Majalla" w:eastAsiaTheme="majorEastAsia" w:hAnsi="Sakkal Majalla" w:cs="Sakkal Majalla"/>
          <w:sz w:val="34"/>
          <w:szCs w:val="34"/>
          <w:rtl/>
          <w:lang w:val="fr-FR" w:bidi="ar-DZ"/>
        </w:rPr>
        <w:footnoteReference w:id="184"/>
      </w:r>
      <w:r w:rsidRPr="00B668B1">
        <w:rPr>
          <w:rFonts w:ascii="Sakkal Majalla" w:hAnsi="Sakkal Majalla" w:cs="Sakkal Majalla"/>
          <w:sz w:val="34"/>
          <w:szCs w:val="34"/>
          <w:vertAlign w:val="superscript"/>
          <w:rtl/>
          <w:lang w:val="fr-FR" w:bidi="ar-DZ"/>
        </w:rPr>
        <w:t>)</w: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t>الشكل رقم (2-9): هيكل ميزان المدفوعات</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noProof/>
          <w:sz w:val="34"/>
          <w:szCs w:val="34"/>
          <w:rtl/>
          <w:lang w:val="fr-FR" w:eastAsia="fr-FR"/>
        </w:rPr>
        <mc:AlternateContent>
          <mc:Choice Requires="wpg">
            <w:drawing>
              <wp:anchor distT="0" distB="0" distL="114300" distR="114300" simplePos="0" relativeHeight="251717632" behindDoc="0" locked="0" layoutInCell="1" allowOverlap="1" wp14:anchorId="308F116E" wp14:editId="7B9C851F">
                <wp:simplePos x="0" y="0"/>
                <wp:positionH relativeFrom="column">
                  <wp:posOffset>-355600</wp:posOffset>
                </wp:positionH>
                <wp:positionV relativeFrom="paragraph">
                  <wp:posOffset>86360</wp:posOffset>
                </wp:positionV>
                <wp:extent cx="6578600" cy="4596765"/>
                <wp:effectExtent l="12065" t="7620" r="10160" b="5715"/>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0" cy="4596765"/>
                          <a:chOff x="574" y="2277"/>
                          <a:chExt cx="10360" cy="7239"/>
                        </a:xfrm>
                      </wpg:grpSpPr>
                      <wps:wsp>
                        <wps:cNvPr id="178" name="Text Box 191"/>
                        <wps:cNvSpPr txBox="1">
                          <a:spLocks noChangeArrowheads="1"/>
                        </wps:cNvSpPr>
                        <wps:spPr bwMode="auto">
                          <a:xfrm>
                            <a:off x="4074" y="2277"/>
                            <a:ext cx="2800" cy="762"/>
                          </a:xfrm>
                          <a:prstGeom prst="rect">
                            <a:avLst/>
                          </a:prstGeom>
                          <a:solidFill>
                            <a:srgbClr val="FFFFFF"/>
                          </a:solidFill>
                          <a:ln w="9525">
                            <a:solidFill>
                              <a:srgbClr val="000000"/>
                            </a:solidFill>
                            <a:miter lim="800000"/>
                            <a:headEnd/>
                            <a:tailEnd/>
                          </a:ln>
                        </wps:spPr>
                        <wps:txbx>
                          <w:txbxContent>
                            <w:p w:rsidR="00AF1A03" w:rsidRDefault="00AF1A03" w:rsidP="00646069">
                              <w:pPr>
                                <w:rPr>
                                  <w:lang w:bidi="ar-DZ"/>
                                </w:rPr>
                              </w:pPr>
                              <w:r>
                                <w:rPr>
                                  <w:rFonts w:hint="cs"/>
                                  <w:rtl/>
                                  <w:lang w:bidi="ar-DZ"/>
                                </w:rPr>
                                <w:t>ميــزان المدفـوعات</w:t>
                              </w:r>
                            </w:p>
                          </w:txbxContent>
                        </wps:txbx>
                        <wps:bodyPr rot="0" vert="horz" wrap="square" lIns="91440" tIns="45720" rIns="91440" bIns="45720" anchor="t" anchorCtr="0" upright="1">
                          <a:noAutofit/>
                        </wps:bodyPr>
                      </wps:wsp>
                      <wps:wsp>
                        <wps:cNvPr id="179" name="Text Box 192"/>
                        <wps:cNvSpPr txBox="1">
                          <a:spLocks noChangeArrowheads="1"/>
                        </wps:cNvSpPr>
                        <wps:spPr bwMode="auto">
                          <a:xfrm>
                            <a:off x="7294" y="3801"/>
                            <a:ext cx="2800" cy="762"/>
                          </a:xfrm>
                          <a:prstGeom prst="rect">
                            <a:avLst/>
                          </a:prstGeom>
                          <a:solidFill>
                            <a:srgbClr val="FFFFFF"/>
                          </a:solidFill>
                          <a:ln w="9525">
                            <a:solidFill>
                              <a:srgbClr val="000000"/>
                            </a:solidFill>
                            <a:miter lim="800000"/>
                            <a:headEnd/>
                            <a:tailEnd/>
                          </a:ln>
                        </wps:spPr>
                        <wps:txbx>
                          <w:txbxContent>
                            <w:p w:rsidR="00AF1A03" w:rsidRDefault="00AF1A03" w:rsidP="00646069">
                              <w:pPr>
                                <w:jc w:val="center"/>
                                <w:rPr>
                                  <w:lang w:bidi="ar-DZ"/>
                                </w:rPr>
                              </w:pPr>
                              <w:r>
                                <w:rPr>
                                  <w:rFonts w:hint="cs"/>
                                  <w:rtl/>
                                  <w:lang w:bidi="ar-DZ"/>
                                </w:rPr>
                                <w:t>العمليات الجارية</w:t>
                              </w:r>
                            </w:p>
                          </w:txbxContent>
                        </wps:txbx>
                        <wps:bodyPr rot="0" vert="horz" wrap="square" lIns="91440" tIns="45720" rIns="91440" bIns="45720" anchor="t" anchorCtr="0" upright="1">
                          <a:noAutofit/>
                        </wps:bodyPr>
                      </wps:wsp>
                      <wps:wsp>
                        <wps:cNvPr id="180" name="Text Box 193"/>
                        <wps:cNvSpPr txBox="1">
                          <a:spLocks noChangeArrowheads="1"/>
                        </wps:cNvSpPr>
                        <wps:spPr bwMode="auto">
                          <a:xfrm>
                            <a:off x="3514" y="3801"/>
                            <a:ext cx="2800" cy="762"/>
                          </a:xfrm>
                          <a:prstGeom prst="rect">
                            <a:avLst/>
                          </a:prstGeom>
                          <a:solidFill>
                            <a:srgbClr val="FFFFFF"/>
                          </a:solidFill>
                          <a:ln w="9525">
                            <a:solidFill>
                              <a:srgbClr val="000000"/>
                            </a:solidFill>
                            <a:miter lim="800000"/>
                            <a:headEnd/>
                            <a:tailEnd/>
                          </a:ln>
                        </wps:spPr>
                        <wps:txbx>
                          <w:txbxContent>
                            <w:p w:rsidR="00AF1A03" w:rsidRDefault="00AF1A03" w:rsidP="00646069">
                              <w:pPr>
                                <w:jc w:val="center"/>
                                <w:rPr>
                                  <w:lang w:bidi="ar-DZ"/>
                                </w:rPr>
                              </w:pPr>
                              <w:r>
                                <w:rPr>
                                  <w:rFonts w:hint="cs"/>
                                  <w:rtl/>
                                  <w:lang w:bidi="ar-DZ"/>
                                </w:rPr>
                                <w:t>العمليات الرأسمالية</w:t>
                              </w:r>
                            </w:p>
                          </w:txbxContent>
                        </wps:txbx>
                        <wps:bodyPr rot="0" vert="horz" wrap="square" lIns="91440" tIns="45720" rIns="91440" bIns="45720" anchor="t" anchorCtr="0" upright="1">
                          <a:noAutofit/>
                        </wps:bodyPr>
                      </wps:wsp>
                      <wps:wsp>
                        <wps:cNvPr id="181" name="Text Box 194"/>
                        <wps:cNvSpPr txBox="1">
                          <a:spLocks noChangeArrowheads="1"/>
                        </wps:cNvSpPr>
                        <wps:spPr bwMode="auto">
                          <a:xfrm>
                            <a:off x="574" y="3801"/>
                            <a:ext cx="1960" cy="762"/>
                          </a:xfrm>
                          <a:prstGeom prst="rect">
                            <a:avLst/>
                          </a:prstGeom>
                          <a:solidFill>
                            <a:srgbClr val="FFFFFF"/>
                          </a:solidFill>
                          <a:ln w="9525">
                            <a:solidFill>
                              <a:srgbClr val="000000"/>
                            </a:solidFill>
                            <a:miter lim="800000"/>
                            <a:headEnd/>
                            <a:tailEnd/>
                          </a:ln>
                        </wps:spPr>
                        <wps:txbx>
                          <w:txbxContent>
                            <w:p w:rsidR="00AF1A03" w:rsidRDefault="00AF1A03" w:rsidP="00646069">
                              <w:pPr>
                                <w:rPr>
                                  <w:lang w:bidi="ar-DZ"/>
                                </w:rPr>
                              </w:pPr>
                              <w:r>
                                <w:rPr>
                                  <w:rFonts w:hint="cs"/>
                                  <w:rtl/>
                                  <w:lang w:bidi="ar-DZ"/>
                                </w:rPr>
                                <w:t>السهو والخطأ</w:t>
                              </w:r>
                            </w:p>
                          </w:txbxContent>
                        </wps:txbx>
                        <wps:bodyPr rot="0" vert="horz" wrap="square" lIns="91440" tIns="45720" rIns="91440" bIns="45720" anchor="t" anchorCtr="0" upright="1">
                          <a:noAutofit/>
                        </wps:bodyPr>
                      </wps:wsp>
                      <wps:wsp>
                        <wps:cNvPr id="182" name="Text Box 195"/>
                        <wps:cNvSpPr txBox="1">
                          <a:spLocks noChangeArrowheads="1"/>
                        </wps:cNvSpPr>
                        <wps:spPr bwMode="auto">
                          <a:xfrm>
                            <a:off x="8554" y="5706"/>
                            <a:ext cx="2240" cy="1143"/>
                          </a:xfrm>
                          <a:prstGeom prst="rect">
                            <a:avLst/>
                          </a:prstGeom>
                          <a:solidFill>
                            <a:srgbClr val="FFFFFF"/>
                          </a:solidFill>
                          <a:ln w="9525">
                            <a:solidFill>
                              <a:srgbClr val="000000"/>
                            </a:solidFill>
                            <a:miter lim="800000"/>
                            <a:headEnd/>
                            <a:tailEnd/>
                          </a:ln>
                        </wps:spPr>
                        <wps:txbx>
                          <w:txbxContent>
                            <w:p w:rsidR="00AF1A03" w:rsidRDefault="00AF1A03" w:rsidP="00646069">
                              <w:pPr>
                                <w:jc w:val="center"/>
                                <w:rPr>
                                  <w:lang w:bidi="ar-DZ"/>
                                </w:rPr>
                              </w:pPr>
                              <w:r>
                                <w:rPr>
                                  <w:rFonts w:hint="cs"/>
                                  <w:rtl/>
                                  <w:lang w:bidi="ar-DZ"/>
                                </w:rPr>
                                <w:t>الميزان التجاري</w:t>
                              </w:r>
                            </w:p>
                          </w:txbxContent>
                        </wps:txbx>
                        <wps:bodyPr rot="0" vert="horz" wrap="square" lIns="91440" tIns="45720" rIns="91440" bIns="45720" anchor="t" anchorCtr="0" upright="1">
                          <a:noAutofit/>
                        </wps:bodyPr>
                      </wps:wsp>
                      <wps:wsp>
                        <wps:cNvPr id="183" name="Text Box 196"/>
                        <wps:cNvSpPr txBox="1">
                          <a:spLocks noChangeArrowheads="1"/>
                        </wps:cNvSpPr>
                        <wps:spPr bwMode="auto">
                          <a:xfrm>
                            <a:off x="6034" y="5706"/>
                            <a:ext cx="2240" cy="1143"/>
                          </a:xfrm>
                          <a:prstGeom prst="rect">
                            <a:avLst/>
                          </a:prstGeom>
                          <a:solidFill>
                            <a:srgbClr val="FFFFFF"/>
                          </a:solidFill>
                          <a:ln w="9525">
                            <a:solidFill>
                              <a:srgbClr val="000000"/>
                            </a:solidFill>
                            <a:miter lim="800000"/>
                            <a:headEnd/>
                            <a:tailEnd/>
                          </a:ln>
                        </wps:spPr>
                        <wps:txbx>
                          <w:txbxContent>
                            <w:p w:rsidR="00AF1A03" w:rsidRDefault="00AF1A03" w:rsidP="00646069">
                              <w:pPr>
                                <w:jc w:val="center"/>
                                <w:rPr>
                                  <w:lang w:bidi="ar-DZ"/>
                                </w:rPr>
                              </w:pPr>
                              <w:r>
                                <w:rPr>
                                  <w:rFonts w:hint="cs"/>
                                  <w:rtl/>
                                  <w:lang w:bidi="ar-DZ"/>
                                </w:rPr>
                                <w:t>التحويلات بجانب واحد</w:t>
                              </w:r>
                            </w:p>
                          </w:txbxContent>
                        </wps:txbx>
                        <wps:bodyPr rot="0" vert="horz" wrap="square" lIns="91440" tIns="45720" rIns="91440" bIns="45720" anchor="t" anchorCtr="0" upright="1">
                          <a:noAutofit/>
                        </wps:bodyPr>
                      </wps:wsp>
                      <wps:wsp>
                        <wps:cNvPr id="184" name="Text Box 197"/>
                        <wps:cNvSpPr txBox="1">
                          <a:spLocks noChangeArrowheads="1"/>
                        </wps:cNvSpPr>
                        <wps:spPr bwMode="auto">
                          <a:xfrm>
                            <a:off x="3514" y="5706"/>
                            <a:ext cx="2240" cy="1143"/>
                          </a:xfrm>
                          <a:prstGeom prst="rect">
                            <a:avLst/>
                          </a:prstGeom>
                          <a:solidFill>
                            <a:srgbClr val="FFFFFF"/>
                          </a:solidFill>
                          <a:ln w="9525">
                            <a:solidFill>
                              <a:srgbClr val="000000"/>
                            </a:solidFill>
                            <a:miter lim="800000"/>
                            <a:headEnd/>
                            <a:tailEnd/>
                          </a:ln>
                        </wps:spPr>
                        <wps:txbx>
                          <w:txbxContent>
                            <w:p w:rsidR="00AF1A03" w:rsidRDefault="00AF1A03" w:rsidP="00646069">
                              <w:pPr>
                                <w:jc w:val="center"/>
                                <w:rPr>
                                  <w:lang w:bidi="ar-DZ"/>
                                </w:rPr>
                              </w:pPr>
                              <w:r>
                                <w:rPr>
                                  <w:rFonts w:hint="cs"/>
                                  <w:rtl/>
                                  <w:lang w:bidi="ar-DZ"/>
                                </w:rPr>
                                <w:t>رأس المال طويل الأجل</w:t>
                              </w:r>
                            </w:p>
                          </w:txbxContent>
                        </wps:txbx>
                        <wps:bodyPr rot="0" vert="horz" wrap="square" lIns="91440" tIns="45720" rIns="91440" bIns="45720" anchor="t" anchorCtr="0" upright="1">
                          <a:noAutofit/>
                        </wps:bodyPr>
                      </wps:wsp>
                      <wps:wsp>
                        <wps:cNvPr id="185" name="Text Box 198"/>
                        <wps:cNvSpPr txBox="1">
                          <a:spLocks noChangeArrowheads="1"/>
                        </wps:cNvSpPr>
                        <wps:spPr bwMode="auto">
                          <a:xfrm>
                            <a:off x="994" y="5706"/>
                            <a:ext cx="2240" cy="1143"/>
                          </a:xfrm>
                          <a:prstGeom prst="rect">
                            <a:avLst/>
                          </a:prstGeom>
                          <a:solidFill>
                            <a:srgbClr val="FFFFFF"/>
                          </a:solidFill>
                          <a:ln w="9525">
                            <a:solidFill>
                              <a:srgbClr val="000000"/>
                            </a:solidFill>
                            <a:miter lim="800000"/>
                            <a:headEnd/>
                            <a:tailEnd/>
                          </a:ln>
                        </wps:spPr>
                        <wps:txbx>
                          <w:txbxContent>
                            <w:p w:rsidR="00AF1A03" w:rsidRDefault="00AF1A03" w:rsidP="00646069">
                              <w:pPr>
                                <w:jc w:val="center"/>
                                <w:rPr>
                                  <w:lang w:bidi="ar-DZ"/>
                                </w:rPr>
                              </w:pPr>
                              <w:r>
                                <w:rPr>
                                  <w:rFonts w:hint="cs"/>
                                  <w:rtl/>
                                  <w:lang w:bidi="ar-DZ"/>
                                </w:rPr>
                                <w:t>رأس المال قصير الأجل</w:t>
                              </w:r>
                            </w:p>
                          </w:txbxContent>
                        </wps:txbx>
                        <wps:bodyPr rot="0" vert="horz" wrap="square" lIns="91440" tIns="45720" rIns="91440" bIns="45720" anchor="t" anchorCtr="0" upright="1">
                          <a:noAutofit/>
                        </wps:bodyPr>
                      </wps:wsp>
                      <wps:wsp>
                        <wps:cNvPr id="186" name="Text Box 199"/>
                        <wps:cNvSpPr txBox="1">
                          <a:spLocks noChangeArrowheads="1"/>
                        </wps:cNvSpPr>
                        <wps:spPr bwMode="auto">
                          <a:xfrm>
                            <a:off x="9254" y="7611"/>
                            <a:ext cx="1680" cy="1905"/>
                          </a:xfrm>
                          <a:prstGeom prst="rect">
                            <a:avLst/>
                          </a:prstGeom>
                          <a:solidFill>
                            <a:srgbClr val="FFFFFF"/>
                          </a:solidFill>
                          <a:ln w="9525">
                            <a:solidFill>
                              <a:srgbClr val="000000"/>
                            </a:solidFill>
                            <a:miter lim="800000"/>
                            <a:headEnd/>
                            <a:tailEnd/>
                          </a:ln>
                        </wps:spPr>
                        <wps:txbx>
                          <w:txbxContent>
                            <w:p w:rsidR="00AF1A03" w:rsidRDefault="00AF1A03" w:rsidP="00646069">
                              <w:pPr>
                                <w:jc w:val="center"/>
                                <w:rPr>
                                  <w:lang w:bidi="ar-DZ"/>
                                </w:rPr>
                              </w:pPr>
                              <w:r>
                                <w:rPr>
                                  <w:rFonts w:hint="cs"/>
                                  <w:rtl/>
                                  <w:lang w:bidi="ar-DZ"/>
                                </w:rPr>
                                <w:t>التجارة المنظورة (السلع)</w:t>
                              </w:r>
                            </w:p>
                          </w:txbxContent>
                        </wps:txbx>
                        <wps:bodyPr rot="0" vert="horz" wrap="square" lIns="91440" tIns="45720" rIns="91440" bIns="45720" anchor="t" anchorCtr="0" upright="1">
                          <a:noAutofit/>
                        </wps:bodyPr>
                      </wps:wsp>
                      <wps:wsp>
                        <wps:cNvPr id="187" name="Text Box 200"/>
                        <wps:cNvSpPr txBox="1">
                          <a:spLocks noChangeArrowheads="1"/>
                        </wps:cNvSpPr>
                        <wps:spPr bwMode="auto">
                          <a:xfrm>
                            <a:off x="7294" y="7611"/>
                            <a:ext cx="1680" cy="1905"/>
                          </a:xfrm>
                          <a:prstGeom prst="rect">
                            <a:avLst/>
                          </a:prstGeom>
                          <a:solidFill>
                            <a:srgbClr val="FFFFFF"/>
                          </a:solidFill>
                          <a:ln w="9525">
                            <a:solidFill>
                              <a:srgbClr val="000000"/>
                            </a:solidFill>
                            <a:miter lim="800000"/>
                            <a:headEnd/>
                            <a:tailEnd/>
                          </a:ln>
                        </wps:spPr>
                        <wps:txbx>
                          <w:txbxContent>
                            <w:p w:rsidR="00AF1A03" w:rsidRDefault="00AF1A03" w:rsidP="00646069">
                              <w:pPr>
                                <w:jc w:val="center"/>
                                <w:rPr>
                                  <w:lang w:bidi="ar-DZ"/>
                                </w:rPr>
                              </w:pPr>
                              <w:r>
                                <w:rPr>
                                  <w:rFonts w:hint="cs"/>
                                  <w:rtl/>
                                  <w:lang w:bidi="ar-DZ"/>
                                </w:rPr>
                                <w:t>التجارة غير المنظورة (الخدمات)</w:t>
                              </w:r>
                            </w:p>
                          </w:txbxContent>
                        </wps:txbx>
                        <wps:bodyPr rot="0" vert="horz" wrap="square" lIns="91440" tIns="45720" rIns="91440" bIns="45720" anchor="t" anchorCtr="0" upright="1">
                          <a:noAutofit/>
                        </wps:bodyPr>
                      </wps:wsp>
                      <wps:wsp>
                        <wps:cNvPr id="188" name="Text Box 201"/>
                        <wps:cNvSpPr txBox="1">
                          <a:spLocks noChangeArrowheads="1"/>
                        </wps:cNvSpPr>
                        <wps:spPr bwMode="auto">
                          <a:xfrm>
                            <a:off x="3654" y="7611"/>
                            <a:ext cx="2940" cy="1905"/>
                          </a:xfrm>
                          <a:prstGeom prst="rect">
                            <a:avLst/>
                          </a:prstGeom>
                          <a:solidFill>
                            <a:srgbClr val="FFFFFF"/>
                          </a:solidFill>
                          <a:ln w="9525">
                            <a:solidFill>
                              <a:srgbClr val="000000"/>
                            </a:solidFill>
                            <a:miter lim="800000"/>
                            <a:headEnd/>
                            <a:tailEnd/>
                          </a:ln>
                        </wps:spPr>
                        <wps:txbx>
                          <w:txbxContent>
                            <w:p w:rsidR="00AF1A03" w:rsidRDefault="00AF1A03" w:rsidP="00646069">
                              <w:pPr>
                                <w:rPr>
                                  <w:rtl/>
                                  <w:lang w:bidi="ar-DZ"/>
                                </w:rPr>
                              </w:pPr>
                              <w:r>
                                <w:rPr>
                                  <w:rFonts w:hint="cs"/>
                                  <w:rtl/>
                                  <w:lang w:bidi="ar-DZ"/>
                                </w:rPr>
                                <w:t>- إستثمارات مباشرة.</w:t>
                              </w:r>
                            </w:p>
                            <w:p w:rsidR="00AF1A03" w:rsidRDefault="00AF1A03" w:rsidP="00646069">
                              <w:pPr>
                                <w:rPr>
                                  <w:rtl/>
                                  <w:lang w:bidi="ar-DZ"/>
                                </w:rPr>
                              </w:pPr>
                              <w:r>
                                <w:rPr>
                                  <w:rFonts w:hint="cs"/>
                                  <w:rtl/>
                                  <w:lang w:bidi="ar-DZ"/>
                                </w:rPr>
                                <w:t>- أوراق مالية.</w:t>
                              </w:r>
                            </w:p>
                            <w:p w:rsidR="00AF1A03" w:rsidRDefault="00AF1A03" w:rsidP="00646069">
                              <w:pPr>
                                <w:rPr>
                                  <w:lang w:bidi="ar-DZ"/>
                                </w:rPr>
                              </w:pPr>
                              <w:r>
                                <w:rPr>
                                  <w:rFonts w:hint="cs"/>
                                  <w:rtl/>
                                  <w:lang w:bidi="ar-DZ"/>
                                </w:rPr>
                                <w:t xml:space="preserve">- قروض طويلة الأجل </w:t>
                              </w:r>
                            </w:p>
                          </w:txbxContent>
                        </wps:txbx>
                        <wps:bodyPr rot="0" vert="horz" wrap="square" lIns="91440" tIns="45720" rIns="91440" bIns="45720" anchor="t" anchorCtr="0" upright="1">
                          <a:noAutofit/>
                        </wps:bodyPr>
                      </wps:wsp>
                      <wps:wsp>
                        <wps:cNvPr id="189" name="Text Box 202"/>
                        <wps:cNvSpPr txBox="1">
                          <a:spLocks noChangeArrowheads="1"/>
                        </wps:cNvSpPr>
                        <wps:spPr bwMode="auto">
                          <a:xfrm>
                            <a:off x="574" y="7611"/>
                            <a:ext cx="2800" cy="1905"/>
                          </a:xfrm>
                          <a:prstGeom prst="rect">
                            <a:avLst/>
                          </a:prstGeom>
                          <a:solidFill>
                            <a:srgbClr val="FFFFFF"/>
                          </a:solidFill>
                          <a:ln w="9525">
                            <a:solidFill>
                              <a:srgbClr val="000000"/>
                            </a:solidFill>
                            <a:miter lim="800000"/>
                            <a:headEnd/>
                            <a:tailEnd/>
                          </a:ln>
                        </wps:spPr>
                        <wps:txbx>
                          <w:txbxContent>
                            <w:p w:rsidR="00AF1A03" w:rsidRDefault="00AF1A03" w:rsidP="00646069">
                              <w:pPr>
                                <w:rPr>
                                  <w:rtl/>
                                  <w:lang w:bidi="ar-DZ"/>
                                </w:rPr>
                              </w:pPr>
                              <w:r>
                                <w:rPr>
                                  <w:rFonts w:hint="cs"/>
                                  <w:rtl/>
                                  <w:lang w:bidi="ar-DZ"/>
                                </w:rPr>
                                <w:t>- العملات الذهبية.</w:t>
                              </w:r>
                            </w:p>
                            <w:p w:rsidR="00AF1A03" w:rsidRDefault="00AF1A03" w:rsidP="00646069">
                              <w:pPr>
                                <w:rPr>
                                  <w:rtl/>
                                  <w:lang w:bidi="ar-DZ"/>
                                </w:rPr>
                              </w:pPr>
                              <w:r>
                                <w:rPr>
                                  <w:rFonts w:hint="cs"/>
                                  <w:rtl/>
                                  <w:lang w:bidi="ar-DZ"/>
                                </w:rPr>
                                <w:t>- الحسابات المصرفية.</w:t>
                              </w:r>
                            </w:p>
                            <w:p w:rsidR="00AF1A03" w:rsidRDefault="00AF1A03" w:rsidP="00646069">
                              <w:pPr>
                                <w:rPr>
                                  <w:lang w:bidi="ar-DZ"/>
                                </w:rPr>
                              </w:pPr>
                              <w:r>
                                <w:rPr>
                                  <w:rFonts w:hint="cs"/>
                                  <w:rtl/>
                                  <w:lang w:bidi="ar-DZ"/>
                                </w:rPr>
                                <w:t>- أذونات الخزينة.</w:t>
                              </w:r>
                            </w:p>
                          </w:txbxContent>
                        </wps:txbx>
                        <wps:bodyPr rot="0" vert="horz" wrap="square" lIns="91440" tIns="45720" rIns="91440" bIns="45720" anchor="t" anchorCtr="0" upright="1">
                          <a:noAutofit/>
                        </wps:bodyPr>
                      </wps:wsp>
                      <wps:wsp>
                        <wps:cNvPr id="190" name="Line 203"/>
                        <wps:cNvCnPr/>
                        <wps:spPr bwMode="auto">
                          <a:xfrm>
                            <a:off x="8554" y="4563"/>
                            <a:ext cx="980" cy="11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Line 204"/>
                        <wps:cNvCnPr/>
                        <wps:spPr bwMode="auto">
                          <a:xfrm flipH="1">
                            <a:off x="7154" y="4563"/>
                            <a:ext cx="980" cy="11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Line 205"/>
                        <wps:cNvCnPr/>
                        <wps:spPr bwMode="auto">
                          <a:xfrm flipH="1">
                            <a:off x="2814" y="4563"/>
                            <a:ext cx="1680" cy="11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Line 206"/>
                        <wps:cNvCnPr/>
                        <wps:spPr bwMode="auto">
                          <a:xfrm>
                            <a:off x="4774" y="4563"/>
                            <a:ext cx="700" cy="11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Line 207"/>
                        <wps:cNvCnPr/>
                        <wps:spPr bwMode="auto">
                          <a:xfrm>
                            <a:off x="1414" y="3420"/>
                            <a:ext cx="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Line 208"/>
                        <wps:cNvCnPr/>
                        <wps:spPr bwMode="auto">
                          <a:xfrm>
                            <a:off x="4774" y="3420"/>
                            <a:ext cx="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Line 209"/>
                        <wps:cNvCnPr/>
                        <wps:spPr bwMode="auto">
                          <a:xfrm>
                            <a:off x="8694" y="3420"/>
                            <a:ext cx="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Line 210"/>
                        <wps:cNvCnPr/>
                        <wps:spPr bwMode="auto">
                          <a:xfrm flipH="1">
                            <a:off x="8554" y="6849"/>
                            <a:ext cx="84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Line 211"/>
                        <wps:cNvCnPr/>
                        <wps:spPr bwMode="auto">
                          <a:xfrm>
                            <a:off x="9534" y="6849"/>
                            <a:ext cx="70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Line 212"/>
                        <wps:cNvCnPr/>
                        <wps:spPr bwMode="auto">
                          <a:xfrm>
                            <a:off x="5054" y="6849"/>
                            <a:ext cx="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Line 213"/>
                        <wps:cNvCnPr/>
                        <wps:spPr bwMode="auto">
                          <a:xfrm>
                            <a:off x="2114" y="6849"/>
                            <a:ext cx="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Line 214"/>
                        <wps:cNvCnPr/>
                        <wps:spPr bwMode="auto">
                          <a:xfrm>
                            <a:off x="1414" y="3420"/>
                            <a:ext cx="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215"/>
                        <wps:cNvCnPr/>
                        <wps:spPr bwMode="auto">
                          <a:xfrm>
                            <a:off x="5334" y="3039"/>
                            <a:ext cx="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8F116E" id="Group 177" o:spid="_x0000_s1244" style="position:absolute;left:0;text-align:left;margin-left:-28pt;margin-top:6.8pt;width:518pt;height:361.95pt;z-index:251717632" coordorigin="574,2277" coordsize="10360,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">
                <v:shape id="Text Box 191" o:spid="_x0000_s1245" type="#_x0000_t202" style="position:absolute;left:4074;top:2277;width:2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DXcYA&#10;AADcAAAADwAAAGRycy9kb3ducmV2LnhtbESPT2/CMAzF70h8h8hIu0wjZUz86QhomjTEbhtDcLUa&#10;01ZrnJJkpfv282ESN1vv+b2fV5veNaqjEGvPBibjDBRx4W3NpYHD19vDAlRMyBYbz2TglyJs1sPB&#10;CnPrr/xJ3T6VSkI45migSqnNtY5FRQ7j2LfEop19cJhkDaW2Aa8S7hr9mGUz7bBmaaiwpdeKiu/9&#10;jzOweNp1p/g+/TgWs3OzTPfzbnsJxtyN+pdnUIn6dDP/X++s4M+FVp6RC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BDXcYAAADcAAAADwAAAAAAAAAAAAAAAACYAgAAZHJz&#10;L2Rvd25yZXYueG1sUEsFBgAAAAAEAAQA9QAAAIsDAAAAAA==&#10;">
                  <v:textbox>
                    <w:txbxContent>
                      <w:p w:rsidR="00AF1A03" w:rsidRDefault="00AF1A03" w:rsidP="00646069">
                        <w:pPr>
                          <w:rPr>
                            <w:lang w:bidi="ar-DZ"/>
                          </w:rPr>
                        </w:pPr>
                        <w:r>
                          <w:rPr>
                            <w:rFonts w:hint="cs"/>
                            <w:rtl/>
                            <w:lang w:bidi="ar-DZ"/>
                          </w:rPr>
                          <w:t>ميــزان المدفـوعات</w:t>
                        </w:r>
                      </w:p>
                    </w:txbxContent>
                  </v:textbox>
                </v:shape>
                <v:shape id="Text Box 192" o:spid="_x0000_s1246" type="#_x0000_t202" style="position:absolute;left:7294;top:3801;width:2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mxsMA&#10;AADcAAAADwAAAGRycy9kb3ducmV2LnhtbERPS2sCMRC+F/wPYQQvpWar4mNrFBEqerO26HXYjLtL&#10;N5Ntkq7rvzeC4G0+vufMl62pREPOl5YVvPcTEMSZ1SXnCn6+P9+mIHxA1lhZJgVX8rBcdF7mmGp7&#10;4S9qDiEXMYR9igqKEOpUSp8VZND3bU0cubN1BkOELpfa4SWGm0oOkmQsDZYcGwqsaV1Q9nv4Nwqm&#10;o21z8rvh/piNz9UsvE6azZ9TqtdtVx8gArXhKX64tzrOn8z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zmxsMAAADcAAAADwAAAAAAAAAAAAAAAACYAgAAZHJzL2Rv&#10;d25yZXYueG1sUEsFBgAAAAAEAAQA9QAAAIgDAAAAAA==&#10;">
                  <v:textbox>
                    <w:txbxContent>
                      <w:p w:rsidR="00AF1A03" w:rsidRDefault="00AF1A03" w:rsidP="00646069">
                        <w:pPr>
                          <w:jc w:val="center"/>
                          <w:rPr>
                            <w:lang w:bidi="ar-DZ"/>
                          </w:rPr>
                        </w:pPr>
                        <w:r>
                          <w:rPr>
                            <w:rFonts w:hint="cs"/>
                            <w:rtl/>
                            <w:lang w:bidi="ar-DZ"/>
                          </w:rPr>
                          <w:t>العمليات الجارية</w:t>
                        </w:r>
                      </w:p>
                    </w:txbxContent>
                  </v:textbox>
                </v:shape>
                <v:shape id="Text Box 193" o:spid="_x0000_s1247" type="#_x0000_t202" style="position:absolute;left:3514;top:3801;width:2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fMYA&#10;AADcAAAADwAAAGRycy9kb3ducmV2LnhtbESPQU/CQBCF7yb+h82YeCGwVQmUykKMiQZuiASuk+7Q&#10;NnZn6+5a6r93DiTeZvLevPfNcj24VvUUYuPZwMMkA0VcettwZeDw+TbOQcWEbLH1TAZ+KcJ6dXuz&#10;xML6C39Qv0+VkhCOBRqoU+oKrWNZk8M48R2xaGcfHCZZQ6VtwIuEu1Y/ZtlMO2xYGmrs6LWm8mv/&#10;4wzk001/itun3bGcndtFGs379+9gzP3d8PIMKtGQ/s3X640V/F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M/fMYAAADcAAAADwAAAAAAAAAAAAAAAACYAgAAZHJz&#10;L2Rvd25yZXYueG1sUEsFBgAAAAAEAAQA9QAAAIsDAAAAAA==&#10;">
                  <v:textbox>
                    <w:txbxContent>
                      <w:p w:rsidR="00AF1A03" w:rsidRDefault="00AF1A03" w:rsidP="00646069">
                        <w:pPr>
                          <w:jc w:val="center"/>
                          <w:rPr>
                            <w:lang w:bidi="ar-DZ"/>
                          </w:rPr>
                        </w:pPr>
                        <w:r>
                          <w:rPr>
                            <w:rFonts w:hint="cs"/>
                            <w:rtl/>
                            <w:lang w:bidi="ar-DZ"/>
                          </w:rPr>
                          <w:t>العمليات الرأسمالية</w:t>
                        </w:r>
                      </w:p>
                    </w:txbxContent>
                  </v:textbox>
                </v:shape>
                <v:shape id="Text Box 194" o:spid="_x0000_s1248" type="#_x0000_t202" style="position:absolute;left:574;top:3801;width:19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58MA&#10;AADcAAAADwAAAGRycy9kb3ducmV2LnhtbERPTWvCQBC9F/oflin0UnRjW2yauooIFr1pKnodsmMS&#10;mp1Nd9cY/70rFLzN433OZNabRnTkfG1ZwWiYgCAurK65VLD7WQ5SED4ga2wsk4ILeZhNHx8mmGl7&#10;5i11eShFDGGfoYIqhDaT0hcVGfRD2xJH7midwRChK6V2eI7hppGvSTKWBmuODRW2tKio+M1PRkH6&#10;vuoOfv222RfjY/MZXj667z+n1PNTP/8CEagPd/G/e6Xj/HQEt2fiBX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a58MAAADcAAAADwAAAAAAAAAAAAAAAACYAgAAZHJzL2Rv&#10;d25yZXYueG1sUEsFBgAAAAAEAAQA9QAAAIgDAAAAAA==&#10;">
                  <v:textbox>
                    <w:txbxContent>
                      <w:p w:rsidR="00AF1A03" w:rsidRDefault="00AF1A03" w:rsidP="00646069">
                        <w:pPr>
                          <w:rPr>
                            <w:lang w:bidi="ar-DZ"/>
                          </w:rPr>
                        </w:pPr>
                        <w:r>
                          <w:rPr>
                            <w:rFonts w:hint="cs"/>
                            <w:rtl/>
                            <w:lang w:bidi="ar-DZ"/>
                          </w:rPr>
                          <w:t>السهو والخطأ</w:t>
                        </w:r>
                      </w:p>
                    </w:txbxContent>
                  </v:textbox>
                </v:shape>
                <v:shape id="Text Box 195" o:spid="_x0000_s1249" type="#_x0000_t202" style="position:absolute;left:8554;top:5706;width:224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0EkMMA&#10;AADcAAAADwAAAGRycy9kb3ducmV2LnhtbERPTWvCQBC9C/0PyxS8SN3UFpumriKCRW+alvY6ZMck&#10;NDsbd9cY/70rFLzN433ObNGbRnTkfG1ZwfM4AUFcWF1zqeD7a/2UgvABWWNjmRRcyMNi/jCYYabt&#10;mffU5aEUMYR9hgqqENpMSl9UZNCPbUscuYN1BkOErpTa4TmGm0ZOkmQqDdYcGypsaVVR8ZefjIL0&#10;ddP9+u3L7qeYHpr3MHrrPo9OqeFjv/wAEagPd/G/e6Pj/HQCt2fiB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0EkMMAAADcAAAADwAAAAAAAAAAAAAAAACYAgAAZHJzL2Rv&#10;d25yZXYueG1sUEsFBgAAAAAEAAQA9QAAAIgDAAAAAA==&#10;">
                  <v:textbox>
                    <w:txbxContent>
                      <w:p w:rsidR="00AF1A03" w:rsidRDefault="00AF1A03" w:rsidP="00646069">
                        <w:pPr>
                          <w:jc w:val="center"/>
                          <w:rPr>
                            <w:lang w:bidi="ar-DZ"/>
                          </w:rPr>
                        </w:pPr>
                        <w:r>
                          <w:rPr>
                            <w:rFonts w:hint="cs"/>
                            <w:rtl/>
                            <w:lang w:bidi="ar-DZ"/>
                          </w:rPr>
                          <w:t>الميزان التجاري</w:t>
                        </w:r>
                      </w:p>
                    </w:txbxContent>
                  </v:textbox>
                </v:shape>
                <v:shape id="Text Box 196" o:spid="_x0000_s1250" type="#_x0000_t202" style="position:absolute;left:6034;top:5706;width:224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hC8MA&#10;AADcAAAADwAAAGRycy9kb3ducmV2LnhtbERPTWvCQBC9C/0PyxS8SN1UxaapqxRB0Zva0l6H7JiE&#10;ZmfT3TXGf+8Kgrd5vM+ZLTpTi5acrywreB0mIIhzqysuFHx/rV5SED4ga6wtk4ILeVjMn3ozzLQ9&#10;857aQyhEDGGfoYIyhCaT0uclGfRD2xBH7midwRChK6R2eI7hppajJJlKgxXHhhIbWpaU/x1ORkE6&#10;2bS/fjve/eTTY/0eBm/t+t8p1X/uPj9ABOrCQ3x3b3Scn47h9ky8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GhC8MAAADcAAAADwAAAAAAAAAAAAAAAACYAgAAZHJzL2Rv&#10;d25yZXYueG1sUEsFBgAAAAAEAAQA9QAAAIgDAAAAAA==&#10;">
                  <v:textbox>
                    <w:txbxContent>
                      <w:p w:rsidR="00AF1A03" w:rsidRDefault="00AF1A03" w:rsidP="00646069">
                        <w:pPr>
                          <w:jc w:val="center"/>
                          <w:rPr>
                            <w:lang w:bidi="ar-DZ"/>
                          </w:rPr>
                        </w:pPr>
                        <w:r>
                          <w:rPr>
                            <w:rFonts w:hint="cs"/>
                            <w:rtl/>
                            <w:lang w:bidi="ar-DZ"/>
                          </w:rPr>
                          <w:t>التحويلات بجانب واحد</w:t>
                        </w:r>
                      </w:p>
                    </w:txbxContent>
                  </v:textbox>
                </v:shape>
                <v:shape id="Text Box 197" o:spid="_x0000_s1251" type="#_x0000_t202" style="position:absolute;left:3514;top:5706;width:224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5f8MA&#10;AADcAAAADwAAAGRycy9kb3ducmV2LnhtbERPTWvCQBC9C/0PyxR6Ed20FZumrlIKit40Fb0O2TEJ&#10;zc6mu9uY/ntXELzN433ObNGbRnTkfG1ZwfM4AUFcWF1zqWD/vRylIHxA1thYJgX/5GExfxjMMNP2&#10;zDvq8lCKGMI+QwVVCG0mpS8qMujHtiWO3Mk6gyFCV0rt8BzDTSNfkmQqDdYcGyps6aui4if/MwrS&#10;ybo7+s3r9lBMT817GL51q1+n1NNj//kBIlAf7uKbe63j/HQC12fiB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g5f8MAAADcAAAADwAAAAAAAAAAAAAAAACYAgAAZHJzL2Rv&#10;d25yZXYueG1sUEsFBgAAAAAEAAQA9QAAAIgDAAAAAA==&#10;">
                  <v:textbox>
                    <w:txbxContent>
                      <w:p w:rsidR="00AF1A03" w:rsidRDefault="00AF1A03" w:rsidP="00646069">
                        <w:pPr>
                          <w:jc w:val="center"/>
                          <w:rPr>
                            <w:lang w:bidi="ar-DZ"/>
                          </w:rPr>
                        </w:pPr>
                        <w:r>
                          <w:rPr>
                            <w:rFonts w:hint="cs"/>
                            <w:rtl/>
                            <w:lang w:bidi="ar-DZ"/>
                          </w:rPr>
                          <w:t>رأس المال طويل الأجل</w:t>
                        </w:r>
                      </w:p>
                    </w:txbxContent>
                  </v:textbox>
                </v:shape>
                <v:shape id="Text Box 198" o:spid="_x0000_s1252" type="#_x0000_t202" style="position:absolute;left:994;top:5706;width:224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c5MMA&#10;AADcAAAADwAAAGRycy9kb3ducmV2LnhtbERPyWrDMBC9F/oPYgq9hETOWteNEkKhIbllo70O1sQ2&#10;tUaOpDru31eBQG/zeOvMl52pRUvOV5YVDAcJCOLc6ooLBafjRz8F4QOyxtoyKfglD8vF48McM22v&#10;vKf2EAoRQ9hnqKAMocmk9HlJBv3ANsSRO1tnMEToCqkdXmO4qeUoSWbSYMWxocSG3kvKvw8/RkE6&#10;2bRffjvefeazc/0aei/t+uKUen7qVm8gAnXhX3x3b3Scn07h9k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Sc5MMAAADcAAAADwAAAAAAAAAAAAAAAACYAgAAZHJzL2Rv&#10;d25yZXYueG1sUEsFBgAAAAAEAAQA9QAAAIgDAAAAAA==&#10;">
                  <v:textbox>
                    <w:txbxContent>
                      <w:p w:rsidR="00AF1A03" w:rsidRDefault="00AF1A03" w:rsidP="00646069">
                        <w:pPr>
                          <w:jc w:val="center"/>
                          <w:rPr>
                            <w:lang w:bidi="ar-DZ"/>
                          </w:rPr>
                        </w:pPr>
                        <w:r>
                          <w:rPr>
                            <w:rFonts w:hint="cs"/>
                            <w:rtl/>
                            <w:lang w:bidi="ar-DZ"/>
                          </w:rPr>
                          <w:t>رأس المال قصير الأجل</w:t>
                        </w:r>
                      </w:p>
                    </w:txbxContent>
                  </v:textbox>
                </v:shape>
                <v:shape id="Text Box 199" o:spid="_x0000_s1253" type="#_x0000_t202" style="position:absolute;left:9254;top:7611;width:168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Ck8MA&#10;AADcAAAADwAAAGRycy9kb3ducmV2LnhtbERPTWvCQBC9F/wPywheSt1UJU1TVxGhojdrS3sdsmMS&#10;mp1Nd7cx/ntXELzN433OfNmbRnTkfG1ZwfM4AUFcWF1zqeDr8/0pA+EDssbGMik4k4flYvAwx1zb&#10;E39QdwiliCHsc1RQhdDmUvqiIoN+bFviyB2tMxgidKXUDk8x3DRykiSpNFhzbKiwpXVFxe/h3yjI&#10;Ztvux++m++8iPTav4fGl2/w5pUbDfvUGIlAf7uKbe6vj/CyF6zPxAr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YCk8MAAADcAAAADwAAAAAAAAAAAAAAAACYAgAAZHJzL2Rv&#10;d25yZXYueG1sUEsFBgAAAAAEAAQA9QAAAIgDAAAAAA==&#10;">
                  <v:textbox>
                    <w:txbxContent>
                      <w:p w:rsidR="00AF1A03" w:rsidRDefault="00AF1A03" w:rsidP="00646069">
                        <w:pPr>
                          <w:jc w:val="center"/>
                          <w:rPr>
                            <w:lang w:bidi="ar-DZ"/>
                          </w:rPr>
                        </w:pPr>
                        <w:r>
                          <w:rPr>
                            <w:rFonts w:hint="cs"/>
                            <w:rtl/>
                            <w:lang w:bidi="ar-DZ"/>
                          </w:rPr>
                          <w:t>التجارة المنظورة (السلع)</w:t>
                        </w:r>
                      </w:p>
                    </w:txbxContent>
                  </v:textbox>
                </v:shape>
                <v:shape id="Text Box 200" o:spid="_x0000_s1254" type="#_x0000_t202" style="position:absolute;left:7294;top:7611;width:168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CMMA&#10;AADcAAAADwAAAGRycy9kb3ducmV2LnhtbERPTWvCQBC9F/wPywheim6qRdPUVUSo6M2q2OuQHZPQ&#10;7Gy6u43x37tCobd5vM+ZLztTi5acrywreBklIIhzqysuFJyOH8MUhA/IGmvLpOBGHpaL3tMcM22v&#10;/EntIRQihrDPUEEZQpNJ6fOSDPqRbYgjd7HOYIjQFVI7vMZwU8txkkylwYpjQ4kNrUvKvw+/RkH6&#10;um2//G6yP+fTS/0Wnmft5scpNeh3q3cQgbrwL/5zb3Wcn87g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CMMAAADcAAAADwAAAAAAAAAAAAAAAACYAgAAZHJzL2Rv&#10;d25yZXYueG1sUEsFBgAAAAAEAAQA9QAAAIgDAAAAAA==&#10;">
                  <v:textbox>
                    <w:txbxContent>
                      <w:p w:rsidR="00AF1A03" w:rsidRDefault="00AF1A03" w:rsidP="00646069">
                        <w:pPr>
                          <w:jc w:val="center"/>
                          <w:rPr>
                            <w:lang w:bidi="ar-DZ"/>
                          </w:rPr>
                        </w:pPr>
                        <w:r>
                          <w:rPr>
                            <w:rFonts w:hint="cs"/>
                            <w:rtl/>
                            <w:lang w:bidi="ar-DZ"/>
                          </w:rPr>
                          <w:t>التجارة غير المنظورة (الخدمات)</w:t>
                        </w:r>
                      </w:p>
                    </w:txbxContent>
                  </v:textbox>
                </v:shape>
                <v:shape id="Text Box 201" o:spid="_x0000_s1255" type="#_x0000_t202" style="position:absolute;left:3654;top:7611;width:294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zesYA&#10;AADcAAAADwAAAGRycy9kb3ducmV2LnhtbESPQU/CQBCF7yb+h82YeCGwVQmUykKMiQZuiASuk+7Q&#10;NnZn6+5a6r93DiTeZvLevPfNcj24VvUUYuPZwMMkA0VcettwZeDw+TbOQcWEbLH1TAZ+KcJ6dXuz&#10;xML6C39Qv0+VkhCOBRqoU+oKrWNZk8M48R2xaGcfHCZZQ6VtwIuEu1Y/ZtlMO2xYGmrs6LWm8mv/&#10;4wzk001/itun3bGcndtFGs379+9gzP3d8PIMKtGQ/s3X640V/F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UzesYAAADcAAAADwAAAAAAAAAAAAAAAACYAgAAZHJz&#10;L2Rvd25yZXYueG1sUEsFBgAAAAAEAAQA9QAAAIsDAAAAAA==&#10;">
                  <v:textbox>
                    <w:txbxContent>
                      <w:p w:rsidR="00AF1A03" w:rsidRDefault="00AF1A03" w:rsidP="00646069">
                        <w:pPr>
                          <w:rPr>
                            <w:rtl/>
                            <w:lang w:bidi="ar-DZ"/>
                          </w:rPr>
                        </w:pPr>
                        <w:r>
                          <w:rPr>
                            <w:rFonts w:hint="cs"/>
                            <w:rtl/>
                            <w:lang w:bidi="ar-DZ"/>
                          </w:rPr>
                          <w:t>- إستثمارات مباشرة.</w:t>
                        </w:r>
                      </w:p>
                      <w:p w:rsidR="00AF1A03" w:rsidRDefault="00AF1A03" w:rsidP="00646069">
                        <w:pPr>
                          <w:rPr>
                            <w:rtl/>
                            <w:lang w:bidi="ar-DZ"/>
                          </w:rPr>
                        </w:pPr>
                        <w:r>
                          <w:rPr>
                            <w:rFonts w:hint="cs"/>
                            <w:rtl/>
                            <w:lang w:bidi="ar-DZ"/>
                          </w:rPr>
                          <w:t>- أوراق مالية.</w:t>
                        </w:r>
                      </w:p>
                      <w:p w:rsidR="00AF1A03" w:rsidRDefault="00AF1A03" w:rsidP="00646069">
                        <w:pPr>
                          <w:rPr>
                            <w:lang w:bidi="ar-DZ"/>
                          </w:rPr>
                        </w:pPr>
                        <w:r>
                          <w:rPr>
                            <w:rFonts w:hint="cs"/>
                            <w:rtl/>
                            <w:lang w:bidi="ar-DZ"/>
                          </w:rPr>
                          <w:t xml:space="preserve">- قروض طويلة الأجل </w:t>
                        </w:r>
                      </w:p>
                    </w:txbxContent>
                  </v:textbox>
                </v:shape>
                <v:shape id="Text Box 202" o:spid="_x0000_s1256" type="#_x0000_t202" style="position:absolute;left:574;top:7611;width:280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W4cMA&#10;AADcAAAADwAAAGRycy9kb3ducmV2LnhtbERPTWvCQBC9C/0PyxR6kbqxFY3RVUrBYm8aS3sdsmMS&#10;zM7G3TWm/75bELzN433Oct2bRnTkfG1ZwXiUgCAurK65VPB12DynIHxA1thYJgW/5GG9ehgsMdP2&#10;ynvq8lCKGMI+QwVVCG0mpS8qMuhHtiWO3NE6gyFCV0rt8BrDTSNfkmQqDdYcGyps6b2i4pRfjIJ0&#10;su1+/Ofr7ruYHpt5GM66j7NT6umxf1uACNSHu/jm3uo4P53D/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W4cMAAADcAAAADwAAAAAAAAAAAAAAAACYAgAAZHJzL2Rv&#10;d25yZXYueG1sUEsFBgAAAAAEAAQA9QAAAIgDAAAAAA==&#10;">
                  <v:textbox>
                    <w:txbxContent>
                      <w:p w:rsidR="00AF1A03" w:rsidRDefault="00AF1A03" w:rsidP="00646069">
                        <w:pPr>
                          <w:rPr>
                            <w:rtl/>
                            <w:lang w:bidi="ar-DZ"/>
                          </w:rPr>
                        </w:pPr>
                        <w:r>
                          <w:rPr>
                            <w:rFonts w:hint="cs"/>
                            <w:rtl/>
                            <w:lang w:bidi="ar-DZ"/>
                          </w:rPr>
                          <w:t>- العملات الذهبية.</w:t>
                        </w:r>
                      </w:p>
                      <w:p w:rsidR="00AF1A03" w:rsidRDefault="00AF1A03" w:rsidP="00646069">
                        <w:pPr>
                          <w:rPr>
                            <w:rtl/>
                            <w:lang w:bidi="ar-DZ"/>
                          </w:rPr>
                        </w:pPr>
                        <w:r>
                          <w:rPr>
                            <w:rFonts w:hint="cs"/>
                            <w:rtl/>
                            <w:lang w:bidi="ar-DZ"/>
                          </w:rPr>
                          <w:t>- الحسابات المصرفية.</w:t>
                        </w:r>
                      </w:p>
                      <w:p w:rsidR="00AF1A03" w:rsidRDefault="00AF1A03" w:rsidP="00646069">
                        <w:pPr>
                          <w:rPr>
                            <w:lang w:bidi="ar-DZ"/>
                          </w:rPr>
                        </w:pPr>
                        <w:r>
                          <w:rPr>
                            <w:rFonts w:hint="cs"/>
                            <w:rtl/>
                            <w:lang w:bidi="ar-DZ"/>
                          </w:rPr>
                          <w:t>- أذونات الخزينة.</w:t>
                        </w:r>
                      </w:p>
                    </w:txbxContent>
                  </v:textbox>
                </v:shape>
                <v:line id="Line 203" o:spid="_x0000_s1257" style="position:absolute;visibility:visible;mso-wrap-style:square" from="8554,4563" to="9534,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tFzcUAAADcAAAADwAAAGRycy9kb3ducmV2LnhtbESPQU/DMAyF70j7D5GRuLF0HBgtyya0&#10;CokDTNqGOJvGa6o1TtWELvx7fJjEzdZ7fu/zapN9ryYaYxfYwGJegCJugu24NfB5fL1/AhUTssU+&#10;MBn4pQib9exmhZUNF97TdEitkhCOFRpwKQ2V1rFx5DHOw0As2imMHpOsY6vtiBcJ971+KIpH7bFj&#10;aXA40NZRcz78eANLV+/1Utfvx109dYsyf+Sv79KYu9v88gwqUU7/5uv1mxX8UvD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tFzcUAAADcAAAADwAAAAAAAAAA&#10;AAAAAAChAgAAZHJzL2Rvd25yZXYueG1sUEsFBgAAAAAEAAQA+QAAAJMDAAAAAA==&#10;">
                  <v:stroke endarrow="block"/>
                </v:line>
                <v:line id="Line 204" o:spid="_x0000_s1258" style="position:absolute;flip:x;visibility:visible;mso-wrap-style:square" from="7154,4563" to="8134,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inxcUAAADcAAAADwAAAGRycy9kb3ducmV2LnhtbESPT2vCQBDF74V+h2UEL0E3KpQa3YT+&#10;E4TioerB45Adk2B2NmSnmn57t1DobYb3fm/erIvBtepKfWg8G5hNU1DEpbcNVwaOh83kGVQQZIut&#10;ZzLwQwGK/PFhjZn1N/6i614qFUM4ZGigFukyrUNZk8Mw9R1x1M6+dyhx7Stte7zFcNfqeZo+aYcN&#10;xws1dvRWU3nZf7tYY7Pj98UieXU6SZb0cZLPVIsx49HwsgIlNMi/+Y/e2sgtZ/D7TJxA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inxcUAAADcAAAADwAAAAAAAAAA&#10;AAAAAAChAgAAZHJzL2Rvd25yZXYueG1sUEsFBgAAAAAEAAQA+QAAAJMDAAAAAA==&#10;">
                  <v:stroke endarrow="block"/>
                </v:line>
                <v:line id="Line 205" o:spid="_x0000_s1259" style="position:absolute;flip:x;visibility:visible;mso-wrap-style:square" from="2814,4563" to="4494,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o5ssQAAADcAAAADwAAAGRycy9kb3ducmV2LnhtbESPQWvCQBCF70L/wzKFXoJuqiA1dZXW&#10;KgjioerB45CdJqHZ2ZAdNf57VxC8zfDe9+bNdN65Wp2pDZVnA++DFBRx7m3FhYHDftX/ABUE2WLt&#10;mQxcKcB89tKbYmb9hX/pvJNCxRAOGRooRZpM65CX5DAMfEMctT/fOpS4toW2LV5iuKv1ME3H2mHF&#10;8UKJDS1Kyv93JxdrrLb8Mxol304nyYSWR9mkWox5e+2+PkEJdfI0P+i1jdxkCPdn4gR6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KjmyxAAAANwAAAAPAAAAAAAAAAAA&#10;AAAAAKECAABkcnMvZG93bnJldi54bWxQSwUGAAAAAAQABAD5AAAAkgMAAAAA&#10;">
                  <v:stroke endarrow="block"/>
                </v:line>
                <v:line id="Line 206" o:spid="_x0000_s1260" style="position:absolute;visibility:visible;mso-wrap-style:square" from="4774,4563" to="5474,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nbusMAAADcAAAADwAAAGRycy9kb3ducmV2LnhtbERPS2sCMRC+F/wPYYTeatYK1V2NUroI&#10;PdSCDzyPm+lm6WaybNI1/feNUPA2H99zVptoWzFQ7xvHCqaTDARx5XTDtYLTcfu0AOEDssbWMSn4&#10;JQ+b9ehhhYV2V97TcAi1SCHsC1RgQugKKX1lyKKfuI44cV+utxgS7Gupe7ymcNvK5yx7kRYbTg0G&#10;O3ozVH0ffqyCuSn3ci7Lj+NnOTTTPO7i+ZIr9TiOr0sQgWK4i//d7zrNz2d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27rDAAAA3AAAAA8AAAAAAAAAAAAA&#10;AAAAoQIAAGRycy9kb3ducmV2LnhtbFBLBQYAAAAABAAEAPkAAACRAwAAAAA=&#10;">
                  <v:stroke endarrow="block"/>
                </v:line>
                <v:line id="Line 207" o:spid="_x0000_s1261" style="position:absolute;visibility:visible;mso-wrap-style:square" from="1414,3420" to="1414,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BDzsMAAADcAAAADwAAAGRycy9kb3ducmV2LnhtbERPS2sCMRC+F/wPYYTeatYi1V2NUroI&#10;PdSCDzyPm+lm6WaybNI1/feNUPA2H99zVptoWzFQ7xvHCqaTDARx5XTDtYLTcfu0AOEDssbWMSn4&#10;JQ+b9ehhhYV2V97TcAi1SCHsC1RgQugKKX1lyKKfuI44cV+utxgS7Gupe7ymcNvK5yx7kRYbTg0G&#10;O3ozVH0ffqyCuSn3ci7Lj+NnOTTTPO7i+ZIr9TiOr0sQgWK4i//d7zrNz2d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wQ87DAAAA3AAAAA8AAAAAAAAAAAAA&#10;AAAAoQIAAGRycy9kb3ducmV2LnhtbFBLBQYAAAAABAAEAPkAAACRAwAAAAA=&#10;">
                  <v:stroke endarrow="block"/>
                </v:line>
                <v:line id="Line 208" o:spid="_x0000_s1262" style="position:absolute;visibility:visible;mso-wrap-style:square" from="4774,3420" to="4774,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mVcMAAADcAAAADwAAAGRycy9kb3ducmV2LnhtbERPS2sCMRC+F/wPYYTeataC1V2NUroI&#10;PdSCDzyPm+lm6WaybNI1/feNUPA2H99zVptoWzFQ7xvHCqaTDARx5XTDtYLTcfu0AOEDssbWMSn4&#10;JQ+b9ehhhYV2V97TcAi1SCHsC1RgQugKKX1lyKKfuI44cV+utxgS7Gupe7ymcNvK5yx7kRYbTg0G&#10;O3ozVH0ffqyCuSn3ci7Lj+NnOTTTPO7i+ZIr9TiOr0sQgWK4i//d7zrNz2d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5lXDAAAA3AAAAA8AAAAAAAAAAAAA&#10;AAAAoQIAAGRycy9kb3ducmV2LnhtbFBLBQYAAAAABAAEAPkAAACRAwAAAAA=&#10;">
                  <v:stroke endarrow="block"/>
                </v:line>
                <v:line id="Line 209" o:spid="_x0000_s1263" style="position:absolute;visibility:visible;mso-wrap-style:square" from="8694,3420" to="8694,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54IsMAAADcAAAADwAAAGRycy9kb3ducmV2LnhtbERPTWvCQBC9C/6HZYTedGMPalJXEUOh&#10;h1Ywlp6n2Wk2NDsbstu4/ffdguBtHu9ztvtoOzHS4FvHCpaLDARx7XTLjYL3y/N8A8IHZI2dY1Lw&#10;Sx72u+lki4V2Vz7TWIVGpBD2BSowIfSFlL42ZNEvXE+cuC83WAwJDo3UA15TuO3kY5atpMWWU4PB&#10;no6G6u/qxypYm/Is17J8vZzKsV3m8S1+fOZKPczi4QlEoBju4pv7Raf5+Qr+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ueCLDAAAA3AAAAA8AAAAAAAAAAAAA&#10;AAAAoQIAAGRycy9kb3ducmV2LnhtbFBLBQYAAAAABAAEAPkAAACRAwAAAAA=&#10;">
                  <v:stroke endarrow="block"/>
                </v:line>
                <v:line id="Line 210" o:spid="_x0000_s1264" style="position:absolute;flip:x;visibility:visible;mso-wrap-style:square" from="8554,6849" to="9394,7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2aKsUAAADcAAAADwAAAGRycy9kb3ducmV2LnhtbESPQWvCQBCF70L/wzIFL0E3VrA1dZVa&#10;FQrSQ6MHj0N2moRmZ0N21PTfdwuCtxne+968Wax616gLdaH2bGAyTkERF97WXBo4HnajF1BBkC02&#10;nsnALwVYLR8GC8ysv/IXXXIpVQzhkKGBSqTNtA5FRQ7D2LfEUfv2nUOJa1dq2+E1hrtGP6XpTDus&#10;OV6osKX3ioqf/Oxijd0nb6bTZO10ksxpe5J9qsWY4WP/9gpKqJe7+UZ/2MjNn+H/mTi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2aKsUAAADcAAAADwAAAAAAAAAA&#10;AAAAAAChAgAAZHJzL2Rvd25yZXYueG1sUEsFBgAAAAAEAAQA+QAAAJMDAAAAAA==&#10;">
                  <v:stroke endarrow="block"/>
                </v:line>
                <v:line id="Line 211" o:spid="_x0000_s1265" style="position:absolute;visibility:visible;mso-wrap-style:square" from="9534,6849" to="10234,7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1Jy8UAAADcAAAADwAAAGRycy9kb3ducmV2LnhtbESPQU/DMAyF70j7D5GRuLF0HBgtyya0&#10;CokDTNqGOJvGa6o1TtWELvx7fJjEzdZ7fu/zapN9ryYaYxfYwGJegCJugu24NfB5fL1/AhUTssU+&#10;MBn4pQib9exmhZUNF97TdEitkhCOFRpwKQ2V1rFx5DHOw0As2imMHpOsY6vtiBcJ971+KIpH7bFj&#10;aXA40NZRcz78eANLV+/1Utfvx109dYsyf+Sv79KYu9v88g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1Jy8UAAADcAAAADwAAAAAAAAAA&#10;AAAAAAChAgAAZHJzL2Rvd25yZXYueG1sUEsFBgAAAAAEAAQA+QAAAJMDAAAAAA==&#10;">
                  <v:stroke endarrow="block"/>
                </v:line>
                <v:line id="Line 212" o:spid="_x0000_s1266" style="position:absolute;visibility:visible;mso-wrap-style:square" from="5054,6849" to="5054,7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sUMIAAADcAAAADwAAAGRycy9kb3ducmV2LnhtbERPTWvCQBC9F/wPywje6kYPtUldpRgK&#10;PVjBKD1Ps9NsaHY2ZLdx/fduQehtHu9z1ttoOzHS4FvHChbzDARx7XTLjYLz6e3xGYQPyBo7x6Tg&#10;Sh62m8nDGgvtLnyksQqNSCHsC1RgQugLKX1tyKKfu544cd9usBgSHBqpB7ykcNvJZZY9SYstpwaD&#10;Pe0M1T/Vr1WwMuVRrmS5Px3KsV3k8SN+fuVKzabx9QVEoBj+xXf3u07z8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sUMIAAADcAAAADwAAAAAAAAAAAAAA&#10;AAChAgAAZHJzL2Rvd25yZXYueG1sUEsFBgAAAAAEAAQA+QAAAJADAAAAAA==&#10;">
                  <v:stroke endarrow="block"/>
                </v:line>
                <v:line id="Line 213" o:spid="_x0000_s1267" style="position:absolute;visibility:visible;mso-wrap-style:square" from="2114,6849" to="2114,7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xNsMAAADcAAAADwAAAGRycy9kb3ducmV2LnhtbESPT2sCMRTE7wW/Q3iCt5rVg9bVKOJS&#10;8GAL/sHzc/PcLG5elk26pt++KRR6HGbmN8xqE20jeup87VjBZJyBIC6drrlScDm/v76B8AFZY+OY&#10;FHyTh8168LLCXLsnH6k/hUokCPscFZgQ2lxKXxqy6MeuJU7e3XUWQ5JdJXWHzwS3jZxm2UxarDkt&#10;GGxpZ6h8nL6sgrkpjnIui8P5s+jrySJ+xOttodRoGLdLEIFi+A//tfdaQSLC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ksTbDAAAA3AAAAA8AAAAAAAAAAAAA&#10;AAAAoQIAAGRycy9kb3ducmV2LnhtbFBLBQYAAAAABAAEAPkAAACRAwAAAAA=&#10;">
                  <v:stroke endarrow="block"/>
                </v:line>
                <v:line id="Line 214" o:spid="_x0000_s1268" style="position:absolute;visibility:visible;mso-wrap-style:square" from="1414,3420" to="8694,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v:line id="Line 215" o:spid="_x0000_s1269" style="position:absolute;visibility:visible;mso-wrap-style:square" from="5334,3039" to="5334,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qK2sQAAADcAAAADwAAAGRycy9kb3ducmV2LnhtbESPQWsCMRSE7wX/Q3iCt5p1D1pXo4hL&#10;wYMtqKXn5+a5Wdy8LJt0Tf99Uyj0OMzMN8x6G20rBup941jBbJqBIK6cbrhW8HF5fX4B4QOyxtYx&#10;KfgmD9vN6GmNhXYPPtFwDrVIEPYFKjAhdIWUvjJk0U9dR5y8m+sthiT7WuoeHwluW5ln2VxabDgt&#10;GOxob6i6n7+sgoUpT3Ihy+PlvRya2TK+xc/rUqnJOO5WIALF8B/+ax+0gj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oraxAAAANwAAAAPAAAAAAAAAAAA&#10;AAAAAKECAABkcnMvZG93bnJldi54bWxQSwUGAAAAAAQABAD5AAAAkgMAAAAA&#10;">
                  <v:stroke endarrow="block"/>
                </v:line>
              </v:group>
            </w:pict>
          </mc:Fallback>
        </mc:AlternateContent>
      </w: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lastRenderedPageBreak/>
        <w:t>المصدر: من إعداد الطالبات.</w:t>
      </w:r>
    </w:p>
    <w:p w:rsidR="00646069" w:rsidRPr="00B668B1" w:rsidRDefault="00646069" w:rsidP="00646069">
      <w:pPr>
        <w:jc w:val="both"/>
        <w:rPr>
          <w:rFonts w:ascii="Sakkal Majalla" w:hAnsi="Sakkal Majalla" w:cs="Sakkal Majalla"/>
          <w:b/>
          <w:bCs/>
          <w:sz w:val="34"/>
          <w:szCs w:val="34"/>
          <w:rtl/>
          <w:lang w:val="fr-FR" w:bidi="ar-DZ"/>
        </w:rPr>
      </w:pP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t xml:space="preserve">المطلب الرابع: الصياغة الرياضية لميزان المدفوعات </w:t>
      </w:r>
      <w:r w:rsidRPr="00B668B1">
        <w:rPr>
          <w:rFonts w:ascii="Sakkal Majalla" w:hAnsi="Sakkal Majalla" w:cs="Sakkal Majalla"/>
          <w:b/>
          <w:bCs/>
          <w:sz w:val="34"/>
          <w:szCs w:val="34"/>
          <w:lang w:val="fr-FR" w:bidi="ar-DZ"/>
        </w:rPr>
        <w:t>(BP)</w:t>
      </w:r>
      <w:r w:rsidRPr="00B668B1">
        <w:rPr>
          <w:rFonts w:ascii="Sakkal Majalla" w:hAnsi="Sakkal Majalla" w:cs="Sakkal Majalla"/>
          <w:b/>
          <w:bCs/>
          <w:sz w:val="34"/>
          <w:szCs w:val="34"/>
          <w:rtl/>
          <w:lang w:val="fr-FR" w:bidi="ar-DZ"/>
        </w:rPr>
        <w:t>.</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ab/>
        <w:t>يعتبر كل من حساب العمليات الجارية وحساب رؤوس الأموال أهم حسابين في ميزان المدفوعات، والآن سوف نحاول إبراز التوازن في كل من الميزاني على حدا ثم التوازن الكلي في ميزان المدفوعات.</w: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t>* الصياغة الرياضية لميزان العمليات الجارية:</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ab/>
        <w:t xml:space="preserve">من الطرح النظري فإن ميزان العمليات الجارية نسجل فيه جميع العمليات الخاصة بالسلع والخدمات والتي لها تأثير على الإنتاج والدخل المحليين والذي يعبر عنه بالمعادلة التالية: </w:t>
      </w:r>
      <w:r w:rsidRPr="00B668B1">
        <w:rPr>
          <w:rFonts w:ascii="Sakkal Majalla" w:hAnsi="Sakkal Majalla" w:cs="Sakkal Majalla"/>
          <w:position w:val="-4"/>
          <w:sz w:val="34"/>
          <w:szCs w:val="34"/>
          <w:lang w:val="fr-FR" w:bidi="ar-DZ"/>
        </w:rPr>
        <w:object w:dxaOrig="1160" w:dyaOrig="260">
          <v:shape id="_x0000_i1057" type="#_x0000_t75" style="width:57.75pt;height:12.75pt" o:ole="">
            <v:imagedata r:id="rId82" o:title=""/>
          </v:shape>
          <o:OLEObject Type="Embed" ProgID="Equation.3" ShapeID="_x0000_i1057" DrawAspect="Content" ObjectID="_1746862742" r:id="rId83"/>
        </w:objec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حيث أن </w:t>
      </w:r>
      <w:r w:rsidRPr="00B668B1">
        <w:rPr>
          <w:rFonts w:ascii="Sakkal Majalla" w:hAnsi="Sakkal Majalla" w:cs="Sakkal Majalla"/>
          <w:sz w:val="34"/>
          <w:szCs w:val="34"/>
          <w:lang w:val="fr-FR" w:bidi="ar-DZ"/>
        </w:rPr>
        <w:t>B</w:t>
      </w:r>
      <w:r w:rsidRPr="00B668B1">
        <w:rPr>
          <w:rFonts w:ascii="Sakkal Majalla" w:hAnsi="Sakkal Majalla" w:cs="Sakkal Majalla"/>
          <w:sz w:val="34"/>
          <w:szCs w:val="34"/>
          <w:rtl/>
          <w:lang w:val="fr-FR" w:bidi="ar-DZ"/>
        </w:rPr>
        <w:t xml:space="preserve"> تمثل رصيد ميزان العمليات الجارية، وعلى هذا الأساس نعرف كل من:</w:t>
      </w:r>
      <w:r w:rsidRPr="00B668B1">
        <w:rPr>
          <w:rFonts w:ascii="Sakkal Majalla" w:hAnsi="Sakkal Majalla" w:cs="Sakkal Majalla"/>
          <w:sz w:val="34"/>
          <w:szCs w:val="34"/>
          <w:vertAlign w:val="superscript"/>
          <w:rtl/>
          <w:lang w:val="fr-FR" w:bidi="ar-DZ"/>
        </w:rPr>
        <w:t xml:space="preserve"> (</w:t>
      </w:r>
      <w:r w:rsidRPr="00B668B1">
        <w:rPr>
          <w:rStyle w:val="Appelnotedebasdep"/>
          <w:rFonts w:ascii="Sakkal Majalla" w:eastAsiaTheme="majorEastAsia" w:hAnsi="Sakkal Majalla" w:cs="Sakkal Majalla"/>
          <w:sz w:val="34"/>
          <w:szCs w:val="34"/>
          <w:rtl/>
          <w:lang w:val="fr-FR" w:bidi="ar-DZ"/>
        </w:rPr>
        <w:footnoteReference w:id="185"/>
      </w:r>
      <w:r w:rsidRPr="00B668B1">
        <w:rPr>
          <w:rFonts w:ascii="Sakkal Majalla" w:hAnsi="Sakkal Majalla" w:cs="Sakkal Majalla"/>
          <w:sz w:val="34"/>
          <w:szCs w:val="34"/>
          <w:vertAlign w:val="superscript"/>
          <w:rtl/>
          <w:lang w:val="fr-FR" w:bidi="ar-DZ"/>
        </w:rPr>
        <w:t>)</w:t>
      </w:r>
    </w:p>
    <w:p w:rsidR="00646069" w:rsidRPr="00B668B1" w:rsidRDefault="00646069" w:rsidP="00F14C2C">
      <w:pPr>
        <w:numPr>
          <w:ilvl w:val="0"/>
          <w:numId w:val="46"/>
        </w:num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t xml:space="preserve">الصادرات </w:t>
      </w:r>
      <w:r w:rsidRPr="00B668B1">
        <w:rPr>
          <w:rFonts w:ascii="Sakkal Majalla" w:hAnsi="Sakkal Majalla" w:cs="Sakkal Majalla"/>
          <w:b/>
          <w:bCs/>
          <w:sz w:val="34"/>
          <w:szCs w:val="34"/>
          <w:lang w:val="fr-FR" w:bidi="ar-DZ"/>
        </w:rPr>
        <w:t>(x)</w:t>
      </w:r>
      <w:r w:rsidRPr="00B668B1">
        <w:rPr>
          <w:rFonts w:ascii="Sakkal Majalla" w:hAnsi="Sakkal Majalla" w:cs="Sakkal Majalla"/>
          <w:b/>
          <w:bCs/>
          <w:sz w:val="34"/>
          <w:szCs w:val="34"/>
          <w:rtl/>
          <w:lang w:val="fr-FR" w:bidi="ar-DZ"/>
        </w:rPr>
        <w:t>:</w:t>
      </w:r>
      <w:r w:rsidRPr="00B668B1">
        <w:rPr>
          <w:rFonts w:ascii="Sakkal Majalla" w:hAnsi="Sakkal Majalla" w:cs="Sakkal Majalla"/>
          <w:sz w:val="34"/>
          <w:szCs w:val="34"/>
          <w:rtl/>
          <w:lang w:val="fr-FR" w:bidi="ar-DZ"/>
        </w:rPr>
        <w:t xml:space="preserve"> من منظور الناتج الوطني هي ذلك الجزء الذي لا يتم إستعماله داخل البلد وإنما يصدر إلى الخارج، فهو يمثل تدفق السلع والخدمات من خلال حدود الدولة؛</w:t>
      </w:r>
    </w:p>
    <w:p w:rsidR="00646069" w:rsidRPr="00B668B1" w:rsidRDefault="00646069" w:rsidP="00F14C2C">
      <w:pPr>
        <w:numPr>
          <w:ilvl w:val="0"/>
          <w:numId w:val="46"/>
        </w:numPr>
        <w:jc w:val="both"/>
        <w:rPr>
          <w:rFonts w:ascii="Sakkal Majalla" w:hAnsi="Sakkal Majalla" w:cs="Sakkal Majalla"/>
          <w:sz w:val="34"/>
          <w:szCs w:val="34"/>
          <w:lang w:val="fr-FR" w:bidi="ar-DZ"/>
        </w:rPr>
      </w:pPr>
      <w:r w:rsidRPr="00B668B1">
        <w:rPr>
          <w:rFonts w:ascii="Sakkal Majalla" w:hAnsi="Sakkal Majalla" w:cs="Sakkal Majalla"/>
          <w:b/>
          <w:bCs/>
          <w:sz w:val="34"/>
          <w:szCs w:val="34"/>
          <w:rtl/>
          <w:lang w:val="fr-FR" w:bidi="ar-DZ"/>
        </w:rPr>
        <w:t xml:space="preserve">الواردات </w:t>
      </w:r>
      <w:r w:rsidRPr="00B668B1">
        <w:rPr>
          <w:rFonts w:ascii="Sakkal Majalla" w:hAnsi="Sakkal Majalla" w:cs="Sakkal Majalla"/>
          <w:b/>
          <w:bCs/>
          <w:sz w:val="34"/>
          <w:szCs w:val="34"/>
          <w:lang w:val="fr-FR" w:bidi="ar-DZ"/>
        </w:rPr>
        <w:t>(M)</w:t>
      </w:r>
      <w:r w:rsidRPr="00B668B1">
        <w:rPr>
          <w:rFonts w:ascii="Sakkal Majalla" w:hAnsi="Sakkal Majalla" w:cs="Sakkal Majalla"/>
          <w:b/>
          <w:bCs/>
          <w:sz w:val="34"/>
          <w:szCs w:val="34"/>
          <w:rtl/>
          <w:lang w:val="fr-FR" w:bidi="ar-DZ"/>
        </w:rPr>
        <w:t>:</w:t>
      </w:r>
      <w:r w:rsidRPr="00B668B1">
        <w:rPr>
          <w:rFonts w:ascii="Sakkal Majalla" w:hAnsi="Sakkal Majalla" w:cs="Sakkal Majalla"/>
          <w:sz w:val="34"/>
          <w:szCs w:val="34"/>
          <w:rtl/>
          <w:lang w:val="fr-FR" w:bidi="ar-DZ"/>
        </w:rPr>
        <w:t xml:space="preserve"> من منظور الناتج الوطني هي ذلك الجزء من الناتج الوطني للدول الأخرى ويتم إستعماله داخل حدود هذه الدولة عن طريق تدفق للسلع والخدمات من خارج حدود هذه الدولة.</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من خلال التعريفي فإن الصادرات هي متغير خارجي تتحدد قيمتها خارج النموذج، أما الواردات فإنها تغير داخلي تتحدد قيمتها داخل النموذج وهي مرتبطة بالدخل، والنموذج التالي يوضح ذلك:</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position w:val="-12"/>
          <w:sz w:val="34"/>
          <w:szCs w:val="34"/>
          <w:lang w:val="fr-FR" w:bidi="ar-DZ"/>
        </w:rPr>
        <w:object w:dxaOrig="2299" w:dyaOrig="360">
          <v:shape id="_x0000_i1058" type="#_x0000_t75" style="width:114.75pt;height:18.75pt" o:ole="">
            <v:imagedata r:id="rId84" o:title=""/>
          </v:shape>
          <o:OLEObject Type="Embed" ProgID="Equation.3" ShapeID="_x0000_i1058" DrawAspect="Content" ObjectID="_1746862743" r:id="rId85"/>
        </w:objec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position w:val="-12"/>
          <w:sz w:val="34"/>
          <w:szCs w:val="34"/>
          <w:lang w:val="fr-FR" w:bidi="ar-DZ"/>
        </w:rPr>
        <w:object w:dxaOrig="2280" w:dyaOrig="360">
          <v:shape id="_x0000_i1059" type="#_x0000_t75" style="width:114pt;height:18.75pt" o:ole="">
            <v:imagedata r:id="rId86" o:title=""/>
          </v:shape>
          <o:OLEObject Type="Embed" ProgID="Equation.3" ShapeID="_x0000_i1059" DrawAspect="Content" ObjectID="_1746862744" r:id="rId87"/>
        </w:objec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حيث أن: </w:t>
      </w:r>
      <w:r w:rsidRPr="00B668B1">
        <w:rPr>
          <w:rFonts w:ascii="Sakkal Majalla" w:hAnsi="Sakkal Majalla" w:cs="Sakkal Majalla"/>
          <w:sz w:val="34"/>
          <w:szCs w:val="34"/>
          <w:lang w:val="fr-FR" w:bidi="ar-DZ"/>
        </w:rPr>
        <w:t>m</w:t>
      </w:r>
      <w:r w:rsidRPr="00B668B1">
        <w:rPr>
          <w:rFonts w:ascii="Sakkal Majalla" w:hAnsi="Sakkal Majalla" w:cs="Sakkal Majalla"/>
          <w:sz w:val="34"/>
          <w:szCs w:val="34"/>
          <w:rtl/>
          <w:lang w:val="fr-FR" w:bidi="ar-DZ"/>
        </w:rPr>
        <w:t>، الميل الحدي للواردات؛</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ab/>
        <w:t xml:space="preserve">   </w:t>
      </w:r>
      <w:r w:rsidRPr="00B668B1">
        <w:rPr>
          <w:rFonts w:ascii="Sakkal Majalla" w:hAnsi="Sakkal Majalla" w:cs="Sakkal Majalla"/>
          <w:sz w:val="34"/>
          <w:szCs w:val="34"/>
          <w:lang w:val="fr-FR" w:bidi="ar-DZ"/>
        </w:rPr>
        <w:t>M</w:t>
      </w:r>
      <w:r w:rsidRPr="00B668B1">
        <w:rPr>
          <w:rFonts w:ascii="Sakkal Majalla" w:hAnsi="Sakkal Majalla" w:cs="Sakkal Majalla"/>
          <w:sz w:val="34"/>
          <w:szCs w:val="34"/>
          <w:vertAlign w:val="subscript"/>
          <w:lang w:val="fr-FR" w:bidi="ar-DZ"/>
        </w:rPr>
        <w:t>0</w:t>
      </w:r>
      <w:r w:rsidRPr="00B668B1">
        <w:rPr>
          <w:rFonts w:ascii="Sakkal Majalla" w:hAnsi="Sakkal Majalla" w:cs="Sakkal Majalla"/>
          <w:sz w:val="34"/>
          <w:szCs w:val="34"/>
          <w:rtl/>
          <w:lang w:val="fr-FR" w:bidi="ar-DZ"/>
        </w:rPr>
        <w:t>: الواردات المستقلة عن الدخل؛</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ab/>
        <w:t xml:space="preserve">   </w:t>
      </w:r>
      <w:r w:rsidRPr="00B668B1">
        <w:rPr>
          <w:rFonts w:ascii="Sakkal Majalla" w:hAnsi="Sakkal Majalla" w:cs="Sakkal Majalla"/>
          <w:sz w:val="34"/>
          <w:szCs w:val="34"/>
          <w:lang w:val="fr-FR" w:bidi="ar-DZ"/>
        </w:rPr>
        <w:t>X</w:t>
      </w:r>
      <w:r w:rsidRPr="00B668B1">
        <w:rPr>
          <w:rFonts w:ascii="Sakkal Majalla" w:hAnsi="Sakkal Majalla" w:cs="Sakkal Majalla"/>
          <w:sz w:val="34"/>
          <w:szCs w:val="34"/>
          <w:vertAlign w:val="subscript"/>
          <w:lang w:val="fr-FR" w:bidi="ar-DZ"/>
        </w:rPr>
        <w:t>0</w:t>
      </w:r>
      <w:r w:rsidRPr="00B668B1">
        <w:rPr>
          <w:rFonts w:ascii="Sakkal Majalla" w:hAnsi="Sakkal Majalla" w:cs="Sakkal Majalla"/>
          <w:sz w:val="34"/>
          <w:szCs w:val="34"/>
          <w:rtl/>
          <w:lang w:val="fr-FR" w:bidi="ar-DZ"/>
        </w:rPr>
        <w:t>: الصادرات المستقلة.</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ويتم التمييز بين الوضعات التالية في رصيد العمليات الجارية:</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noProof/>
          <w:sz w:val="34"/>
          <w:szCs w:val="34"/>
          <w:rtl/>
          <w:lang w:val="fr-FR" w:eastAsia="fr-FR"/>
        </w:rPr>
        <mc:AlternateContent>
          <mc:Choice Requires="wps">
            <w:drawing>
              <wp:anchor distT="0" distB="0" distL="114300" distR="114300" simplePos="0" relativeHeight="251718656" behindDoc="0" locked="0" layoutInCell="1" allowOverlap="1" wp14:anchorId="3EABE023" wp14:editId="62C26B84">
                <wp:simplePos x="0" y="0"/>
                <wp:positionH relativeFrom="column">
                  <wp:posOffset>3556000</wp:posOffset>
                </wp:positionH>
                <wp:positionV relativeFrom="paragraph">
                  <wp:posOffset>208280</wp:posOffset>
                </wp:positionV>
                <wp:extent cx="355600" cy="0"/>
                <wp:effectExtent l="18415" t="59055" r="6985" b="55245"/>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5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449D3" id="Straight Connector 176"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pt,16.4pt" to="308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">
                <v:stroke endarrow="block"/>
              </v:line>
            </w:pict>
          </mc:Fallback>
        </mc:AlternateContent>
      </w:r>
      <w:r w:rsidRPr="00B668B1">
        <w:rPr>
          <w:rFonts w:ascii="Sakkal Majalla" w:hAnsi="Sakkal Majalla" w:cs="Sakkal Majalla"/>
          <w:sz w:val="34"/>
          <w:szCs w:val="34"/>
          <w:rtl/>
          <w:lang w:val="fr-FR" w:bidi="ar-DZ"/>
        </w:rPr>
        <w:t xml:space="preserve">- الصادرات أكبر الواردات </w:t>
      </w:r>
      <w:r w:rsidRPr="00B668B1">
        <w:rPr>
          <w:rFonts w:ascii="Sakkal Majalla" w:hAnsi="Sakkal Majalla" w:cs="Sakkal Majalla"/>
          <w:sz w:val="34"/>
          <w:szCs w:val="34"/>
          <w:rtl/>
          <w:lang w:val="fr-FR" w:bidi="ar-DZ"/>
        </w:rPr>
        <w:tab/>
        <w:t>هناك فائض في الميزان؛</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noProof/>
          <w:sz w:val="34"/>
          <w:szCs w:val="34"/>
          <w:rtl/>
          <w:lang w:val="fr-FR" w:eastAsia="fr-FR"/>
        </w:rPr>
        <mc:AlternateContent>
          <mc:Choice Requires="wps">
            <w:drawing>
              <wp:anchor distT="0" distB="0" distL="114300" distR="114300" simplePos="0" relativeHeight="251719680" behindDoc="0" locked="0" layoutInCell="1" allowOverlap="1" wp14:anchorId="57A387C2" wp14:editId="379C1164">
                <wp:simplePos x="0" y="0"/>
                <wp:positionH relativeFrom="column">
                  <wp:posOffset>3467100</wp:posOffset>
                </wp:positionH>
                <wp:positionV relativeFrom="paragraph">
                  <wp:posOffset>199390</wp:posOffset>
                </wp:positionV>
                <wp:extent cx="355600" cy="0"/>
                <wp:effectExtent l="15240" t="53340" r="10160" b="60960"/>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5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FD792" id="Straight Connector 175"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15.7pt" to="30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">
                <v:stroke endarrow="block"/>
              </v:line>
            </w:pict>
          </mc:Fallback>
        </mc:AlternateContent>
      </w:r>
      <w:r w:rsidRPr="00B668B1">
        <w:rPr>
          <w:rFonts w:ascii="Sakkal Majalla" w:hAnsi="Sakkal Majalla" w:cs="Sakkal Majalla"/>
          <w:sz w:val="34"/>
          <w:szCs w:val="34"/>
          <w:rtl/>
          <w:lang w:val="fr-FR" w:bidi="ar-DZ"/>
        </w:rPr>
        <w:t xml:space="preserve">- الصادرات أصغر الواردات </w:t>
      </w:r>
      <w:r w:rsidRPr="00B668B1">
        <w:rPr>
          <w:rFonts w:ascii="Sakkal Majalla" w:hAnsi="Sakkal Majalla" w:cs="Sakkal Majalla"/>
          <w:sz w:val="34"/>
          <w:szCs w:val="34"/>
          <w:rtl/>
          <w:lang w:val="fr-FR" w:bidi="ar-DZ"/>
        </w:rPr>
        <w:tab/>
        <w:t xml:space="preserve"> هناك عجز في الميزان؛</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noProof/>
          <w:sz w:val="34"/>
          <w:szCs w:val="34"/>
          <w:rtl/>
          <w:lang w:val="fr-FR" w:eastAsia="fr-FR"/>
        </w:rPr>
        <mc:AlternateContent>
          <mc:Choice Requires="wps">
            <w:drawing>
              <wp:anchor distT="0" distB="0" distL="114300" distR="114300" simplePos="0" relativeHeight="251720704" behindDoc="0" locked="0" layoutInCell="1" allowOverlap="1" wp14:anchorId="79540317" wp14:editId="27077A6D">
                <wp:simplePos x="0" y="0"/>
                <wp:positionH relativeFrom="column">
                  <wp:posOffset>3445510</wp:posOffset>
                </wp:positionH>
                <wp:positionV relativeFrom="paragraph">
                  <wp:posOffset>184785</wp:posOffset>
                </wp:positionV>
                <wp:extent cx="355600" cy="0"/>
                <wp:effectExtent l="22225" t="61595" r="12700" b="52705"/>
                <wp:wrapNone/>
                <wp:docPr id="174"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5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AA4DB" id="Straight Connector 174"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3pt,14.55pt" to="299.3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">
                <v:stroke endarrow="block"/>
              </v:line>
            </w:pict>
          </mc:Fallback>
        </mc:AlternateContent>
      </w:r>
      <w:r w:rsidRPr="00B668B1">
        <w:rPr>
          <w:rFonts w:ascii="Sakkal Majalla" w:hAnsi="Sakkal Majalla" w:cs="Sakkal Majalla"/>
          <w:sz w:val="34"/>
          <w:szCs w:val="34"/>
          <w:rtl/>
          <w:lang w:val="fr-FR" w:bidi="ar-DZ"/>
        </w:rPr>
        <w:t>- الصادرات تساوي الواردات</w:t>
      </w:r>
      <w:r w:rsidRPr="00B668B1">
        <w:rPr>
          <w:rFonts w:ascii="Sakkal Majalla" w:hAnsi="Sakkal Majalla" w:cs="Sakkal Majalla"/>
          <w:sz w:val="34"/>
          <w:szCs w:val="34"/>
          <w:rtl/>
          <w:lang w:val="fr-FR" w:bidi="ar-DZ"/>
        </w:rPr>
        <w:tab/>
        <w:t xml:space="preserve"> هناك توازن في الميزان؛</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من خلال الشكل رقم (  ) سوف نبين منحنى ميزان العمليات الجارية كما يلي:</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lastRenderedPageBreak/>
        <w:t>حسب الطرح النظري فإن الصادرات متغير خارجي غير مرتبط بالدخل وهذا ما يظهر في الشكل رقم (   ) حيث أنها ممثلة بخط موازي لمحور الدخل الوطني، بينما الواردات مرتبطة بالدخل وهي مبينة في نفس الشكل، الفرق بين الصادرات والواردات يمثل رصيد.</w: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sz w:val="34"/>
          <w:szCs w:val="34"/>
          <w:rtl/>
          <w:lang w:val="fr-FR" w:bidi="ar-DZ"/>
        </w:rPr>
        <w:br w:type="page"/>
      </w:r>
      <w:r w:rsidRPr="00B668B1">
        <w:rPr>
          <w:rFonts w:ascii="Sakkal Majalla" w:hAnsi="Sakkal Majalla" w:cs="Sakkal Majalla"/>
          <w:b/>
          <w:bCs/>
          <w:sz w:val="34"/>
          <w:szCs w:val="34"/>
          <w:rtl/>
          <w:lang w:val="fr-FR" w:bidi="ar-DZ"/>
        </w:rPr>
        <w:lastRenderedPageBreak/>
        <w:t>الشكل رقم (2-10): النمذجة البيانية لرصيد ميزان العمليات الجارية</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noProof/>
          <w:sz w:val="34"/>
          <w:szCs w:val="34"/>
          <w:rtl/>
          <w:lang w:val="fr-FR" w:eastAsia="fr-FR"/>
        </w:rPr>
        <mc:AlternateContent>
          <mc:Choice Requires="wpg">
            <w:drawing>
              <wp:anchor distT="0" distB="0" distL="114300" distR="114300" simplePos="0" relativeHeight="251721728" behindDoc="0" locked="0" layoutInCell="1" allowOverlap="1" wp14:anchorId="64F05ED1" wp14:editId="7472731B">
                <wp:simplePos x="0" y="0"/>
                <wp:positionH relativeFrom="column">
                  <wp:posOffset>355600</wp:posOffset>
                </wp:positionH>
                <wp:positionV relativeFrom="paragraph">
                  <wp:posOffset>86360</wp:posOffset>
                </wp:positionV>
                <wp:extent cx="5347335" cy="3387090"/>
                <wp:effectExtent l="0" t="2667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335" cy="3387090"/>
                          <a:chOff x="833" y="2277"/>
                          <a:chExt cx="8421" cy="5334"/>
                        </a:xfrm>
                      </wpg:grpSpPr>
                      <wps:wsp>
                        <wps:cNvPr id="144" name="Line 220"/>
                        <wps:cNvCnPr/>
                        <wps:spPr bwMode="auto">
                          <a:xfrm>
                            <a:off x="2394" y="6087"/>
                            <a:ext cx="57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5" name="Line 221"/>
                        <wps:cNvCnPr/>
                        <wps:spPr bwMode="auto">
                          <a:xfrm>
                            <a:off x="2394" y="2277"/>
                            <a:ext cx="0" cy="4953"/>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6" name="Line 222"/>
                        <wps:cNvCnPr/>
                        <wps:spPr bwMode="auto">
                          <a:xfrm>
                            <a:off x="1554" y="5148"/>
                            <a:ext cx="0" cy="19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 name="Line 223"/>
                        <wps:cNvCnPr/>
                        <wps:spPr bwMode="auto">
                          <a:xfrm flipH="1">
                            <a:off x="1554" y="6087"/>
                            <a:ext cx="2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8" name="Line 224"/>
                        <wps:cNvCnPr/>
                        <wps:spPr bwMode="auto">
                          <a:xfrm flipV="1">
                            <a:off x="2394" y="4910"/>
                            <a:ext cx="5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225"/>
                        <wps:cNvCnPr/>
                        <wps:spPr bwMode="auto">
                          <a:xfrm flipV="1">
                            <a:off x="3794" y="3420"/>
                            <a:ext cx="3640" cy="3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226"/>
                        <wps:cNvCnPr/>
                        <wps:spPr bwMode="auto">
                          <a:xfrm flipV="1">
                            <a:off x="3514" y="3845"/>
                            <a:ext cx="2380" cy="22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227"/>
                        <wps:cNvCnPr/>
                        <wps:spPr bwMode="auto">
                          <a:xfrm>
                            <a:off x="5584" y="4165"/>
                            <a:ext cx="0" cy="76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 name="Line 228"/>
                        <wps:cNvCnPr/>
                        <wps:spPr bwMode="auto">
                          <a:xfrm>
                            <a:off x="5580" y="5325"/>
                            <a:ext cx="0" cy="76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3" name="Line 229"/>
                        <wps:cNvCnPr/>
                        <wps:spPr bwMode="auto">
                          <a:xfrm flipV="1">
                            <a:off x="4740" y="4944"/>
                            <a:ext cx="0" cy="114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4" name="Line 230"/>
                        <wps:cNvCnPr/>
                        <wps:spPr bwMode="auto">
                          <a:xfrm>
                            <a:off x="3930" y="6104"/>
                            <a:ext cx="0" cy="76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5" name="Line 231"/>
                        <wps:cNvCnPr/>
                        <wps:spPr bwMode="auto">
                          <a:xfrm>
                            <a:off x="3934" y="4944"/>
                            <a:ext cx="0" cy="76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6" name="Text Box 232"/>
                        <wps:cNvSpPr txBox="1">
                          <a:spLocks noChangeArrowheads="1"/>
                        </wps:cNvSpPr>
                        <wps:spPr bwMode="auto">
                          <a:xfrm>
                            <a:off x="1783" y="5808"/>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Default="00AF1A03" w:rsidP="00646069">
                              <w:pPr>
                                <w:rPr>
                                  <w:lang w:bidi="ar-DZ"/>
                                </w:rPr>
                              </w:pPr>
                              <w:r>
                                <w:rPr>
                                  <w:rFonts w:hint="cs"/>
                                  <w:rtl/>
                                  <w:lang w:bidi="ar-DZ"/>
                                </w:rPr>
                                <w:t>0</w:t>
                              </w:r>
                            </w:p>
                          </w:txbxContent>
                        </wps:txbx>
                        <wps:bodyPr rot="0" vert="horz" wrap="square" lIns="91440" tIns="45720" rIns="91440" bIns="45720" anchor="t" anchorCtr="0" upright="1">
                          <a:noAutofit/>
                        </wps:bodyPr>
                      </wps:wsp>
                      <wps:wsp>
                        <wps:cNvPr id="157" name="Text Box 233"/>
                        <wps:cNvSpPr txBox="1">
                          <a:spLocks noChangeArrowheads="1"/>
                        </wps:cNvSpPr>
                        <wps:spPr bwMode="auto">
                          <a:xfrm>
                            <a:off x="854" y="4944"/>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1861BF" w:rsidRDefault="00AF1A03" w:rsidP="00646069">
                              <w:pPr>
                                <w:bidi w:val="0"/>
                                <w:rPr>
                                  <w:lang w:val="fr-FR" w:bidi="ar-DZ"/>
                                </w:rPr>
                              </w:pPr>
                              <w:r>
                                <w:rPr>
                                  <w:lang w:val="fr-FR" w:bidi="ar-DZ"/>
                                </w:rPr>
                                <w:t>B&lt;0</w:t>
                              </w:r>
                            </w:p>
                          </w:txbxContent>
                        </wps:txbx>
                        <wps:bodyPr rot="0" vert="horz" wrap="square" lIns="91440" tIns="45720" rIns="91440" bIns="45720" anchor="t" anchorCtr="0" upright="1">
                          <a:noAutofit/>
                        </wps:bodyPr>
                      </wps:wsp>
                      <wps:wsp>
                        <wps:cNvPr id="158" name="Text Box 234"/>
                        <wps:cNvSpPr txBox="1">
                          <a:spLocks noChangeArrowheads="1"/>
                        </wps:cNvSpPr>
                        <wps:spPr bwMode="auto">
                          <a:xfrm>
                            <a:off x="833" y="5859"/>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1861BF" w:rsidRDefault="00AF1A03" w:rsidP="00646069">
                              <w:pPr>
                                <w:bidi w:val="0"/>
                                <w:rPr>
                                  <w:lang w:val="fr-FR" w:bidi="ar-DZ"/>
                                </w:rPr>
                              </w:pPr>
                              <w:r>
                                <w:rPr>
                                  <w:lang w:val="fr-FR" w:bidi="ar-DZ"/>
                                </w:rPr>
                                <w:t>B=0</w:t>
                              </w:r>
                            </w:p>
                          </w:txbxContent>
                        </wps:txbx>
                        <wps:bodyPr rot="0" vert="horz" wrap="square" lIns="91440" tIns="45720" rIns="91440" bIns="45720" anchor="t" anchorCtr="0" upright="1">
                          <a:noAutofit/>
                        </wps:bodyPr>
                      </wps:wsp>
                      <wps:wsp>
                        <wps:cNvPr id="159" name="Text Box 235"/>
                        <wps:cNvSpPr txBox="1">
                          <a:spLocks noChangeArrowheads="1"/>
                        </wps:cNvSpPr>
                        <wps:spPr bwMode="auto">
                          <a:xfrm>
                            <a:off x="854" y="6849"/>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1861BF" w:rsidRDefault="00AF1A03" w:rsidP="00646069">
                              <w:pPr>
                                <w:bidi w:val="0"/>
                                <w:rPr>
                                  <w:lang w:val="fr-FR" w:bidi="ar-DZ"/>
                                </w:rPr>
                              </w:pPr>
                              <w:r>
                                <w:rPr>
                                  <w:lang w:val="fr-FR" w:bidi="ar-DZ"/>
                                </w:rPr>
                                <w:t>B&gt;0</w:t>
                              </w:r>
                            </w:p>
                          </w:txbxContent>
                        </wps:txbx>
                        <wps:bodyPr rot="0" vert="horz" wrap="square" lIns="91440" tIns="45720" rIns="91440" bIns="45720" anchor="t" anchorCtr="0" upright="1">
                          <a:noAutofit/>
                        </wps:bodyPr>
                      </wps:wsp>
                      <wps:wsp>
                        <wps:cNvPr id="160" name="Text Box 236"/>
                        <wps:cNvSpPr txBox="1">
                          <a:spLocks noChangeArrowheads="1"/>
                        </wps:cNvSpPr>
                        <wps:spPr bwMode="auto">
                          <a:xfrm>
                            <a:off x="3654" y="4563"/>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1861BF" w:rsidRDefault="00AF1A03" w:rsidP="00646069">
                              <w:pPr>
                                <w:bidi w:val="0"/>
                                <w:rPr>
                                  <w:lang w:val="fr-FR" w:bidi="ar-DZ"/>
                                </w:rPr>
                              </w:pPr>
                              <w:r>
                                <w:rPr>
                                  <w:lang w:val="fr-FR" w:bidi="ar-DZ"/>
                                </w:rPr>
                                <w:t xml:space="preserve">A </w:t>
                              </w:r>
                            </w:p>
                          </w:txbxContent>
                        </wps:txbx>
                        <wps:bodyPr rot="0" vert="horz" wrap="square" lIns="91440" tIns="45720" rIns="91440" bIns="45720" anchor="t" anchorCtr="0" upright="1">
                          <a:noAutofit/>
                        </wps:bodyPr>
                      </wps:wsp>
                      <wps:wsp>
                        <wps:cNvPr id="161" name="Text Box 237"/>
                        <wps:cNvSpPr txBox="1">
                          <a:spLocks noChangeArrowheads="1"/>
                        </wps:cNvSpPr>
                        <wps:spPr bwMode="auto">
                          <a:xfrm>
                            <a:off x="3671" y="5621"/>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1861BF" w:rsidRDefault="00AF1A03" w:rsidP="00646069">
                              <w:pPr>
                                <w:bidi w:val="0"/>
                                <w:rPr>
                                  <w:lang w:val="fr-FR" w:bidi="ar-DZ"/>
                                </w:rPr>
                              </w:pPr>
                              <w:r>
                                <w:rPr>
                                  <w:lang w:val="fr-FR" w:bidi="ar-DZ"/>
                                </w:rPr>
                                <w:t xml:space="preserve">B </w:t>
                              </w:r>
                            </w:p>
                          </w:txbxContent>
                        </wps:txbx>
                        <wps:bodyPr rot="0" vert="horz" wrap="square" lIns="91440" tIns="45720" rIns="91440" bIns="45720" anchor="t" anchorCtr="0" upright="1">
                          <a:noAutofit/>
                        </wps:bodyPr>
                      </wps:wsp>
                      <wps:wsp>
                        <wps:cNvPr id="162" name="Text Box 238"/>
                        <wps:cNvSpPr txBox="1">
                          <a:spLocks noChangeArrowheads="1"/>
                        </wps:cNvSpPr>
                        <wps:spPr bwMode="auto">
                          <a:xfrm>
                            <a:off x="3497" y="6012"/>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1861BF" w:rsidRDefault="00AF1A03" w:rsidP="00646069">
                              <w:pPr>
                                <w:bidi w:val="0"/>
                                <w:rPr>
                                  <w:lang w:val="fr-FR" w:bidi="ar-DZ"/>
                                </w:rPr>
                              </w:pPr>
                              <w:r>
                                <w:rPr>
                                  <w:lang w:val="fr-FR" w:bidi="ar-DZ"/>
                                </w:rPr>
                                <w:t xml:space="preserve">A' </w:t>
                              </w:r>
                            </w:p>
                          </w:txbxContent>
                        </wps:txbx>
                        <wps:bodyPr rot="0" vert="horz" wrap="square" lIns="91440" tIns="45720" rIns="91440" bIns="45720" anchor="t" anchorCtr="0" upright="1">
                          <a:noAutofit/>
                        </wps:bodyPr>
                      </wps:wsp>
                      <wps:wsp>
                        <wps:cNvPr id="163" name="Text Box 239"/>
                        <wps:cNvSpPr txBox="1">
                          <a:spLocks noChangeArrowheads="1"/>
                        </wps:cNvSpPr>
                        <wps:spPr bwMode="auto">
                          <a:xfrm>
                            <a:off x="3794" y="6849"/>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1861BF" w:rsidRDefault="00AF1A03" w:rsidP="00646069">
                              <w:pPr>
                                <w:bidi w:val="0"/>
                                <w:rPr>
                                  <w:lang w:val="fr-FR" w:bidi="ar-DZ"/>
                                </w:rPr>
                              </w:pPr>
                              <w:r>
                                <w:rPr>
                                  <w:lang w:val="fr-FR" w:bidi="ar-DZ"/>
                                </w:rPr>
                                <w:t xml:space="preserve">B' </w:t>
                              </w:r>
                            </w:p>
                          </w:txbxContent>
                        </wps:txbx>
                        <wps:bodyPr rot="0" vert="horz" wrap="square" lIns="91440" tIns="45720" rIns="91440" bIns="45720" anchor="t" anchorCtr="0" upright="1">
                          <a:noAutofit/>
                        </wps:bodyPr>
                      </wps:wsp>
                      <wps:wsp>
                        <wps:cNvPr id="164" name="Text Box 240"/>
                        <wps:cNvSpPr txBox="1">
                          <a:spLocks noChangeArrowheads="1"/>
                        </wps:cNvSpPr>
                        <wps:spPr bwMode="auto">
                          <a:xfrm>
                            <a:off x="4422" y="4529"/>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1861BF" w:rsidRDefault="00AF1A03" w:rsidP="00646069">
                              <w:pPr>
                                <w:bidi w:val="0"/>
                                <w:rPr>
                                  <w:lang w:val="fr-FR" w:bidi="ar-DZ"/>
                                </w:rPr>
                              </w:pPr>
                              <w:r>
                                <w:rPr>
                                  <w:lang w:val="fr-FR" w:bidi="ar-DZ"/>
                                </w:rPr>
                                <w:t xml:space="preserve">E </w:t>
                              </w:r>
                            </w:p>
                          </w:txbxContent>
                        </wps:txbx>
                        <wps:bodyPr rot="0" vert="horz" wrap="square" lIns="91440" tIns="45720" rIns="91440" bIns="45720" anchor="t" anchorCtr="0" upright="1">
                          <a:noAutofit/>
                        </wps:bodyPr>
                      </wps:wsp>
                      <wps:wsp>
                        <wps:cNvPr id="165" name="Text Box 241"/>
                        <wps:cNvSpPr txBox="1">
                          <a:spLocks noChangeArrowheads="1"/>
                        </wps:cNvSpPr>
                        <wps:spPr bwMode="auto">
                          <a:xfrm>
                            <a:off x="4583" y="6053"/>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1861BF" w:rsidRDefault="00AF1A03" w:rsidP="00646069">
                              <w:pPr>
                                <w:bidi w:val="0"/>
                                <w:rPr>
                                  <w:lang w:val="fr-FR" w:bidi="ar-DZ"/>
                                </w:rPr>
                              </w:pPr>
                              <w:r>
                                <w:rPr>
                                  <w:lang w:val="fr-FR" w:bidi="ar-DZ"/>
                                </w:rPr>
                                <w:t xml:space="preserve">E' </w:t>
                              </w:r>
                            </w:p>
                          </w:txbxContent>
                        </wps:txbx>
                        <wps:bodyPr rot="0" vert="horz" wrap="square" lIns="91440" tIns="45720" rIns="91440" bIns="45720" anchor="t" anchorCtr="0" upright="1">
                          <a:noAutofit/>
                        </wps:bodyPr>
                      </wps:wsp>
                      <wps:wsp>
                        <wps:cNvPr id="166" name="Text Box 242"/>
                        <wps:cNvSpPr txBox="1">
                          <a:spLocks noChangeArrowheads="1"/>
                        </wps:cNvSpPr>
                        <wps:spPr bwMode="auto">
                          <a:xfrm>
                            <a:off x="5194" y="3801"/>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1861BF" w:rsidRDefault="00AF1A03" w:rsidP="00646069">
                              <w:pPr>
                                <w:bidi w:val="0"/>
                                <w:rPr>
                                  <w:lang w:val="fr-FR" w:bidi="ar-DZ"/>
                                </w:rPr>
                              </w:pPr>
                              <w:r>
                                <w:rPr>
                                  <w:lang w:val="fr-FR" w:bidi="ar-DZ"/>
                                </w:rPr>
                                <w:t xml:space="preserve">C </w:t>
                              </w:r>
                            </w:p>
                          </w:txbxContent>
                        </wps:txbx>
                        <wps:bodyPr rot="0" vert="horz" wrap="square" lIns="91440" tIns="45720" rIns="91440" bIns="45720" anchor="t" anchorCtr="0" upright="1">
                          <a:noAutofit/>
                        </wps:bodyPr>
                      </wps:wsp>
                      <wps:wsp>
                        <wps:cNvPr id="167" name="Text Box 243"/>
                        <wps:cNvSpPr txBox="1">
                          <a:spLocks noChangeArrowheads="1"/>
                        </wps:cNvSpPr>
                        <wps:spPr bwMode="auto">
                          <a:xfrm>
                            <a:off x="5194" y="4988"/>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1861BF" w:rsidRDefault="00AF1A03" w:rsidP="00646069">
                              <w:pPr>
                                <w:bidi w:val="0"/>
                                <w:rPr>
                                  <w:lang w:val="fr-FR" w:bidi="ar-DZ"/>
                                </w:rPr>
                              </w:pPr>
                              <w:r>
                                <w:rPr>
                                  <w:lang w:val="fr-FR" w:bidi="ar-DZ"/>
                                </w:rPr>
                                <w:t>C'</w:t>
                              </w:r>
                            </w:p>
                          </w:txbxContent>
                        </wps:txbx>
                        <wps:bodyPr rot="0" vert="horz" wrap="square" lIns="91440" tIns="45720" rIns="91440" bIns="45720" anchor="t" anchorCtr="0" upright="1">
                          <a:noAutofit/>
                        </wps:bodyPr>
                      </wps:wsp>
                      <wps:wsp>
                        <wps:cNvPr id="168" name="Text Box 244"/>
                        <wps:cNvSpPr txBox="1">
                          <a:spLocks noChangeArrowheads="1"/>
                        </wps:cNvSpPr>
                        <wps:spPr bwMode="auto">
                          <a:xfrm>
                            <a:off x="5194" y="6087"/>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1861BF" w:rsidRDefault="00AF1A03" w:rsidP="00646069">
                              <w:pPr>
                                <w:bidi w:val="0"/>
                                <w:rPr>
                                  <w:lang w:val="fr-FR" w:bidi="ar-DZ"/>
                                </w:rPr>
                              </w:pPr>
                              <w:r>
                                <w:rPr>
                                  <w:lang w:val="fr-FR" w:bidi="ar-DZ"/>
                                </w:rPr>
                                <w:t>D'</w:t>
                              </w:r>
                            </w:p>
                          </w:txbxContent>
                        </wps:txbx>
                        <wps:bodyPr rot="0" vert="horz" wrap="square" lIns="91440" tIns="45720" rIns="91440" bIns="45720" anchor="t" anchorCtr="0" upright="1">
                          <a:noAutofit/>
                        </wps:bodyPr>
                      </wps:wsp>
                      <wps:wsp>
                        <wps:cNvPr id="169" name="Text Box 245"/>
                        <wps:cNvSpPr txBox="1">
                          <a:spLocks noChangeArrowheads="1"/>
                        </wps:cNvSpPr>
                        <wps:spPr bwMode="auto">
                          <a:xfrm>
                            <a:off x="8134" y="5798"/>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1861BF" w:rsidRDefault="00AF1A03" w:rsidP="00646069">
                              <w:pPr>
                                <w:bidi w:val="0"/>
                                <w:rPr>
                                  <w:lang w:val="fr-FR" w:bidi="ar-DZ"/>
                                </w:rPr>
                              </w:pPr>
                              <w:r>
                                <w:rPr>
                                  <w:lang w:val="fr-FR" w:bidi="ar-DZ"/>
                                </w:rPr>
                                <w:t>y</w:t>
                              </w:r>
                            </w:p>
                          </w:txbxContent>
                        </wps:txbx>
                        <wps:bodyPr rot="0" vert="horz" wrap="square" lIns="91440" tIns="45720" rIns="91440" bIns="45720" anchor="t" anchorCtr="0" upright="1">
                          <a:noAutofit/>
                        </wps:bodyPr>
                      </wps:wsp>
                      <wps:wsp>
                        <wps:cNvPr id="170" name="Text Box 246"/>
                        <wps:cNvSpPr txBox="1">
                          <a:spLocks noChangeArrowheads="1"/>
                        </wps:cNvSpPr>
                        <wps:spPr bwMode="auto">
                          <a:xfrm>
                            <a:off x="8113" y="4563"/>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1861BF" w:rsidRDefault="00AF1A03" w:rsidP="00646069">
                              <w:pPr>
                                <w:bidi w:val="0"/>
                                <w:rPr>
                                  <w:lang w:val="fr-FR" w:bidi="ar-DZ"/>
                                </w:rPr>
                              </w:pPr>
                              <w:r>
                                <w:rPr>
                                  <w:lang w:val="fr-FR" w:bidi="ar-DZ"/>
                                </w:rPr>
                                <w:t>x</w:t>
                              </w:r>
                            </w:p>
                          </w:txbxContent>
                        </wps:txbx>
                        <wps:bodyPr rot="0" vert="horz" wrap="square" lIns="91440" tIns="45720" rIns="91440" bIns="45720" anchor="t" anchorCtr="0" upright="1">
                          <a:noAutofit/>
                        </wps:bodyPr>
                      </wps:wsp>
                      <wps:wsp>
                        <wps:cNvPr id="171" name="Text Box 247"/>
                        <wps:cNvSpPr txBox="1">
                          <a:spLocks noChangeArrowheads="1"/>
                        </wps:cNvSpPr>
                        <wps:spPr bwMode="auto">
                          <a:xfrm>
                            <a:off x="1694" y="2277"/>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Default="00AF1A03" w:rsidP="00646069">
                              <w:pPr>
                                <w:bidi w:val="0"/>
                                <w:rPr>
                                  <w:lang w:val="fr-FR" w:bidi="ar-DZ"/>
                                </w:rPr>
                              </w:pPr>
                              <w:r>
                                <w:rPr>
                                  <w:lang w:val="fr-FR" w:bidi="ar-DZ"/>
                                </w:rPr>
                                <w:t>X</w:t>
                              </w:r>
                            </w:p>
                            <w:p w:rsidR="00AF1A03" w:rsidRPr="001861BF" w:rsidRDefault="00AF1A03" w:rsidP="00646069">
                              <w:pPr>
                                <w:bidi w:val="0"/>
                                <w:rPr>
                                  <w:lang w:val="fr-FR" w:bidi="ar-DZ"/>
                                </w:rPr>
                              </w:pPr>
                              <w:r>
                                <w:rPr>
                                  <w:lang w:val="fr-FR" w:bidi="ar-DZ"/>
                                </w:rPr>
                                <w:t>m</w:t>
                              </w:r>
                            </w:p>
                          </w:txbxContent>
                        </wps:txbx>
                        <wps:bodyPr rot="0" vert="horz" wrap="square" lIns="91440" tIns="45720" rIns="91440" bIns="45720" anchor="t" anchorCtr="0" upright="1">
                          <a:noAutofit/>
                        </wps:bodyPr>
                      </wps:wsp>
                      <wps:wsp>
                        <wps:cNvPr id="172" name="Text Box 248"/>
                        <wps:cNvSpPr txBox="1">
                          <a:spLocks noChangeArrowheads="1"/>
                        </wps:cNvSpPr>
                        <wps:spPr bwMode="auto">
                          <a:xfrm>
                            <a:off x="5754" y="3039"/>
                            <a:ext cx="14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1861BF" w:rsidRDefault="00AF1A03" w:rsidP="00646069">
                              <w:pPr>
                                <w:bidi w:val="0"/>
                                <w:rPr>
                                  <w:lang w:val="fr-FR" w:bidi="ar-DZ"/>
                                </w:rPr>
                              </w:pPr>
                              <w:r>
                                <w:rPr>
                                  <w:lang w:val="fr-FR" w:bidi="ar-DZ"/>
                                </w:rPr>
                                <w:t>M = Fy</w:t>
                              </w:r>
                            </w:p>
                          </w:txbxContent>
                        </wps:txbx>
                        <wps:bodyPr rot="0" vert="horz" wrap="square" lIns="91440" tIns="45720" rIns="91440" bIns="45720" anchor="t" anchorCtr="0" upright="1">
                          <a:noAutofit/>
                        </wps:bodyPr>
                      </wps:wsp>
                      <wps:wsp>
                        <wps:cNvPr id="173" name="Text Box 249"/>
                        <wps:cNvSpPr txBox="1">
                          <a:spLocks noChangeArrowheads="1"/>
                        </wps:cNvSpPr>
                        <wps:spPr bwMode="auto">
                          <a:xfrm>
                            <a:off x="7434" y="3039"/>
                            <a:ext cx="182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1861BF" w:rsidRDefault="00AF1A03" w:rsidP="00646069">
                              <w:pPr>
                                <w:bidi w:val="0"/>
                                <w:rPr>
                                  <w:lang w:val="fr-FR" w:bidi="ar-DZ"/>
                                </w:rPr>
                              </w:pPr>
                              <w:r>
                                <w:rPr>
                                  <w:lang w:val="fr-FR" w:bidi="ar-DZ"/>
                                </w:rPr>
                                <w:t>M -X= Fy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F05ED1" id="Group 143" o:spid="_x0000_s1270" style="position:absolute;left:0;text-align:left;margin-left:28pt;margin-top:6.8pt;width:421.05pt;height:266.7pt;z-index:251721728" coordorigin="833,2277" coordsize="8421,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">
                <v:line id="Line 220" o:spid="_x0000_s1271" style="position:absolute;visibility:visible;mso-wrap-style:square" from="2394,6087" to="8134,6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BSpsIAAADcAAAADwAAAGRycy9kb3ducmV2LnhtbERPTWvCQBC9F/wPywi91Y1VikRXEUEt&#10;3hpF8DZkxyQmO5vubjT++26h0Ns83ucsVr1pxJ2crywrGI8SEMS51RUXCk7H7dsMhA/IGhvLpOBJ&#10;HlbLwcsCU20f/EX3LBQihrBPUUEZQptK6fOSDPqRbYkjd7XOYIjQFVI7fMRw08j3JPmQBiuODSW2&#10;tCkpr7POKDh3GV9u9dY12O32++v5u/aTg1Kvw349BxGoD//iP/enjvOnU/h9Jl4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PBSpsIAAADcAAAADwAAAAAAAAAAAAAA&#10;AAChAgAAZHJzL2Rvd25yZXYueG1sUEsFBgAAAAAEAAQA+QAAAJADAAAAAA==&#10;" strokeweight="1.5pt"/>
                <v:line id="Line 221" o:spid="_x0000_s1272" style="position:absolute;visibility:visible;mso-wrap-style:square" from="2394,2277" to="2394,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Mw8sQAAADcAAAADwAAAGRycy9kb3ducmV2LnhtbERPTWvCQBC9F/wPywi9lLqxpGKjmyCC&#10;UFDaagJeh+yYBLOzIbuN6b/vCoXe5vE+Z52NphUD9a6xrGA+i0AQl1Y3XCko8t3zEoTzyBpby6Tg&#10;hxxk6eRhjYm2Nz7ScPKVCCHsElRQe98lUrqyJoNuZjviwF1sb9AH2FdS93gL4aaVL1G0kAYbDg01&#10;drStqbyevo2CKt9/vX2em2K505vDJb5+7Iv8SanH6bhZgfA0+n/xn/tdh/nxK9yfCRf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wzDyxAAAANwAAAAPAAAAAAAAAAAA&#10;AAAAAKECAABkcnMvZG93bnJldi54bWxQSwUGAAAAAAQABAD5AAAAkgMAAAAA&#10;" strokeweight="1.5pt">
                  <v:stroke startarrow="block"/>
                </v:line>
                <v:line id="Line 222" o:spid="_x0000_s1273" style="position:absolute;visibility:visible;mso-wrap-style:square" from="1554,5148" to="1554,7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5pSsIAAADcAAAADwAAAGRycy9kb3ducmV2LnhtbERPTWvCQBC9F/wPywi91Y1VRKKriKCW&#10;3hpF8DZkxyQmO5vubjT9926h0Ns83ucs171pxJ2crywrGI8SEMS51RUXCk7H3dschA/IGhvLpOCH&#10;PKxXg5clpto++IvuWShEDGGfooIyhDaV0uclGfQj2xJH7mqdwRChK6R2+IjhppHvSTKTBiuODSW2&#10;tC0pr7POKDh3GV9u9c412O0Ph+v5u/aTT6Veh/1mASJQH/7Ff+4PHedPZ/D7TLx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25pSsIAAADcAAAADwAAAAAAAAAAAAAA&#10;AAChAgAAZHJzL2Rvd25yZXYueG1sUEsFBgAAAAAEAAQA+QAAAJADAAAAAA==&#10;" strokeweight="1.5pt"/>
                <v:line id="Line 223" o:spid="_x0000_s1274" style="position:absolute;flip:x;visibility:visible;mso-wrap-style:square" from="1554,6087" to="1834,6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QO48EAAADcAAAADwAAAGRycy9kb3ducmV2LnhtbERPTYvCMBC9L/gfwgje1lQRV6pRRBAU&#10;97CrgtehmTbFZlKSaOu/3yws7G0e73NWm9424kk+1I4VTMYZCOLC6ZorBdfL/n0BIkRkjY1jUvCi&#10;AJv14G2FuXYdf9PzHCuRQjjkqMDE2OZShsKQxTB2LXHiSuctxgR9JbXHLoXbRk6zbC4t1pwaDLa0&#10;M1Tczw+rQB5P3ZffT69lVR5adzuaz3nXKzUa9tsliEh9/Bf/uQ86zZ99wO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RA7jwQAAANwAAAAPAAAAAAAAAAAAAAAA&#10;AKECAABkcnMvZG93bnJldi54bWxQSwUGAAAAAAQABAD5AAAAjwMAAAAA&#10;" strokeweight="1.5pt"/>
                <v:line id="Line 224" o:spid="_x0000_s1275" style="position:absolute;flip:y;visibility:visible;mso-wrap-style:square" from="2394,4910" to="8134,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E0Z8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wTRnxwAAANwAAAAPAAAAAAAA&#10;AAAAAAAAAKECAABkcnMvZG93bnJldi54bWxQSwUGAAAAAAQABAD5AAAAlQMAAAAA&#10;"/>
                <v:line id="Line 225" o:spid="_x0000_s1276" style="position:absolute;flip:y;visibility:visible;mso-wrap-style:square" from="3794,3420" to="7434,7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2R/MQAAADcAAAADwAAAGRycy9kb3ducmV2LnhtbERPTWsCMRC9F/ofwgi9lJpVpOhqFBEE&#10;D15qyy69jZtxs+xmsk2ibv99Uyj0No/3OavNYDtxIx8axwom4wwEceV0w7WCj/f9yxxEiMgaO8ek&#10;4JsCbNaPDyvMtbvzG91OsRYphEOOCkyMfS5lqAxZDGPXEyfu4rzFmKCvpfZ4T+G2k9Mse5UWG04N&#10;BnvaGara09UqkPPj85ffnmdt0ZblwhRV0X8elXoaDdsliEhD/Bf/uQ86zZ8t4PeZdIF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ZH8xAAAANwAAAAPAAAAAAAAAAAA&#10;AAAAAKECAABkcnMvZG93bnJldi54bWxQSwUGAAAAAAQABAD5AAAAkgMAAAAA&#10;"/>
                <v:line id="Line 226" o:spid="_x0000_s1277" style="position:absolute;flip:y;visibility:visible;mso-wrap-style:square" from="3514,3845" to="5894,6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6uvMcAAADcAAAADwAAAGRycy9kb3ducmV2LnhtbESPQUsDMRCF74L/IYzgRdqsoqVum5Yi&#10;CB56aZUt3qabcbPsZrImsV3/vXMoeJvhvXnvm+V69L06UUxtYAP30wIUcR1sy42Bj/fXyRxUysgW&#10;+8Bk4JcSrFfXV0ssbTjzjk773CgJ4VSiAZfzUGqdakce0zQMxKJ9hegxyxobbSOeJdz3+qEoZtpj&#10;y9LgcKAXR3W3//EG9Hx79x03x8eu6g6HZ1fV1fC5Neb2ZtwsQGUa87/5cv1mBf9J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bq68xwAAANwAAAAPAAAAAAAA&#10;AAAAAAAAAKECAABkcnMvZG93bnJldi54bWxQSwUGAAAAAAQABAD5AAAAlQMAAAAA&#10;"/>
                <v:line id="Line 227" o:spid="_x0000_s1278" style="position:absolute;visibility:visible;mso-wrap-style:square" from="5584,4165" to="5584,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XaTMQAAADcAAAADwAAAGRycy9kb3ducmV2LnhtbESPQYvCMBCF78L+hzAL3jRVULQaZVkQ&#10;PLiKuux5aMa22kxqEmv33xtB8DbDe/O+N/NlayrRkPOlZQWDfgKCOLO65FzB73HVm4DwAVljZZkU&#10;/JOH5eKjM8dU2zvvqTmEXMQQ9ikqKEKoUyl9VpBB37c1cdRO1hkMcXW51A7vMdxUcpgkY2mw5Ego&#10;sKbvgrLL4WYiN8s37vp3vrTr089mdeVmuj3ulOp+tl8zEIHa8Da/rtc61h8N4PlMnE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1dpMxAAAANwAAAAPAAAAAAAAAAAA&#10;AAAAAKECAABkcnMvZG93bnJldi54bWxQSwUGAAAAAAQABAD5AAAAkgMAAAAA&#10;">
                  <v:stroke dashstyle="dash"/>
                </v:line>
                <v:line id="Line 228" o:spid="_x0000_s1279" style="position:absolute;visibility:visible;mso-wrap-style:square" from="5580,5325" to="5580,6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dEO8QAAADcAAAADwAAAGRycy9kb3ducmV2LnhtbESPQYvCMBCF7wv+hzCCtzVVcNmtRhFB&#10;8KArq+J5aMa22kxqEmv990YQ9jbDe/O+N5NZayrRkPOlZQWDfgKCOLO65FzBYb/8/AbhA7LGyjIp&#10;eJCH2bTzMcFU2zv/UbMLuYgh7FNUUIRQp1L6rCCDvm9r4qidrDMY4upyqR3eY7ip5DBJvqTBkiOh&#10;wJoWBWWX3c1Ebpav3fV4vrSr02a9vHLz87vfKtXrtvMxiEBt+De/r1c61h8N4fVMnE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0Q7xAAAANwAAAAPAAAAAAAAAAAA&#10;AAAAAKECAABkcnMvZG93bnJldi54bWxQSwUGAAAAAAQABAD5AAAAkgMAAAAA&#10;">
                  <v:stroke dashstyle="dash"/>
                </v:line>
                <v:line id="Line 229" o:spid="_x0000_s1280" style="position:absolute;flip:y;visibility:visible;mso-wrap-style:square" from="4740,4944" to="4740,6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Q82cEAAADcAAAADwAAAGRycy9kb3ducmV2LnhtbERPTWvCQBC9C/0PyxR6040WpaTZhFCs&#10;FOnFWO+T7HQTzM6G7Krpv3cLhd7m8T4nKybbiyuNvnOsYLlIQBA3TndsFHwd3+cvIHxA1tg7JgU/&#10;5KHIH2YZptrd+EDXKhgRQ9inqKANYUil9E1LFv3CDcSR+3ajxRDhaKQe8RbDbS9XSbKRFjuODS0O&#10;9NZSc64uVkG9LU9mX5+2dsWfemfWVc2yUurpcSpfQQSawr/4z/2h4/z1M/w+Ey+Q+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BDzZwQAAANwAAAAPAAAAAAAAAAAAAAAA&#10;AKECAABkcnMvZG93bnJldi54bWxQSwUGAAAAAAQABAD5AAAAjwMAAAAA&#10;">
                  <v:stroke dashstyle="dash"/>
                </v:line>
                <v:line id="Line 230" o:spid="_x0000_s1281" style="position:absolute;visibility:visible;mso-wrap-style:square" from="3930,6104" to="3930,6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J51MUAAADcAAAADwAAAGRycy9kb3ducmV2LnhtbESPQWsCMRCF7wX/QxjBm2YVW+pqFBEE&#10;D7alKp6Hzbi7upmsSVzXf28KQm8zvDfvezNbtKYSDTlfWlYwHCQgiDOrS84VHPbr/icIH5A1VpZJ&#10;wYM8LOadtxmm2t75l5pdyEUMYZ+igiKEOpXSZwUZ9ANbE0ftZJ3BEFeXS+3wHsNNJUdJ8iENlhwJ&#10;Bda0Kii77G4mcrN8667H86XdnL626ys3k+/9j1K9brucggjUhn/z63qjY/33Mfw9Eye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J51MUAAADcAAAADwAAAAAAAAAA&#10;AAAAAAChAgAAZHJzL2Rvd25yZXYueG1sUEsFBgAAAAAEAAQA+QAAAJMDAAAAAA==&#10;">
                  <v:stroke dashstyle="dash"/>
                </v:line>
                <v:line id="Line 231" o:spid="_x0000_s1282" style="position:absolute;visibility:visible;mso-wrap-style:square" from="3934,4944" to="3934,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7cT8QAAADcAAAADwAAAGRycy9kb3ducmV2LnhtbESPQYvCMBCF7wv+hzCCtzVVcNmtRhFB&#10;8KArq+J5aMa22kxqEmv990YQ9jbDe/O+N5NZayrRkPOlZQWDfgKCOLO65FzBYb/8/AbhA7LGyjIp&#10;eJCH2bTzMcFU2zv/UbMLuYgh7FNUUIRQp1L6rCCDvm9r4qidrDMY4upyqR3eY7ip5DBJvqTBkiOh&#10;wJoWBWWX3c1Ebpav3fV4vrSr02a9vHLz87vfKtXrtvMxiEBt+De/r1c61h+N4PVMnE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7txPxAAAANwAAAAPAAAAAAAAAAAA&#10;AAAAAKECAABkcnMvZG93bnJldi54bWxQSwUGAAAAAAQABAD5AAAAkgMAAAAA&#10;">
                  <v:stroke dashstyle="dash"/>
                </v:line>
                <v:shape id="Text Box 232" o:spid="_x0000_s1283" type="#_x0000_t202" style="position:absolute;left:1783;top:5808;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rsidR="00AF1A03" w:rsidRDefault="00AF1A03" w:rsidP="00646069">
                        <w:pPr>
                          <w:rPr>
                            <w:lang w:bidi="ar-DZ"/>
                          </w:rPr>
                        </w:pPr>
                        <w:r>
                          <w:rPr>
                            <w:rFonts w:hint="cs"/>
                            <w:rtl/>
                            <w:lang w:bidi="ar-DZ"/>
                          </w:rPr>
                          <w:t>0</w:t>
                        </w:r>
                      </w:p>
                    </w:txbxContent>
                  </v:textbox>
                </v:shape>
                <v:shape id="Text Box 233" o:spid="_x0000_s1284" type="#_x0000_t202" style="position:absolute;left:854;top:4944;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rsidR="00AF1A03" w:rsidRPr="001861BF" w:rsidRDefault="00AF1A03" w:rsidP="00646069">
                        <w:pPr>
                          <w:bidi w:val="0"/>
                          <w:rPr>
                            <w:lang w:val="fr-FR" w:bidi="ar-DZ"/>
                          </w:rPr>
                        </w:pPr>
                        <w:r>
                          <w:rPr>
                            <w:lang w:val="fr-FR" w:bidi="ar-DZ"/>
                          </w:rPr>
                          <w:t>B&lt;0</w:t>
                        </w:r>
                      </w:p>
                    </w:txbxContent>
                  </v:textbox>
                </v:shape>
                <v:shape id="Text Box 234" o:spid="_x0000_s1285" type="#_x0000_t202" style="position:absolute;left:833;top:5859;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rsidR="00AF1A03" w:rsidRPr="001861BF" w:rsidRDefault="00AF1A03" w:rsidP="00646069">
                        <w:pPr>
                          <w:bidi w:val="0"/>
                          <w:rPr>
                            <w:lang w:val="fr-FR" w:bidi="ar-DZ"/>
                          </w:rPr>
                        </w:pPr>
                        <w:r>
                          <w:rPr>
                            <w:lang w:val="fr-FR" w:bidi="ar-DZ"/>
                          </w:rPr>
                          <w:t>B=0</w:t>
                        </w:r>
                      </w:p>
                    </w:txbxContent>
                  </v:textbox>
                </v:shape>
                <v:shape id="Text Box 235" o:spid="_x0000_s1286" type="#_x0000_t202" style="position:absolute;left:854;top:6849;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rsidR="00AF1A03" w:rsidRPr="001861BF" w:rsidRDefault="00AF1A03" w:rsidP="00646069">
                        <w:pPr>
                          <w:bidi w:val="0"/>
                          <w:rPr>
                            <w:lang w:val="fr-FR" w:bidi="ar-DZ"/>
                          </w:rPr>
                        </w:pPr>
                        <w:r>
                          <w:rPr>
                            <w:lang w:val="fr-FR" w:bidi="ar-DZ"/>
                          </w:rPr>
                          <w:t>B&gt;0</w:t>
                        </w:r>
                      </w:p>
                    </w:txbxContent>
                  </v:textbox>
                </v:shape>
                <v:shape id="Text Box 236" o:spid="_x0000_s1287" type="#_x0000_t202" style="position:absolute;left:3654;top:4563;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w:txbxContent>
                      <w:p w:rsidR="00AF1A03" w:rsidRPr="001861BF" w:rsidRDefault="00AF1A03" w:rsidP="00646069">
                        <w:pPr>
                          <w:bidi w:val="0"/>
                          <w:rPr>
                            <w:lang w:val="fr-FR" w:bidi="ar-DZ"/>
                          </w:rPr>
                        </w:pPr>
                        <w:r>
                          <w:rPr>
                            <w:lang w:val="fr-FR" w:bidi="ar-DZ"/>
                          </w:rPr>
                          <w:t xml:space="preserve">A </w:t>
                        </w:r>
                      </w:p>
                    </w:txbxContent>
                  </v:textbox>
                </v:shape>
                <v:shape id="Text Box 237" o:spid="_x0000_s1288" type="#_x0000_t202" style="position:absolute;left:3671;top:5621;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rsidR="00AF1A03" w:rsidRPr="001861BF" w:rsidRDefault="00AF1A03" w:rsidP="00646069">
                        <w:pPr>
                          <w:bidi w:val="0"/>
                          <w:rPr>
                            <w:lang w:val="fr-FR" w:bidi="ar-DZ"/>
                          </w:rPr>
                        </w:pPr>
                        <w:r>
                          <w:rPr>
                            <w:lang w:val="fr-FR" w:bidi="ar-DZ"/>
                          </w:rPr>
                          <w:t xml:space="preserve">B </w:t>
                        </w:r>
                      </w:p>
                    </w:txbxContent>
                  </v:textbox>
                </v:shape>
                <v:shape id="Text Box 238" o:spid="_x0000_s1289" type="#_x0000_t202" style="position:absolute;left:3497;top:6012;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textbox>
                    <w:txbxContent>
                      <w:p w:rsidR="00AF1A03" w:rsidRPr="001861BF" w:rsidRDefault="00AF1A03" w:rsidP="00646069">
                        <w:pPr>
                          <w:bidi w:val="0"/>
                          <w:rPr>
                            <w:lang w:val="fr-FR" w:bidi="ar-DZ"/>
                          </w:rPr>
                        </w:pPr>
                        <w:r>
                          <w:rPr>
                            <w:lang w:val="fr-FR" w:bidi="ar-DZ"/>
                          </w:rPr>
                          <w:t xml:space="preserve">A' </w:t>
                        </w:r>
                      </w:p>
                    </w:txbxContent>
                  </v:textbox>
                </v:shape>
                <v:shape id="Text Box 239" o:spid="_x0000_s1290" type="#_x0000_t202" style="position:absolute;left:3794;top:6849;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rsidR="00AF1A03" w:rsidRPr="001861BF" w:rsidRDefault="00AF1A03" w:rsidP="00646069">
                        <w:pPr>
                          <w:bidi w:val="0"/>
                          <w:rPr>
                            <w:lang w:val="fr-FR" w:bidi="ar-DZ"/>
                          </w:rPr>
                        </w:pPr>
                        <w:r>
                          <w:rPr>
                            <w:lang w:val="fr-FR" w:bidi="ar-DZ"/>
                          </w:rPr>
                          <w:t xml:space="preserve">B' </w:t>
                        </w:r>
                      </w:p>
                    </w:txbxContent>
                  </v:textbox>
                </v:shape>
                <v:shape id="Text Box 240" o:spid="_x0000_s1291" type="#_x0000_t202" style="position:absolute;left:4422;top:4529;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rsidR="00AF1A03" w:rsidRPr="001861BF" w:rsidRDefault="00AF1A03" w:rsidP="00646069">
                        <w:pPr>
                          <w:bidi w:val="0"/>
                          <w:rPr>
                            <w:lang w:val="fr-FR" w:bidi="ar-DZ"/>
                          </w:rPr>
                        </w:pPr>
                        <w:r>
                          <w:rPr>
                            <w:lang w:val="fr-FR" w:bidi="ar-DZ"/>
                          </w:rPr>
                          <w:t xml:space="preserve">E </w:t>
                        </w:r>
                      </w:p>
                    </w:txbxContent>
                  </v:textbox>
                </v:shape>
                <v:shape id="Text Box 241" o:spid="_x0000_s1292" type="#_x0000_t202" style="position:absolute;left:4583;top:6053;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rsidR="00AF1A03" w:rsidRPr="001861BF" w:rsidRDefault="00AF1A03" w:rsidP="00646069">
                        <w:pPr>
                          <w:bidi w:val="0"/>
                          <w:rPr>
                            <w:lang w:val="fr-FR" w:bidi="ar-DZ"/>
                          </w:rPr>
                        </w:pPr>
                        <w:r>
                          <w:rPr>
                            <w:lang w:val="fr-FR" w:bidi="ar-DZ"/>
                          </w:rPr>
                          <w:t xml:space="preserve">E' </w:t>
                        </w:r>
                      </w:p>
                    </w:txbxContent>
                  </v:textbox>
                </v:shape>
                <v:shape id="Text Box 242" o:spid="_x0000_s1293" type="#_x0000_t202" style="position:absolute;left:5194;top:3801;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textbox>
                    <w:txbxContent>
                      <w:p w:rsidR="00AF1A03" w:rsidRPr="001861BF" w:rsidRDefault="00AF1A03" w:rsidP="00646069">
                        <w:pPr>
                          <w:bidi w:val="0"/>
                          <w:rPr>
                            <w:lang w:val="fr-FR" w:bidi="ar-DZ"/>
                          </w:rPr>
                        </w:pPr>
                        <w:r>
                          <w:rPr>
                            <w:lang w:val="fr-FR" w:bidi="ar-DZ"/>
                          </w:rPr>
                          <w:t xml:space="preserve">C </w:t>
                        </w:r>
                      </w:p>
                    </w:txbxContent>
                  </v:textbox>
                </v:shape>
                <v:shape id="Text Box 243" o:spid="_x0000_s1294" type="#_x0000_t202" style="position:absolute;left:5194;top:4988;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w:txbxContent>
                      <w:p w:rsidR="00AF1A03" w:rsidRPr="001861BF" w:rsidRDefault="00AF1A03" w:rsidP="00646069">
                        <w:pPr>
                          <w:bidi w:val="0"/>
                          <w:rPr>
                            <w:lang w:val="fr-FR" w:bidi="ar-DZ"/>
                          </w:rPr>
                        </w:pPr>
                        <w:r>
                          <w:rPr>
                            <w:lang w:val="fr-FR" w:bidi="ar-DZ"/>
                          </w:rPr>
                          <w:t>C'</w:t>
                        </w:r>
                      </w:p>
                    </w:txbxContent>
                  </v:textbox>
                </v:shape>
                <v:shape id="Text Box 244" o:spid="_x0000_s1295" type="#_x0000_t202" style="position:absolute;left:5194;top:6087;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rsidR="00AF1A03" w:rsidRPr="001861BF" w:rsidRDefault="00AF1A03" w:rsidP="00646069">
                        <w:pPr>
                          <w:bidi w:val="0"/>
                          <w:rPr>
                            <w:lang w:val="fr-FR" w:bidi="ar-DZ"/>
                          </w:rPr>
                        </w:pPr>
                        <w:r>
                          <w:rPr>
                            <w:lang w:val="fr-FR" w:bidi="ar-DZ"/>
                          </w:rPr>
                          <w:t>D'</w:t>
                        </w:r>
                      </w:p>
                    </w:txbxContent>
                  </v:textbox>
                </v:shape>
                <v:shape id="Text Box 245" o:spid="_x0000_s1296" type="#_x0000_t202" style="position:absolute;left:8134;top:5798;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rsidR="00AF1A03" w:rsidRPr="001861BF" w:rsidRDefault="00AF1A03" w:rsidP="00646069">
                        <w:pPr>
                          <w:bidi w:val="0"/>
                          <w:rPr>
                            <w:lang w:val="fr-FR" w:bidi="ar-DZ"/>
                          </w:rPr>
                        </w:pPr>
                        <w:r>
                          <w:rPr>
                            <w:lang w:val="fr-FR" w:bidi="ar-DZ"/>
                          </w:rPr>
                          <w:t>y</w:t>
                        </w:r>
                      </w:p>
                    </w:txbxContent>
                  </v:textbox>
                </v:shape>
                <v:shape id="Text Box 246" o:spid="_x0000_s1297" type="#_x0000_t202" style="position:absolute;left:8113;top:4563;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rsidR="00AF1A03" w:rsidRPr="001861BF" w:rsidRDefault="00AF1A03" w:rsidP="00646069">
                        <w:pPr>
                          <w:bidi w:val="0"/>
                          <w:rPr>
                            <w:lang w:val="fr-FR" w:bidi="ar-DZ"/>
                          </w:rPr>
                        </w:pPr>
                        <w:r>
                          <w:rPr>
                            <w:lang w:val="fr-FR" w:bidi="ar-DZ"/>
                          </w:rPr>
                          <w:t>x</w:t>
                        </w:r>
                      </w:p>
                    </w:txbxContent>
                  </v:textbox>
                </v:shape>
                <v:shape id="Text Box 247" o:spid="_x0000_s1298" type="#_x0000_t202" style="position:absolute;left:1694;top:2277;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textbox>
                    <w:txbxContent>
                      <w:p w:rsidR="00AF1A03" w:rsidRDefault="00AF1A03" w:rsidP="00646069">
                        <w:pPr>
                          <w:bidi w:val="0"/>
                          <w:rPr>
                            <w:lang w:val="fr-FR" w:bidi="ar-DZ"/>
                          </w:rPr>
                        </w:pPr>
                        <w:r>
                          <w:rPr>
                            <w:lang w:val="fr-FR" w:bidi="ar-DZ"/>
                          </w:rPr>
                          <w:t>X</w:t>
                        </w:r>
                      </w:p>
                      <w:p w:rsidR="00AF1A03" w:rsidRPr="001861BF" w:rsidRDefault="00AF1A03" w:rsidP="00646069">
                        <w:pPr>
                          <w:bidi w:val="0"/>
                          <w:rPr>
                            <w:lang w:val="fr-FR" w:bidi="ar-DZ"/>
                          </w:rPr>
                        </w:pPr>
                        <w:r>
                          <w:rPr>
                            <w:lang w:val="fr-FR" w:bidi="ar-DZ"/>
                          </w:rPr>
                          <w:t>m</w:t>
                        </w:r>
                      </w:p>
                    </w:txbxContent>
                  </v:textbox>
                </v:shape>
                <v:shape id="Text Box 248" o:spid="_x0000_s1299" type="#_x0000_t202" style="position:absolute;left:5754;top:3039;width:14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rsidR="00AF1A03" w:rsidRPr="001861BF" w:rsidRDefault="00AF1A03" w:rsidP="00646069">
                        <w:pPr>
                          <w:bidi w:val="0"/>
                          <w:rPr>
                            <w:lang w:val="fr-FR" w:bidi="ar-DZ"/>
                          </w:rPr>
                        </w:pPr>
                        <w:r>
                          <w:rPr>
                            <w:lang w:val="fr-FR" w:bidi="ar-DZ"/>
                          </w:rPr>
                          <w:t>M = Fy</w:t>
                        </w:r>
                      </w:p>
                    </w:txbxContent>
                  </v:textbox>
                </v:shape>
                <v:shape id="Text Box 249" o:spid="_x0000_s1300" type="#_x0000_t202" style="position:absolute;left:7434;top:3039;width:182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rsidR="00AF1A03" w:rsidRPr="001861BF" w:rsidRDefault="00AF1A03" w:rsidP="00646069">
                        <w:pPr>
                          <w:bidi w:val="0"/>
                          <w:rPr>
                            <w:lang w:val="fr-FR" w:bidi="ar-DZ"/>
                          </w:rPr>
                        </w:pPr>
                        <w:r>
                          <w:rPr>
                            <w:lang w:val="fr-FR" w:bidi="ar-DZ"/>
                          </w:rPr>
                          <w:t>M -X= Fy</w:t>
                        </w:r>
                      </w:p>
                    </w:txbxContent>
                  </v:textbox>
                </v:shape>
              </v:group>
            </w:pict>
          </mc:Fallback>
        </mc:AlternateContent>
      </w: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bidi w:val="0"/>
        <w:jc w:val="both"/>
        <w:rPr>
          <w:rFonts w:ascii="Sakkal Majalla" w:hAnsi="Sakkal Majalla" w:cs="Sakkal Majalla"/>
          <w:sz w:val="34"/>
          <w:szCs w:val="34"/>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t>المصدر:</w:t>
      </w:r>
      <w:r w:rsidRPr="00B668B1">
        <w:rPr>
          <w:rFonts w:ascii="Sakkal Majalla" w:hAnsi="Sakkal Majalla" w:cs="Sakkal Majalla"/>
          <w:sz w:val="34"/>
          <w:szCs w:val="34"/>
          <w:rtl/>
          <w:lang w:val="fr-FR" w:bidi="ar-DZ"/>
        </w:rPr>
        <w:t xml:space="preserve"> محمد صلاح، المفاضلة بين التوازن الخارجي و النمو الاقتصادي في الجزائر، مذكرة ماجيستير، نقود وبنوك، جامعة الشلف، الجزائر، 2009-2010، ص:12.</w:t>
      </w:r>
    </w:p>
    <w:p w:rsidR="00646069" w:rsidRPr="00B668B1" w:rsidRDefault="00646069" w:rsidP="00F14C2C">
      <w:pPr>
        <w:numPr>
          <w:ilvl w:val="0"/>
          <w:numId w:val="39"/>
        </w:num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الحالة الأولى: وهي تمثل حالة الفائض في الميزان والتي توضح بالمسافة </w:t>
      </w:r>
      <w:r w:rsidRPr="00B668B1">
        <w:rPr>
          <w:rFonts w:ascii="Sakkal Majalla" w:hAnsi="Sakkal Majalla" w:cs="Sakkal Majalla"/>
          <w:sz w:val="34"/>
          <w:szCs w:val="34"/>
          <w:lang w:val="fr-FR" w:bidi="ar-DZ"/>
        </w:rPr>
        <w:t>AB</w:t>
      </w:r>
      <w:r w:rsidRPr="00B668B1">
        <w:rPr>
          <w:rFonts w:ascii="Sakkal Majalla" w:hAnsi="Sakkal Majalla" w:cs="Sakkal Majalla"/>
          <w:sz w:val="34"/>
          <w:szCs w:val="34"/>
          <w:rtl/>
          <w:lang w:val="fr-FR" w:bidi="ar-DZ"/>
        </w:rPr>
        <w:t xml:space="preserve"> وهي الفرق بين الصادرات والواردات وبالمسافة </w:t>
      </w:r>
      <w:r w:rsidRPr="00B668B1">
        <w:rPr>
          <w:rFonts w:ascii="Sakkal Majalla" w:hAnsi="Sakkal Majalla" w:cs="Sakkal Majalla"/>
          <w:sz w:val="34"/>
          <w:szCs w:val="34"/>
          <w:lang w:val="fr-FR" w:bidi="ar-DZ"/>
        </w:rPr>
        <w:t>AB</w:t>
      </w:r>
      <w:r w:rsidRPr="00B668B1">
        <w:rPr>
          <w:rFonts w:ascii="Sakkal Majalla" w:hAnsi="Sakkal Majalla" w:cs="Sakkal Majalla"/>
          <w:sz w:val="34"/>
          <w:szCs w:val="34"/>
          <w:rtl/>
          <w:lang w:val="fr-FR" w:bidi="ar-DZ"/>
        </w:rPr>
        <w:t xml:space="preserve"> وهي المسافة ما دون محور الدخل؛</w:t>
      </w:r>
    </w:p>
    <w:p w:rsidR="00646069" w:rsidRPr="00B668B1" w:rsidRDefault="00646069" w:rsidP="00F14C2C">
      <w:pPr>
        <w:numPr>
          <w:ilvl w:val="0"/>
          <w:numId w:val="39"/>
        </w:numPr>
        <w:jc w:val="both"/>
        <w:rPr>
          <w:rFonts w:ascii="Sakkal Majalla" w:hAnsi="Sakkal Majalla" w:cs="Sakkal Majalla"/>
          <w:sz w:val="34"/>
          <w:szCs w:val="34"/>
          <w:lang w:val="fr-FR" w:bidi="ar-DZ"/>
        </w:rPr>
      </w:pPr>
      <w:r w:rsidRPr="00B668B1">
        <w:rPr>
          <w:rFonts w:ascii="Sakkal Majalla" w:hAnsi="Sakkal Majalla" w:cs="Sakkal Majalla"/>
          <w:sz w:val="34"/>
          <w:szCs w:val="34"/>
          <w:rtl/>
          <w:lang w:val="fr-FR" w:bidi="ar-DZ"/>
        </w:rPr>
        <w:t xml:space="preserve">الحالة الثانية: وهي تمثل حالة العجز في المبزان وهي ممثلة بالمسافة </w:t>
      </w:r>
      <w:r w:rsidRPr="00B668B1">
        <w:rPr>
          <w:rFonts w:ascii="Sakkal Majalla" w:hAnsi="Sakkal Majalla" w:cs="Sakkal Majalla"/>
          <w:sz w:val="34"/>
          <w:szCs w:val="34"/>
          <w:lang w:val="fr-FR" w:bidi="ar-DZ"/>
        </w:rPr>
        <w:t>CD</w:t>
      </w:r>
      <w:r w:rsidRPr="00B668B1">
        <w:rPr>
          <w:rFonts w:ascii="Sakkal Majalla" w:hAnsi="Sakkal Majalla" w:cs="Sakkal Majalla"/>
          <w:sz w:val="34"/>
          <w:szCs w:val="34"/>
          <w:rtl/>
          <w:lang w:val="fr-FR" w:bidi="ar-DZ"/>
        </w:rPr>
        <w:t xml:space="preserve"> وهي الفرق بين الصادرات والواردات وبالمسافة </w:t>
      </w:r>
      <w:r w:rsidRPr="00B668B1">
        <w:rPr>
          <w:rFonts w:ascii="Sakkal Majalla" w:hAnsi="Sakkal Majalla" w:cs="Sakkal Majalla"/>
          <w:sz w:val="34"/>
          <w:szCs w:val="34"/>
          <w:lang w:val="fr-FR" w:bidi="ar-DZ"/>
        </w:rPr>
        <w:t>CD</w:t>
      </w:r>
      <w:r w:rsidRPr="00B668B1">
        <w:rPr>
          <w:rFonts w:ascii="Sakkal Majalla" w:hAnsi="Sakkal Majalla" w:cs="Sakkal Majalla"/>
          <w:sz w:val="34"/>
          <w:szCs w:val="34"/>
          <w:rtl/>
          <w:lang w:val="fr-FR" w:bidi="ar-DZ"/>
        </w:rPr>
        <w:t xml:space="preserve"> وهي المسافة ما دون محور الدخل؛</w:t>
      </w:r>
    </w:p>
    <w:p w:rsidR="00646069" w:rsidRPr="00B668B1" w:rsidRDefault="00646069" w:rsidP="00F14C2C">
      <w:pPr>
        <w:numPr>
          <w:ilvl w:val="0"/>
          <w:numId w:val="39"/>
        </w:numPr>
        <w:jc w:val="both"/>
        <w:rPr>
          <w:rFonts w:ascii="Sakkal Majalla" w:hAnsi="Sakkal Majalla" w:cs="Sakkal Majalla"/>
          <w:sz w:val="34"/>
          <w:szCs w:val="34"/>
          <w:lang w:val="fr-FR" w:bidi="ar-DZ"/>
        </w:rPr>
      </w:pPr>
      <w:r w:rsidRPr="00B668B1">
        <w:rPr>
          <w:rFonts w:ascii="Sakkal Majalla" w:hAnsi="Sakkal Majalla" w:cs="Sakkal Majalla"/>
          <w:sz w:val="34"/>
          <w:szCs w:val="34"/>
          <w:rtl/>
          <w:lang w:val="fr-FR" w:bidi="ar-DZ"/>
        </w:rPr>
        <w:t xml:space="preserve">الحالة الثالثة: وهي تمثل حالة التوازن أي عندما تتساوى الواردات مع الصادرات وهي ممثلة بنقطة تقاطع بيان الصادرات وبيان الواردات </w:t>
      </w:r>
      <w:r w:rsidRPr="00B668B1">
        <w:rPr>
          <w:rFonts w:ascii="Sakkal Majalla" w:hAnsi="Sakkal Majalla" w:cs="Sakkal Majalla"/>
          <w:sz w:val="34"/>
          <w:szCs w:val="34"/>
          <w:lang w:val="fr-FR" w:bidi="ar-DZ"/>
        </w:rPr>
        <w:t>E</w:t>
      </w:r>
      <w:r w:rsidRPr="00B668B1">
        <w:rPr>
          <w:rFonts w:ascii="Sakkal Majalla" w:hAnsi="Sakkal Majalla" w:cs="Sakkal Majalla"/>
          <w:sz w:val="34"/>
          <w:szCs w:val="34"/>
          <w:rtl/>
          <w:lang w:val="fr-FR" w:bidi="ar-DZ"/>
        </w:rPr>
        <w:t xml:space="preserve"> والنقطة </w:t>
      </w:r>
      <w:r w:rsidRPr="00B668B1">
        <w:rPr>
          <w:rFonts w:ascii="Sakkal Majalla" w:hAnsi="Sakkal Majalla" w:cs="Sakkal Majalla"/>
          <w:sz w:val="34"/>
          <w:szCs w:val="34"/>
          <w:lang w:val="fr-FR" w:bidi="ar-DZ"/>
        </w:rPr>
        <w:t>E'</w:t>
      </w:r>
      <w:r w:rsidRPr="00B668B1">
        <w:rPr>
          <w:rFonts w:ascii="Sakkal Majalla" w:hAnsi="Sakkal Majalla" w:cs="Sakkal Majalla"/>
          <w:sz w:val="34"/>
          <w:szCs w:val="34"/>
          <w:rtl/>
          <w:lang w:val="fr-FR" w:bidi="ar-DZ"/>
        </w:rPr>
        <w:t xml:space="preserve"> نقطة تقاطع بيان الميزان مع محور الدخل.</w: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t>* نمذجة ميزان رؤوس الأموال:</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ab/>
        <w:t xml:space="preserve">على غرار ميزان المعاملات الجارية فإن ميزان رؤوس الأموال هو الآخر يتكون من رؤوس الأموال، مصدرة </w:t>
      </w:r>
      <w:r w:rsidRPr="00B668B1">
        <w:rPr>
          <w:rFonts w:ascii="Sakkal Majalla" w:hAnsi="Sakkal Majalla" w:cs="Sakkal Majalla"/>
          <w:sz w:val="34"/>
          <w:szCs w:val="34"/>
          <w:lang w:val="fr-FR" w:bidi="ar-DZ"/>
        </w:rPr>
        <w:t>K</w:t>
      </w:r>
      <w:r w:rsidRPr="00B668B1">
        <w:rPr>
          <w:rFonts w:ascii="Sakkal Majalla" w:hAnsi="Sakkal Majalla" w:cs="Sakkal Majalla"/>
          <w:sz w:val="34"/>
          <w:szCs w:val="34"/>
          <w:vertAlign w:val="subscript"/>
          <w:lang w:val="fr-FR" w:bidi="ar-DZ"/>
        </w:rPr>
        <w:t>x</w:t>
      </w:r>
      <w:r w:rsidRPr="00B668B1">
        <w:rPr>
          <w:rFonts w:ascii="Sakkal Majalla" w:hAnsi="Sakkal Majalla" w:cs="Sakkal Majalla"/>
          <w:sz w:val="34"/>
          <w:szCs w:val="34"/>
          <w:rtl/>
          <w:lang w:val="fr-FR" w:bidi="ar-DZ"/>
        </w:rPr>
        <w:t xml:space="preserve"> ورؤوس الأموال مستوردة </w:t>
      </w:r>
      <w:r w:rsidRPr="00B668B1">
        <w:rPr>
          <w:rFonts w:ascii="Sakkal Majalla" w:hAnsi="Sakkal Majalla" w:cs="Sakkal Majalla"/>
          <w:sz w:val="34"/>
          <w:szCs w:val="34"/>
          <w:lang w:val="fr-FR" w:bidi="ar-DZ"/>
        </w:rPr>
        <w:t>K</w:t>
      </w:r>
      <w:r w:rsidRPr="00B668B1">
        <w:rPr>
          <w:rFonts w:ascii="Sakkal Majalla" w:hAnsi="Sakkal Majalla" w:cs="Sakkal Majalla"/>
          <w:sz w:val="34"/>
          <w:szCs w:val="34"/>
          <w:vertAlign w:val="subscript"/>
          <w:lang w:val="fr-FR" w:bidi="ar-DZ"/>
        </w:rPr>
        <w:t>m</w:t>
      </w:r>
      <w:r w:rsidRPr="00B668B1">
        <w:rPr>
          <w:rFonts w:ascii="Sakkal Majalla" w:hAnsi="Sakkal Majalla" w:cs="Sakkal Majalla"/>
          <w:sz w:val="34"/>
          <w:szCs w:val="34"/>
          <w:rtl/>
          <w:lang w:val="fr-FR" w:bidi="ar-DZ"/>
        </w:rPr>
        <w:t xml:space="preserve"> والفرق بينهما يمثل رصيد ميزان رؤوس الأموال، والشكل التالي يوضح ذلك.</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 حيث أن: </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lang w:val="fr-FR" w:bidi="ar-DZ"/>
        </w:rPr>
        <w:t>K</w:t>
      </w:r>
      <w:r w:rsidRPr="00B668B1">
        <w:rPr>
          <w:rFonts w:ascii="Sakkal Majalla" w:hAnsi="Sakkal Majalla" w:cs="Sakkal Majalla"/>
          <w:sz w:val="34"/>
          <w:szCs w:val="34"/>
          <w:vertAlign w:val="subscript"/>
          <w:lang w:val="fr-FR" w:bidi="ar-DZ"/>
        </w:rPr>
        <w:t>m</w:t>
      </w:r>
      <w:r w:rsidRPr="00B668B1">
        <w:rPr>
          <w:rFonts w:ascii="Sakkal Majalla" w:hAnsi="Sakkal Majalla" w:cs="Sakkal Majalla"/>
          <w:sz w:val="34"/>
          <w:szCs w:val="34"/>
          <w:rtl/>
          <w:lang w:val="fr-FR" w:bidi="ar-DZ"/>
        </w:rPr>
        <w:t>: تمثل دالة رؤوس الأموال لمستوردة وهي دالة متزايدة لسعر الفائدة المحلي؛</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lang w:val="fr-FR" w:bidi="ar-DZ"/>
        </w:rPr>
        <w:t>K</w:t>
      </w:r>
      <w:r w:rsidRPr="00B668B1">
        <w:rPr>
          <w:rFonts w:ascii="Sakkal Majalla" w:hAnsi="Sakkal Majalla" w:cs="Sakkal Majalla"/>
          <w:sz w:val="34"/>
          <w:szCs w:val="34"/>
          <w:vertAlign w:val="subscript"/>
          <w:lang w:val="fr-FR" w:bidi="ar-DZ"/>
        </w:rPr>
        <w:t>x</w:t>
      </w:r>
      <w:r w:rsidRPr="00B668B1">
        <w:rPr>
          <w:rFonts w:ascii="Sakkal Majalla" w:hAnsi="Sakkal Majalla" w:cs="Sakkal Majalla"/>
          <w:sz w:val="34"/>
          <w:szCs w:val="34"/>
          <w:rtl/>
          <w:lang w:val="fr-FR" w:bidi="ar-DZ"/>
        </w:rPr>
        <w:t>: تمثل دالة رؤوس الأموال المصدرة وهي متناقصة لسعر الفائدة المحلي.</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في الشكل أدناه، نقطة التقاطع بين دالة رؤوس الأموال المصدرة ودالة رؤوس الأموال المستوردة </w:t>
      </w:r>
      <w:r w:rsidRPr="00B668B1">
        <w:rPr>
          <w:rFonts w:ascii="Sakkal Majalla" w:hAnsi="Sakkal Majalla" w:cs="Sakkal Majalla"/>
          <w:sz w:val="34"/>
          <w:szCs w:val="34"/>
          <w:lang w:val="fr-FR" w:bidi="ar-DZ"/>
        </w:rPr>
        <w:t>E</w:t>
      </w:r>
      <w:r w:rsidRPr="00B668B1">
        <w:rPr>
          <w:rFonts w:ascii="Sakkal Majalla" w:hAnsi="Sakkal Majalla" w:cs="Sakkal Majalla"/>
          <w:sz w:val="34"/>
          <w:szCs w:val="34"/>
          <w:rtl/>
          <w:lang w:val="fr-FR" w:bidi="ar-DZ"/>
        </w:rPr>
        <w:t xml:space="preserve"> تمثل نقطة التوازن في الميزان، أما حالة الفائض في الميزان فهي الممثلة بالمسافة </w:t>
      </w:r>
      <w:r w:rsidRPr="00B668B1">
        <w:rPr>
          <w:rFonts w:ascii="Sakkal Majalla" w:hAnsi="Sakkal Majalla" w:cs="Sakkal Majalla"/>
          <w:sz w:val="34"/>
          <w:szCs w:val="34"/>
          <w:lang w:val="fr-FR" w:bidi="ar-DZ"/>
        </w:rPr>
        <w:t>AB</w:t>
      </w:r>
      <w:r w:rsidRPr="00B668B1">
        <w:rPr>
          <w:rFonts w:ascii="Sakkal Majalla" w:hAnsi="Sakkal Majalla" w:cs="Sakkal Majalla"/>
          <w:sz w:val="34"/>
          <w:szCs w:val="34"/>
          <w:rtl/>
          <w:lang w:val="fr-FR" w:bidi="ar-DZ"/>
        </w:rPr>
        <w:t xml:space="preserve"> والتي تمثل الفرق </w:t>
      </w:r>
      <w:r w:rsidRPr="00B668B1">
        <w:rPr>
          <w:rFonts w:ascii="Sakkal Majalla" w:hAnsi="Sakkal Majalla" w:cs="Sakkal Majalla"/>
          <w:sz w:val="34"/>
          <w:szCs w:val="34"/>
          <w:rtl/>
          <w:lang w:val="fr-FR" w:bidi="ar-DZ"/>
        </w:rPr>
        <w:lastRenderedPageBreak/>
        <w:t xml:space="preserve">بين دالة رؤوس الأموال المصدرة ودالة رؤوس الأموال المستوردة، وبالمسافة </w:t>
      </w:r>
      <w:r w:rsidRPr="00B668B1">
        <w:rPr>
          <w:rFonts w:ascii="Sakkal Majalla" w:hAnsi="Sakkal Majalla" w:cs="Sakkal Majalla"/>
          <w:sz w:val="34"/>
          <w:szCs w:val="34"/>
          <w:lang w:val="fr-FR" w:bidi="ar-DZ"/>
        </w:rPr>
        <w:t>A' B'</w:t>
      </w:r>
      <w:r w:rsidRPr="00B668B1">
        <w:rPr>
          <w:rFonts w:ascii="Sakkal Majalla" w:hAnsi="Sakkal Majalla" w:cs="Sakkal Majalla"/>
          <w:sz w:val="34"/>
          <w:szCs w:val="34"/>
          <w:rtl/>
          <w:lang w:val="fr-FR" w:bidi="ar-DZ"/>
        </w:rPr>
        <w:t xml:space="preserve"> من محور سعر الفائدة إلى اليمين، أما حالة الحجز في هذا الميزان فهي ممثلة بالمسافة </w:t>
      </w:r>
      <w:r w:rsidRPr="00B668B1">
        <w:rPr>
          <w:rFonts w:ascii="Sakkal Majalla" w:hAnsi="Sakkal Majalla" w:cs="Sakkal Majalla"/>
          <w:sz w:val="34"/>
          <w:szCs w:val="34"/>
          <w:lang w:val="fr-FR" w:bidi="ar-DZ"/>
        </w:rPr>
        <w:t>CD</w:t>
      </w:r>
      <w:r w:rsidRPr="00B668B1">
        <w:rPr>
          <w:rFonts w:ascii="Sakkal Majalla" w:hAnsi="Sakkal Majalla" w:cs="Sakkal Majalla"/>
          <w:sz w:val="34"/>
          <w:szCs w:val="34"/>
          <w:rtl/>
          <w:lang w:val="fr-FR" w:bidi="ar-DZ"/>
        </w:rPr>
        <w:t xml:space="preserve"> والتي تمثل الفرق بين دالة رؤوس الأموال المصدرة ودالة رؤوس الأموال المستوردة بالمسافة </w:t>
      </w:r>
      <w:r w:rsidRPr="00B668B1">
        <w:rPr>
          <w:rFonts w:ascii="Sakkal Majalla" w:hAnsi="Sakkal Majalla" w:cs="Sakkal Majalla"/>
          <w:sz w:val="34"/>
          <w:szCs w:val="34"/>
          <w:lang w:val="fr-FR" w:bidi="ar-DZ"/>
        </w:rPr>
        <w:t>C' D'</w:t>
      </w:r>
      <w:r w:rsidRPr="00B668B1">
        <w:rPr>
          <w:rFonts w:ascii="Sakkal Majalla" w:hAnsi="Sakkal Majalla" w:cs="Sakkal Majalla"/>
          <w:sz w:val="34"/>
          <w:szCs w:val="34"/>
          <w:rtl/>
          <w:lang w:val="fr-FR" w:bidi="ar-DZ"/>
        </w:rPr>
        <w:t xml:space="preserve"> وهي ممثلة من محور سعر الفائدة إلى اليسار.</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من خلال  ما سبق فإن بيان ميزان رؤوس الأموال يمر من النقاط </w:t>
      </w:r>
      <w:r w:rsidRPr="00B668B1">
        <w:rPr>
          <w:rFonts w:ascii="Sakkal Majalla" w:hAnsi="Sakkal Majalla" w:cs="Sakkal Majalla"/>
          <w:sz w:val="34"/>
          <w:szCs w:val="34"/>
          <w:lang w:val="fr-FR" w:bidi="ar-DZ"/>
        </w:rPr>
        <w:t>A', B', C'</w:t>
      </w:r>
      <w:r w:rsidRPr="00B668B1">
        <w:rPr>
          <w:rFonts w:ascii="Sakkal Majalla" w:hAnsi="Sakkal Majalla" w:cs="Sakkal Majalla"/>
          <w:sz w:val="34"/>
          <w:szCs w:val="34"/>
          <w:rtl/>
          <w:lang w:val="fr-FR" w:bidi="ar-DZ"/>
        </w:rPr>
        <w:t xml:space="preserve"> كما هو موضح.</w: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t>الشكل رقم (2-11): النمذجة البيانية لميزان رؤوس الأموال</w:t>
      </w: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b/>
          <w:bCs/>
          <w:noProof/>
          <w:sz w:val="34"/>
          <w:szCs w:val="34"/>
          <w:rtl/>
          <w:lang w:val="fr-FR" w:eastAsia="fr-FR"/>
        </w:rPr>
        <mc:AlternateContent>
          <mc:Choice Requires="wpg">
            <w:drawing>
              <wp:anchor distT="0" distB="0" distL="114300" distR="114300" simplePos="0" relativeHeight="251722752" behindDoc="0" locked="0" layoutInCell="1" allowOverlap="1" wp14:anchorId="65B6C453" wp14:editId="2F968530">
                <wp:simplePos x="0" y="0"/>
                <wp:positionH relativeFrom="column">
                  <wp:posOffset>88900</wp:posOffset>
                </wp:positionH>
                <wp:positionV relativeFrom="paragraph">
                  <wp:posOffset>62230</wp:posOffset>
                </wp:positionV>
                <wp:extent cx="5511800" cy="2903220"/>
                <wp:effectExtent l="18415" t="18415" r="22860" b="254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0" cy="2903220"/>
                          <a:chOff x="1274" y="9135"/>
                          <a:chExt cx="8680" cy="4572"/>
                        </a:xfrm>
                      </wpg:grpSpPr>
                      <wps:wsp>
                        <wps:cNvPr id="119" name="Line 251"/>
                        <wps:cNvCnPr/>
                        <wps:spPr bwMode="auto">
                          <a:xfrm flipH="1">
                            <a:off x="1274" y="12945"/>
                            <a:ext cx="86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0" name="Line 252"/>
                        <wps:cNvCnPr/>
                        <wps:spPr bwMode="auto">
                          <a:xfrm flipV="1">
                            <a:off x="3514" y="9135"/>
                            <a:ext cx="0" cy="41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Line 253"/>
                        <wps:cNvCnPr/>
                        <wps:spPr bwMode="auto">
                          <a:xfrm flipH="1">
                            <a:off x="1834" y="9516"/>
                            <a:ext cx="3640" cy="26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254"/>
                        <wps:cNvCnPr/>
                        <wps:spPr bwMode="auto">
                          <a:xfrm>
                            <a:off x="4500" y="9534"/>
                            <a:ext cx="2800" cy="2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255"/>
                        <wps:cNvCnPr/>
                        <wps:spPr bwMode="auto">
                          <a:xfrm flipH="1">
                            <a:off x="4640" y="9534"/>
                            <a:ext cx="2660" cy="2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256"/>
                        <wps:cNvCnPr/>
                        <wps:spPr bwMode="auto">
                          <a:xfrm flipH="1">
                            <a:off x="3514" y="10938"/>
                            <a:ext cx="238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5" name="Line 257"/>
                        <wps:cNvCnPr/>
                        <wps:spPr bwMode="auto">
                          <a:xfrm>
                            <a:off x="3514" y="9670"/>
                            <a:ext cx="36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 name="Text Box 258"/>
                        <wps:cNvSpPr txBox="1">
                          <a:spLocks noChangeArrowheads="1"/>
                        </wps:cNvSpPr>
                        <wps:spPr bwMode="auto">
                          <a:xfrm>
                            <a:off x="4494" y="9382"/>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C0214" w:rsidRDefault="00AF1A03" w:rsidP="00646069">
                              <w:pPr>
                                <w:rPr>
                                  <w:sz w:val="20"/>
                                  <w:szCs w:val="20"/>
                                  <w:lang w:val="fr-FR" w:bidi="ar-DZ"/>
                                </w:rPr>
                              </w:pPr>
                              <w:r>
                                <w:rPr>
                                  <w:sz w:val="20"/>
                                  <w:szCs w:val="20"/>
                                  <w:lang w:val="fr-FR" w:bidi="ar-DZ"/>
                                </w:rPr>
                                <w:t>A</w:t>
                              </w:r>
                            </w:p>
                          </w:txbxContent>
                        </wps:txbx>
                        <wps:bodyPr rot="0" vert="horz" wrap="square" lIns="91440" tIns="45720" rIns="91440" bIns="45720" anchor="t" anchorCtr="0" upright="1">
                          <a:noAutofit/>
                        </wps:bodyPr>
                      </wps:wsp>
                      <wps:wsp>
                        <wps:cNvPr id="127" name="Text Box 259"/>
                        <wps:cNvSpPr txBox="1">
                          <a:spLocks noChangeArrowheads="1"/>
                        </wps:cNvSpPr>
                        <wps:spPr bwMode="auto">
                          <a:xfrm>
                            <a:off x="4989" y="9376"/>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C0214" w:rsidRDefault="00AF1A03" w:rsidP="00646069">
                              <w:pPr>
                                <w:bidi w:val="0"/>
                                <w:rPr>
                                  <w:sz w:val="20"/>
                                  <w:szCs w:val="20"/>
                                  <w:lang w:val="fr-FR" w:bidi="ar-DZ"/>
                                </w:rPr>
                              </w:pPr>
                              <w:r>
                                <w:rPr>
                                  <w:sz w:val="20"/>
                                  <w:szCs w:val="20"/>
                                  <w:lang w:val="fr-FR" w:bidi="ar-DZ"/>
                                </w:rPr>
                                <w:t>B'</w:t>
                              </w:r>
                            </w:p>
                          </w:txbxContent>
                        </wps:txbx>
                        <wps:bodyPr rot="0" vert="horz" wrap="square" lIns="91440" tIns="45720" rIns="91440" bIns="45720" anchor="t" anchorCtr="0" upright="1">
                          <a:noAutofit/>
                        </wps:bodyPr>
                      </wps:wsp>
                      <wps:wsp>
                        <wps:cNvPr id="128" name="Text Box 260"/>
                        <wps:cNvSpPr txBox="1">
                          <a:spLocks noChangeArrowheads="1"/>
                        </wps:cNvSpPr>
                        <wps:spPr bwMode="auto">
                          <a:xfrm>
                            <a:off x="3204" y="10684"/>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C0214" w:rsidRDefault="00AF1A03" w:rsidP="00646069">
                              <w:pPr>
                                <w:rPr>
                                  <w:sz w:val="20"/>
                                  <w:szCs w:val="20"/>
                                  <w:lang w:val="fr-FR" w:bidi="ar-DZ"/>
                                </w:rPr>
                              </w:pPr>
                              <w:r>
                                <w:rPr>
                                  <w:sz w:val="20"/>
                                  <w:szCs w:val="20"/>
                                  <w:lang w:val="fr-FR" w:bidi="ar-DZ"/>
                                </w:rPr>
                                <w:t>E</w:t>
                              </w:r>
                            </w:p>
                          </w:txbxContent>
                        </wps:txbx>
                        <wps:bodyPr rot="0" vert="horz" wrap="square" lIns="91440" tIns="45720" rIns="91440" bIns="45720" anchor="t" anchorCtr="0" upright="1">
                          <a:noAutofit/>
                        </wps:bodyPr>
                      </wps:wsp>
                      <wps:wsp>
                        <wps:cNvPr id="129" name="Line 261"/>
                        <wps:cNvCnPr/>
                        <wps:spPr bwMode="auto">
                          <a:xfrm flipH="1">
                            <a:off x="2394" y="11752"/>
                            <a:ext cx="11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0" name="Line 262"/>
                        <wps:cNvCnPr/>
                        <wps:spPr bwMode="auto">
                          <a:xfrm flipH="1">
                            <a:off x="5074" y="11752"/>
                            <a:ext cx="16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1" name="Text Box 263"/>
                        <wps:cNvSpPr txBox="1">
                          <a:spLocks noChangeArrowheads="1"/>
                        </wps:cNvSpPr>
                        <wps:spPr bwMode="auto">
                          <a:xfrm>
                            <a:off x="2064" y="11501"/>
                            <a:ext cx="47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C0214" w:rsidRDefault="00AF1A03" w:rsidP="00646069">
                              <w:pPr>
                                <w:rPr>
                                  <w:sz w:val="20"/>
                                  <w:szCs w:val="20"/>
                                  <w:lang w:val="fr-FR" w:bidi="ar-DZ"/>
                                </w:rPr>
                              </w:pPr>
                              <w:r>
                                <w:rPr>
                                  <w:sz w:val="20"/>
                                  <w:szCs w:val="20"/>
                                  <w:lang w:val="fr-FR" w:bidi="ar-DZ"/>
                                </w:rPr>
                                <w:t>C'</w:t>
                              </w:r>
                            </w:p>
                          </w:txbxContent>
                        </wps:txbx>
                        <wps:bodyPr rot="0" vert="horz" wrap="square" lIns="91440" tIns="45720" rIns="91440" bIns="45720" anchor="t" anchorCtr="0" upright="1">
                          <a:noAutofit/>
                        </wps:bodyPr>
                      </wps:wsp>
                      <wps:wsp>
                        <wps:cNvPr id="132" name="Text Box 264"/>
                        <wps:cNvSpPr txBox="1">
                          <a:spLocks noChangeArrowheads="1"/>
                        </wps:cNvSpPr>
                        <wps:spPr bwMode="auto">
                          <a:xfrm>
                            <a:off x="1509" y="12022"/>
                            <a:ext cx="47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C0214" w:rsidRDefault="00AF1A03" w:rsidP="00646069">
                              <w:pPr>
                                <w:rPr>
                                  <w:sz w:val="20"/>
                                  <w:szCs w:val="20"/>
                                  <w:lang w:val="fr-FR" w:bidi="ar-DZ"/>
                                </w:rPr>
                              </w:pPr>
                              <w:r>
                                <w:rPr>
                                  <w:sz w:val="20"/>
                                  <w:szCs w:val="20"/>
                                  <w:lang w:val="fr-FR" w:bidi="ar-DZ"/>
                                </w:rPr>
                                <w:t>K</w:t>
                              </w:r>
                            </w:p>
                          </w:txbxContent>
                        </wps:txbx>
                        <wps:bodyPr rot="0" vert="horz" wrap="square" lIns="91440" tIns="45720" rIns="91440" bIns="45720" anchor="t" anchorCtr="0" upright="1">
                          <a:noAutofit/>
                        </wps:bodyPr>
                      </wps:wsp>
                      <wps:wsp>
                        <wps:cNvPr id="133" name="Text Box 265"/>
                        <wps:cNvSpPr txBox="1">
                          <a:spLocks noChangeArrowheads="1"/>
                        </wps:cNvSpPr>
                        <wps:spPr bwMode="auto">
                          <a:xfrm>
                            <a:off x="3074" y="9441"/>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C0214" w:rsidRDefault="00AF1A03" w:rsidP="00646069">
                              <w:pPr>
                                <w:rPr>
                                  <w:sz w:val="20"/>
                                  <w:szCs w:val="20"/>
                                  <w:lang w:val="fr-FR" w:bidi="ar-DZ"/>
                                </w:rPr>
                              </w:pPr>
                              <w:r>
                                <w:rPr>
                                  <w:sz w:val="20"/>
                                  <w:szCs w:val="20"/>
                                  <w:lang w:val="fr-FR" w:bidi="ar-DZ"/>
                                </w:rPr>
                                <w:t>A'</w:t>
                              </w:r>
                            </w:p>
                          </w:txbxContent>
                        </wps:txbx>
                        <wps:bodyPr rot="0" vert="horz" wrap="square" lIns="91440" tIns="45720" rIns="91440" bIns="45720" anchor="t" anchorCtr="0" upright="1">
                          <a:noAutofit/>
                        </wps:bodyPr>
                      </wps:wsp>
                      <wps:wsp>
                        <wps:cNvPr id="134" name="Text Box 266"/>
                        <wps:cNvSpPr txBox="1">
                          <a:spLocks noChangeArrowheads="1"/>
                        </wps:cNvSpPr>
                        <wps:spPr bwMode="auto">
                          <a:xfrm>
                            <a:off x="7009" y="9586"/>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C0214" w:rsidRDefault="00AF1A03" w:rsidP="00646069">
                              <w:pPr>
                                <w:bidi w:val="0"/>
                                <w:rPr>
                                  <w:sz w:val="20"/>
                                  <w:szCs w:val="20"/>
                                  <w:lang w:val="fr-FR" w:bidi="ar-DZ"/>
                                </w:rPr>
                              </w:pPr>
                              <w:r>
                                <w:rPr>
                                  <w:sz w:val="20"/>
                                  <w:szCs w:val="20"/>
                                  <w:lang w:val="fr-FR" w:bidi="ar-DZ"/>
                                </w:rPr>
                                <w:t>B</w:t>
                              </w:r>
                            </w:p>
                          </w:txbxContent>
                        </wps:txbx>
                        <wps:bodyPr rot="0" vert="horz" wrap="square" lIns="91440" tIns="45720" rIns="91440" bIns="45720" anchor="t" anchorCtr="0" upright="1">
                          <a:noAutofit/>
                        </wps:bodyPr>
                      </wps:wsp>
                      <wps:wsp>
                        <wps:cNvPr id="135" name="Text Box 267"/>
                        <wps:cNvSpPr txBox="1">
                          <a:spLocks noChangeArrowheads="1"/>
                        </wps:cNvSpPr>
                        <wps:spPr bwMode="auto">
                          <a:xfrm>
                            <a:off x="7114" y="9225"/>
                            <a:ext cx="6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C0214" w:rsidRDefault="00AF1A03" w:rsidP="00646069">
                              <w:pPr>
                                <w:bidi w:val="0"/>
                                <w:rPr>
                                  <w:sz w:val="20"/>
                                  <w:szCs w:val="20"/>
                                  <w:lang w:val="fr-FR" w:bidi="ar-DZ"/>
                                </w:rPr>
                              </w:pPr>
                              <w:r>
                                <w:rPr>
                                  <w:sz w:val="20"/>
                                  <w:szCs w:val="20"/>
                                  <w:lang w:val="fr-FR" w:bidi="ar-DZ"/>
                                </w:rPr>
                                <w:t>Km</w:t>
                              </w:r>
                            </w:p>
                          </w:txbxContent>
                        </wps:txbx>
                        <wps:bodyPr rot="0" vert="horz" wrap="square" lIns="91440" tIns="45720" rIns="91440" bIns="45720" anchor="t" anchorCtr="0" upright="1">
                          <a:noAutofit/>
                        </wps:bodyPr>
                      </wps:wsp>
                      <wps:wsp>
                        <wps:cNvPr id="136" name="Text Box 268"/>
                        <wps:cNvSpPr txBox="1">
                          <a:spLocks noChangeArrowheads="1"/>
                        </wps:cNvSpPr>
                        <wps:spPr bwMode="auto">
                          <a:xfrm>
                            <a:off x="4764" y="11511"/>
                            <a:ext cx="47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C0214" w:rsidRDefault="00AF1A03" w:rsidP="00646069">
                              <w:pPr>
                                <w:rPr>
                                  <w:sz w:val="20"/>
                                  <w:szCs w:val="20"/>
                                  <w:rtl/>
                                  <w:lang w:val="fr-FR" w:bidi="ar-DZ"/>
                                </w:rPr>
                              </w:pPr>
                              <w:r>
                                <w:rPr>
                                  <w:sz w:val="20"/>
                                  <w:szCs w:val="20"/>
                                  <w:lang w:val="fr-FR" w:bidi="ar-DZ"/>
                                </w:rPr>
                                <w:t>C</w:t>
                              </w:r>
                            </w:p>
                          </w:txbxContent>
                        </wps:txbx>
                        <wps:bodyPr rot="0" vert="horz" wrap="square" lIns="91440" tIns="45720" rIns="91440" bIns="45720" anchor="t" anchorCtr="0" upright="1">
                          <a:noAutofit/>
                        </wps:bodyPr>
                      </wps:wsp>
                      <wps:wsp>
                        <wps:cNvPr id="137" name="Text Box 269"/>
                        <wps:cNvSpPr txBox="1">
                          <a:spLocks noChangeArrowheads="1"/>
                        </wps:cNvSpPr>
                        <wps:spPr bwMode="auto">
                          <a:xfrm>
                            <a:off x="6574" y="11506"/>
                            <a:ext cx="47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C0214" w:rsidRDefault="00AF1A03" w:rsidP="00646069">
                              <w:pPr>
                                <w:rPr>
                                  <w:sz w:val="20"/>
                                  <w:szCs w:val="20"/>
                                  <w:lang w:val="fr-FR" w:bidi="ar-DZ"/>
                                </w:rPr>
                              </w:pPr>
                              <w:r>
                                <w:rPr>
                                  <w:sz w:val="20"/>
                                  <w:szCs w:val="20"/>
                                  <w:lang w:val="fr-FR" w:bidi="ar-DZ"/>
                                </w:rPr>
                                <w:t>D</w:t>
                              </w:r>
                            </w:p>
                          </w:txbxContent>
                        </wps:txbx>
                        <wps:bodyPr rot="0" vert="horz" wrap="square" lIns="91440" tIns="45720" rIns="91440" bIns="45720" anchor="t" anchorCtr="0" upright="1">
                          <a:noAutofit/>
                        </wps:bodyPr>
                      </wps:wsp>
                      <wps:wsp>
                        <wps:cNvPr id="138" name="Text Box 270"/>
                        <wps:cNvSpPr txBox="1">
                          <a:spLocks noChangeArrowheads="1"/>
                        </wps:cNvSpPr>
                        <wps:spPr bwMode="auto">
                          <a:xfrm>
                            <a:off x="7189" y="12183"/>
                            <a:ext cx="6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C0214" w:rsidRDefault="00AF1A03" w:rsidP="00646069">
                              <w:pPr>
                                <w:bidi w:val="0"/>
                                <w:rPr>
                                  <w:sz w:val="20"/>
                                  <w:szCs w:val="20"/>
                                  <w:lang w:val="fr-FR" w:bidi="ar-DZ"/>
                                </w:rPr>
                              </w:pPr>
                              <w:r>
                                <w:rPr>
                                  <w:sz w:val="20"/>
                                  <w:szCs w:val="20"/>
                                  <w:lang w:val="fr-FR" w:bidi="ar-DZ"/>
                                </w:rPr>
                                <w:t>Kx</w:t>
                              </w:r>
                            </w:p>
                          </w:txbxContent>
                        </wps:txbx>
                        <wps:bodyPr rot="0" vert="horz" wrap="square" lIns="91440" tIns="45720" rIns="91440" bIns="45720" anchor="t" anchorCtr="0" upright="1">
                          <a:noAutofit/>
                        </wps:bodyPr>
                      </wps:wsp>
                      <wps:wsp>
                        <wps:cNvPr id="139" name="Line 271"/>
                        <wps:cNvCnPr/>
                        <wps:spPr bwMode="auto">
                          <a:xfrm>
                            <a:off x="1834" y="13326"/>
                            <a:ext cx="56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0" name="Text Box 272"/>
                        <wps:cNvSpPr txBox="1">
                          <a:spLocks noChangeArrowheads="1"/>
                        </wps:cNvSpPr>
                        <wps:spPr bwMode="auto">
                          <a:xfrm>
                            <a:off x="3234" y="13326"/>
                            <a:ext cx="84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C0214" w:rsidRDefault="00AF1A03" w:rsidP="00646069">
                              <w:pPr>
                                <w:bidi w:val="0"/>
                                <w:rPr>
                                  <w:sz w:val="20"/>
                                  <w:szCs w:val="20"/>
                                  <w:lang w:val="fr-FR" w:bidi="ar-DZ"/>
                                </w:rPr>
                              </w:pPr>
                              <w:r>
                                <w:rPr>
                                  <w:sz w:val="20"/>
                                  <w:szCs w:val="20"/>
                                  <w:lang w:val="fr-FR" w:bidi="ar-DZ"/>
                                </w:rPr>
                                <w:t>K=0</w:t>
                              </w:r>
                            </w:p>
                          </w:txbxContent>
                        </wps:txbx>
                        <wps:bodyPr rot="0" vert="horz" wrap="square" lIns="91440" tIns="45720" rIns="91440" bIns="45720" anchor="t" anchorCtr="0" upright="1">
                          <a:noAutofit/>
                        </wps:bodyPr>
                      </wps:wsp>
                      <wps:wsp>
                        <wps:cNvPr id="141" name="Text Box 273"/>
                        <wps:cNvSpPr txBox="1">
                          <a:spLocks noChangeArrowheads="1"/>
                        </wps:cNvSpPr>
                        <wps:spPr bwMode="auto">
                          <a:xfrm>
                            <a:off x="1694" y="13326"/>
                            <a:ext cx="84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C0214" w:rsidRDefault="00AF1A03" w:rsidP="00646069">
                              <w:pPr>
                                <w:bidi w:val="0"/>
                                <w:rPr>
                                  <w:sz w:val="20"/>
                                  <w:szCs w:val="20"/>
                                  <w:lang w:val="fr-FR" w:bidi="ar-DZ"/>
                                </w:rPr>
                              </w:pPr>
                              <w:r>
                                <w:rPr>
                                  <w:sz w:val="20"/>
                                  <w:szCs w:val="20"/>
                                  <w:lang w:val="fr-FR" w:bidi="ar-DZ"/>
                                </w:rPr>
                                <w:t>K&lt;0</w:t>
                              </w:r>
                            </w:p>
                          </w:txbxContent>
                        </wps:txbx>
                        <wps:bodyPr rot="0" vert="horz" wrap="square" lIns="91440" tIns="45720" rIns="91440" bIns="45720" anchor="t" anchorCtr="0" upright="1">
                          <a:noAutofit/>
                        </wps:bodyPr>
                      </wps:wsp>
                      <wps:wsp>
                        <wps:cNvPr id="142" name="Text Box 274"/>
                        <wps:cNvSpPr txBox="1">
                          <a:spLocks noChangeArrowheads="1"/>
                        </wps:cNvSpPr>
                        <wps:spPr bwMode="auto">
                          <a:xfrm>
                            <a:off x="6734" y="13326"/>
                            <a:ext cx="84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C0214" w:rsidRDefault="00AF1A03" w:rsidP="00646069">
                              <w:pPr>
                                <w:bidi w:val="0"/>
                                <w:rPr>
                                  <w:sz w:val="20"/>
                                  <w:szCs w:val="20"/>
                                  <w:lang w:val="fr-FR" w:bidi="ar-DZ"/>
                                </w:rPr>
                              </w:pPr>
                              <w:r>
                                <w:rPr>
                                  <w:sz w:val="20"/>
                                  <w:szCs w:val="20"/>
                                  <w:lang w:val="fr-FR" w:bidi="ar-DZ"/>
                                </w:rPr>
                                <w:t>K&gt;0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6C453" id="Group 118" o:spid="_x0000_s1301" style="position:absolute;left:0;text-align:left;margin-left:7pt;margin-top:4.9pt;width:434pt;height:228.6pt;z-index:251722752" coordorigin="1274,9135" coordsize="868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">
                <v:line id="Line 251" o:spid="_x0000_s1302" style="position:absolute;flip:x;visibility:visible;mso-wrap-style:square" from="1274,12945" to="9954,1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6nH8IAAADcAAAADwAAAGRycy9kb3ducmV2LnhtbERPTWvCQBC9C/6HZYRepG5sQdLoKloN&#10;CF4aq/chO01Cs7NLdqvpv3cFwds83ucsVr1pxYU631hWMJ0kIIhLqxuuFJy+89cUhA/IGlvLpOCf&#10;PKyWw8ECM22vXNDlGCoRQ9hnqKAOwWVS+rImg35iHXHkfmxnMETYVVJ3eI3hppVvSTKTBhuODTU6&#10;+qyp/D3+GQXj993WuTTN82Jrmy933hWbw0mpl1G/noMI1Ien+OHe6zh/+gH3Z+IF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6nH8IAAADcAAAADwAAAAAAAAAAAAAA&#10;AAChAgAAZHJzL2Rvd25yZXYueG1sUEsFBgAAAAAEAAQA+QAAAJADAAAAAA==&#10;">
                  <v:stroke startarrow="block" endarrow="block"/>
                </v:line>
                <v:line id="Line 252" o:spid="_x0000_s1303" style="position:absolute;flip:y;visibility:visible;mso-wrap-style:square" from="3514,9135" to="3514,1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LucUAAADcAAAADwAAAGRycy9kb3ducmV2LnhtbESPQUvDQBCF74L/YRmhl9Bu2oJo7CZo&#10;bUGQHqw9eByyYxLMzobs2MZ/7xwEb/OY9715s6mm0JszjamL7GC5yMEQ19F33Dg4ve/nd2CSIHvs&#10;I5ODH0pQlddXGyx8vPAbnY/SGA3hVKCDVmQorE11SwHTIg7EuvuMY0BROTbWj3jR8NDbVZ7f2oAd&#10;64UWB9q2VH8dv4PW2B/4eb3OnoLNsnvafchrbsW52c30+ABGaJJ/8x/94pVbaX19Riew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LucUAAADcAAAADwAAAAAAAAAA&#10;AAAAAAChAgAAZHJzL2Rvd25yZXYueG1sUEsFBgAAAAAEAAQA+QAAAJMDAAAAAA==&#10;">
                  <v:stroke endarrow="block"/>
                </v:line>
                <v:line id="Line 253" o:spid="_x0000_s1304" style="position:absolute;flip:x;visibility:visible;mso-wrap-style:square" from="1834,9516" to="5474,1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4WsQAAADcAAAADwAAAGRycy9kb3ducmV2LnhtbERPTWsCMRC9F/wPYQQvpWaVUnRrFBEE&#10;D15qZcXbdDPdLLuZrEnU7b9vCgVv83ifs1j1thU38qF2rGAyzkAQl07XXCk4fm5fZiBCRNbYOiYF&#10;PxRgtRw8LTDX7s4fdDvESqQQDjkqMDF2uZShNGQxjF1HnLhv5y3GBH0ltcd7CretnGbZm7RYc2ow&#10;2NHGUNkcrlaBnO2fL3799doUzek0N0VZdOe9UqNhv34HEamPD/G/e6fT/OkE/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HhaxAAAANwAAAAPAAAAAAAAAAAA&#10;AAAAAKECAABkcnMvZG93bnJldi54bWxQSwUGAAAAAAQABAD5AAAAkgMAAAAA&#10;"/>
                <v:line id="Line 254" o:spid="_x0000_s1305" style="position:absolute;visibility:visible;mso-wrap-style:square" from="4500,9534" to="7300,12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255" o:spid="_x0000_s1306" style="position:absolute;flip:x;visibility:visible;mso-wrap-style:square" from="4640,9534" to="7300,1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pDtsQAAADcAAAADwAAAGRycy9kb3ducmV2LnhtbERPS2sCMRC+C/6HMIVeSs1qS7Fbo4hQ&#10;8ODFByu9TTfTzbKbyZpE3f57Uyh4m4/vObNFb1txIR9qxwrGowwEcel0zZWCw/7zeQoiRGSNrWNS&#10;8EsBFvPhYIa5dlfe0mUXK5FCOOSowMTY5VKG0pDFMHIdceJ+nLcYE/SV1B6vKdy2cpJlb9JizanB&#10;YEcrQ2WzO1sFcrp5Ovnl92tTNMfjuynKovvaKPX40C8/QETq4138717rNH/y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kO2xAAAANwAAAAPAAAAAAAAAAAA&#10;AAAAAKECAABkcnMvZG93bnJldi54bWxQSwUGAAAAAAQABAD5AAAAkgMAAAAA&#10;"/>
                <v:line id="Line 256" o:spid="_x0000_s1307" style="position:absolute;flip:x;visibility:visible;mso-wrap-style:square" from="3514,10938" to="5894,10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AuMMAAADcAAAADwAAAGRycy9kb3ducmV2LnhtbERPTWvCQBC9C/0PyxR6002CaImuoa2U&#10;Bs2ltt6H7DQJyc6G7GrSf+8WCt7m8T5nm02mE1caXGNZQbyIQBCXVjdcKfj+ep8/g3AeWWNnmRT8&#10;koNs9zDbYqrtyJ90PflKhBB2KSqove9TKV1Zk0G3sD1x4H7sYNAHOFRSDziGcNPJJIpW0mDDoaHG&#10;nt5qKtvTxSgoiteytdNx9ZEX6yZZHuI9x2elnh6nlw0IT5O/i//duQ7zkyX8PRMukL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rQLjDAAAA3AAAAA8AAAAAAAAAAAAA&#10;AAAAoQIAAGRycy9kb3ducmV2LnhtbFBLBQYAAAAABAAEAPkAAACRAwAAAAA=&#10;">
                  <v:stroke dashstyle="longDash"/>
                </v:line>
                <v:line id="Line 257" o:spid="_x0000_s1308" style="position:absolute;visibility:visible;mso-wrap-style:square" from="3514,9670" to="7154,9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ivMsQAAADcAAAADwAAAGRycy9kb3ducmV2LnhtbESPQYvCMBCF7wv+hzCCtzVVcNmtRhFB&#10;8KArq+J5aMa22kxqEmv990YQ9jbDe/O+N5NZayrRkPOlZQWDfgKCOLO65FzBYb/8/AbhA7LGyjIp&#10;eJCH2bTzMcFU2zv/UbMLuYgh7FNUUIRQp1L6rCCDvm9r4qidrDMY4upyqR3eY7ip5DBJvqTBkiOh&#10;wJoWBWWX3c1Ebpav3fV4vrSr02a9vHLz87vfKtXrtvMxiEBt+De/r1c61h+O4PVMnE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6K8yxAAAANwAAAAPAAAAAAAAAAAA&#10;AAAAAKECAABkcnMvZG93bnJldi54bWxQSwUGAAAAAAQABAD5AAAAkgMAAAAA&#10;">
                  <v:stroke dashstyle="dash"/>
                </v:line>
                <v:shape id="Text Box 258" o:spid="_x0000_s1309" type="#_x0000_t202" style="position:absolute;left:4494;top:9382;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AF1A03" w:rsidRPr="009C0214" w:rsidRDefault="00AF1A03" w:rsidP="00646069">
                        <w:pPr>
                          <w:rPr>
                            <w:sz w:val="20"/>
                            <w:szCs w:val="20"/>
                            <w:lang w:val="fr-FR" w:bidi="ar-DZ"/>
                          </w:rPr>
                        </w:pPr>
                        <w:r>
                          <w:rPr>
                            <w:sz w:val="20"/>
                            <w:szCs w:val="20"/>
                            <w:lang w:val="fr-FR" w:bidi="ar-DZ"/>
                          </w:rPr>
                          <w:t>A</w:t>
                        </w:r>
                      </w:p>
                    </w:txbxContent>
                  </v:textbox>
                </v:shape>
                <v:shape id="Text Box 259" o:spid="_x0000_s1310" type="#_x0000_t202" style="position:absolute;left:4989;top:9376;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AF1A03" w:rsidRPr="009C0214" w:rsidRDefault="00AF1A03" w:rsidP="00646069">
                        <w:pPr>
                          <w:bidi w:val="0"/>
                          <w:rPr>
                            <w:sz w:val="20"/>
                            <w:szCs w:val="20"/>
                            <w:lang w:val="fr-FR" w:bidi="ar-DZ"/>
                          </w:rPr>
                        </w:pPr>
                        <w:r>
                          <w:rPr>
                            <w:sz w:val="20"/>
                            <w:szCs w:val="20"/>
                            <w:lang w:val="fr-FR" w:bidi="ar-DZ"/>
                          </w:rPr>
                          <w:t>B'</w:t>
                        </w:r>
                      </w:p>
                    </w:txbxContent>
                  </v:textbox>
                </v:shape>
                <v:shape id="Text Box 260" o:spid="_x0000_s1311" type="#_x0000_t202" style="position:absolute;left:3204;top:10684;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rsidR="00AF1A03" w:rsidRPr="009C0214" w:rsidRDefault="00AF1A03" w:rsidP="00646069">
                        <w:pPr>
                          <w:rPr>
                            <w:sz w:val="20"/>
                            <w:szCs w:val="20"/>
                            <w:lang w:val="fr-FR" w:bidi="ar-DZ"/>
                          </w:rPr>
                        </w:pPr>
                        <w:r>
                          <w:rPr>
                            <w:sz w:val="20"/>
                            <w:szCs w:val="20"/>
                            <w:lang w:val="fr-FR" w:bidi="ar-DZ"/>
                          </w:rPr>
                          <w:t>E</w:t>
                        </w:r>
                      </w:p>
                    </w:txbxContent>
                  </v:textbox>
                </v:shape>
                <v:line id="Line 261" o:spid="_x0000_s1312" style="position:absolute;flip:x;visibility:visible;mso-wrap-style:square" from="2394,11752" to="3514,1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p4TsEAAADcAAAADwAAAGRycy9kb3ducmV2LnhtbERPTWvCQBC9F/wPywje6saApUY3QcSK&#10;lF4a9T7JjptgdjZkt5r++26h0Ns83udsitF24k6Dbx0rWMwTEMS10y0bBefT2/MrCB+QNXaOScE3&#10;eSjyydMGM+0e/En3MhgRQ9hnqKAJoc+k9HVDFv3c9cSRu7rBYohwMFIP+IjhtpNpkrxIiy3HhgZ7&#10;2jVU38ovq6Daby/mvbrsbcof+mCWZcWyVGo2HbdrEIHG8C/+cx91nJ+u4PeZeIH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6nhOwQAAANwAAAAPAAAAAAAAAAAAAAAA&#10;AKECAABkcnMvZG93bnJldi54bWxQSwUGAAAAAAQABAD5AAAAjwMAAAAA&#10;">
                  <v:stroke dashstyle="dash"/>
                </v:line>
                <v:line id="Line 262" o:spid="_x0000_s1313" style="position:absolute;flip:x;visibility:visible;mso-wrap-style:square" from="5074,11752" to="6734,1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HDsMAAADcAAAADwAAAGRycy9kb3ducmV2LnhtbESPQWvCQBCF7wX/wzJCb3VTi0VSVxHR&#10;IsVLo94n2ekmNDsbsluN/75zELzN8N68981iNfhWXaiPTWADr5MMFHEVbMPOwOm4e5mDignZYhuY&#10;DNwowmo5elpgbsOVv+lSJKckhGOOBuqUulzrWNXkMU5CRyzaT+g9Jll7p22PVwn3rZ5m2bv22LA0&#10;1NjRpqbqt/jzBsrt+uy+yvPWT/lgP92sKFkXxjyPh/UHqERDepjv13sr+G+CL8/IBH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JRw7DAAAA3AAAAA8AAAAAAAAAAAAA&#10;AAAAoQIAAGRycy9kb3ducmV2LnhtbFBLBQYAAAAABAAEAPkAAACRAwAAAAA=&#10;">
                  <v:stroke dashstyle="dash"/>
                </v:line>
                <v:shape id="Text Box 263" o:spid="_x0000_s1314" type="#_x0000_t202" style="position:absolute;left:2064;top:11501;width:47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AF1A03" w:rsidRPr="009C0214" w:rsidRDefault="00AF1A03" w:rsidP="00646069">
                        <w:pPr>
                          <w:rPr>
                            <w:sz w:val="20"/>
                            <w:szCs w:val="20"/>
                            <w:lang w:val="fr-FR" w:bidi="ar-DZ"/>
                          </w:rPr>
                        </w:pPr>
                        <w:r>
                          <w:rPr>
                            <w:sz w:val="20"/>
                            <w:szCs w:val="20"/>
                            <w:lang w:val="fr-FR" w:bidi="ar-DZ"/>
                          </w:rPr>
                          <w:t>C'</w:t>
                        </w:r>
                      </w:p>
                    </w:txbxContent>
                  </v:textbox>
                </v:shape>
                <v:shape id="Text Box 264" o:spid="_x0000_s1315" type="#_x0000_t202" style="position:absolute;left:1509;top:12022;width:47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AF1A03" w:rsidRPr="009C0214" w:rsidRDefault="00AF1A03" w:rsidP="00646069">
                        <w:pPr>
                          <w:rPr>
                            <w:sz w:val="20"/>
                            <w:szCs w:val="20"/>
                            <w:lang w:val="fr-FR" w:bidi="ar-DZ"/>
                          </w:rPr>
                        </w:pPr>
                        <w:r>
                          <w:rPr>
                            <w:sz w:val="20"/>
                            <w:szCs w:val="20"/>
                            <w:lang w:val="fr-FR" w:bidi="ar-DZ"/>
                          </w:rPr>
                          <w:t>K</w:t>
                        </w:r>
                      </w:p>
                    </w:txbxContent>
                  </v:textbox>
                </v:shape>
                <v:shape id="Text Box 265" o:spid="_x0000_s1316" type="#_x0000_t202" style="position:absolute;left:3074;top:9441;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AF1A03" w:rsidRPr="009C0214" w:rsidRDefault="00AF1A03" w:rsidP="00646069">
                        <w:pPr>
                          <w:rPr>
                            <w:sz w:val="20"/>
                            <w:szCs w:val="20"/>
                            <w:lang w:val="fr-FR" w:bidi="ar-DZ"/>
                          </w:rPr>
                        </w:pPr>
                        <w:r>
                          <w:rPr>
                            <w:sz w:val="20"/>
                            <w:szCs w:val="20"/>
                            <w:lang w:val="fr-FR" w:bidi="ar-DZ"/>
                          </w:rPr>
                          <w:t>A'</w:t>
                        </w:r>
                      </w:p>
                    </w:txbxContent>
                  </v:textbox>
                </v:shape>
                <v:shape id="Text Box 266" o:spid="_x0000_s1317" type="#_x0000_t202" style="position:absolute;left:7009;top:9586;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AF1A03" w:rsidRPr="009C0214" w:rsidRDefault="00AF1A03" w:rsidP="00646069">
                        <w:pPr>
                          <w:bidi w:val="0"/>
                          <w:rPr>
                            <w:sz w:val="20"/>
                            <w:szCs w:val="20"/>
                            <w:lang w:val="fr-FR" w:bidi="ar-DZ"/>
                          </w:rPr>
                        </w:pPr>
                        <w:r>
                          <w:rPr>
                            <w:sz w:val="20"/>
                            <w:szCs w:val="20"/>
                            <w:lang w:val="fr-FR" w:bidi="ar-DZ"/>
                          </w:rPr>
                          <w:t>B</w:t>
                        </w:r>
                      </w:p>
                    </w:txbxContent>
                  </v:textbox>
                </v:shape>
                <v:shape id="Text Box 267" o:spid="_x0000_s1318" type="#_x0000_t202" style="position:absolute;left:7114;top:9225;width:6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AF1A03" w:rsidRPr="009C0214" w:rsidRDefault="00AF1A03" w:rsidP="00646069">
                        <w:pPr>
                          <w:bidi w:val="0"/>
                          <w:rPr>
                            <w:sz w:val="20"/>
                            <w:szCs w:val="20"/>
                            <w:lang w:val="fr-FR" w:bidi="ar-DZ"/>
                          </w:rPr>
                        </w:pPr>
                        <w:r>
                          <w:rPr>
                            <w:sz w:val="20"/>
                            <w:szCs w:val="20"/>
                            <w:lang w:val="fr-FR" w:bidi="ar-DZ"/>
                          </w:rPr>
                          <w:t>Km</w:t>
                        </w:r>
                      </w:p>
                    </w:txbxContent>
                  </v:textbox>
                </v:shape>
                <v:shape id="Text Box 268" o:spid="_x0000_s1319" type="#_x0000_t202" style="position:absolute;left:4764;top:11511;width:47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rsidR="00AF1A03" w:rsidRPr="009C0214" w:rsidRDefault="00AF1A03" w:rsidP="00646069">
                        <w:pPr>
                          <w:rPr>
                            <w:sz w:val="20"/>
                            <w:szCs w:val="20"/>
                            <w:rtl/>
                            <w:lang w:val="fr-FR" w:bidi="ar-DZ"/>
                          </w:rPr>
                        </w:pPr>
                        <w:r>
                          <w:rPr>
                            <w:sz w:val="20"/>
                            <w:szCs w:val="20"/>
                            <w:lang w:val="fr-FR" w:bidi="ar-DZ"/>
                          </w:rPr>
                          <w:t>C</w:t>
                        </w:r>
                      </w:p>
                    </w:txbxContent>
                  </v:textbox>
                </v:shape>
                <v:shape id="Text Box 269" o:spid="_x0000_s1320" type="#_x0000_t202" style="position:absolute;left:6574;top:11506;width:47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AF1A03" w:rsidRPr="009C0214" w:rsidRDefault="00AF1A03" w:rsidP="00646069">
                        <w:pPr>
                          <w:rPr>
                            <w:sz w:val="20"/>
                            <w:szCs w:val="20"/>
                            <w:lang w:val="fr-FR" w:bidi="ar-DZ"/>
                          </w:rPr>
                        </w:pPr>
                        <w:r>
                          <w:rPr>
                            <w:sz w:val="20"/>
                            <w:szCs w:val="20"/>
                            <w:lang w:val="fr-FR" w:bidi="ar-DZ"/>
                          </w:rPr>
                          <w:t>D</w:t>
                        </w:r>
                      </w:p>
                    </w:txbxContent>
                  </v:textbox>
                </v:shape>
                <v:shape id="Text Box 270" o:spid="_x0000_s1321" type="#_x0000_t202" style="position:absolute;left:7189;top:12183;width:6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AF1A03" w:rsidRPr="009C0214" w:rsidRDefault="00AF1A03" w:rsidP="00646069">
                        <w:pPr>
                          <w:bidi w:val="0"/>
                          <w:rPr>
                            <w:sz w:val="20"/>
                            <w:szCs w:val="20"/>
                            <w:lang w:val="fr-FR" w:bidi="ar-DZ"/>
                          </w:rPr>
                        </w:pPr>
                        <w:r>
                          <w:rPr>
                            <w:sz w:val="20"/>
                            <w:szCs w:val="20"/>
                            <w:lang w:val="fr-FR" w:bidi="ar-DZ"/>
                          </w:rPr>
                          <w:t>Kx</w:t>
                        </w:r>
                      </w:p>
                    </w:txbxContent>
                  </v:textbox>
                </v:shape>
                <v:line id="Line 271" o:spid="_x0000_s1322" style="position:absolute;visibility:visible;mso-wrap-style:square" from="1834,13326" to="7434,1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vqsMAAADcAAAADwAAAGRycy9kb3ducmV2LnhtbERPS2vCQBC+F/oflil4aza1UGp0lVJQ&#10;chHxgecxOyax2dmY3WZjf71bKPQ2H99zZovBNKKnztWWFbwkKQjiwuqaSwWH/fL5HYTzyBoby6Tg&#10;Rg4W88eHGWbaBt5Sv/OliCHsMlRQed9mUrqiIoMusS1x5M62M+gj7EqpOwwx3DRynKZv0mDNsaHC&#10;lj4rKr5230ZBGn5W8iLzut/k62toT+E4vgalRk/DxxSEp8H/i//cuY7zXyf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Sr6rDAAAA3AAAAA8AAAAAAAAAAAAA&#10;AAAAoQIAAGRycy9kb3ducmV2LnhtbFBLBQYAAAAABAAEAPkAAACRAwAAAAA=&#10;">
                  <v:stroke startarrow="block" endarrow="block"/>
                </v:line>
                <v:shape id="Text Box 272" o:spid="_x0000_s1323" type="#_x0000_t202" style="position:absolute;left:3234;top:13326;width:84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AF1A03" w:rsidRPr="009C0214" w:rsidRDefault="00AF1A03" w:rsidP="00646069">
                        <w:pPr>
                          <w:bidi w:val="0"/>
                          <w:rPr>
                            <w:sz w:val="20"/>
                            <w:szCs w:val="20"/>
                            <w:lang w:val="fr-FR" w:bidi="ar-DZ"/>
                          </w:rPr>
                        </w:pPr>
                        <w:r>
                          <w:rPr>
                            <w:sz w:val="20"/>
                            <w:szCs w:val="20"/>
                            <w:lang w:val="fr-FR" w:bidi="ar-DZ"/>
                          </w:rPr>
                          <w:t>K=0</w:t>
                        </w:r>
                      </w:p>
                    </w:txbxContent>
                  </v:textbox>
                </v:shape>
                <v:shape id="Text Box 273" o:spid="_x0000_s1324" type="#_x0000_t202" style="position:absolute;left:1694;top:13326;width:84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AF1A03" w:rsidRPr="009C0214" w:rsidRDefault="00AF1A03" w:rsidP="00646069">
                        <w:pPr>
                          <w:bidi w:val="0"/>
                          <w:rPr>
                            <w:sz w:val="20"/>
                            <w:szCs w:val="20"/>
                            <w:lang w:val="fr-FR" w:bidi="ar-DZ"/>
                          </w:rPr>
                        </w:pPr>
                        <w:r>
                          <w:rPr>
                            <w:sz w:val="20"/>
                            <w:szCs w:val="20"/>
                            <w:lang w:val="fr-FR" w:bidi="ar-DZ"/>
                          </w:rPr>
                          <w:t>K&lt;0</w:t>
                        </w:r>
                      </w:p>
                    </w:txbxContent>
                  </v:textbox>
                </v:shape>
                <v:shape id="Text Box 274" o:spid="_x0000_s1325" type="#_x0000_t202" style="position:absolute;left:6734;top:13326;width:84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AF1A03" w:rsidRPr="009C0214" w:rsidRDefault="00AF1A03" w:rsidP="00646069">
                        <w:pPr>
                          <w:bidi w:val="0"/>
                          <w:rPr>
                            <w:sz w:val="20"/>
                            <w:szCs w:val="20"/>
                            <w:lang w:val="fr-FR" w:bidi="ar-DZ"/>
                          </w:rPr>
                        </w:pPr>
                        <w:r>
                          <w:rPr>
                            <w:sz w:val="20"/>
                            <w:szCs w:val="20"/>
                            <w:lang w:val="fr-FR" w:bidi="ar-DZ"/>
                          </w:rPr>
                          <w:t>K&gt;0</w:t>
                        </w:r>
                      </w:p>
                    </w:txbxContent>
                  </v:textbox>
                </v:shape>
              </v:group>
            </w:pict>
          </mc:Fallback>
        </mc:AlternateContent>
      </w: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t>المصدر</w:t>
      </w:r>
      <w:r w:rsidRPr="00B668B1">
        <w:rPr>
          <w:rFonts w:ascii="Sakkal Majalla" w:hAnsi="Sakkal Majalla" w:cs="Sakkal Majalla"/>
          <w:sz w:val="34"/>
          <w:szCs w:val="34"/>
          <w:rtl/>
          <w:lang w:val="fr-FR" w:bidi="ar-DZ"/>
        </w:rPr>
        <w:t xml:space="preserve"> : محمد صلاح، المفاضلة بين التوازن الخارجي والنمو الاقتصادي في الجزائر، مرجع سابق، ص:13.</w: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t xml:space="preserve">*إشتقاق منحنى </w:t>
      </w:r>
      <w:r w:rsidRPr="00B668B1">
        <w:rPr>
          <w:rFonts w:ascii="Sakkal Majalla" w:hAnsi="Sakkal Majalla" w:cs="Sakkal Majalla"/>
          <w:b/>
          <w:bCs/>
          <w:sz w:val="34"/>
          <w:szCs w:val="34"/>
          <w:lang w:val="fr-FR" w:bidi="ar-DZ"/>
        </w:rPr>
        <w:t>(Bp)</w:t>
      </w:r>
      <w:r w:rsidRPr="00B668B1">
        <w:rPr>
          <w:rFonts w:ascii="Sakkal Majalla" w:hAnsi="Sakkal Majalla" w:cs="Sakkal Majalla"/>
          <w:b/>
          <w:bCs/>
          <w:sz w:val="34"/>
          <w:szCs w:val="34"/>
          <w:rtl/>
          <w:lang w:val="fr-FR" w:bidi="ar-DZ"/>
        </w:rPr>
        <w:t>:</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يمثل منحنى </w:t>
      </w:r>
      <w:r w:rsidRPr="00B668B1">
        <w:rPr>
          <w:rFonts w:ascii="Sakkal Majalla" w:hAnsi="Sakkal Majalla" w:cs="Sakkal Majalla"/>
          <w:sz w:val="34"/>
          <w:szCs w:val="34"/>
          <w:lang w:val="fr-FR" w:bidi="ar-DZ"/>
        </w:rPr>
        <w:t>(Bp)</w:t>
      </w:r>
      <w:r w:rsidRPr="00B668B1">
        <w:rPr>
          <w:rFonts w:ascii="Sakkal Majalla" w:hAnsi="Sakkal Majalla" w:cs="Sakkal Majalla"/>
          <w:sz w:val="34"/>
          <w:szCs w:val="34"/>
          <w:rtl/>
          <w:lang w:val="fr-FR" w:bidi="ar-DZ"/>
        </w:rPr>
        <w:t xml:space="preserve"> جميع التوليفات من سعر الفائدة والدخل التي تضمن التوازن في ميزان المدفوعات</w:t>
      </w:r>
      <w:r w:rsidRPr="00B668B1">
        <w:rPr>
          <w:rFonts w:ascii="Sakkal Majalla" w:hAnsi="Sakkal Majalla" w:cs="Sakkal Majalla"/>
          <w:sz w:val="34"/>
          <w:szCs w:val="34"/>
          <w:vertAlign w:val="superscript"/>
          <w:rtl/>
          <w:lang w:val="fr-FR" w:bidi="ar-DZ"/>
        </w:rPr>
        <w:t>(</w:t>
      </w:r>
      <w:r w:rsidRPr="00B668B1">
        <w:rPr>
          <w:rStyle w:val="Appelnotedebasdep"/>
          <w:rFonts w:ascii="Sakkal Majalla" w:eastAsiaTheme="majorEastAsia" w:hAnsi="Sakkal Majalla" w:cs="Sakkal Majalla"/>
          <w:sz w:val="34"/>
          <w:szCs w:val="34"/>
          <w:rtl/>
          <w:lang w:val="fr-FR" w:bidi="ar-DZ"/>
        </w:rPr>
        <w:footnoteReference w:id="186"/>
      </w:r>
      <w:r w:rsidRPr="00B668B1">
        <w:rPr>
          <w:rFonts w:ascii="Sakkal Majalla" w:hAnsi="Sakkal Majalla" w:cs="Sakkal Majalla"/>
          <w:sz w:val="34"/>
          <w:szCs w:val="34"/>
          <w:vertAlign w:val="superscript"/>
          <w:rtl/>
          <w:lang w:val="fr-FR" w:bidi="ar-DZ"/>
        </w:rPr>
        <w:t>)</w:t>
      </w:r>
      <w:r w:rsidRPr="00B668B1">
        <w:rPr>
          <w:rFonts w:ascii="Sakkal Majalla" w:hAnsi="Sakkal Majalla" w:cs="Sakkal Majalla"/>
          <w:sz w:val="34"/>
          <w:szCs w:val="34"/>
          <w:rtl/>
          <w:lang w:val="fr-FR" w:bidi="ar-DZ"/>
        </w:rPr>
        <w:t xml:space="preserve"> هذه التوليفات يتم الحصول عليها من خلال جمع منحنى ميزان العمليات الجارية ومنحنى رؤوس الأموال، أين يتم الحصول على علاقة طردية بين سعر الفائدة والدخل، وذلك كون زيادة الدخل مثلا تؤدي إلى زيادة الواردات بالتي ظهور عجز في ميزان المدفوعات، والذي يحتاج إلى إرتفاع أسعار الفائدة المحلية لدخول رؤوس الأموال الأجنبية لإعادة التوازن في ميزان المدفوعات، ومنه يكون لدينا:</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position w:val="-76"/>
          <w:sz w:val="34"/>
          <w:szCs w:val="34"/>
          <w:lang w:val="fr-FR" w:bidi="ar-DZ"/>
        </w:rPr>
        <w:object w:dxaOrig="4099" w:dyaOrig="1640">
          <v:shape id="_x0000_i1060" type="#_x0000_t75" style="width:204.75pt;height:81.75pt" o:ole="">
            <v:imagedata r:id="rId88" o:title=""/>
          </v:shape>
          <o:OLEObject Type="Embed" ProgID="Equation.3" ShapeID="_x0000_i1060" DrawAspect="Content" ObjectID="_1746862745" r:id="rId89"/>
        </w:objec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المعادلة الأخيرة تمثل معادلة التوازن في ميزان المدفوعات </w:t>
      </w:r>
      <w:r w:rsidRPr="00B668B1">
        <w:rPr>
          <w:rFonts w:ascii="Sakkal Majalla" w:hAnsi="Sakkal Majalla" w:cs="Sakkal Majalla"/>
          <w:sz w:val="34"/>
          <w:szCs w:val="34"/>
          <w:lang w:val="fr-FR" w:bidi="ar-DZ"/>
        </w:rPr>
        <w:t>Bp</w:t>
      </w:r>
      <w:r w:rsidRPr="00B668B1">
        <w:rPr>
          <w:rFonts w:ascii="Sakkal Majalla" w:hAnsi="Sakkal Majalla" w:cs="Sakkal Majalla"/>
          <w:sz w:val="34"/>
          <w:szCs w:val="34"/>
          <w:rtl/>
          <w:lang w:val="fr-FR" w:bidi="ar-DZ"/>
        </w:rPr>
        <w:t>، غير أن منحنى ميزان المدفوعات يأخذ وضعيات عديدة، ويعود ذلك إلى العوامل المحددة لميله.</w:t>
      </w:r>
      <w:r w:rsidRPr="00B668B1">
        <w:rPr>
          <w:rFonts w:ascii="Sakkal Majalla" w:hAnsi="Sakkal Majalla" w:cs="Sakkal Majalla"/>
          <w:sz w:val="34"/>
          <w:szCs w:val="34"/>
          <w:vertAlign w:val="superscript"/>
          <w:rtl/>
          <w:lang w:val="fr-FR" w:bidi="ar-DZ"/>
        </w:rPr>
        <w:t xml:space="preserve"> (</w:t>
      </w:r>
      <w:r w:rsidRPr="00B668B1">
        <w:rPr>
          <w:rStyle w:val="Appelnotedebasdep"/>
          <w:rFonts w:ascii="Sakkal Majalla" w:eastAsiaTheme="majorEastAsia" w:hAnsi="Sakkal Majalla" w:cs="Sakkal Majalla"/>
          <w:sz w:val="34"/>
          <w:szCs w:val="34"/>
          <w:rtl/>
          <w:lang w:val="fr-FR" w:bidi="ar-DZ"/>
        </w:rPr>
        <w:footnoteReference w:id="187"/>
      </w:r>
      <w:r w:rsidRPr="00B668B1">
        <w:rPr>
          <w:rFonts w:ascii="Sakkal Majalla" w:hAnsi="Sakkal Majalla" w:cs="Sakkal Majalla"/>
          <w:sz w:val="34"/>
          <w:szCs w:val="34"/>
          <w:vertAlign w:val="superscript"/>
          <w:rtl/>
          <w:lang w:val="fr-FR" w:bidi="ar-DZ"/>
        </w:rPr>
        <w:t>)</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من الناحية البيانية فإن إشتقاق منحنى التوازن الخارجي يكون من خلال التطرق إلى مركباته حيث يمثل الجزء الأول من الشكل رقم (2-11) دالة رؤوس الأموال، وهي دالة متزايدة في سعر الفائدة المحلي باعتبار سعر الفائدة الأجنبي ثابت، أما الجزء الثاني فيمثل النقاط التي تتساوى عندها أرصدة الموازين الأساسية لميزان المدفوعات (ميزان العمليات الجارية وميزان رؤوس الأموال)، أما الجزء الثالث فيمثل رصيد ميزان العمليات الجارية، والذي هو دالة متزايدة في الدخل الوطني كما هو مبين من الشكل، بينما يمثل الجزء الرابع منحنى التوازن الخاريج، حيث بإعطاء قيمة لسعر الفائدة نحصل على مقدار رصيد ميزان رؤوس الأموال، وبالتالي تتحدد قيمة الدخل الوطني التي تقابل رصيد معين لميزان العمليات الجارية، وبتكرار العمليات يتم الحصول على مجموعة من التوليفات من سعر الفائدة والدخل والتي بالربط بينها نحصل على منحنى التوازن الخارجي.</w:t>
      </w:r>
    </w:p>
    <w:p w:rsidR="00646069" w:rsidRDefault="00646069" w:rsidP="00646069">
      <w:pPr>
        <w:jc w:val="both"/>
        <w:rPr>
          <w:rFonts w:ascii="Sakkal Majalla" w:hAnsi="Sakkal Majalla" w:cs="Sakkal Majalla"/>
          <w:b/>
          <w:bCs/>
          <w:sz w:val="34"/>
          <w:szCs w:val="34"/>
          <w:rtl/>
          <w:lang w:val="fr-FR" w:bidi="ar-DZ"/>
        </w:rPr>
      </w:pPr>
    </w:p>
    <w:p w:rsidR="00646069" w:rsidRDefault="00646069" w:rsidP="00646069">
      <w:pPr>
        <w:jc w:val="both"/>
        <w:rPr>
          <w:rFonts w:ascii="Sakkal Majalla" w:hAnsi="Sakkal Majalla" w:cs="Sakkal Majalla"/>
          <w:b/>
          <w:bCs/>
          <w:sz w:val="34"/>
          <w:szCs w:val="34"/>
          <w:rtl/>
          <w:lang w:val="fr-FR" w:bidi="ar-DZ"/>
        </w:rPr>
      </w:pPr>
    </w:p>
    <w:p w:rsidR="00646069" w:rsidRDefault="00646069" w:rsidP="00646069">
      <w:pPr>
        <w:jc w:val="both"/>
        <w:rPr>
          <w:rFonts w:ascii="Sakkal Majalla" w:hAnsi="Sakkal Majalla" w:cs="Sakkal Majalla"/>
          <w:b/>
          <w:bCs/>
          <w:sz w:val="34"/>
          <w:szCs w:val="34"/>
          <w:rtl/>
          <w:lang w:val="fr-FR" w:bidi="ar-DZ"/>
        </w:rPr>
      </w:pPr>
    </w:p>
    <w:p w:rsidR="00646069" w:rsidRDefault="00646069" w:rsidP="00646069">
      <w:pPr>
        <w:jc w:val="both"/>
        <w:rPr>
          <w:rFonts w:ascii="Sakkal Majalla" w:hAnsi="Sakkal Majalla" w:cs="Sakkal Majalla"/>
          <w:b/>
          <w:bCs/>
          <w:sz w:val="34"/>
          <w:szCs w:val="34"/>
          <w:rtl/>
          <w:lang w:val="fr-FR" w:bidi="ar-DZ"/>
        </w:rPr>
      </w:pPr>
    </w:p>
    <w:p w:rsidR="00646069" w:rsidRDefault="00646069" w:rsidP="00646069">
      <w:pPr>
        <w:jc w:val="both"/>
        <w:rPr>
          <w:rFonts w:ascii="Sakkal Majalla" w:hAnsi="Sakkal Majalla" w:cs="Sakkal Majalla"/>
          <w:b/>
          <w:bCs/>
          <w:sz w:val="34"/>
          <w:szCs w:val="34"/>
          <w:rtl/>
          <w:lang w:val="fr-FR" w:bidi="ar-DZ"/>
        </w:rPr>
      </w:pPr>
    </w:p>
    <w:p w:rsidR="00646069" w:rsidRDefault="00646069" w:rsidP="00646069">
      <w:pPr>
        <w:jc w:val="both"/>
        <w:rPr>
          <w:rFonts w:ascii="Sakkal Majalla" w:hAnsi="Sakkal Majalla" w:cs="Sakkal Majalla"/>
          <w:b/>
          <w:bCs/>
          <w:sz w:val="34"/>
          <w:szCs w:val="34"/>
          <w:rtl/>
          <w:lang w:val="fr-FR" w:bidi="ar-DZ"/>
        </w:rPr>
      </w:pPr>
    </w:p>
    <w:p w:rsidR="00646069" w:rsidRDefault="00646069" w:rsidP="00646069">
      <w:pPr>
        <w:jc w:val="both"/>
        <w:rPr>
          <w:rFonts w:ascii="Sakkal Majalla" w:hAnsi="Sakkal Majalla" w:cs="Sakkal Majalla"/>
          <w:b/>
          <w:bCs/>
          <w:sz w:val="34"/>
          <w:szCs w:val="34"/>
          <w:rtl/>
          <w:lang w:val="fr-FR" w:bidi="ar-DZ"/>
        </w:rPr>
      </w:pPr>
    </w:p>
    <w:p w:rsidR="00646069" w:rsidRDefault="00646069" w:rsidP="00646069">
      <w:pPr>
        <w:jc w:val="both"/>
        <w:rPr>
          <w:rFonts w:ascii="Sakkal Majalla" w:hAnsi="Sakkal Majalla" w:cs="Sakkal Majalla"/>
          <w:b/>
          <w:bCs/>
          <w:sz w:val="34"/>
          <w:szCs w:val="34"/>
          <w:rtl/>
          <w:lang w:val="fr-FR" w:bidi="ar-DZ"/>
        </w:rPr>
      </w:pPr>
    </w:p>
    <w:p w:rsidR="00646069" w:rsidRDefault="00646069" w:rsidP="00646069">
      <w:pPr>
        <w:jc w:val="both"/>
        <w:rPr>
          <w:rFonts w:ascii="Sakkal Majalla" w:hAnsi="Sakkal Majalla" w:cs="Sakkal Majalla"/>
          <w:b/>
          <w:bCs/>
          <w:sz w:val="34"/>
          <w:szCs w:val="34"/>
          <w:rtl/>
          <w:lang w:val="fr-FR" w:bidi="ar-DZ"/>
        </w:rPr>
      </w:pPr>
    </w:p>
    <w:p w:rsidR="00646069" w:rsidRDefault="00646069" w:rsidP="00646069">
      <w:pPr>
        <w:jc w:val="both"/>
        <w:rPr>
          <w:rFonts w:ascii="Sakkal Majalla" w:hAnsi="Sakkal Majalla" w:cs="Sakkal Majalla"/>
          <w:b/>
          <w:bCs/>
          <w:sz w:val="34"/>
          <w:szCs w:val="34"/>
          <w:rtl/>
          <w:lang w:val="fr-FR" w:bidi="ar-DZ"/>
        </w:rPr>
      </w:pP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t xml:space="preserve">الشكل رقم (2-12): إشتقاق منحنى </w:t>
      </w:r>
      <w:r w:rsidRPr="00B668B1">
        <w:rPr>
          <w:rFonts w:ascii="Sakkal Majalla" w:hAnsi="Sakkal Majalla" w:cs="Sakkal Majalla"/>
          <w:b/>
          <w:bCs/>
          <w:sz w:val="34"/>
          <w:szCs w:val="34"/>
          <w:lang w:val="fr-FR" w:bidi="ar-DZ"/>
        </w:rPr>
        <w:t>(Bp)</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noProof/>
          <w:sz w:val="34"/>
          <w:szCs w:val="34"/>
          <w:rtl/>
          <w:lang w:val="fr-FR" w:eastAsia="fr-FR"/>
        </w:rPr>
        <mc:AlternateContent>
          <mc:Choice Requires="wpg">
            <w:drawing>
              <wp:anchor distT="0" distB="0" distL="114300" distR="114300" simplePos="0" relativeHeight="251723776" behindDoc="0" locked="0" layoutInCell="1" allowOverlap="1" wp14:anchorId="3C803E88" wp14:editId="1EEBB4CF">
                <wp:simplePos x="0" y="0"/>
                <wp:positionH relativeFrom="column">
                  <wp:posOffset>243840</wp:posOffset>
                </wp:positionH>
                <wp:positionV relativeFrom="paragraph">
                  <wp:posOffset>86360</wp:posOffset>
                </wp:positionV>
                <wp:extent cx="5712460" cy="4912995"/>
                <wp:effectExtent l="1905" t="3175" r="635"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2460" cy="4912995"/>
                          <a:chOff x="1518" y="2277"/>
                          <a:chExt cx="8996" cy="7737"/>
                        </a:xfrm>
                      </wpg:grpSpPr>
                      <wps:wsp>
                        <wps:cNvPr id="92" name="Line 276"/>
                        <wps:cNvCnPr/>
                        <wps:spPr bwMode="auto">
                          <a:xfrm>
                            <a:off x="7574" y="5325"/>
                            <a:ext cx="26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277"/>
                        <wps:cNvCnPr/>
                        <wps:spPr bwMode="auto">
                          <a:xfrm flipV="1">
                            <a:off x="7574" y="2658"/>
                            <a:ext cx="0" cy="26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278"/>
                        <wps:cNvCnPr/>
                        <wps:spPr bwMode="auto">
                          <a:xfrm>
                            <a:off x="1974" y="5325"/>
                            <a:ext cx="26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279"/>
                        <wps:cNvCnPr/>
                        <wps:spPr bwMode="auto">
                          <a:xfrm flipV="1">
                            <a:off x="1974" y="2658"/>
                            <a:ext cx="0" cy="26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Line 280"/>
                        <wps:cNvCnPr/>
                        <wps:spPr bwMode="auto">
                          <a:xfrm>
                            <a:off x="7574" y="9516"/>
                            <a:ext cx="26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281"/>
                        <wps:cNvCnPr/>
                        <wps:spPr bwMode="auto">
                          <a:xfrm flipV="1">
                            <a:off x="7574" y="6849"/>
                            <a:ext cx="0" cy="26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282"/>
                        <wps:cNvCnPr/>
                        <wps:spPr bwMode="auto">
                          <a:xfrm>
                            <a:off x="1974" y="9516"/>
                            <a:ext cx="26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283"/>
                        <wps:cNvCnPr/>
                        <wps:spPr bwMode="auto">
                          <a:xfrm flipV="1">
                            <a:off x="1974" y="6849"/>
                            <a:ext cx="0" cy="26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Rectangle 284"/>
                        <wps:cNvSpPr>
                          <a:spLocks noChangeArrowheads="1"/>
                        </wps:cNvSpPr>
                        <wps:spPr bwMode="auto">
                          <a:xfrm>
                            <a:off x="2674" y="4563"/>
                            <a:ext cx="6020" cy="4012"/>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Line 285"/>
                        <wps:cNvCnPr/>
                        <wps:spPr bwMode="auto">
                          <a:xfrm flipH="1">
                            <a:off x="2352" y="3420"/>
                            <a:ext cx="1198"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Rectangle 286"/>
                        <wps:cNvSpPr>
                          <a:spLocks noChangeArrowheads="1"/>
                        </wps:cNvSpPr>
                        <wps:spPr bwMode="auto">
                          <a:xfrm>
                            <a:off x="3234" y="3801"/>
                            <a:ext cx="6020" cy="4012"/>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Line 287"/>
                        <wps:cNvCnPr/>
                        <wps:spPr bwMode="auto">
                          <a:xfrm flipH="1">
                            <a:off x="8391" y="3420"/>
                            <a:ext cx="1161"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288"/>
                        <wps:cNvCnPr/>
                        <wps:spPr bwMode="auto">
                          <a:xfrm flipH="1">
                            <a:off x="8554" y="7230"/>
                            <a:ext cx="1161"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289"/>
                        <wps:cNvCnPr/>
                        <wps:spPr bwMode="auto">
                          <a:xfrm flipH="1">
                            <a:off x="1974" y="7230"/>
                            <a:ext cx="1680"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Text Box 290"/>
                        <wps:cNvSpPr txBox="1">
                          <a:spLocks noChangeArrowheads="1"/>
                        </wps:cNvSpPr>
                        <wps:spPr bwMode="auto">
                          <a:xfrm>
                            <a:off x="2394" y="3420"/>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A5C19" w:rsidRDefault="00AF1A03" w:rsidP="00646069">
                              <w:pPr>
                                <w:rPr>
                                  <w:lang w:bidi="ar-DZ"/>
                                </w:rPr>
                              </w:pPr>
                              <w:r w:rsidRPr="009A5C19">
                                <w:rPr>
                                  <w:rFonts w:hint="cs"/>
                                  <w:rtl/>
                                  <w:lang w:bidi="ar-DZ"/>
                                </w:rPr>
                                <w:t>(1)</w:t>
                              </w:r>
                            </w:p>
                          </w:txbxContent>
                        </wps:txbx>
                        <wps:bodyPr rot="0" vert="horz" wrap="square" lIns="91440" tIns="45720" rIns="91440" bIns="45720" anchor="t" anchorCtr="0" upright="1">
                          <a:noAutofit/>
                        </wps:bodyPr>
                      </wps:wsp>
                      <wps:wsp>
                        <wps:cNvPr id="107" name="Text Box 291"/>
                        <wps:cNvSpPr txBox="1">
                          <a:spLocks noChangeArrowheads="1"/>
                        </wps:cNvSpPr>
                        <wps:spPr bwMode="auto">
                          <a:xfrm>
                            <a:off x="3654" y="7230"/>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A5C19" w:rsidRDefault="00AF1A03" w:rsidP="00646069">
                              <w:pPr>
                                <w:rPr>
                                  <w:lang w:bidi="ar-DZ"/>
                                </w:rPr>
                              </w:pPr>
                              <w:r w:rsidRPr="009A5C19">
                                <w:rPr>
                                  <w:rFonts w:hint="cs"/>
                                  <w:rtl/>
                                  <w:lang w:bidi="ar-DZ"/>
                                </w:rPr>
                                <w:t>(</w:t>
                              </w:r>
                              <w:r>
                                <w:rPr>
                                  <w:rFonts w:hint="cs"/>
                                  <w:rtl/>
                                  <w:lang w:bidi="ar-DZ"/>
                                </w:rPr>
                                <w:t>2</w:t>
                              </w:r>
                              <w:r w:rsidRPr="009A5C19">
                                <w:rPr>
                                  <w:rFonts w:hint="cs"/>
                                  <w:rtl/>
                                  <w:lang w:bidi="ar-DZ"/>
                                </w:rPr>
                                <w:t>)</w:t>
                              </w:r>
                            </w:p>
                          </w:txbxContent>
                        </wps:txbx>
                        <wps:bodyPr rot="0" vert="horz" wrap="square" lIns="91440" tIns="45720" rIns="91440" bIns="45720" anchor="t" anchorCtr="0" upright="1">
                          <a:noAutofit/>
                        </wps:bodyPr>
                      </wps:wsp>
                      <wps:wsp>
                        <wps:cNvPr id="108" name="Text Box 292"/>
                        <wps:cNvSpPr txBox="1">
                          <a:spLocks noChangeArrowheads="1"/>
                        </wps:cNvSpPr>
                        <wps:spPr bwMode="auto">
                          <a:xfrm>
                            <a:off x="8974" y="7992"/>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A5C19" w:rsidRDefault="00AF1A03" w:rsidP="00646069">
                              <w:pPr>
                                <w:rPr>
                                  <w:lang w:bidi="ar-DZ"/>
                                </w:rPr>
                              </w:pPr>
                              <w:r w:rsidRPr="009A5C19">
                                <w:rPr>
                                  <w:rFonts w:hint="cs"/>
                                  <w:rtl/>
                                  <w:lang w:bidi="ar-DZ"/>
                                </w:rPr>
                                <w:t>(</w:t>
                              </w:r>
                              <w:r>
                                <w:rPr>
                                  <w:rFonts w:hint="cs"/>
                                  <w:rtl/>
                                  <w:lang w:bidi="ar-DZ"/>
                                </w:rPr>
                                <w:t>3</w:t>
                              </w:r>
                              <w:r w:rsidRPr="009A5C19">
                                <w:rPr>
                                  <w:rFonts w:hint="cs"/>
                                  <w:rtl/>
                                  <w:lang w:bidi="ar-DZ"/>
                                </w:rPr>
                                <w:t>)</w:t>
                              </w:r>
                            </w:p>
                          </w:txbxContent>
                        </wps:txbx>
                        <wps:bodyPr rot="0" vert="horz" wrap="square" lIns="91440" tIns="45720" rIns="91440" bIns="45720" anchor="t" anchorCtr="0" upright="1">
                          <a:noAutofit/>
                        </wps:bodyPr>
                      </wps:wsp>
                      <wps:wsp>
                        <wps:cNvPr id="109" name="Text Box 293"/>
                        <wps:cNvSpPr txBox="1">
                          <a:spLocks noChangeArrowheads="1"/>
                        </wps:cNvSpPr>
                        <wps:spPr bwMode="auto">
                          <a:xfrm>
                            <a:off x="8134" y="3039"/>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A5C19" w:rsidRDefault="00AF1A03" w:rsidP="00646069">
                              <w:pPr>
                                <w:rPr>
                                  <w:lang w:bidi="ar-DZ"/>
                                </w:rPr>
                              </w:pPr>
                              <w:r w:rsidRPr="009A5C19">
                                <w:rPr>
                                  <w:rFonts w:hint="cs"/>
                                  <w:rtl/>
                                  <w:lang w:bidi="ar-DZ"/>
                                </w:rPr>
                                <w:t>(</w:t>
                              </w:r>
                              <w:r>
                                <w:rPr>
                                  <w:rFonts w:hint="cs"/>
                                  <w:rtl/>
                                  <w:lang w:bidi="ar-DZ"/>
                                </w:rPr>
                                <w:t>4</w:t>
                              </w:r>
                              <w:r w:rsidRPr="009A5C19">
                                <w:rPr>
                                  <w:rFonts w:hint="cs"/>
                                  <w:rtl/>
                                  <w:lang w:bidi="ar-DZ"/>
                                </w:rPr>
                                <w:t>)</w:t>
                              </w:r>
                            </w:p>
                          </w:txbxContent>
                        </wps:txbx>
                        <wps:bodyPr rot="0" vert="horz" wrap="square" lIns="91440" tIns="45720" rIns="91440" bIns="45720" anchor="t" anchorCtr="0" upright="1">
                          <a:noAutofit/>
                        </wps:bodyPr>
                      </wps:wsp>
                      <wps:wsp>
                        <wps:cNvPr id="110" name="Text Box 294"/>
                        <wps:cNvSpPr txBox="1">
                          <a:spLocks noChangeArrowheads="1"/>
                        </wps:cNvSpPr>
                        <wps:spPr bwMode="auto">
                          <a:xfrm>
                            <a:off x="4340" y="5061"/>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A5C19" w:rsidRDefault="00AF1A03" w:rsidP="00646069">
                              <w:pPr>
                                <w:rPr>
                                  <w:lang w:val="fr-FR" w:bidi="ar-DZ"/>
                                </w:rPr>
                              </w:pPr>
                              <w:r>
                                <w:rPr>
                                  <w:lang w:val="fr-FR" w:bidi="ar-DZ"/>
                                </w:rPr>
                                <w:t>k</w:t>
                              </w:r>
                            </w:p>
                          </w:txbxContent>
                        </wps:txbx>
                        <wps:bodyPr rot="0" vert="horz" wrap="square" lIns="91440" tIns="45720" rIns="91440" bIns="45720" anchor="t" anchorCtr="0" upright="1">
                          <a:noAutofit/>
                        </wps:bodyPr>
                      </wps:wsp>
                      <wps:wsp>
                        <wps:cNvPr id="111" name="Text Box 295"/>
                        <wps:cNvSpPr txBox="1">
                          <a:spLocks noChangeArrowheads="1"/>
                        </wps:cNvSpPr>
                        <wps:spPr bwMode="auto">
                          <a:xfrm>
                            <a:off x="4404" y="9252"/>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A5C19" w:rsidRDefault="00AF1A03" w:rsidP="00646069">
                              <w:pPr>
                                <w:rPr>
                                  <w:lang w:val="fr-FR" w:bidi="ar-DZ"/>
                                </w:rPr>
                              </w:pPr>
                              <w:r>
                                <w:rPr>
                                  <w:lang w:val="fr-FR" w:bidi="ar-DZ"/>
                                </w:rPr>
                                <w:t>k</w:t>
                              </w:r>
                            </w:p>
                          </w:txbxContent>
                        </wps:txbx>
                        <wps:bodyPr rot="0" vert="horz" wrap="square" lIns="91440" tIns="45720" rIns="91440" bIns="45720" anchor="t" anchorCtr="0" upright="1">
                          <a:noAutofit/>
                        </wps:bodyPr>
                      </wps:wsp>
                      <wps:wsp>
                        <wps:cNvPr id="112" name="Text Box 296"/>
                        <wps:cNvSpPr txBox="1">
                          <a:spLocks noChangeArrowheads="1"/>
                        </wps:cNvSpPr>
                        <wps:spPr bwMode="auto">
                          <a:xfrm>
                            <a:off x="9954" y="5034"/>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A5C19" w:rsidRDefault="00AF1A03" w:rsidP="00646069">
                              <w:pPr>
                                <w:rPr>
                                  <w:lang w:val="fr-FR" w:bidi="ar-DZ"/>
                                </w:rPr>
                              </w:pPr>
                              <w:r>
                                <w:rPr>
                                  <w:lang w:val="fr-FR" w:bidi="ar-DZ"/>
                                </w:rPr>
                                <w:t>y</w:t>
                              </w:r>
                            </w:p>
                          </w:txbxContent>
                        </wps:txbx>
                        <wps:bodyPr rot="0" vert="horz" wrap="square" lIns="91440" tIns="45720" rIns="91440" bIns="45720" anchor="t" anchorCtr="0" upright="1">
                          <a:noAutofit/>
                        </wps:bodyPr>
                      </wps:wsp>
                      <wps:wsp>
                        <wps:cNvPr id="113" name="Text Box 297"/>
                        <wps:cNvSpPr txBox="1">
                          <a:spLocks noChangeArrowheads="1"/>
                        </wps:cNvSpPr>
                        <wps:spPr bwMode="auto">
                          <a:xfrm>
                            <a:off x="9954" y="9216"/>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A5C19" w:rsidRDefault="00AF1A03" w:rsidP="00646069">
                              <w:pPr>
                                <w:rPr>
                                  <w:lang w:val="fr-FR" w:bidi="ar-DZ"/>
                                </w:rPr>
                              </w:pPr>
                              <w:r>
                                <w:rPr>
                                  <w:lang w:val="fr-FR" w:bidi="ar-DZ"/>
                                </w:rPr>
                                <w:t>y</w:t>
                              </w:r>
                            </w:p>
                          </w:txbxContent>
                        </wps:txbx>
                        <wps:bodyPr rot="0" vert="horz" wrap="square" lIns="91440" tIns="45720" rIns="91440" bIns="45720" anchor="t" anchorCtr="0" upright="1">
                          <a:noAutofit/>
                        </wps:bodyPr>
                      </wps:wsp>
                      <wps:wsp>
                        <wps:cNvPr id="114" name="Text Box 298"/>
                        <wps:cNvSpPr txBox="1">
                          <a:spLocks noChangeArrowheads="1"/>
                        </wps:cNvSpPr>
                        <wps:spPr bwMode="auto">
                          <a:xfrm>
                            <a:off x="7294" y="6468"/>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A5C19" w:rsidRDefault="00AF1A03" w:rsidP="00646069">
                              <w:pPr>
                                <w:jc w:val="center"/>
                                <w:rPr>
                                  <w:lang w:val="fr-FR" w:bidi="ar-DZ"/>
                                </w:rPr>
                              </w:pPr>
                              <w:r>
                                <w:rPr>
                                  <w:lang w:val="fr-FR" w:bidi="ar-DZ"/>
                                </w:rPr>
                                <w:t>i</w:t>
                              </w:r>
                            </w:p>
                          </w:txbxContent>
                        </wps:txbx>
                        <wps:bodyPr rot="0" vert="horz" wrap="square" lIns="91440" tIns="45720" rIns="91440" bIns="45720" anchor="t" anchorCtr="0" upright="1">
                          <a:noAutofit/>
                        </wps:bodyPr>
                      </wps:wsp>
                      <wps:wsp>
                        <wps:cNvPr id="115" name="Text Box 299"/>
                        <wps:cNvSpPr txBox="1">
                          <a:spLocks noChangeArrowheads="1"/>
                        </wps:cNvSpPr>
                        <wps:spPr bwMode="auto">
                          <a:xfrm>
                            <a:off x="1518" y="6468"/>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A5C19" w:rsidRDefault="00AF1A03" w:rsidP="00646069">
                              <w:pPr>
                                <w:rPr>
                                  <w:lang w:val="fr-FR" w:bidi="ar-DZ"/>
                                </w:rPr>
                              </w:pPr>
                              <w:r>
                                <w:rPr>
                                  <w:lang w:val="fr-FR" w:bidi="ar-DZ"/>
                                </w:rPr>
                                <w:t>M-x</w:t>
                              </w:r>
                            </w:p>
                          </w:txbxContent>
                        </wps:txbx>
                        <wps:bodyPr rot="0" vert="horz" wrap="square" lIns="91440" tIns="45720" rIns="91440" bIns="45720" anchor="t" anchorCtr="0" upright="1">
                          <a:noAutofit/>
                        </wps:bodyPr>
                      </wps:wsp>
                      <wps:wsp>
                        <wps:cNvPr id="116" name="Text Box 300"/>
                        <wps:cNvSpPr txBox="1">
                          <a:spLocks noChangeArrowheads="1"/>
                        </wps:cNvSpPr>
                        <wps:spPr bwMode="auto">
                          <a:xfrm>
                            <a:off x="7294" y="2277"/>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A5C19" w:rsidRDefault="00AF1A03" w:rsidP="00646069">
                              <w:pPr>
                                <w:jc w:val="center"/>
                                <w:rPr>
                                  <w:lang w:val="fr-FR" w:bidi="ar-DZ"/>
                                </w:rPr>
                              </w:pPr>
                              <w:r>
                                <w:rPr>
                                  <w:lang w:val="fr-FR" w:bidi="ar-DZ"/>
                                </w:rPr>
                                <w:t>i</w:t>
                              </w:r>
                            </w:p>
                          </w:txbxContent>
                        </wps:txbx>
                        <wps:bodyPr rot="0" vert="horz" wrap="square" lIns="91440" tIns="45720" rIns="91440" bIns="45720" anchor="t" anchorCtr="0" upright="1">
                          <a:noAutofit/>
                        </wps:bodyPr>
                      </wps:wsp>
                      <wps:wsp>
                        <wps:cNvPr id="117" name="Text Box 301"/>
                        <wps:cNvSpPr txBox="1">
                          <a:spLocks noChangeArrowheads="1"/>
                        </wps:cNvSpPr>
                        <wps:spPr bwMode="auto">
                          <a:xfrm>
                            <a:off x="1694" y="2277"/>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A5C19" w:rsidRDefault="00AF1A03" w:rsidP="00646069">
                              <w:pPr>
                                <w:jc w:val="center"/>
                                <w:rPr>
                                  <w:lang w:val="fr-FR" w:bidi="ar-DZ"/>
                                </w:rPr>
                              </w:pPr>
                              <w:r>
                                <w:rPr>
                                  <w:lang w:val="fr-FR" w:bidi="ar-DZ"/>
                                </w:rP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03E88" id="Group 91" o:spid="_x0000_s1326" style="position:absolute;left:0;text-align:left;margin-left:19.2pt;margin-top:6.8pt;width:449.8pt;height:386.85pt;z-index:251723776" coordorigin="1518,2277" coordsize="8996,7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">
                <v:line id="Line 276" o:spid="_x0000_s1327" style="position:absolute;visibility:visible;mso-wrap-style:square" from="7574,5325" to="10234,5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wisQAAADbAAAADwAAAGRycy9kb3ducmV2LnhtbESPQWsCMRSE7wX/Q3iCt5rVg3ZXo4hL&#10;wYMtqKXn5+a5Wdy8LJt0Tf99Uyj0OMzMN8x6G20rBup941jBbJqBIK6cbrhW8HF5fX4B4QOyxtYx&#10;KfgmD9vN6GmNhXYPPtFwDrVIEPYFKjAhdIWUvjJk0U9dR5y8m+sthiT7WuoeHwluWznPsoW02HBa&#10;MNjR3lB1P39ZBUtTnuRSlsfLezk0szy+xc9rrtRkHHcrEIFi+A//tQ9aQT6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DCKxAAAANsAAAAPAAAAAAAAAAAA&#10;AAAAAKECAABkcnMvZG93bnJldi54bWxQSwUGAAAAAAQABAD5AAAAkgMAAAAA&#10;">
                  <v:stroke endarrow="block"/>
                </v:line>
                <v:line id="Line 277" o:spid="_x0000_s1328" style="position:absolute;flip:y;visibility:visible;mso-wrap-style:square" from="7574,2658" to="7574,5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VX8QAAADbAAAADwAAAGRycy9kb3ducmV2LnhtbESPQWvCQBCF70L/wzKFXoJubKDU6Cqt&#10;VhBKD009eByy0yQ0Oxuyo6b/3hUEj48373vzFqvBtepEfWg8G5hOUlDEpbcNVwb2P9vxK6ggyBZb&#10;z2TgnwKslg+jBebWn/mbToVUKkI45GigFulyrUNZk8Mw8R1x9H5971Ci7CttezxHuGv1c5q+aIcN&#10;x4YaO1rXVP4VRxff2H7xJsuSd6eTZEYfB/lMtRjz9Di8zUEJDXI/vqV31sAs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hVfxAAAANsAAAAPAAAAAAAAAAAA&#10;AAAAAKECAABkcnMvZG93bnJldi54bWxQSwUGAAAAAAQABAD5AAAAkgMAAAAA&#10;">
                  <v:stroke endarrow="block"/>
                </v:line>
                <v:line id="Line 278" o:spid="_x0000_s1329" style="position:absolute;visibility:visible;mso-wrap-style:square" from="1974,5325" to="4634,5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ENZcQAAADbAAAADwAAAGRycy9kb3ducmV2LnhtbESPzWrDMBCE74W8g9hAb42cE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Q1lxAAAANsAAAAPAAAAAAAAAAAA&#10;AAAAAKECAABkcnMvZG93bnJldi54bWxQSwUGAAAAAAQABAD5AAAAkgMAAAAA&#10;">
                  <v:stroke endarrow="block"/>
                </v:line>
                <v:line id="Line 279" o:spid="_x0000_s1330" style="position:absolute;flip:y;visibility:visible;mso-wrap-style:square" from="1974,2658" to="1974,5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sosMQAAADbAAAADwAAAGRycy9kb3ducmV2LnhtbESPQWvCQBCF7wX/wzJCL6FuqlQ0uoq1&#10;FQTxoO2hxyE7JsHsbMhONf57Vyj0+HjzvjdvvuxcrS7UhsqzgddBCoo497biwsD31+ZlAioIssXa&#10;Mxm4UYDlovc0x8z6Kx/ocpRCRQiHDA2UIk2mdchLchgGviGO3sm3DiXKttC2xWuEu1oP03SsHVYc&#10;G0psaF1Sfj7+uvjGZs8fo1Hy7nSSTOnzR3apFmOe+91qBkqok//jv/TWGpi+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uyiwxAAAANsAAAAPAAAAAAAAAAAA&#10;AAAAAKECAABkcnMvZG93bnJldi54bWxQSwUGAAAAAAQABAD5AAAAkgMAAAAA&#10;">
                  <v:stroke endarrow="block"/>
                </v:line>
                <v:line id="Line 280" o:spid="_x0000_s1331" style="position:absolute;visibility:visible;mso-wrap-style:square" from="7574,9516" to="10234,9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82icQAAADbAAAADwAAAGRycy9kb3ducmV2LnhtbESPQWvCQBSE74L/YXlCb7qxBzWpq4ih&#10;0EMrGEvPr9nXbGj2bchu4/bfdwuCx2FmvmG2+2g7MdLgW8cKlosMBHHtdMuNgvfL83wDwgdkjZ1j&#10;UvBLHva76WSLhXZXPtNYhUYkCPsCFZgQ+kJKXxuy6BeuJ07elxsshiSHRuoBrwluO/mYZStpseW0&#10;YLCno6H6u/qxCtamPMu1LF8vp3Jsl3l8ix+fuVIPs3h4AhEohnv41n7RCvIV/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aJxAAAANsAAAAPAAAAAAAAAAAA&#10;AAAAAKECAABkcnMvZG93bnJldi54bWxQSwUGAAAAAAQABAD5AAAAkgMAAAAA&#10;">
                  <v:stroke endarrow="block"/>
                </v:line>
                <v:line id="Line 281" o:spid="_x0000_s1332" style="position:absolute;flip:y;visibility:visible;mso-wrap-style:square" from="7574,6849" to="7574,9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TXMQAAADbAAAADwAAAGRycy9kb3ducmV2LnhtbESPQWvCQBCF7wX/wzJCL6FuqlA1uoq1&#10;FQTxoO2hxyE7JsHsbMhONf57Vyj0+HjzvjdvvuxcrS7UhsqzgddBCoo497biwsD31+ZlAioIssXa&#10;Mxm4UYDlovc0x8z6Kx/ocpRCRQiHDA2UIk2mdchLchgGviGO3sm3DiXKttC2xWuEu1oP0/RNO6w4&#10;NpTY0Lqk/Hz8dfGNzZ4/RqPk3ekkmdLnj+xSLcY897vVDJRQJ//Hf+mtNTAdw2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JRNcxAAAANsAAAAPAAAAAAAAAAAA&#10;AAAAAKECAABkcnMvZG93bnJldi54bWxQSwUGAAAAAAQABAD5AAAAkgMAAAAA&#10;">
                  <v:stroke endarrow="block"/>
                </v:line>
                <v:line id="Line 282" o:spid="_x0000_s1333" style="position:absolute;visibility:visible;mso-wrap-style:square" from="1974,9516" to="4634,9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HYMEAAADbAAAADwAAAGRycy9kb3ducmV2LnhtbERPTWvCMBi+D/wP4R3sNlN3mLYzyrAM&#10;PDjBDzy/a16bYvOmNLHGf78cBI8Pz/d8GW0rBup941jBZJyBIK6cbrhWcDz8vM9A+ICssXVMCu7k&#10;YbkYvcyx0O7GOxr2oRYphH2BCkwIXSGlrwxZ9GPXESfu7HqLIcG+lrrHWwq3rfzIsk9pseHUYLCj&#10;laHqsr9aBVNT7uRUlpvDthyaSR5/4+kvV+rtNX5/gQgUw1P8cK+1gjyNTV/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HAdgwQAAANsAAAAPAAAAAAAAAAAAAAAA&#10;AKECAABkcnMvZG93bnJldi54bWxQSwUGAAAAAAQABAD5AAAAjwMAAAAA&#10;">
                  <v:stroke endarrow="block"/>
                </v:line>
                <v:line id="Line 283" o:spid="_x0000_s1334" style="position:absolute;flip:y;visibility:visible;mso-wrap-style:square" from="1974,6849" to="1974,9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tcQAAADbAAAADwAAAGRycy9kb3ducmV2LnhtbESPQWvCQBCF70L/wzKFXoJurFCa6Cqt&#10;VigUD6YePA7ZaRKanQ3ZUdN/3xUEj48373vzFqvBtepMfWg8G5hOUlDEpbcNVwYO39vxK6ggyBZb&#10;z2TgjwKslg+jBebWX3hP50IqFSEccjRQi3S51qGsyWGY+I44ej++dyhR9pW2PV4i3LX6OU1ftMOG&#10;Y0ONHa1rKn+Lk4tvbHe8mc2Sd6eTJKOPo3ylWox5ehze5qCEBrkf39Kf1kCWwXVLBIB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9iK1xAAAANsAAAAPAAAAAAAAAAAA&#10;AAAAAKECAABkcnMvZG93bnJldi54bWxQSwUGAAAAAAQABAD5AAAAkgMAAAAA&#10;">
                  <v:stroke endarrow="block"/>
                </v:line>
                <v:rect id="Rectangle 284" o:spid="_x0000_s1335" style="position:absolute;left:2674;top:4563;width:6020;height:4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4PMQA&#10;AADcAAAADwAAAGRycy9kb3ducmV2LnhtbESPQWvCQBCF7wX/wzJCL0U3KVQkuooWLTkVqv6AITsm&#10;wezskt0m6b/vHAq9zfDevPfNdj+5Tg3Ux9azgXyZgSKuvG25NnC7nhdrUDEhW+w8k4EfirDfzZ62&#10;WFg/8hcNl1QrCeFYoIEmpVBoHauGHMalD8Si3X3vMMna19r2OEq46/Rrlq20w5alocFA7w1Vj8u3&#10;M3BoP08pt6vaf1ztMZT+7b5+CcY8z6fDBlSiKf2b/65LK/iZ4MszMoH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m+DzEAAAA3AAAAA8AAAAAAAAAAAAAAAAAmAIAAGRycy9k&#10;b3ducmV2LnhtbFBLBQYAAAAABAAEAPUAAACJAwAAAAA=&#10;" filled="f">
                  <v:stroke dashstyle="longDash"/>
                </v:rect>
                <v:line id="Line 285" o:spid="_x0000_s1336" style="position:absolute;flip:x;visibility:visible;mso-wrap-style:square" from="2352,3420" to="3550,4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rect id="Rectangle 286" o:spid="_x0000_s1337" style="position:absolute;left:3234;top:3801;width:6020;height:4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jD0L0A&#10;AADcAAAADwAAAGRycy9kb3ducmV2LnhtbERPSwrCMBDdC94hjOBGNFVQpBpFRcWV4OcAQzO2xWYS&#10;mqj19kYQ3M3jfWe+bEwlnlT70rKC4SABQZxZXXKu4HrZ9acgfEDWWFkmBW/ysFy0W3NMtX3xiZ7n&#10;kIsYwj5FBUUILpXSZwUZ9APriCN3s7XBEGGdS13jK4abSo6SZCINlhwbCnS0KSi7nx9Gwao8bsNQ&#10;T3K7v+i1O9jxbdpzSnU7zWoGIlAT/uKf+6Dj/GQE32fiBXL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LjD0L0AAADcAAAADwAAAAAAAAAAAAAAAACYAgAAZHJzL2Rvd25yZXYu&#10;eG1sUEsFBgAAAAAEAAQA9QAAAIIDAAAAAA==&#10;" filled="f">
                  <v:stroke dashstyle="longDash"/>
                </v:rect>
                <v:line id="Line 287" o:spid="_x0000_s1338" style="position:absolute;flip:x;visibility:visible;mso-wrap-style:square" from="8391,3420" to="9552,4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1sQAAADcAAAADwAAAGRycy9kb3ducmV2LnhtbERPTWsCMRC9F/wPYQQvotnaIro1ihQK&#10;PXipyoq3cTPdLLuZbJNUt/++KQi9zeN9zmrT21ZcyYfasYLHaQaCuHS65krB8fA2WYAIEVlj65gU&#10;/FCAzXrwsMJcuxt/0HUfK5FCOOSowMTY5VKG0pDFMHUdceI+nbcYE/SV1B5vKdy2cpZlc2mx5tRg&#10;sKNXQ2Wz/7YK5GI3/vLby3NTNKfT0hRl0Z13So2G/fYFRKQ+/ovv7ned5md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WxAAAANwAAAAPAAAAAAAAAAAA&#10;AAAAAKECAABkcnMvZG93bnJldi54bWxQSwUGAAAAAAQABAD5AAAAkgMAAAAA&#10;"/>
                <v:line id="Line 288" o:spid="_x0000_s1339" style="position:absolute;flip:x;visibility:visible;mso-wrap-style:square" from="8554,7230" to="9715,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v:line id="Line 289" o:spid="_x0000_s1340" style="position:absolute;flip:x;visibility:visible;mso-wrap-style:square" from="1974,7230" to="3654,9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oiOcQAAADcAAAADwAAAGRycy9kb3ducmV2LnhtbERPTWsCMRC9F/wPYQQvotlKK7o1ihQK&#10;PXipyoq3cTPdLLuZbJNUt/++KQi9zeN9zmrT21ZcyYfasYLHaQaCuHS65krB8fA2WYAIEVlj65gU&#10;/FCAzXrwsMJcuxt/0HUfK5FCOOSowMTY5VKG0pDFMHUdceI+nbcYE/SV1B5vKdy2cpZlc2mx5tRg&#10;sKNXQ2Wz/7YK5GI3/vLby1NTNKfT0hRl0Z13So2G/fYFRKQ+/ovv7ned5mf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iI5xAAAANwAAAAPAAAAAAAAAAAA&#10;AAAAAKECAABkcnMvZG93bnJldi54bWxQSwUGAAAAAAQABAD5AAAAkgMAAAAA&#10;"/>
                <v:shape id="Text Box 290" o:spid="_x0000_s1341" type="#_x0000_t202" style="position:absolute;left:2394;top:3420;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AF1A03" w:rsidRPr="009A5C19" w:rsidRDefault="00AF1A03" w:rsidP="00646069">
                        <w:pPr>
                          <w:rPr>
                            <w:lang w:bidi="ar-DZ"/>
                          </w:rPr>
                        </w:pPr>
                        <w:r w:rsidRPr="009A5C19">
                          <w:rPr>
                            <w:rFonts w:hint="cs"/>
                            <w:rtl/>
                            <w:lang w:bidi="ar-DZ"/>
                          </w:rPr>
                          <w:t>(1)</w:t>
                        </w:r>
                      </w:p>
                    </w:txbxContent>
                  </v:textbox>
                </v:shape>
                <v:shape id="Text Box 291" o:spid="_x0000_s1342" type="#_x0000_t202" style="position:absolute;left:3654;top:7230;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AF1A03" w:rsidRPr="009A5C19" w:rsidRDefault="00AF1A03" w:rsidP="00646069">
                        <w:pPr>
                          <w:rPr>
                            <w:lang w:bidi="ar-DZ"/>
                          </w:rPr>
                        </w:pPr>
                        <w:r w:rsidRPr="009A5C19">
                          <w:rPr>
                            <w:rFonts w:hint="cs"/>
                            <w:rtl/>
                            <w:lang w:bidi="ar-DZ"/>
                          </w:rPr>
                          <w:t>(</w:t>
                        </w:r>
                        <w:r>
                          <w:rPr>
                            <w:rFonts w:hint="cs"/>
                            <w:rtl/>
                            <w:lang w:bidi="ar-DZ"/>
                          </w:rPr>
                          <w:t>2</w:t>
                        </w:r>
                        <w:r w:rsidRPr="009A5C19">
                          <w:rPr>
                            <w:rFonts w:hint="cs"/>
                            <w:rtl/>
                            <w:lang w:bidi="ar-DZ"/>
                          </w:rPr>
                          <w:t>)</w:t>
                        </w:r>
                      </w:p>
                    </w:txbxContent>
                  </v:textbox>
                </v:shape>
                <v:shape id="Text Box 292" o:spid="_x0000_s1343" type="#_x0000_t202" style="position:absolute;left:8974;top:7992;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AF1A03" w:rsidRPr="009A5C19" w:rsidRDefault="00AF1A03" w:rsidP="00646069">
                        <w:pPr>
                          <w:rPr>
                            <w:lang w:bidi="ar-DZ"/>
                          </w:rPr>
                        </w:pPr>
                        <w:r w:rsidRPr="009A5C19">
                          <w:rPr>
                            <w:rFonts w:hint="cs"/>
                            <w:rtl/>
                            <w:lang w:bidi="ar-DZ"/>
                          </w:rPr>
                          <w:t>(</w:t>
                        </w:r>
                        <w:r>
                          <w:rPr>
                            <w:rFonts w:hint="cs"/>
                            <w:rtl/>
                            <w:lang w:bidi="ar-DZ"/>
                          </w:rPr>
                          <w:t>3</w:t>
                        </w:r>
                        <w:r w:rsidRPr="009A5C19">
                          <w:rPr>
                            <w:rFonts w:hint="cs"/>
                            <w:rtl/>
                            <w:lang w:bidi="ar-DZ"/>
                          </w:rPr>
                          <w:t>)</w:t>
                        </w:r>
                      </w:p>
                    </w:txbxContent>
                  </v:textbox>
                </v:shape>
                <v:shape id="Text Box 293" o:spid="_x0000_s1344" type="#_x0000_t202" style="position:absolute;left:8134;top:3039;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AF1A03" w:rsidRPr="009A5C19" w:rsidRDefault="00AF1A03" w:rsidP="00646069">
                        <w:pPr>
                          <w:rPr>
                            <w:lang w:bidi="ar-DZ"/>
                          </w:rPr>
                        </w:pPr>
                        <w:r w:rsidRPr="009A5C19">
                          <w:rPr>
                            <w:rFonts w:hint="cs"/>
                            <w:rtl/>
                            <w:lang w:bidi="ar-DZ"/>
                          </w:rPr>
                          <w:t>(</w:t>
                        </w:r>
                        <w:r>
                          <w:rPr>
                            <w:rFonts w:hint="cs"/>
                            <w:rtl/>
                            <w:lang w:bidi="ar-DZ"/>
                          </w:rPr>
                          <w:t>4</w:t>
                        </w:r>
                        <w:r w:rsidRPr="009A5C19">
                          <w:rPr>
                            <w:rFonts w:hint="cs"/>
                            <w:rtl/>
                            <w:lang w:bidi="ar-DZ"/>
                          </w:rPr>
                          <w:t>)</w:t>
                        </w:r>
                      </w:p>
                    </w:txbxContent>
                  </v:textbox>
                </v:shape>
                <v:shape id="Text Box 294" o:spid="_x0000_s1345" type="#_x0000_t202" style="position:absolute;left:4340;top:5061;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AF1A03" w:rsidRPr="009A5C19" w:rsidRDefault="00AF1A03" w:rsidP="00646069">
                        <w:pPr>
                          <w:rPr>
                            <w:lang w:val="fr-FR" w:bidi="ar-DZ"/>
                          </w:rPr>
                        </w:pPr>
                        <w:r>
                          <w:rPr>
                            <w:lang w:val="fr-FR" w:bidi="ar-DZ"/>
                          </w:rPr>
                          <w:t>k</w:t>
                        </w:r>
                      </w:p>
                    </w:txbxContent>
                  </v:textbox>
                </v:shape>
                <v:shape id="Text Box 295" o:spid="_x0000_s1346" type="#_x0000_t202" style="position:absolute;left:4404;top:9252;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AF1A03" w:rsidRPr="009A5C19" w:rsidRDefault="00AF1A03" w:rsidP="00646069">
                        <w:pPr>
                          <w:rPr>
                            <w:lang w:val="fr-FR" w:bidi="ar-DZ"/>
                          </w:rPr>
                        </w:pPr>
                        <w:r>
                          <w:rPr>
                            <w:lang w:val="fr-FR" w:bidi="ar-DZ"/>
                          </w:rPr>
                          <w:t>k</w:t>
                        </w:r>
                      </w:p>
                    </w:txbxContent>
                  </v:textbox>
                </v:shape>
                <v:shape id="Text Box 296" o:spid="_x0000_s1347" type="#_x0000_t202" style="position:absolute;left:9954;top:5034;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AF1A03" w:rsidRPr="009A5C19" w:rsidRDefault="00AF1A03" w:rsidP="00646069">
                        <w:pPr>
                          <w:rPr>
                            <w:lang w:val="fr-FR" w:bidi="ar-DZ"/>
                          </w:rPr>
                        </w:pPr>
                        <w:r>
                          <w:rPr>
                            <w:lang w:val="fr-FR" w:bidi="ar-DZ"/>
                          </w:rPr>
                          <w:t>y</w:t>
                        </w:r>
                      </w:p>
                    </w:txbxContent>
                  </v:textbox>
                </v:shape>
                <v:shape id="Text Box 297" o:spid="_x0000_s1348" type="#_x0000_t202" style="position:absolute;left:9954;top:9216;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AF1A03" w:rsidRPr="009A5C19" w:rsidRDefault="00AF1A03" w:rsidP="00646069">
                        <w:pPr>
                          <w:rPr>
                            <w:lang w:val="fr-FR" w:bidi="ar-DZ"/>
                          </w:rPr>
                        </w:pPr>
                        <w:r>
                          <w:rPr>
                            <w:lang w:val="fr-FR" w:bidi="ar-DZ"/>
                          </w:rPr>
                          <w:t>y</w:t>
                        </w:r>
                      </w:p>
                    </w:txbxContent>
                  </v:textbox>
                </v:shape>
                <v:shape id="Text Box 298" o:spid="_x0000_s1349" type="#_x0000_t202" style="position:absolute;left:7294;top:6468;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AF1A03" w:rsidRPr="009A5C19" w:rsidRDefault="00AF1A03" w:rsidP="00646069">
                        <w:pPr>
                          <w:jc w:val="center"/>
                          <w:rPr>
                            <w:lang w:val="fr-FR" w:bidi="ar-DZ"/>
                          </w:rPr>
                        </w:pPr>
                        <w:r>
                          <w:rPr>
                            <w:lang w:val="fr-FR" w:bidi="ar-DZ"/>
                          </w:rPr>
                          <w:t>i</w:t>
                        </w:r>
                      </w:p>
                    </w:txbxContent>
                  </v:textbox>
                </v:shape>
                <v:shape id="Text Box 299" o:spid="_x0000_s1350" type="#_x0000_t202" style="position:absolute;left:1518;top:6468;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AF1A03" w:rsidRPr="009A5C19" w:rsidRDefault="00AF1A03" w:rsidP="00646069">
                        <w:pPr>
                          <w:rPr>
                            <w:lang w:val="fr-FR" w:bidi="ar-DZ"/>
                          </w:rPr>
                        </w:pPr>
                        <w:r>
                          <w:rPr>
                            <w:lang w:val="fr-FR" w:bidi="ar-DZ"/>
                          </w:rPr>
                          <w:t>M-x</w:t>
                        </w:r>
                      </w:p>
                    </w:txbxContent>
                  </v:textbox>
                </v:shape>
                <v:shape id="Text Box 300" o:spid="_x0000_s1351" type="#_x0000_t202" style="position:absolute;left:7294;top:2277;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AF1A03" w:rsidRPr="009A5C19" w:rsidRDefault="00AF1A03" w:rsidP="00646069">
                        <w:pPr>
                          <w:jc w:val="center"/>
                          <w:rPr>
                            <w:lang w:val="fr-FR" w:bidi="ar-DZ"/>
                          </w:rPr>
                        </w:pPr>
                        <w:r>
                          <w:rPr>
                            <w:lang w:val="fr-FR" w:bidi="ar-DZ"/>
                          </w:rPr>
                          <w:t>i</w:t>
                        </w:r>
                      </w:p>
                    </w:txbxContent>
                  </v:textbox>
                </v:shape>
                <v:shape id="Text Box 301" o:spid="_x0000_s1352" type="#_x0000_t202" style="position:absolute;left:1694;top:2277;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AF1A03" w:rsidRPr="009A5C19" w:rsidRDefault="00AF1A03" w:rsidP="00646069">
                        <w:pPr>
                          <w:jc w:val="center"/>
                          <w:rPr>
                            <w:lang w:val="fr-FR" w:bidi="ar-DZ"/>
                          </w:rPr>
                        </w:pPr>
                        <w:r>
                          <w:rPr>
                            <w:lang w:val="fr-FR" w:bidi="ar-DZ"/>
                          </w:rPr>
                          <w:t>i</w:t>
                        </w:r>
                      </w:p>
                    </w:txbxContent>
                  </v:textbox>
                </v:shape>
              </v:group>
            </w:pict>
          </mc:Fallback>
        </mc:AlternateContent>
      </w: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المصدر: وسام ملاك، الظواهر النقدية على المستوى الدولي، مرجع سابق، ص: 150.</w: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t>خامسا: التوازن والإختلال في ميزان المدفوعات:</w:t>
      </w:r>
      <w:r w:rsidRPr="00B668B1">
        <w:rPr>
          <w:rFonts w:ascii="Sakkal Majalla" w:hAnsi="Sakkal Majalla" w:cs="Sakkal Majalla"/>
          <w:b/>
          <w:bCs/>
          <w:sz w:val="34"/>
          <w:szCs w:val="34"/>
          <w:vertAlign w:val="superscript"/>
          <w:rtl/>
          <w:lang w:val="fr-FR" w:bidi="ar-DZ"/>
        </w:rPr>
        <w:t xml:space="preserve"> (</w:t>
      </w:r>
      <w:r w:rsidRPr="00B668B1">
        <w:rPr>
          <w:rStyle w:val="Appelnotedebasdep"/>
          <w:rFonts w:ascii="Sakkal Majalla" w:eastAsiaTheme="majorEastAsia" w:hAnsi="Sakkal Majalla" w:cs="Sakkal Majalla"/>
          <w:b/>
          <w:bCs/>
          <w:sz w:val="34"/>
          <w:szCs w:val="34"/>
          <w:rtl/>
          <w:lang w:val="fr-FR" w:bidi="ar-DZ"/>
        </w:rPr>
        <w:footnoteReference w:id="188"/>
      </w:r>
      <w:r w:rsidRPr="00B668B1">
        <w:rPr>
          <w:rFonts w:ascii="Sakkal Majalla" w:hAnsi="Sakkal Majalla" w:cs="Sakkal Majalla"/>
          <w:b/>
          <w:bCs/>
          <w:sz w:val="34"/>
          <w:szCs w:val="34"/>
          <w:vertAlign w:val="superscript"/>
          <w:rtl/>
          <w:lang w:val="fr-FR" w:bidi="ar-DZ"/>
        </w:rPr>
        <w:t>)</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ab/>
        <w:t>يعتبر التوازن الحسابي في ميزان المدفوعات أمر بديهي نظرا للعمل بفكرة القيد المزدوج، إلا أن التوازن الحسابي ليس له دلالة إقتصادية، وقد يخفي هذا التوازن ضعفا في الاقتصاد الداخلي للدولة، ومعروف أن ميزان المدفوعات يشتمل على نوعين من المعاملات إحداها تؤدي إلى زيادة في رصيد الدولة، أما الأخرى فتؤدي إلى نقص في رصيد الدولة، أما الأخرى فتؤدي إلى نقص في رصيد الدولة، أما الأخرى فتؤدي إلى نقصد في رصيد الدولة لأنها عبارة عن مدفوعات للخارج، وعدم التوازن بين هذه المعاملات تؤدي إلى الاختلال في ميزان المدفوعات.</w: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t>* أوضاع ميزان المدفوعات:</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ab/>
        <w:t>تشير حالات ميزان المدفوعات في أي دولة إلى أن رصيد النهائي من البنود المستقلة، أي قبل إجراء التسوية لن يخرج عن حالة من الحالات التالية:</w:t>
      </w:r>
    </w:p>
    <w:p w:rsidR="00646069" w:rsidRPr="00B668B1" w:rsidRDefault="00646069" w:rsidP="00F14C2C">
      <w:pPr>
        <w:numPr>
          <w:ilvl w:val="0"/>
          <w:numId w:val="47"/>
        </w:numPr>
        <w:jc w:val="both"/>
        <w:rPr>
          <w:rFonts w:ascii="Sakkal Majalla" w:hAnsi="Sakkal Majalla" w:cs="Sakkal Majalla"/>
          <w:sz w:val="34"/>
          <w:szCs w:val="34"/>
          <w:lang w:val="fr-FR" w:bidi="ar-DZ"/>
        </w:rPr>
      </w:pPr>
      <w:r w:rsidRPr="00B668B1">
        <w:rPr>
          <w:rFonts w:ascii="Sakkal Majalla" w:hAnsi="Sakkal Majalla" w:cs="Sakkal Majalla"/>
          <w:b/>
          <w:bCs/>
          <w:sz w:val="34"/>
          <w:szCs w:val="34"/>
          <w:rtl/>
          <w:lang w:val="fr-FR" w:bidi="ar-DZ"/>
        </w:rPr>
        <w:t>حالة التوازن في ميزان المدفوعات:</w:t>
      </w:r>
      <w:r w:rsidRPr="00B668B1">
        <w:rPr>
          <w:rFonts w:ascii="Sakkal Majalla" w:hAnsi="Sakkal Majalla" w:cs="Sakkal Majalla"/>
          <w:sz w:val="34"/>
          <w:szCs w:val="34"/>
          <w:rtl/>
          <w:lang w:val="fr-FR" w:bidi="ar-DZ"/>
        </w:rPr>
        <w:t xml:space="preserve"> وهنا لا توجدمشكلة وتكون السياسات المنفذة قد نفذت بفاعلية ونجاح، والأداء الاقتصادي كان يتسم بالكفاءة، وحدث وبالتالي تحقيق هدف التوازن مع العالم الخارجي، أو هدف التوازن الخارجي الذي من الضروري أن يكون في هذه الحالة متوافقا مع التوازن الداخلي للإقتصاد القومي.</w:t>
      </w:r>
    </w:p>
    <w:p w:rsidR="00646069" w:rsidRPr="00B668B1" w:rsidRDefault="00646069" w:rsidP="00646069">
      <w:pPr>
        <w:ind w:left="360" w:firstLine="360"/>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lastRenderedPageBreak/>
        <w:t>تجدر الإشارة إلى أن حالة التوازن في ميزان المدفوعات تنعدم فيها بنود الموازنة وتكون مساوية للصفر.</w:t>
      </w:r>
    </w:p>
    <w:p w:rsidR="00646069" w:rsidRPr="00B668B1" w:rsidRDefault="00646069" w:rsidP="00F14C2C">
      <w:pPr>
        <w:numPr>
          <w:ilvl w:val="0"/>
          <w:numId w:val="47"/>
        </w:num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t>حالة الفائض في ميزان المدفوعات:</w:t>
      </w:r>
      <w:r w:rsidRPr="00B668B1">
        <w:rPr>
          <w:rFonts w:ascii="Sakkal Majalla" w:hAnsi="Sakkal Majalla" w:cs="Sakkal Majalla"/>
          <w:sz w:val="34"/>
          <w:szCs w:val="34"/>
          <w:rtl/>
          <w:lang w:val="fr-FR" w:bidi="ar-DZ"/>
        </w:rPr>
        <w:t xml:space="preserve"> وهنا يكون رصيد بالموجب، أي أن المتحصلات من العالم الخارجي أكبر من المدفوعات للعالم الخارجي وفي هذه الحالة تكون بنوك الموازنة سالبة أو مدينة، والأهم أن حال الفائض في ميزان المدفوعات تعلن أن السياسة التجارية المتبعة والسياسات الاقتصادية لم تنجح في تحقيق هدف التوازن الخارجي، وحالة الفائض في ميزان المدفوعات هي حالة غير مرغوب فيها وخاصة الفائض المطرد في ميزان المدفوعات نظرا لما يتضمنه ذلك من تخلي البلد صاحبة الفائض بإطراد عن جزء من مواردها الحقيقية التي كان يمكن إستخدماها في إنتاج حاجات أفراده.</w:t>
      </w:r>
    </w:p>
    <w:p w:rsidR="00646069" w:rsidRPr="00B668B1" w:rsidRDefault="00646069" w:rsidP="00F14C2C">
      <w:pPr>
        <w:numPr>
          <w:ilvl w:val="0"/>
          <w:numId w:val="47"/>
        </w:numPr>
        <w:jc w:val="both"/>
        <w:rPr>
          <w:rFonts w:ascii="Sakkal Majalla" w:hAnsi="Sakkal Majalla" w:cs="Sakkal Majalla"/>
          <w:sz w:val="34"/>
          <w:szCs w:val="34"/>
          <w:lang w:val="fr-FR" w:bidi="ar-DZ"/>
        </w:rPr>
      </w:pPr>
      <w:r w:rsidRPr="00B668B1">
        <w:rPr>
          <w:rFonts w:ascii="Sakkal Majalla" w:hAnsi="Sakkal Majalla" w:cs="Sakkal Majalla"/>
          <w:b/>
          <w:bCs/>
          <w:sz w:val="34"/>
          <w:szCs w:val="34"/>
          <w:rtl/>
          <w:lang w:val="fr-FR" w:bidi="ar-DZ"/>
        </w:rPr>
        <w:t>حالة الحجز في ميزان المدفوعات:</w:t>
      </w:r>
      <w:r w:rsidRPr="00B668B1">
        <w:rPr>
          <w:rFonts w:ascii="Sakkal Majalla" w:hAnsi="Sakkal Majalla" w:cs="Sakkal Majalla"/>
          <w:sz w:val="34"/>
          <w:szCs w:val="34"/>
          <w:rtl/>
          <w:lang w:val="fr-FR" w:bidi="ar-DZ"/>
        </w:rPr>
        <w:t xml:space="preserve"> يشتمل ميزان المدفوعات نوعين من المعاملات، إضافية حيث تؤدي إلى زيادة الإيرادات للدولة، وثانيهما تمثل بنود نقص لأنها تنجم عن المدفوعات الخارجية والخلل الحاصل في ميزان المدفوعات هو حالة عدم التوازن بين هذين البندين، سواء بصفة عجز أو فائض ومن الواضح أن الفائض ينطوي على صافي تدفق من الخارج، في حين ينطوي العجز على تدفق للخارج.</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br w:type="page"/>
      </w:r>
      <w:r w:rsidRPr="00B668B1">
        <w:rPr>
          <w:rFonts w:ascii="Sakkal Majalla" w:hAnsi="Sakkal Majalla" w:cs="Sakkal Majalla"/>
          <w:b/>
          <w:bCs/>
          <w:sz w:val="34"/>
          <w:szCs w:val="34"/>
          <w:rtl/>
          <w:lang w:val="fr-FR" w:bidi="ar-DZ"/>
        </w:rPr>
        <w:lastRenderedPageBreak/>
        <w:t>* أسباب الإختلال في ميزان المدفوعات</w:t>
      </w:r>
      <w:r w:rsidRPr="00B668B1">
        <w:rPr>
          <w:rFonts w:ascii="Sakkal Majalla" w:hAnsi="Sakkal Majalla" w:cs="Sakkal Majalla"/>
          <w:sz w:val="34"/>
          <w:szCs w:val="34"/>
          <w:vertAlign w:val="superscript"/>
          <w:rtl/>
          <w:lang w:val="fr-FR" w:bidi="ar-DZ"/>
        </w:rPr>
        <w:t>(</w:t>
      </w:r>
      <w:r w:rsidRPr="00B668B1">
        <w:rPr>
          <w:rStyle w:val="Appelnotedebasdep"/>
          <w:rFonts w:ascii="Sakkal Majalla" w:eastAsiaTheme="majorEastAsia" w:hAnsi="Sakkal Majalla" w:cs="Sakkal Majalla"/>
          <w:sz w:val="34"/>
          <w:szCs w:val="34"/>
          <w:rtl/>
          <w:lang w:val="fr-FR" w:bidi="ar-DZ"/>
        </w:rPr>
        <w:footnoteReference w:id="189"/>
      </w:r>
      <w:r w:rsidRPr="00B668B1">
        <w:rPr>
          <w:rFonts w:ascii="Sakkal Majalla" w:hAnsi="Sakkal Majalla" w:cs="Sakkal Majalla"/>
          <w:sz w:val="34"/>
          <w:szCs w:val="34"/>
          <w:vertAlign w:val="superscript"/>
          <w:rtl/>
          <w:lang w:val="fr-FR" w:bidi="ar-DZ"/>
        </w:rPr>
        <w:t>)</w:t>
      </w:r>
      <w:r w:rsidRPr="00B668B1">
        <w:rPr>
          <w:rFonts w:ascii="Sakkal Majalla" w:hAnsi="Sakkal Majalla" w:cs="Sakkal Majalla"/>
          <w:sz w:val="34"/>
          <w:szCs w:val="34"/>
          <w:rtl/>
          <w:lang w:val="fr-FR" w:bidi="ar-DZ"/>
        </w:rPr>
        <w:t>:</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ab/>
        <w:t>هناك مجموعة من الأسباب التي تؤدي إلى الإختلال في ميزان المدفوعات وهي:</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t>1- التقييم الخاطئ لسعر الصرف العملة المحلية:</w:t>
      </w:r>
      <w:r w:rsidRPr="00B668B1">
        <w:rPr>
          <w:rFonts w:ascii="Sakkal Majalla" w:hAnsi="Sakkal Majalla" w:cs="Sakkal Majalla"/>
          <w:sz w:val="34"/>
          <w:szCs w:val="34"/>
          <w:rtl/>
          <w:lang w:val="fr-FR" w:bidi="ar-DZ"/>
        </w:rPr>
        <w:t xml:space="preserve"> وذلك لوجود علاقة وثيقة بين ميزان المدفوعات وسعر الصرف المعتمد لدى ذلك القطر.</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ab/>
        <w:t>فإذا كان سعر الصرف لعملة قطر ما أكبر من قيمتها الحقيقية، فسيؤدي إلى إرتفاع أسعار سلع القطر ذاته من جهة نظر الأخطار الأخرى، مما يؤدي إلى إنخفاض الطلب الخارجي على تلك السلع وبالتالي حدوث إختلال في ميزان المدفوعات، ويحدث العكس في حالة تحديد سعر صرف العملة بأقل مما يجب إذ سيؤدي ذلك إلى توسيع الصادرات مقابل تقليص الإستيراد مما يؤدي إلى حدوث إختلال في ميزان مدفوعاته أيضا على أن الآثار المترتبة على تحديد سعر عملة القطر على موقف ميزان مدفوعاته تختلف عما إذا كان الميزان في حالة عجز أو فائض، إذا غالبا ما تؤدي حالة العجز في الميزان إلى بروز ضغوط تضخمية والتي تقود إلى إختلالات مستمرة في ميزان المدفوعات.</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t>2- التضخم المحلي:</w:t>
      </w:r>
      <w:r w:rsidRPr="00B668B1">
        <w:rPr>
          <w:rFonts w:ascii="Sakkal Majalla" w:hAnsi="Sakkal Majalla" w:cs="Sakkal Majalla"/>
          <w:sz w:val="34"/>
          <w:szCs w:val="34"/>
          <w:rtl/>
          <w:lang w:val="fr-FR" w:bidi="ar-DZ"/>
        </w:rPr>
        <w:t xml:space="preserve"> إذا كان الاقتصاد القومي يعاني ضغوطات تضخمية فإنه ينشأ عجز بإستمرار في ميزان المدفوعات حيث تؤدي الزيادة في الدخل النقدي إلى زيادة الطلب على الواردات، و إمتصاص السلع المتاحة للتصدير هذا من ناحية، ومن ناحية أخرى يؤدي إرتفاع الأسعار المحلية إلى تحويل الطلب المحلي من السلع المنتجة محليا إلى بديلاتها من المستوردة حيث يصبح سعرها أرخص نسبيا.</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t>3- تدهور الميزة النسبية:</w:t>
      </w:r>
      <w:r w:rsidRPr="00B668B1">
        <w:rPr>
          <w:rFonts w:ascii="Sakkal Majalla" w:hAnsi="Sakkal Majalla" w:cs="Sakkal Majalla"/>
          <w:sz w:val="34"/>
          <w:szCs w:val="34"/>
          <w:rtl/>
          <w:lang w:val="fr-FR" w:bidi="ar-DZ"/>
        </w:rPr>
        <w:t xml:space="preserve"> قد ينشأ الإختلال بميزان المدفوعات ببطئ على مدى فترة طويلة الأجل نسبيا من الزمن نتيجة لحدوث تغيرات غير متكافئة في عرض عناصر الإنتاج، أو في المعرفة التكنولوجية فيؤثر على الميزة النسبية التي تتمتع بها بعض السلع التصديرية، وبالتالي التأثير على توازن ميزان المدفوعات.</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t xml:space="preserve">4- أسباب هيكلية: </w:t>
      </w:r>
      <w:r w:rsidRPr="00B668B1">
        <w:rPr>
          <w:rFonts w:ascii="Sakkal Majalla" w:hAnsi="Sakkal Majalla" w:cs="Sakkal Majalla"/>
          <w:sz w:val="34"/>
          <w:szCs w:val="34"/>
          <w:rtl/>
          <w:lang w:val="fr-FR" w:bidi="ar-DZ"/>
        </w:rPr>
        <w:t xml:space="preserve"> هي الأسباب المتعلقة بالمؤشرات الهيكلية للإقتصاد الوطني وخاصة هيكل التجارة الخارجية "سواء الصادرات والواردات" إضافة إلى هيكل الناتج المحلي، وينطبق ذلك بشكل خاص على الأقطار النامية التي يتسم هيكل صادراتها بالتركيز السلعي، أي اعتمادا على سلعة أو سلعتين أساسيتين "زراعية أو معدنية كالنفط مثلا" حيث عادة ما تتأثر هذه الصادرات بالعوامل الخارجية المتجسدة بمرونة الطلب الخارجي عليها في الأسواق العالمية، وتعتمد هذه المرونة على العديد من العوامل لعل من أبرزها هي درجة الإحلال الصناعي لصادرات الأقطار النامية وهو </w:t>
      </w:r>
      <w:r w:rsidRPr="00B668B1">
        <w:rPr>
          <w:rFonts w:ascii="Sakkal Majalla" w:hAnsi="Sakkal Majalla" w:cs="Sakkal Majalla"/>
          <w:sz w:val="34"/>
          <w:szCs w:val="34"/>
          <w:rtl/>
          <w:lang w:val="fr-FR" w:bidi="ar-DZ"/>
        </w:rPr>
        <w:lastRenderedPageBreak/>
        <w:t>الإتجاه المميز لحركة التجارة العالمية في الوقت الحاضر، كما هو في السابق، والنتيجة هي حدوث إختلالات هيكلية هي الأخرى في موازين مدفوعات تلك الأقطار.</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t>5- أسابب دورية:</w:t>
      </w:r>
      <w:r w:rsidRPr="00B668B1">
        <w:rPr>
          <w:rFonts w:ascii="Sakkal Majalla" w:hAnsi="Sakkal Majalla" w:cs="Sakkal Majalla"/>
          <w:sz w:val="34"/>
          <w:szCs w:val="34"/>
          <w:rtl/>
          <w:lang w:val="fr-FR" w:bidi="ar-DZ"/>
        </w:rPr>
        <w:t xml:space="preserve"> وهي أسباب تتعلق بالمتغيرات الدورية التي تمر بها الأقطار المتقدمة عادة، و يقصد بها التقلبات التي تحدث في النشاط الاقتصادي لتلك الأقطار وتدعى بالدورات التجارية، مثل حالات الرخاء والركود التي تحصل دوريا، فهذه الدورات لا تحدث في نفس الوقت في جميع الأقطار المختلفة، و إنما تتفاوت في أوقات بدايتها وكذلك من حيث حدتها.</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t xml:space="preserve">6- الظروف الطارئة: </w:t>
      </w:r>
      <w:r w:rsidRPr="00B668B1">
        <w:rPr>
          <w:rFonts w:ascii="Sakkal Majalla" w:hAnsi="Sakkal Majalla" w:cs="Sakkal Majalla"/>
          <w:sz w:val="34"/>
          <w:szCs w:val="34"/>
          <w:rtl/>
          <w:lang w:val="fr-FR" w:bidi="ar-DZ"/>
        </w:rPr>
        <w:t>أس قد تحصل أسباب عرضية "إضافة إلى الأسباب المشار إليها أعلاه" بحيث تؤدي إلى اختلال ميزان المدفوعات القطر كما في حالة حدوث الكوارث الطبيعية كالفيضان أو الجفاف أو في حالة تدهور البيئة السياسية كالإضراب مثلا، فمثل هذه الحالات ستؤثر حتما على صادرات القطر المعني، وما يترتب عليه من انخفاض في حصيلة هذه الصادرات من النقد الأجنبي خصوصا قد يصاحب ذلك تحويلات رأسمالية إلى الخارج مما يسبب حدوث عجز في ميزان المدفوعات.</w:t>
      </w:r>
    </w:p>
    <w:p w:rsidR="00646069" w:rsidRPr="00B668B1" w:rsidRDefault="00646069" w:rsidP="00646069">
      <w:pPr>
        <w:spacing w:before="240"/>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t xml:space="preserve">المطلب الخامس: التوازن الداخلي والخارجي </w:t>
      </w:r>
      <w:r w:rsidRPr="00B668B1">
        <w:rPr>
          <w:rFonts w:ascii="Sakkal Majalla" w:hAnsi="Sakkal Majalla" w:cs="Sakkal Majalla"/>
          <w:b/>
          <w:bCs/>
          <w:sz w:val="34"/>
          <w:szCs w:val="34"/>
          <w:lang w:val="fr-FR" w:bidi="ar-DZ"/>
        </w:rPr>
        <w:t>(IS-LM-BP)</w:t>
      </w:r>
      <w:r w:rsidRPr="00B668B1">
        <w:rPr>
          <w:rFonts w:ascii="Sakkal Majalla" w:hAnsi="Sakkal Majalla" w:cs="Sakkal Majalla"/>
          <w:b/>
          <w:bCs/>
          <w:sz w:val="34"/>
          <w:szCs w:val="34"/>
          <w:rtl/>
          <w:lang w:val="fr-FR" w:bidi="ar-DZ"/>
        </w:rPr>
        <w:t>.</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ab/>
        <w:t xml:space="preserve">إن تحديد نقطة التوازن في إقتصاد مغلق ومن ثم تحديد الدخل التوازني وسعر الفائدة التوازني يتم بتقاطع منحنى </w:t>
      </w:r>
      <w:r w:rsidRPr="00B668B1">
        <w:rPr>
          <w:rFonts w:ascii="Sakkal Majalla" w:hAnsi="Sakkal Majalla" w:cs="Sakkal Majalla"/>
          <w:sz w:val="34"/>
          <w:szCs w:val="34"/>
          <w:lang w:val="fr-FR" w:bidi="ar-DZ"/>
        </w:rPr>
        <w:t>IS/LM</w:t>
      </w:r>
      <w:r w:rsidRPr="00B668B1">
        <w:rPr>
          <w:rFonts w:ascii="Sakkal Majalla" w:hAnsi="Sakkal Majalla" w:cs="Sakkal Majalla"/>
          <w:sz w:val="34"/>
          <w:szCs w:val="34"/>
          <w:rtl/>
          <w:lang w:val="fr-FR" w:bidi="ar-DZ"/>
        </w:rPr>
        <w:t>، لكن الأمر يختلف في ظل إقتصاد مفتوج وذلك بأخذ حالة ميزان المدفوعات بعين الإعتبار، فلو وقعت نقطة التوازن بين</w:t>
      </w:r>
      <w:r w:rsidRPr="00B668B1">
        <w:rPr>
          <w:rFonts w:ascii="Sakkal Majalla" w:hAnsi="Sakkal Majalla" w:cs="Sakkal Majalla"/>
          <w:sz w:val="34"/>
          <w:szCs w:val="34"/>
          <w:lang w:val="fr-FR" w:bidi="ar-DZ"/>
        </w:rPr>
        <w:t xml:space="preserve">IS/LM </w:t>
      </w:r>
      <w:r w:rsidRPr="00B668B1">
        <w:rPr>
          <w:rFonts w:ascii="Sakkal Majalla" w:hAnsi="Sakkal Majalla" w:cs="Sakkal Majalla"/>
          <w:sz w:val="34"/>
          <w:szCs w:val="34"/>
          <w:rtl/>
          <w:lang w:val="fr-FR" w:bidi="ar-DZ"/>
        </w:rPr>
        <w:t xml:space="preserve"> فوق منحنى ميزان المدفوعات </w:t>
      </w:r>
      <w:r w:rsidRPr="00B668B1">
        <w:rPr>
          <w:rFonts w:ascii="Sakkal Majalla" w:hAnsi="Sakkal Majalla" w:cs="Sakkal Majalla"/>
          <w:sz w:val="34"/>
          <w:szCs w:val="34"/>
          <w:lang w:val="fr-FR" w:bidi="ar-DZ"/>
        </w:rPr>
        <w:t>Bp</w:t>
      </w:r>
      <w:r w:rsidRPr="00B668B1">
        <w:rPr>
          <w:rFonts w:ascii="Sakkal Majalla" w:hAnsi="Sakkal Majalla" w:cs="Sakkal Majalla"/>
          <w:sz w:val="34"/>
          <w:szCs w:val="34"/>
          <w:rtl/>
          <w:lang w:val="fr-FR" w:bidi="ar-DZ"/>
        </w:rPr>
        <w:t xml:space="preserve"> فسيكون هناك فائض فيميزان المدفوعات وبالتالي سوف يرتفع مخزون النقود ومن ثم يتحرك منحنى </w:t>
      </w:r>
      <w:r w:rsidRPr="00B668B1">
        <w:rPr>
          <w:rFonts w:ascii="Sakkal Majalla" w:hAnsi="Sakkal Majalla" w:cs="Sakkal Majalla"/>
          <w:sz w:val="34"/>
          <w:szCs w:val="34"/>
          <w:lang w:val="fr-FR" w:bidi="ar-DZ"/>
        </w:rPr>
        <w:t>LM</w:t>
      </w:r>
      <w:r w:rsidRPr="00B668B1">
        <w:rPr>
          <w:rFonts w:ascii="Sakkal Majalla" w:hAnsi="Sakkal Majalla" w:cs="Sakkal Majalla"/>
          <w:sz w:val="34"/>
          <w:szCs w:val="34"/>
          <w:rtl/>
          <w:lang w:val="fr-FR" w:bidi="ar-DZ"/>
        </w:rPr>
        <w:t xml:space="preserve"> إلى اليمين ويزداد الدخل وينخفض معدل الفائدة، لذا فلتحقيقي التوازن الإقتصادي الداخلي والخارجي ينبغي أن يتم التوازن في ميزان المدفوعات بالإضافة إلى التوازن الداخلي، وهذا ما سنتطرق إليه فيما يلي:</w: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br w:type="page"/>
      </w:r>
      <w:r w:rsidRPr="00B668B1">
        <w:rPr>
          <w:rFonts w:ascii="Sakkal Majalla" w:hAnsi="Sakkal Majalla" w:cs="Sakkal Majalla"/>
          <w:b/>
          <w:bCs/>
          <w:sz w:val="34"/>
          <w:szCs w:val="34"/>
          <w:rtl/>
          <w:lang w:val="fr-FR" w:bidi="ar-DZ"/>
        </w:rPr>
        <w:lastRenderedPageBreak/>
        <w:t xml:space="preserve">أولا- نموذج التوازن الاقتصادي الكلي </w:t>
      </w:r>
      <w:r w:rsidRPr="00B668B1">
        <w:rPr>
          <w:rFonts w:ascii="Sakkal Majalla" w:hAnsi="Sakkal Majalla" w:cs="Sakkal Majalla"/>
          <w:b/>
          <w:bCs/>
          <w:sz w:val="34"/>
          <w:szCs w:val="34"/>
          <w:lang w:val="fr-FR" w:bidi="ar-DZ"/>
        </w:rPr>
        <w:t>(IS-LM-BP)</w:t>
      </w:r>
      <w:r w:rsidRPr="00B668B1">
        <w:rPr>
          <w:rFonts w:ascii="Sakkal Majalla" w:hAnsi="Sakkal Majalla" w:cs="Sakkal Majalla"/>
          <w:sz w:val="34"/>
          <w:szCs w:val="34"/>
          <w:vertAlign w:val="superscript"/>
          <w:rtl/>
          <w:lang w:val="fr-FR" w:bidi="ar-DZ"/>
        </w:rPr>
        <w:t xml:space="preserve"> (</w:t>
      </w:r>
      <w:r w:rsidRPr="00B668B1">
        <w:rPr>
          <w:rStyle w:val="Appelnotedebasdep"/>
          <w:rFonts w:ascii="Sakkal Majalla" w:eastAsiaTheme="majorEastAsia" w:hAnsi="Sakkal Majalla" w:cs="Sakkal Majalla"/>
          <w:sz w:val="34"/>
          <w:szCs w:val="34"/>
          <w:rtl/>
          <w:lang w:val="fr-FR" w:bidi="ar-DZ"/>
        </w:rPr>
        <w:footnoteReference w:id="190"/>
      </w:r>
      <w:r w:rsidRPr="00B668B1">
        <w:rPr>
          <w:rFonts w:ascii="Sakkal Majalla" w:hAnsi="Sakkal Majalla" w:cs="Sakkal Majalla"/>
          <w:sz w:val="34"/>
          <w:szCs w:val="34"/>
          <w:vertAlign w:val="superscript"/>
          <w:rtl/>
          <w:lang w:val="fr-FR" w:bidi="ar-DZ"/>
        </w:rPr>
        <w:t>)</w:t>
      </w:r>
      <w:r w:rsidRPr="00B668B1">
        <w:rPr>
          <w:rFonts w:ascii="Sakkal Majalla" w:hAnsi="Sakkal Majalla" w:cs="Sakkal Majalla"/>
          <w:b/>
          <w:bCs/>
          <w:sz w:val="34"/>
          <w:szCs w:val="34"/>
          <w:rtl/>
          <w:lang w:val="fr-FR" w:bidi="ar-DZ"/>
        </w:rPr>
        <w:t>:</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ab/>
        <w:t xml:space="preserve">يحدد التوازن الآني في الأسواق الثلاثة من خلال تقاطع منحنيات </w:t>
      </w:r>
      <w:r w:rsidRPr="00B668B1">
        <w:rPr>
          <w:rFonts w:ascii="Sakkal Majalla" w:hAnsi="Sakkal Majalla" w:cs="Sakkal Majalla"/>
          <w:sz w:val="34"/>
          <w:szCs w:val="34"/>
          <w:lang w:val="fr-FR" w:bidi="ar-DZ"/>
        </w:rPr>
        <w:t>(Bp-LM,IS)</w:t>
      </w:r>
      <w:r w:rsidRPr="00B668B1">
        <w:rPr>
          <w:rFonts w:ascii="Sakkal Majalla" w:hAnsi="Sakkal Majalla" w:cs="Sakkal Majalla"/>
          <w:sz w:val="34"/>
          <w:szCs w:val="34"/>
          <w:rtl/>
          <w:lang w:val="fr-FR" w:bidi="ar-DZ"/>
        </w:rPr>
        <w:t xml:space="preserve"> في نقطة واحدة، هي التي تضمن التوازن في الاقتصاد وذلك حسب العلاقة التالية: </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حيث أن </w:t>
      </w:r>
      <w:r w:rsidRPr="00B668B1">
        <w:rPr>
          <w:rFonts w:ascii="Sakkal Majalla" w:hAnsi="Sakkal Majalla" w:cs="Sakkal Majalla"/>
          <w:sz w:val="34"/>
          <w:szCs w:val="34"/>
          <w:lang w:val="fr-FR" w:bidi="ar-DZ"/>
        </w:rPr>
        <w:t>R</w:t>
      </w:r>
      <w:r w:rsidRPr="00B668B1">
        <w:rPr>
          <w:rFonts w:ascii="Sakkal Majalla" w:hAnsi="Sakkal Majalla" w:cs="Sakkal Majalla"/>
          <w:sz w:val="34"/>
          <w:szCs w:val="34"/>
          <w:rtl/>
          <w:lang w:val="fr-FR" w:bidi="ar-DZ"/>
        </w:rPr>
        <w:t xml:space="preserve"> تمثل صافي الإحتياطيات</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position w:val="-46"/>
          <w:sz w:val="34"/>
          <w:szCs w:val="34"/>
          <w:lang w:val="fr-FR" w:bidi="ar-DZ"/>
        </w:rPr>
        <w:object w:dxaOrig="3800" w:dyaOrig="1060">
          <v:shape id="_x0000_i1061" type="#_x0000_t75" style="width:189.75pt;height:53.25pt" o:ole="">
            <v:imagedata r:id="rId90" o:title=""/>
          </v:shape>
          <o:OLEObject Type="Embed" ProgID="Equation.3" ShapeID="_x0000_i1061" DrawAspect="Content" ObjectID="_1746862746" r:id="rId91"/>
        </w:objec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يتم التوازن في الأسواق الثلاث بيانيا كما يلي:</w: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t>الشكل رقم (2-13): التوازن في الأسواق الثلاث</w:t>
      </w:r>
      <w:r w:rsidRPr="00B668B1">
        <w:rPr>
          <w:rFonts w:ascii="Sakkal Majalla" w:hAnsi="Sakkal Majalla" w:cs="Sakkal Majalla"/>
          <w:b/>
          <w:bCs/>
          <w:sz w:val="34"/>
          <w:szCs w:val="34"/>
          <w:lang w:val="fr-FR" w:bidi="ar-DZ"/>
        </w:rPr>
        <w:t>.</w:t>
      </w: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noProof/>
          <w:sz w:val="34"/>
          <w:szCs w:val="34"/>
          <w:rtl/>
          <w:lang w:val="fr-FR" w:eastAsia="fr-FR"/>
        </w:rPr>
        <mc:AlternateContent>
          <mc:Choice Requires="wpg">
            <w:drawing>
              <wp:anchor distT="0" distB="0" distL="114300" distR="114300" simplePos="0" relativeHeight="251724800" behindDoc="0" locked="0" layoutInCell="1" allowOverlap="1" wp14:anchorId="53843507" wp14:editId="11F3207E">
                <wp:simplePos x="0" y="0"/>
                <wp:positionH relativeFrom="column">
                  <wp:posOffset>1600200</wp:posOffset>
                </wp:positionH>
                <wp:positionV relativeFrom="paragraph">
                  <wp:posOffset>52705</wp:posOffset>
                </wp:positionV>
                <wp:extent cx="3378200" cy="2419350"/>
                <wp:effectExtent l="0" t="1905"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8200" cy="2419350"/>
                          <a:chOff x="4214" y="6619"/>
                          <a:chExt cx="5320" cy="3810"/>
                        </a:xfrm>
                      </wpg:grpSpPr>
                      <wps:wsp>
                        <wps:cNvPr id="77" name="Line 303"/>
                        <wps:cNvCnPr/>
                        <wps:spPr bwMode="auto">
                          <a:xfrm>
                            <a:off x="4494" y="10048"/>
                            <a:ext cx="4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Line 304"/>
                        <wps:cNvCnPr/>
                        <wps:spPr bwMode="auto">
                          <a:xfrm flipV="1">
                            <a:off x="4494" y="7000"/>
                            <a:ext cx="0" cy="30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305"/>
                        <wps:cNvCnPr/>
                        <wps:spPr bwMode="auto">
                          <a:xfrm flipH="1">
                            <a:off x="5334" y="7381"/>
                            <a:ext cx="1820" cy="1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306"/>
                        <wps:cNvCnPr/>
                        <wps:spPr bwMode="auto">
                          <a:xfrm flipH="1">
                            <a:off x="4774" y="8143"/>
                            <a:ext cx="2940" cy="7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307"/>
                        <wps:cNvCnPr/>
                        <wps:spPr bwMode="auto">
                          <a:xfrm flipH="1" flipV="1">
                            <a:off x="5310" y="7582"/>
                            <a:ext cx="110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308"/>
                        <wps:cNvCnPr/>
                        <wps:spPr bwMode="auto">
                          <a:xfrm flipH="1">
                            <a:off x="4494" y="8624"/>
                            <a:ext cx="14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3" name="Line 309"/>
                        <wps:cNvCnPr/>
                        <wps:spPr bwMode="auto">
                          <a:xfrm>
                            <a:off x="5897" y="8629"/>
                            <a:ext cx="0" cy="1412"/>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4" name="Text Box 310"/>
                        <wps:cNvSpPr txBox="1">
                          <a:spLocks noChangeArrowheads="1"/>
                        </wps:cNvSpPr>
                        <wps:spPr bwMode="auto">
                          <a:xfrm>
                            <a:off x="6327" y="9376"/>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IS</w:t>
                              </w:r>
                            </w:p>
                          </w:txbxContent>
                        </wps:txbx>
                        <wps:bodyPr rot="0" vert="horz" wrap="square" lIns="91440" tIns="45720" rIns="91440" bIns="45720" anchor="t" anchorCtr="0" upright="1">
                          <a:noAutofit/>
                        </wps:bodyPr>
                      </wps:wsp>
                      <wps:wsp>
                        <wps:cNvPr id="85" name="Text Box 311"/>
                        <wps:cNvSpPr txBox="1">
                          <a:spLocks noChangeArrowheads="1"/>
                        </wps:cNvSpPr>
                        <wps:spPr bwMode="auto">
                          <a:xfrm>
                            <a:off x="7601" y="7879"/>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Bp</w:t>
                              </w:r>
                            </w:p>
                          </w:txbxContent>
                        </wps:txbx>
                        <wps:bodyPr rot="0" vert="horz" wrap="square" lIns="91440" tIns="45720" rIns="91440" bIns="45720" anchor="t" anchorCtr="0" upright="1">
                          <a:noAutofit/>
                        </wps:bodyPr>
                      </wps:wsp>
                      <wps:wsp>
                        <wps:cNvPr id="86" name="Text Box 312"/>
                        <wps:cNvSpPr txBox="1">
                          <a:spLocks noChangeArrowheads="1"/>
                        </wps:cNvSpPr>
                        <wps:spPr bwMode="auto">
                          <a:xfrm>
                            <a:off x="6874" y="7009"/>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LM</w:t>
                              </w:r>
                            </w:p>
                          </w:txbxContent>
                        </wps:txbx>
                        <wps:bodyPr rot="0" vert="horz" wrap="square" lIns="91440" tIns="45720" rIns="91440" bIns="45720" anchor="t" anchorCtr="0" upright="1">
                          <a:noAutofit/>
                        </wps:bodyPr>
                      </wps:wsp>
                      <wps:wsp>
                        <wps:cNvPr id="87" name="Text Box 313"/>
                        <wps:cNvSpPr txBox="1">
                          <a:spLocks noChangeArrowheads="1"/>
                        </wps:cNvSpPr>
                        <wps:spPr bwMode="auto">
                          <a:xfrm>
                            <a:off x="4214" y="6619"/>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i</w:t>
                              </w:r>
                            </w:p>
                          </w:txbxContent>
                        </wps:txbx>
                        <wps:bodyPr rot="0" vert="horz" wrap="square" lIns="91440" tIns="45720" rIns="91440" bIns="45720" anchor="t" anchorCtr="0" upright="1">
                          <a:noAutofit/>
                        </wps:bodyPr>
                      </wps:wsp>
                      <wps:wsp>
                        <wps:cNvPr id="88" name="Text Box 314"/>
                        <wps:cNvSpPr txBox="1">
                          <a:spLocks noChangeArrowheads="1"/>
                        </wps:cNvSpPr>
                        <wps:spPr bwMode="auto">
                          <a:xfrm>
                            <a:off x="4214" y="8359"/>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i*</w:t>
                              </w:r>
                            </w:p>
                          </w:txbxContent>
                        </wps:txbx>
                        <wps:bodyPr rot="0" vert="horz" wrap="square" lIns="91440" tIns="45720" rIns="91440" bIns="45720" anchor="t" anchorCtr="0" upright="1">
                          <a:noAutofit/>
                        </wps:bodyPr>
                      </wps:wsp>
                      <wps:wsp>
                        <wps:cNvPr id="89" name="Text Box 315"/>
                        <wps:cNvSpPr txBox="1">
                          <a:spLocks noChangeArrowheads="1"/>
                        </wps:cNvSpPr>
                        <wps:spPr bwMode="auto">
                          <a:xfrm>
                            <a:off x="5614" y="10048"/>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y*</w:t>
                              </w:r>
                            </w:p>
                          </w:txbxContent>
                        </wps:txbx>
                        <wps:bodyPr rot="0" vert="horz" wrap="square" lIns="91440" tIns="45720" rIns="91440" bIns="45720" anchor="t" anchorCtr="0" upright="1">
                          <a:noAutofit/>
                        </wps:bodyPr>
                      </wps:wsp>
                      <wps:wsp>
                        <wps:cNvPr id="90" name="Text Box 316"/>
                        <wps:cNvSpPr txBox="1">
                          <a:spLocks noChangeArrowheads="1"/>
                        </wps:cNvSpPr>
                        <wps:spPr bwMode="auto">
                          <a:xfrm>
                            <a:off x="8834" y="9829"/>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43507" id="Group 76" o:spid="_x0000_s1353" style="position:absolute;left:0;text-align:left;margin-left:126pt;margin-top:4.15pt;width:266pt;height:190.5pt;z-index:251724800" coordorigin="4214,6619" coordsize="53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">
                <v:line id="Line 303" o:spid="_x0000_s1354" style="position:absolute;visibility:visible;mso-wrap-style:square" from="4494,10048" to="8974,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line id="Line 304" o:spid="_x0000_s1355" style="position:absolute;flip:y;visibility:visible;mso-wrap-style:square" from="4494,7000" to="4494,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h1MQAAADbAAAADwAAAGRycy9kb3ducmV2LnhtbESPTUvDQBCG74L/YRnBS2g3WvAjZlNs&#10;a0EoHmw9eByyYxLMzobstI3/3jkIHod33meeKZdT6M2JxtRFdnAzz8EQ19F33Dj4OGxnD2CSIHvs&#10;I5ODH0qwrC4vSix8PPM7nfbSGIVwKtBBKzIU1qa6pYBpHgdizb7iGFB0HBvrRzwrPPT2Ns/vbMCO&#10;9UKLA61bqr/3x6Aa2zfeLBbZKtgse6SXT9nlVpy7vpqen8AITfK//Nd+9Q7uVVZ/UQDY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mHUxAAAANsAAAAPAAAAAAAAAAAA&#10;AAAAAKECAABkcnMvZG93bnJldi54bWxQSwUGAAAAAAQABAD5AAAAkgMAAAAA&#10;">
                  <v:stroke endarrow="block"/>
                </v:line>
                <v:line id="Line 305" o:spid="_x0000_s1356" style="position:absolute;flip:x;visibility:visible;mso-wrap-style:square" from="5334,7381" to="7154,9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ZuXs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r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mbl7GAAAA2wAAAA8AAAAAAAAA&#10;AAAAAAAAoQIAAGRycy9kb3ducmV2LnhtbFBLBQYAAAAABAAEAPkAAACUAwAAAAA=&#10;"/>
                <v:line id="Line 306" o:spid="_x0000_s1357" style="position:absolute;flip:x;visibility:visible;mso-wrap-style:square" from="4774,8143" to="7714,8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m35MIAAADbAAAADwAAAGRycy9kb3ducmV2LnhtbERPz2vCMBS+D/Y/hDfYZczUIaN2RpGB&#10;4MGLTlq8vTVvTWnz0iVR639vDoMdP77fi9Voe3EhH1rHCqaTDARx7XTLjYLj1+Y1BxEissbeMSm4&#10;UYDV8vFhgYV2V97T5RAbkUI4FKjAxDgUUobakMUwcQNx4n6ctxgT9I3UHq8p3PbyLcvepcWWU4PB&#10;gT4N1d3hbBXIfPfy69ffs67sqmpuyrocTjulnp/G9QeISGP8F/+5t1pBntan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m35MIAAADbAAAADwAAAAAAAAAAAAAA&#10;AAChAgAAZHJzL2Rvd25yZXYueG1sUEsFBgAAAAAEAAQA+QAAAJADAAAAAA==&#10;"/>
                <v:line id="Line 307" o:spid="_x0000_s1358" style="position:absolute;flip:x y;visibility:visible;mso-wrap-style:square" from="5310,7582" to="6410,9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uwlMIAAADbAAAADwAAAGRycy9kb3ducmV2LnhtbESPQYvCMBSE7wv+h/AEL8uaVhcpXaOI&#10;oHhSVl32+miebbF5KU201V9vBMHjMDPfMNN5ZypxpcaVlhXEwwgEcWZ1ybmC42H1lYBwHlljZZkU&#10;3MjBfNb7mGKqbcu/dN37XAQIuxQVFN7XqZQuK8igG9qaOHgn2xj0QTa51A22AW4qOYqiiTRYclgo&#10;sKZlQdl5fzEKkLf3cdLG9C3X9O9G293n4u+k1KDfLX5AeOr8O/xqb7SCJIbnl/A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uwlMIAAADbAAAADwAAAAAAAAAAAAAA&#10;AAChAgAAZHJzL2Rvd25yZXYueG1sUEsFBgAAAAAEAAQA+QAAAJADAAAAAA==&#10;"/>
                <v:line id="Line 308" o:spid="_x0000_s1359" style="position:absolute;flip:x;visibility:visible;mso-wrap-style:square" from="4494,8624" to="5894,8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u+cQAAADbAAAADwAAAGRycy9kb3ducmV2LnhtbESPT2vCQBTE70K/w/IK3swmQTTErNI/&#10;FKXm0rS9P7LPJJh9G7Jbjd++Wyh4HGbmN0yxm0wvLjS6zrKCJIpBENdWd9wo+Pp8W2QgnEfW2Fsm&#10;BTdysNs+zArMtb3yB10q34gAYZejgtb7IZfS1S0ZdJEdiIN3sqNBH+TYSD3iNcBNL9M4XkmDHYeF&#10;Fgd6aak+Vz9GQVk+12c7HVf7Q7nu0uV78srJt1Lzx+lpA8LT5O/h//ZBK8hS+PsSf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O75xAAAANsAAAAPAAAAAAAAAAAA&#10;AAAAAKECAABkcnMvZG93bnJldi54bWxQSwUGAAAAAAQABAD5AAAAkgMAAAAA&#10;">
                  <v:stroke dashstyle="longDash"/>
                </v:line>
                <v:line id="Line 309" o:spid="_x0000_s1360" style="position:absolute;visibility:visible;mso-wrap-style:square" from="5897,8629" to="5897,10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AVNsUAAADbAAAADwAAAGRycy9kb3ducmV2LnhtbESPQWvCQBSE74X+h+UVvDWbRmkldZVW&#10;EUQErW1pj4/sazY0+zZm1xj/vSsUehxm5htmMuttLTpqfeVYwUOSgiAunK64VPDxvrwfg/ABWWPt&#10;mBScycNsenszwVy7E79Rtw+liBD2OSowITS5lL4wZNEnriGO3o9rLYYo21LqFk8RbmuZpemjtFhx&#10;XDDY0NxQ8bs/WgW7dUefdvNN2/Vy9LQ4vGZkvjKlBnf9yzOIQH34D/+1V1rBeAjXL/EHyO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AVNsUAAADbAAAADwAAAAAAAAAA&#10;AAAAAAChAgAAZHJzL2Rvd25yZXYueG1sUEsFBgAAAAAEAAQA+QAAAJMDAAAAAA==&#10;">
                  <v:stroke dashstyle="longDash"/>
                </v:line>
                <v:shape id="Text Box 310" o:spid="_x0000_s1361" type="#_x0000_t202" style="position:absolute;left:6327;top:9376;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AF1A03" w:rsidRPr="0094166B" w:rsidRDefault="00AF1A03" w:rsidP="00646069">
                        <w:pPr>
                          <w:bidi w:val="0"/>
                          <w:rPr>
                            <w:sz w:val="20"/>
                            <w:szCs w:val="20"/>
                            <w:lang w:val="fr-FR"/>
                          </w:rPr>
                        </w:pPr>
                        <w:r>
                          <w:rPr>
                            <w:sz w:val="20"/>
                            <w:szCs w:val="20"/>
                            <w:lang w:val="fr-FR"/>
                          </w:rPr>
                          <w:t>IS</w:t>
                        </w:r>
                      </w:p>
                    </w:txbxContent>
                  </v:textbox>
                </v:shape>
                <v:shape id="Text Box 311" o:spid="_x0000_s1362" type="#_x0000_t202" style="position:absolute;left:7601;top:7879;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AF1A03" w:rsidRPr="0094166B" w:rsidRDefault="00AF1A03" w:rsidP="00646069">
                        <w:pPr>
                          <w:bidi w:val="0"/>
                          <w:rPr>
                            <w:sz w:val="20"/>
                            <w:szCs w:val="20"/>
                            <w:lang w:val="fr-FR"/>
                          </w:rPr>
                        </w:pPr>
                        <w:r>
                          <w:rPr>
                            <w:sz w:val="20"/>
                            <w:szCs w:val="20"/>
                            <w:lang w:val="fr-FR"/>
                          </w:rPr>
                          <w:t>Bp</w:t>
                        </w:r>
                      </w:p>
                    </w:txbxContent>
                  </v:textbox>
                </v:shape>
                <v:shape id="Text Box 312" o:spid="_x0000_s1363" type="#_x0000_t202" style="position:absolute;left:6874;top:7009;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AF1A03" w:rsidRPr="0094166B" w:rsidRDefault="00AF1A03" w:rsidP="00646069">
                        <w:pPr>
                          <w:bidi w:val="0"/>
                          <w:rPr>
                            <w:sz w:val="20"/>
                            <w:szCs w:val="20"/>
                            <w:lang w:val="fr-FR"/>
                          </w:rPr>
                        </w:pPr>
                        <w:r>
                          <w:rPr>
                            <w:sz w:val="20"/>
                            <w:szCs w:val="20"/>
                            <w:lang w:val="fr-FR"/>
                          </w:rPr>
                          <w:t>LM</w:t>
                        </w:r>
                      </w:p>
                    </w:txbxContent>
                  </v:textbox>
                </v:shape>
                <v:shape id="Text Box 313" o:spid="_x0000_s1364" type="#_x0000_t202" style="position:absolute;left:4214;top:6619;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AF1A03" w:rsidRPr="0094166B" w:rsidRDefault="00AF1A03" w:rsidP="00646069">
                        <w:pPr>
                          <w:bidi w:val="0"/>
                          <w:rPr>
                            <w:sz w:val="20"/>
                            <w:szCs w:val="20"/>
                            <w:lang w:val="fr-FR"/>
                          </w:rPr>
                        </w:pPr>
                        <w:r>
                          <w:rPr>
                            <w:sz w:val="20"/>
                            <w:szCs w:val="20"/>
                            <w:lang w:val="fr-FR"/>
                          </w:rPr>
                          <w:t>i</w:t>
                        </w:r>
                      </w:p>
                    </w:txbxContent>
                  </v:textbox>
                </v:shape>
                <v:shape id="Text Box 314" o:spid="_x0000_s1365" type="#_x0000_t202" style="position:absolute;left:4214;top:8359;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AF1A03" w:rsidRPr="0094166B" w:rsidRDefault="00AF1A03" w:rsidP="00646069">
                        <w:pPr>
                          <w:bidi w:val="0"/>
                          <w:rPr>
                            <w:sz w:val="20"/>
                            <w:szCs w:val="20"/>
                            <w:lang w:val="fr-FR"/>
                          </w:rPr>
                        </w:pPr>
                        <w:r>
                          <w:rPr>
                            <w:sz w:val="20"/>
                            <w:szCs w:val="20"/>
                            <w:lang w:val="fr-FR"/>
                          </w:rPr>
                          <w:t>i*</w:t>
                        </w:r>
                      </w:p>
                    </w:txbxContent>
                  </v:textbox>
                </v:shape>
                <v:shape id="Text Box 315" o:spid="_x0000_s1366" type="#_x0000_t202" style="position:absolute;left:5614;top:10048;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AF1A03" w:rsidRPr="0094166B" w:rsidRDefault="00AF1A03" w:rsidP="00646069">
                        <w:pPr>
                          <w:bidi w:val="0"/>
                          <w:rPr>
                            <w:sz w:val="20"/>
                            <w:szCs w:val="20"/>
                            <w:lang w:val="fr-FR"/>
                          </w:rPr>
                        </w:pPr>
                        <w:r>
                          <w:rPr>
                            <w:sz w:val="20"/>
                            <w:szCs w:val="20"/>
                            <w:lang w:val="fr-FR"/>
                          </w:rPr>
                          <w:t>y*</w:t>
                        </w:r>
                      </w:p>
                    </w:txbxContent>
                  </v:textbox>
                </v:shape>
                <v:shape id="Text Box 316" o:spid="_x0000_s1367" type="#_x0000_t202" style="position:absolute;left:8834;top:9829;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AF1A03" w:rsidRPr="0094166B" w:rsidRDefault="00AF1A03" w:rsidP="00646069">
                        <w:pPr>
                          <w:bidi w:val="0"/>
                          <w:rPr>
                            <w:sz w:val="20"/>
                            <w:szCs w:val="20"/>
                            <w:lang w:val="fr-FR"/>
                          </w:rPr>
                        </w:pPr>
                        <w:r>
                          <w:rPr>
                            <w:sz w:val="20"/>
                            <w:szCs w:val="20"/>
                            <w:lang w:val="fr-FR"/>
                          </w:rPr>
                          <w:t>y</w:t>
                        </w:r>
                      </w:p>
                    </w:txbxContent>
                  </v:textbox>
                </v:shape>
              </v:group>
            </w:pict>
          </mc:Fallback>
        </mc:AlternateContent>
      </w: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t>المصدر</w:t>
      </w:r>
      <w:r w:rsidRPr="00B668B1">
        <w:rPr>
          <w:rFonts w:ascii="Sakkal Majalla" w:hAnsi="Sakkal Majalla" w:cs="Sakkal Majalla"/>
          <w:sz w:val="34"/>
          <w:szCs w:val="34"/>
          <w:rtl/>
          <w:lang w:val="fr-FR" w:bidi="ar-DZ"/>
        </w:rPr>
        <w:t>: محمد صلاح، المفاضلة بين التوازن الخارجي والنمو الاقتصادي في الجزائر، مرجع سابق، ص ......</w: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t xml:space="preserve">ثانيا: نموذج </w:t>
      </w:r>
      <w:r w:rsidRPr="00B668B1">
        <w:rPr>
          <w:rFonts w:ascii="Sakkal Majalla" w:hAnsi="Sakkal Majalla" w:cs="Sakkal Majalla"/>
          <w:b/>
          <w:bCs/>
          <w:sz w:val="34"/>
          <w:szCs w:val="34"/>
          <w:lang w:val="fr-FR" w:bidi="ar-DZ"/>
        </w:rPr>
        <w:t>IS-LM-BP</w:t>
      </w:r>
      <w:r w:rsidRPr="00B668B1">
        <w:rPr>
          <w:rFonts w:ascii="Sakkal Majalla" w:hAnsi="Sakkal Majalla" w:cs="Sakkal Majalla"/>
          <w:b/>
          <w:bCs/>
          <w:sz w:val="34"/>
          <w:szCs w:val="34"/>
          <w:rtl/>
          <w:lang w:val="fr-FR" w:bidi="ar-DZ"/>
        </w:rPr>
        <w:t xml:space="preserve"> في ظل سعر الصرف الثابت</w:t>
      </w:r>
      <w:r w:rsidRPr="00B668B1">
        <w:rPr>
          <w:rFonts w:ascii="Sakkal Majalla" w:hAnsi="Sakkal Majalla" w:cs="Sakkal Majalla"/>
          <w:b/>
          <w:bCs/>
          <w:sz w:val="34"/>
          <w:szCs w:val="34"/>
          <w:vertAlign w:val="superscript"/>
          <w:rtl/>
          <w:lang w:val="fr-FR" w:bidi="ar-DZ"/>
        </w:rPr>
        <w:t>(</w:t>
      </w:r>
      <w:r w:rsidRPr="00B668B1">
        <w:rPr>
          <w:rStyle w:val="Appelnotedebasdep"/>
          <w:rFonts w:ascii="Sakkal Majalla" w:eastAsiaTheme="majorEastAsia" w:hAnsi="Sakkal Majalla" w:cs="Sakkal Majalla"/>
          <w:b/>
          <w:bCs/>
          <w:sz w:val="34"/>
          <w:szCs w:val="34"/>
          <w:rtl/>
          <w:lang w:val="fr-FR" w:bidi="ar-DZ"/>
        </w:rPr>
        <w:footnoteReference w:id="191"/>
      </w:r>
      <w:r w:rsidRPr="00B668B1">
        <w:rPr>
          <w:rFonts w:ascii="Sakkal Majalla" w:hAnsi="Sakkal Majalla" w:cs="Sakkal Majalla"/>
          <w:b/>
          <w:bCs/>
          <w:sz w:val="34"/>
          <w:szCs w:val="34"/>
          <w:vertAlign w:val="superscript"/>
          <w:rtl/>
          <w:lang w:val="fr-FR" w:bidi="ar-DZ"/>
        </w:rPr>
        <w:t>)</w:t>
      </w:r>
      <w:r w:rsidRPr="00B668B1">
        <w:rPr>
          <w:rFonts w:ascii="Sakkal Majalla" w:hAnsi="Sakkal Majalla" w:cs="Sakkal Majalla"/>
          <w:b/>
          <w:bCs/>
          <w:sz w:val="34"/>
          <w:szCs w:val="34"/>
          <w:rtl/>
          <w:lang w:val="fr-FR" w:bidi="ar-DZ"/>
        </w:rPr>
        <w:t>:</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ab/>
        <w:t xml:space="preserve">يعتمد تحليل نموذج </w:t>
      </w:r>
      <w:r w:rsidRPr="00B668B1">
        <w:rPr>
          <w:rFonts w:ascii="Sakkal Majalla" w:hAnsi="Sakkal Majalla" w:cs="Sakkal Majalla"/>
          <w:sz w:val="34"/>
          <w:szCs w:val="34"/>
          <w:lang w:val="fr-FR" w:bidi="ar-DZ"/>
        </w:rPr>
        <w:t>IS/LM</w:t>
      </w:r>
      <w:r w:rsidRPr="00B668B1">
        <w:rPr>
          <w:rFonts w:ascii="Sakkal Majalla" w:hAnsi="Sakkal Majalla" w:cs="Sakkal Majalla"/>
          <w:sz w:val="34"/>
          <w:szCs w:val="34"/>
          <w:rtl/>
          <w:lang w:val="fr-FR" w:bidi="ar-DZ"/>
        </w:rPr>
        <w:t xml:space="preserve"> على إقتصاد مغلق أو في ظل الإقتصاد المفتوح لا يكون التوازن إلا لتقاطع ثلاثة منحنيات هي </w:t>
      </w:r>
      <w:r w:rsidRPr="00B668B1">
        <w:rPr>
          <w:rFonts w:ascii="Sakkal Majalla" w:hAnsi="Sakkal Majalla" w:cs="Sakkal Majalla"/>
          <w:sz w:val="34"/>
          <w:szCs w:val="34"/>
          <w:lang w:val="fr-FR" w:bidi="ar-DZ"/>
        </w:rPr>
        <w:t>IS/LM/BP</w:t>
      </w:r>
      <w:r w:rsidRPr="00B668B1">
        <w:rPr>
          <w:rFonts w:ascii="Sakkal Majalla" w:hAnsi="Sakkal Majalla" w:cs="Sakkal Majalla"/>
          <w:sz w:val="34"/>
          <w:szCs w:val="34"/>
          <w:rtl/>
          <w:lang w:val="fr-FR" w:bidi="ar-DZ"/>
        </w:rPr>
        <w:t xml:space="preserve">، حيث أنه إذا كان تقاطع </w:t>
      </w:r>
      <w:r w:rsidRPr="00B668B1">
        <w:rPr>
          <w:rFonts w:ascii="Sakkal Majalla" w:hAnsi="Sakkal Majalla" w:cs="Sakkal Majalla"/>
          <w:sz w:val="34"/>
          <w:szCs w:val="34"/>
          <w:lang w:val="fr-FR" w:bidi="ar-DZ"/>
        </w:rPr>
        <w:t>IS/LM</w:t>
      </w:r>
      <w:r w:rsidRPr="00B668B1">
        <w:rPr>
          <w:rFonts w:ascii="Sakkal Majalla" w:hAnsi="Sakkal Majalla" w:cs="Sakkal Majalla"/>
          <w:sz w:val="34"/>
          <w:szCs w:val="34"/>
          <w:rtl/>
          <w:lang w:val="fr-FR" w:bidi="ar-DZ"/>
        </w:rPr>
        <w:t xml:space="preserve"> يقع فوق منحنى </w:t>
      </w:r>
      <w:r w:rsidRPr="00B668B1">
        <w:rPr>
          <w:rFonts w:ascii="Sakkal Majalla" w:hAnsi="Sakkal Majalla" w:cs="Sakkal Majalla"/>
          <w:sz w:val="34"/>
          <w:szCs w:val="34"/>
          <w:lang w:val="fr-FR" w:bidi="ar-DZ"/>
        </w:rPr>
        <w:t>BP</w:t>
      </w:r>
      <w:r w:rsidRPr="00B668B1">
        <w:rPr>
          <w:rFonts w:ascii="Sakkal Majalla" w:hAnsi="Sakkal Majalla" w:cs="Sakkal Majalla"/>
          <w:sz w:val="34"/>
          <w:szCs w:val="34"/>
          <w:rtl/>
          <w:lang w:val="fr-FR" w:bidi="ar-DZ"/>
        </w:rPr>
        <w:t xml:space="preserve"> فهنا يكون فيه فائض في ميزان المدفوعات بالتالي يرتفع مخزون النقود وبالتالي يتحرك منحنى </w:t>
      </w:r>
      <w:r w:rsidRPr="00B668B1">
        <w:rPr>
          <w:rFonts w:ascii="Sakkal Majalla" w:hAnsi="Sakkal Majalla" w:cs="Sakkal Majalla"/>
          <w:sz w:val="34"/>
          <w:szCs w:val="34"/>
          <w:lang w:val="fr-FR" w:bidi="ar-DZ"/>
        </w:rPr>
        <w:t>LM</w:t>
      </w:r>
      <w:r w:rsidRPr="00B668B1">
        <w:rPr>
          <w:rFonts w:ascii="Sakkal Majalla" w:hAnsi="Sakkal Majalla" w:cs="Sakkal Majalla"/>
          <w:sz w:val="34"/>
          <w:szCs w:val="34"/>
          <w:rtl/>
          <w:lang w:val="fr-FR" w:bidi="ar-DZ"/>
        </w:rPr>
        <w:t xml:space="preserve"> نحو اليمين حيث سيزيد الدخل وينخفض سعر الفائدة، ويتوسع الإقتصاد من خلال منحنى </w:t>
      </w:r>
      <w:r w:rsidRPr="00B668B1">
        <w:rPr>
          <w:rFonts w:ascii="Sakkal Majalla" w:hAnsi="Sakkal Majalla" w:cs="Sakkal Majalla"/>
          <w:sz w:val="34"/>
          <w:szCs w:val="34"/>
          <w:lang w:val="fr-FR" w:bidi="ar-DZ"/>
        </w:rPr>
        <w:t>IS</w:t>
      </w:r>
      <w:r w:rsidRPr="00B668B1">
        <w:rPr>
          <w:rFonts w:ascii="Sakkal Majalla" w:hAnsi="Sakkal Majalla" w:cs="Sakkal Majalla"/>
          <w:sz w:val="34"/>
          <w:szCs w:val="34"/>
          <w:rtl/>
          <w:lang w:val="fr-FR" w:bidi="ar-DZ"/>
        </w:rPr>
        <w:t xml:space="preserve"> ويستمر التحرك في منحنى </w:t>
      </w:r>
      <w:r w:rsidRPr="00B668B1">
        <w:rPr>
          <w:rFonts w:ascii="Sakkal Majalla" w:hAnsi="Sakkal Majalla" w:cs="Sakkal Majalla"/>
          <w:sz w:val="34"/>
          <w:szCs w:val="34"/>
          <w:lang w:val="fr-FR" w:bidi="ar-DZ"/>
        </w:rPr>
        <w:t>LM</w:t>
      </w:r>
      <w:r w:rsidRPr="00B668B1">
        <w:rPr>
          <w:rFonts w:ascii="Sakkal Majalla" w:hAnsi="Sakkal Majalla" w:cs="Sakkal Majalla"/>
          <w:sz w:val="34"/>
          <w:szCs w:val="34"/>
          <w:rtl/>
          <w:lang w:val="fr-FR" w:bidi="ar-DZ"/>
        </w:rPr>
        <w:t xml:space="preserve"> إلى تقاطع المنحنيات الثلاث أين ينعدم الفائض في ميزان المدفوعات، وبالعكس إذا تقاطع </w:t>
      </w:r>
      <w:r w:rsidRPr="00B668B1">
        <w:rPr>
          <w:rFonts w:ascii="Sakkal Majalla" w:hAnsi="Sakkal Majalla" w:cs="Sakkal Majalla"/>
          <w:sz w:val="34"/>
          <w:szCs w:val="34"/>
          <w:lang w:val="fr-FR" w:bidi="ar-DZ"/>
        </w:rPr>
        <w:t>IS</w:t>
      </w:r>
      <w:r w:rsidRPr="00B668B1">
        <w:rPr>
          <w:rFonts w:ascii="Sakkal Majalla" w:hAnsi="Sakkal Majalla" w:cs="Sakkal Majalla"/>
          <w:sz w:val="34"/>
          <w:szCs w:val="34"/>
          <w:rtl/>
          <w:lang w:val="fr-FR" w:bidi="ar-DZ"/>
        </w:rPr>
        <w:t xml:space="preserve"> و </w:t>
      </w:r>
      <w:r w:rsidRPr="00B668B1">
        <w:rPr>
          <w:rFonts w:ascii="Sakkal Majalla" w:hAnsi="Sakkal Majalla" w:cs="Sakkal Majalla"/>
          <w:sz w:val="34"/>
          <w:szCs w:val="34"/>
          <w:lang w:val="fr-FR" w:bidi="ar-DZ"/>
        </w:rPr>
        <w:t>LM</w:t>
      </w:r>
      <w:r w:rsidRPr="00B668B1">
        <w:rPr>
          <w:rFonts w:ascii="Sakkal Majalla" w:hAnsi="Sakkal Majalla" w:cs="Sakkal Majalla"/>
          <w:sz w:val="34"/>
          <w:szCs w:val="34"/>
          <w:rtl/>
          <w:lang w:val="fr-FR" w:bidi="ar-DZ"/>
        </w:rPr>
        <w:t xml:space="preserve"> تحت منحنى </w:t>
      </w:r>
      <w:r w:rsidRPr="00B668B1">
        <w:rPr>
          <w:rFonts w:ascii="Sakkal Majalla" w:hAnsi="Sakkal Majalla" w:cs="Sakkal Majalla"/>
          <w:sz w:val="34"/>
          <w:szCs w:val="34"/>
          <w:lang w:val="fr-FR" w:bidi="ar-DZ"/>
        </w:rPr>
        <w:t>Bp</w:t>
      </w:r>
      <w:r w:rsidRPr="00B668B1">
        <w:rPr>
          <w:rFonts w:ascii="Sakkal Majalla" w:hAnsi="Sakkal Majalla" w:cs="Sakkal Majalla"/>
          <w:sz w:val="34"/>
          <w:szCs w:val="34"/>
          <w:rtl/>
          <w:lang w:val="fr-FR" w:bidi="ar-DZ"/>
        </w:rPr>
        <w:t xml:space="preserve">، فيعبر هذا عن وجود عجز في ميزان المدفوعات فينخفض مخزون النقود ويتحرك منحنى </w:t>
      </w:r>
      <w:r w:rsidRPr="00B668B1">
        <w:rPr>
          <w:rFonts w:ascii="Sakkal Majalla" w:hAnsi="Sakkal Majalla" w:cs="Sakkal Majalla"/>
          <w:sz w:val="34"/>
          <w:szCs w:val="34"/>
          <w:lang w:val="fr-FR" w:bidi="ar-DZ"/>
        </w:rPr>
        <w:t>LM</w:t>
      </w:r>
      <w:r w:rsidRPr="00B668B1">
        <w:rPr>
          <w:rFonts w:ascii="Sakkal Majalla" w:hAnsi="Sakkal Majalla" w:cs="Sakkal Majalla"/>
          <w:sz w:val="34"/>
          <w:szCs w:val="34"/>
          <w:rtl/>
          <w:lang w:val="fr-FR" w:bidi="ar-DZ"/>
        </w:rPr>
        <w:t xml:space="preserve"> لليسار ليتبعه إنخفاض في الدخل وإرتفاع في سعر الفائدة المحلي، وبالتالي يتراجع الاقتصاد عبر منحنى </w:t>
      </w:r>
      <w:r w:rsidRPr="00B668B1">
        <w:rPr>
          <w:rFonts w:ascii="Sakkal Majalla" w:hAnsi="Sakkal Majalla" w:cs="Sakkal Majalla"/>
          <w:sz w:val="34"/>
          <w:szCs w:val="34"/>
          <w:lang w:val="fr-FR" w:bidi="ar-DZ"/>
        </w:rPr>
        <w:t>IS</w:t>
      </w:r>
      <w:r w:rsidRPr="00B668B1">
        <w:rPr>
          <w:rFonts w:ascii="Sakkal Majalla" w:hAnsi="Sakkal Majalla" w:cs="Sakkal Majalla"/>
          <w:sz w:val="34"/>
          <w:szCs w:val="34"/>
          <w:rtl/>
          <w:lang w:val="fr-FR" w:bidi="ar-DZ"/>
        </w:rPr>
        <w:t xml:space="preserve"> إلى أن يتقاطع المنحنيات الثلاث</w:t>
      </w:r>
      <w:r w:rsidRPr="00B668B1">
        <w:rPr>
          <w:rFonts w:ascii="Sakkal Majalla" w:hAnsi="Sakkal Majalla" w:cs="Sakkal Majalla"/>
          <w:sz w:val="34"/>
          <w:szCs w:val="34"/>
          <w:rtl/>
          <w:lang w:val="fr-FR" w:bidi="ar-DZ"/>
        </w:rPr>
        <w:br/>
      </w:r>
      <w:r w:rsidRPr="00B668B1">
        <w:rPr>
          <w:rFonts w:ascii="Sakkal Majalla" w:hAnsi="Sakkal Majalla" w:cs="Sakkal Majalla"/>
          <w:sz w:val="34"/>
          <w:szCs w:val="34"/>
          <w:rtl/>
          <w:lang w:val="fr-FR" w:bidi="ar-DZ"/>
        </w:rPr>
        <w:lastRenderedPageBreak/>
        <w:t xml:space="preserve"> </w:t>
      </w:r>
      <w:r w:rsidRPr="00B668B1">
        <w:rPr>
          <w:rFonts w:ascii="Sakkal Majalla" w:hAnsi="Sakkal Majalla" w:cs="Sakkal Majalla"/>
          <w:sz w:val="34"/>
          <w:szCs w:val="34"/>
          <w:lang w:val="fr-FR" w:bidi="ar-DZ"/>
        </w:rPr>
        <w:t>Bp-LM-IS</w:t>
      </w:r>
      <w:r w:rsidRPr="00B668B1">
        <w:rPr>
          <w:rFonts w:ascii="Sakkal Majalla" w:hAnsi="Sakkal Majalla" w:cs="Sakkal Majalla"/>
          <w:sz w:val="34"/>
          <w:szCs w:val="34"/>
          <w:rtl/>
          <w:lang w:val="fr-FR" w:bidi="ar-DZ"/>
        </w:rPr>
        <w:t xml:space="preserve"> في نقطة توازن جديدة، وعند تخفيض قيمة العملة الوطنية يعتبر هذا الإجراء زيادة قيمة العملات الأجنبية ويكون فيه آثارا على كل من منحنى </w:t>
      </w:r>
      <w:r w:rsidRPr="00B668B1">
        <w:rPr>
          <w:rFonts w:ascii="Sakkal Majalla" w:hAnsi="Sakkal Majalla" w:cs="Sakkal Majalla"/>
          <w:sz w:val="34"/>
          <w:szCs w:val="34"/>
          <w:lang w:val="fr-FR" w:bidi="ar-DZ"/>
        </w:rPr>
        <w:t>IS-LM-Bp</w:t>
      </w:r>
      <w:r w:rsidRPr="00B668B1">
        <w:rPr>
          <w:rFonts w:ascii="Sakkal Majalla" w:hAnsi="Sakkal Majalla" w:cs="Sakkal Majalla"/>
          <w:sz w:val="34"/>
          <w:szCs w:val="34"/>
          <w:rtl/>
          <w:lang w:val="fr-FR" w:bidi="ar-DZ"/>
        </w:rPr>
        <w:t xml:space="preserve"> كما يوضحه الشكل رقم (2-14) التالي:</w: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t>الشكل رقم (2-14): أثر التخفيض في العملة في ظل الحركة غير التامة لرؤوس الأموال وسعر الصرف الثابت</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noProof/>
          <w:sz w:val="34"/>
          <w:szCs w:val="34"/>
          <w:rtl/>
          <w:lang w:val="fr-FR" w:eastAsia="fr-FR"/>
        </w:rPr>
        <mc:AlternateContent>
          <mc:Choice Requires="wpg">
            <w:drawing>
              <wp:anchor distT="0" distB="0" distL="114300" distR="114300" simplePos="0" relativeHeight="251725824" behindDoc="0" locked="0" layoutInCell="1" allowOverlap="1" wp14:anchorId="3732382C" wp14:editId="1CA1C4E1">
                <wp:simplePos x="0" y="0"/>
                <wp:positionH relativeFrom="column">
                  <wp:posOffset>1066800</wp:posOffset>
                </wp:positionH>
                <wp:positionV relativeFrom="paragraph">
                  <wp:posOffset>198755</wp:posOffset>
                </wp:positionV>
                <wp:extent cx="4368800" cy="2419350"/>
                <wp:effectExtent l="0" t="0" r="0" b="0"/>
                <wp:wrapNone/>
                <wp:docPr id="6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0" cy="2419350"/>
                          <a:chOff x="2814" y="7230"/>
                          <a:chExt cx="6880" cy="3810"/>
                        </a:xfrm>
                      </wpg:grpSpPr>
                      <wps:wsp>
                        <wps:cNvPr id="61" name="Line 318"/>
                        <wps:cNvCnPr/>
                        <wps:spPr bwMode="auto">
                          <a:xfrm>
                            <a:off x="3234" y="10659"/>
                            <a:ext cx="5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319"/>
                        <wps:cNvCnPr/>
                        <wps:spPr bwMode="auto">
                          <a:xfrm flipV="1">
                            <a:off x="3234" y="7611"/>
                            <a:ext cx="0" cy="30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Text Box 320"/>
                        <wps:cNvSpPr txBox="1">
                          <a:spLocks noChangeArrowheads="1"/>
                        </wps:cNvSpPr>
                        <wps:spPr bwMode="auto">
                          <a:xfrm>
                            <a:off x="5614" y="10278"/>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IS</w:t>
                              </w:r>
                            </w:p>
                          </w:txbxContent>
                        </wps:txbx>
                        <wps:bodyPr rot="0" vert="horz" wrap="square" lIns="91440" tIns="45720" rIns="91440" bIns="45720" anchor="t" anchorCtr="0" upright="1">
                          <a:noAutofit/>
                        </wps:bodyPr>
                      </wps:wsp>
                      <wps:wsp>
                        <wps:cNvPr id="448" name="Text Box 321"/>
                        <wps:cNvSpPr txBox="1">
                          <a:spLocks noChangeArrowheads="1"/>
                        </wps:cNvSpPr>
                        <wps:spPr bwMode="auto">
                          <a:xfrm>
                            <a:off x="5754" y="7611"/>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Bp</w:t>
                              </w:r>
                            </w:p>
                          </w:txbxContent>
                        </wps:txbx>
                        <wps:bodyPr rot="0" vert="horz" wrap="square" lIns="91440" tIns="45720" rIns="91440" bIns="45720" anchor="t" anchorCtr="0" upright="1">
                          <a:noAutofit/>
                        </wps:bodyPr>
                      </wps:wsp>
                      <wps:wsp>
                        <wps:cNvPr id="449" name="Text Box 322"/>
                        <wps:cNvSpPr txBox="1">
                          <a:spLocks noChangeArrowheads="1"/>
                        </wps:cNvSpPr>
                        <wps:spPr bwMode="auto">
                          <a:xfrm>
                            <a:off x="5054" y="7230"/>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LM</w:t>
                              </w:r>
                            </w:p>
                          </w:txbxContent>
                        </wps:txbx>
                        <wps:bodyPr rot="0" vert="horz" wrap="square" lIns="91440" tIns="45720" rIns="91440" bIns="45720" anchor="t" anchorCtr="0" upright="1">
                          <a:noAutofit/>
                        </wps:bodyPr>
                      </wps:wsp>
                      <wps:wsp>
                        <wps:cNvPr id="450" name="Text Box 323"/>
                        <wps:cNvSpPr txBox="1">
                          <a:spLocks noChangeArrowheads="1"/>
                        </wps:cNvSpPr>
                        <wps:spPr bwMode="auto">
                          <a:xfrm>
                            <a:off x="3052" y="7296"/>
                            <a:ext cx="29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i</w:t>
                              </w:r>
                            </w:p>
                          </w:txbxContent>
                        </wps:txbx>
                        <wps:bodyPr rot="0" vert="horz" wrap="square" lIns="91440" tIns="45720" rIns="91440" bIns="45720" anchor="t" anchorCtr="0" upright="1">
                          <a:noAutofit/>
                        </wps:bodyPr>
                      </wps:wsp>
                      <wps:wsp>
                        <wps:cNvPr id="451" name="Text Box 324"/>
                        <wps:cNvSpPr txBox="1">
                          <a:spLocks noChangeArrowheads="1"/>
                        </wps:cNvSpPr>
                        <wps:spPr bwMode="auto">
                          <a:xfrm>
                            <a:off x="4214" y="10611"/>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y</w:t>
                              </w:r>
                              <w:r w:rsidRPr="00BA2373">
                                <w:rPr>
                                  <w:sz w:val="20"/>
                                  <w:szCs w:val="20"/>
                                  <w:vertAlign w:val="subscript"/>
                                  <w:lang w:val="fr-FR"/>
                                </w:rPr>
                                <w:t>0</w:t>
                              </w:r>
                            </w:p>
                          </w:txbxContent>
                        </wps:txbx>
                        <wps:bodyPr rot="0" vert="horz" wrap="square" lIns="91440" tIns="45720" rIns="91440" bIns="45720" anchor="t" anchorCtr="0" upright="1">
                          <a:noAutofit/>
                        </wps:bodyPr>
                      </wps:wsp>
                      <wps:wsp>
                        <wps:cNvPr id="452" name="Text Box 325"/>
                        <wps:cNvSpPr txBox="1">
                          <a:spLocks noChangeArrowheads="1"/>
                        </wps:cNvSpPr>
                        <wps:spPr bwMode="auto">
                          <a:xfrm>
                            <a:off x="8994" y="10437"/>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y</w:t>
                              </w:r>
                            </w:p>
                          </w:txbxContent>
                        </wps:txbx>
                        <wps:bodyPr rot="0" vert="horz" wrap="square" lIns="91440" tIns="45720" rIns="91440" bIns="45720" anchor="t" anchorCtr="0" upright="1">
                          <a:noAutofit/>
                        </wps:bodyPr>
                      </wps:wsp>
                      <wps:wsp>
                        <wps:cNvPr id="453" name="Line 326"/>
                        <wps:cNvCnPr/>
                        <wps:spPr bwMode="auto">
                          <a:xfrm>
                            <a:off x="4074" y="7611"/>
                            <a:ext cx="2660" cy="26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5" name="Line 327"/>
                        <wps:cNvCnPr/>
                        <wps:spPr bwMode="auto">
                          <a:xfrm>
                            <a:off x="3514" y="7992"/>
                            <a:ext cx="2380" cy="23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6" name="Line 328"/>
                        <wps:cNvCnPr/>
                        <wps:spPr bwMode="auto">
                          <a:xfrm flipH="1">
                            <a:off x="3714" y="7611"/>
                            <a:ext cx="1540" cy="26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329"/>
                        <wps:cNvCnPr/>
                        <wps:spPr bwMode="auto">
                          <a:xfrm flipV="1">
                            <a:off x="3514" y="7824"/>
                            <a:ext cx="238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Text Box 330"/>
                        <wps:cNvSpPr txBox="1">
                          <a:spLocks noChangeArrowheads="1"/>
                        </wps:cNvSpPr>
                        <wps:spPr bwMode="auto">
                          <a:xfrm>
                            <a:off x="6594" y="10194"/>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IS'</w:t>
                              </w:r>
                            </w:p>
                          </w:txbxContent>
                        </wps:txbx>
                        <wps:bodyPr rot="0" vert="horz" wrap="square" lIns="91440" tIns="45720" rIns="91440" bIns="45720" anchor="t" anchorCtr="0" upright="1">
                          <a:noAutofit/>
                        </wps:bodyPr>
                      </wps:wsp>
                      <wps:wsp>
                        <wps:cNvPr id="459" name="Line 331"/>
                        <wps:cNvCnPr/>
                        <wps:spPr bwMode="auto">
                          <a:xfrm flipH="1">
                            <a:off x="5546" y="8165"/>
                            <a:ext cx="1223" cy="211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0" name="Line 332"/>
                        <wps:cNvCnPr/>
                        <wps:spPr bwMode="auto">
                          <a:xfrm flipV="1">
                            <a:off x="5309" y="8378"/>
                            <a:ext cx="2100" cy="16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333"/>
                        <wps:cNvCnPr/>
                        <wps:spPr bwMode="auto">
                          <a:xfrm flipH="1">
                            <a:off x="3234" y="9516"/>
                            <a:ext cx="27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2" name="Line 334"/>
                        <wps:cNvCnPr/>
                        <wps:spPr bwMode="auto">
                          <a:xfrm>
                            <a:off x="5979" y="9516"/>
                            <a:ext cx="0" cy="1143"/>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3" name="Line 335"/>
                        <wps:cNvCnPr/>
                        <wps:spPr bwMode="auto">
                          <a:xfrm flipH="1">
                            <a:off x="3234" y="8954"/>
                            <a:ext cx="126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4" name="Line 336"/>
                        <wps:cNvCnPr/>
                        <wps:spPr bwMode="auto">
                          <a:xfrm>
                            <a:off x="4484" y="8949"/>
                            <a:ext cx="0" cy="171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5" name="Line 337"/>
                        <wps:cNvCnPr/>
                        <wps:spPr bwMode="auto">
                          <a:xfrm>
                            <a:off x="4824" y="8373"/>
                            <a:ext cx="0" cy="2286"/>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6" name="Line 338"/>
                        <wps:cNvCnPr/>
                        <wps:spPr bwMode="auto">
                          <a:xfrm flipH="1">
                            <a:off x="3234" y="8358"/>
                            <a:ext cx="159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7" name="Text Box 339"/>
                        <wps:cNvSpPr txBox="1">
                          <a:spLocks noChangeArrowheads="1"/>
                        </wps:cNvSpPr>
                        <wps:spPr bwMode="auto">
                          <a:xfrm>
                            <a:off x="4634" y="10587"/>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y</w:t>
                              </w:r>
                              <w:r>
                                <w:rPr>
                                  <w:sz w:val="20"/>
                                  <w:szCs w:val="20"/>
                                  <w:vertAlign w:val="subscript"/>
                                  <w:lang w:val="fr-FR"/>
                                </w:rPr>
                                <w:t>1</w:t>
                              </w:r>
                            </w:p>
                          </w:txbxContent>
                        </wps:txbx>
                        <wps:bodyPr rot="0" vert="horz" wrap="square" lIns="91440" tIns="45720" rIns="91440" bIns="45720" anchor="t" anchorCtr="0" upright="1">
                          <a:noAutofit/>
                        </wps:bodyPr>
                      </wps:wsp>
                      <wps:wsp>
                        <wps:cNvPr id="468" name="Text Box 340"/>
                        <wps:cNvSpPr txBox="1">
                          <a:spLocks noChangeArrowheads="1"/>
                        </wps:cNvSpPr>
                        <wps:spPr bwMode="auto">
                          <a:xfrm>
                            <a:off x="5754" y="10659"/>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y</w:t>
                              </w:r>
                              <w:r>
                                <w:rPr>
                                  <w:sz w:val="20"/>
                                  <w:szCs w:val="20"/>
                                  <w:vertAlign w:val="subscript"/>
                                  <w:lang w:val="fr-FR"/>
                                </w:rPr>
                                <w:t>2</w:t>
                              </w:r>
                            </w:p>
                          </w:txbxContent>
                        </wps:txbx>
                        <wps:bodyPr rot="0" vert="horz" wrap="square" lIns="91440" tIns="45720" rIns="91440" bIns="45720" anchor="t" anchorCtr="0" upright="1">
                          <a:noAutofit/>
                        </wps:bodyPr>
                      </wps:wsp>
                      <wps:wsp>
                        <wps:cNvPr id="469" name="Text Box 341"/>
                        <wps:cNvSpPr txBox="1">
                          <a:spLocks noChangeArrowheads="1"/>
                        </wps:cNvSpPr>
                        <wps:spPr bwMode="auto">
                          <a:xfrm>
                            <a:off x="2858" y="8157"/>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y</w:t>
                              </w:r>
                              <w:r>
                                <w:rPr>
                                  <w:sz w:val="20"/>
                                  <w:szCs w:val="20"/>
                                  <w:vertAlign w:val="subscript"/>
                                  <w:lang w:val="fr-FR"/>
                                </w:rPr>
                                <w:t>1</w:t>
                              </w:r>
                            </w:p>
                          </w:txbxContent>
                        </wps:txbx>
                        <wps:bodyPr rot="0" vert="horz" wrap="square" lIns="91440" tIns="45720" rIns="91440" bIns="45720" anchor="t" anchorCtr="0" upright="1">
                          <a:noAutofit/>
                        </wps:bodyPr>
                      </wps:wsp>
                      <wps:wsp>
                        <wps:cNvPr id="470" name="Text Box 342"/>
                        <wps:cNvSpPr txBox="1">
                          <a:spLocks noChangeArrowheads="1"/>
                        </wps:cNvSpPr>
                        <wps:spPr bwMode="auto">
                          <a:xfrm>
                            <a:off x="2814" y="8754"/>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y</w:t>
                              </w:r>
                              <w:r>
                                <w:rPr>
                                  <w:sz w:val="20"/>
                                  <w:szCs w:val="20"/>
                                  <w:vertAlign w:val="subscript"/>
                                  <w:lang w:val="fr-FR"/>
                                </w:rPr>
                                <w:t>0</w:t>
                              </w:r>
                            </w:p>
                          </w:txbxContent>
                        </wps:txbx>
                        <wps:bodyPr rot="0" vert="horz" wrap="square" lIns="91440" tIns="45720" rIns="91440" bIns="45720" anchor="t" anchorCtr="0" upright="1">
                          <a:noAutofit/>
                        </wps:bodyPr>
                      </wps:wsp>
                      <wps:wsp>
                        <wps:cNvPr id="471" name="Text Box 343"/>
                        <wps:cNvSpPr txBox="1">
                          <a:spLocks noChangeArrowheads="1"/>
                        </wps:cNvSpPr>
                        <wps:spPr bwMode="auto">
                          <a:xfrm>
                            <a:off x="2814" y="9309"/>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y</w:t>
                              </w:r>
                              <w:r>
                                <w:rPr>
                                  <w:sz w:val="20"/>
                                  <w:szCs w:val="20"/>
                                  <w:vertAlign w:val="subscript"/>
                                  <w:lang w:val="fr-FR"/>
                                </w:rPr>
                                <w:t>1</w:t>
                              </w:r>
                            </w:p>
                          </w:txbxContent>
                        </wps:txbx>
                        <wps:bodyPr rot="0" vert="horz" wrap="square" lIns="91440" tIns="45720" rIns="91440" bIns="45720" anchor="t" anchorCtr="0" upright="1">
                          <a:noAutofit/>
                        </wps:bodyPr>
                      </wps:wsp>
                      <wps:wsp>
                        <wps:cNvPr id="472" name="Text Box 344"/>
                        <wps:cNvSpPr txBox="1">
                          <a:spLocks noChangeArrowheads="1"/>
                        </wps:cNvSpPr>
                        <wps:spPr bwMode="auto">
                          <a:xfrm>
                            <a:off x="4568" y="7980"/>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E</w:t>
                              </w:r>
                              <w:r>
                                <w:rPr>
                                  <w:sz w:val="20"/>
                                  <w:szCs w:val="20"/>
                                  <w:vertAlign w:val="subscript"/>
                                  <w:lang w:val="fr-FR"/>
                                </w:rPr>
                                <w:t>1</w:t>
                              </w:r>
                            </w:p>
                          </w:txbxContent>
                        </wps:txbx>
                        <wps:bodyPr rot="0" vert="horz" wrap="square" lIns="91440" tIns="45720" rIns="91440" bIns="45720" anchor="t" anchorCtr="0" upright="1">
                          <a:noAutofit/>
                        </wps:bodyPr>
                      </wps:wsp>
                      <wps:wsp>
                        <wps:cNvPr id="473" name="Text Box 345"/>
                        <wps:cNvSpPr txBox="1">
                          <a:spLocks noChangeArrowheads="1"/>
                        </wps:cNvSpPr>
                        <wps:spPr bwMode="auto">
                          <a:xfrm>
                            <a:off x="4214" y="8553"/>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E</w:t>
                              </w:r>
                              <w:r>
                                <w:rPr>
                                  <w:sz w:val="20"/>
                                  <w:szCs w:val="20"/>
                                  <w:vertAlign w:val="subscript"/>
                                  <w:lang w:val="fr-FR"/>
                                </w:rPr>
                                <w:t>0</w:t>
                              </w:r>
                            </w:p>
                          </w:txbxContent>
                        </wps:txbx>
                        <wps:bodyPr rot="0" vert="horz" wrap="square" lIns="91440" tIns="45720" rIns="91440" bIns="45720" anchor="t" anchorCtr="0" upright="1">
                          <a:noAutofit/>
                        </wps:bodyPr>
                      </wps:wsp>
                      <wps:wsp>
                        <wps:cNvPr id="474" name="Text Box 346"/>
                        <wps:cNvSpPr txBox="1">
                          <a:spLocks noChangeArrowheads="1"/>
                        </wps:cNvSpPr>
                        <wps:spPr bwMode="auto">
                          <a:xfrm>
                            <a:off x="5710" y="9135"/>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E</w:t>
                              </w:r>
                              <w:r>
                                <w:rPr>
                                  <w:sz w:val="20"/>
                                  <w:szCs w:val="20"/>
                                  <w:vertAlign w:val="subscript"/>
                                  <w:lang w:val="fr-FR"/>
                                </w:rPr>
                                <w:t>2</w:t>
                              </w:r>
                            </w:p>
                          </w:txbxContent>
                        </wps:txbx>
                        <wps:bodyPr rot="0" vert="horz" wrap="square" lIns="91440" tIns="45720" rIns="91440" bIns="45720" anchor="t" anchorCtr="0" upright="1">
                          <a:noAutofit/>
                        </wps:bodyPr>
                      </wps:wsp>
                      <wps:wsp>
                        <wps:cNvPr id="475" name="Text Box 347"/>
                        <wps:cNvSpPr txBox="1">
                          <a:spLocks noChangeArrowheads="1"/>
                        </wps:cNvSpPr>
                        <wps:spPr bwMode="auto">
                          <a:xfrm>
                            <a:off x="7202" y="7992"/>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Bp'</w:t>
                              </w:r>
                            </w:p>
                          </w:txbxContent>
                        </wps:txbx>
                        <wps:bodyPr rot="0" vert="horz" wrap="square" lIns="91440" tIns="45720" rIns="91440" bIns="45720" anchor="t" anchorCtr="0" upright="1">
                          <a:noAutofit/>
                        </wps:bodyPr>
                      </wps:wsp>
                      <wps:wsp>
                        <wps:cNvPr id="476" name="Text Box 348"/>
                        <wps:cNvSpPr txBox="1">
                          <a:spLocks noChangeArrowheads="1"/>
                        </wps:cNvSpPr>
                        <wps:spPr bwMode="auto">
                          <a:xfrm>
                            <a:off x="6502" y="7896"/>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LM'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2382C" id="Group 44" o:spid="_x0000_s1368" style="position:absolute;left:0;text-align:left;margin-left:84pt;margin-top:15.65pt;width:344pt;height:190.5pt;z-index:251725824" coordorigin="2814,7230" coordsize="688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">
                <v:line id="Line 318" o:spid="_x0000_s1369" style="position:absolute;visibility:visible;mso-wrap-style:square" from="3234,10659" to="9114,10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line id="Line 319" o:spid="_x0000_s1370" style="position:absolute;flip:y;visibility:visible;mso-wrap-style:square" from="3234,7611" to="3234,10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A48QAAADbAAAADwAAAGRycy9kb3ducmV2LnhtbESPQWvCQBCF70L/wzIFL0E3Kkgb3YTW&#10;KhTEQ60Hj0N2moRmZ0N2qum/7xYEj48373vz1sXgWnWhPjSeDcymKSji0tuGKwOnz93kCVQQZIut&#10;ZzLwSwGK/GG0xsz6K3/Q5SiVihAOGRqoRbpM61DW5DBMfUccvS/fO5Qo+0rbHq8R7lo9T9Oldthw&#10;bKixo01N5ffxx8U3dgd+WyySV6eT5Jm2Z9mnWowZPw4vK1BCg9yPb+l3a2A5h/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h8DjxAAAANsAAAAPAAAAAAAAAAAA&#10;AAAAAKECAABkcnMvZG93bnJldi54bWxQSwUGAAAAAAQABAD5AAAAkgMAAAAA&#10;">
                  <v:stroke endarrow="block"/>
                </v:line>
                <v:shape id="Text Box 320" o:spid="_x0000_s1371" type="#_x0000_t202" style="position:absolute;left:5614;top:10278;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AF1A03" w:rsidRPr="0094166B" w:rsidRDefault="00AF1A03" w:rsidP="00646069">
                        <w:pPr>
                          <w:bidi w:val="0"/>
                          <w:rPr>
                            <w:sz w:val="20"/>
                            <w:szCs w:val="20"/>
                            <w:lang w:val="fr-FR"/>
                          </w:rPr>
                        </w:pPr>
                        <w:r>
                          <w:rPr>
                            <w:sz w:val="20"/>
                            <w:szCs w:val="20"/>
                            <w:lang w:val="fr-FR"/>
                          </w:rPr>
                          <w:t>IS</w:t>
                        </w:r>
                      </w:p>
                    </w:txbxContent>
                  </v:textbox>
                </v:shape>
                <v:shape id="Text Box 321" o:spid="_x0000_s1372" type="#_x0000_t202" style="position:absolute;left:5754;top:7611;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JosAA&#10;AADcAAAADwAAAGRycy9kb3ducmV2LnhtbERPTYvCMBC9C/6HMMLeNFGq7HaNIsqCJ0XdFbwNzdiW&#10;bSalibb+e3MQPD7e93zZ2UrcqfGlYw3jkQJBnDlTcq7h9/Qz/AThA7LByjFpeJCH5aLfm2NqXMsH&#10;uh9DLmII+xQ1FCHUqZQ+K8iiH7maOHJX11gMETa5NA22MdxWcqLUTFosOTYUWNO6oOz/eLMa/nbX&#10;yzlR+3xjp3XrOiXZfkmtPwb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IJosAAAADcAAAADwAAAAAAAAAAAAAAAACYAgAAZHJzL2Rvd25y&#10;ZXYueG1sUEsFBgAAAAAEAAQA9QAAAIUDAAAAAA==&#10;" filled="f" stroked="f">
                  <v:textbox>
                    <w:txbxContent>
                      <w:p w:rsidR="00AF1A03" w:rsidRPr="0094166B" w:rsidRDefault="00AF1A03" w:rsidP="00646069">
                        <w:pPr>
                          <w:bidi w:val="0"/>
                          <w:rPr>
                            <w:sz w:val="20"/>
                            <w:szCs w:val="20"/>
                            <w:lang w:val="fr-FR"/>
                          </w:rPr>
                        </w:pPr>
                        <w:r>
                          <w:rPr>
                            <w:sz w:val="20"/>
                            <w:szCs w:val="20"/>
                            <w:lang w:val="fr-FR"/>
                          </w:rPr>
                          <w:t>Bp</w:t>
                        </w:r>
                      </w:p>
                    </w:txbxContent>
                  </v:textbox>
                </v:shape>
                <v:shape id="Text Box 322" o:spid="_x0000_s1373" type="#_x0000_t202" style="position:absolute;left:5054;top:7230;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AF1A03" w:rsidRPr="0094166B" w:rsidRDefault="00AF1A03" w:rsidP="00646069">
                        <w:pPr>
                          <w:bidi w:val="0"/>
                          <w:rPr>
                            <w:sz w:val="20"/>
                            <w:szCs w:val="20"/>
                            <w:lang w:val="fr-FR"/>
                          </w:rPr>
                        </w:pPr>
                        <w:r>
                          <w:rPr>
                            <w:sz w:val="20"/>
                            <w:szCs w:val="20"/>
                            <w:lang w:val="fr-FR"/>
                          </w:rPr>
                          <w:t>LM</w:t>
                        </w:r>
                      </w:p>
                    </w:txbxContent>
                  </v:textbox>
                </v:shape>
                <v:shape id="Text Box 323" o:spid="_x0000_s1374" type="#_x0000_t202" style="position:absolute;left:3052;top:7296;width:2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v:textbox>
                    <w:txbxContent>
                      <w:p w:rsidR="00AF1A03" w:rsidRPr="0094166B" w:rsidRDefault="00AF1A03" w:rsidP="00646069">
                        <w:pPr>
                          <w:bidi w:val="0"/>
                          <w:rPr>
                            <w:sz w:val="20"/>
                            <w:szCs w:val="20"/>
                            <w:lang w:val="fr-FR"/>
                          </w:rPr>
                        </w:pPr>
                        <w:r>
                          <w:rPr>
                            <w:sz w:val="20"/>
                            <w:szCs w:val="20"/>
                            <w:lang w:val="fr-FR"/>
                          </w:rPr>
                          <w:t>i</w:t>
                        </w:r>
                      </w:p>
                    </w:txbxContent>
                  </v:textbox>
                </v:shape>
                <v:shape id="Text Box 324" o:spid="_x0000_s1375" type="#_x0000_t202" style="position:absolute;left:4214;top:10611;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rsidR="00AF1A03" w:rsidRPr="0094166B" w:rsidRDefault="00AF1A03" w:rsidP="00646069">
                        <w:pPr>
                          <w:bidi w:val="0"/>
                          <w:rPr>
                            <w:sz w:val="20"/>
                            <w:szCs w:val="20"/>
                            <w:lang w:val="fr-FR"/>
                          </w:rPr>
                        </w:pPr>
                        <w:r>
                          <w:rPr>
                            <w:sz w:val="20"/>
                            <w:szCs w:val="20"/>
                            <w:lang w:val="fr-FR"/>
                          </w:rPr>
                          <w:t>y</w:t>
                        </w:r>
                        <w:r w:rsidRPr="00BA2373">
                          <w:rPr>
                            <w:sz w:val="20"/>
                            <w:szCs w:val="20"/>
                            <w:vertAlign w:val="subscript"/>
                            <w:lang w:val="fr-FR"/>
                          </w:rPr>
                          <w:t>0</w:t>
                        </w:r>
                      </w:p>
                    </w:txbxContent>
                  </v:textbox>
                </v:shape>
                <v:shape id="Text Box 325" o:spid="_x0000_s1376" type="#_x0000_t202" style="position:absolute;left:8994;top:10437;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lcQA&#10;AADcAAAADwAAAGRycy9kb3ducmV2LnhtbESPQWvCQBSE74L/YXmF3sxuxUibZhVpEXqymLaCt0f2&#10;mYRm34bsauK/7wpCj8PMfMPk69G24kK9bxxreEoUCOLSmYYrDd9f29kzCB+QDbaOScOVPKxX00mO&#10;mXED7+lShEpECPsMNdQhdJmUvqzJok9cRxy9k+sthij7Spoehwi3rZwrtZQWG44LNXb0VlP5W5yt&#10;hp/d6XhYqM/q3abd4EYl2b5IrR8fxs0riEBj+A/f2x9GwyK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qJXEAAAA3AAAAA8AAAAAAAAAAAAAAAAAmAIAAGRycy9k&#10;b3ducmV2LnhtbFBLBQYAAAAABAAEAPUAAACJAwAAAAA=&#10;" filled="f" stroked="f">
                  <v:textbox>
                    <w:txbxContent>
                      <w:p w:rsidR="00AF1A03" w:rsidRPr="0094166B" w:rsidRDefault="00AF1A03" w:rsidP="00646069">
                        <w:pPr>
                          <w:bidi w:val="0"/>
                          <w:rPr>
                            <w:sz w:val="20"/>
                            <w:szCs w:val="20"/>
                            <w:lang w:val="fr-FR"/>
                          </w:rPr>
                        </w:pPr>
                        <w:r>
                          <w:rPr>
                            <w:sz w:val="20"/>
                            <w:szCs w:val="20"/>
                            <w:lang w:val="fr-FR"/>
                          </w:rPr>
                          <w:t>y</w:t>
                        </w:r>
                      </w:p>
                    </w:txbxContent>
                  </v:textbox>
                </v:shape>
                <v:line id="Line 326" o:spid="_x0000_s1377" style="position:absolute;visibility:visible;mso-wrap-style:square" from="4074,7611" to="6734,10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7/i8UAAADcAAAADwAAAGRycy9kb3ducmV2LnhtbESPT2vCQBTE7wW/w/IEb3VjbUWiq0jB&#10;P/TWVARvj+wzicm+jbsbTb99t1DocZiZ3zDLdW8acSfnK8sKJuMEBHFudcWFguPX9nkOwgdkjY1l&#10;UvBNHtarwdMSU20f/En3LBQiQtinqKAMoU2l9HlJBv3YtsTRu1hnMETpCqkdPiLcNPIlSWbSYMVx&#10;ocSW3kvK66wzCk5dxudrvXUNdrv9/nK61X76odRo2G8WIAL14T/81z5oBa9v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7/i8UAAADcAAAADwAAAAAAAAAA&#10;AAAAAAChAgAAZHJzL2Rvd25yZXYueG1sUEsFBgAAAAAEAAQA+QAAAJMDAAAAAA==&#10;" strokeweight="1.5pt"/>
                <v:line id="Line 327" o:spid="_x0000_s1378" style="position:absolute;visibility:visible;mso-wrap-style:square" from="3514,7992" to="5894,10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ZMUAAADcAAAADwAAAGRycy9kb3ducmV2LnhtbESPQWvCQBSE74L/YXkFb7ppraVEV5GC&#10;tXgzFqG3R/aZxGTfprsbTf99VxA8DjPzDbNY9aYRF3K+sqzgeZKAIM6trrhQ8H3YjN9B+ICssbFM&#10;Cv7Iw2o5HCww1fbKe7pkoRARwj5FBWUIbSqlz0sy6Ce2JY7eyTqDIUpXSO3wGuGmkS9J8iYNVhwX&#10;Smzpo6S8zjqj4Nhl/HOuN67B7nO7PR1/az/dKTV66tdzEIH68Ajf219awets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CZMUAAADcAAAADwAAAAAAAAAA&#10;AAAAAAChAgAAZHJzL2Rvd25yZXYueG1sUEsFBgAAAAAEAAQA+QAAAJMDAAAAAA==&#10;" strokeweight="1.5pt"/>
                <v:line id="Line 328" o:spid="_x0000_s1379" style="position:absolute;flip:x;visibility:visible;mso-wrap-style:square" from="3714,7611" to="5254,10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J9CcYAAADcAAAADwAAAGRycy9kb3ducmV2LnhtbESPS2vCQBSF9wX/w3CFboqZWGyoMRMR&#10;QSiFLrQFdXfJ3ObRzJ2QGU389x2h0OXhPD5Oth5NK67Uu9qygnkUgyAurK65VPD1uZu9gnAeWWNr&#10;mRTcyME6nzxkmGo78J6uB1+KMMIuRQWV910qpSsqMugi2xEH79v2Bn2QfSl1j0MYN618juNEGqw5&#10;ECrsaFtR8XO4mABptuX5o6HiuDx270MyfxpOp4tSj9NxswLhafT/4b/2m1aweEn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ifQnGAAAA3AAAAA8AAAAAAAAA&#10;AAAAAAAAoQIAAGRycy9kb3ducmV2LnhtbFBLBQYAAAAABAAEAPkAAACUAwAAAAA=&#10;" strokeweight="1pt"/>
                <v:line id="Line 329" o:spid="_x0000_s1380" style="position:absolute;flip:y;visibility:visible;mso-wrap-style:square" from="3514,7824" to="5894,9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VTMcAAADcAAAADwAAAGRycy9kb3ducmV2LnhtbESPQUvDQBSE70L/w/IKXqTdKLHW2G0p&#10;guAhF1tJ6e2ZfWZDsm/j7trGf+8KBY/DzHzDrDaj7cWJfGgdK7idZyCIa6dbbhS8719mSxAhImvs&#10;HZOCHwqwWU+uVlhod+Y3Ou1iIxKEQ4EKTIxDIWWoDVkMczcQJ+/TeYsxSd9I7fGc4LaXd1m2kBZb&#10;TgsGB3o2VHe7b6tALsubL7/9yLuqOxweTVVXw7FU6no6bp9ARBrjf/jSftUK8vsH+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ZVMxwAAANwAAAAPAAAAAAAA&#10;AAAAAAAAAKECAABkcnMvZG93bnJldi54bWxQSwUGAAAAAAQABAD5AAAAlQMAAAAA&#10;"/>
                <v:shape id="Text Box 330" o:spid="_x0000_s1381" type="#_x0000_t202" style="position:absolute;left:6594;top:10194;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rsidR="00AF1A03" w:rsidRPr="0094166B" w:rsidRDefault="00AF1A03" w:rsidP="00646069">
                        <w:pPr>
                          <w:bidi w:val="0"/>
                          <w:rPr>
                            <w:sz w:val="20"/>
                            <w:szCs w:val="20"/>
                            <w:lang w:val="fr-FR"/>
                          </w:rPr>
                        </w:pPr>
                        <w:r>
                          <w:rPr>
                            <w:sz w:val="20"/>
                            <w:szCs w:val="20"/>
                            <w:lang w:val="fr-FR"/>
                          </w:rPr>
                          <w:t>IS'</w:t>
                        </w:r>
                      </w:p>
                    </w:txbxContent>
                  </v:textbox>
                </v:shape>
                <v:line id="Line 331" o:spid="_x0000_s1382" style="position:absolute;flip:x;visibility:visible;mso-wrap-style:square" from="5546,8165" to="6769,10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3pe8UAAADcAAAADwAAAGRycy9kb3ducmV2LnhtbESPzYrCMBSF9wO+Q7iCm0FTRYt2jCKC&#10;IIKLUUFnd2nutHWam9JEW9/eDAguD+fn48yXrSnFnWpXWFYwHEQgiFOrC84UnI6b/hSE88gaS8uk&#10;4EEOlovOxxwTbRv+pvvBZyKMsEtQQe59lUjp0pwMuoGtiIP3a2uDPsg6k7rGJoybUo6iKJYGCw6E&#10;HCta55T+HW4mQK7r7Gd/pfQ8O1e7Jh5+NpfLTalet119gfDU+nf41d5qBePJDP7P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3pe8UAAADcAAAADwAAAAAAAAAA&#10;AAAAAAChAgAAZHJzL2Rvd25yZXYueG1sUEsFBgAAAAAEAAQA+QAAAJMDAAAAAA==&#10;" strokeweight="1pt"/>
                <v:line id="Line 332" o:spid="_x0000_s1383" style="position:absolute;flip:y;visibility:visible;mso-wrap-style:square" from="5309,8378" to="7409,10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HhcMAAADcAAAADwAAAGRycy9kb3ducmV2LnhtbERPy2oCMRTdC/2HcAtupGYqIjo1ihQK&#10;XbjxwYi728ntZJjJzTRJdfx7sxBcHs57ue5tKy7kQ+1Ywfs4A0FcOl1zpeB4+HqbgwgRWWPrmBTc&#10;KMB69TJYYq7dlXd02cdKpBAOOSowMXa5lKE0ZDGMXUecuF/nLcYEfSW1x2sKt62cZNlMWqw5NRjs&#10;6NNQ2ez/rQI5347+/OZn2hTN6bQwRVl0561Sw9d+8wEiUh+f4of7WyuYztL8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sx4XDAAAA3AAAAA8AAAAAAAAAAAAA&#10;AAAAoQIAAGRycy9kb3ducmV2LnhtbFBLBQYAAAAABAAEAPkAAACRAwAAAAA=&#10;"/>
                <v:line id="Line 333" o:spid="_x0000_s1384" style="position:absolute;flip:x;visibility:visible;mso-wrap-style:square" from="3234,9516" to="5978,9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j5ZMMAAADcAAAADwAAAGRycy9kb3ducmV2LnhtbESPQYvCMBSE78L+h/AWvGlakSrVKKsi&#10;ytqL7np/NG/bYvNSmqj1328EweMwM98w82VnanGj1lWWFcTDCARxbnXFhYLfn+1gCsJ5ZI21ZVLw&#10;IAfLxUdvjqm2dz7S7eQLESDsUlRQet+kUrq8JINuaBvi4P3Z1qAPsi2kbvEe4KaWoyhKpMGKw0KJ&#10;Da1Lyi+nq1GQZav8YrtDsttnk2o0/o43HJ+V6n92XzMQnjr/Dr/ae61gnMTwPBOO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Y+WTDAAAA3AAAAA8AAAAAAAAAAAAA&#10;AAAAoQIAAGRycy9kb3ducmV2LnhtbFBLBQYAAAAABAAEAPkAAACRAwAAAAA=&#10;">
                  <v:stroke dashstyle="longDash"/>
                </v:line>
                <v:line id="Line 334" o:spid="_x0000_s1385" style="position:absolute;visibility:visible;mso-wrap-style:square" from="5979,9516" to="5979,10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aJ2cUAAADcAAAADwAAAGRycy9kb3ducmV2LnhtbESPQWvCQBSE74L/YXmCt7ppEFuiq1RF&#10;ECnY2hZ7fGRfs8Hs25hdY/rv3ULB4zAz3zCzRWcr0VLjS8cKHkcJCOLc6ZILBZ8fm4dnED4ga6wc&#10;k4Jf8rCY93szzLS78ju1h1CICGGfoQITQp1J6XNDFv3I1cTR+3GNxRBlU0jd4DXCbSXTJJlIiyXH&#10;BYM1rQzlp8PFKnjbtfRlX79pv9uMn9bnZUrmmCo1HHQvUxCBunAP/7e3WsF4ksLf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aJ2cUAAADcAAAADwAAAAAAAAAA&#10;AAAAAAChAgAAZHJzL2Rvd25yZXYueG1sUEsFBgAAAAAEAAQA+QAAAJMDAAAAAA==&#10;">
                  <v:stroke dashstyle="longDash"/>
                </v:line>
                <v:line id="Line 335" o:spid="_x0000_s1386" style="position:absolute;flip:x;visibility:visible;mso-wrap-style:square" from="3234,8954" to="4494,8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bCiMUAAADcAAAADwAAAGRycy9kb3ducmV2LnhtbESPQWvCQBSE7wX/w/KE3uomKmlJ3Yit&#10;iGJzqdr7I/tMQrJvQ3ar8d+7QqHHYWa+YRbLwbTiQr2rLSuIJxEI4sLqmksFp+Pm5Q2E88gaW8uk&#10;4EYOltnoaYGptlf+psvBlyJA2KWooPK+S6V0RUUG3cR2xME7296gD7Ivpe7xGuCmldMoSqTBmsNC&#10;hR19VlQ0h1+jIM8/isYOX8l2l7/W0/k+XnP8o9TzeFi9g/A0+P/wX3unFcyTGTzOhCMg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bCiMUAAADcAAAADwAAAAAAAAAA&#10;AAAAAAChAgAAZHJzL2Rvd25yZXYueG1sUEsFBgAAAAAEAAQA+QAAAJMDAAAAAA==&#10;">
                  <v:stroke dashstyle="longDash"/>
                </v:line>
                <v:line id="Line 336" o:spid="_x0000_s1387" style="position:absolute;visibility:visible;mso-wrap-style:square" from="4484,8949" to="4484,10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O0NsYAAADcAAAADwAAAGRycy9kb3ducmV2LnhtbESP3WrCQBSE7wt9h+UUelc3hmAluopV&#10;BJFCW3/Qy0P2mA3Nnk2za0zfvlso9HKYmW+Y6by3teio9ZVjBcNBAoK4cLriUsFhv34ag/ABWWPt&#10;mBR8k4f57P5uirl2N/6gbhdKESHsc1RgQmhyKX1hyKIfuIY4ehfXWgxRtqXULd4i3NYyTZKRtFhx&#10;XDDY0NJQ8bm7WgXv246O9vVMb9t19rz6eknJnFKlHh/6xQREoD78h//aG60gG2XweyYeATn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ztDbGAAAA3AAAAA8AAAAAAAAA&#10;AAAAAAAAoQIAAGRycy9kb3ducmV2LnhtbFBLBQYAAAAABAAEAPkAAACUAwAAAAA=&#10;">
                  <v:stroke dashstyle="longDash"/>
                </v:line>
                <v:line id="Line 337" o:spid="_x0000_s1388" style="position:absolute;visibility:visible;mso-wrap-style:square" from="4824,8373" to="4824,10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8RrcYAAADcAAAADwAAAGRycy9kb3ducmV2LnhtbESP3WrCQBSE7wt9h+UUvKubBmslukqr&#10;CEUK1j/08pA9ZkOzZ2N2G9O37xYKXg4z8w0zmXW2Ei01vnSs4KmfgCDOnS65ULDfLR9HIHxA1lg5&#10;JgU/5GE2vb+bYKbdlTfUbkMhIoR9hgpMCHUmpc8NWfR9VxNH7+waiyHKppC6wWuE20qmSTKUFkuO&#10;CwZrmhvKv7bfVsHnqqWD/TjRerUcvCwubymZY6pU76F7HYMI1IVb+L/9rhUMhs/wdyYeAT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Ea3GAAAA3AAAAA8AAAAAAAAA&#10;AAAAAAAAoQIAAGRycy9kb3ducmV2LnhtbFBLBQYAAAAABAAEAPkAAACUAwAAAAA=&#10;">
                  <v:stroke dashstyle="longDash"/>
                </v:line>
                <v:line id="Line 338" o:spid="_x0000_s1389" style="position:absolute;flip:x;visibility:visible;mso-wrap-style:square" from="3234,8358" to="4833,8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FhEMQAAADcAAAADwAAAGRycy9kb3ducmV2LnhtbESPT4vCMBTE78J+h/AWvGlakbpUo7gr&#10;oqy9rH/uj+bZFpuX0kSt334jCB6HmfkNM1t0phY3al1lWUE8jEAQ51ZXXCg4HtaDLxDOI2usLZOC&#10;BzlYzD96M0y1vfMf3fa+EAHCLkUFpfdNKqXLSzLohrYhDt7ZtgZ9kG0hdYv3ADe1HEVRIg1WHBZK&#10;bOinpPyyvxoFWfadX2y3SzbbbFKNxr/xiuOTUv3PbjkF4anz7/CrvdUKxkkCzzPhCM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8WEQxAAAANwAAAAPAAAAAAAAAAAA&#10;AAAAAKECAABkcnMvZG93bnJldi54bWxQSwUGAAAAAAQABAD5AAAAkgMAAAAA&#10;">
                  <v:stroke dashstyle="longDash"/>
                </v:line>
                <v:shape id="Text Box 339" o:spid="_x0000_s1390" type="#_x0000_t202" style="position:absolute;left:4634;top:10587;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AF1A03" w:rsidRPr="0094166B" w:rsidRDefault="00AF1A03" w:rsidP="00646069">
                        <w:pPr>
                          <w:bidi w:val="0"/>
                          <w:rPr>
                            <w:sz w:val="20"/>
                            <w:szCs w:val="20"/>
                            <w:lang w:val="fr-FR"/>
                          </w:rPr>
                        </w:pPr>
                        <w:r>
                          <w:rPr>
                            <w:sz w:val="20"/>
                            <w:szCs w:val="20"/>
                            <w:lang w:val="fr-FR"/>
                          </w:rPr>
                          <w:t>y</w:t>
                        </w:r>
                        <w:r>
                          <w:rPr>
                            <w:sz w:val="20"/>
                            <w:szCs w:val="20"/>
                            <w:vertAlign w:val="subscript"/>
                            <w:lang w:val="fr-FR"/>
                          </w:rPr>
                          <w:t>1</w:t>
                        </w:r>
                      </w:p>
                    </w:txbxContent>
                  </v:textbox>
                </v:shape>
                <v:shape id="Text Box 340" o:spid="_x0000_s1391" type="#_x0000_t202" style="position:absolute;left:5754;top:10659;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textbox>
                    <w:txbxContent>
                      <w:p w:rsidR="00AF1A03" w:rsidRPr="0094166B" w:rsidRDefault="00AF1A03" w:rsidP="00646069">
                        <w:pPr>
                          <w:bidi w:val="0"/>
                          <w:rPr>
                            <w:sz w:val="20"/>
                            <w:szCs w:val="20"/>
                            <w:lang w:val="fr-FR"/>
                          </w:rPr>
                        </w:pPr>
                        <w:r>
                          <w:rPr>
                            <w:sz w:val="20"/>
                            <w:szCs w:val="20"/>
                            <w:lang w:val="fr-FR"/>
                          </w:rPr>
                          <w:t>y</w:t>
                        </w:r>
                        <w:r>
                          <w:rPr>
                            <w:sz w:val="20"/>
                            <w:szCs w:val="20"/>
                            <w:vertAlign w:val="subscript"/>
                            <w:lang w:val="fr-FR"/>
                          </w:rPr>
                          <w:t>2</w:t>
                        </w:r>
                      </w:p>
                    </w:txbxContent>
                  </v:textbox>
                </v:shape>
                <v:shape id="Text Box 341" o:spid="_x0000_s1392" type="#_x0000_t202" style="position:absolute;left:2858;top:8157;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WcMA&#10;AADcAAAADwAAAGRycy9kb3ducmV2LnhtbESPQYvCMBSE7wv+h/AEb2uiqGg1iiiCJ5d1VfD2aJ5t&#10;sXkpTbT135uFhT0OM/MNs1i1thRPqn3hWMOgr0AQp84UnGk4/ew+pyB8QDZYOiYNL/KwWnY+FpgY&#10;1/A3PY8hExHCPkENeQhVIqVPc7Lo+64ijt7N1RZDlHUmTY1NhNtSDpWaSIsFx4UcK9rklN6PD6vh&#10;fLhdLyP1lW3tuGpcqyTbmdS6123XcxCB2vAf/mvvjYbRZ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wWcMAAADcAAAADwAAAAAAAAAAAAAAAACYAgAAZHJzL2Rv&#10;d25yZXYueG1sUEsFBgAAAAAEAAQA9QAAAIgDAAAAAA==&#10;" filled="f" stroked="f">
                  <v:textbox>
                    <w:txbxContent>
                      <w:p w:rsidR="00AF1A03" w:rsidRPr="0094166B" w:rsidRDefault="00AF1A03" w:rsidP="00646069">
                        <w:pPr>
                          <w:bidi w:val="0"/>
                          <w:rPr>
                            <w:sz w:val="20"/>
                            <w:szCs w:val="20"/>
                            <w:lang w:val="fr-FR"/>
                          </w:rPr>
                        </w:pPr>
                        <w:r>
                          <w:rPr>
                            <w:sz w:val="20"/>
                            <w:szCs w:val="20"/>
                            <w:lang w:val="fr-FR"/>
                          </w:rPr>
                          <w:t>y</w:t>
                        </w:r>
                        <w:r>
                          <w:rPr>
                            <w:sz w:val="20"/>
                            <w:szCs w:val="20"/>
                            <w:vertAlign w:val="subscript"/>
                            <w:lang w:val="fr-FR"/>
                          </w:rPr>
                          <w:t>1</w:t>
                        </w:r>
                      </w:p>
                    </w:txbxContent>
                  </v:textbox>
                </v:shape>
                <v:shape id="Text Box 342" o:spid="_x0000_s1393" type="#_x0000_t202" style="position:absolute;left:2814;top:8754;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PGb8A&#10;AADcAAAADwAAAGRycy9kb3ducmV2LnhtbERPy4rCMBTdC/MP4Q7MThMHnx2jDIrgSvEJs7s017bY&#10;3JQmY+vfm4Xg8nDes0VrS3Gn2heONfR7CgRx6kzBmYbTcd2dgPAB2WDpmDQ8yMNi/tGZYWJcw3u6&#10;H0ImYgj7BDXkIVSJlD7NyaLvuYo4cldXWwwR1pk0NTYx3JbyW6mRtFhwbMixomVO6e3wbzWct9e/&#10;y0DtspUdVo1rlWQ7lVp/fba/PyACteEtfrk3RsNgH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M8ZvwAAANwAAAAPAAAAAAAAAAAAAAAAAJgCAABkcnMvZG93bnJl&#10;di54bWxQSwUGAAAAAAQABAD1AAAAhAMAAAAA&#10;" filled="f" stroked="f">
                  <v:textbox>
                    <w:txbxContent>
                      <w:p w:rsidR="00AF1A03" w:rsidRPr="0094166B" w:rsidRDefault="00AF1A03" w:rsidP="00646069">
                        <w:pPr>
                          <w:bidi w:val="0"/>
                          <w:rPr>
                            <w:sz w:val="20"/>
                            <w:szCs w:val="20"/>
                            <w:lang w:val="fr-FR"/>
                          </w:rPr>
                        </w:pPr>
                        <w:r>
                          <w:rPr>
                            <w:sz w:val="20"/>
                            <w:szCs w:val="20"/>
                            <w:lang w:val="fr-FR"/>
                          </w:rPr>
                          <w:t>y</w:t>
                        </w:r>
                        <w:r>
                          <w:rPr>
                            <w:sz w:val="20"/>
                            <w:szCs w:val="20"/>
                            <w:vertAlign w:val="subscript"/>
                            <w:lang w:val="fr-FR"/>
                          </w:rPr>
                          <w:t>0</w:t>
                        </w:r>
                      </w:p>
                    </w:txbxContent>
                  </v:textbox>
                </v:shape>
                <v:shape id="Text Box 343" o:spid="_x0000_s1394" type="#_x0000_t202" style="position:absolute;left:2814;top:9309;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qgsUA&#10;AADcAAAADwAAAGRycy9kb3ducmV2LnhtbESPW2vCQBSE3wX/w3IKvumuYr2kriJKoU8V4wX6dsge&#10;k9Ds2ZDdmvTfdwuCj8PMfMOsNp2txJ0aXzrWMB4pEMSZMyXnGs6n9+EChA/IBivHpOGXPGzW/d4K&#10;E+NaPtI9DbmIEPYJaihCqBMpfVaQRT9yNXH0bq6xGKJscmkabCPcVnKi1ExaLDkuFFjTrqDsO/2x&#10;Gi6ft6/rVB3yvX2tW9cpyXYptR68dNs3EIG68Aw/2h9Gw3Q+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GqCxQAAANwAAAAPAAAAAAAAAAAAAAAAAJgCAABkcnMv&#10;ZG93bnJldi54bWxQSwUGAAAAAAQABAD1AAAAigMAAAAA&#10;" filled="f" stroked="f">
                  <v:textbox>
                    <w:txbxContent>
                      <w:p w:rsidR="00AF1A03" w:rsidRPr="0094166B" w:rsidRDefault="00AF1A03" w:rsidP="00646069">
                        <w:pPr>
                          <w:bidi w:val="0"/>
                          <w:rPr>
                            <w:sz w:val="20"/>
                            <w:szCs w:val="20"/>
                            <w:lang w:val="fr-FR"/>
                          </w:rPr>
                        </w:pPr>
                        <w:r>
                          <w:rPr>
                            <w:sz w:val="20"/>
                            <w:szCs w:val="20"/>
                            <w:lang w:val="fr-FR"/>
                          </w:rPr>
                          <w:t>y</w:t>
                        </w:r>
                        <w:r>
                          <w:rPr>
                            <w:sz w:val="20"/>
                            <w:szCs w:val="20"/>
                            <w:vertAlign w:val="subscript"/>
                            <w:lang w:val="fr-FR"/>
                          </w:rPr>
                          <w:t>1</w:t>
                        </w:r>
                      </w:p>
                    </w:txbxContent>
                  </v:textbox>
                </v:shape>
                <v:shape id="Text Box 344" o:spid="_x0000_s1395" type="#_x0000_t202" style="position:absolute;left:4568;top:7980;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09cQA&#10;AADcAAAADwAAAGRycy9kb3ducmV2LnhtbESPQWvCQBSE74L/YXmCt7qr2NZGVxFF6MnStBa8PbLP&#10;JJh9G7Krif/eFQoeh5n5hlmsOluJKzW+dKxhPFIgiDNnSs41/P7sXmYgfEA2WDkmDTfysFr2ewtM&#10;jGv5m65pyEWEsE9QQxFCnUjps4Is+pGriaN3co3FEGWTS9NgG+G2khOl3qTFkuNCgTVtCsrO6cVq&#10;OOxPx7+p+sq39rVuXack2w+p9XDQrecgAnXhGf5vfxoN0/c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9PXEAAAA3AAAAA8AAAAAAAAAAAAAAAAAmAIAAGRycy9k&#10;b3ducmV2LnhtbFBLBQYAAAAABAAEAPUAAACJAwAAAAA=&#10;" filled="f" stroked="f">
                  <v:textbox>
                    <w:txbxContent>
                      <w:p w:rsidR="00AF1A03" w:rsidRPr="0094166B" w:rsidRDefault="00AF1A03" w:rsidP="00646069">
                        <w:pPr>
                          <w:bidi w:val="0"/>
                          <w:rPr>
                            <w:sz w:val="20"/>
                            <w:szCs w:val="20"/>
                            <w:lang w:val="fr-FR"/>
                          </w:rPr>
                        </w:pPr>
                        <w:r>
                          <w:rPr>
                            <w:sz w:val="20"/>
                            <w:szCs w:val="20"/>
                            <w:lang w:val="fr-FR"/>
                          </w:rPr>
                          <w:t>E</w:t>
                        </w:r>
                        <w:r>
                          <w:rPr>
                            <w:sz w:val="20"/>
                            <w:szCs w:val="20"/>
                            <w:vertAlign w:val="subscript"/>
                            <w:lang w:val="fr-FR"/>
                          </w:rPr>
                          <w:t>1</w:t>
                        </w:r>
                      </w:p>
                    </w:txbxContent>
                  </v:textbox>
                </v:shape>
                <v:shape id="Text Box 345" o:spid="_x0000_s1396" type="#_x0000_t202" style="position:absolute;left:4214;top:8553;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RbsQA&#10;AADcAAAADwAAAGRycy9kb3ducmV2LnhtbESPT2sCMRTE74LfIbyCN03aWrVbo5SK0JPiX/D22Dx3&#10;Fzcvyya6229vCoLHYWZ+w0znrS3FjWpfONbwOlAgiFNnCs407HfL/gSED8gGS8ek4Y88zGfdzhQT&#10;4xre0G0bMhEh7BPUkIdQJVL6NCeLfuAq4uidXW0xRFln0tTYRLgt5ZtSI2mx4LiQY0U/OaWX7dVq&#10;OKzOp+NQrbOF/aga1yrJ9lNq3Xtpv79ABGrDM/xo/xoNw/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UW7EAAAA3AAAAA8AAAAAAAAAAAAAAAAAmAIAAGRycy9k&#10;b3ducmV2LnhtbFBLBQYAAAAABAAEAPUAAACJAwAAAAA=&#10;" filled="f" stroked="f">
                  <v:textbox>
                    <w:txbxContent>
                      <w:p w:rsidR="00AF1A03" w:rsidRPr="0094166B" w:rsidRDefault="00AF1A03" w:rsidP="00646069">
                        <w:pPr>
                          <w:bidi w:val="0"/>
                          <w:rPr>
                            <w:sz w:val="20"/>
                            <w:szCs w:val="20"/>
                            <w:lang w:val="fr-FR"/>
                          </w:rPr>
                        </w:pPr>
                        <w:r>
                          <w:rPr>
                            <w:sz w:val="20"/>
                            <w:szCs w:val="20"/>
                            <w:lang w:val="fr-FR"/>
                          </w:rPr>
                          <w:t>E</w:t>
                        </w:r>
                        <w:r>
                          <w:rPr>
                            <w:sz w:val="20"/>
                            <w:szCs w:val="20"/>
                            <w:vertAlign w:val="subscript"/>
                            <w:lang w:val="fr-FR"/>
                          </w:rPr>
                          <w:t>0</w:t>
                        </w:r>
                      </w:p>
                    </w:txbxContent>
                  </v:textbox>
                </v:shape>
                <v:shape id="Text Box 346" o:spid="_x0000_s1397" type="#_x0000_t202" style="position:absolute;left:5710;top:9135;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JGsQA&#10;AADcAAAADwAAAGRycy9kb3ducmV2LnhtbESPQWvCQBSE74X+h+UVvOluS9SaugmlIniqqFXw9sg+&#10;k9Ds25BdTfrvuwWhx2FmvmGW+WAbcaPO1441PE8UCOLCmZpLDV+H9fgVhA/IBhvHpOGHPOTZ48MS&#10;U+N63tFtH0oRIexT1FCF0KZS+qIii37iWuLoXVxnMUTZldJ02Ee4beSLUjNpsea4UGFLHxUV3/ur&#10;1XD8vJxPidqWKzttezcoyXYhtR49De9vIAIN4T98b2+MhmSe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yRrEAAAA3AAAAA8AAAAAAAAAAAAAAAAAmAIAAGRycy9k&#10;b3ducmV2LnhtbFBLBQYAAAAABAAEAPUAAACJAwAAAAA=&#10;" filled="f" stroked="f">
                  <v:textbox>
                    <w:txbxContent>
                      <w:p w:rsidR="00AF1A03" w:rsidRPr="0094166B" w:rsidRDefault="00AF1A03" w:rsidP="00646069">
                        <w:pPr>
                          <w:bidi w:val="0"/>
                          <w:rPr>
                            <w:sz w:val="20"/>
                            <w:szCs w:val="20"/>
                            <w:lang w:val="fr-FR"/>
                          </w:rPr>
                        </w:pPr>
                        <w:r>
                          <w:rPr>
                            <w:sz w:val="20"/>
                            <w:szCs w:val="20"/>
                            <w:lang w:val="fr-FR"/>
                          </w:rPr>
                          <w:t>E</w:t>
                        </w:r>
                        <w:r>
                          <w:rPr>
                            <w:sz w:val="20"/>
                            <w:szCs w:val="20"/>
                            <w:vertAlign w:val="subscript"/>
                            <w:lang w:val="fr-FR"/>
                          </w:rPr>
                          <w:t>2</w:t>
                        </w:r>
                      </w:p>
                    </w:txbxContent>
                  </v:textbox>
                </v:shape>
                <v:shape id="Text Box 347" o:spid="_x0000_s1398" type="#_x0000_t202" style="position:absolute;left:7202;top:7992;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sgcQA&#10;AADcAAAADwAAAGRycy9kb3ducmV2LnhtbESPQWvCQBSE7wX/w/KE3nRX0Wqjq4gieGoxrQVvj+wz&#10;CWbfhuzWxH/vFoQeh5n5hlmuO1uJGzW+dKxhNFQgiDNnSs41fH/tB3MQPiAbrByThjt5WK96L0tM&#10;jGv5SLc05CJC2CeooQihTqT0WUEW/dDVxNG7uMZiiLLJpWmwjXBbybFSb9JiyXGhwJq2BWXX9Ndq&#10;OH1czj8T9Znv7LRuXack23ep9Wu/2yxABOrCf/jZPhgNk9k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bIHEAAAA3AAAAA8AAAAAAAAAAAAAAAAAmAIAAGRycy9k&#10;b3ducmV2LnhtbFBLBQYAAAAABAAEAPUAAACJAwAAAAA=&#10;" filled="f" stroked="f">
                  <v:textbox>
                    <w:txbxContent>
                      <w:p w:rsidR="00AF1A03" w:rsidRPr="0094166B" w:rsidRDefault="00AF1A03" w:rsidP="00646069">
                        <w:pPr>
                          <w:bidi w:val="0"/>
                          <w:rPr>
                            <w:sz w:val="20"/>
                            <w:szCs w:val="20"/>
                            <w:lang w:val="fr-FR"/>
                          </w:rPr>
                        </w:pPr>
                        <w:r>
                          <w:rPr>
                            <w:sz w:val="20"/>
                            <w:szCs w:val="20"/>
                            <w:lang w:val="fr-FR"/>
                          </w:rPr>
                          <w:t>Bp'</w:t>
                        </w:r>
                      </w:p>
                    </w:txbxContent>
                  </v:textbox>
                </v:shape>
                <v:shape id="Text Box 348" o:spid="_x0000_s1399" type="#_x0000_t202" style="position:absolute;left:6502;top:7896;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rsidR="00AF1A03" w:rsidRPr="0094166B" w:rsidRDefault="00AF1A03" w:rsidP="00646069">
                        <w:pPr>
                          <w:bidi w:val="0"/>
                          <w:rPr>
                            <w:sz w:val="20"/>
                            <w:szCs w:val="20"/>
                            <w:lang w:val="fr-FR"/>
                          </w:rPr>
                        </w:pPr>
                        <w:r>
                          <w:rPr>
                            <w:sz w:val="20"/>
                            <w:szCs w:val="20"/>
                            <w:lang w:val="fr-FR"/>
                          </w:rPr>
                          <w:t>LM'</w:t>
                        </w:r>
                      </w:p>
                    </w:txbxContent>
                  </v:textbox>
                </v:shape>
              </v:group>
            </w:pict>
          </mc:Fallback>
        </mc:AlternateContent>
      </w: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t>المصدر</w:t>
      </w:r>
      <w:r w:rsidRPr="00B668B1">
        <w:rPr>
          <w:rFonts w:ascii="Sakkal Majalla" w:hAnsi="Sakkal Majalla" w:cs="Sakkal Majalla"/>
          <w:sz w:val="34"/>
          <w:szCs w:val="34"/>
          <w:rtl/>
          <w:lang w:val="fr-FR" w:bidi="ar-DZ"/>
        </w:rPr>
        <w:t>: تومي صالح مبادئ التحليل الإقتصادي الكلي، مرجع سابق، ص:310.</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ab/>
        <w:t xml:space="preserve">عندما يكون الاقتصاد موجود عند النقطة التوازنية </w:t>
      </w:r>
      <w:r w:rsidRPr="00B668B1">
        <w:rPr>
          <w:rFonts w:ascii="Sakkal Majalla" w:hAnsi="Sakkal Majalla" w:cs="Sakkal Majalla"/>
          <w:sz w:val="34"/>
          <w:szCs w:val="34"/>
          <w:lang w:val="fr-FR" w:bidi="ar-DZ"/>
        </w:rPr>
        <w:t xml:space="preserve"> E</w:t>
      </w:r>
      <w:r w:rsidRPr="00B668B1">
        <w:rPr>
          <w:rFonts w:ascii="Sakkal Majalla" w:hAnsi="Sakkal Majalla" w:cs="Sakkal Majalla"/>
          <w:sz w:val="34"/>
          <w:szCs w:val="34"/>
          <w:vertAlign w:val="subscript"/>
          <w:lang w:val="fr-FR" w:bidi="ar-DZ"/>
        </w:rPr>
        <w:t>0</w:t>
      </w:r>
      <w:r w:rsidRPr="00B668B1">
        <w:rPr>
          <w:rFonts w:ascii="Sakkal Majalla" w:hAnsi="Sakkal Majalla" w:cs="Sakkal Majalla"/>
          <w:sz w:val="34"/>
          <w:szCs w:val="34"/>
          <w:rtl/>
          <w:lang w:val="fr-FR" w:bidi="ar-DZ"/>
        </w:rPr>
        <w:t xml:space="preserve">، فإن التخفيض في العملة يرفع من الصادرات وينقص من الواردات وبالتالي يتحرك منحنى </w:t>
      </w:r>
      <w:r w:rsidRPr="00B668B1">
        <w:rPr>
          <w:rFonts w:ascii="Sakkal Majalla" w:hAnsi="Sakkal Majalla" w:cs="Sakkal Majalla"/>
          <w:sz w:val="34"/>
          <w:szCs w:val="34"/>
          <w:lang w:val="fr-FR" w:bidi="ar-DZ"/>
        </w:rPr>
        <w:t>IS</w:t>
      </w:r>
      <w:r w:rsidRPr="00B668B1">
        <w:rPr>
          <w:rFonts w:ascii="Sakkal Majalla" w:hAnsi="Sakkal Majalla" w:cs="Sakkal Majalla"/>
          <w:sz w:val="34"/>
          <w:szCs w:val="34"/>
          <w:rtl/>
          <w:lang w:val="fr-FR" w:bidi="ar-DZ"/>
        </w:rPr>
        <w:t xml:space="preserve"> إلى أعلى أي </w:t>
      </w:r>
      <w:r w:rsidRPr="00B668B1">
        <w:rPr>
          <w:rFonts w:ascii="Sakkal Majalla" w:hAnsi="Sakkal Majalla" w:cs="Sakkal Majalla"/>
          <w:sz w:val="34"/>
          <w:szCs w:val="34"/>
          <w:lang w:val="fr-FR" w:bidi="ar-DZ"/>
        </w:rPr>
        <w:t>IS'</w:t>
      </w:r>
      <w:r w:rsidRPr="00B668B1">
        <w:rPr>
          <w:rFonts w:ascii="Sakkal Majalla" w:hAnsi="Sakkal Majalla" w:cs="Sakkal Majalla"/>
          <w:sz w:val="34"/>
          <w:szCs w:val="34"/>
          <w:rtl/>
          <w:lang w:val="fr-FR" w:bidi="ar-DZ"/>
        </w:rPr>
        <w:t xml:space="preserve">، ويتحرك منحنى </w:t>
      </w:r>
      <w:r w:rsidRPr="00B668B1">
        <w:rPr>
          <w:rFonts w:ascii="Sakkal Majalla" w:hAnsi="Sakkal Majalla" w:cs="Sakkal Majalla"/>
          <w:sz w:val="34"/>
          <w:szCs w:val="34"/>
          <w:lang w:val="fr-FR" w:bidi="ar-DZ"/>
        </w:rPr>
        <w:t>Bp</w:t>
      </w:r>
      <w:r w:rsidRPr="00B668B1">
        <w:rPr>
          <w:rFonts w:ascii="Sakkal Majalla" w:hAnsi="Sakkal Majalla" w:cs="Sakkal Majalla"/>
          <w:sz w:val="34"/>
          <w:szCs w:val="34"/>
          <w:rtl/>
          <w:lang w:val="fr-FR" w:bidi="ar-DZ"/>
        </w:rPr>
        <w:t xml:space="preserve"> بإتجاه اليمين إلى </w:t>
      </w:r>
      <w:r w:rsidRPr="00B668B1">
        <w:rPr>
          <w:rFonts w:ascii="Sakkal Majalla" w:hAnsi="Sakkal Majalla" w:cs="Sakkal Majalla"/>
          <w:sz w:val="34"/>
          <w:szCs w:val="34"/>
          <w:lang w:val="fr-FR" w:bidi="ar-DZ"/>
        </w:rPr>
        <w:t>Bp'</w:t>
      </w:r>
      <w:r w:rsidRPr="00B668B1">
        <w:rPr>
          <w:rFonts w:ascii="Sakkal Majalla" w:hAnsi="Sakkal Majalla" w:cs="Sakkal Majalla"/>
          <w:sz w:val="34"/>
          <w:szCs w:val="34"/>
          <w:rtl/>
          <w:lang w:val="fr-FR" w:bidi="ar-DZ"/>
        </w:rPr>
        <w:t xml:space="preserve">، إن أول أثر للتخفيض هو إنتقال الاقتصاد إلى نقطة التوازن الجديد هي </w:t>
      </w:r>
      <w:r w:rsidRPr="00B668B1">
        <w:rPr>
          <w:rFonts w:ascii="Sakkal Majalla" w:hAnsi="Sakkal Majalla" w:cs="Sakkal Majalla"/>
          <w:sz w:val="34"/>
          <w:szCs w:val="34"/>
          <w:lang w:val="fr-FR" w:bidi="ar-DZ"/>
        </w:rPr>
        <w:t>E</w:t>
      </w:r>
      <w:r w:rsidRPr="00B668B1">
        <w:rPr>
          <w:rFonts w:ascii="Sakkal Majalla" w:hAnsi="Sakkal Majalla" w:cs="Sakkal Majalla"/>
          <w:sz w:val="34"/>
          <w:szCs w:val="34"/>
          <w:vertAlign w:val="subscript"/>
          <w:lang w:val="fr-FR" w:bidi="ar-DZ"/>
        </w:rPr>
        <w:t>1</w:t>
      </w:r>
      <w:r w:rsidRPr="00B668B1">
        <w:rPr>
          <w:rFonts w:ascii="Sakkal Majalla" w:hAnsi="Sakkal Majalla" w:cs="Sakkal Majalla"/>
          <w:sz w:val="34"/>
          <w:szCs w:val="34"/>
          <w:rtl/>
          <w:lang w:val="fr-FR" w:bidi="ar-DZ"/>
        </w:rPr>
        <w:t xml:space="preserve"> بدخل أعلى وهو </w:t>
      </w:r>
      <w:r w:rsidRPr="00B668B1">
        <w:rPr>
          <w:rFonts w:ascii="Sakkal Majalla" w:hAnsi="Sakkal Majalla" w:cs="Sakkal Majalla"/>
          <w:sz w:val="34"/>
          <w:szCs w:val="34"/>
          <w:lang w:val="fr-FR" w:bidi="ar-DZ"/>
        </w:rPr>
        <w:t>y1</w:t>
      </w:r>
      <w:r w:rsidRPr="00B668B1">
        <w:rPr>
          <w:rFonts w:ascii="Sakkal Majalla" w:hAnsi="Sakkal Majalla" w:cs="Sakkal Majalla"/>
          <w:sz w:val="34"/>
          <w:szCs w:val="34"/>
          <w:rtl/>
          <w:lang w:val="fr-FR" w:bidi="ar-DZ"/>
        </w:rPr>
        <w:t xml:space="preserve"> وسعر فائدة محلي أعلى وهو </w:t>
      </w:r>
      <w:r w:rsidRPr="00B668B1">
        <w:rPr>
          <w:rFonts w:ascii="Sakkal Majalla" w:hAnsi="Sakkal Majalla" w:cs="Sakkal Majalla"/>
          <w:sz w:val="34"/>
          <w:szCs w:val="34"/>
          <w:lang w:val="fr-FR" w:bidi="ar-DZ"/>
        </w:rPr>
        <w:t>i</w:t>
      </w:r>
      <w:r w:rsidRPr="00B668B1">
        <w:rPr>
          <w:rFonts w:ascii="Sakkal Majalla" w:hAnsi="Sakkal Majalla" w:cs="Sakkal Majalla"/>
          <w:sz w:val="34"/>
          <w:szCs w:val="34"/>
          <w:vertAlign w:val="subscript"/>
          <w:lang w:val="fr-FR" w:bidi="ar-DZ"/>
        </w:rPr>
        <w:t>1</w:t>
      </w:r>
      <w:r w:rsidRPr="00B668B1">
        <w:rPr>
          <w:rFonts w:ascii="Sakkal Majalla" w:hAnsi="Sakkal Majalla" w:cs="Sakkal Majalla"/>
          <w:sz w:val="34"/>
          <w:szCs w:val="34"/>
          <w:rtl/>
          <w:lang w:val="fr-FR" w:bidi="ar-DZ"/>
        </w:rPr>
        <w:t xml:space="preserve">، وبالتالي يرتفع مخزون النقود (في ظل سعر الصرف الثابت) ويتحرك منحنى </w:t>
      </w:r>
      <w:r w:rsidRPr="00B668B1">
        <w:rPr>
          <w:rFonts w:ascii="Sakkal Majalla" w:hAnsi="Sakkal Majalla" w:cs="Sakkal Majalla"/>
          <w:sz w:val="34"/>
          <w:szCs w:val="34"/>
          <w:lang w:val="fr-FR" w:bidi="ar-DZ"/>
        </w:rPr>
        <w:t>LM</w:t>
      </w:r>
      <w:r w:rsidRPr="00B668B1">
        <w:rPr>
          <w:rFonts w:ascii="Sakkal Majalla" w:hAnsi="Sakkal Majalla" w:cs="Sakkal Majalla"/>
          <w:sz w:val="34"/>
          <w:szCs w:val="34"/>
          <w:rtl/>
          <w:lang w:val="fr-FR" w:bidi="ar-DZ"/>
        </w:rPr>
        <w:t xml:space="preserve"> إلى </w:t>
      </w:r>
      <w:r w:rsidRPr="00B668B1">
        <w:rPr>
          <w:rFonts w:ascii="Sakkal Majalla" w:hAnsi="Sakkal Majalla" w:cs="Sakkal Majalla"/>
          <w:sz w:val="34"/>
          <w:szCs w:val="34"/>
          <w:lang w:val="fr-FR" w:bidi="ar-DZ"/>
        </w:rPr>
        <w:t>LM'</w:t>
      </w:r>
      <w:r w:rsidRPr="00B668B1">
        <w:rPr>
          <w:rFonts w:ascii="Sakkal Majalla" w:hAnsi="Sakkal Majalla" w:cs="Sakkal Majalla"/>
          <w:sz w:val="34"/>
          <w:szCs w:val="34"/>
          <w:rtl/>
          <w:lang w:val="fr-FR" w:bidi="ar-DZ"/>
        </w:rPr>
        <w:t xml:space="preserve"> ويتمر هذا التحرك أن يتقاطع مع كم من </w:t>
      </w:r>
      <w:r w:rsidRPr="00B668B1">
        <w:rPr>
          <w:rFonts w:ascii="Sakkal Majalla" w:hAnsi="Sakkal Majalla" w:cs="Sakkal Majalla"/>
          <w:sz w:val="34"/>
          <w:szCs w:val="34"/>
          <w:lang w:val="fr-FR" w:bidi="ar-DZ"/>
        </w:rPr>
        <w:t>IS'</w:t>
      </w:r>
      <w:r w:rsidRPr="00B668B1">
        <w:rPr>
          <w:rFonts w:ascii="Sakkal Majalla" w:hAnsi="Sakkal Majalla" w:cs="Sakkal Majalla"/>
          <w:sz w:val="34"/>
          <w:szCs w:val="34"/>
          <w:rtl/>
          <w:lang w:val="fr-FR" w:bidi="ar-DZ"/>
        </w:rPr>
        <w:t xml:space="preserve"> و </w:t>
      </w:r>
      <w:r w:rsidRPr="00B668B1">
        <w:rPr>
          <w:rFonts w:ascii="Sakkal Majalla" w:hAnsi="Sakkal Majalla" w:cs="Sakkal Majalla"/>
          <w:sz w:val="34"/>
          <w:szCs w:val="34"/>
          <w:lang w:val="fr-FR" w:bidi="ar-DZ"/>
        </w:rPr>
        <w:t>Bp'</w:t>
      </w:r>
      <w:r w:rsidRPr="00B668B1">
        <w:rPr>
          <w:rFonts w:ascii="Sakkal Majalla" w:hAnsi="Sakkal Majalla" w:cs="Sakkal Majalla"/>
          <w:sz w:val="34"/>
          <w:szCs w:val="34"/>
          <w:rtl/>
          <w:lang w:val="fr-FR" w:bidi="ar-DZ"/>
        </w:rPr>
        <w:t xml:space="preserve"> في نقطة جديدة هي </w:t>
      </w:r>
      <w:r w:rsidRPr="00B668B1">
        <w:rPr>
          <w:rFonts w:ascii="Sakkal Majalla" w:hAnsi="Sakkal Majalla" w:cs="Sakkal Majalla"/>
          <w:sz w:val="34"/>
          <w:szCs w:val="34"/>
          <w:lang w:val="fr-FR" w:bidi="ar-DZ"/>
        </w:rPr>
        <w:t>E</w:t>
      </w:r>
      <w:r w:rsidRPr="00B668B1">
        <w:rPr>
          <w:rFonts w:ascii="Sakkal Majalla" w:hAnsi="Sakkal Majalla" w:cs="Sakkal Majalla"/>
          <w:sz w:val="34"/>
          <w:szCs w:val="34"/>
          <w:vertAlign w:val="subscript"/>
          <w:lang w:val="fr-FR" w:bidi="ar-DZ"/>
        </w:rPr>
        <w:t>2</w:t>
      </w:r>
      <w:r w:rsidRPr="00B668B1">
        <w:rPr>
          <w:rFonts w:ascii="Sakkal Majalla" w:hAnsi="Sakkal Majalla" w:cs="Sakkal Majalla"/>
          <w:sz w:val="34"/>
          <w:szCs w:val="34"/>
          <w:rtl/>
          <w:lang w:val="fr-FR" w:bidi="ar-DZ"/>
        </w:rPr>
        <w:t xml:space="preserve"> وهذا في الأجل الطويل، وبالتالي يتحدد سعر الفائدة الجديد  هو </w:t>
      </w:r>
      <w:r w:rsidRPr="00B668B1">
        <w:rPr>
          <w:rFonts w:ascii="Sakkal Majalla" w:hAnsi="Sakkal Majalla" w:cs="Sakkal Majalla"/>
          <w:sz w:val="34"/>
          <w:szCs w:val="34"/>
          <w:lang w:val="fr-FR" w:bidi="ar-DZ"/>
        </w:rPr>
        <w:t>i2</w:t>
      </w:r>
      <w:r w:rsidRPr="00B668B1">
        <w:rPr>
          <w:rFonts w:ascii="Sakkal Majalla" w:hAnsi="Sakkal Majalla" w:cs="Sakkal Majalla"/>
          <w:sz w:val="34"/>
          <w:szCs w:val="34"/>
          <w:rtl/>
          <w:lang w:val="fr-FR" w:bidi="ar-DZ"/>
        </w:rPr>
        <w:t xml:space="preserve"> أقل من سعر الفائدة الأصلي </w:t>
      </w:r>
      <w:r w:rsidRPr="00B668B1">
        <w:rPr>
          <w:rFonts w:ascii="Sakkal Majalla" w:hAnsi="Sakkal Majalla" w:cs="Sakkal Majalla"/>
          <w:sz w:val="34"/>
          <w:szCs w:val="34"/>
          <w:lang w:val="fr-FR" w:bidi="ar-DZ"/>
        </w:rPr>
        <w:t>i</w:t>
      </w:r>
      <w:r w:rsidRPr="00B668B1">
        <w:rPr>
          <w:rFonts w:ascii="Sakkal Majalla" w:hAnsi="Sakkal Majalla" w:cs="Sakkal Majalla"/>
          <w:sz w:val="34"/>
          <w:szCs w:val="34"/>
          <w:vertAlign w:val="subscript"/>
          <w:lang w:val="fr-FR" w:bidi="ar-DZ"/>
        </w:rPr>
        <w:t>0</w:t>
      </w:r>
      <w:r w:rsidRPr="00B668B1">
        <w:rPr>
          <w:rFonts w:ascii="Sakkal Majalla" w:hAnsi="Sakkal Majalla" w:cs="Sakkal Majalla"/>
          <w:sz w:val="34"/>
          <w:szCs w:val="34"/>
          <w:rtl/>
          <w:lang w:val="fr-FR" w:bidi="ar-DZ"/>
        </w:rPr>
        <w:t xml:space="preserve">، ويتحدد دخل توازني جديد هو </w:t>
      </w:r>
      <w:r w:rsidRPr="00B668B1">
        <w:rPr>
          <w:rFonts w:ascii="Sakkal Majalla" w:hAnsi="Sakkal Majalla" w:cs="Sakkal Majalla"/>
          <w:sz w:val="34"/>
          <w:szCs w:val="34"/>
          <w:vertAlign w:val="subscript"/>
          <w:lang w:val="fr-FR" w:bidi="ar-DZ"/>
        </w:rPr>
        <w:t>y</w:t>
      </w:r>
      <w:r w:rsidRPr="00B668B1">
        <w:rPr>
          <w:rFonts w:ascii="Sakkal Majalla" w:hAnsi="Sakkal Majalla" w:cs="Sakkal Majalla"/>
          <w:sz w:val="34"/>
          <w:szCs w:val="34"/>
          <w:lang w:val="fr-FR" w:bidi="ar-DZ"/>
        </w:rPr>
        <w:t>2</w:t>
      </w:r>
      <w:r w:rsidRPr="00B668B1">
        <w:rPr>
          <w:rFonts w:ascii="Sakkal Majalla" w:hAnsi="Sakkal Majalla" w:cs="Sakkal Majalla"/>
          <w:sz w:val="34"/>
          <w:szCs w:val="34"/>
          <w:rtl/>
          <w:lang w:val="fr-FR" w:bidi="ar-DZ"/>
        </w:rPr>
        <w:t xml:space="preserve"> أعلى بكثير من الدخل الأصلي </w:t>
      </w:r>
      <w:r w:rsidRPr="00B668B1">
        <w:rPr>
          <w:rFonts w:ascii="Sakkal Majalla" w:hAnsi="Sakkal Majalla" w:cs="Sakkal Majalla"/>
          <w:sz w:val="34"/>
          <w:szCs w:val="34"/>
          <w:lang w:val="fr-FR" w:bidi="ar-DZ"/>
        </w:rPr>
        <w:t>y</w:t>
      </w:r>
      <w:r w:rsidRPr="00B668B1">
        <w:rPr>
          <w:rFonts w:ascii="Sakkal Majalla" w:hAnsi="Sakkal Majalla" w:cs="Sakkal Majalla"/>
          <w:sz w:val="34"/>
          <w:szCs w:val="34"/>
          <w:vertAlign w:val="subscript"/>
          <w:lang w:val="fr-FR" w:bidi="ar-DZ"/>
        </w:rPr>
        <w:t>0</w:t>
      </w:r>
      <w:r w:rsidRPr="00B668B1">
        <w:rPr>
          <w:rFonts w:ascii="Sakkal Majalla" w:hAnsi="Sakkal Majalla" w:cs="Sakkal Majalla"/>
          <w:sz w:val="34"/>
          <w:szCs w:val="34"/>
          <w:rtl/>
          <w:lang w:val="fr-FR" w:bidi="ar-DZ"/>
        </w:rPr>
        <w:t>، وبالتالي فإن التخفيض في العملة يرفع من الدخل وينقص من سعر الفائدة وينتقل ميزان المدفوعات إلى وضعية فائض في الأجل القصير لكنه يعود في النهاية في الأجل الطويل إلى وضعية التوازن.</w: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b/>
          <w:bCs/>
          <w:sz w:val="34"/>
          <w:szCs w:val="34"/>
          <w:rtl/>
          <w:lang w:val="fr-FR" w:bidi="ar-DZ"/>
        </w:rPr>
        <w:t xml:space="preserve">ثالثا: نموذح </w:t>
      </w:r>
      <w:r w:rsidRPr="00B668B1">
        <w:rPr>
          <w:rFonts w:ascii="Sakkal Majalla" w:hAnsi="Sakkal Majalla" w:cs="Sakkal Majalla"/>
          <w:b/>
          <w:bCs/>
          <w:sz w:val="34"/>
          <w:szCs w:val="34"/>
          <w:lang w:val="fr-FR" w:bidi="ar-DZ"/>
        </w:rPr>
        <w:t>IS-LM-Bp</w:t>
      </w:r>
      <w:r w:rsidRPr="00B668B1">
        <w:rPr>
          <w:rFonts w:ascii="Sakkal Majalla" w:hAnsi="Sakkal Majalla" w:cs="Sakkal Majalla"/>
          <w:b/>
          <w:bCs/>
          <w:sz w:val="34"/>
          <w:szCs w:val="34"/>
          <w:rtl/>
          <w:lang w:val="fr-FR" w:bidi="ar-DZ"/>
        </w:rPr>
        <w:t xml:space="preserve"> في ظل سعر الصرف المرن</w:t>
      </w:r>
      <w:r w:rsidRPr="00B668B1">
        <w:rPr>
          <w:rFonts w:ascii="Sakkal Majalla" w:hAnsi="Sakkal Majalla" w:cs="Sakkal Majalla"/>
          <w:b/>
          <w:bCs/>
          <w:sz w:val="34"/>
          <w:szCs w:val="34"/>
          <w:vertAlign w:val="superscript"/>
          <w:rtl/>
          <w:lang w:val="fr-FR" w:bidi="ar-DZ"/>
        </w:rPr>
        <w:t>(</w:t>
      </w:r>
      <w:r w:rsidRPr="00B668B1">
        <w:rPr>
          <w:rStyle w:val="Appelnotedebasdep"/>
          <w:rFonts w:ascii="Sakkal Majalla" w:eastAsiaTheme="majorEastAsia" w:hAnsi="Sakkal Majalla" w:cs="Sakkal Majalla"/>
          <w:b/>
          <w:bCs/>
          <w:sz w:val="34"/>
          <w:szCs w:val="34"/>
          <w:rtl/>
          <w:lang w:val="fr-FR" w:bidi="ar-DZ"/>
        </w:rPr>
        <w:footnoteReference w:id="192"/>
      </w:r>
      <w:r w:rsidRPr="00B668B1">
        <w:rPr>
          <w:rFonts w:ascii="Sakkal Majalla" w:hAnsi="Sakkal Majalla" w:cs="Sakkal Majalla"/>
          <w:b/>
          <w:bCs/>
          <w:sz w:val="34"/>
          <w:szCs w:val="34"/>
          <w:vertAlign w:val="superscript"/>
          <w:rtl/>
          <w:lang w:val="fr-FR" w:bidi="ar-DZ"/>
        </w:rPr>
        <w:t>)</w:t>
      </w:r>
      <w:r w:rsidRPr="00B668B1">
        <w:rPr>
          <w:rFonts w:ascii="Sakkal Majalla" w:hAnsi="Sakkal Majalla" w:cs="Sakkal Majalla"/>
          <w:b/>
          <w:bCs/>
          <w:sz w:val="34"/>
          <w:szCs w:val="34"/>
          <w:rtl/>
          <w:lang w:val="fr-FR" w:bidi="ar-DZ"/>
        </w:rPr>
        <w:t>:</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ab/>
        <w:t xml:space="preserve">في ظل سعر الصرف المرن يكون مخزون النقود بما فيها إحتياطات الصرف الأجنبي والإئتمان المحلي محددة بواسطة البنك المركزي، ومنه فإن وضعية منحنى </w:t>
      </w:r>
      <w:r w:rsidRPr="00B668B1">
        <w:rPr>
          <w:rFonts w:ascii="Sakkal Majalla" w:hAnsi="Sakkal Majalla" w:cs="Sakkal Majalla"/>
          <w:sz w:val="34"/>
          <w:szCs w:val="34"/>
          <w:lang w:val="fr-FR" w:bidi="ar-DZ"/>
        </w:rPr>
        <w:t>LM</w:t>
      </w:r>
      <w:r w:rsidRPr="00B668B1">
        <w:rPr>
          <w:rFonts w:ascii="Sakkal Majalla" w:hAnsi="Sakkal Majalla" w:cs="Sakkal Majalla"/>
          <w:sz w:val="34"/>
          <w:szCs w:val="34"/>
          <w:rtl/>
          <w:lang w:val="fr-FR" w:bidi="ar-DZ"/>
        </w:rPr>
        <w:t xml:space="preserve"> تكون مثبتة بواسطة السياسة النقدية فإذا لم تكن نقطة تقاطع منحنى </w:t>
      </w:r>
      <w:r w:rsidRPr="00B668B1">
        <w:rPr>
          <w:rFonts w:ascii="Sakkal Majalla" w:hAnsi="Sakkal Majalla" w:cs="Sakkal Majalla"/>
          <w:sz w:val="34"/>
          <w:szCs w:val="34"/>
          <w:lang w:val="fr-FR" w:bidi="ar-DZ"/>
        </w:rPr>
        <w:t>IS</w:t>
      </w:r>
      <w:r w:rsidRPr="00B668B1">
        <w:rPr>
          <w:rFonts w:ascii="Sakkal Majalla" w:hAnsi="Sakkal Majalla" w:cs="Sakkal Majalla"/>
          <w:sz w:val="34"/>
          <w:szCs w:val="34"/>
          <w:rtl/>
          <w:lang w:val="fr-FR" w:bidi="ar-DZ"/>
        </w:rPr>
        <w:t xml:space="preserve"> و </w:t>
      </w:r>
      <w:r w:rsidRPr="00B668B1">
        <w:rPr>
          <w:rFonts w:ascii="Sakkal Majalla" w:hAnsi="Sakkal Majalla" w:cs="Sakkal Majalla"/>
          <w:sz w:val="34"/>
          <w:szCs w:val="34"/>
          <w:lang w:val="fr-FR" w:bidi="ar-DZ"/>
        </w:rPr>
        <w:t>Bp</w:t>
      </w:r>
      <w:r w:rsidRPr="00B668B1">
        <w:rPr>
          <w:rFonts w:ascii="Sakkal Majalla" w:hAnsi="Sakkal Majalla" w:cs="Sakkal Majalla"/>
          <w:sz w:val="34"/>
          <w:szCs w:val="34"/>
          <w:rtl/>
          <w:lang w:val="fr-FR" w:bidi="ar-DZ"/>
        </w:rPr>
        <w:t xml:space="preserve"> موجودة على منحنى </w:t>
      </w:r>
      <w:r w:rsidRPr="00B668B1">
        <w:rPr>
          <w:rFonts w:ascii="Sakkal Majalla" w:hAnsi="Sakkal Majalla" w:cs="Sakkal Majalla"/>
          <w:sz w:val="34"/>
          <w:szCs w:val="34"/>
          <w:lang w:val="fr-FR" w:bidi="ar-DZ"/>
        </w:rPr>
        <w:t>LM</w:t>
      </w:r>
      <w:r w:rsidRPr="00B668B1">
        <w:rPr>
          <w:rFonts w:ascii="Sakkal Majalla" w:hAnsi="Sakkal Majalla" w:cs="Sakkal Majalla"/>
          <w:sz w:val="34"/>
          <w:szCs w:val="34"/>
          <w:rtl/>
          <w:lang w:val="fr-FR" w:bidi="ar-DZ"/>
        </w:rPr>
        <w:t xml:space="preserve"> يجب أن يحدث تعديل، ويحدث هذا التعديل في سعر الصرف فالقيم المختلفة لسعر الصرف تؤدي إلى وجود قيم مختلفة للصادرات والواردات ومنه تنتج منحنيات مختلفة لكل من </w:t>
      </w:r>
      <w:r w:rsidRPr="00B668B1">
        <w:rPr>
          <w:rFonts w:ascii="Sakkal Majalla" w:hAnsi="Sakkal Majalla" w:cs="Sakkal Majalla"/>
          <w:sz w:val="34"/>
          <w:szCs w:val="34"/>
          <w:lang w:val="fr-FR" w:bidi="ar-DZ"/>
        </w:rPr>
        <w:t>IS</w:t>
      </w:r>
      <w:r w:rsidRPr="00B668B1">
        <w:rPr>
          <w:rFonts w:ascii="Sakkal Majalla" w:hAnsi="Sakkal Majalla" w:cs="Sakkal Majalla"/>
          <w:sz w:val="34"/>
          <w:szCs w:val="34"/>
          <w:rtl/>
          <w:lang w:val="fr-FR" w:bidi="ar-DZ"/>
        </w:rPr>
        <w:t xml:space="preserve"> و </w:t>
      </w:r>
      <w:r w:rsidRPr="00B668B1">
        <w:rPr>
          <w:rFonts w:ascii="Sakkal Majalla" w:hAnsi="Sakkal Majalla" w:cs="Sakkal Majalla"/>
          <w:sz w:val="34"/>
          <w:szCs w:val="34"/>
          <w:lang w:val="fr-FR" w:bidi="ar-DZ"/>
        </w:rPr>
        <w:t>Bp</w:t>
      </w:r>
      <w:r w:rsidRPr="00B668B1">
        <w:rPr>
          <w:rFonts w:ascii="Sakkal Majalla" w:hAnsi="Sakkal Majalla" w:cs="Sakkal Majalla"/>
          <w:sz w:val="34"/>
          <w:szCs w:val="34"/>
          <w:rtl/>
          <w:lang w:val="fr-FR" w:bidi="ar-DZ"/>
        </w:rPr>
        <w:t>.</w:t>
      </w:r>
    </w:p>
    <w:p w:rsidR="00646069" w:rsidRPr="00B668B1" w:rsidRDefault="00646069" w:rsidP="00646069">
      <w:pPr>
        <w:jc w:val="both"/>
        <w:rPr>
          <w:rFonts w:ascii="Sakkal Majalla" w:hAnsi="Sakkal Majalla" w:cs="Sakkal Majalla"/>
          <w:b/>
          <w:bCs/>
          <w:sz w:val="34"/>
          <w:szCs w:val="34"/>
          <w:rtl/>
          <w:lang w:val="fr-FR" w:bidi="ar-DZ"/>
        </w:rPr>
      </w:pPr>
      <w:r w:rsidRPr="00B668B1">
        <w:rPr>
          <w:rFonts w:ascii="Sakkal Majalla" w:hAnsi="Sakkal Majalla" w:cs="Sakkal Majalla"/>
          <w:noProof/>
          <w:sz w:val="34"/>
          <w:szCs w:val="34"/>
          <w:rtl/>
          <w:lang w:val="fr-FR" w:eastAsia="fr-FR"/>
        </w:rPr>
        <w:lastRenderedPageBreak/>
        <mc:AlternateContent>
          <mc:Choice Requires="wpg">
            <w:drawing>
              <wp:anchor distT="0" distB="0" distL="114300" distR="114300" simplePos="0" relativeHeight="251726848" behindDoc="0" locked="0" layoutInCell="1" allowOverlap="1" wp14:anchorId="050ABDDD" wp14:editId="08227DC3">
                <wp:simplePos x="0" y="0"/>
                <wp:positionH relativeFrom="column">
                  <wp:posOffset>889000</wp:posOffset>
                </wp:positionH>
                <wp:positionV relativeFrom="paragraph">
                  <wp:posOffset>520700</wp:posOffset>
                </wp:positionV>
                <wp:extent cx="4589780" cy="2360295"/>
                <wp:effectExtent l="0" t="0" r="1905" b="0"/>
                <wp:wrapNone/>
                <wp:docPr id="47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780" cy="2360295"/>
                          <a:chOff x="2534" y="8266"/>
                          <a:chExt cx="7228" cy="3717"/>
                        </a:xfrm>
                      </wpg:grpSpPr>
                      <wps:wsp>
                        <wps:cNvPr id="478" name="Line 350"/>
                        <wps:cNvCnPr/>
                        <wps:spPr bwMode="auto">
                          <a:xfrm>
                            <a:off x="3302" y="11629"/>
                            <a:ext cx="5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 name="Line 351"/>
                        <wps:cNvCnPr/>
                        <wps:spPr bwMode="auto">
                          <a:xfrm flipV="1">
                            <a:off x="3302" y="8581"/>
                            <a:ext cx="0" cy="30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0" name="Text Box 352"/>
                        <wps:cNvSpPr txBox="1">
                          <a:spLocks noChangeArrowheads="1"/>
                        </wps:cNvSpPr>
                        <wps:spPr bwMode="auto">
                          <a:xfrm>
                            <a:off x="5849" y="11248"/>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IS</w:t>
                              </w:r>
                            </w:p>
                          </w:txbxContent>
                        </wps:txbx>
                        <wps:bodyPr rot="0" vert="horz" wrap="square" lIns="91440" tIns="45720" rIns="91440" bIns="45720" anchor="t" anchorCtr="0" upright="1">
                          <a:noAutofit/>
                        </wps:bodyPr>
                      </wps:wsp>
                      <wps:wsp>
                        <wps:cNvPr id="481" name="Text Box 353"/>
                        <wps:cNvSpPr txBox="1">
                          <a:spLocks noChangeArrowheads="1"/>
                        </wps:cNvSpPr>
                        <wps:spPr bwMode="auto">
                          <a:xfrm>
                            <a:off x="5822" y="8581"/>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Bp</w:t>
                              </w:r>
                            </w:p>
                          </w:txbxContent>
                        </wps:txbx>
                        <wps:bodyPr rot="0" vert="horz" wrap="square" lIns="91440" tIns="45720" rIns="91440" bIns="45720" anchor="t" anchorCtr="0" upright="1">
                          <a:noAutofit/>
                        </wps:bodyPr>
                      </wps:wsp>
                      <wps:wsp>
                        <wps:cNvPr id="482" name="Text Box 354"/>
                        <wps:cNvSpPr txBox="1">
                          <a:spLocks noChangeArrowheads="1"/>
                        </wps:cNvSpPr>
                        <wps:spPr bwMode="auto">
                          <a:xfrm>
                            <a:off x="3120" y="8266"/>
                            <a:ext cx="29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i</w:t>
                              </w:r>
                            </w:p>
                          </w:txbxContent>
                        </wps:txbx>
                        <wps:bodyPr rot="0" vert="horz" wrap="square" lIns="91440" tIns="45720" rIns="91440" bIns="45720" anchor="t" anchorCtr="0" upright="1">
                          <a:noAutofit/>
                        </wps:bodyPr>
                      </wps:wsp>
                      <wps:wsp>
                        <wps:cNvPr id="483" name="Text Box 355"/>
                        <wps:cNvSpPr txBox="1">
                          <a:spLocks noChangeArrowheads="1"/>
                        </wps:cNvSpPr>
                        <wps:spPr bwMode="auto">
                          <a:xfrm>
                            <a:off x="4282" y="11581"/>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y</w:t>
                              </w:r>
                              <w:r w:rsidRPr="00BA2373">
                                <w:rPr>
                                  <w:sz w:val="20"/>
                                  <w:szCs w:val="20"/>
                                  <w:vertAlign w:val="subscript"/>
                                  <w:lang w:val="fr-FR"/>
                                </w:rPr>
                                <w:t>0</w:t>
                              </w:r>
                            </w:p>
                          </w:txbxContent>
                        </wps:txbx>
                        <wps:bodyPr rot="0" vert="horz" wrap="square" lIns="91440" tIns="45720" rIns="91440" bIns="45720" anchor="t" anchorCtr="0" upright="1">
                          <a:noAutofit/>
                        </wps:bodyPr>
                      </wps:wsp>
                      <wps:wsp>
                        <wps:cNvPr id="484" name="Text Box 356"/>
                        <wps:cNvSpPr txBox="1">
                          <a:spLocks noChangeArrowheads="1"/>
                        </wps:cNvSpPr>
                        <wps:spPr bwMode="auto">
                          <a:xfrm>
                            <a:off x="9062" y="11407"/>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y</w:t>
                              </w:r>
                            </w:p>
                          </w:txbxContent>
                        </wps:txbx>
                        <wps:bodyPr rot="0" vert="horz" wrap="square" lIns="91440" tIns="45720" rIns="91440" bIns="45720" anchor="t" anchorCtr="0" upright="1">
                          <a:noAutofit/>
                        </wps:bodyPr>
                      </wps:wsp>
                      <wps:wsp>
                        <wps:cNvPr id="485" name="Line 357"/>
                        <wps:cNvCnPr/>
                        <wps:spPr bwMode="auto">
                          <a:xfrm>
                            <a:off x="4449" y="8581"/>
                            <a:ext cx="2660" cy="26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6" name="Line 358"/>
                        <wps:cNvCnPr/>
                        <wps:spPr bwMode="auto">
                          <a:xfrm>
                            <a:off x="3514" y="9135"/>
                            <a:ext cx="2380" cy="23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7" name="Line 359"/>
                        <wps:cNvCnPr/>
                        <wps:spPr bwMode="auto">
                          <a:xfrm flipH="1">
                            <a:off x="3949" y="8754"/>
                            <a:ext cx="1540" cy="26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8" name="Line 360"/>
                        <wps:cNvCnPr/>
                        <wps:spPr bwMode="auto">
                          <a:xfrm flipV="1">
                            <a:off x="3702" y="9105"/>
                            <a:ext cx="238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Text Box 361"/>
                        <wps:cNvSpPr txBox="1">
                          <a:spLocks noChangeArrowheads="1"/>
                        </wps:cNvSpPr>
                        <wps:spPr bwMode="auto">
                          <a:xfrm>
                            <a:off x="7014" y="11164"/>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IS'</w:t>
                              </w:r>
                            </w:p>
                          </w:txbxContent>
                        </wps:txbx>
                        <wps:bodyPr rot="0" vert="horz" wrap="square" lIns="91440" tIns="45720" rIns="91440" bIns="45720" anchor="t" anchorCtr="0" upright="1">
                          <a:noAutofit/>
                        </wps:bodyPr>
                      </wps:wsp>
                      <wps:wsp>
                        <wps:cNvPr id="490" name="Line 362"/>
                        <wps:cNvCnPr/>
                        <wps:spPr bwMode="auto">
                          <a:xfrm flipV="1">
                            <a:off x="4094" y="9317"/>
                            <a:ext cx="2703" cy="2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363"/>
                        <wps:cNvCnPr/>
                        <wps:spPr bwMode="auto">
                          <a:xfrm flipH="1">
                            <a:off x="3302" y="10278"/>
                            <a:ext cx="133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92" name="Line 364"/>
                        <wps:cNvCnPr/>
                        <wps:spPr bwMode="auto">
                          <a:xfrm>
                            <a:off x="4634" y="10278"/>
                            <a:ext cx="0" cy="135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93" name="Line 365"/>
                        <wps:cNvCnPr/>
                        <wps:spPr bwMode="auto">
                          <a:xfrm>
                            <a:off x="5194" y="9343"/>
                            <a:ext cx="0" cy="2286"/>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94" name="Line 366"/>
                        <wps:cNvCnPr/>
                        <wps:spPr bwMode="auto">
                          <a:xfrm flipH="1">
                            <a:off x="3302" y="9328"/>
                            <a:ext cx="189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95" name="Text Box 367"/>
                        <wps:cNvSpPr txBox="1">
                          <a:spLocks noChangeArrowheads="1"/>
                        </wps:cNvSpPr>
                        <wps:spPr bwMode="auto">
                          <a:xfrm>
                            <a:off x="4702" y="11602"/>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y</w:t>
                              </w:r>
                              <w:r>
                                <w:rPr>
                                  <w:sz w:val="20"/>
                                  <w:szCs w:val="20"/>
                                  <w:vertAlign w:val="subscript"/>
                                  <w:lang w:val="fr-FR"/>
                                </w:rPr>
                                <w:t>1</w:t>
                              </w:r>
                            </w:p>
                          </w:txbxContent>
                        </wps:txbx>
                        <wps:bodyPr rot="0" vert="horz" wrap="square" lIns="91440" tIns="45720" rIns="91440" bIns="45720" anchor="t" anchorCtr="0" upright="1">
                          <a:noAutofit/>
                        </wps:bodyPr>
                      </wps:wsp>
                      <wps:wsp>
                        <wps:cNvPr id="496" name="Text Box 368"/>
                        <wps:cNvSpPr txBox="1">
                          <a:spLocks noChangeArrowheads="1"/>
                        </wps:cNvSpPr>
                        <wps:spPr bwMode="auto">
                          <a:xfrm>
                            <a:off x="2926" y="9127"/>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i</w:t>
                              </w:r>
                              <w:r>
                                <w:rPr>
                                  <w:sz w:val="20"/>
                                  <w:szCs w:val="20"/>
                                  <w:vertAlign w:val="subscript"/>
                                  <w:lang w:val="fr-FR"/>
                                </w:rPr>
                                <w:t>2</w:t>
                              </w:r>
                            </w:p>
                          </w:txbxContent>
                        </wps:txbx>
                        <wps:bodyPr rot="0" vert="horz" wrap="square" lIns="91440" tIns="45720" rIns="91440" bIns="45720" anchor="t" anchorCtr="0" upright="1">
                          <a:noAutofit/>
                        </wps:bodyPr>
                      </wps:wsp>
                      <wps:wsp>
                        <wps:cNvPr id="497" name="Text Box 369"/>
                        <wps:cNvSpPr txBox="1">
                          <a:spLocks noChangeArrowheads="1"/>
                        </wps:cNvSpPr>
                        <wps:spPr bwMode="auto">
                          <a:xfrm>
                            <a:off x="2882" y="10279"/>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i</w:t>
                              </w:r>
                              <w:r>
                                <w:rPr>
                                  <w:sz w:val="20"/>
                                  <w:szCs w:val="20"/>
                                  <w:vertAlign w:val="subscript"/>
                                  <w:lang w:val="fr-FR"/>
                                </w:rPr>
                                <w:t>1</w:t>
                              </w:r>
                            </w:p>
                          </w:txbxContent>
                        </wps:txbx>
                        <wps:bodyPr rot="0" vert="horz" wrap="square" lIns="91440" tIns="45720" rIns="91440" bIns="45720" anchor="t" anchorCtr="0" upright="1">
                          <a:noAutofit/>
                        </wps:bodyPr>
                      </wps:wsp>
                      <wps:wsp>
                        <wps:cNvPr id="498" name="Text Box 370"/>
                        <wps:cNvSpPr txBox="1">
                          <a:spLocks noChangeArrowheads="1"/>
                        </wps:cNvSpPr>
                        <wps:spPr bwMode="auto">
                          <a:xfrm>
                            <a:off x="6704" y="9054"/>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Bp'</w:t>
                              </w:r>
                            </w:p>
                          </w:txbxContent>
                        </wps:txbx>
                        <wps:bodyPr rot="0" vert="horz" wrap="square" lIns="91440" tIns="45720" rIns="91440" bIns="45720" anchor="t" anchorCtr="0" upright="1">
                          <a:noAutofit/>
                        </wps:bodyPr>
                      </wps:wsp>
                      <wps:wsp>
                        <wps:cNvPr id="499" name="Text Box 371"/>
                        <wps:cNvSpPr txBox="1">
                          <a:spLocks noChangeArrowheads="1"/>
                        </wps:cNvSpPr>
                        <wps:spPr bwMode="auto">
                          <a:xfrm>
                            <a:off x="2534" y="8754"/>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166B" w:rsidRDefault="00AF1A03" w:rsidP="00646069">
                              <w:pPr>
                                <w:bidi w:val="0"/>
                                <w:rPr>
                                  <w:sz w:val="20"/>
                                  <w:szCs w:val="20"/>
                                  <w:lang w:val="fr-FR"/>
                                </w:rPr>
                              </w:pPr>
                              <w:r>
                                <w:rPr>
                                  <w:sz w:val="20"/>
                                  <w:szCs w:val="20"/>
                                  <w:lang w:val="fr-FR"/>
                                </w:rPr>
                                <w:t>i=iF</w:t>
                              </w:r>
                            </w:p>
                          </w:txbxContent>
                        </wps:txbx>
                        <wps:bodyPr rot="0" vert="horz" wrap="square" lIns="91440" tIns="45720" rIns="91440" bIns="45720" anchor="t" anchorCtr="0" upright="1">
                          <a:noAutofit/>
                        </wps:bodyPr>
                      </wps:wsp>
                      <wps:wsp>
                        <wps:cNvPr id="500" name="Line 372"/>
                        <wps:cNvCnPr/>
                        <wps:spPr bwMode="auto">
                          <a:xfrm flipH="1" flipV="1">
                            <a:off x="5754" y="9390"/>
                            <a:ext cx="28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 name="Line 373"/>
                        <wps:cNvCnPr/>
                        <wps:spPr bwMode="auto">
                          <a:xfrm flipH="1">
                            <a:off x="5474" y="10659"/>
                            <a:ext cx="42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2" name="Line 374"/>
                        <wps:cNvCnPr/>
                        <wps:spPr bwMode="auto">
                          <a:xfrm flipH="1">
                            <a:off x="3794" y="8754"/>
                            <a:ext cx="42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0ABDDD" id="Group 18" o:spid="_x0000_s1400" style="position:absolute;left:0;text-align:left;margin-left:70pt;margin-top:41pt;width:361.4pt;height:185.85pt;z-index:251726848" coordorigin="2534,8266" coordsize="7228,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">
                <v:line id="Line 350" o:spid="_x0000_s1401" style="position:absolute;visibility:visible;mso-wrap-style:square" from="3302,11629" to="9182,1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8MtcIAAADcAAAADwAAAGRycy9kb3ducmV2LnhtbERPW2vCMBR+H/gfwhH2NlOHrFqNIhZh&#10;D9vACz4fm2NTbE5Kk9Xs3y8Pgz1+fPfVJtpWDNT7xrGC6SQDQVw53XCt4Hzav8xB+ICssXVMCn7I&#10;w2Y9elphod2DDzQcQy1SCPsCFZgQukJKXxmy6CeuI07czfUWQ4J9LXWPjxRuW/maZW/SYsOpwWBH&#10;O0PV/fhtFeSmPMhclh+nr3Jopov4GS/XhVLP47hdgggUw7/4z/2uFczytDa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8MtcIAAADcAAAADwAAAAAAAAAAAAAA&#10;AAChAgAAZHJzL2Rvd25yZXYueG1sUEsFBgAAAAAEAAQA+QAAAJADAAAAAA==&#10;">
                  <v:stroke endarrow="block"/>
                </v:line>
                <v:line id="Line 351" o:spid="_x0000_s1402" style="position:absolute;flip:y;visibility:visible;mso-wrap-style:square" from="3302,8581" to="3302,1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zuvcUAAADcAAAADwAAAGRycy9kb3ducmV2LnhtbESPQWvCQBCF70L/wzIFL0E3rVJr6iqt&#10;VhCkB7WHHofsNAnNzobsqOm/dwXB4+PN+9682aJztTpRGyrPBp6GKSji3NuKCwPfh/XgFVQQZIu1&#10;ZzLwTwEW84feDDPrz7yj014KFSEcMjRQijSZ1iEvyWEY+oY4er++dShRtoW2LZ4j3NX6OU1ftMOK&#10;Y0OJDS1Lyv/2RxffWH/xajRKPpxOkil9/sg21WJM/7F7fwMl1Mn9+JbeWAPjyR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zuvcUAAADcAAAADwAAAAAAAAAA&#10;AAAAAAChAgAAZHJzL2Rvd25yZXYueG1sUEsFBgAAAAAEAAQA+QAAAJMDAAAAAA==&#10;">
                  <v:stroke endarrow="block"/>
                </v:line>
                <v:shape id="Text Box 352" o:spid="_x0000_s1403" type="#_x0000_t202" style="position:absolute;left:5849;top:11248;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PsEA&#10;AADcAAAADwAAAGRycy9kb3ducmV2LnhtbERPz2vCMBS+D/wfwhO8rYlDR1dNi2wIOylTN9jt0Tzb&#10;YvNSmsx2/705CB4/vt/rYrStuFLvG8ca5okCQVw603Cl4XTcPqcgfEA22DomDf/kocgnT2vMjBv4&#10;i66HUIkYwj5DDXUIXSalL2uy6BPXEUfu7HqLIcK+kqbHIYbbVr4o9SotNhwbauzovabycvizGr53&#10;59+fhdpXH3bZDW5Uku2b1Ho2HTcrEIHG8BDf3Z9Gwy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tvz7BAAAA3AAAAA8AAAAAAAAAAAAAAAAAmAIAAGRycy9kb3du&#10;cmV2LnhtbFBLBQYAAAAABAAEAPUAAACGAwAAAAA=&#10;" filled="f" stroked="f">
                  <v:textbox>
                    <w:txbxContent>
                      <w:p w:rsidR="00AF1A03" w:rsidRPr="0094166B" w:rsidRDefault="00AF1A03" w:rsidP="00646069">
                        <w:pPr>
                          <w:bidi w:val="0"/>
                          <w:rPr>
                            <w:sz w:val="20"/>
                            <w:szCs w:val="20"/>
                            <w:lang w:val="fr-FR"/>
                          </w:rPr>
                        </w:pPr>
                        <w:r>
                          <w:rPr>
                            <w:sz w:val="20"/>
                            <w:szCs w:val="20"/>
                            <w:lang w:val="fr-FR"/>
                          </w:rPr>
                          <w:t>IS</w:t>
                        </w:r>
                      </w:p>
                    </w:txbxContent>
                  </v:textbox>
                </v:shape>
                <v:shape id="Text Box 353" o:spid="_x0000_s1404" type="#_x0000_t202" style="position:absolute;left:5822;top:8581;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rsidR="00AF1A03" w:rsidRPr="0094166B" w:rsidRDefault="00AF1A03" w:rsidP="00646069">
                        <w:pPr>
                          <w:bidi w:val="0"/>
                          <w:rPr>
                            <w:sz w:val="20"/>
                            <w:szCs w:val="20"/>
                            <w:lang w:val="fr-FR"/>
                          </w:rPr>
                        </w:pPr>
                        <w:r>
                          <w:rPr>
                            <w:sz w:val="20"/>
                            <w:szCs w:val="20"/>
                            <w:lang w:val="fr-FR"/>
                          </w:rPr>
                          <w:t>Bp</w:t>
                        </w:r>
                      </w:p>
                    </w:txbxContent>
                  </v:textbox>
                </v:shape>
                <v:shape id="Text Box 354" o:spid="_x0000_s1405" type="#_x0000_t202" style="position:absolute;left:3120;top:8266;width:2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E0sQA&#10;AADcAAAADwAAAGRycy9kb3ducmV2LnhtbESPQWvCQBSE7wX/w/IEb3VXsUWjmyAWoaeWpip4e2Sf&#10;STD7NmS3Sfrvu4VCj8PMfMPsstE2oqfO1441LOYKBHHhTM2lhtPn8XENwgdkg41j0vBNHrJ08rDD&#10;xLiBP6jPQykihH2CGqoQ2kRKX1Rk0c9dSxy9m+sshii7UpoOhwi3jVwq9Swt1hwXKmzpUFFxz7+s&#10;hvPb7XpZqffyxT61gxuVZLuRWs+m434LItAY/sN/7VejYbVe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hNLEAAAA3AAAAA8AAAAAAAAAAAAAAAAAmAIAAGRycy9k&#10;b3ducmV2LnhtbFBLBQYAAAAABAAEAPUAAACJAwAAAAA=&#10;" filled="f" stroked="f">
                  <v:textbox>
                    <w:txbxContent>
                      <w:p w:rsidR="00AF1A03" w:rsidRPr="0094166B" w:rsidRDefault="00AF1A03" w:rsidP="00646069">
                        <w:pPr>
                          <w:bidi w:val="0"/>
                          <w:rPr>
                            <w:sz w:val="20"/>
                            <w:szCs w:val="20"/>
                            <w:lang w:val="fr-FR"/>
                          </w:rPr>
                        </w:pPr>
                        <w:r>
                          <w:rPr>
                            <w:sz w:val="20"/>
                            <w:szCs w:val="20"/>
                            <w:lang w:val="fr-FR"/>
                          </w:rPr>
                          <w:t>i</w:t>
                        </w:r>
                      </w:p>
                    </w:txbxContent>
                  </v:textbox>
                </v:shape>
                <v:shape id="Text Box 355" o:spid="_x0000_s1406" type="#_x0000_t202" style="position:absolute;left:4282;top:11581;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hScQA&#10;AADcAAAADwAAAGRycy9kb3ducmV2LnhtbESPW4vCMBSE34X9D+Es7NuarJdFq1EWRfBJWW/g26E5&#10;tsXmpDRZW/+9ERZ8HGbmG2Y6b20pblT7wrGGr64CQZw6U3Cm4bBffY5A+IBssHRMGu7kYT5760wx&#10;Ma7hX7rtQiYihH2CGvIQqkRKn+Zk0XddRRy9i6sthijrTJoamwi3pewp9S0tFhwXcqxokVN63f1Z&#10;DcfN5XwaqG22tMOqca2SbMdS64/39mcCIlAbXuH/9tpoGIz6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UnEAAAA3AAAAA8AAAAAAAAAAAAAAAAAmAIAAGRycy9k&#10;b3ducmV2LnhtbFBLBQYAAAAABAAEAPUAAACJAwAAAAA=&#10;" filled="f" stroked="f">
                  <v:textbox>
                    <w:txbxContent>
                      <w:p w:rsidR="00AF1A03" w:rsidRPr="0094166B" w:rsidRDefault="00AF1A03" w:rsidP="00646069">
                        <w:pPr>
                          <w:bidi w:val="0"/>
                          <w:rPr>
                            <w:sz w:val="20"/>
                            <w:szCs w:val="20"/>
                            <w:lang w:val="fr-FR"/>
                          </w:rPr>
                        </w:pPr>
                        <w:r>
                          <w:rPr>
                            <w:sz w:val="20"/>
                            <w:szCs w:val="20"/>
                            <w:lang w:val="fr-FR"/>
                          </w:rPr>
                          <w:t>y</w:t>
                        </w:r>
                        <w:r w:rsidRPr="00BA2373">
                          <w:rPr>
                            <w:sz w:val="20"/>
                            <w:szCs w:val="20"/>
                            <w:vertAlign w:val="subscript"/>
                            <w:lang w:val="fr-FR"/>
                          </w:rPr>
                          <w:t>0</w:t>
                        </w:r>
                      </w:p>
                    </w:txbxContent>
                  </v:textbox>
                </v:shape>
                <v:shape id="Text Box 356" o:spid="_x0000_s1407" type="#_x0000_t202" style="position:absolute;left:9062;top:11407;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5PcQA&#10;AADcAAAADwAAAGRycy9kb3ducmV2LnhtbESPT2vCQBTE7wW/w/IKvdXdSixp6kbEUvCkVG2ht0f2&#10;5Q/Nvg3ZrYnf3hUEj8PM/IZZLEfbihP1vnGs4WWqQBAXzjRcaTgePp9TED4gG2wdk4YzeVjmk4cF&#10;ZsYN/EWnfahEhLDPUEMdQpdJ6YuaLPqp64ijV7reYoiyr6TpcYhw28qZUq/SYsNxocaO1jUVf/t/&#10;q+F7W/7+JGpXfdh5N7hRSbZvUuunx3H1DiLQGO7hW3tjNCRp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uT3EAAAA3AAAAA8AAAAAAAAAAAAAAAAAmAIAAGRycy9k&#10;b3ducmV2LnhtbFBLBQYAAAAABAAEAPUAAACJAwAAAAA=&#10;" filled="f" stroked="f">
                  <v:textbox>
                    <w:txbxContent>
                      <w:p w:rsidR="00AF1A03" w:rsidRPr="0094166B" w:rsidRDefault="00AF1A03" w:rsidP="00646069">
                        <w:pPr>
                          <w:bidi w:val="0"/>
                          <w:rPr>
                            <w:sz w:val="20"/>
                            <w:szCs w:val="20"/>
                            <w:lang w:val="fr-FR"/>
                          </w:rPr>
                        </w:pPr>
                        <w:r>
                          <w:rPr>
                            <w:sz w:val="20"/>
                            <w:szCs w:val="20"/>
                            <w:lang w:val="fr-FR"/>
                          </w:rPr>
                          <w:t>y</w:t>
                        </w:r>
                      </w:p>
                    </w:txbxContent>
                  </v:textbox>
                </v:shape>
                <v:line id="Line 357" o:spid="_x0000_s1408" style="position:absolute;visibility:visible;mso-wrap-style:square" from="4449,8581" to="7109,1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vuI8UAAADcAAAADwAAAGRycy9kb3ducmV2LnhtbESPQWvCQBSE7wX/w/KE3urGWkWiq4ig&#10;lt6aiuDtkX0mMdm36e5G03/fLQg9DjPzDbNc96YRN3K+sqxgPEpAEOdWV1woOH7tXuYgfEDW2Fgm&#10;BT/kYb0aPC0x1fbOn3TLQiEihH2KCsoQ2lRKn5dk0I9sSxy9i3UGQ5SukNrhPcJNI1+TZCYNVhwX&#10;SmxpW1JeZ51RcOoyPl/rnWuw2x8Ol9N37ScfSj0P+80CRKA+/Icf7Xet4G0+hb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vuI8UAAADcAAAADwAAAAAAAAAA&#10;AAAAAAChAgAAZHJzL2Rvd25yZXYueG1sUEsFBgAAAAAEAAQA+QAAAJMDAAAAAA==&#10;" strokeweight="1.5pt"/>
                <v:line id="Line 358" o:spid="_x0000_s1409" style="position:absolute;visibility:visible;mso-wrap-style:square" from="3514,9135" to="5894,1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lwVMQAAADcAAAADwAAAGRycy9kb3ducmV2LnhtbESPQWvCQBSE7wX/w/KE3urGKiLRVURQ&#10;i7emRfD2yD6TmOzbdHej8d+7hUKPw8x8wyzXvWnEjZyvLCsYjxIQxLnVFRcKvr92b3MQPiBrbCyT&#10;ggd5WK8GL0tMtb3zJ92yUIgIYZ+igjKENpXS5yUZ9CPbEkfvYp3BEKUrpHZ4j3DTyPckmUmDFceF&#10;ElvalpTXWWcUnLqMz9d65xrs9ofD5fRT+8lRqddhv1mACNSH//Bf+0MrmM5n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XBUxAAAANwAAAAPAAAAAAAAAAAA&#10;AAAAAKECAABkcnMvZG93bnJldi54bWxQSwUGAAAAAAQABAD5AAAAkgMAAAAA&#10;" strokeweight="1.5pt"/>
                <v:line id="Line 359" o:spid="_x0000_s1410" style="position:absolute;flip:x;visibility:visible;mso-wrap-style:square" from="3949,8754" to="5489,1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701cYAAADcAAAADwAAAGRycy9kb3ducmV2LnhtbESPzWrCQBSF94LvMFyhG6mTFLE2dQwi&#10;FIrgQltIurtkbpNo5k7IjCZ9+44guDycn4+zSgfTiCt1rrasIJ5FIIgLq2suFXx/fTwvQTiPrLGx&#10;TAr+yEG6Ho9WmGjb84GuR1+KMMIuQQWV920ipSsqMuhmtiUO3q/tDPogu1LqDvswbhr5EkULabDm&#10;QKiwpW1Fxfl4MQFy2pY/+xMV2VvW7vpFPO3z/KLU02TYvIPwNPhH+N7+1Army1e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O9NXGAAAA3AAAAA8AAAAAAAAA&#10;AAAAAAAAoQIAAGRycy9kb3ducmV2LnhtbFBLBQYAAAAABAAEAPkAAACUAwAAAAA=&#10;" strokeweight="1pt"/>
                <v:line id="Line 360" o:spid="_x0000_s1411" style="position:absolute;flip:y;visibility:visible;mso-wrap-style:square" from="3702,9105" to="6082,1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YtecMAAADcAAAADwAAAGRycy9kb3ducmV2LnhtbERPz2vCMBS+C/sfwhN2kZlOZHTVKDIQ&#10;PHiZGy27PZtnU9q8dEnU7r9fDoMdP77f6+1oe3EjH1rHCp7nGQji2umWGwWfH/unHESIyBp7x6Tg&#10;hwJsNw+TNRba3fmdbqfYiBTCoUAFJsahkDLUhiyGuRuIE3dx3mJM0DdSe7yncNvLRZa9SIstpwaD&#10;A70ZqrvT1SqQ+XH27XfnZVd2VfVqyrocvo5KPU7H3QpEpDH+i//cB61gmae16Uw6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WLXnDAAAA3AAAAA8AAAAAAAAAAAAA&#10;AAAAoQIAAGRycy9kb3ducmV2LnhtbFBLBQYAAAAABAAEAPkAAACRAwAAAAA=&#10;"/>
                <v:shape id="Text Box 361" o:spid="_x0000_s1412" type="#_x0000_t202" style="position:absolute;left:7014;top:11164;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Wo8QA&#10;AADcAAAADwAAAGRycy9kb3ducmV2LnhtbESPQWvCQBSE7wX/w/KE3ppdSywxdQ3SUvCkVFvB2yP7&#10;TEKzb0N2a+K/dwsFj8PMfMMsi9G24kK9bxxrmCUKBHHpTMOVhq/Dx1MGwgdkg61j0nAlD8Vq8rDE&#10;3LiBP+myD5WIEPY5aqhD6HIpfVmTRZ+4jjh6Z9dbDFH2lTQ9DhFuW/ms1Iu02HBcqLGjt5rKn/2v&#10;1fC9PZ+OqdpV73beDW5Uku1Cav04HdevIAKN4R7+b2+MhjRb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FqPEAAAA3AAAAA8AAAAAAAAAAAAAAAAAmAIAAGRycy9k&#10;b3ducmV2LnhtbFBLBQYAAAAABAAEAPUAAACJAwAAAAA=&#10;" filled="f" stroked="f">
                  <v:textbox>
                    <w:txbxContent>
                      <w:p w:rsidR="00AF1A03" w:rsidRPr="0094166B" w:rsidRDefault="00AF1A03" w:rsidP="00646069">
                        <w:pPr>
                          <w:bidi w:val="0"/>
                          <w:rPr>
                            <w:sz w:val="20"/>
                            <w:szCs w:val="20"/>
                            <w:lang w:val="fr-FR"/>
                          </w:rPr>
                        </w:pPr>
                        <w:r>
                          <w:rPr>
                            <w:sz w:val="20"/>
                            <w:szCs w:val="20"/>
                            <w:lang w:val="fr-FR"/>
                          </w:rPr>
                          <w:t>IS'</w:t>
                        </w:r>
                      </w:p>
                    </w:txbxContent>
                  </v:textbox>
                </v:shape>
                <v:line id="Line 362" o:spid="_x0000_s1413" style="position:absolute;flip:y;visibility:visible;mso-wrap-style:square" from="4094,9317" to="6797,1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m3osMAAADcAAAADwAAAGRycy9kb3ducmV2LnhtbERPz2vCMBS+D/wfwhO8DE03ZGg1igyE&#10;HbzMScXbs3k2pc1LTaLW/345DHb8+H4v171txZ18qB0reJtkIIhLp2uuFBx+tuMZiBCRNbaOScGT&#10;AqxXg5cl5to9+Jvu+1iJFMIhRwUmxi6XMpSGLIaJ64gTd3HeYkzQV1J7fKRw28r3LPuQFmtODQY7&#10;+jRUNvubVSBnu9er35ynTdEcj3NTlEV32ik1GvabBYhIffwX/7m/tILpPM1PZ9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5t6LDAAAA3AAAAA8AAAAAAAAAAAAA&#10;AAAAoQIAAGRycy9kb3ducmV2LnhtbFBLBQYAAAAABAAEAPkAAACRAwAAAAA=&#10;"/>
                <v:line id="Line 363" o:spid="_x0000_s1414" style="position:absolute;flip:x;visibility:visible;mso-wrap-style:square" from="3302,10278" to="4634,10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2JQ8UAAADcAAAADwAAAGRycy9kb3ducmV2LnhtbESPQWvCQBSE7wX/w/IEb7qJiK2pa7CV&#10;Umlz0bb3R/aZhGTfhuw2Sf+9Kwg9DjPzDbNNR9OInjpXWVYQLyIQxLnVFRcKvr/e5k8gnEfW2Fgm&#10;BX/kIN1NHraYaDvwifqzL0SAsEtQQel9m0jp8pIMuoVtiYN3sZ1BH2RXSN3hEOCmkcsoWkuDFYeF&#10;Elt6LSmvz79GQZa95LUdP9fvx+yxWq4+4gPHP0rNpuP+GYSn0f+H7+2jVrDaxHA7E46A3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2JQ8UAAADcAAAADwAAAAAAAAAA&#10;AAAAAAChAgAAZHJzL2Rvd25yZXYueG1sUEsFBgAAAAAEAAQA+QAAAJMDAAAAAA==&#10;">
                  <v:stroke dashstyle="longDash"/>
                </v:line>
                <v:line id="Line 364" o:spid="_x0000_s1415" style="position:absolute;visibility:visible;mso-wrap-style:square" from="4634,10278" to="4634,1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P5/sYAAADcAAAADwAAAGRycy9kb3ducmV2LnhtbESP3UrDQBSE74W+w3IK3tlNQ9GaZlP8&#10;ISBFUKtiLw/Z02wwezZm1yS+vSsIvRxm5hsm3062FQP1vnGsYLlIQBBXTjdcK3h7LS/WIHxA1tg6&#10;JgU/5GFbzM5yzLQb+YWGfahFhLDPUIEJocuk9JUhi37hOuLoHV1vMUTZ11L3OEa4bWWaJJfSYsNx&#10;wWBHd4aqz/23VfC8G+jdPh7oaVeuru6/blMyH6lS5/PpZgMi0BRO4f/2g1awuk7h70w8ArL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D+f7GAAAA3AAAAA8AAAAAAAAA&#10;AAAAAAAAoQIAAGRycy9kb3ducmV2LnhtbFBLBQYAAAAABAAEAPkAAACUAwAAAAA=&#10;">
                  <v:stroke dashstyle="longDash"/>
                </v:line>
                <v:line id="Line 365" o:spid="_x0000_s1416" style="position:absolute;visibility:visible;mso-wrap-style:square" from="5194,9343" to="5194,1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9cZccAAADcAAAADwAAAGRycy9kb3ducmV2LnhtbESP3WrCQBSE7wu+w3KE3ummqVhNXcW2&#10;CEWEtv5gLw/Z02wwezbNbmP69l1B6OUwM98ws0VnK9FS40vHCu6GCQji3OmSCwX73WowAeEDssbK&#10;MSn4JQ+Lee9mhpl2Z/6gdhsKESHsM1RgQqgzKX1uyKIfupo4el+usRiibAqpGzxHuK1kmiRjabHk&#10;uGCwpmdD+Wn7YxW8r1s62M0nva1Xo4eX76eUzDFV6rbfLR9BBOrCf/jaftUKRtN7uJy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z1xlxwAAANwAAAAPAAAAAAAA&#10;AAAAAAAAAKECAABkcnMvZG93bnJldi54bWxQSwUGAAAAAAQABAD5AAAAlQMAAAAA&#10;">
                  <v:stroke dashstyle="longDash"/>
                </v:line>
                <v:line id="Line 366" o:spid="_x0000_s1417" style="position:absolute;flip:x;visibility:visible;mso-wrap-style:square" from="3302,9328" to="5194,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oq28UAAADcAAAADwAAAGRycy9kb3ducmV2LnhtbESPQWvCQBSE74L/YXmCt7qJBG1TN2Ir&#10;pWJzqdr7I/tMQrJvQ3ar6b93hYLHYWa+YVbrwbTiQr2rLSuIZxEI4sLqmksFp+PH0zMI55E1tpZJ&#10;wR85WGfj0QpTba/8TZeDL0WAsEtRQeV9l0rpiooMupntiIN3tr1BH2RfSt3jNcBNK+dRtJAGaw4L&#10;FXb0XlHRHH6Ngjx/Kxo7fC0+d/mynif7eMvxj1LTybB5BeFp8I/wf3unFSQvCdzPhCMg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oq28UAAADcAAAADwAAAAAAAAAA&#10;AAAAAAChAgAAZHJzL2Rvd25yZXYueG1sUEsFBgAAAAAEAAQA+QAAAJMDAAAAAA==&#10;">
                  <v:stroke dashstyle="longDash"/>
                </v:line>
                <v:shape id="Text Box 367" o:spid="_x0000_s1418" type="#_x0000_t202" style="position:absolute;left:4702;top:11602;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Ke8MA&#10;AADcAAAADwAAAGRycy9kb3ducmV2LnhtbESPQYvCMBSE7wv+h/AEb2ui6KLVKKIInlzWVcHbo3m2&#10;xealNNHWf78RhD0OM/MNM1+2thQPqn3hWMOgr0AQp84UnGk4/m4/JyB8QDZYOiYNT/KwXHQ+5pgY&#10;1/APPQ4hExHCPkENeQhVIqVPc7Lo+64ijt7V1RZDlHUmTY1NhNtSDpX6khYLjgs5VrTOKb0d7lbD&#10;aX+9nEfqO9vYcdW4Vkm2U6l1r9uuZiACteE//G7vjIbRdAy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OKe8MAAADcAAAADwAAAAAAAAAAAAAAAACYAgAAZHJzL2Rv&#10;d25yZXYueG1sUEsFBgAAAAAEAAQA9QAAAIgDAAAAAA==&#10;" filled="f" stroked="f">
                  <v:textbox>
                    <w:txbxContent>
                      <w:p w:rsidR="00AF1A03" w:rsidRPr="0094166B" w:rsidRDefault="00AF1A03" w:rsidP="00646069">
                        <w:pPr>
                          <w:bidi w:val="0"/>
                          <w:rPr>
                            <w:sz w:val="20"/>
                            <w:szCs w:val="20"/>
                            <w:lang w:val="fr-FR"/>
                          </w:rPr>
                        </w:pPr>
                        <w:r>
                          <w:rPr>
                            <w:sz w:val="20"/>
                            <w:szCs w:val="20"/>
                            <w:lang w:val="fr-FR"/>
                          </w:rPr>
                          <w:t>y</w:t>
                        </w:r>
                        <w:r>
                          <w:rPr>
                            <w:sz w:val="20"/>
                            <w:szCs w:val="20"/>
                            <w:vertAlign w:val="subscript"/>
                            <w:lang w:val="fr-FR"/>
                          </w:rPr>
                          <w:t>1</w:t>
                        </w:r>
                      </w:p>
                    </w:txbxContent>
                  </v:textbox>
                </v:shape>
                <v:shape id="Text Box 368" o:spid="_x0000_s1419" type="#_x0000_t202" style="position:absolute;left:2926;top:9127;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UDMMA&#10;AADcAAAADwAAAGRycy9kb3ducmV2LnhtbESPQYvCMBSE7wv+h/AEb2uiqGg1iiiCJ5d1VfD2aJ5t&#10;sXkpTbT135uFhT0OM/MNs1i1thRPqn3hWMOgr0AQp84UnGk4/ew+pyB8QDZYOiYNL/KwWnY+FpgY&#10;1/A3PY8hExHCPkENeQhVIqVPc7Lo+64ijt7N1RZDlHUmTY1NhNtSDpWaSIsFx4UcK9rklN6PD6vh&#10;fLhdLyP1lW3tuGpcqyTbmdS6123XcxCB2vAf/mvvjYbRb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UDMMAAADcAAAADwAAAAAAAAAAAAAAAACYAgAAZHJzL2Rv&#10;d25yZXYueG1sUEsFBgAAAAAEAAQA9QAAAIgDAAAAAA==&#10;" filled="f" stroked="f">
                  <v:textbox>
                    <w:txbxContent>
                      <w:p w:rsidR="00AF1A03" w:rsidRPr="0094166B" w:rsidRDefault="00AF1A03" w:rsidP="00646069">
                        <w:pPr>
                          <w:bidi w:val="0"/>
                          <w:rPr>
                            <w:sz w:val="20"/>
                            <w:szCs w:val="20"/>
                            <w:lang w:val="fr-FR"/>
                          </w:rPr>
                        </w:pPr>
                        <w:r>
                          <w:rPr>
                            <w:sz w:val="20"/>
                            <w:szCs w:val="20"/>
                            <w:lang w:val="fr-FR"/>
                          </w:rPr>
                          <w:t>i</w:t>
                        </w:r>
                        <w:r>
                          <w:rPr>
                            <w:sz w:val="20"/>
                            <w:szCs w:val="20"/>
                            <w:vertAlign w:val="subscript"/>
                            <w:lang w:val="fr-FR"/>
                          </w:rPr>
                          <w:t>2</w:t>
                        </w:r>
                      </w:p>
                    </w:txbxContent>
                  </v:textbox>
                </v:shape>
                <v:shape id="Text Box 369" o:spid="_x0000_s1420" type="#_x0000_t202" style="position:absolute;left:2882;top:10279;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2xl8UA&#10;AADcAAAADwAAAGRycy9kb3ducmV2LnhtbESPT2vCQBTE7wW/w/KE3nTXoq2mboK0CJ4s9U+ht0f2&#10;mYRm34bsauK3dwWhx2FmfsMss97W4kKtrxxrmIwVCOLcmYoLDYf9ejQH4QOywdoxabiShywdPC0x&#10;Ma7jb7rsQiEihH2CGsoQmkRKn5dk0Y9dQxy9k2sthijbQpoWuwi3tXxR6lVarDgulNjQR0n53+5s&#10;NRy3p9+fqfoqPu2s6VyvJNuF1Pp52K/eQQTqw3/40d4YDdPF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bGXxQAAANwAAAAPAAAAAAAAAAAAAAAAAJgCAABkcnMv&#10;ZG93bnJldi54bWxQSwUGAAAAAAQABAD1AAAAigMAAAAA&#10;" filled="f" stroked="f">
                  <v:textbox>
                    <w:txbxContent>
                      <w:p w:rsidR="00AF1A03" w:rsidRPr="0094166B" w:rsidRDefault="00AF1A03" w:rsidP="00646069">
                        <w:pPr>
                          <w:bidi w:val="0"/>
                          <w:rPr>
                            <w:sz w:val="20"/>
                            <w:szCs w:val="20"/>
                            <w:lang w:val="fr-FR"/>
                          </w:rPr>
                        </w:pPr>
                        <w:r>
                          <w:rPr>
                            <w:sz w:val="20"/>
                            <w:szCs w:val="20"/>
                            <w:lang w:val="fr-FR"/>
                          </w:rPr>
                          <w:t>i</w:t>
                        </w:r>
                        <w:r>
                          <w:rPr>
                            <w:sz w:val="20"/>
                            <w:szCs w:val="20"/>
                            <w:vertAlign w:val="subscript"/>
                            <w:lang w:val="fr-FR"/>
                          </w:rPr>
                          <w:t>1</w:t>
                        </w:r>
                      </w:p>
                    </w:txbxContent>
                  </v:textbox>
                </v:shape>
                <v:shape id="Text Box 370" o:spid="_x0000_s1421" type="#_x0000_t202" style="position:absolute;left:6704;top:9054;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l5cIA&#10;AADcAAAADwAAAGRycy9kb3ducmV2LnhtbERPy2rCQBTdF/yH4QrumhmLFpM6CdIidKXUR6G7S+aa&#10;hGbuhMzUpH/vLASXh/NeF6NtxZV63zjWME8UCOLSmYYrDafj9nkFwgdkg61j0vBPHop88rTGzLiB&#10;v+h6CJWIIewz1FCH0GVS+rImiz5xHXHkLq63GCLsK2l6HGK4beWLUq/SYsOxocaO3msqfw9/VsN5&#10;d/n5Xqh99WGX3eBGJdmmUuvZdNy8gQg0hof47v40GhZp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iXlwgAAANwAAAAPAAAAAAAAAAAAAAAAAJgCAABkcnMvZG93&#10;bnJldi54bWxQSwUGAAAAAAQABAD1AAAAhwMAAAAA&#10;" filled="f" stroked="f">
                  <v:textbox>
                    <w:txbxContent>
                      <w:p w:rsidR="00AF1A03" w:rsidRPr="0094166B" w:rsidRDefault="00AF1A03" w:rsidP="00646069">
                        <w:pPr>
                          <w:bidi w:val="0"/>
                          <w:rPr>
                            <w:sz w:val="20"/>
                            <w:szCs w:val="20"/>
                            <w:lang w:val="fr-FR"/>
                          </w:rPr>
                        </w:pPr>
                        <w:r>
                          <w:rPr>
                            <w:sz w:val="20"/>
                            <w:szCs w:val="20"/>
                            <w:lang w:val="fr-FR"/>
                          </w:rPr>
                          <w:t>Bp'</w:t>
                        </w:r>
                      </w:p>
                    </w:txbxContent>
                  </v:textbox>
                </v:shape>
                <v:shape id="Text Box 371" o:spid="_x0000_s1422" type="#_x0000_t202" style="position:absolute;left:2534;top:8754;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fsQA&#10;AADcAAAADwAAAGRycy9kb3ducmV2LnhtbESPT4vCMBTE7wt+h/AEb2uiuIvtGkUUwdPK+mdhb4/m&#10;2ZZtXkoTbf32RhA8DjPzG2a26GwlrtT40rGG0VCBIM6cKTnXcDxs3qcgfEA2WDkmDTfysJj33maY&#10;GtfyD133IRcRwj5FDUUIdSqlzwqy6IeuJo7e2TUWQ5RNLk2DbYTbSo6V+pQWS44LBda0Kij731+s&#10;htP3+e93onb52n7UreuUZJtIrQf9bvkFIlAXXuFne2s0TJI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gH7EAAAA3AAAAA8AAAAAAAAAAAAAAAAAmAIAAGRycy9k&#10;b3ducmV2LnhtbFBLBQYAAAAABAAEAPUAAACJAwAAAAA=&#10;" filled="f" stroked="f">
                  <v:textbox>
                    <w:txbxContent>
                      <w:p w:rsidR="00AF1A03" w:rsidRPr="0094166B" w:rsidRDefault="00AF1A03" w:rsidP="00646069">
                        <w:pPr>
                          <w:bidi w:val="0"/>
                          <w:rPr>
                            <w:sz w:val="20"/>
                            <w:szCs w:val="20"/>
                            <w:lang w:val="fr-FR"/>
                          </w:rPr>
                        </w:pPr>
                        <w:r>
                          <w:rPr>
                            <w:sz w:val="20"/>
                            <w:szCs w:val="20"/>
                            <w:lang w:val="fr-FR"/>
                          </w:rPr>
                          <w:t>i=iF</w:t>
                        </w:r>
                      </w:p>
                    </w:txbxContent>
                  </v:textbox>
                </v:shape>
                <v:line id="Line 372" o:spid="_x0000_s1423" style="position:absolute;flip:x y;visibility:visible;mso-wrap-style:square" from="5754,9390" to="6034,9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ir0MEAAADcAAAADwAAAGRycy9kb3ducmV2LnhtbERPTYvCMBC9L/gfwgje1lRB0WoUEQQP&#10;XnQXvU6bsak2k7aJtfvvN4eFPT7e93rb20p01PrSsYLJOAFBnDtdcqHg++vwuQDhA7LGyjEp+CEP&#10;283gY42pdm8+U3cJhYgh7FNUYEKoUyl9bsiiH7uaOHJ311oMEbaF1C2+Y7it5DRJ5tJiybHBYE17&#10;Q/nz8rIKuuw1eVxP56fPbs0yW5hmf2rmSo2G/W4FIlAf/sV/7qNWMEvi/HgmHg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uKvQwQAAANwAAAAPAAAAAAAAAAAAAAAA&#10;AKECAABkcnMvZG93bnJldi54bWxQSwUGAAAAAAQABAD5AAAAjwMAAAAA&#10;">
                  <v:stroke endarrow="block"/>
                </v:line>
                <v:line id="Line 373" o:spid="_x0000_s1424" style="position:absolute;flip:x;visibility:visible;mso-wrap-style:square" from="5474,10659" to="5894,11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2eW8UAAADcAAAADwAAAGRycy9kb3ducmV2LnhtbESPQWvCQBCF7wX/wzJCL0F3VVpqdJXW&#10;VhCkh6oHj0N2moRmZ0N2qum/7wqFHh9v3vfmLde9b9SFulgHtjAZG1DERXA1lxZOx+3oCVQUZIdN&#10;YLLwQxHWq8HdEnMXrvxBl4OUKkE45mihEmlzrWNRkcc4Di1x8j5D51GS7ErtOrwmuG/01JhH7bHm&#10;1FBhS5uKiq/Dt09vbN/5dTbLXrzOsjm9nWVvtFh7P+yfF6CEevk//kvvnIUHM4HbmEQA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2eW8UAAADcAAAADwAAAAAAAAAA&#10;AAAAAAChAgAAZHJzL2Rvd25yZXYueG1sUEsFBgAAAAAEAAQA+QAAAJMDAAAAAA==&#10;">
                  <v:stroke endarrow="block"/>
                </v:line>
                <v:line id="Line 374" o:spid="_x0000_s1425" style="position:absolute;flip:x;visibility:visible;mso-wrap-style:square" from="3794,8754" to="4214,9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8ALMUAAADcAAAADwAAAGRycy9kb3ducmV2LnhtbESPT2vCQBDF74LfYRnBS6i7VVra6Cr9&#10;JwjSQ20PHofsNAnNzobsqPHbu0LB4+PN+715i1XvG3WkLtaBLdxPDCjiIriaSws/3+u7J1BRkB02&#10;gcnCmSKslsPBAnMXTvxFx52UKkE45mihEmlzrWNRkcc4CS1x8n5D51GS7ErtOjwluG/01JhH7bHm&#10;1FBhS28VFX+7g09vrD/5fTbLXr3Osmf62MvWaLF2POpf5qCEerkd/6c3zsKDmcJ1TCK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8ALMUAAADcAAAADwAAAAAAAAAA&#10;AAAAAAChAgAAZHJzL2Rvd25yZXYueG1sUEsFBgAAAAAEAAQA+QAAAJMDAAAAAA==&#10;">
                  <v:stroke endarrow="block"/>
                </v:line>
              </v:group>
            </w:pict>
          </mc:Fallback>
        </mc:AlternateContent>
      </w:r>
      <w:r w:rsidRPr="00B668B1">
        <w:rPr>
          <w:rFonts w:ascii="Sakkal Majalla" w:hAnsi="Sakkal Majalla" w:cs="Sakkal Majalla"/>
          <w:b/>
          <w:bCs/>
          <w:sz w:val="34"/>
          <w:szCs w:val="34"/>
          <w:rtl/>
          <w:lang w:val="fr-FR" w:bidi="ar-DZ"/>
        </w:rPr>
        <w:t>الشكل رق (2-15): أثر الزيادة في الدخل العالمي في ظل سعر الصرف المرن والحركة غير النامية لرؤوس الأموال</w:t>
      </w: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 </w:t>
      </w: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b/>
          <w:bCs/>
          <w:sz w:val="34"/>
          <w:szCs w:val="34"/>
          <w:rtl/>
          <w:lang w:val="fr-FR" w:bidi="ar-DZ"/>
        </w:rPr>
        <w:t>المصدر</w:t>
      </w:r>
      <w:r w:rsidRPr="00B668B1">
        <w:rPr>
          <w:rFonts w:ascii="Sakkal Majalla" w:hAnsi="Sakkal Majalla" w:cs="Sakkal Majalla"/>
          <w:sz w:val="34"/>
          <w:szCs w:val="34"/>
          <w:rtl/>
          <w:lang w:val="fr-FR" w:bidi="ar-DZ"/>
        </w:rPr>
        <w:t>: تومي صالح، مرجع سبق ذكره، ص: 325.</w:t>
      </w: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حسب الشكل رقم (2-15) فإن إزدياد الطلب العالمي على السلع المحلية نتيجة زيادة الدخل العالمي ينقل منحنى </w:t>
      </w:r>
      <w:r w:rsidRPr="00B668B1">
        <w:rPr>
          <w:rFonts w:ascii="Sakkal Majalla" w:hAnsi="Sakkal Majalla" w:cs="Sakkal Majalla"/>
          <w:sz w:val="34"/>
          <w:szCs w:val="34"/>
          <w:lang w:val="fr-FR" w:bidi="ar-DZ"/>
        </w:rPr>
        <w:t>IS</w:t>
      </w:r>
      <w:r w:rsidRPr="00B668B1">
        <w:rPr>
          <w:rFonts w:ascii="Sakkal Majalla" w:hAnsi="Sakkal Majalla" w:cs="Sakkal Majalla"/>
          <w:sz w:val="34"/>
          <w:szCs w:val="34"/>
          <w:rtl/>
          <w:lang w:val="fr-FR" w:bidi="ar-DZ"/>
        </w:rPr>
        <w:t xml:space="preserve"> إلى </w:t>
      </w:r>
      <w:r w:rsidRPr="00B668B1">
        <w:rPr>
          <w:rFonts w:ascii="Sakkal Majalla" w:hAnsi="Sakkal Majalla" w:cs="Sakkal Majalla"/>
          <w:sz w:val="34"/>
          <w:szCs w:val="34"/>
          <w:lang w:val="fr-FR" w:bidi="ar-DZ"/>
        </w:rPr>
        <w:t>IS'</w:t>
      </w:r>
      <w:r w:rsidRPr="00B668B1">
        <w:rPr>
          <w:rFonts w:ascii="Sakkal Majalla" w:hAnsi="Sakkal Majalla" w:cs="Sakkal Majalla"/>
          <w:sz w:val="34"/>
          <w:szCs w:val="34"/>
          <w:rtl/>
          <w:lang w:val="fr-FR" w:bidi="ar-DZ"/>
        </w:rPr>
        <w:t xml:space="preserve"> ويتبعه تحرك في منحنى </w:t>
      </w:r>
      <w:r w:rsidRPr="00B668B1">
        <w:rPr>
          <w:rFonts w:ascii="Sakkal Majalla" w:hAnsi="Sakkal Majalla" w:cs="Sakkal Majalla"/>
          <w:sz w:val="34"/>
          <w:szCs w:val="34"/>
          <w:lang w:val="fr-FR" w:bidi="ar-DZ"/>
        </w:rPr>
        <w:t>Bp</w:t>
      </w:r>
      <w:r w:rsidRPr="00B668B1">
        <w:rPr>
          <w:rFonts w:ascii="Sakkal Majalla" w:hAnsi="Sakkal Majalla" w:cs="Sakkal Majalla"/>
          <w:sz w:val="34"/>
          <w:szCs w:val="34"/>
          <w:rtl/>
          <w:lang w:val="fr-FR" w:bidi="ar-DZ"/>
        </w:rPr>
        <w:t xml:space="preserve"> بإتجاه اليمين، ويتقاطع المنحنى </w:t>
      </w:r>
      <w:r w:rsidRPr="00B668B1">
        <w:rPr>
          <w:rFonts w:ascii="Sakkal Majalla" w:hAnsi="Sakkal Majalla" w:cs="Sakkal Majalla"/>
          <w:sz w:val="34"/>
          <w:szCs w:val="34"/>
          <w:lang w:val="fr-FR" w:bidi="ar-DZ"/>
        </w:rPr>
        <w:t>IS'</w:t>
      </w:r>
      <w:r w:rsidRPr="00B668B1">
        <w:rPr>
          <w:rFonts w:ascii="Sakkal Majalla" w:hAnsi="Sakkal Majalla" w:cs="Sakkal Majalla"/>
          <w:sz w:val="34"/>
          <w:szCs w:val="34"/>
          <w:rtl/>
          <w:lang w:val="fr-FR" w:bidi="ar-DZ"/>
        </w:rPr>
        <w:t xml:space="preserve"> و </w:t>
      </w:r>
      <w:r w:rsidRPr="00B668B1">
        <w:rPr>
          <w:rFonts w:ascii="Sakkal Majalla" w:hAnsi="Sakkal Majalla" w:cs="Sakkal Majalla"/>
          <w:sz w:val="34"/>
          <w:szCs w:val="34"/>
          <w:lang w:val="fr-FR" w:bidi="ar-DZ"/>
        </w:rPr>
        <w:t>LM</w:t>
      </w:r>
      <w:r w:rsidRPr="00B668B1">
        <w:rPr>
          <w:rFonts w:ascii="Sakkal Majalla" w:hAnsi="Sakkal Majalla" w:cs="Sakkal Majalla"/>
          <w:sz w:val="34"/>
          <w:szCs w:val="34"/>
          <w:rtl/>
          <w:lang w:val="fr-FR" w:bidi="ar-DZ"/>
        </w:rPr>
        <w:t xml:space="preserve"> عند </w:t>
      </w:r>
      <w:r w:rsidRPr="00B668B1">
        <w:rPr>
          <w:rFonts w:ascii="Sakkal Majalla" w:hAnsi="Sakkal Majalla" w:cs="Sakkal Majalla"/>
          <w:sz w:val="34"/>
          <w:szCs w:val="34"/>
          <w:lang w:val="fr-FR" w:bidi="ar-DZ"/>
        </w:rPr>
        <w:t>E'</w:t>
      </w:r>
      <w:r w:rsidRPr="00B668B1">
        <w:rPr>
          <w:rFonts w:ascii="Sakkal Majalla" w:hAnsi="Sakkal Majalla" w:cs="Sakkal Majalla"/>
          <w:sz w:val="34"/>
          <w:szCs w:val="34"/>
          <w:rtl/>
          <w:lang w:val="fr-FR" w:bidi="ar-DZ"/>
        </w:rPr>
        <w:t xml:space="preserve">، وهذا بسبب التغير في الصادرات والواردات تماما مثل أثر التغير في سعر الصرف وبثبات منحنى </w:t>
      </w:r>
      <w:r w:rsidRPr="00B668B1">
        <w:rPr>
          <w:rFonts w:ascii="Sakkal Majalla" w:hAnsi="Sakkal Majalla" w:cs="Sakkal Majalla"/>
          <w:sz w:val="34"/>
          <w:szCs w:val="34"/>
          <w:lang w:val="fr-FR" w:bidi="ar-DZ"/>
        </w:rPr>
        <w:t>LM</w:t>
      </w:r>
      <w:r w:rsidRPr="00B668B1">
        <w:rPr>
          <w:rFonts w:ascii="Sakkal Majalla" w:hAnsi="Sakkal Majalla" w:cs="Sakkal Majalla"/>
          <w:sz w:val="34"/>
          <w:szCs w:val="34"/>
          <w:rtl/>
          <w:lang w:val="fr-FR" w:bidi="ar-DZ"/>
        </w:rPr>
        <w:t xml:space="preserve"> في ظل سعر الصرف المرن فإنه لا يقع التوازن إلا بتقاطع المنحنيات الثلاث </w:t>
      </w:r>
      <w:r w:rsidRPr="00B668B1">
        <w:rPr>
          <w:rFonts w:ascii="Sakkal Majalla" w:hAnsi="Sakkal Majalla" w:cs="Sakkal Majalla"/>
          <w:sz w:val="34"/>
          <w:szCs w:val="34"/>
          <w:lang w:val="fr-FR" w:bidi="ar-DZ"/>
        </w:rPr>
        <w:t>Bp/LM/IS</w:t>
      </w:r>
      <w:r w:rsidRPr="00B668B1">
        <w:rPr>
          <w:rFonts w:ascii="Sakkal Majalla" w:hAnsi="Sakkal Majalla" w:cs="Sakkal Majalla"/>
          <w:sz w:val="34"/>
          <w:szCs w:val="34"/>
          <w:rtl/>
          <w:lang w:val="fr-FR" w:bidi="ar-DZ"/>
        </w:rPr>
        <w:t xml:space="preserve"> وهذا في لأجل الطويل فعند النقطة </w:t>
      </w:r>
      <w:r w:rsidRPr="00B668B1">
        <w:rPr>
          <w:rFonts w:ascii="Sakkal Majalla" w:hAnsi="Sakkal Majalla" w:cs="Sakkal Majalla"/>
          <w:sz w:val="34"/>
          <w:szCs w:val="34"/>
          <w:lang w:val="fr-FR" w:bidi="ar-DZ"/>
        </w:rPr>
        <w:t>E'</w:t>
      </w:r>
      <w:r w:rsidRPr="00B668B1">
        <w:rPr>
          <w:rFonts w:ascii="Sakkal Majalla" w:hAnsi="Sakkal Majalla" w:cs="Sakkal Majalla"/>
          <w:sz w:val="34"/>
          <w:szCs w:val="34"/>
          <w:rtl/>
          <w:lang w:val="fr-FR" w:bidi="ar-DZ"/>
        </w:rPr>
        <w:t xml:space="preserve"> يكون سعر الصرف المحلي أكبر من الخارجي ويضغط تدفق رؤوس الأموال نحو الداخل لإرتفاع سعر الفائدة على سعر الصرف فيتحسن، وذلك بزيادة الطلب على العملة المحلية، لكن هذا التحسن في قيمة العملة يجعل الاقتصاد المحلي أقل تنافس في الخارج قيبدأ منحنى </w:t>
      </w:r>
      <w:r w:rsidRPr="00B668B1">
        <w:rPr>
          <w:rFonts w:ascii="Sakkal Majalla" w:hAnsi="Sakkal Majalla" w:cs="Sakkal Majalla"/>
          <w:sz w:val="34"/>
          <w:szCs w:val="34"/>
          <w:lang w:val="fr-FR" w:bidi="ar-DZ"/>
        </w:rPr>
        <w:t>IS'</w:t>
      </w:r>
      <w:r w:rsidRPr="00B668B1">
        <w:rPr>
          <w:rFonts w:ascii="Sakkal Majalla" w:hAnsi="Sakkal Majalla" w:cs="Sakkal Majalla"/>
          <w:sz w:val="34"/>
          <w:szCs w:val="34"/>
          <w:rtl/>
          <w:lang w:val="fr-FR" w:bidi="ar-DZ"/>
        </w:rPr>
        <w:t xml:space="preserve"> بالعودة من جديد بسبب فقدان أسواق خارجية وزيادة الواردات، ويتبعه منحنى </w:t>
      </w:r>
      <w:r w:rsidRPr="00B668B1">
        <w:rPr>
          <w:rFonts w:ascii="Sakkal Majalla" w:hAnsi="Sakkal Majalla" w:cs="Sakkal Majalla"/>
          <w:sz w:val="34"/>
          <w:szCs w:val="34"/>
          <w:lang w:val="fr-FR" w:bidi="ar-DZ"/>
        </w:rPr>
        <w:t>Bp'</w:t>
      </w:r>
      <w:r w:rsidRPr="00B668B1">
        <w:rPr>
          <w:rFonts w:ascii="Sakkal Majalla" w:hAnsi="Sakkal Majalla" w:cs="Sakkal Majalla"/>
          <w:sz w:val="34"/>
          <w:szCs w:val="34"/>
          <w:rtl/>
          <w:lang w:val="fr-FR" w:bidi="ar-DZ"/>
        </w:rPr>
        <w:t xml:space="preserve"> حيث يتحرك نحو اليسار، وسيتم هذا التحرك في كل من </w:t>
      </w:r>
      <w:r w:rsidRPr="00B668B1">
        <w:rPr>
          <w:rFonts w:ascii="Sakkal Majalla" w:hAnsi="Sakkal Majalla" w:cs="Sakkal Majalla"/>
          <w:sz w:val="34"/>
          <w:szCs w:val="34"/>
          <w:lang w:val="fr-FR" w:bidi="ar-DZ"/>
        </w:rPr>
        <w:t>IS'</w:t>
      </w:r>
      <w:r w:rsidRPr="00B668B1">
        <w:rPr>
          <w:rFonts w:ascii="Sakkal Majalla" w:hAnsi="Sakkal Majalla" w:cs="Sakkal Majalla"/>
          <w:sz w:val="34"/>
          <w:szCs w:val="34"/>
          <w:rtl/>
          <w:lang w:val="fr-FR" w:bidi="ar-DZ"/>
        </w:rPr>
        <w:t xml:space="preserve"> و </w:t>
      </w:r>
      <w:r w:rsidRPr="00B668B1">
        <w:rPr>
          <w:rFonts w:ascii="Sakkal Majalla" w:hAnsi="Sakkal Majalla" w:cs="Sakkal Majalla"/>
          <w:sz w:val="34"/>
          <w:szCs w:val="34"/>
          <w:lang w:val="fr-FR" w:bidi="ar-DZ"/>
        </w:rPr>
        <w:t>Bp'</w:t>
      </w:r>
      <w:r w:rsidRPr="00B668B1">
        <w:rPr>
          <w:rFonts w:ascii="Sakkal Majalla" w:hAnsi="Sakkal Majalla" w:cs="Sakkal Majalla"/>
          <w:sz w:val="34"/>
          <w:szCs w:val="34"/>
          <w:rtl/>
          <w:lang w:val="fr-FR" w:bidi="ar-DZ"/>
        </w:rPr>
        <w:t xml:space="preserve"> إلى أن يعود إلى نقطة التوازن الأصلية وكل ما حدث أن سعر الصرف تحسن نتيجة لزيادة الطلب العالمي على السلع المحلية.</w:t>
      </w: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b/>
          <w:bCs/>
          <w:sz w:val="34"/>
          <w:szCs w:val="34"/>
          <w:rtl/>
          <w:lang w:val="fr-FR" w:bidi="ar-DZ"/>
        </w:rPr>
      </w:pPr>
      <w:r>
        <w:rPr>
          <w:rFonts w:ascii="Sakkal Majalla" w:hAnsi="Sakkal Majalla" w:cs="Sakkal Majalla"/>
          <w:b/>
          <w:bCs/>
          <w:sz w:val="34"/>
          <w:szCs w:val="34"/>
          <w:rtl/>
          <w:lang w:val="fr-FR" w:bidi="ar-DZ"/>
        </w:rPr>
        <w:t>خلاصة الفصل الثا</w:t>
      </w:r>
      <w:r>
        <w:rPr>
          <w:rFonts w:ascii="Sakkal Majalla" w:hAnsi="Sakkal Majalla" w:cs="Sakkal Majalla" w:hint="cs"/>
          <w:b/>
          <w:bCs/>
          <w:sz w:val="34"/>
          <w:szCs w:val="34"/>
          <w:rtl/>
          <w:lang w:val="fr-FR" w:bidi="ar-DZ"/>
        </w:rPr>
        <w:t>لث</w:t>
      </w:r>
      <w:r w:rsidRPr="00B668B1">
        <w:rPr>
          <w:rFonts w:ascii="Sakkal Majalla" w:hAnsi="Sakkal Majalla" w:cs="Sakkal Majalla"/>
          <w:b/>
          <w:bCs/>
          <w:sz w:val="34"/>
          <w:szCs w:val="34"/>
          <w:rtl/>
          <w:lang w:val="fr-FR" w:bidi="ar-DZ"/>
        </w:rPr>
        <w:t>:</w:t>
      </w:r>
    </w:p>
    <w:p w:rsidR="00646069" w:rsidRPr="00B668B1" w:rsidRDefault="00646069" w:rsidP="00646069">
      <w:pPr>
        <w:jc w:val="both"/>
        <w:rPr>
          <w:rFonts w:ascii="Sakkal Majalla" w:hAnsi="Sakkal Majalla" w:cs="Sakkal Majalla"/>
          <w:sz w:val="34"/>
          <w:szCs w:val="34"/>
          <w:rtl/>
          <w:lang w:val="fr-FR" w:bidi="ar-DZ"/>
        </w:rPr>
      </w:pPr>
    </w:p>
    <w:p w:rsidR="00646069" w:rsidRPr="00B668B1" w:rsidRDefault="00646069" w:rsidP="00646069">
      <w:pPr>
        <w:jc w:val="both"/>
        <w:rPr>
          <w:rFonts w:ascii="Sakkal Majalla" w:hAnsi="Sakkal Majalla" w:cs="Sakkal Majalla"/>
          <w:sz w:val="34"/>
          <w:szCs w:val="34"/>
          <w:rtl/>
          <w:lang w:val="fr-FR" w:bidi="ar-DZ"/>
        </w:rPr>
      </w:pPr>
      <w:r w:rsidRPr="00B668B1">
        <w:rPr>
          <w:rFonts w:ascii="Sakkal Majalla" w:hAnsi="Sakkal Majalla" w:cs="Sakkal Majalla"/>
          <w:sz w:val="34"/>
          <w:szCs w:val="34"/>
          <w:rtl/>
          <w:lang w:val="fr-FR" w:bidi="ar-DZ"/>
        </w:rPr>
        <w:t xml:space="preserve">    من خلال تعرضنا لنموذج التوازن الإقتصادي العام، فقد تبين لنا انه صالح لدراسة كافة متغيرات الدراسة من سعر الصرف والعوامل المؤثرة فيه، وكذا المتغيرات المتعلقة بالتوازن الداخلي في سوقي السلع والخدمات والنقود، وكذا العوامل المتعلقة بالتوازن الخارجي.</w:t>
      </w:r>
    </w:p>
    <w:p w:rsidR="00646069" w:rsidRPr="00F00D9D" w:rsidRDefault="00646069" w:rsidP="00646069">
      <w:pPr>
        <w:jc w:val="lowKashida"/>
        <w:rPr>
          <w:rtl/>
          <w:lang w:val="fr-FR" w:bidi="ar-DZ"/>
        </w:rPr>
      </w:pPr>
      <w:r>
        <w:rPr>
          <w:rFonts w:hint="cs"/>
          <w:rtl/>
          <w:lang w:val="fr-FR" w:bidi="ar-DZ"/>
        </w:rPr>
        <w:t xml:space="preserve"> </w:t>
      </w:r>
    </w:p>
    <w:p w:rsidR="00646069" w:rsidRPr="00F37AA8" w:rsidRDefault="00646069" w:rsidP="00646069">
      <w:pPr>
        <w:ind w:firstLine="509"/>
        <w:jc w:val="both"/>
        <w:rPr>
          <w:rFonts w:ascii="Sakkal Majalla" w:hAnsi="Sakkal Majalla" w:cs="Sakkal Majalla"/>
          <w:color w:val="000000" w:themeColor="text1"/>
          <w:sz w:val="34"/>
          <w:szCs w:val="34"/>
          <w:lang w:bidi="ar-DZ"/>
        </w:rPr>
      </w:pPr>
    </w:p>
    <w:p w:rsidR="00646069" w:rsidRPr="00646069" w:rsidRDefault="00646069" w:rsidP="00646069"/>
    <w:p w:rsidR="00646069" w:rsidRPr="00646069" w:rsidRDefault="00646069" w:rsidP="00646069"/>
    <w:p w:rsidR="00646069" w:rsidRDefault="00646069" w:rsidP="00646069"/>
    <w:p w:rsidR="00646069" w:rsidRDefault="00646069" w:rsidP="00646069"/>
    <w:p w:rsidR="00AF1A03" w:rsidRPr="007403DA" w:rsidRDefault="00AF1A03" w:rsidP="00AF1A03">
      <w:pPr>
        <w:jc w:val="both"/>
        <w:rPr>
          <w:rFonts w:ascii="Sakkal Majalla" w:hAnsi="Sakkal Majalla" w:cs="Sakkal Majalla"/>
          <w:b/>
          <w:bCs/>
          <w:color w:val="000000" w:themeColor="text1"/>
          <w:sz w:val="34"/>
          <w:szCs w:val="34"/>
          <w:rtl/>
        </w:rPr>
      </w:pPr>
      <w:r w:rsidRPr="007403DA">
        <w:rPr>
          <w:rFonts w:ascii="Sakkal Majalla" w:hAnsi="Sakkal Majalla" w:cs="Sakkal Majalla"/>
          <w:b/>
          <w:bCs/>
          <w:color w:val="000000" w:themeColor="text1"/>
          <w:sz w:val="34"/>
          <w:szCs w:val="34"/>
          <w:rtl/>
        </w:rPr>
        <w:t>تمهيد</w:t>
      </w:r>
    </w:p>
    <w:p w:rsidR="00AF1A03" w:rsidRPr="007403DA" w:rsidRDefault="00AF1A03" w:rsidP="00AF1A03">
      <w:pPr>
        <w:ind w:firstLine="708"/>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يتوافر الاقتصاد الجزائري على موارد مادية وبشرية معتبرة دفعت الحكومة إلى السعي نحو خلق مناخ مناسب يسمح لها برفع مستوى المعيشة وتحسن الأوضاع الاجتماعية، الأمر الذي جعلها تولي اهتماما كبيرا للإنفاق العمومي سعيا منها إلى رفع معدلات النمو الاقتصادي، حيث شرعت بعدة إصلاحات وبرامج تنموية مع مطلع الألفية الثالثة في إطار سياسة مالية ترتكز على التوسع في الإنفاق العام، تم تجسيده من خلال مخطط الإنعاش الاقتصادي للفترة 2001- 2004 والبرنامج التكميلي لدعم النمو للفترة 2005 - 2009، برنامج توطيد النمو في الفترة 2010- 2014 وأيضا برنامج التنمية الخماسي للفترة 2015 - 2019.</w:t>
      </w:r>
    </w:p>
    <w:p w:rsidR="00AF1A03" w:rsidRPr="007403DA" w:rsidRDefault="00AF1A03" w:rsidP="00AF1A03">
      <w:pPr>
        <w:ind w:firstLine="708"/>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 xml:space="preserve">ويعتبر إحداث الزيادة  في معدلات النمو الاقتصادي الهدف الرئيسي الأكثر أهمية لدى أي اقتصاد، حيث  تسعى الحكومة الجزائرية إلى بلوغ هذا الهدف من خلال تنفيذ البرامج التنموية السابقة الذكر لرفع الطاقات الإنتاجية في مختلف المجالات الاقتصادية عن طريقها يمكن رفع معدلات النمو الاقتصادي الذي يمثل أهم مؤشر لقياس ومتابعة النشاط الاقتصادي. </w:t>
      </w:r>
    </w:p>
    <w:p w:rsidR="00AF1A03" w:rsidRPr="007403DA" w:rsidRDefault="00AF1A03" w:rsidP="00AF1A03">
      <w:pPr>
        <w:ind w:firstLine="708"/>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وانطلاقا من التحليل الكينزي فإن الزيادة في الإنفاق العام تؤدي إلى زيادة الناتج المحلي بقيمة أكبر، حيث تبنت الحكومة الجزائرية هذه السياسة مستغلة تحسن أسعار النفط الذي أسهم بشكل مباشر في نمو الناتج المحلي وكان الإنفاق العام الأداة الفعالة في تنفيذ برامج الحكومة وتحقيق الأهداف التنموية، وسنتناول في هذا الفصل:</w:t>
      </w:r>
    </w:p>
    <w:p w:rsidR="00AF1A03" w:rsidRPr="007403DA" w:rsidRDefault="00AF1A03" w:rsidP="00AF1A03">
      <w:pPr>
        <w:ind w:firstLine="360"/>
        <w:jc w:val="both"/>
        <w:rPr>
          <w:rFonts w:ascii="Sakkal Majalla" w:hAnsi="Sakkal Majalla" w:cs="Sakkal Majalla"/>
          <w:sz w:val="34"/>
          <w:szCs w:val="34"/>
          <w:lang w:bidi="ar-DZ"/>
        </w:rPr>
      </w:pPr>
      <w:r w:rsidRPr="007403DA">
        <w:rPr>
          <w:rFonts w:ascii="Sakkal Majalla" w:hAnsi="Sakkal Majalla" w:cs="Sakkal Majalla"/>
          <w:b/>
          <w:bCs/>
          <w:sz w:val="34"/>
          <w:szCs w:val="34"/>
          <w:rtl/>
          <w:lang w:bidi="ar-DZ"/>
        </w:rPr>
        <w:t>المبحث الأول</w:t>
      </w:r>
      <w:r w:rsidRPr="007403DA">
        <w:rPr>
          <w:rFonts w:ascii="Sakkal Majalla" w:hAnsi="Sakkal Majalla" w:cs="Sakkal Majalla"/>
          <w:sz w:val="34"/>
          <w:szCs w:val="34"/>
          <w:rtl/>
          <w:lang w:bidi="ar-DZ"/>
        </w:rPr>
        <w:t xml:space="preserve">: </w:t>
      </w:r>
      <w:r>
        <w:rPr>
          <w:rFonts w:ascii="Sakkal Majalla" w:hAnsi="Sakkal Majalla" w:cs="Sakkal Majalla" w:hint="cs"/>
          <w:sz w:val="34"/>
          <w:szCs w:val="34"/>
          <w:rtl/>
          <w:lang w:bidi="ar-DZ"/>
        </w:rPr>
        <w:t>البرامج التنموية</w:t>
      </w:r>
      <w:r w:rsidRPr="007403DA">
        <w:rPr>
          <w:rFonts w:ascii="Sakkal Majalla" w:hAnsi="Sakkal Majalla" w:cs="Sakkal Majalla"/>
          <w:sz w:val="34"/>
          <w:szCs w:val="34"/>
          <w:rtl/>
          <w:lang w:bidi="ar-DZ"/>
        </w:rPr>
        <w:t xml:space="preserve"> في الجزائر خلال الفترة 2001- 20</w:t>
      </w:r>
      <w:r>
        <w:rPr>
          <w:rFonts w:ascii="Sakkal Majalla" w:hAnsi="Sakkal Majalla" w:cs="Sakkal Majalla" w:hint="cs"/>
          <w:sz w:val="34"/>
          <w:szCs w:val="34"/>
          <w:rtl/>
          <w:lang w:bidi="ar-DZ"/>
        </w:rPr>
        <w:t>20</w:t>
      </w:r>
      <w:r w:rsidRPr="007403DA">
        <w:rPr>
          <w:rFonts w:ascii="Sakkal Majalla" w:hAnsi="Sakkal Majalla" w:cs="Sakkal Majalla"/>
          <w:sz w:val="34"/>
          <w:szCs w:val="34"/>
          <w:rtl/>
          <w:lang w:bidi="ar-DZ"/>
        </w:rPr>
        <w:t>.</w:t>
      </w:r>
    </w:p>
    <w:p w:rsidR="00AF1A03" w:rsidRDefault="00AF1A03" w:rsidP="00AF1A03">
      <w:pPr>
        <w:ind w:firstLine="360"/>
        <w:jc w:val="both"/>
        <w:rPr>
          <w:rFonts w:ascii="Sakkal Majalla" w:hAnsi="Sakkal Majalla" w:cs="Sakkal Majalla"/>
          <w:sz w:val="34"/>
          <w:szCs w:val="34"/>
          <w:rtl/>
          <w:lang w:bidi="ar-DZ"/>
        </w:rPr>
      </w:pPr>
      <w:r w:rsidRPr="007403DA">
        <w:rPr>
          <w:rFonts w:ascii="Sakkal Majalla" w:hAnsi="Sakkal Majalla" w:cs="Sakkal Majalla"/>
          <w:b/>
          <w:bCs/>
          <w:sz w:val="34"/>
          <w:szCs w:val="34"/>
          <w:rtl/>
          <w:lang w:bidi="ar-DZ"/>
        </w:rPr>
        <w:t>المبحث الثاني</w:t>
      </w:r>
      <w:r w:rsidRPr="007403DA">
        <w:rPr>
          <w:rFonts w:ascii="Sakkal Majalla" w:hAnsi="Sakkal Majalla" w:cs="Sakkal Majalla"/>
          <w:sz w:val="34"/>
          <w:szCs w:val="34"/>
          <w:rtl/>
          <w:lang w:bidi="ar-DZ"/>
        </w:rPr>
        <w:t>: تطور النمو الاقتصادي في الجزائر خلال الفترة 2001- 20</w:t>
      </w:r>
      <w:r>
        <w:rPr>
          <w:rFonts w:ascii="Sakkal Majalla" w:hAnsi="Sakkal Majalla" w:cs="Sakkal Majalla" w:hint="cs"/>
          <w:sz w:val="34"/>
          <w:szCs w:val="34"/>
          <w:rtl/>
          <w:lang w:bidi="ar-DZ"/>
        </w:rPr>
        <w:t>20</w:t>
      </w:r>
      <w:r w:rsidRPr="007403DA">
        <w:rPr>
          <w:rFonts w:ascii="Sakkal Majalla" w:hAnsi="Sakkal Majalla" w:cs="Sakkal Majalla"/>
          <w:sz w:val="34"/>
          <w:szCs w:val="34"/>
          <w:rtl/>
          <w:lang w:bidi="ar-DZ"/>
        </w:rPr>
        <w:t xml:space="preserve">. </w:t>
      </w:r>
    </w:p>
    <w:p w:rsidR="00AF1A03" w:rsidRDefault="00AF1A03" w:rsidP="00AF1A03">
      <w:pPr>
        <w:ind w:firstLine="360"/>
        <w:jc w:val="both"/>
        <w:rPr>
          <w:rFonts w:ascii="Sakkal Majalla" w:hAnsi="Sakkal Majalla" w:cs="Sakkal Majalla"/>
          <w:sz w:val="34"/>
          <w:szCs w:val="34"/>
          <w:rtl/>
          <w:lang w:bidi="ar-DZ"/>
        </w:rPr>
      </w:pPr>
      <w:r>
        <w:rPr>
          <w:rFonts w:ascii="Sakkal Majalla" w:hAnsi="Sakkal Majalla" w:cs="Sakkal Majalla" w:hint="cs"/>
          <w:b/>
          <w:bCs/>
          <w:sz w:val="34"/>
          <w:szCs w:val="34"/>
          <w:rtl/>
          <w:lang w:bidi="ar-DZ"/>
        </w:rPr>
        <w:t>المبحث الثالث:</w:t>
      </w:r>
      <w:r>
        <w:rPr>
          <w:rFonts w:ascii="Sakkal Majalla" w:hAnsi="Sakkal Majalla" w:cs="Sakkal Majalla" w:hint="cs"/>
          <w:sz w:val="34"/>
          <w:szCs w:val="34"/>
          <w:rtl/>
          <w:lang w:bidi="ar-DZ"/>
        </w:rPr>
        <w:t xml:space="preserve"> السياسة النقدية في الجزائر قبل 2001.</w:t>
      </w:r>
    </w:p>
    <w:p w:rsidR="00AF1A03" w:rsidRDefault="00AF1A03" w:rsidP="00AF1A03">
      <w:pPr>
        <w:jc w:val="both"/>
        <w:rPr>
          <w:rFonts w:ascii="Sakkal Majalla" w:hAnsi="Sakkal Majalla" w:cs="Sakkal Majalla"/>
          <w:b/>
          <w:bCs/>
          <w:sz w:val="34"/>
          <w:szCs w:val="34"/>
          <w:rtl/>
          <w:lang w:bidi="ar-DZ"/>
        </w:rPr>
      </w:pPr>
      <w:r>
        <w:rPr>
          <w:rFonts w:ascii="Sakkal Majalla" w:hAnsi="Sakkal Majalla" w:cs="Sakkal Majalla" w:hint="cs"/>
          <w:b/>
          <w:bCs/>
          <w:sz w:val="34"/>
          <w:szCs w:val="34"/>
          <w:rtl/>
          <w:lang w:bidi="ar-DZ"/>
        </w:rPr>
        <w:t xml:space="preserve">    </w:t>
      </w:r>
      <w:r w:rsidRPr="006D41D5">
        <w:rPr>
          <w:rFonts w:ascii="Sakkal Majalla" w:hAnsi="Sakkal Majalla" w:cs="Sakkal Majalla" w:hint="cs"/>
          <w:b/>
          <w:bCs/>
          <w:sz w:val="34"/>
          <w:szCs w:val="34"/>
          <w:rtl/>
          <w:lang w:bidi="ar-DZ"/>
        </w:rPr>
        <w:t xml:space="preserve">المبحث </w:t>
      </w:r>
      <w:r>
        <w:rPr>
          <w:rFonts w:ascii="Sakkal Majalla" w:hAnsi="Sakkal Majalla" w:cs="Sakkal Majalla" w:hint="cs"/>
          <w:b/>
          <w:bCs/>
          <w:sz w:val="34"/>
          <w:szCs w:val="34"/>
          <w:rtl/>
          <w:lang w:bidi="ar-DZ"/>
        </w:rPr>
        <w:t>الرابع</w:t>
      </w:r>
      <w:r w:rsidRPr="006D41D5">
        <w:rPr>
          <w:rFonts w:ascii="Sakkal Majalla" w:hAnsi="Sakkal Majalla" w:cs="Sakkal Majalla" w:hint="cs"/>
          <w:b/>
          <w:bCs/>
          <w:sz w:val="34"/>
          <w:szCs w:val="34"/>
          <w:rtl/>
          <w:lang w:bidi="ar-DZ"/>
        </w:rPr>
        <w:t>:</w:t>
      </w:r>
      <w:r w:rsidRPr="006D41D5">
        <w:rPr>
          <w:rFonts w:ascii="Sakkal Majalla" w:hAnsi="Sakkal Majalla" w:cs="Sakkal Majalla"/>
          <w:b/>
          <w:bCs/>
          <w:sz w:val="34"/>
          <w:szCs w:val="34"/>
          <w:rtl/>
          <w:lang w:bidi="ar-DZ"/>
        </w:rPr>
        <w:t xml:space="preserve"> </w:t>
      </w:r>
      <w:r w:rsidRPr="00FD1E76">
        <w:rPr>
          <w:rFonts w:ascii="Sakkal Majalla" w:hAnsi="Sakkal Majalla" w:cs="Sakkal Majalla"/>
          <w:sz w:val="34"/>
          <w:szCs w:val="34"/>
          <w:rtl/>
          <w:lang w:bidi="ar-DZ"/>
        </w:rPr>
        <w:t>مسار السياسة النقدية في الجزائر خلال الفترة ( 2001-20</w:t>
      </w:r>
      <w:r w:rsidRPr="00FD1E76">
        <w:rPr>
          <w:rFonts w:ascii="Sakkal Majalla" w:hAnsi="Sakkal Majalla" w:cs="Sakkal Majalla" w:hint="cs"/>
          <w:sz w:val="34"/>
          <w:szCs w:val="34"/>
          <w:rtl/>
          <w:lang w:bidi="ar-DZ"/>
        </w:rPr>
        <w:t>20</w:t>
      </w:r>
      <w:r w:rsidRPr="00FD1E76">
        <w:rPr>
          <w:rFonts w:ascii="Sakkal Majalla" w:hAnsi="Sakkal Majalla" w:cs="Sakkal Majalla"/>
          <w:sz w:val="34"/>
          <w:szCs w:val="34"/>
          <w:rtl/>
          <w:lang w:bidi="ar-DZ"/>
        </w:rPr>
        <w:t>)</w:t>
      </w:r>
      <w:r w:rsidRPr="00FD1E76">
        <w:rPr>
          <w:rFonts w:ascii="Sakkal Majalla" w:hAnsi="Sakkal Majalla" w:cs="Sakkal Majalla" w:hint="cs"/>
          <w:sz w:val="34"/>
          <w:szCs w:val="34"/>
          <w:rtl/>
          <w:lang w:bidi="ar-DZ"/>
        </w:rPr>
        <w:t>.</w:t>
      </w:r>
    </w:p>
    <w:p w:rsidR="00AF1A03" w:rsidRPr="003F6F52" w:rsidRDefault="00AF1A03" w:rsidP="00AF1A03">
      <w:pPr>
        <w:ind w:firstLine="360"/>
        <w:jc w:val="both"/>
        <w:rPr>
          <w:rFonts w:ascii="Sakkal Majalla" w:hAnsi="Sakkal Majalla" w:cs="Sakkal Majalla"/>
          <w:sz w:val="34"/>
          <w:szCs w:val="34"/>
          <w:lang w:bidi="ar-DZ"/>
        </w:rPr>
      </w:pPr>
    </w:p>
    <w:p w:rsidR="00AF1A03" w:rsidRPr="007403DA" w:rsidRDefault="00AF1A03" w:rsidP="00AF1A03">
      <w:pPr>
        <w:tabs>
          <w:tab w:val="left" w:pos="2694"/>
        </w:tabs>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ab/>
      </w:r>
    </w:p>
    <w:p w:rsidR="00AF1A03" w:rsidRPr="007403DA" w:rsidRDefault="00AF1A03" w:rsidP="00AF1A03">
      <w:pPr>
        <w:jc w:val="both"/>
        <w:rPr>
          <w:rFonts w:ascii="Sakkal Majalla" w:hAnsi="Sakkal Majalla" w:cs="Sakkal Majalla"/>
          <w:sz w:val="34"/>
          <w:szCs w:val="34"/>
          <w:rtl/>
          <w:lang w:bidi="ar-DZ"/>
        </w:rPr>
      </w:pPr>
    </w:p>
    <w:p w:rsidR="00AF1A03" w:rsidRPr="007403DA" w:rsidRDefault="00AF1A03" w:rsidP="00AF1A03">
      <w:pPr>
        <w:jc w:val="both"/>
        <w:rPr>
          <w:rFonts w:ascii="Sakkal Majalla" w:hAnsi="Sakkal Majalla" w:cs="Sakkal Majalla"/>
          <w:sz w:val="34"/>
          <w:szCs w:val="34"/>
          <w:lang w:bidi="ar-DZ"/>
        </w:rPr>
      </w:pPr>
    </w:p>
    <w:p w:rsidR="00AF1A03" w:rsidRPr="007403DA" w:rsidRDefault="00AF1A03" w:rsidP="00AF1A03">
      <w:pPr>
        <w:jc w:val="both"/>
        <w:rPr>
          <w:rFonts w:ascii="Sakkal Majalla" w:hAnsi="Sakkal Majalla" w:cs="Sakkal Majalla"/>
          <w:sz w:val="34"/>
          <w:szCs w:val="34"/>
          <w:lang w:bidi="ar-DZ"/>
        </w:rPr>
      </w:pPr>
    </w:p>
    <w:p w:rsidR="00AF1A03" w:rsidRPr="007403DA" w:rsidRDefault="00AF1A03" w:rsidP="00AF1A03">
      <w:pPr>
        <w:jc w:val="both"/>
        <w:rPr>
          <w:rFonts w:ascii="Sakkal Majalla" w:hAnsi="Sakkal Majalla" w:cs="Sakkal Majalla"/>
          <w:sz w:val="34"/>
          <w:szCs w:val="34"/>
          <w:lang w:bidi="ar-DZ"/>
        </w:rPr>
      </w:pPr>
    </w:p>
    <w:p w:rsidR="00AF1A03" w:rsidRPr="007403DA" w:rsidRDefault="00AF1A03" w:rsidP="00AF1A03">
      <w:pPr>
        <w:jc w:val="both"/>
        <w:rPr>
          <w:rFonts w:ascii="Sakkal Majalla" w:hAnsi="Sakkal Majalla" w:cs="Sakkal Majalla"/>
          <w:sz w:val="34"/>
          <w:szCs w:val="34"/>
          <w:rtl/>
          <w:lang w:bidi="ar-DZ"/>
        </w:rPr>
      </w:pPr>
    </w:p>
    <w:p w:rsidR="00AF1A03" w:rsidRDefault="00AF1A03" w:rsidP="00AF1A03">
      <w:pPr>
        <w:jc w:val="both"/>
        <w:rPr>
          <w:rFonts w:ascii="Sakkal Majalla" w:hAnsi="Sakkal Majalla" w:cs="Sakkal Majalla"/>
          <w:b/>
          <w:bCs/>
          <w:sz w:val="34"/>
          <w:szCs w:val="34"/>
          <w:rtl/>
          <w:lang w:bidi="ar-DZ"/>
        </w:rPr>
      </w:pPr>
    </w:p>
    <w:p w:rsidR="00AF1A03" w:rsidRDefault="00AF1A03" w:rsidP="00AF1A03">
      <w:pPr>
        <w:jc w:val="both"/>
        <w:rPr>
          <w:rFonts w:ascii="Sakkal Majalla" w:hAnsi="Sakkal Majalla" w:cs="Sakkal Majalla"/>
          <w:b/>
          <w:bCs/>
          <w:sz w:val="34"/>
          <w:szCs w:val="34"/>
          <w:rtl/>
          <w:lang w:bidi="ar-DZ"/>
        </w:rPr>
      </w:pPr>
    </w:p>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المبحث الأول: سياسة الإنفاق العام في الجزائر خلال الفترة (2001 - 2017)</w:t>
      </w:r>
    </w:p>
    <w:p w:rsidR="00AF1A03" w:rsidRPr="007403DA" w:rsidRDefault="00AF1A03" w:rsidP="00AF1A03">
      <w:pPr>
        <w:ind w:firstLine="423"/>
        <w:jc w:val="both"/>
        <w:rPr>
          <w:rFonts w:ascii="Sakkal Majalla" w:hAnsi="Sakkal Majalla" w:cs="Sakkal Majalla"/>
          <w:b/>
          <w:bCs/>
          <w:sz w:val="34"/>
          <w:szCs w:val="34"/>
          <w:lang w:bidi="ar-DZ"/>
        </w:rPr>
      </w:pPr>
      <w:r w:rsidRPr="007403DA">
        <w:rPr>
          <w:rFonts w:ascii="Sakkal Majalla" w:hAnsi="Sakkal Majalla" w:cs="Sakkal Majalla"/>
          <w:sz w:val="34"/>
          <w:szCs w:val="34"/>
          <w:rtl/>
          <w:lang w:bidi="ar-DZ"/>
        </w:rPr>
        <w:t>شرعت الجزائر مع مطلع الألفية الثالثة في انتهاج سياسة مالية تمثلت في سياسة إنفاق توسعية وتزامنت بشكل مباشر مع ارتفاع أسعار النفط الجزائري بنسبة 59</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وارتفاع احتياطي الصرف بنسبة 170</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مقارنة بسنة 2000، وقد سمح هذا الانفراج المالي بارتفاع المداخيل إلى تحول الجزائر إلى إتباع سياسة اقتصادية جديدة قوامها التوسع في الإنفاق العام،</w:t>
      </w:r>
      <w:r w:rsidRPr="007403DA">
        <w:rPr>
          <w:rStyle w:val="Appelnotedebasdep"/>
          <w:rFonts w:ascii="Sakkal Majalla" w:eastAsiaTheme="majorEastAsia" w:hAnsi="Sakkal Majalla" w:cs="Sakkal Majalla"/>
          <w:sz w:val="34"/>
          <w:szCs w:val="34"/>
          <w:rtl/>
          <w:lang w:bidi="ar-DZ"/>
        </w:rPr>
        <w:footnoteReference w:id="193"/>
      </w:r>
      <w:r w:rsidRPr="007403DA">
        <w:rPr>
          <w:rFonts w:ascii="Sakkal Majalla" w:hAnsi="Sakkal Majalla" w:cs="Sakkal Majalla"/>
          <w:sz w:val="34"/>
          <w:szCs w:val="34"/>
          <w:rtl/>
          <w:lang w:bidi="ar-DZ"/>
        </w:rPr>
        <w:t xml:space="preserve"> حيث تم إقرار عدة برامج تنموية سنتطرق لها في هذا المبحث كمايلي:</w:t>
      </w:r>
    </w:p>
    <w:p w:rsidR="00AF1A03" w:rsidRPr="007403DA" w:rsidRDefault="00AF1A03" w:rsidP="00F14C2C">
      <w:pPr>
        <w:pStyle w:val="Paragraphedeliste"/>
        <w:numPr>
          <w:ilvl w:val="0"/>
          <w:numId w:val="48"/>
        </w:numPr>
        <w:bidi/>
        <w:spacing w:after="0" w:line="240" w:lineRule="auto"/>
        <w:jc w:val="both"/>
        <w:rPr>
          <w:rFonts w:ascii="Sakkal Majalla" w:hAnsi="Sakkal Majalla" w:cs="Sakkal Majalla"/>
          <w:sz w:val="34"/>
          <w:szCs w:val="34"/>
          <w:lang w:bidi="ar-DZ"/>
        </w:rPr>
      </w:pPr>
      <w:r>
        <w:rPr>
          <w:rFonts w:ascii="Sakkal Majalla" w:hAnsi="Sakkal Majalla" w:cs="Sakkal Majalla" w:hint="cs"/>
          <w:sz w:val="34"/>
          <w:szCs w:val="34"/>
          <w:rtl/>
          <w:lang w:bidi="ar-DZ"/>
        </w:rPr>
        <w:t>البرامج التنموية</w:t>
      </w:r>
      <w:r w:rsidRPr="007403DA">
        <w:rPr>
          <w:rFonts w:ascii="Sakkal Majalla" w:hAnsi="Sakkal Majalla" w:cs="Sakkal Majalla"/>
          <w:sz w:val="34"/>
          <w:szCs w:val="34"/>
          <w:rtl/>
          <w:lang w:bidi="ar-DZ"/>
        </w:rPr>
        <w:t xml:space="preserve"> في الجزائر خلال الفترة (2001 – 2004)</w:t>
      </w:r>
    </w:p>
    <w:p w:rsidR="00AF1A03" w:rsidRPr="007403DA" w:rsidRDefault="00AF1A03" w:rsidP="00F14C2C">
      <w:pPr>
        <w:pStyle w:val="Paragraphedeliste"/>
        <w:numPr>
          <w:ilvl w:val="0"/>
          <w:numId w:val="48"/>
        </w:numPr>
        <w:bidi/>
        <w:spacing w:after="0" w:line="240" w:lineRule="auto"/>
        <w:jc w:val="both"/>
        <w:rPr>
          <w:rFonts w:ascii="Sakkal Majalla" w:hAnsi="Sakkal Majalla" w:cs="Sakkal Majalla"/>
          <w:sz w:val="34"/>
          <w:szCs w:val="34"/>
          <w:lang w:bidi="ar-DZ"/>
        </w:rPr>
      </w:pPr>
      <w:r>
        <w:rPr>
          <w:rFonts w:ascii="Sakkal Majalla" w:hAnsi="Sakkal Majalla" w:cs="Sakkal Majalla" w:hint="cs"/>
          <w:sz w:val="34"/>
          <w:szCs w:val="34"/>
          <w:rtl/>
          <w:lang w:bidi="ar-DZ"/>
        </w:rPr>
        <w:t>البرامج التنموية</w:t>
      </w:r>
      <w:r w:rsidRPr="007403DA">
        <w:rPr>
          <w:rFonts w:ascii="Sakkal Majalla" w:hAnsi="Sakkal Majalla" w:cs="Sakkal Majalla"/>
          <w:sz w:val="34"/>
          <w:szCs w:val="34"/>
          <w:rtl/>
          <w:lang w:bidi="ar-DZ"/>
        </w:rPr>
        <w:t xml:space="preserve"> المطبقة في الجزائر خلال الفترة (2005 - 2009)</w:t>
      </w:r>
    </w:p>
    <w:p w:rsidR="00AF1A03" w:rsidRPr="007403DA" w:rsidRDefault="00AF1A03" w:rsidP="00F14C2C">
      <w:pPr>
        <w:pStyle w:val="Paragraphedeliste"/>
        <w:numPr>
          <w:ilvl w:val="0"/>
          <w:numId w:val="48"/>
        </w:numPr>
        <w:bidi/>
        <w:spacing w:after="0" w:line="240" w:lineRule="auto"/>
        <w:jc w:val="both"/>
        <w:rPr>
          <w:rFonts w:ascii="Sakkal Majalla" w:hAnsi="Sakkal Majalla" w:cs="Sakkal Majalla"/>
          <w:sz w:val="34"/>
          <w:szCs w:val="34"/>
          <w:lang w:bidi="ar-DZ"/>
        </w:rPr>
      </w:pPr>
      <w:r>
        <w:rPr>
          <w:rFonts w:ascii="Sakkal Majalla" w:hAnsi="Sakkal Majalla" w:cs="Sakkal Majalla" w:hint="cs"/>
          <w:sz w:val="34"/>
          <w:szCs w:val="34"/>
          <w:rtl/>
          <w:lang w:bidi="ar-DZ"/>
        </w:rPr>
        <w:t>البرامج التنموية</w:t>
      </w:r>
      <w:r w:rsidRPr="007403DA">
        <w:rPr>
          <w:rFonts w:ascii="Sakkal Majalla" w:hAnsi="Sakkal Majalla" w:cs="Sakkal Majalla"/>
          <w:sz w:val="34"/>
          <w:szCs w:val="34"/>
          <w:rtl/>
          <w:lang w:bidi="ar-DZ"/>
        </w:rPr>
        <w:t xml:space="preserve"> المطبقة في الجزائر خلال الفترة (2010 - 2014)</w:t>
      </w:r>
    </w:p>
    <w:p w:rsidR="00AF1A03" w:rsidRPr="007403DA" w:rsidRDefault="00AF1A03" w:rsidP="00F14C2C">
      <w:pPr>
        <w:pStyle w:val="Paragraphedeliste"/>
        <w:numPr>
          <w:ilvl w:val="0"/>
          <w:numId w:val="48"/>
        </w:numPr>
        <w:bidi/>
        <w:spacing w:after="0" w:line="240" w:lineRule="auto"/>
        <w:jc w:val="both"/>
        <w:rPr>
          <w:rFonts w:ascii="Sakkal Majalla" w:hAnsi="Sakkal Majalla" w:cs="Sakkal Majalla"/>
          <w:sz w:val="34"/>
          <w:szCs w:val="34"/>
          <w:rtl/>
          <w:lang w:bidi="ar-DZ"/>
        </w:rPr>
      </w:pPr>
      <w:r>
        <w:rPr>
          <w:rFonts w:ascii="Sakkal Majalla" w:hAnsi="Sakkal Majalla" w:cs="Sakkal Majalla" w:hint="cs"/>
          <w:sz w:val="34"/>
          <w:szCs w:val="34"/>
          <w:rtl/>
          <w:lang w:bidi="ar-DZ"/>
        </w:rPr>
        <w:t>البرامج التنموية</w:t>
      </w:r>
      <w:r w:rsidRPr="007403DA">
        <w:rPr>
          <w:rFonts w:ascii="Sakkal Majalla" w:hAnsi="Sakkal Majalla" w:cs="Sakkal Majalla"/>
          <w:sz w:val="34"/>
          <w:szCs w:val="34"/>
          <w:rtl/>
          <w:lang w:bidi="ar-DZ"/>
        </w:rPr>
        <w:t xml:space="preserve"> المطبقة في الجزائر خلال الفترة (2016 - 2017)</w:t>
      </w:r>
    </w:p>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 xml:space="preserve">المطلب الأول: </w:t>
      </w:r>
      <w:r w:rsidRPr="0095670A">
        <w:rPr>
          <w:rFonts w:ascii="Sakkal Majalla" w:hAnsi="Sakkal Majalla" w:cs="Sakkal Majalla" w:hint="cs"/>
          <w:b/>
          <w:bCs/>
          <w:sz w:val="34"/>
          <w:szCs w:val="34"/>
          <w:rtl/>
          <w:lang w:bidi="ar-DZ"/>
        </w:rPr>
        <w:t>البرامج التنموية</w:t>
      </w:r>
      <w:r w:rsidRPr="007403DA">
        <w:rPr>
          <w:rFonts w:ascii="Sakkal Majalla" w:hAnsi="Sakkal Majalla" w:cs="Sakkal Majalla"/>
          <w:sz w:val="34"/>
          <w:szCs w:val="34"/>
          <w:rtl/>
          <w:lang w:bidi="ar-DZ"/>
        </w:rPr>
        <w:t xml:space="preserve"> </w:t>
      </w:r>
      <w:r w:rsidRPr="007403DA">
        <w:rPr>
          <w:rFonts w:ascii="Sakkal Majalla" w:hAnsi="Sakkal Majalla" w:cs="Sakkal Majalla"/>
          <w:b/>
          <w:bCs/>
          <w:sz w:val="34"/>
          <w:szCs w:val="34"/>
          <w:rtl/>
          <w:lang w:bidi="ar-DZ"/>
        </w:rPr>
        <w:t>المطبقة في الجزائر خلال الفترة (2001 - 2004)</w:t>
      </w:r>
    </w:p>
    <w:p w:rsidR="00AF1A03" w:rsidRPr="007403DA" w:rsidRDefault="00AF1A03" w:rsidP="00AF1A03">
      <w:pPr>
        <w:ind w:firstLine="423"/>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شملت السياسة الإنفاقية المطبقة التي اعتمدتها الجزائر خلال هذه الفترة علي مخطط تنموي سمي بمخطط دعم الإنعاش الاقتصادي، جاء هذا المخطط كسياسة بدأت الجزائر في انتهاجها بغرض التوسع في الإنفاق العام نتيجة تحسن وضعيتها المالية، حيث تم إقراره في أفريل 2001 وهو عبارة عن مخصصات مالية موزعة علي طول الفترة 2001 – 2004، بلغت قيمته الإجمالية 525 مليار دج أي ما يقارب 07 مليار دولار، ويعد برنامجا ضخما نظرا لاحتياطي الصرف المقدر بـ 11.9 مليار دولار قبل إقراره سنة 2000،</w:t>
      </w:r>
      <w:r w:rsidRPr="007403DA">
        <w:rPr>
          <w:rStyle w:val="Appelnotedebasdep"/>
          <w:rFonts w:ascii="Sakkal Majalla" w:eastAsiaTheme="majorEastAsia" w:hAnsi="Sakkal Majalla" w:cs="Sakkal Majalla"/>
          <w:sz w:val="34"/>
          <w:szCs w:val="34"/>
          <w:rtl/>
          <w:lang w:bidi="ar-DZ"/>
        </w:rPr>
        <w:footnoteReference w:id="194"/>
      </w:r>
      <w:r w:rsidRPr="007403DA">
        <w:rPr>
          <w:rFonts w:ascii="Sakkal Majalla" w:hAnsi="Sakkal Majalla" w:cs="Sakkal Majalla"/>
          <w:sz w:val="34"/>
          <w:szCs w:val="34"/>
          <w:rtl/>
          <w:lang w:bidi="ar-DZ"/>
        </w:rPr>
        <w:t xml:space="preserve"> ومن بين المخصصات المالية التي رصدت لبرنامج الإنعاش الاقتصادي موزعة حسب الأنشطة كمايلي:</w:t>
      </w:r>
    </w:p>
    <w:p w:rsidR="00AF1A03" w:rsidRDefault="00AF1A03" w:rsidP="00AF1A03">
      <w:pPr>
        <w:ind w:firstLine="423"/>
        <w:jc w:val="both"/>
        <w:rPr>
          <w:rFonts w:ascii="Sakkal Majalla" w:hAnsi="Sakkal Majalla" w:cs="Sakkal Majalla"/>
          <w:sz w:val="34"/>
          <w:szCs w:val="34"/>
          <w:rtl/>
          <w:lang w:bidi="ar-DZ"/>
        </w:rPr>
      </w:pPr>
    </w:p>
    <w:p w:rsidR="00AF1A03" w:rsidRDefault="00AF1A03" w:rsidP="00AF1A03">
      <w:pPr>
        <w:ind w:firstLine="423"/>
        <w:jc w:val="both"/>
        <w:rPr>
          <w:rFonts w:ascii="Sakkal Majalla" w:hAnsi="Sakkal Majalla" w:cs="Sakkal Majalla"/>
          <w:sz w:val="34"/>
          <w:szCs w:val="34"/>
          <w:rtl/>
          <w:lang w:bidi="ar-DZ"/>
        </w:rPr>
      </w:pPr>
    </w:p>
    <w:p w:rsidR="00AF1A03" w:rsidRDefault="00AF1A03" w:rsidP="00AF1A03">
      <w:pPr>
        <w:ind w:firstLine="423"/>
        <w:jc w:val="both"/>
        <w:rPr>
          <w:rFonts w:ascii="Sakkal Majalla" w:hAnsi="Sakkal Majalla" w:cs="Sakkal Majalla"/>
          <w:sz w:val="34"/>
          <w:szCs w:val="34"/>
          <w:rtl/>
          <w:lang w:bidi="ar-DZ"/>
        </w:rPr>
      </w:pPr>
    </w:p>
    <w:p w:rsidR="00AF1A03" w:rsidRDefault="00AF1A03" w:rsidP="00AF1A03">
      <w:pPr>
        <w:ind w:firstLine="423"/>
        <w:jc w:val="both"/>
        <w:rPr>
          <w:rFonts w:ascii="Sakkal Majalla" w:hAnsi="Sakkal Majalla" w:cs="Sakkal Majalla"/>
          <w:sz w:val="34"/>
          <w:szCs w:val="34"/>
          <w:rtl/>
          <w:lang w:bidi="ar-DZ"/>
        </w:rPr>
      </w:pPr>
    </w:p>
    <w:p w:rsidR="00AF1A03" w:rsidRDefault="00AF1A03" w:rsidP="00AF1A03">
      <w:pPr>
        <w:ind w:firstLine="423"/>
        <w:jc w:val="both"/>
        <w:rPr>
          <w:rFonts w:ascii="Sakkal Majalla" w:hAnsi="Sakkal Majalla" w:cs="Sakkal Majalla"/>
          <w:sz w:val="34"/>
          <w:szCs w:val="34"/>
          <w:rtl/>
          <w:lang w:bidi="ar-DZ"/>
        </w:rPr>
      </w:pPr>
    </w:p>
    <w:p w:rsidR="00AF1A03" w:rsidRPr="007403DA" w:rsidRDefault="00AF1A03" w:rsidP="00AF1A03">
      <w:pPr>
        <w:ind w:firstLine="423"/>
        <w:jc w:val="both"/>
        <w:rPr>
          <w:rFonts w:ascii="Sakkal Majalla" w:hAnsi="Sakkal Majalla" w:cs="Sakkal Majalla"/>
          <w:sz w:val="34"/>
          <w:szCs w:val="34"/>
          <w:rtl/>
          <w:lang w:bidi="ar-DZ"/>
        </w:rPr>
      </w:pPr>
    </w:p>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b/>
          <w:bCs/>
          <w:sz w:val="34"/>
          <w:szCs w:val="34"/>
          <w:rtl/>
          <w:lang w:bidi="ar-DZ"/>
        </w:rPr>
        <w:lastRenderedPageBreak/>
        <w:t>الجدول رقم (</w:t>
      </w:r>
      <w:r>
        <w:rPr>
          <w:rFonts w:ascii="Sakkal Majalla" w:hAnsi="Sakkal Majalla" w:cs="Sakkal Majalla" w:hint="cs"/>
          <w:b/>
          <w:bCs/>
          <w:sz w:val="34"/>
          <w:szCs w:val="34"/>
          <w:rtl/>
          <w:lang w:bidi="ar-DZ"/>
        </w:rPr>
        <w:t>4-1</w:t>
      </w:r>
      <w:r w:rsidRPr="007403DA">
        <w:rPr>
          <w:rFonts w:ascii="Sakkal Majalla" w:hAnsi="Sakkal Majalla" w:cs="Sakkal Majalla"/>
          <w:b/>
          <w:bCs/>
          <w:sz w:val="34"/>
          <w:szCs w:val="34"/>
          <w:rtl/>
          <w:lang w:bidi="ar-DZ"/>
        </w:rPr>
        <w:t>): توزيع المخصصات المالية لبرنامج الإنعاش الاقتصادي في الجزائر خلال الفترة (2001-2004)</w:t>
      </w:r>
      <w:r w:rsidRPr="007403DA">
        <w:rPr>
          <w:rFonts w:ascii="Sakkal Majalla" w:hAnsi="Sakkal Majalla" w:cs="Sakkal Majalla"/>
          <w:sz w:val="34"/>
          <w:szCs w:val="34"/>
          <w:rtl/>
          <w:lang w:bidi="ar-DZ"/>
        </w:rPr>
        <w:t xml:space="preserve">                                                                             </w:t>
      </w:r>
      <w:r w:rsidRPr="007403DA">
        <w:rPr>
          <w:rFonts w:ascii="Sakkal Majalla" w:hAnsi="Sakkal Majalla" w:cs="Sakkal Majalla"/>
          <w:sz w:val="34"/>
          <w:szCs w:val="34"/>
          <w:lang w:bidi="ar-DZ"/>
        </w:rPr>
        <w:t xml:space="preserve">  </w:t>
      </w:r>
      <w:r w:rsidRPr="007403DA">
        <w:rPr>
          <w:rFonts w:ascii="Sakkal Majalla" w:hAnsi="Sakkal Majalla" w:cs="Sakkal Majalla"/>
          <w:sz w:val="34"/>
          <w:szCs w:val="34"/>
          <w:rtl/>
          <w:lang w:bidi="ar-DZ"/>
        </w:rPr>
        <w:t xml:space="preserve">                      </w:t>
      </w:r>
      <w:r w:rsidRPr="007403DA">
        <w:rPr>
          <w:rFonts w:ascii="Sakkal Majalla" w:hAnsi="Sakkal Majalla" w:cs="Sakkal Majalla"/>
          <w:sz w:val="34"/>
          <w:szCs w:val="34"/>
          <w:lang w:bidi="ar-DZ"/>
        </w:rPr>
        <w:t xml:space="preserve">                                                              </w:t>
      </w:r>
      <w:r w:rsidRPr="007403DA">
        <w:rPr>
          <w:rFonts w:ascii="Sakkal Majalla" w:hAnsi="Sakkal Majalla" w:cs="Sakkal Majalla"/>
          <w:b/>
          <w:bCs/>
          <w:sz w:val="34"/>
          <w:szCs w:val="34"/>
          <w:rtl/>
          <w:lang w:bidi="ar-DZ"/>
        </w:rPr>
        <w:t>(الوحدة: مليار دج)</w:t>
      </w:r>
    </w:p>
    <w:tbl>
      <w:tblPr>
        <w:tblStyle w:val="Grilledutableau"/>
        <w:tblpPr w:leftFromText="141" w:rightFromText="141" w:vertAnchor="text" w:horzAnchor="margin" w:tblpXSpec="center" w:tblpY="68"/>
        <w:bidiVisual/>
        <w:tblW w:w="0" w:type="auto"/>
        <w:tblLook w:val="04A0" w:firstRow="1" w:lastRow="0" w:firstColumn="1" w:lastColumn="0" w:noHBand="0" w:noVBand="1"/>
      </w:tblPr>
      <w:tblGrid>
        <w:gridCol w:w="4759"/>
        <w:gridCol w:w="2591"/>
        <w:gridCol w:w="1937"/>
      </w:tblGrid>
      <w:tr w:rsidR="00AF1A03" w:rsidRPr="007403DA" w:rsidTr="00AF1A03">
        <w:trPr>
          <w:trHeight w:val="348"/>
        </w:trPr>
        <w:tc>
          <w:tcPr>
            <w:tcW w:w="4889"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أنشطة البرامج</w:t>
            </w:r>
          </w:p>
        </w:tc>
        <w:tc>
          <w:tcPr>
            <w:tcW w:w="2638"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المخصصات المالية</w:t>
            </w:r>
          </w:p>
        </w:tc>
        <w:tc>
          <w:tcPr>
            <w:tcW w:w="1971"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النسب المئوية</w:t>
            </w:r>
          </w:p>
        </w:tc>
      </w:tr>
      <w:tr w:rsidR="00AF1A03" w:rsidRPr="007403DA" w:rsidTr="00AF1A03">
        <w:trPr>
          <w:trHeight w:val="364"/>
        </w:trPr>
        <w:tc>
          <w:tcPr>
            <w:tcW w:w="4889"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دعم الإصلاحات الاقتصادية</w:t>
            </w:r>
          </w:p>
        </w:tc>
        <w:tc>
          <w:tcPr>
            <w:tcW w:w="2638"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47</w:t>
            </w:r>
          </w:p>
        </w:tc>
        <w:tc>
          <w:tcPr>
            <w:tcW w:w="1971" w:type="dxa"/>
          </w:tcPr>
          <w:p w:rsidR="00AF1A03" w:rsidRPr="007403DA" w:rsidRDefault="00AF1A03" w:rsidP="00AF1A03">
            <w:pPr>
              <w:jc w:val="both"/>
              <w:rPr>
                <w:rFonts w:ascii="Sakkal Majalla" w:hAnsi="Sakkal Majalla" w:cs="Sakkal Majalla"/>
                <w:b/>
                <w:bCs/>
                <w:sz w:val="34"/>
                <w:szCs w:val="34"/>
                <w:lang w:bidi="ar-DZ"/>
              </w:rPr>
            </w:pPr>
            <w:r w:rsidRPr="007403DA">
              <w:rPr>
                <w:rFonts w:ascii="Sakkal Majalla" w:hAnsi="Sakkal Majalla" w:cs="Sakkal Majalla"/>
                <w:b/>
                <w:bCs/>
                <w:sz w:val="34"/>
                <w:szCs w:val="34"/>
                <w:rtl/>
                <w:lang w:bidi="ar-DZ"/>
              </w:rPr>
              <w:t>8.95</w:t>
            </w:r>
            <w:r w:rsidRPr="007403DA">
              <w:rPr>
                <w:rFonts w:ascii="Sakkal Majalla" w:hAnsi="Sakkal Majalla" w:cs="Sakkal Majalla"/>
                <w:b/>
                <w:bCs/>
                <w:sz w:val="34"/>
                <w:szCs w:val="34"/>
                <w:lang w:bidi="ar-DZ"/>
              </w:rPr>
              <w:t>%</w:t>
            </w:r>
          </w:p>
        </w:tc>
      </w:tr>
      <w:tr w:rsidR="00AF1A03" w:rsidRPr="007403DA" w:rsidTr="00AF1A03">
        <w:trPr>
          <w:trHeight w:val="348"/>
        </w:trPr>
        <w:tc>
          <w:tcPr>
            <w:tcW w:w="4889"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دعم النشاط الزراعي</w:t>
            </w:r>
          </w:p>
        </w:tc>
        <w:tc>
          <w:tcPr>
            <w:tcW w:w="2638"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65</w:t>
            </w:r>
          </w:p>
        </w:tc>
        <w:tc>
          <w:tcPr>
            <w:tcW w:w="1971"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lang w:bidi="ar-DZ"/>
              </w:rPr>
            </w:pPr>
            <w:r w:rsidRPr="007403DA">
              <w:rPr>
                <w:rFonts w:ascii="Sakkal Majalla" w:hAnsi="Sakkal Majalla" w:cs="Sakkal Majalla"/>
                <w:b/>
                <w:bCs/>
                <w:sz w:val="34"/>
                <w:szCs w:val="34"/>
                <w:rtl/>
                <w:lang w:bidi="ar-DZ"/>
              </w:rPr>
              <w:t>12.38</w:t>
            </w:r>
            <w:r w:rsidRPr="007403DA">
              <w:rPr>
                <w:rFonts w:ascii="Sakkal Majalla" w:hAnsi="Sakkal Majalla" w:cs="Sakkal Majalla"/>
                <w:b/>
                <w:bCs/>
                <w:sz w:val="34"/>
                <w:szCs w:val="34"/>
                <w:lang w:bidi="ar-DZ"/>
              </w:rPr>
              <w:t>%</w:t>
            </w:r>
          </w:p>
        </w:tc>
      </w:tr>
      <w:tr w:rsidR="00AF1A03" w:rsidRPr="007403DA" w:rsidTr="00AF1A03">
        <w:trPr>
          <w:trHeight w:val="364"/>
        </w:trPr>
        <w:tc>
          <w:tcPr>
            <w:tcW w:w="4889" w:type="dxa"/>
          </w:tcPr>
          <w:p w:rsidR="00AF1A03" w:rsidRPr="007403DA" w:rsidRDefault="00AF1A03" w:rsidP="00AF1A03">
            <w:pPr>
              <w:tabs>
                <w:tab w:val="left" w:pos="1604"/>
              </w:tabs>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التنمية المحلية</w:t>
            </w:r>
          </w:p>
        </w:tc>
        <w:tc>
          <w:tcPr>
            <w:tcW w:w="2638"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113</w:t>
            </w:r>
          </w:p>
        </w:tc>
        <w:tc>
          <w:tcPr>
            <w:tcW w:w="1971" w:type="dxa"/>
          </w:tcPr>
          <w:p w:rsidR="00AF1A03" w:rsidRPr="007403DA" w:rsidRDefault="00AF1A03" w:rsidP="00AF1A03">
            <w:pPr>
              <w:jc w:val="both"/>
              <w:rPr>
                <w:rFonts w:ascii="Sakkal Majalla" w:hAnsi="Sakkal Majalla" w:cs="Sakkal Majalla"/>
                <w:b/>
                <w:bCs/>
                <w:sz w:val="34"/>
                <w:szCs w:val="34"/>
                <w:lang w:bidi="ar-DZ"/>
              </w:rPr>
            </w:pPr>
            <w:r w:rsidRPr="007403DA">
              <w:rPr>
                <w:rFonts w:ascii="Sakkal Majalla" w:hAnsi="Sakkal Majalla" w:cs="Sakkal Majalla"/>
                <w:b/>
                <w:bCs/>
                <w:sz w:val="34"/>
                <w:szCs w:val="34"/>
                <w:rtl/>
                <w:lang w:bidi="ar-DZ"/>
              </w:rPr>
              <w:t>21.52</w:t>
            </w:r>
            <w:r w:rsidRPr="007403DA">
              <w:rPr>
                <w:rFonts w:ascii="Sakkal Majalla" w:hAnsi="Sakkal Majalla" w:cs="Sakkal Majalla"/>
                <w:b/>
                <w:bCs/>
                <w:sz w:val="34"/>
                <w:szCs w:val="34"/>
                <w:lang w:bidi="ar-DZ"/>
              </w:rPr>
              <w:t>%</w:t>
            </w:r>
          </w:p>
        </w:tc>
      </w:tr>
      <w:tr w:rsidR="00AF1A03" w:rsidRPr="007403DA" w:rsidTr="00AF1A03">
        <w:trPr>
          <w:trHeight w:val="364"/>
        </w:trPr>
        <w:tc>
          <w:tcPr>
            <w:tcW w:w="4889"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الأشغال الكبرى</w:t>
            </w:r>
          </w:p>
        </w:tc>
        <w:tc>
          <w:tcPr>
            <w:tcW w:w="2638"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210</w:t>
            </w:r>
          </w:p>
        </w:tc>
        <w:tc>
          <w:tcPr>
            <w:tcW w:w="1971"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40</w:t>
            </w:r>
            <w:r w:rsidRPr="007403DA">
              <w:rPr>
                <w:rFonts w:ascii="Sakkal Majalla" w:hAnsi="Sakkal Majalla" w:cs="Sakkal Majalla"/>
                <w:b/>
                <w:bCs/>
                <w:sz w:val="34"/>
                <w:szCs w:val="34"/>
                <w:lang w:bidi="ar-DZ"/>
              </w:rPr>
              <w:t xml:space="preserve">  %</w:t>
            </w:r>
          </w:p>
        </w:tc>
      </w:tr>
      <w:tr w:rsidR="00AF1A03" w:rsidRPr="007403DA" w:rsidTr="00AF1A03">
        <w:trPr>
          <w:trHeight w:val="479"/>
        </w:trPr>
        <w:tc>
          <w:tcPr>
            <w:tcW w:w="4889" w:type="dxa"/>
          </w:tcPr>
          <w:p w:rsidR="00AF1A03" w:rsidRPr="007403DA" w:rsidRDefault="00AF1A03" w:rsidP="00AF1A03">
            <w:pPr>
              <w:tabs>
                <w:tab w:val="left" w:pos="1549"/>
              </w:tabs>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الموارد البشرية</w:t>
            </w:r>
          </w:p>
        </w:tc>
        <w:tc>
          <w:tcPr>
            <w:tcW w:w="2638"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90</w:t>
            </w:r>
          </w:p>
        </w:tc>
        <w:tc>
          <w:tcPr>
            <w:tcW w:w="1971"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17.14</w:t>
            </w:r>
            <w:r w:rsidRPr="007403DA">
              <w:rPr>
                <w:rFonts w:ascii="Sakkal Majalla" w:hAnsi="Sakkal Majalla" w:cs="Sakkal Majalla"/>
                <w:b/>
                <w:bCs/>
                <w:sz w:val="34"/>
                <w:szCs w:val="34"/>
                <w:lang w:bidi="ar-DZ"/>
              </w:rPr>
              <w:t>%</w:t>
            </w:r>
          </w:p>
        </w:tc>
      </w:tr>
    </w:tbl>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b/>
          <w:bCs/>
          <w:sz w:val="34"/>
          <w:szCs w:val="34"/>
          <w:rtl/>
          <w:lang w:bidi="ar-DZ"/>
        </w:rPr>
        <w:t xml:space="preserve">المصدر: </w:t>
      </w:r>
      <w:r w:rsidRPr="007403DA">
        <w:rPr>
          <w:rFonts w:ascii="Sakkal Majalla" w:hAnsi="Sakkal Majalla" w:cs="Sakkal Majalla"/>
          <w:sz w:val="34"/>
          <w:szCs w:val="34"/>
          <w:rtl/>
          <w:lang w:bidi="ar-DZ"/>
        </w:rPr>
        <w:t>من إعداد الطالب</w:t>
      </w:r>
      <w:r>
        <w:rPr>
          <w:rFonts w:ascii="Sakkal Majalla" w:hAnsi="Sakkal Majalla" w:cs="Sakkal Majalla" w:hint="cs"/>
          <w:sz w:val="34"/>
          <w:szCs w:val="34"/>
          <w:rtl/>
          <w:lang w:bidi="ar-DZ"/>
        </w:rPr>
        <w:t>ة</w:t>
      </w:r>
      <w:r w:rsidRPr="007403DA">
        <w:rPr>
          <w:rFonts w:ascii="Sakkal Majalla" w:hAnsi="Sakkal Majalla" w:cs="Sakkal Majalla"/>
          <w:sz w:val="34"/>
          <w:szCs w:val="34"/>
          <w:rtl/>
          <w:lang w:bidi="ar-DZ"/>
        </w:rPr>
        <w:t xml:space="preserve"> بالاعتماد على التقرير السنوي لبنك الجزائر، التطور الاقتصادي والنقدي للجزائر، سنة 2005.</w:t>
      </w: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ولمزيد من التفاصيل يمكن الاستعانة بالشكل التالي:</w:t>
      </w:r>
    </w:p>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b/>
          <w:bCs/>
          <w:sz w:val="34"/>
          <w:szCs w:val="34"/>
          <w:rtl/>
          <w:lang w:bidi="ar-DZ"/>
        </w:rPr>
        <w:t>شكل رقم (</w:t>
      </w:r>
      <w:r>
        <w:rPr>
          <w:rFonts w:ascii="Sakkal Majalla" w:hAnsi="Sakkal Majalla" w:cs="Sakkal Majalla" w:hint="cs"/>
          <w:b/>
          <w:bCs/>
          <w:sz w:val="34"/>
          <w:szCs w:val="34"/>
          <w:rtl/>
          <w:lang w:bidi="ar-DZ"/>
        </w:rPr>
        <w:t>4-1</w:t>
      </w:r>
      <w:r w:rsidRPr="007403DA">
        <w:rPr>
          <w:rFonts w:ascii="Sakkal Majalla" w:hAnsi="Sakkal Majalla" w:cs="Sakkal Majalla"/>
          <w:b/>
          <w:bCs/>
          <w:sz w:val="34"/>
          <w:szCs w:val="34"/>
          <w:rtl/>
          <w:lang w:bidi="ar-DZ"/>
        </w:rPr>
        <w:t>): توزيع المخصصات المالية لبرنامج الإنعاش الاقتصادي في الجزائر خلال الفترة (2001-2004)</w:t>
      </w:r>
    </w:p>
    <w:p w:rsidR="00AF1A03" w:rsidRPr="007403DA" w:rsidRDefault="00AF1A03" w:rsidP="00AF1A03">
      <w:pPr>
        <w:jc w:val="both"/>
        <w:rPr>
          <w:rFonts w:ascii="Sakkal Majalla" w:hAnsi="Sakkal Majalla" w:cs="Sakkal Majalla"/>
          <w:b/>
          <w:bCs/>
          <w:sz w:val="34"/>
          <w:szCs w:val="34"/>
          <w:lang w:bidi="ar-DZ"/>
        </w:rPr>
      </w:pPr>
      <w:r w:rsidRPr="007403DA">
        <w:rPr>
          <w:rFonts w:ascii="Sakkal Majalla" w:hAnsi="Sakkal Majalla" w:cs="Sakkal Majalla"/>
          <w:b/>
          <w:bCs/>
          <w:noProof/>
          <w:sz w:val="34"/>
          <w:szCs w:val="34"/>
          <w:rtl/>
          <w:lang w:val="fr-FR" w:eastAsia="fr-FR"/>
        </w:rPr>
        <w:drawing>
          <wp:inline distT="0" distB="0" distL="0" distR="0" wp14:anchorId="1F004BFA" wp14:editId="696F6F70">
            <wp:extent cx="6139106" cy="2528008"/>
            <wp:effectExtent l="19050" t="0" r="14044" b="5642"/>
            <wp:docPr id="518" name="Graphique 5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b/>
          <w:bCs/>
          <w:sz w:val="34"/>
          <w:szCs w:val="34"/>
          <w:rtl/>
          <w:lang w:bidi="ar-DZ"/>
        </w:rPr>
        <w:t xml:space="preserve">المصدر: </w:t>
      </w:r>
      <w:r w:rsidRPr="007403DA">
        <w:rPr>
          <w:rFonts w:ascii="Sakkal Majalla" w:hAnsi="Sakkal Majalla" w:cs="Sakkal Majalla"/>
          <w:sz w:val="34"/>
          <w:szCs w:val="34"/>
          <w:rtl/>
          <w:lang w:bidi="ar-DZ"/>
        </w:rPr>
        <w:t>من إعداد الطالب</w:t>
      </w:r>
      <w:r>
        <w:rPr>
          <w:rFonts w:ascii="Sakkal Majalla" w:hAnsi="Sakkal Majalla" w:cs="Sakkal Majalla" w:hint="cs"/>
          <w:sz w:val="34"/>
          <w:szCs w:val="34"/>
          <w:rtl/>
          <w:lang w:bidi="ar-DZ"/>
        </w:rPr>
        <w:t>ة</w:t>
      </w:r>
      <w:r w:rsidRPr="007403DA">
        <w:rPr>
          <w:rFonts w:ascii="Sakkal Majalla" w:hAnsi="Sakkal Majalla" w:cs="Sakkal Majalla"/>
          <w:sz w:val="34"/>
          <w:szCs w:val="34"/>
          <w:rtl/>
          <w:lang w:bidi="ar-DZ"/>
        </w:rPr>
        <w:t xml:space="preserve"> بالاعتماد على معطيات الجدول أعلاه.</w:t>
      </w:r>
    </w:p>
    <w:p w:rsidR="00AF1A03" w:rsidRPr="007403DA" w:rsidRDefault="00AF1A03" w:rsidP="00AF1A03">
      <w:pPr>
        <w:ind w:firstLine="425"/>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نلاحظ من خلال الجدول رقم (01) والشكل رقم (04) أن القيمة المالية التي تم تخصيصها لبرنامج الإنعاش الاقتصادي الممتد من الفترة 2001 إلى 2004 جد مرتفعة والتي تزامنت مع تحسن عوائد المحروقات، حيث تم تخصيص قيمة 47 مليار دج لدعم الإصلاحات الاقتصادية أي بمعدل 8.95</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وخصصت قيمة 65 مليار دج لدعم النشاط الزراعي أي بمعدل 12.38</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ونال قطاع الأشغال الكبرى وقطاع التنمية المحلية القيمة الأكبر حيث بلغت قيمتهما 210 و 113 مليار دج  </w:t>
      </w:r>
      <w:r w:rsidRPr="007403DA">
        <w:rPr>
          <w:rFonts w:ascii="Sakkal Majalla" w:hAnsi="Sakkal Majalla" w:cs="Sakkal Majalla"/>
          <w:sz w:val="34"/>
          <w:szCs w:val="34"/>
          <w:rtl/>
          <w:lang w:bidi="ar-DZ"/>
        </w:rPr>
        <w:lastRenderedPageBreak/>
        <w:t>وبمعدل 40</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و 21.52</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على التوالي، فيما قطاع التنمية البشرية وجهت له قيمة 90 مليار دج أين بلغ نسبة 17.44</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w:t>
      </w:r>
    </w:p>
    <w:p w:rsidR="00AF1A03" w:rsidRPr="007403DA" w:rsidRDefault="00AF1A03" w:rsidP="00F14C2C">
      <w:pPr>
        <w:pStyle w:val="Paragraphedeliste"/>
        <w:numPr>
          <w:ilvl w:val="0"/>
          <w:numId w:val="61"/>
        </w:numPr>
        <w:bidi/>
        <w:spacing w:after="0" w:line="240" w:lineRule="auto"/>
        <w:jc w:val="both"/>
        <w:rPr>
          <w:rFonts w:ascii="Sakkal Majalla" w:hAnsi="Sakkal Majalla" w:cs="Sakkal Majalla"/>
          <w:b/>
          <w:bCs/>
          <w:sz w:val="34"/>
          <w:szCs w:val="34"/>
          <w:lang w:bidi="ar-DZ"/>
        </w:rPr>
      </w:pPr>
      <w:r w:rsidRPr="007403DA">
        <w:rPr>
          <w:rFonts w:ascii="Sakkal Majalla" w:hAnsi="Sakkal Majalla" w:cs="Sakkal Majalla"/>
          <w:b/>
          <w:bCs/>
          <w:sz w:val="34"/>
          <w:szCs w:val="34"/>
          <w:lang w:bidi="ar-DZ"/>
        </w:rPr>
        <w:t xml:space="preserve"> </w:t>
      </w:r>
      <w:r w:rsidRPr="007403DA">
        <w:rPr>
          <w:rFonts w:ascii="Sakkal Majalla" w:hAnsi="Sakkal Majalla" w:cs="Sakkal Majalla"/>
          <w:b/>
          <w:bCs/>
          <w:sz w:val="34"/>
          <w:szCs w:val="34"/>
          <w:rtl/>
          <w:lang w:bidi="ar-DZ"/>
        </w:rPr>
        <w:t>أهداف مخطط دعم الإنعاش الاقتصادي</w:t>
      </w: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السبب الذي كان وراء إطلاق البرنامج الانفاقي المسمى بمخطط دعم الإنعاش الاقتصادي هو تحقيق  الأهداف الرئيسية التالية:</w:t>
      </w:r>
      <w:r w:rsidRPr="007403DA">
        <w:rPr>
          <w:rStyle w:val="Appelnotedebasdep"/>
          <w:rFonts w:ascii="Sakkal Majalla" w:eastAsiaTheme="majorEastAsia" w:hAnsi="Sakkal Majalla" w:cs="Sakkal Majalla"/>
          <w:sz w:val="34"/>
          <w:szCs w:val="34"/>
          <w:rtl/>
          <w:lang w:bidi="ar-DZ"/>
        </w:rPr>
        <w:footnoteReference w:id="195"/>
      </w:r>
    </w:p>
    <w:p w:rsidR="00AF1A03" w:rsidRPr="007403DA" w:rsidRDefault="00AF1A03" w:rsidP="00F14C2C">
      <w:pPr>
        <w:pStyle w:val="Paragraphedeliste"/>
        <w:numPr>
          <w:ilvl w:val="0"/>
          <w:numId w:val="49"/>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الحد من الفقر وتحسين مستوى المعيشة.</w:t>
      </w:r>
    </w:p>
    <w:p w:rsidR="00AF1A03" w:rsidRPr="007403DA" w:rsidRDefault="00AF1A03" w:rsidP="00F14C2C">
      <w:pPr>
        <w:pStyle w:val="Paragraphedeliste"/>
        <w:numPr>
          <w:ilvl w:val="0"/>
          <w:numId w:val="49"/>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خلق مناصب عمل والحد من البطالة.</w:t>
      </w:r>
    </w:p>
    <w:p w:rsidR="00AF1A03" w:rsidRPr="007403DA" w:rsidRDefault="00AF1A03" w:rsidP="00F14C2C">
      <w:pPr>
        <w:pStyle w:val="Paragraphedeliste"/>
        <w:numPr>
          <w:ilvl w:val="0"/>
          <w:numId w:val="49"/>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زيادة دخل الأفراد.</w:t>
      </w:r>
    </w:p>
    <w:p w:rsidR="00AF1A03" w:rsidRPr="007403DA" w:rsidRDefault="00AF1A03" w:rsidP="00F14C2C">
      <w:pPr>
        <w:pStyle w:val="Paragraphedeliste"/>
        <w:numPr>
          <w:ilvl w:val="0"/>
          <w:numId w:val="49"/>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دعم التوازن الجهوي وتنشيط المناطق الريفية.</w:t>
      </w:r>
    </w:p>
    <w:p w:rsidR="00AF1A03" w:rsidRPr="007403DA" w:rsidRDefault="00AF1A03" w:rsidP="00F14C2C">
      <w:pPr>
        <w:pStyle w:val="Paragraphedeliste"/>
        <w:numPr>
          <w:ilvl w:val="0"/>
          <w:numId w:val="49"/>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زيادة الإنتاجية.</w:t>
      </w:r>
    </w:p>
    <w:p w:rsidR="00AF1A03" w:rsidRPr="007403DA" w:rsidRDefault="00AF1A03" w:rsidP="00AF1A03">
      <w:pPr>
        <w:pStyle w:val="Paragraphedeliste"/>
        <w:bidi/>
        <w:spacing w:after="0" w:line="240" w:lineRule="auto"/>
        <w:ind w:left="-2" w:firstLine="425"/>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ويكون تحقيق هذه الأهداف الرئيسية عبر أهداف وسيطة تعتبر بمثابة قنوات يمكن من خلالها التوصل إلى الأهداف السابقة وهي:</w:t>
      </w:r>
    </w:p>
    <w:p w:rsidR="00AF1A03" w:rsidRPr="007403DA" w:rsidRDefault="00AF1A03" w:rsidP="00F14C2C">
      <w:pPr>
        <w:pStyle w:val="Paragraphedeliste"/>
        <w:numPr>
          <w:ilvl w:val="0"/>
          <w:numId w:val="50"/>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تنشيط الطلب الكلي وذلك من خلال التحول من الفكر النيوكلاسيكي إلى الفكر الكينزي</w:t>
      </w:r>
      <w:r w:rsidRPr="007403DA">
        <w:rPr>
          <w:rFonts w:ascii="Sakkal Majalla" w:hAnsi="Sakkal Majalla" w:cs="Sakkal Majalla"/>
          <w:sz w:val="34"/>
          <w:szCs w:val="34"/>
          <w:lang w:bidi="ar-DZ"/>
        </w:rPr>
        <w:t xml:space="preserve"> </w:t>
      </w:r>
      <w:r w:rsidRPr="007403DA">
        <w:rPr>
          <w:rFonts w:ascii="Sakkal Majalla" w:hAnsi="Sakkal Majalla" w:cs="Sakkal Majalla"/>
          <w:sz w:val="34"/>
          <w:szCs w:val="34"/>
          <w:rtl/>
          <w:lang w:bidi="ar-DZ"/>
        </w:rPr>
        <w:t xml:space="preserve"> عن طريق إتباع سياسة التوسع في الإنفاق العام الذي يساهم في تحريك الطلب الكلي.</w:t>
      </w:r>
    </w:p>
    <w:p w:rsidR="00AF1A03" w:rsidRPr="007403DA" w:rsidRDefault="00AF1A03" w:rsidP="00F14C2C">
      <w:pPr>
        <w:pStyle w:val="Paragraphedeliste"/>
        <w:numPr>
          <w:ilvl w:val="0"/>
          <w:numId w:val="50"/>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دعم المستثمرات الفلاحية والمؤسسات الصغيرة والمتوسطة قصد توفير مناصب عمل.</w:t>
      </w:r>
    </w:p>
    <w:p w:rsidR="00AF1A03" w:rsidRPr="007403DA" w:rsidRDefault="00AF1A03" w:rsidP="00F14C2C">
      <w:pPr>
        <w:pStyle w:val="Paragraphedeliste"/>
        <w:numPr>
          <w:ilvl w:val="0"/>
          <w:numId w:val="50"/>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دعم النشاطات المنتجة للقيمة المضافة.</w:t>
      </w:r>
    </w:p>
    <w:p w:rsidR="00AF1A03" w:rsidRPr="007403DA" w:rsidRDefault="00AF1A03" w:rsidP="00F14C2C">
      <w:pPr>
        <w:pStyle w:val="Paragraphedeliste"/>
        <w:numPr>
          <w:ilvl w:val="0"/>
          <w:numId w:val="50"/>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تهيئة وانجاز هياكل قاعدية تسمح ببعث النشاط الاقتصادي.</w:t>
      </w:r>
    </w:p>
    <w:p w:rsidR="00AF1A03" w:rsidRPr="002E7F3F" w:rsidRDefault="00AF1A03" w:rsidP="00F14C2C">
      <w:pPr>
        <w:pStyle w:val="Paragraphedeliste"/>
        <w:numPr>
          <w:ilvl w:val="0"/>
          <w:numId w:val="50"/>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تغطية الحاجات الضرورية للسكان عن طريق تنمية الموارد البشرية.</w:t>
      </w:r>
    </w:p>
    <w:p w:rsidR="00AF1A03" w:rsidRPr="007403DA" w:rsidRDefault="00AF1A03" w:rsidP="00F14C2C">
      <w:pPr>
        <w:pStyle w:val="Paragraphedeliste"/>
        <w:numPr>
          <w:ilvl w:val="0"/>
          <w:numId w:val="61"/>
        </w:numPr>
        <w:bidi/>
        <w:spacing w:after="0" w:line="240" w:lineRule="auto"/>
        <w:jc w:val="both"/>
        <w:rPr>
          <w:rFonts w:ascii="Sakkal Majalla" w:hAnsi="Sakkal Majalla" w:cs="Sakkal Majalla"/>
          <w:b/>
          <w:bCs/>
          <w:sz w:val="34"/>
          <w:szCs w:val="34"/>
          <w:lang w:bidi="ar-DZ"/>
        </w:rPr>
      </w:pPr>
      <w:r w:rsidRPr="007403DA">
        <w:rPr>
          <w:rFonts w:ascii="Sakkal Majalla" w:hAnsi="Sakkal Majalla" w:cs="Sakkal Majalla"/>
          <w:b/>
          <w:bCs/>
          <w:sz w:val="34"/>
          <w:szCs w:val="34"/>
          <w:rtl/>
          <w:lang w:bidi="ar-DZ"/>
        </w:rPr>
        <w:t xml:space="preserve"> مضمون مخطط دعم الإنعاش الاقتصادي:</w:t>
      </w:r>
    </w:p>
    <w:p w:rsidR="00AF1A03" w:rsidRPr="007403DA" w:rsidRDefault="00AF1A03" w:rsidP="00AF1A03">
      <w:pPr>
        <w:ind w:firstLine="423"/>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تمحور مخطط دعم الإنعاش الاقتصادي الممتد من سنة 2001 إلى سنة 2004 على توجيه الإنفاق العام إلى تدعيم الأنشطة الخاصة بالإنتاج ألفلاحي والصيد البحري، البناء والأشغال العمومية، دعم الإصلاحات في مختلف القطاعات وكذا ما يخص التنمية البشرية والمحلية كما هو موضح في الجدول التالي:</w:t>
      </w:r>
    </w:p>
    <w:p w:rsidR="00AF1A03" w:rsidRDefault="00AF1A03" w:rsidP="00AF1A03">
      <w:pPr>
        <w:jc w:val="both"/>
        <w:rPr>
          <w:rFonts w:ascii="Sakkal Majalla" w:hAnsi="Sakkal Majalla" w:cs="Sakkal Majalla"/>
          <w:b/>
          <w:bCs/>
          <w:sz w:val="34"/>
          <w:szCs w:val="34"/>
          <w:rtl/>
          <w:lang w:bidi="ar-DZ"/>
        </w:rPr>
      </w:pPr>
    </w:p>
    <w:p w:rsidR="00AF1A03" w:rsidRDefault="00AF1A03" w:rsidP="00AF1A03">
      <w:pPr>
        <w:jc w:val="both"/>
        <w:rPr>
          <w:rFonts w:ascii="Sakkal Majalla" w:hAnsi="Sakkal Majalla" w:cs="Sakkal Majalla"/>
          <w:b/>
          <w:bCs/>
          <w:sz w:val="34"/>
          <w:szCs w:val="34"/>
          <w:rtl/>
          <w:lang w:bidi="ar-DZ"/>
        </w:rPr>
      </w:pPr>
    </w:p>
    <w:p w:rsidR="00AF1A03" w:rsidRDefault="00AF1A03" w:rsidP="00AF1A03">
      <w:pPr>
        <w:jc w:val="both"/>
        <w:rPr>
          <w:rFonts w:ascii="Sakkal Majalla" w:hAnsi="Sakkal Majalla" w:cs="Sakkal Majalla"/>
          <w:b/>
          <w:bCs/>
          <w:sz w:val="34"/>
          <w:szCs w:val="34"/>
          <w:rtl/>
          <w:lang w:bidi="ar-DZ"/>
        </w:rPr>
      </w:pPr>
    </w:p>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b/>
          <w:bCs/>
          <w:sz w:val="34"/>
          <w:szCs w:val="34"/>
          <w:rtl/>
          <w:lang w:bidi="ar-DZ"/>
        </w:rPr>
        <w:t>الجدول رقم (</w:t>
      </w:r>
      <w:r>
        <w:rPr>
          <w:rFonts w:ascii="Sakkal Majalla" w:hAnsi="Sakkal Majalla" w:cs="Sakkal Majalla" w:hint="cs"/>
          <w:b/>
          <w:bCs/>
          <w:sz w:val="34"/>
          <w:szCs w:val="34"/>
          <w:rtl/>
          <w:lang w:bidi="ar-DZ"/>
        </w:rPr>
        <w:t>4-2</w:t>
      </w:r>
      <w:r w:rsidRPr="007403DA">
        <w:rPr>
          <w:rFonts w:ascii="Sakkal Majalla" w:hAnsi="Sakkal Majalla" w:cs="Sakkal Majalla"/>
          <w:b/>
          <w:bCs/>
          <w:sz w:val="34"/>
          <w:szCs w:val="34"/>
          <w:rtl/>
          <w:lang w:bidi="ar-DZ"/>
        </w:rPr>
        <w:t>): تطور الإنفاق العام ضمن مخطط دعم الإنعاش الاقتصادي في الجزائر للفترة  (2001 – 2004)</w:t>
      </w:r>
    </w:p>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lastRenderedPageBreak/>
        <w:t xml:space="preserve">                                                                             </w:t>
      </w:r>
      <w:r w:rsidRPr="007403DA">
        <w:rPr>
          <w:rFonts w:ascii="Sakkal Majalla" w:hAnsi="Sakkal Majalla" w:cs="Sakkal Majalla"/>
          <w:b/>
          <w:bCs/>
          <w:sz w:val="34"/>
          <w:szCs w:val="34"/>
          <w:lang w:bidi="ar-DZ"/>
        </w:rPr>
        <w:t xml:space="preserve">     </w:t>
      </w:r>
      <w:r w:rsidRPr="007403DA">
        <w:rPr>
          <w:rFonts w:ascii="Sakkal Majalla" w:hAnsi="Sakkal Majalla" w:cs="Sakkal Majalla"/>
          <w:b/>
          <w:bCs/>
          <w:sz w:val="34"/>
          <w:szCs w:val="34"/>
          <w:rtl/>
          <w:lang w:bidi="ar-DZ"/>
        </w:rPr>
        <w:t xml:space="preserve">    (الوحدة: مليار دج)</w:t>
      </w:r>
    </w:p>
    <w:tbl>
      <w:tblPr>
        <w:tblStyle w:val="Grilledutableau"/>
        <w:bidiVisual/>
        <w:tblW w:w="9497" w:type="dxa"/>
        <w:tblLook w:val="04A0" w:firstRow="1" w:lastRow="0" w:firstColumn="1" w:lastColumn="0" w:noHBand="0" w:noVBand="1"/>
      </w:tblPr>
      <w:tblGrid>
        <w:gridCol w:w="2268"/>
        <w:gridCol w:w="992"/>
        <w:gridCol w:w="1134"/>
        <w:gridCol w:w="1134"/>
        <w:gridCol w:w="984"/>
        <w:gridCol w:w="1302"/>
        <w:gridCol w:w="1683"/>
      </w:tblGrid>
      <w:tr w:rsidR="00AF1A03" w:rsidRPr="007403DA" w:rsidTr="00AF1A03">
        <w:trPr>
          <w:trHeight w:hRule="exact" w:val="397"/>
        </w:trPr>
        <w:tc>
          <w:tcPr>
            <w:tcW w:w="2268"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القطاعات</w:t>
            </w:r>
          </w:p>
        </w:tc>
        <w:tc>
          <w:tcPr>
            <w:tcW w:w="992"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2001</w:t>
            </w:r>
          </w:p>
        </w:tc>
        <w:tc>
          <w:tcPr>
            <w:tcW w:w="1134"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2002</w:t>
            </w:r>
          </w:p>
        </w:tc>
        <w:tc>
          <w:tcPr>
            <w:tcW w:w="1134"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2003</w:t>
            </w:r>
          </w:p>
        </w:tc>
        <w:tc>
          <w:tcPr>
            <w:tcW w:w="984"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2004</w:t>
            </w:r>
          </w:p>
        </w:tc>
        <w:tc>
          <w:tcPr>
            <w:tcW w:w="1302"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مجموع المبالغ</w:t>
            </w:r>
          </w:p>
        </w:tc>
        <w:tc>
          <w:tcPr>
            <w:tcW w:w="1683"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 xml:space="preserve">النسبة </w:t>
            </w:r>
            <w:r w:rsidRPr="007403DA">
              <w:rPr>
                <w:rFonts w:ascii="Sakkal Majalla" w:hAnsi="Sakkal Majalla" w:cs="Sakkal Majalla"/>
                <w:sz w:val="34"/>
                <w:szCs w:val="34"/>
                <w:lang w:bidi="ar-DZ"/>
              </w:rPr>
              <w:t>%</w:t>
            </w:r>
          </w:p>
        </w:tc>
      </w:tr>
      <w:tr w:rsidR="00AF1A03" w:rsidRPr="007403DA" w:rsidTr="00AF1A03">
        <w:trPr>
          <w:trHeight w:hRule="exact" w:val="397"/>
        </w:trPr>
        <w:tc>
          <w:tcPr>
            <w:tcW w:w="2268"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أشغال كبرى وهياكل قاعدية</w:t>
            </w:r>
          </w:p>
        </w:tc>
        <w:tc>
          <w:tcPr>
            <w:tcW w:w="992"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100.7</w:t>
            </w:r>
          </w:p>
        </w:tc>
        <w:tc>
          <w:tcPr>
            <w:tcW w:w="1134"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70.2</w:t>
            </w:r>
          </w:p>
        </w:tc>
        <w:tc>
          <w:tcPr>
            <w:tcW w:w="1134"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37.6</w:t>
            </w:r>
          </w:p>
        </w:tc>
        <w:tc>
          <w:tcPr>
            <w:tcW w:w="984"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2.0</w:t>
            </w:r>
          </w:p>
        </w:tc>
        <w:tc>
          <w:tcPr>
            <w:tcW w:w="1302"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210.5</w:t>
            </w:r>
          </w:p>
        </w:tc>
        <w:tc>
          <w:tcPr>
            <w:tcW w:w="1683" w:type="dxa"/>
            <w:vAlign w:val="center"/>
          </w:tcPr>
          <w:p w:rsidR="00AF1A03" w:rsidRPr="007403DA" w:rsidRDefault="00AF1A03" w:rsidP="00AF1A03">
            <w:pPr>
              <w:jc w:val="both"/>
              <w:rPr>
                <w:rFonts w:ascii="Sakkal Majalla" w:hAnsi="Sakkal Majalla" w:cs="Sakkal Majalla"/>
                <w:b/>
                <w:bCs/>
                <w:sz w:val="34"/>
                <w:szCs w:val="34"/>
                <w:lang w:bidi="ar-DZ"/>
              </w:rPr>
            </w:pPr>
            <w:r w:rsidRPr="007403DA">
              <w:rPr>
                <w:rFonts w:ascii="Sakkal Majalla" w:hAnsi="Sakkal Majalla" w:cs="Sakkal Majalla"/>
                <w:b/>
                <w:bCs/>
                <w:sz w:val="34"/>
                <w:szCs w:val="34"/>
                <w:rtl/>
                <w:lang w:bidi="ar-DZ"/>
              </w:rPr>
              <w:t>40.1</w:t>
            </w:r>
            <w:r w:rsidRPr="007403DA">
              <w:rPr>
                <w:rFonts w:ascii="Sakkal Majalla" w:hAnsi="Sakkal Majalla" w:cs="Sakkal Majalla"/>
                <w:b/>
                <w:bCs/>
                <w:sz w:val="34"/>
                <w:szCs w:val="34"/>
                <w:lang w:bidi="ar-DZ"/>
              </w:rPr>
              <w:t>%</w:t>
            </w:r>
          </w:p>
        </w:tc>
      </w:tr>
      <w:tr w:rsidR="00AF1A03" w:rsidRPr="007403DA" w:rsidTr="00AF1A03">
        <w:trPr>
          <w:trHeight w:hRule="exact" w:val="397"/>
        </w:trPr>
        <w:tc>
          <w:tcPr>
            <w:tcW w:w="2268"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تنمية محلية وبشرية</w:t>
            </w:r>
          </w:p>
        </w:tc>
        <w:tc>
          <w:tcPr>
            <w:tcW w:w="992"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71.8</w:t>
            </w:r>
          </w:p>
        </w:tc>
        <w:tc>
          <w:tcPr>
            <w:tcW w:w="1134"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72.8</w:t>
            </w:r>
          </w:p>
        </w:tc>
        <w:tc>
          <w:tcPr>
            <w:tcW w:w="1134"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53.1</w:t>
            </w:r>
          </w:p>
        </w:tc>
        <w:tc>
          <w:tcPr>
            <w:tcW w:w="984"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6.5</w:t>
            </w:r>
          </w:p>
        </w:tc>
        <w:tc>
          <w:tcPr>
            <w:tcW w:w="1302"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204.2</w:t>
            </w:r>
          </w:p>
        </w:tc>
        <w:tc>
          <w:tcPr>
            <w:tcW w:w="1683"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lang w:bidi="ar-DZ"/>
              </w:rPr>
            </w:pPr>
            <w:r w:rsidRPr="007403DA">
              <w:rPr>
                <w:rFonts w:ascii="Sakkal Majalla" w:hAnsi="Sakkal Majalla" w:cs="Sakkal Majalla"/>
                <w:b/>
                <w:bCs/>
                <w:sz w:val="34"/>
                <w:szCs w:val="34"/>
                <w:rtl/>
                <w:lang w:bidi="ar-DZ"/>
              </w:rPr>
              <w:t>38.8</w:t>
            </w:r>
            <w:r w:rsidRPr="007403DA">
              <w:rPr>
                <w:rFonts w:ascii="Sakkal Majalla" w:hAnsi="Sakkal Majalla" w:cs="Sakkal Majalla"/>
                <w:b/>
                <w:bCs/>
                <w:sz w:val="34"/>
                <w:szCs w:val="34"/>
                <w:lang w:bidi="ar-DZ"/>
              </w:rPr>
              <w:t>%</w:t>
            </w:r>
          </w:p>
        </w:tc>
      </w:tr>
      <w:tr w:rsidR="00AF1A03" w:rsidRPr="007403DA" w:rsidTr="00AF1A03">
        <w:trPr>
          <w:trHeight w:hRule="exact" w:val="397"/>
        </w:trPr>
        <w:tc>
          <w:tcPr>
            <w:tcW w:w="2268"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الفلاحة والصيد البحري</w:t>
            </w:r>
          </w:p>
        </w:tc>
        <w:tc>
          <w:tcPr>
            <w:tcW w:w="992"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10.6</w:t>
            </w:r>
          </w:p>
        </w:tc>
        <w:tc>
          <w:tcPr>
            <w:tcW w:w="1134"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20.3</w:t>
            </w:r>
          </w:p>
        </w:tc>
        <w:tc>
          <w:tcPr>
            <w:tcW w:w="1134"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22.5</w:t>
            </w:r>
          </w:p>
        </w:tc>
        <w:tc>
          <w:tcPr>
            <w:tcW w:w="984"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12</w:t>
            </w:r>
          </w:p>
        </w:tc>
        <w:tc>
          <w:tcPr>
            <w:tcW w:w="1302"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65.4</w:t>
            </w:r>
          </w:p>
        </w:tc>
        <w:tc>
          <w:tcPr>
            <w:tcW w:w="1683" w:type="dxa"/>
            <w:vAlign w:val="center"/>
          </w:tcPr>
          <w:p w:rsidR="00AF1A03" w:rsidRPr="007403DA" w:rsidRDefault="00AF1A03" w:rsidP="00AF1A03">
            <w:pPr>
              <w:jc w:val="both"/>
              <w:rPr>
                <w:rFonts w:ascii="Sakkal Majalla" w:hAnsi="Sakkal Majalla" w:cs="Sakkal Majalla"/>
                <w:b/>
                <w:bCs/>
                <w:sz w:val="34"/>
                <w:szCs w:val="34"/>
                <w:lang w:bidi="ar-DZ"/>
              </w:rPr>
            </w:pPr>
            <w:r w:rsidRPr="007403DA">
              <w:rPr>
                <w:rFonts w:ascii="Sakkal Majalla" w:hAnsi="Sakkal Majalla" w:cs="Sakkal Majalla"/>
                <w:b/>
                <w:bCs/>
                <w:sz w:val="34"/>
                <w:szCs w:val="34"/>
                <w:lang w:bidi="ar-DZ"/>
              </w:rPr>
              <w:t>% 12.4</w:t>
            </w:r>
          </w:p>
        </w:tc>
      </w:tr>
      <w:tr w:rsidR="00AF1A03" w:rsidRPr="007403DA" w:rsidTr="00AF1A03">
        <w:trPr>
          <w:trHeight w:hRule="exact" w:val="397"/>
        </w:trPr>
        <w:tc>
          <w:tcPr>
            <w:tcW w:w="2268"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دعم الإصلاحات</w:t>
            </w:r>
          </w:p>
        </w:tc>
        <w:tc>
          <w:tcPr>
            <w:tcW w:w="992"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30</w:t>
            </w:r>
          </w:p>
        </w:tc>
        <w:tc>
          <w:tcPr>
            <w:tcW w:w="1134"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15</w:t>
            </w:r>
          </w:p>
        </w:tc>
        <w:tc>
          <w:tcPr>
            <w:tcW w:w="1134"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w:t>
            </w:r>
          </w:p>
        </w:tc>
        <w:tc>
          <w:tcPr>
            <w:tcW w:w="984"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w:t>
            </w:r>
          </w:p>
        </w:tc>
        <w:tc>
          <w:tcPr>
            <w:tcW w:w="1302"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45</w:t>
            </w:r>
          </w:p>
        </w:tc>
        <w:tc>
          <w:tcPr>
            <w:tcW w:w="1683"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 8.6</w:t>
            </w:r>
          </w:p>
        </w:tc>
      </w:tr>
      <w:tr w:rsidR="00AF1A03" w:rsidRPr="007403DA" w:rsidTr="00AF1A03">
        <w:trPr>
          <w:trHeight w:hRule="exact" w:val="397"/>
        </w:trPr>
        <w:tc>
          <w:tcPr>
            <w:tcW w:w="2268"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المجموع</w:t>
            </w:r>
          </w:p>
        </w:tc>
        <w:tc>
          <w:tcPr>
            <w:tcW w:w="992"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205.4</w:t>
            </w:r>
          </w:p>
        </w:tc>
        <w:tc>
          <w:tcPr>
            <w:tcW w:w="1134"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185.9</w:t>
            </w:r>
          </w:p>
        </w:tc>
        <w:tc>
          <w:tcPr>
            <w:tcW w:w="1134"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113.9</w:t>
            </w:r>
          </w:p>
        </w:tc>
        <w:tc>
          <w:tcPr>
            <w:tcW w:w="984"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20.5</w:t>
            </w:r>
          </w:p>
        </w:tc>
        <w:tc>
          <w:tcPr>
            <w:tcW w:w="1302"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525</w:t>
            </w:r>
          </w:p>
        </w:tc>
        <w:tc>
          <w:tcPr>
            <w:tcW w:w="1683"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100</w:t>
            </w:r>
            <w:r w:rsidRPr="007403DA">
              <w:rPr>
                <w:rFonts w:ascii="Sakkal Majalla" w:hAnsi="Sakkal Majalla" w:cs="Sakkal Majalla"/>
                <w:b/>
                <w:bCs/>
                <w:sz w:val="34"/>
                <w:szCs w:val="34"/>
                <w:lang w:bidi="ar-DZ"/>
              </w:rPr>
              <w:t>%</w:t>
            </w:r>
          </w:p>
        </w:tc>
      </w:tr>
    </w:tbl>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b/>
          <w:bCs/>
          <w:sz w:val="34"/>
          <w:szCs w:val="34"/>
          <w:rtl/>
          <w:lang w:bidi="ar-DZ"/>
        </w:rPr>
        <w:t xml:space="preserve">المصدر: </w:t>
      </w:r>
      <w:r w:rsidRPr="007403DA">
        <w:rPr>
          <w:rFonts w:ascii="Sakkal Majalla" w:hAnsi="Sakkal Majalla" w:cs="Sakkal Majalla"/>
          <w:sz w:val="34"/>
          <w:szCs w:val="34"/>
          <w:rtl/>
          <w:lang w:bidi="ar-DZ"/>
        </w:rPr>
        <w:t xml:space="preserve">نبيل بوفليح، </w:t>
      </w:r>
      <w:r w:rsidRPr="007403DA">
        <w:rPr>
          <w:rFonts w:ascii="Sakkal Majalla" w:hAnsi="Sakkal Majalla" w:cs="Sakkal Majalla"/>
          <w:b/>
          <w:bCs/>
          <w:sz w:val="34"/>
          <w:szCs w:val="34"/>
          <w:rtl/>
          <w:lang w:bidi="ar-DZ"/>
        </w:rPr>
        <w:t>دراسة تقييميه لسياسة الإنعاش الاقتصادي المطبقة في الجزائر خلال الفترة 2000 – 2010</w:t>
      </w:r>
      <w:r w:rsidRPr="007403DA">
        <w:rPr>
          <w:rFonts w:ascii="Sakkal Majalla" w:hAnsi="Sakkal Majalla" w:cs="Sakkal Majalla"/>
          <w:sz w:val="34"/>
          <w:szCs w:val="34"/>
          <w:rtl/>
          <w:lang w:bidi="ar-DZ"/>
        </w:rPr>
        <w:t>، مجلة الأكاديمية للدراسات الاجتماعية والإنسانية، جامعة حسيبة بن بوعلي الشلف، العدد 09، 2013، ص 46.</w:t>
      </w:r>
    </w:p>
    <w:p w:rsidR="00AF1A03" w:rsidRPr="007403DA" w:rsidRDefault="00AF1A03" w:rsidP="00AF1A03">
      <w:pPr>
        <w:ind w:firstLine="708"/>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والشكل التالي يوضح لنا المزيد من التفاصيل عن هذا التطور:</w:t>
      </w:r>
    </w:p>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b/>
          <w:bCs/>
          <w:sz w:val="34"/>
          <w:szCs w:val="34"/>
          <w:rtl/>
          <w:lang w:bidi="ar-DZ"/>
        </w:rPr>
        <w:t>شكل رقم (</w:t>
      </w:r>
      <w:r>
        <w:rPr>
          <w:rFonts w:ascii="Sakkal Majalla" w:hAnsi="Sakkal Majalla" w:cs="Sakkal Majalla" w:hint="cs"/>
          <w:b/>
          <w:bCs/>
          <w:sz w:val="34"/>
          <w:szCs w:val="34"/>
          <w:rtl/>
          <w:lang w:bidi="ar-DZ"/>
        </w:rPr>
        <w:t>4-3</w:t>
      </w:r>
      <w:r w:rsidRPr="007403DA">
        <w:rPr>
          <w:rFonts w:ascii="Sakkal Majalla" w:hAnsi="Sakkal Majalla" w:cs="Sakkal Majalla"/>
          <w:b/>
          <w:bCs/>
          <w:sz w:val="34"/>
          <w:szCs w:val="34"/>
          <w:rtl/>
          <w:lang w:bidi="ar-DZ"/>
        </w:rPr>
        <w:t>): تطور الإنفاق العام ضمن مخطط دعم الإنعاش الاقتصادي في الجزائر للفترة  (2001 – 2004)</w:t>
      </w:r>
    </w:p>
    <w:p w:rsidR="00AF1A03" w:rsidRPr="007403DA" w:rsidRDefault="00AF1A03" w:rsidP="00AF1A03">
      <w:pPr>
        <w:jc w:val="both"/>
        <w:rPr>
          <w:rFonts w:ascii="Sakkal Majalla" w:hAnsi="Sakkal Majalla" w:cs="Sakkal Majalla"/>
          <w:b/>
          <w:bCs/>
          <w:sz w:val="34"/>
          <w:szCs w:val="34"/>
          <w:lang w:bidi="ar-DZ"/>
        </w:rPr>
      </w:pPr>
      <w:r w:rsidRPr="007403DA">
        <w:rPr>
          <w:rFonts w:ascii="Sakkal Majalla" w:hAnsi="Sakkal Majalla" w:cs="Sakkal Majalla"/>
          <w:b/>
          <w:bCs/>
          <w:noProof/>
          <w:sz w:val="34"/>
          <w:szCs w:val="34"/>
          <w:rtl/>
          <w:lang w:val="fr-FR" w:eastAsia="fr-FR"/>
        </w:rPr>
        <w:drawing>
          <wp:inline distT="0" distB="0" distL="0" distR="0" wp14:anchorId="73130FAC" wp14:editId="3D4D4095">
            <wp:extent cx="5982630" cy="2328530"/>
            <wp:effectExtent l="19050" t="0" r="18120" b="0"/>
            <wp:docPr id="519" name="Graphique 5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b/>
          <w:bCs/>
          <w:sz w:val="34"/>
          <w:szCs w:val="34"/>
          <w:rtl/>
          <w:lang w:bidi="ar-DZ"/>
        </w:rPr>
        <w:t xml:space="preserve">المصدر: </w:t>
      </w:r>
      <w:r w:rsidRPr="007403DA">
        <w:rPr>
          <w:rFonts w:ascii="Sakkal Majalla" w:hAnsi="Sakkal Majalla" w:cs="Sakkal Majalla"/>
          <w:sz w:val="34"/>
          <w:szCs w:val="34"/>
          <w:rtl/>
          <w:lang w:bidi="ar-DZ"/>
        </w:rPr>
        <w:t>من إعداد الطالب</w:t>
      </w:r>
      <w:r>
        <w:rPr>
          <w:rFonts w:ascii="Sakkal Majalla" w:hAnsi="Sakkal Majalla" w:cs="Sakkal Majalla" w:hint="cs"/>
          <w:sz w:val="34"/>
          <w:szCs w:val="34"/>
          <w:rtl/>
          <w:lang w:bidi="ar-DZ"/>
        </w:rPr>
        <w:t>ة</w:t>
      </w:r>
      <w:r w:rsidRPr="007403DA">
        <w:rPr>
          <w:rFonts w:ascii="Sakkal Majalla" w:hAnsi="Sakkal Majalla" w:cs="Sakkal Majalla"/>
          <w:sz w:val="34"/>
          <w:szCs w:val="34"/>
          <w:rtl/>
          <w:lang w:bidi="ar-DZ"/>
        </w:rPr>
        <w:t xml:space="preserve"> بالاعتماد على معطيات الجدول السابق.</w:t>
      </w: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من خلال الجدول رقم (02) والشكل رقم (04) يتجلى لنا ومن ناحية القيمة أن قطاع الأعمال والأشغال الكبرى استحوذ على النصيب الأكبر من مشاريع النموذج التنموي للفترة الممتدة من 2001 – 2004 بمبلغ 210.5 مليار دج أي ما نسبته 40.1</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من القيمة الإجمالية، ويليه قطاع التنمية المحلية والبشرية بمبلغ 204.2 مليار دج أي ما نسبته 38.8</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ثم يأتي قطاع الفلاحة والصيد البحري بمبلغ 65.4 مليار دج أي بنسبة 12.4</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ثم جانب الإصلاحات بقيمة 45 مليار دج وبنسبة 8.6</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من القيمة الإجمالية للمخطط. </w:t>
      </w:r>
    </w:p>
    <w:p w:rsidR="00AF1A03" w:rsidRPr="007403DA" w:rsidRDefault="00AF1A03" w:rsidP="00F14C2C">
      <w:pPr>
        <w:pStyle w:val="Paragraphedeliste"/>
        <w:numPr>
          <w:ilvl w:val="0"/>
          <w:numId w:val="61"/>
        </w:numPr>
        <w:bidi/>
        <w:spacing w:after="0" w:line="240" w:lineRule="auto"/>
        <w:jc w:val="both"/>
        <w:rPr>
          <w:rFonts w:ascii="Sakkal Majalla" w:hAnsi="Sakkal Majalla" w:cs="Sakkal Majalla"/>
          <w:b/>
          <w:bCs/>
          <w:sz w:val="34"/>
          <w:szCs w:val="34"/>
          <w:lang w:bidi="ar-DZ"/>
        </w:rPr>
      </w:pPr>
      <w:r w:rsidRPr="007403DA">
        <w:rPr>
          <w:rFonts w:ascii="Sakkal Majalla" w:hAnsi="Sakkal Majalla" w:cs="Sakkal Majalla"/>
          <w:b/>
          <w:bCs/>
          <w:sz w:val="34"/>
          <w:szCs w:val="34"/>
          <w:rtl/>
          <w:lang w:bidi="ar-DZ"/>
        </w:rPr>
        <w:t xml:space="preserve"> تقييم تطور سياسة الإنفاق العام ضمن مخطط دعم الإنعاش الاقتصادي في الجزائر خلال الفترة (2001 - 2004):</w:t>
      </w: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lastRenderedPageBreak/>
        <w:t>يعد برنامج الإنعاش الاقتصادي خطوة مهمة للنهوض بالاقتصاد الجزائري، حيث انتهجت الحكومة سياسة انفاقية توسعية تمثلت طبيعتها في مبالغ مالية كبيرة فكانت حصيلة هذا البرنامج عند نهايته:</w:t>
      </w:r>
    </w:p>
    <w:p w:rsidR="00AF1A03" w:rsidRPr="007403DA" w:rsidRDefault="00AF1A03" w:rsidP="00F14C2C">
      <w:pPr>
        <w:pStyle w:val="Paragraphedeliste"/>
        <w:numPr>
          <w:ilvl w:val="0"/>
          <w:numId w:val="51"/>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استهلاك 96.22</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من إجمالي المبلغ المخصص لهذا البرنامج أي 505.55 تم مليار دج تم صرفها.</w:t>
      </w:r>
    </w:p>
    <w:p w:rsidR="00AF1A03" w:rsidRPr="007403DA" w:rsidRDefault="00AF1A03" w:rsidP="00F14C2C">
      <w:pPr>
        <w:pStyle w:val="Paragraphedeliste"/>
        <w:numPr>
          <w:ilvl w:val="0"/>
          <w:numId w:val="51"/>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تم إنجاز حوالي 11725 مشروع أي بنسبة 73</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من العدد الإجمالي الذي بلغ 16063 مشروع، و26</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من المشاريع قيد الإنجاز بحوالي 4176 مشروع، و1</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من المشاريع التي لم يبدأ في تنفيذها بعدد 159 مشروع.</w:t>
      </w:r>
    </w:p>
    <w:p w:rsidR="00AF1A03" w:rsidRPr="007403DA" w:rsidRDefault="00AF1A03" w:rsidP="00F14C2C">
      <w:pPr>
        <w:pStyle w:val="Paragraphedeliste"/>
        <w:numPr>
          <w:ilvl w:val="0"/>
          <w:numId w:val="51"/>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إن كثرة الأهداف الرئيسية والفرعية التي تم تسطيرها للبرنامج قللت من فاعليته بسبب توزيع مشاريع وعمليات البرنامج على قطاعات متعددة.</w:t>
      </w:r>
    </w:p>
    <w:p w:rsidR="00AF1A03" w:rsidRPr="007403DA" w:rsidRDefault="00AF1A03" w:rsidP="00F14C2C">
      <w:pPr>
        <w:pStyle w:val="Paragraphedeliste"/>
        <w:numPr>
          <w:ilvl w:val="0"/>
          <w:numId w:val="51"/>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أن الزيادة في الإنفاق العام من طرف الحكومة أدى إلى زيادة الواردات بنسبة كبيرة خلال فترة تطبيق هذا البرنامج ومنه زيادة للطلب الكلي.</w:t>
      </w:r>
    </w:p>
    <w:p w:rsidR="00AF1A03" w:rsidRPr="007403DA" w:rsidRDefault="00AF1A03" w:rsidP="00F14C2C">
      <w:pPr>
        <w:pStyle w:val="Paragraphedeliste"/>
        <w:numPr>
          <w:ilvl w:val="0"/>
          <w:numId w:val="51"/>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 xml:space="preserve">بسبب تباطؤ الإصلاح الاقتصادي سيؤثر سلبا على فاعلية البرنامج، لأن زيادة الإنفاق العمومي المخصص لنفقات التجهيز غير ملائم في ظل الظروف الاقتصادية التي تتصف بنقص الكفاءات وأيضا فاعلية القطاع الصناعي وعم مسايرة الجهاز المصرفي والإدارة للتغيرات الاقتصادية، مما يؤدي إلى تقليل النتائج المترتبة على هذا الإنفاق. </w:t>
      </w:r>
    </w:p>
    <w:p w:rsidR="00AF1A03" w:rsidRPr="007403DA" w:rsidRDefault="00AF1A03" w:rsidP="00AF1A03">
      <w:pPr>
        <w:spacing w:before="240"/>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 xml:space="preserve">المطلب الثاني: </w:t>
      </w:r>
      <w:r w:rsidRPr="002E7F3F">
        <w:rPr>
          <w:rFonts w:ascii="Sakkal Majalla" w:hAnsi="Sakkal Majalla" w:cs="Sakkal Majalla" w:hint="cs"/>
          <w:b/>
          <w:bCs/>
          <w:sz w:val="34"/>
          <w:szCs w:val="34"/>
          <w:rtl/>
          <w:lang w:bidi="ar-DZ"/>
        </w:rPr>
        <w:t>البرامج التنموية</w:t>
      </w:r>
      <w:r w:rsidRPr="007403DA">
        <w:rPr>
          <w:rFonts w:ascii="Sakkal Majalla" w:hAnsi="Sakkal Majalla" w:cs="Sakkal Majalla"/>
          <w:sz w:val="34"/>
          <w:szCs w:val="34"/>
          <w:rtl/>
          <w:lang w:bidi="ar-DZ"/>
        </w:rPr>
        <w:t xml:space="preserve"> </w:t>
      </w:r>
      <w:r w:rsidRPr="007403DA">
        <w:rPr>
          <w:rFonts w:ascii="Sakkal Majalla" w:hAnsi="Sakkal Majalla" w:cs="Sakkal Majalla"/>
          <w:b/>
          <w:bCs/>
          <w:sz w:val="34"/>
          <w:szCs w:val="34"/>
          <w:rtl/>
          <w:lang w:bidi="ar-DZ"/>
        </w:rPr>
        <w:t>المطبقة في الجزائر خلال الفترة (2005 - 2009)</w:t>
      </w: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واصلت الجزائر سياستها الانفاقية التي بدأتها مع مطلع سنة 2001 وجاءت بالبرنامج التكميلي لدعم النمو الممتد من الفترة 2005 إلى 2009 وذلك بهدف إكمال مسار دعم الإنعاش الاقتصادي الذي انتهجته الحكومة سابقا على مستوى جميع قطاعات الاقتصاد، نتيجة الارتفاع المسجل في أسعار النفط صاحبها ارتفاع المداخيل حيث بلغ سنة 2004 ما يقارب 38.5 دولار، أدي إلى ارتفاع احتياطي الصرف إلي ما يقارب 43.1 مليار دج لنفس السنة، ما سمح بإقرار الدولة لهذا البرنامج الذي من شأنه تحريك عجلة الاقتصاد.</w:t>
      </w:r>
    </w:p>
    <w:p w:rsidR="00AF1A03" w:rsidRPr="007403DA" w:rsidRDefault="00AF1A03" w:rsidP="00F14C2C">
      <w:pPr>
        <w:pStyle w:val="Paragraphedeliste"/>
        <w:numPr>
          <w:ilvl w:val="0"/>
          <w:numId w:val="62"/>
        </w:numPr>
        <w:bidi/>
        <w:spacing w:after="0" w:line="240" w:lineRule="auto"/>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 xml:space="preserve"> أهداف البرنامج التكميلي لدعم النمو:  </w:t>
      </w: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جاء البرنامج التكميلي لدعم النمو لتحقيق جملة من الأهداف منها:</w:t>
      </w:r>
      <w:r w:rsidRPr="007403DA">
        <w:rPr>
          <w:rStyle w:val="Appelnotedebasdep"/>
          <w:rFonts w:ascii="Sakkal Majalla" w:eastAsiaTheme="majorEastAsia" w:hAnsi="Sakkal Majalla" w:cs="Sakkal Majalla"/>
          <w:sz w:val="34"/>
          <w:szCs w:val="34"/>
          <w:rtl/>
          <w:lang w:bidi="ar-DZ"/>
        </w:rPr>
        <w:footnoteReference w:id="196"/>
      </w:r>
    </w:p>
    <w:p w:rsidR="00AF1A03" w:rsidRPr="007403DA" w:rsidRDefault="00AF1A03" w:rsidP="00F14C2C">
      <w:pPr>
        <w:pStyle w:val="Paragraphedeliste"/>
        <w:numPr>
          <w:ilvl w:val="0"/>
          <w:numId w:val="52"/>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تحديث وتوسيع الخدمات العامة: بغرض تحسين الإطار المعيشي للمجتمع في سبيل تحقيق الازدهار الوطني.</w:t>
      </w:r>
    </w:p>
    <w:p w:rsidR="00AF1A03" w:rsidRPr="007403DA" w:rsidRDefault="00AF1A03" w:rsidP="00F14C2C">
      <w:pPr>
        <w:pStyle w:val="Paragraphedeliste"/>
        <w:numPr>
          <w:ilvl w:val="0"/>
          <w:numId w:val="52"/>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lastRenderedPageBreak/>
        <w:t>تحسين مستوى معيشة الأفراد: وذلك من خلال تحسين الجوانب المؤثرة على نمط معيشة الأفراد مثل الجانب الصحي، التعليمي والأمني.</w:t>
      </w:r>
    </w:p>
    <w:p w:rsidR="00AF1A03" w:rsidRPr="007403DA" w:rsidRDefault="00AF1A03" w:rsidP="00F14C2C">
      <w:pPr>
        <w:pStyle w:val="Paragraphedeliste"/>
        <w:numPr>
          <w:ilvl w:val="0"/>
          <w:numId w:val="52"/>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تطوير الموارد البشرية و البنى التحتية: يعود ذلك للدور الذي تلعبه كل منهما في تطوير النشاط الاقتصادي.</w:t>
      </w:r>
    </w:p>
    <w:p w:rsidR="00AF1A03" w:rsidRPr="007403DA" w:rsidRDefault="00AF1A03" w:rsidP="00F14C2C">
      <w:pPr>
        <w:pStyle w:val="Paragraphedeliste"/>
        <w:numPr>
          <w:ilvl w:val="0"/>
          <w:numId w:val="52"/>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رفع معدلات النمو الاقتصادي: يعد الهدف الأساسي للبرنامج التكميلي لدعم النمو باعتبار أن الأهداف السابقة تصب في صالحه.</w:t>
      </w:r>
    </w:p>
    <w:p w:rsidR="00AF1A03" w:rsidRPr="007403DA" w:rsidRDefault="00AF1A03" w:rsidP="00F14C2C">
      <w:pPr>
        <w:pStyle w:val="Paragraphedeliste"/>
        <w:numPr>
          <w:ilvl w:val="0"/>
          <w:numId w:val="62"/>
        </w:numPr>
        <w:bidi/>
        <w:spacing w:after="0" w:line="240" w:lineRule="auto"/>
        <w:jc w:val="both"/>
        <w:rPr>
          <w:rFonts w:ascii="Sakkal Majalla" w:hAnsi="Sakkal Majalla" w:cs="Sakkal Majalla"/>
          <w:b/>
          <w:bCs/>
          <w:sz w:val="34"/>
          <w:szCs w:val="34"/>
          <w:lang w:bidi="ar-DZ"/>
        </w:rPr>
      </w:pPr>
      <w:r w:rsidRPr="007403DA">
        <w:rPr>
          <w:rFonts w:ascii="Sakkal Majalla" w:hAnsi="Sakkal Majalla" w:cs="Sakkal Majalla"/>
          <w:b/>
          <w:bCs/>
          <w:sz w:val="34"/>
          <w:szCs w:val="34"/>
          <w:rtl/>
          <w:lang w:bidi="ar-DZ"/>
        </w:rPr>
        <w:t xml:space="preserve"> مضمون البرنامج التكميلي لدعم النمو (2005- 2009):</w:t>
      </w: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يعتبر برنامج دعم النمو الاقتصادي من حيث ضخامة قيمته التي بلغت 4203 مليار دج، وتم إضافة إليه برنامجين أحدهما بالجنوب بقيمة 432 مليار دج والثاني بالهضاب العليا بقيمة 668 مليار دج، زيادة على الموارد المتبقية من برنامج دعم الإنعاش الاقتصادي التي بلغت 1071 مليار دج، والصناديق الإضافية المقدرة بـ 1191 مليار دج، وتحويلات حسابات الخزينة بقيمة 1140 مليار دج، ليشكل الغلاف المالي للبرنامج التكميلي لدعم النمو مبلغ 8705 مليار دج موجهة لتنفيذ مضمون مخصصات المبالغ المالية لهذا البرنامج وذلك كما يوضحه الجدول التالي:</w:t>
      </w:r>
    </w:p>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الجدول رقم (</w:t>
      </w:r>
      <w:r>
        <w:rPr>
          <w:rFonts w:ascii="Sakkal Majalla" w:hAnsi="Sakkal Majalla" w:cs="Sakkal Majalla" w:hint="cs"/>
          <w:b/>
          <w:bCs/>
          <w:sz w:val="34"/>
          <w:szCs w:val="34"/>
          <w:rtl/>
          <w:lang w:bidi="ar-DZ"/>
        </w:rPr>
        <w:t>.....</w:t>
      </w:r>
      <w:r w:rsidRPr="007403DA">
        <w:rPr>
          <w:rFonts w:ascii="Sakkal Majalla" w:hAnsi="Sakkal Majalla" w:cs="Sakkal Majalla"/>
          <w:b/>
          <w:bCs/>
          <w:sz w:val="34"/>
          <w:szCs w:val="34"/>
          <w:rtl/>
          <w:lang w:bidi="ar-DZ"/>
        </w:rPr>
        <w:t xml:space="preserve">): </w:t>
      </w:r>
      <w:bookmarkStart w:id="2" w:name="OLE_LINK6"/>
      <w:r w:rsidRPr="007403DA">
        <w:rPr>
          <w:rFonts w:ascii="Sakkal Majalla" w:hAnsi="Sakkal Majalla" w:cs="Sakkal Majalla"/>
          <w:b/>
          <w:bCs/>
          <w:sz w:val="34"/>
          <w:szCs w:val="34"/>
          <w:rtl/>
          <w:lang w:bidi="ar-DZ"/>
        </w:rPr>
        <w:t>تطور الإنفاق العام ضمن مخطط البرنامج التكميلي لدعم النمو الاقتصادي في الجزائر للفترة (</w:t>
      </w:r>
      <w:r w:rsidRPr="007403DA">
        <w:rPr>
          <w:rFonts w:ascii="Sakkal Majalla" w:hAnsi="Sakkal Majalla" w:cs="Sakkal Majalla"/>
          <w:b/>
          <w:bCs/>
          <w:sz w:val="34"/>
          <w:szCs w:val="34"/>
          <w:lang w:bidi="ar-DZ"/>
        </w:rPr>
        <w:t>2005</w:t>
      </w:r>
      <w:r w:rsidRPr="007403DA">
        <w:rPr>
          <w:rFonts w:ascii="Sakkal Majalla" w:hAnsi="Sakkal Majalla" w:cs="Sakkal Majalla"/>
          <w:b/>
          <w:bCs/>
          <w:sz w:val="34"/>
          <w:szCs w:val="34"/>
          <w:rtl/>
          <w:lang w:bidi="ar-DZ"/>
        </w:rPr>
        <w:t xml:space="preserve"> – 2009)</w:t>
      </w:r>
    </w:p>
    <w:bookmarkEnd w:id="2"/>
    <w:p w:rsidR="00AF1A03" w:rsidRPr="007403DA" w:rsidRDefault="00AF1A03" w:rsidP="00AF1A03">
      <w:pPr>
        <w:jc w:val="both"/>
        <w:rPr>
          <w:rFonts w:ascii="Sakkal Majalla" w:hAnsi="Sakkal Majalla" w:cs="Sakkal Majalla"/>
          <w:b/>
          <w:bCs/>
          <w:sz w:val="34"/>
          <w:szCs w:val="34"/>
          <w:lang w:bidi="ar-DZ"/>
        </w:rPr>
      </w:pPr>
      <w:r w:rsidRPr="007403DA">
        <w:rPr>
          <w:rFonts w:ascii="Sakkal Majalla" w:hAnsi="Sakkal Majalla" w:cs="Sakkal Majalla"/>
          <w:sz w:val="34"/>
          <w:szCs w:val="34"/>
          <w:rtl/>
          <w:lang w:bidi="ar-DZ"/>
        </w:rPr>
        <w:t xml:space="preserve">                                                                                               </w:t>
      </w:r>
      <w:r w:rsidRPr="007403DA">
        <w:rPr>
          <w:rFonts w:ascii="Sakkal Majalla" w:hAnsi="Sakkal Majalla" w:cs="Sakkal Majalla"/>
          <w:sz w:val="34"/>
          <w:szCs w:val="34"/>
          <w:lang w:bidi="ar-DZ"/>
        </w:rPr>
        <w:t xml:space="preserve"> </w:t>
      </w:r>
      <w:r w:rsidRPr="007403DA">
        <w:rPr>
          <w:rFonts w:ascii="Sakkal Majalla" w:hAnsi="Sakkal Majalla" w:cs="Sakkal Majalla"/>
          <w:sz w:val="34"/>
          <w:szCs w:val="34"/>
          <w:rtl/>
          <w:lang w:bidi="ar-DZ"/>
        </w:rPr>
        <w:t xml:space="preserve">  </w:t>
      </w:r>
      <w:r w:rsidRPr="007403DA">
        <w:rPr>
          <w:rFonts w:ascii="Sakkal Majalla" w:hAnsi="Sakkal Majalla" w:cs="Sakkal Majalla"/>
          <w:b/>
          <w:bCs/>
          <w:sz w:val="34"/>
          <w:szCs w:val="34"/>
          <w:rtl/>
          <w:lang w:bidi="ar-DZ"/>
        </w:rPr>
        <w:t>(الوحدة: مليار دج)</w:t>
      </w:r>
    </w:p>
    <w:tbl>
      <w:tblPr>
        <w:tblStyle w:val="Grilledutableau"/>
        <w:bidiVisual/>
        <w:tblW w:w="9639" w:type="dxa"/>
        <w:tblInd w:w="108" w:type="dxa"/>
        <w:tblLook w:val="04A0" w:firstRow="1" w:lastRow="0" w:firstColumn="1" w:lastColumn="0" w:noHBand="0" w:noVBand="1"/>
      </w:tblPr>
      <w:tblGrid>
        <w:gridCol w:w="2919"/>
        <w:gridCol w:w="908"/>
        <w:gridCol w:w="992"/>
        <w:gridCol w:w="992"/>
        <w:gridCol w:w="993"/>
        <w:gridCol w:w="850"/>
        <w:gridCol w:w="992"/>
        <w:gridCol w:w="993"/>
      </w:tblGrid>
      <w:tr w:rsidR="00AF1A03" w:rsidRPr="007403DA" w:rsidTr="00AF1A03">
        <w:trPr>
          <w:trHeight w:hRule="exact" w:val="397"/>
        </w:trPr>
        <w:tc>
          <w:tcPr>
            <w:tcW w:w="2919"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البرامج</w:t>
            </w:r>
          </w:p>
        </w:tc>
        <w:tc>
          <w:tcPr>
            <w:tcW w:w="908"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2004</w:t>
            </w:r>
          </w:p>
        </w:tc>
        <w:tc>
          <w:tcPr>
            <w:tcW w:w="992"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2005</w:t>
            </w:r>
          </w:p>
        </w:tc>
        <w:tc>
          <w:tcPr>
            <w:tcW w:w="992"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2006</w:t>
            </w:r>
          </w:p>
        </w:tc>
        <w:tc>
          <w:tcPr>
            <w:tcW w:w="993"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2007</w:t>
            </w:r>
          </w:p>
        </w:tc>
        <w:tc>
          <w:tcPr>
            <w:tcW w:w="850"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2008</w:t>
            </w:r>
          </w:p>
        </w:tc>
        <w:tc>
          <w:tcPr>
            <w:tcW w:w="992"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2009</w:t>
            </w:r>
          </w:p>
        </w:tc>
        <w:tc>
          <w:tcPr>
            <w:tcW w:w="993"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المجموع</w:t>
            </w:r>
          </w:p>
        </w:tc>
      </w:tr>
      <w:tr w:rsidR="00AF1A03" w:rsidRPr="007403DA" w:rsidTr="00AF1A03">
        <w:trPr>
          <w:trHeight w:hRule="exact" w:val="397"/>
        </w:trPr>
        <w:tc>
          <w:tcPr>
            <w:tcW w:w="2919"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مخطط الإنعاش الاقتصادي</w:t>
            </w:r>
          </w:p>
        </w:tc>
        <w:tc>
          <w:tcPr>
            <w:tcW w:w="908"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1071</w:t>
            </w:r>
          </w:p>
        </w:tc>
        <w:tc>
          <w:tcPr>
            <w:tcW w:w="992"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w:t>
            </w:r>
          </w:p>
        </w:tc>
        <w:tc>
          <w:tcPr>
            <w:tcW w:w="992"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w:t>
            </w:r>
          </w:p>
        </w:tc>
        <w:tc>
          <w:tcPr>
            <w:tcW w:w="993"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w:t>
            </w:r>
          </w:p>
        </w:tc>
        <w:tc>
          <w:tcPr>
            <w:tcW w:w="850"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w:t>
            </w:r>
          </w:p>
        </w:tc>
        <w:tc>
          <w:tcPr>
            <w:tcW w:w="992"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w:t>
            </w:r>
          </w:p>
        </w:tc>
        <w:tc>
          <w:tcPr>
            <w:tcW w:w="993"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1070</w:t>
            </w:r>
          </w:p>
        </w:tc>
      </w:tr>
      <w:tr w:rsidR="00AF1A03" w:rsidRPr="007403DA" w:rsidTr="00AF1A03">
        <w:trPr>
          <w:trHeight w:hRule="exact" w:val="397"/>
        </w:trPr>
        <w:tc>
          <w:tcPr>
            <w:tcW w:w="2919"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البرنامج التكميلي لدعم النمو</w:t>
            </w:r>
          </w:p>
        </w:tc>
        <w:tc>
          <w:tcPr>
            <w:tcW w:w="908"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w:t>
            </w:r>
          </w:p>
        </w:tc>
        <w:tc>
          <w:tcPr>
            <w:tcW w:w="992"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1273</w:t>
            </w:r>
          </w:p>
        </w:tc>
        <w:tc>
          <w:tcPr>
            <w:tcW w:w="992"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3341</w:t>
            </w:r>
          </w:p>
        </w:tc>
        <w:tc>
          <w:tcPr>
            <w:tcW w:w="993"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260</w:t>
            </w:r>
          </w:p>
        </w:tc>
        <w:tc>
          <w:tcPr>
            <w:tcW w:w="850"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260</w:t>
            </w:r>
          </w:p>
        </w:tc>
        <w:tc>
          <w:tcPr>
            <w:tcW w:w="992"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260</w:t>
            </w:r>
          </w:p>
        </w:tc>
        <w:tc>
          <w:tcPr>
            <w:tcW w:w="993"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5394</w:t>
            </w:r>
          </w:p>
        </w:tc>
      </w:tr>
      <w:tr w:rsidR="00AF1A03" w:rsidRPr="007403DA" w:rsidTr="00AF1A03">
        <w:trPr>
          <w:trHeight w:hRule="exact" w:val="397"/>
        </w:trPr>
        <w:tc>
          <w:tcPr>
            <w:tcW w:w="2919"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برنامج الجنوب الكبير</w:t>
            </w:r>
          </w:p>
        </w:tc>
        <w:tc>
          <w:tcPr>
            <w:tcW w:w="908"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w:t>
            </w:r>
          </w:p>
        </w:tc>
        <w:tc>
          <w:tcPr>
            <w:tcW w:w="992"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w:t>
            </w:r>
          </w:p>
        </w:tc>
        <w:tc>
          <w:tcPr>
            <w:tcW w:w="992"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250</w:t>
            </w:r>
          </w:p>
        </w:tc>
        <w:tc>
          <w:tcPr>
            <w:tcW w:w="993"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182</w:t>
            </w:r>
          </w:p>
        </w:tc>
        <w:tc>
          <w:tcPr>
            <w:tcW w:w="850"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w:t>
            </w:r>
          </w:p>
        </w:tc>
        <w:tc>
          <w:tcPr>
            <w:tcW w:w="992"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w:t>
            </w:r>
          </w:p>
        </w:tc>
        <w:tc>
          <w:tcPr>
            <w:tcW w:w="993"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432</w:t>
            </w:r>
          </w:p>
        </w:tc>
      </w:tr>
      <w:tr w:rsidR="00AF1A03" w:rsidRPr="007403DA" w:rsidTr="00AF1A03">
        <w:trPr>
          <w:trHeight w:hRule="exact" w:val="397"/>
        </w:trPr>
        <w:tc>
          <w:tcPr>
            <w:tcW w:w="2919"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برنامج الهضاب العليا</w:t>
            </w:r>
          </w:p>
        </w:tc>
        <w:tc>
          <w:tcPr>
            <w:tcW w:w="908"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w:t>
            </w:r>
          </w:p>
        </w:tc>
        <w:tc>
          <w:tcPr>
            <w:tcW w:w="992"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w:t>
            </w:r>
          </w:p>
        </w:tc>
        <w:tc>
          <w:tcPr>
            <w:tcW w:w="992"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277</w:t>
            </w:r>
          </w:p>
        </w:tc>
        <w:tc>
          <w:tcPr>
            <w:tcW w:w="993"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391</w:t>
            </w:r>
          </w:p>
        </w:tc>
        <w:tc>
          <w:tcPr>
            <w:tcW w:w="850"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w:t>
            </w:r>
          </w:p>
        </w:tc>
        <w:tc>
          <w:tcPr>
            <w:tcW w:w="992"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w:t>
            </w:r>
          </w:p>
        </w:tc>
        <w:tc>
          <w:tcPr>
            <w:tcW w:w="993"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668</w:t>
            </w:r>
          </w:p>
        </w:tc>
      </w:tr>
      <w:tr w:rsidR="00AF1A03" w:rsidRPr="007403DA" w:rsidTr="00AF1A03">
        <w:trPr>
          <w:trHeight w:hRule="exact" w:val="397"/>
        </w:trPr>
        <w:tc>
          <w:tcPr>
            <w:tcW w:w="2919"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تحويلات حسابات الخزينة</w:t>
            </w:r>
          </w:p>
        </w:tc>
        <w:tc>
          <w:tcPr>
            <w:tcW w:w="908"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w:t>
            </w:r>
          </w:p>
        </w:tc>
        <w:tc>
          <w:tcPr>
            <w:tcW w:w="992"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227</w:t>
            </w:r>
          </w:p>
        </w:tc>
        <w:tc>
          <w:tcPr>
            <w:tcW w:w="992"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304</w:t>
            </w:r>
          </w:p>
        </w:tc>
        <w:tc>
          <w:tcPr>
            <w:tcW w:w="993"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244</w:t>
            </w:r>
          </w:p>
        </w:tc>
        <w:tc>
          <w:tcPr>
            <w:tcW w:w="850"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205</w:t>
            </w:r>
          </w:p>
        </w:tc>
        <w:tc>
          <w:tcPr>
            <w:tcW w:w="992"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160</w:t>
            </w:r>
          </w:p>
        </w:tc>
        <w:tc>
          <w:tcPr>
            <w:tcW w:w="993"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1140</w:t>
            </w:r>
          </w:p>
        </w:tc>
      </w:tr>
      <w:tr w:rsidR="00AF1A03" w:rsidRPr="007403DA" w:rsidTr="00AF1A03">
        <w:trPr>
          <w:trHeight w:hRule="exact" w:val="397"/>
        </w:trPr>
        <w:tc>
          <w:tcPr>
            <w:tcW w:w="2919"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المجموع العام</w:t>
            </w:r>
          </w:p>
        </w:tc>
        <w:tc>
          <w:tcPr>
            <w:tcW w:w="908"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1071</w:t>
            </w:r>
          </w:p>
        </w:tc>
        <w:tc>
          <w:tcPr>
            <w:tcW w:w="992"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1500</w:t>
            </w:r>
          </w:p>
        </w:tc>
        <w:tc>
          <w:tcPr>
            <w:tcW w:w="992"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4172</w:t>
            </w:r>
          </w:p>
        </w:tc>
        <w:tc>
          <w:tcPr>
            <w:tcW w:w="993"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1077</w:t>
            </w:r>
          </w:p>
        </w:tc>
        <w:tc>
          <w:tcPr>
            <w:tcW w:w="850"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465</w:t>
            </w:r>
          </w:p>
        </w:tc>
        <w:tc>
          <w:tcPr>
            <w:tcW w:w="992"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420</w:t>
            </w:r>
          </w:p>
        </w:tc>
        <w:tc>
          <w:tcPr>
            <w:tcW w:w="993"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8705</w:t>
            </w:r>
          </w:p>
        </w:tc>
      </w:tr>
    </w:tbl>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b/>
          <w:bCs/>
          <w:sz w:val="34"/>
          <w:szCs w:val="34"/>
          <w:rtl/>
          <w:lang w:bidi="ar-DZ"/>
        </w:rPr>
        <w:t xml:space="preserve">المصدر: </w:t>
      </w:r>
      <w:r w:rsidRPr="007403DA">
        <w:rPr>
          <w:rFonts w:ascii="Sakkal Majalla" w:hAnsi="Sakkal Majalla" w:cs="Sakkal Majalla"/>
          <w:sz w:val="34"/>
          <w:szCs w:val="34"/>
          <w:rtl/>
          <w:lang w:bidi="ar-DZ"/>
        </w:rPr>
        <w:t xml:space="preserve">الزازية ستيتي، </w:t>
      </w:r>
      <w:r w:rsidRPr="007403DA">
        <w:rPr>
          <w:rFonts w:ascii="Sakkal Majalla" w:hAnsi="Sakkal Majalla" w:cs="Sakkal Majalla"/>
          <w:b/>
          <w:bCs/>
          <w:sz w:val="34"/>
          <w:szCs w:val="34"/>
          <w:rtl/>
          <w:lang w:bidi="ar-DZ"/>
        </w:rPr>
        <w:t>تقييم سياسة الإنفاق العام في الجزائر خلال الفترة 2001-2014،</w:t>
      </w:r>
      <w:r w:rsidRPr="007403DA">
        <w:rPr>
          <w:rFonts w:ascii="Sakkal Majalla" w:hAnsi="Sakkal Majalla" w:cs="Sakkal Majalla"/>
          <w:sz w:val="34"/>
          <w:szCs w:val="34"/>
          <w:rtl/>
          <w:lang w:bidi="ar-DZ"/>
        </w:rPr>
        <w:t xml:space="preserve"> مجلة العلوم الاقتصادية، جامعة محمد الشريف مساعدية سوق أهراس، العدد 02، 02/2017، ص ص 160-161.</w:t>
      </w: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والشكل التالي يوضح التطور الذي حصل في الإنفاق العام خلال هذا البرنامج كمايلي:</w:t>
      </w:r>
    </w:p>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الشكل رقم (</w:t>
      </w:r>
      <w:r>
        <w:rPr>
          <w:rFonts w:ascii="Sakkal Majalla" w:hAnsi="Sakkal Majalla" w:cs="Sakkal Majalla" w:hint="cs"/>
          <w:b/>
          <w:bCs/>
          <w:sz w:val="34"/>
          <w:szCs w:val="34"/>
          <w:rtl/>
          <w:lang w:bidi="ar-DZ"/>
        </w:rPr>
        <w:t>.....</w:t>
      </w:r>
      <w:r w:rsidRPr="007403DA">
        <w:rPr>
          <w:rFonts w:ascii="Sakkal Majalla" w:hAnsi="Sakkal Majalla" w:cs="Sakkal Majalla"/>
          <w:b/>
          <w:bCs/>
          <w:sz w:val="34"/>
          <w:szCs w:val="34"/>
          <w:rtl/>
          <w:lang w:bidi="ar-DZ"/>
        </w:rPr>
        <w:t>):</w:t>
      </w:r>
      <w:r w:rsidRPr="007403DA">
        <w:rPr>
          <w:rFonts w:ascii="Sakkal Majalla" w:hAnsi="Sakkal Majalla" w:cs="Sakkal Majalla"/>
          <w:sz w:val="34"/>
          <w:szCs w:val="34"/>
          <w:rtl/>
          <w:lang w:bidi="ar-DZ"/>
        </w:rPr>
        <w:t xml:space="preserve"> </w:t>
      </w:r>
      <w:r w:rsidRPr="007403DA">
        <w:rPr>
          <w:rFonts w:ascii="Sakkal Majalla" w:hAnsi="Sakkal Majalla" w:cs="Sakkal Majalla"/>
          <w:b/>
          <w:bCs/>
          <w:sz w:val="34"/>
          <w:szCs w:val="34"/>
          <w:rtl/>
          <w:lang w:bidi="ar-DZ"/>
        </w:rPr>
        <w:t>تطور الإنفاق العام ضمن مخطط البرنامج التكميلي لدعم النمو الاقتصادي في الجزائر للفترة (</w:t>
      </w:r>
      <w:r w:rsidRPr="007403DA">
        <w:rPr>
          <w:rFonts w:ascii="Sakkal Majalla" w:hAnsi="Sakkal Majalla" w:cs="Sakkal Majalla"/>
          <w:b/>
          <w:bCs/>
          <w:sz w:val="34"/>
          <w:szCs w:val="34"/>
          <w:lang w:bidi="ar-DZ"/>
        </w:rPr>
        <w:t>2005</w:t>
      </w:r>
      <w:r w:rsidRPr="007403DA">
        <w:rPr>
          <w:rFonts w:ascii="Sakkal Majalla" w:hAnsi="Sakkal Majalla" w:cs="Sakkal Majalla"/>
          <w:b/>
          <w:bCs/>
          <w:sz w:val="34"/>
          <w:szCs w:val="34"/>
          <w:rtl/>
          <w:lang w:bidi="ar-DZ"/>
        </w:rPr>
        <w:t xml:space="preserve"> – 2009)</w:t>
      </w:r>
    </w:p>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noProof/>
          <w:sz w:val="34"/>
          <w:szCs w:val="34"/>
          <w:rtl/>
          <w:lang w:val="fr-FR" w:eastAsia="fr-FR"/>
        </w:rPr>
        <w:lastRenderedPageBreak/>
        <w:drawing>
          <wp:inline distT="0" distB="0" distL="0" distR="0" wp14:anchorId="37857319" wp14:editId="159D4FE4">
            <wp:extent cx="6115936" cy="2232837"/>
            <wp:effectExtent l="19050" t="0" r="18164" b="0"/>
            <wp:docPr id="520" name="Graphique 5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b/>
          <w:bCs/>
          <w:sz w:val="34"/>
          <w:szCs w:val="34"/>
          <w:rtl/>
          <w:lang w:bidi="ar-DZ"/>
        </w:rPr>
        <w:t xml:space="preserve">المصدر: </w:t>
      </w:r>
      <w:r w:rsidRPr="007403DA">
        <w:rPr>
          <w:rFonts w:ascii="Sakkal Majalla" w:hAnsi="Sakkal Majalla" w:cs="Sakkal Majalla"/>
          <w:sz w:val="34"/>
          <w:szCs w:val="34"/>
          <w:rtl/>
          <w:lang w:bidi="ar-DZ"/>
        </w:rPr>
        <w:t>من إعداد الطالب</w:t>
      </w:r>
      <w:r>
        <w:rPr>
          <w:rFonts w:ascii="Sakkal Majalla" w:hAnsi="Sakkal Majalla" w:cs="Sakkal Majalla" w:hint="cs"/>
          <w:sz w:val="34"/>
          <w:szCs w:val="34"/>
          <w:rtl/>
          <w:lang w:bidi="ar-DZ"/>
        </w:rPr>
        <w:t>ة</w:t>
      </w:r>
      <w:r w:rsidRPr="007403DA">
        <w:rPr>
          <w:rFonts w:ascii="Sakkal Majalla" w:hAnsi="Sakkal Majalla" w:cs="Sakkal Majalla"/>
          <w:sz w:val="34"/>
          <w:szCs w:val="34"/>
          <w:rtl/>
          <w:lang w:bidi="ar-DZ"/>
        </w:rPr>
        <w:t xml:space="preserve"> بالاعتماد على معطيات الجدول أعلاه. </w:t>
      </w: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وجاء هذا البرنامج الضخم لمحاولة استغلال الانفراج المالي الذي عرفته الجزائر بداية من الألفية الثالثة، حيث يشمل في مضمونه على خمسة محاور رئيسية كما هو موضح في الجدول التالي:</w:t>
      </w:r>
    </w:p>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الجدول رقم(</w:t>
      </w:r>
      <w:r>
        <w:rPr>
          <w:rFonts w:ascii="Sakkal Majalla" w:hAnsi="Sakkal Majalla" w:cs="Sakkal Majalla" w:hint="cs"/>
          <w:b/>
          <w:bCs/>
          <w:sz w:val="34"/>
          <w:szCs w:val="34"/>
          <w:rtl/>
          <w:lang w:bidi="ar-DZ"/>
        </w:rPr>
        <w:t>...........</w:t>
      </w:r>
      <w:r w:rsidRPr="007403DA">
        <w:rPr>
          <w:rFonts w:ascii="Sakkal Majalla" w:hAnsi="Sakkal Majalla" w:cs="Sakkal Majalla"/>
          <w:b/>
          <w:bCs/>
          <w:sz w:val="34"/>
          <w:szCs w:val="34"/>
          <w:rtl/>
          <w:lang w:bidi="ar-DZ"/>
        </w:rPr>
        <w:t>): تطور المخصصات المالية للبرنامج التكميلي لدعم النمو الاقتصادي في الجزائر خلال الفترة (2005 – 2009)</w:t>
      </w:r>
    </w:p>
    <w:p w:rsidR="00AF1A03" w:rsidRPr="007403DA" w:rsidRDefault="00AF1A03" w:rsidP="00AF1A03">
      <w:pPr>
        <w:ind w:left="6372" w:firstLine="708"/>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 xml:space="preserve">      (الوحدة: مليار دج)</w:t>
      </w:r>
    </w:p>
    <w:tbl>
      <w:tblPr>
        <w:tblStyle w:val="Grilledutableau"/>
        <w:bidiVisual/>
        <w:tblW w:w="0" w:type="auto"/>
        <w:tblInd w:w="108" w:type="dxa"/>
        <w:tblLook w:val="04A0" w:firstRow="1" w:lastRow="0" w:firstColumn="1" w:lastColumn="0" w:noHBand="0" w:noVBand="1"/>
      </w:tblPr>
      <w:tblGrid>
        <w:gridCol w:w="3944"/>
        <w:gridCol w:w="2669"/>
        <w:gridCol w:w="2566"/>
      </w:tblGrid>
      <w:tr w:rsidR="00AF1A03" w:rsidRPr="007403DA" w:rsidTr="00AF1A03">
        <w:trPr>
          <w:trHeight w:val="331"/>
        </w:trPr>
        <w:tc>
          <w:tcPr>
            <w:tcW w:w="4144"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القطاعات</w:t>
            </w:r>
          </w:p>
        </w:tc>
        <w:tc>
          <w:tcPr>
            <w:tcW w:w="2799"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المبالغ</w:t>
            </w:r>
          </w:p>
        </w:tc>
        <w:tc>
          <w:tcPr>
            <w:tcW w:w="2694"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النسب</w:t>
            </w:r>
          </w:p>
        </w:tc>
      </w:tr>
      <w:tr w:rsidR="00AF1A03" w:rsidRPr="007403DA" w:rsidTr="00AF1A03">
        <w:trPr>
          <w:trHeight w:val="321"/>
        </w:trPr>
        <w:tc>
          <w:tcPr>
            <w:tcW w:w="4144"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تحسين ظروف معيشة السكان</w:t>
            </w:r>
          </w:p>
        </w:tc>
        <w:tc>
          <w:tcPr>
            <w:tcW w:w="2799"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1908.5</w:t>
            </w:r>
          </w:p>
        </w:tc>
        <w:tc>
          <w:tcPr>
            <w:tcW w:w="2694" w:type="dxa"/>
            <w:vAlign w:val="center"/>
          </w:tcPr>
          <w:p w:rsidR="00AF1A03" w:rsidRPr="007403DA" w:rsidRDefault="00AF1A03" w:rsidP="00AF1A03">
            <w:pPr>
              <w:jc w:val="both"/>
              <w:rPr>
                <w:rFonts w:ascii="Sakkal Majalla" w:hAnsi="Sakkal Majalla" w:cs="Sakkal Majalla"/>
                <w:b/>
                <w:bCs/>
                <w:sz w:val="34"/>
                <w:szCs w:val="34"/>
                <w:lang w:bidi="ar-DZ"/>
              </w:rPr>
            </w:pPr>
            <w:r w:rsidRPr="007403DA">
              <w:rPr>
                <w:rFonts w:ascii="Sakkal Majalla" w:hAnsi="Sakkal Majalla" w:cs="Sakkal Majalla"/>
                <w:b/>
                <w:bCs/>
                <w:sz w:val="34"/>
                <w:szCs w:val="34"/>
                <w:rtl/>
                <w:lang w:bidi="ar-DZ"/>
              </w:rPr>
              <w:t>45.5</w:t>
            </w:r>
            <w:r w:rsidRPr="007403DA">
              <w:rPr>
                <w:rFonts w:ascii="Sakkal Majalla" w:hAnsi="Sakkal Majalla" w:cs="Sakkal Majalla"/>
                <w:b/>
                <w:bCs/>
                <w:sz w:val="34"/>
                <w:szCs w:val="34"/>
                <w:lang w:bidi="ar-DZ"/>
              </w:rPr>
              <w:t>%</w:t>
            </w:r>
          </w:p>
        </w:tc>
      </w:tr>
      <w:tr w:rsidR="00AF1A03" w:rsidRPr="007403DA" w:rsidTr="00AF1A03">
        <w:trPr>
          <w:trHeight w:val="321"/>
        </w:trPr>
        <w:tc>
          <w:tcPr>
            <w:tcW w:w="4144"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تطور المنشآت الأساسية</w:t>
            </w:r>
          </w:p>
        </w:tc>
        <w:tc>
          <w:tcPr>
            <w:tcW w:w="2799"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1703.1</w:t>
            </w:r>
          </w:p>
        </w:tc>
        <w:tc>
          <w:tcPr>
            <w:tcW w:w="2694"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40.5</w:t>
            </w:r>
            <w:r w:rsidRPr="007403DA">
              <w:rPr>
                <w:rFonts w:ascii="Sakkal Majalla" w:hAnsi="Sakkal Majalla" w:cs="Sakkal Majalla"/>
                <w:b/>
                <w:bCs/>
                <w:sz w:val="34"/>
                <w:szCs w:val="34"/>
                <w:lang w:bidi="ar-DZ"/>
              </w:rPr>
              <w:t>%</w:t>
            </w:r>
          </w:p>
        </w:tc>
      </w:tr>
      <w:tr w:rsidR="00AF1A03" w:rsidRPr="007403DA" w:rsidTr="00AF1A03">
        <w:trPr>
          <w:trHeight w:val="321"/>
        </w:trPr>
        <w:tc>
          <w:tcPr>
            <w:tcW w:w="4144"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دعم التنمية الاقتصادية</w:t>
            </w:r>
          </w:p>
        </w:tc>
        <w:tc>
          <w:tcPr>
            <w:tcW w:w="2799"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337.2</w:t>
            </w:r>
          </w:p>
        </w:tc>
        <w:tc>
          <w:tcPr>
            <w:tcW w:w="2694" w:type="dxa"/>
            <w:vAlign w:val="center"/>
          </w:tcPr>
          <w:p w:rsidR="00AF1A03" w:rsidRPr="007403DA" w:rsidRDefault="00AF1A03" w:rsidP="00AF1A03">
            <w:pPr>
              <w:jc w:val="both"/>
              <w:rPr>
                <w:rFonts w:ascii="Sakkal Majalla" w:hAnsi="Sakkal Majalla" w:cs="Sakkal Majalla"/>
                <w:b/>
                <w:bCs/>
                <w:sz w:val="34"/>
                <w:szCs w:val="34"/>
                <w:lang w:bidi="ar-DZ"/>
              </w:rPr>
            </w:pPr>
            <w:r w:rsidRPr="007403DA">
              <w:rPr>
                <w:rFonts w:ascii="Sakkal Majalla" w:hAnsi="Sakkal Majalla" w:cs="Sakkal Majalla"/>
                <w:b/>
                <w:bCs/>
                <w:sz w:val="34"/>
                <w:szCs w:val="34"/>
                <w:rtl/>
                <w:lang w:bidi="ar-DZ"/>
              </w:rPr>
              <w:t>8</w:t>
            </w:r>
            <w:r w:rsidRPr="007403DA">
              <w:rPr>
                <w:rFonts w:ascii="Sakkal Majalla" w:hAnsi="Sakkal Majalla" w:cs="Sakkal Majalla"/>
                <w:b/>
                <w:bCs/>
                <w:sz w:val="34"/>
                <w:szCs w:val="34"/>
                <w:lang w:bidi="ar-DZ"/>
              </w:rPr>
              <w:t>%</w:t>
            </w:r>
          </w:p>
        </w:tc>
      </w:tr>
      <w:tr w:rsidR="00AF1A03" w:rsidRPr="007403DA" w:rsidTr="00AF1A03">
        <w:trPr>
          <w:trHeight w:val="331"/>
        </w:trPr>
        <w:tc>
          <w:tcPr>
            <w:tcW w:w="4144"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تطوير الخدمة العمومية</w:t>
            </w:r>
          </w:p>
        </w:tc>
        <w:tc>
          <w:tcPr>
            <w:tcW w:w="2799"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203.9</w:t>
            </w:r>
          </w:p>
        </w:tc>
        <w:tc>
          <w:tcPr>
            <w:tcW w:w="2694"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4.8</w:t>
            </w:r>
            <w:r w:rsidRPr="007403DA">
              <w:rPr>
                <w:rFonts w:ascii="Sakkal Majalla" w:hAnsi="Sakkal Majalla" w:cs="Sakkal Majalla"/>
                <w:b/>
                <w:bCs/>
                <w:sz w:val="34"/>
                <w:szCs w:val="34"/>
                <w:lang w:bidi="ar-DZ"/>
              </w:rPr>
              <w:t>%</w:t>
            </w:r>
          </w:p>
        </w:tc>
      </w:tr>
      <w:tr w:rsidR="00AF1A03" w:rsidRPr="007403DA" w:rsidTr="00AF1A03">
        <w:trPr>
          <w:trHeight w:val="642"/>
        </w:trPr>
        <w:tc>
          <w:tcPr>
            <w:tcW w:w="4144"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تطوير التكنولوجيا الجديدة للاتصال</w:t>
            </w:r>
          </w:p>
        </w:tc>
        <w:tc>
          <w:tcPr>
            <w:tcW w:w="2799"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50</w:t>
            </w:r>
          </w:p>
        </w:tc>
        <w:tc>
          <w:tcPr>
            <w:tcW w:w="2694"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1.1</w:t>
            </w:r>
            <w:r w:rsidRPr="007403DA">
              <w:rPr>
                <w:rFonts w:ascii="Sakkal Majalla" w:hAnsi="Sakkal Majalla" w:cs="Sakkal Majalla"/>
                <w:b/>
                <w:bCs/>
                <w:sz w:val="34"/>
                <w:szCs w:val="34"/>
                <w:lang w:bidi="ar-DZ"/>
              </w:rPr>
              <w:t>%</w:t>
            </w:r>
          </w:p>
        </w:tc>
      </w:tr>
      <w:tr w:rsidR="00AF1A03" w:rsidRPr="007403DA" w:rsidTr="00AF1A03">
        <w:trPr>
          <w:trHeight w:val="331"/>
        </w:trPr>
        <w:tc>
          <w:tcPr>
            <w:tcW w:w="4144"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المجموع</w:t>
            </w:r>
          </w:p>
        </w:tc>
        <w:tc>
          <w:tcPr>
            <w:tcW w:w="2799"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4203</w:t>
            </w:r>
          </w:p>
        </w:tc>
        <w:tc>
          <w:tcPr>
            <w:tcW w:w="2694"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lang w:bidi="ar-DZ"/>
              </w:rPr>
            </w:pPr>
            <w:r w:rsidRPr="007403DA">
              <w:rPr>
                <w:rFonts w:ascii="Sakkal Majalla" w:hAnsi="Sakkal Majalla" w:cs="Sakkal Majalla"/>
                <w:b/>
                <w:bCs/>
                <w:sz w:val="34"/>
                <w:szCs w:val="34"/>
                <w:rtl/>
                <w:lang w:bidi="ar-DZ"/>
              </w:rPr>
              <w:t>100</w:t>
            </w:r>
            <w:r w:rsidRPr="007403DA">
              <w:rPr>
                <w:rFonts w:ascii="Sakkal Majalla" w:hAnsi="Sakkal Majalla" w:cs="Sakkal Majalla"/>
                <w:b/>
                <w:bCs/>
                <w:sz w:val="34"/>
                <w:szCs w:val="34"/>
                <w:lang w:bidi="ar-DZ"/>
              </w:rPr>
              <w:t>%</w:t>
            </w:r>
          </w:p>
        </w:tc>
      </w:tr>
    </w:tbl>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b/>
          <w:bCs/>
          <w:sz w:val="34"/>
          <w:szCs w:val="34"/>
          <w:rtl/>
          <w:lang w:bidi="ar-DZ"/>
        </w:rPr>
        <w:t xml:space="preserve">المصدر: </w:t>
      </w:r>
      <w:r w:rsidRPr="007403DA">
        <w:rPr>
          <w:rFonts w:ascii="Sakkal Majalla" w:hAnsi="Sakkal Majalla" w:cs="Sakkal Majalla"/>
          <w:sz w:val="34"/>
          <w:szCs w:val="34"/>
          <w:rtl/>
          <w:lang w:bidi="ar-DZ"/>
        </w:rPr>
        <w:t xml:space="preserve">ميلود عزيز وأسمهان خاطر، </w:t>
      </w:r>
      <w:r w:rsidRPr="007403DA">
        <w:rPr>
          <w:rFonts w:ascii="Sakkal Majalla" w:hAnsi="Sakkal Majalla" w:cs="Sakkal Majalla"/>
          <w:b/>
          <w:bCs/>
          <w:sz w:val="34"/>
          <w:szCs w:val="34"/>
          <w:rtl/>
          <w:lang w:bidi="ar-DZ"/>
        </w:rPr>
        <w:t>تحليل نتائج سياسات الإنفاق العام في الجزائر للفترة 2000– 2014</w:t>
      </w:r>
      <w:r w:rsidRPr="007403DA">
        <w:rPr>
          <w:rFonts w:ascii="Sakkal Majalla" w:hAnsi="Sakkal Majalla" w:cs="Sakkal Majalla"/>
          <w:sz w:val="34"/>
          <w:szCs w:val="34"/>
          <w:rtl/>
          <w:lang w:bidi="ar-DZ"/>
        </w:rPr>
        <w:t>، مجلة الدراسات الاقتصادية والمالية، جامعة الشهيد حمه لخضر الوادي، العدد 10، الجزء 02، 2017، ص 216.</w:t>
      </w:r>
    </w:p>
    <w:p w:rsidR="00AF1A03" w:rsidRPr="007403DA" w:rsidRDefault="00AF1A03" w:rsidP="00AF1A03">
      <w:pPr>
        <w:ind w:firstLine="425"/>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وللتفصيل أكثر سنتطرق إلى الشكل التالي:</w:t>
      </w:r>
    </w:p>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الشكل رقم (07): تطور الإنفاق العام ضمن البرنامج التكميلي لدعم النمو الاقتصادي في الجزائر خلال الفترة (2005 – 2009)</w:t>
      </w:r>
    </w:p>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noProof/>
          <w:sz w:val="34"/>
          <w:szCs w:val="34"/>
          <w:rtl/>
          <w:lang w:val="fr-FR" w:eastAsia="fr-FR"/>
        </w:rPr>
        <w:lastRenderedPageBreak/>
        <w:drawing>
          <wp:inline distT="0" distB="0" distL="0" distR="0" wp14:anchorId="4F0E8E15" wp14:editId="7C6D9491">
            <wp:extent cx="6093460" cy="2200275"/>
            <wp:effectExtent l="19050" t="0" r="21590" b="0"/>
            <wp:docPr id="521" name="Graphique 5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b/>
          <w:bCs/>
          <w:sz w:val="34"/>
          <w:szCs w:val="34"/>
          <w:rtl/>
          <w:lang w:bidi="ar-DZ"/>
        </w:rPr>
        <w:t xml:space="preserve">المصدر: </w:t>
      </w:r>
      <w:r w:rsidRPr="007403DA">
        <w:rPr>
          <w:rFonts w:ascii="Sakkal Majalla" w:hAnsi="Sakkal Majalla" w:cs="Sakkal Majalla"/>
          <w:sz w:val="34"/>
          <w:szCs w:val="34"/>
          <w:rtl/>
          <w:lang w:bidi="ar-DZ"/>
        </w:rPr>
        <w:t>من إعداد الطالب</w:t>
      </w:r>
      <w:r>
        <w:rPr>
          <w:rFonts w:ascii="Sakkal Majalla" w:hAnsi="Sakkal Majalla" w:cs="Sakkal Majalla" w:hint="cs"/>
          <w:sz w:val="34"/>
          <w:szCs w:val="34"/>
          <w:rtl/>
          <w:lang w:bidi="ar-DZ"/>
        </w:rPr>
        <w:t>ة</w:t>
      </w:r>
      <w:r w:rsidRPr="007403DA">
        <w:rPr>
          <w:rFonts w:ascii="Sakkal Majalla" w:hAnsi="Sakkal Majalla" w:cs="Sakkal Majalla"/>
          <w:sz w:val="34"/>
          <w:szCs w:val="34"/>
          <w:rtl/>
          <w:lang w:bidi="ar-DZ"/>
        </w:rPr>
        <w:t xml:space="preserve"> بالاعتماد على معطيات الجدول السابق.</w:t>
      </w: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نلاحظ من خلال الجدول رقم (04) والشكل رقم (06) أن هذا البرنامج ركز على تحسين الظروف المعيشية للسكان بدرجة أكبر وخصص لها مبلغ بقيمة 1908.5 مليار دج أي نسبة 45.5</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من المبلغ الإجمالي، وهو يعتبر تكملة لما جاء به مخطط الإنعاش الاقتصادي في برنامج التنمية المحلية والبشرية لأنه يساهم في تطوير الأداء الاقتصادي بانعكاسه على أداء عنصر العمل ومن ثم حركية في النشاط الاقتصادي، يليه قطاع المنشآت الأساسية التي خصص لها مبلغ 1703.1 مليار دج أي نسبة قدرت بـ 40.5</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ثم مبلغ بقيمة 337.2 مليار دج لدعم التنمية الاقتصادية أي بنسبة 4.8</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من بينها التنمية الريفية وتطوير المستثمرات الفلاحية، وتطوير الخدمة العمومية من بينها تكنولوجيا الإعلام والاتصال حيث خصص لها مبلغ 203.9 مليار دج أي بنسبة 4.8</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من المبلغ الإجمالي للبرنامج.</w:t>
      </w:r>
    </w:p>
    <w:p w:rsidR="00AF1A03" w:rsidRPr="007403DA" w:rsidRDefault="00AF1A03" w:rsidP="00F14C2C">
      <w:pPr>
        <w:pStyle w:val="Paragraphedeliste"/>
        <w:numPr>
          <w:ilvl w:val="0"/>
          <w:numId w:val="62"/>
        </w:numPr>
        <w:bidi/>
        <w:spacing w:after="0" w:line="240" w:lineRule="auto"/>
        <w:jc w:val="both"/>
        <w:rPr>
          <w:rFonts w:ascii="Sakkal Majalla" w:hAnsi="Sakkal Majalla" w:cs="Sakkal Majalla"/>
          <w:b/>
          <w:bCs/>
          <w:sz w:val="34"/>
          <w:szCs w:val="34"/>
          <w:lang w:bidi="ar-DZ"/>
        </w:rPr>
      </w:pPr>
      <w:r w:rsidRPr="007403DA">
        <w:rPr>
          <w:rFonts w:ascii="Sakkal Majalla" w:hAnsi="Sakkal Majalla" w:cs="Sakkal Majalla"/>
          <w:b/>
          <w:bCs/>
          <w:sz w:val="34"/>
          <w:szCs w:val="34"/>
          <w:rtl/>
          <w:lang w:bidi="ar-DZ"/>
        </w:rPr>
        <w:t xml:space="preserve"> تقييم تطور سياسة الإنفاق العام ضمن البرنامج التكميلي لدعم النمو الاقتصادي في الجزائر للفترة (2005-2009):</w:t>
      </w: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يمكن القول أن الجزائر واصلت سياستها الانفاقية التوسعية رغم تراجع أسعار المحروقات ونوضح حصيلة هذا التوسع في البرنامج التكميلي لدعم النمو الاقتصادي كمايلي:</w:t>
      </w:r>
      <w:r w:rsidRPr="007403DA">
        <w:rPr>
          <w:rStyle w:val="Appelnotedebasdep"/>
          <w:rFonts w:ascii="Sakkal Majalla" w:eastAsiaTheme="majorEastAsia" w:hAnsi="Sakkal Majalla" w:cs="Sakkal Majalla"/>
          <w:sz w:val="34"/>
          <w:szCs w:val="34"/>
          <w:rtl/>
          <w:lang w:bidi="ar-DZ"/>
        </w:rPr>
        <w:footnoteReference w:id="197"/>
      </w:r>
    </w:p>
    <w:p w:rsidR="00AF1A03" w:rsidRPr="007403DA" w:rsidRDefault="00AF1A03" w:rsidP="00F14C2C">
      <w:pPr>
        <w:pStyle w:val="Paragraphedeliste"/>
        <w:numPr>
          <w:ilvl w:val="0"/>
          <w:numId w:val="53"/>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ساهم البرنامج التكميلي لدعم النمو في تقليل نسبة البطالة التي بلغت سنة 2004 17.7</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لتصبح 10.3</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سنة 2009.</w:t>
      </w:r>
    </w:p>
    <w:p w:rsidR="00AF1A03" w:rsidRPr="007403DA" w:rsidRDefault="00AF1A03" w:rsidP="00F14C2C">
      <w:pPr>
        <w:pStyle w:val="Paragraphedeliste"/>
        <w:numPr>
          <w:ilvl w:val="0"/>
          <w:numId w:val="53"/>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انخفاض النمو الاقتصادي خلال هذه الفترة ويعود ذلك إلى تراجع أسعار المحروقات بسبب نقص الطلب العالمي عليها نتيجة الأزمة المالية الخانقة التي شهدها الاقتصاد العالمي.</w:t>
      </w:r>
    </w:p>
    <w:p w:rsidR="00AF1A03" w:rsidRPr="007403DA" w:rsidRDefault="00AF1A03" w:rsidP="00F14C2C">
      <w:pPr>
        <w:pStyle w:val="Paragraphedeliste"/>
        <w:numPr>
          <w:ilvl w:val="0"/>
          <w:numId w:val="53"/>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تحقيق القطاع الصناعي الخاص معدلات نمو موجبة لكنها تبقى دون المستوى عكس القطاع الصناعي العام الذي حقق معدلات نمو سالبة خاصة خلال الفترة 200- 2007.</w:t>
      </w:r>
    </w:p>
    <w:p w:rsidR="00AF1A03" w:rsidRPr="007403DA" w:rsidRDefault="00AF1A03" w:rsidP="00F14C2C">
      <w:pPr>
        <w:pStyle w:val="Paragraphedeliste"/>
        <w:numPr>
          <w:ilvl w:val="0"/>
          <w:numId w:val="53"/>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تبذير الموارد المالية وعدم استغلال انتعاش الاقتصاد الوطني مما أثر سلبا على السياسة المتبعة للإنفاق.</w:t>
      </w:r>
    </w:p>
    <w:p w:rsidR="00AF1A03" w:rsidRPr="007403DA" w:rsidRDefault="00AF1A03" w:rsidP="00F14C2C">
      <w:pPr>
        <w:pStyle w:val="Paragraphedeliste"/>
        <w:numPr>
          <w:ilvl w:val="0"/>
          <w:numId w:val="53"/>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lastRenderedPageBreak/>
        <w:t>استحواذ الشركات الأجنبية على معظم الصفقات العمومية والمشاريع الخاصة بالهياكل القاعدية مما همش الشركات الوطنية.</w:t>
      </w:r>
    </w:p>
    <w:p w:rsidR="00AF1A03" w:rsidRPr="002E7F3F" w:rsidRDefault="00AF1A03" w:rsidP="00F14C2C">
      <w:pPr>
        <w:pStyle w:val="Paragraphedeliste"/>
        <w:numPr>
          <w:ilvl w:val="0"/>
          <w:numId w:val="53"/>
        </w:numPr>
        <w:bidi/>
        <w:spacing w:after="0" w:line="240" w:lineRule="auto"/>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عدم وجود مكاتب خاصة بالدراسات التقنية في تنفيذ ومراقبة البرامج الاستثمارية.</w:t>
      </w:r>
    </w:p>
    <w:p w:rsidR="00AF1A03" w:rsidRPr="007403DA" w:rsidRDefault="00AF1A03" w:rsidP="00AF1A03">
      <w:pPr>
        <w:jc w:val="both"/>
        <w:rPr>
          <w:rFonts w:ascii="Sakkal Majalla" w:hAnsi="Sakkal Majalla" w:cs="Sakkal Majalla"/>
          <w:sz w:val="34"/>
          <w:szCs w:val="34"/>
          <w:rtl/>
          <w:lang w:bidi="ar-DZ"/>
        </w:rPr>
      </w:pPr>
    </w:p>
    <w:p w:rsidR="00AF1A03" w:rsidRPr="002E7F3F" w:rsidRDefault="00AF1A03" w:rsidP="00AF1A03">
      <w:pPr>
        <w:jc w:val="both"/>
        <w:rPr>
          <w:rFonts w:ascii="Sakkal Majalla" w:hAnsi="Sakkal Majalla" w:cs="Sakkal Majalla"/>
          <w:b/>
          <w:bCs/>
          <w:sz w:val="34"/>
          <w:szCs w:val="34"/>
          <w:lang w:bidi="ar-DZ"/>
        </w:rPr>
      </w:pPr>
      <w:r w:rsidRPr="002E7F3F">
        <w:rPr>
          <w:rFonts w:ascii="Sakkal Majalla" w:hAnsi="Sakkal Majalla" w:cs="Sakkal Majalla"/>
          <w:b/>
          <w:bCs/>
          <w:sz w:val="34"/>
          <w:szCs w:val="34"/>
          <w:rtl/>
          <w:lang w:bidi="ar-DZ"/>
        </w:rPr>
        <w:t xml:space="preserve">المطلب الثالث: </w:t>
      </w:r>
      <w:r w:rsidRPr="002E7F3F">
        <w:rPr>
          <w:rFonts w:ascii="Sakkal Majalla" w:hAnsi="Sakkal Majalla" w:cs="Sakkal Majalla" w:hint="cs"/>
          <w:b/>
          <w:bCs/>
          <w:sz w:val="34"/>
          <w:szCs w:val="34"/>
          <w:rtl/>
          <w:lang w:bidi="ar-DZ"/>
        </w:rPr>
        <w:t>البرامج التنموية</w:t>
      </w:r>
      <w:r w:rsidRPr="002E7F3F">
        <w:rPr>
          <w:rFonts w:ascii="Sakkal Majalla" w:hAnsi="Sakkal Majalla" w:cs="Sakkal Majalla"/>
          <w:b/>
          <w:bCs/>
          <w:sz w:val="34"/>
          <w:szCs w:val="34"/>
          <w:rtl/>
          <w:lang w:bidi="ar-DZ"/>
        </w:rPr>
        <w:t xml:space="preserve"> المطبقة في الجزائر خلال الفترة (2010 - 2014)</w:t>
      </w: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 xml:space="preserve">بغية الاستمرار في السياسة الإنفاقية التوسعية التي انتهجتها الجزائر منذ 2001 تم تطبيق برنامج تمت المصادقة عليه سنة 2011 سمي ببرنامج توطيد النمو الاقتصادي "برنامج التنمية الخماسي" الممتد من   2010–2014، لاستكمال المشاريع الكبرى الجاري انجازها وإطلاق مشاريع جديدة، وخصص له مبلغ ضخم سينفق عنه قدرت قيمته بـ 21214 مليار دج أي حوالي (286 مليار دولار)، فخصص أكثر من 40 </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من قيمته لتحسين التنمية البشرية، تزامن ذلك مع الارتفاع الكبير في أسعار النفط التي وصلت قيمته سنة 2011 إلى 111 دولار للبرميل.</w:t>
      </w: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ويسعى هذا البرنامج إلي تحقيق الأهداف التالية:</w:t>
      </w:r>
      <w:r w:rsidRPr="007403DA">
        <w:rPr>
          <w:rStyle w:val="Appelnotedebasdep"/>
          <w:rFonts w:ascii="Sakkal Majalla" w:eastAsiaTheme="majorEastAsia" w:hAnsi="Sakkal Majalla" w:cs="Sakkal Majalla"/>
          <w:sz w:val="34"/>
          <w:szCs w:val="34"/>
          <w:rtl/>
          <w:lang w:bidi="ar-DZ"/>
        </w:rPr>
        <w:footnoteReference w:id="198"/>
      </w:r>
    </w:p>
    <w:p w:rsidR="00AF1A03" w:rsidRPr="007403DA" w:rsidRDefault="00AF1A03" w:rsidP="00F14C2C">
      <w:pPr>
        <w:pStyle w:val="Paragraphedeliste"/>
        <w:numPr>
          <w:ilvl w:val="0"/>
          <w:numId w:val="54"/>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 xml:space="preserve">القضاء على البطالة من خلال خلق ثلاث ملايين منصب عمل. </w:t>
      </w:r>
    </w:p>
    <w:p w:rsidR="00AF1A03" w:rsidRPr="007403DA" w:rsidRDefault="00AF1A03" w:rsidP="00F14C2C">
      <w:pPr>
        <w:pStyle w:val="Paragraphedeliste"/>
        <w:numPr>
          <w:ilvl w:val="0"/>
          <w:numId w:val="54"/>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دعم التنمية البشرية وذلك بتزويد البلاد بموارد بشرية مؤهلة وضرورية لتنميتها الاقتصادية.</w:t>
      </w:r>
    </w:p>
    <w:p w:rsidR="00AF1A03" w:rsidRPr="007403DA" w:rsidRDefault="00AF1A03" w:rsidP="00F14C2C">
      <w:pPr>
        <w:pStyle w:val="Paragraphedeliste"/>
        <w:numPr>
          <w:ilvl w:val="0"/>
          <w:numId w:val="54"/>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تحسين الظروف المعيشية بالنسبة للمناطق الريفية.</w:t>
      </w:r>
    </w:p>
    <w:p w:rsidR="00AF1A03" w:rsidRPr="007403DA" w:rsidRDefault="00AF1A03" w:rsidP="00F14C2C">
      <w:pPr>
        <w:pStyle w:val="Paragraphedeliste"/>
        <w:numPr>
          <w:ilvl w:val="0"/>
          <w:numId w:val="54"/>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ترقية اقتصاد المعرفة وهو هدف تم إدراجه لتجنيد منظومة التعليم الوطنية وعم تطوير البحث العلمي وتعبئة تكنولوجيا الإعلام والاتصال.</w:t>
      </w:r>
    </w:p>
    <w:p w:rsidR="00AF1A03" w:rsidRPr="007403DA" w:rsidRDefault="00AF1A03" w:rsidP="00F14C2C">
      <w:pPr>
        <w:pStyle w:val="Paragraphedeliste"/>
        <w:numPr>
          <w:ilvl w:val="0"/>
          <w:numId w:val="54"/>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 xml:space="preserve">تحسين إطار الاستثمار ومحيطه. </w:t>
      </w:r>
    </w:p>
    <w:p w:rsidR="00AF1A03" w:rsidRPr="007403DA" w:rsidRDefault="00AF1A03" w:rsidP="00F14C2C">
      <w:pPr>
        <w:pStyle w:val="Paragraphedeliste"/>
        <w:numPr>
          <w:ilvl w:val="0"/>
          <w:numId w:val="54"/>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مواصلة التجديد الغذائي وتحسين الأمن الغذائي.</w:t>
      </w:r>
    </w:p>
    <w:p w:rsidR="00AF1A03" w:rsidRPr="007403DA" w:rsidRDefault="00AF1A03" w:rsidP="00F14C2C">
      <w:pPr>
        <w:pStyle w:val="Paragraphedeliste"/>
        <w:numPr>
          <w:ilvl w:val="0"/>
          <w:numId w:val="54"/>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تثمين الموارد الطاقوية والمنجمية.</w:t>
      </w:r>
    </w:p>
    <w:p w:rsidR="00AF1A03" w:rsidRPr="007403DA" w:rsidRDefault="00AF1A03" w:rsidP="00AF1A03">
      <w:pPr>
        <w:jc w:val="both"/>
        <w:rPr>
          <w:rFonts w:ascii="Sakkal Majalla" w:hAnsi="Sakkal Majalla" w:cs="Sakkal Majalla"/>
          <w:sz w:val="34"/>
          <w:szCs w:val="34"/>
          <w:rtl/>
          <w:lang w:bidi="ar-DZ"/>
        </w:rPr>
      </w:pPr>
    </w:p>
    <w:p w:rsidR="00AF1A03" w:rsidRPr="007403DA" w:rsidRDefault="00AF1A03" w:rsidP="00AF1A03">
      <w:pPr>
        <w:jc w:val="both"/>
        <w:rPr>
          <w:rFonts w:ascii="Sakkal Majalla" w:hAnsi="Sakkal Majalla" w:cs="Sakkal Majalla"/>
          <w:sz w:val="34"/>
          <w:szCs w:val="34"/>
          <w:rtl/>
          <w:lang w:bidi="ar-DZ"/>
        </w:rPr>
      </w:pPr>
    </w:p>
    <w:p w:rsidR="00AF1A03" w:rsidRPr="007403DA" w:rsidRDefault="00AF1A03" w:rsidP="00AF1A03">
      <w:pPr>
        <w:jc w:val="both"/>
        <w:rPr>
          <w:rFonts w:ascii="Sakkal Majalla" w:hAnsi="Sakkal Majalla" w:cs="Sakkal Majalla"/>
          <w:sz w:val="34"/>
          <w:szCs w:val="34"/>
          <w:lang w:bidi="ar-DZ"/>
        </w:rPr>
      </w:pP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ويشمل هذا البرنامج علي ستة محاور رئيسية كما هو موضح في الجدول التالي:</w:t>
      </w:r>
    </w:p>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الجدول رقم (</w:t>
      </w:r>
      <w:r>
        <w:rPr>
          <w:rFonts w:ascii="Sakkal Majalla" w:hAnsi="Sakkal Majalla" w:cs="Sakkal Majalla" w:hint="cs"/>
          <w:b/>
          <w:bCs/>
          <w:sz w:val="34"/>
          <w:szCs w:val="34"/>
          <w:rtl/>
          <w:lang w:bidi="ar-DZ"/>
        </w:rPr>
        <w:t>...........</w:t>
      </w:r>
      <w:r w:rsidRPr="007403DA">
        <w:rPr>
          <w:rFonts w:ascii="Sakkal Majalla" w:hAnsi="Sakkal Majalla" w:cs="Sakkal Majalla"/>
          <w:b/>
          <w:bCs/>
          <w:sz w:val="34"/>
          <w:szCs w:val="34"/>
          <w:rtl/>
          <w:lang w:bidi="ar-DZ"/>
        </w:rPr>
        <w:t>): تطور الإنفاق العام ضمن برنامج التنمية الخماسي في الجزائر خلال الفترة (2010 – 2014)</w:t>
      </w:r>
    </w:p>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 xml:space="preserve">    </w:t>
      </w:r>
      <w:r w:rsidRPr="007403DA">
        <w:rPr>
          <w:rFonts w:ascii="Sakkal Majalla" w:hAnsi="Sakkal Majalla" w:cs="Sakkal Majalla"/>
          <w:sz w:val="34"/>
          <w:szCs w:val="34"/>
          <w:lang w:bidi="ar-DZ"/>
        </w:rPr>
        <w:t xml:space="preserve">      </w:t>
      </w:r>
      <w:r w:rsidRPr="007403DA">
        <w:rPr>
          <w:rFonts w:ascii="Sakkal Majalla" w:hAnsi="Sakkal Majalla" w:cs="Sakkal Majalla"/>
          <w:sz w:val="34"/>
          <w:szCs w:val="34"/>
          <w:rtl/>
          <w:lang w:bidi="ar-DZ"/>
        </w:rPr>
        <w:t xml:space="preserve"> </w:t>
      </w:r>
      <w:r w:rsidRPr="007403DA">
        <w:rPr>
          <w:rFonts w:ascii="Sakkal Majalla" w:hAnsi="Sakkal Majalla" w:cs="Sakkal Majalla"/>
          <w:sz w:val="34"/>
          <w:szCs w:val="34"/>
          <w:lang w:bidi="ar-DZ"/>
        </w:rPr>
        <w:t xml:space="preserve">     </w:t>
      </w:r>
      <w:r w:rsidRPr="007403DA">
        <w:rPr>
          <w:rFonts w:ascii="Sakkal Majalla" w:hAnsi="Sakkal Majalla" w:cs="Sakkal Majalla"/>
          <w:sz w:val="34"/>
          <w:szCs w:val="34"/>
          <w:rtl/>
          <w:lang w:bidi="ar-DZ"/>
        </w:rPr>
        <w:t xml:space="preserve">     </w:t>
      </w:r>
      <w:r w:rsidRPr="007403DA">
        <w:rPr>
          <w:rFonts w:ascii="Sakkal Majalla" w:hAnsi="Sakkal Majalla" w:cs="Sakkal Majalla"/>
          <w:sz w:val="34"/>
          <w:szCs w:val="34"/>
          <w:lang w:bidi="ar-DZ"/>
        </w:rPr>
        <w:t xml:space="preserve">                                                                    </w:t>
      </w:r>
      <w:r w:rsidRPr="007403DA">
        <w:rPr>
          <w:rFonts w:ascii="Sakkal Majalla" w:hAnsi="Sakkal Majalla" w:cs="Sakkal Majalla"/>
          <w:b/>
          <w:bCs/>
          <w:sz w:val="34"/>
          <w:szCs w:val="34"/>
          <w:rtl/>
          <w:lang w:bidi="ar-DZ"/>
        </w:rPr>
        <w:t xml:space="preserve">(الوحدة: مليار دج) </w:t>
      </w:r>
    </w:p>
    <w:tbl>
      <w:tblPr>
        <w:tblStyle w:val="Grilledutableau"/>
        <w:bidiVisual/>
        <w:tblW w:w="0" w:type="auto"/>
        <w:tblInd w:w="108" w:type="dxa"/>
        <w:tblLook w:val="04A0" w:firstRow="1" w:lastRow="0" w:firstColumn="1" w:lastColumn="0" w:noHBand="0" w:noVBand="1"/>
      </w:tblPr>
      <w:tblGrid>
        <w:gridCol w:w="3551"/>
        <w:gridCol w:w="2825"/>
        <w:gridCol w:w="2803"/>
      </w:tblGrid>
      <w:tr w:rsidR="00AF1A03" w:rsidRPr="007403DA" w:rsidTr="00AF1A03">
        <w:tc>
          <w:tcPr>
            <w:tcW w:w="3719"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المحاور</w:t>
            </w:r>
          </w:p>
        </w:tc>
        <w:tc>
          <w:tcPr>
            <w:tcW w:w="2977"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المبالغ</w:t>
            </w:r>
          </w:p>
        </w:tc>
        <w:tc>
          <w:tcPr>
            <w:tcW w:w="2943"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 xml:space="preserve">النسبة </w:t>
            </w:r>
            <w:r w:rsidRPr="007403DA">
              <w:rPr>
                <w:rFonts w:ascii="Sakkal Majalla" w:hAnsi="Sakkal Majalla" w:cs="Sakkal Majalla"/>
                <w:sz w:val="34"/>
                <w:szCs w:val="34"/>
                <w:lang w:bidi="ar-DZ"/>
              </w:rPr>
              <w:t>%</w:t>
            </w:r>
          </w:p>
        </w:tc>
      </w:tr>
      <w:tr w:rsidR="00AF1A03" w:rsidRPr="007403DA" w:rsidTr="00AF1A03">
        <w:tc>
          <w:tcPr>
            <w:tcW w:w="3719"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lastRenderedPageBreak/>
              <w:t>التنمية البشرية</w:t>
            </w:r>
          </w:p>
        </w:tc>
        <w:tc>
          <w:tcPr>
            <w:tcW w:w="2977"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10122</w:t>
            </w:r>
          </w:p>
        </w:tc>
        <w:tc>
          <w:tcPr>
            <w:tcW w:w="2943"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49.60</w:t>
            </w:r>
            <w:r w:rsidRPr="007403DA">
              <w:rPr>
                <w:rFonts w:ascii="Sakkal Majalla" w:hAnsi="Sakkal Majalla" w:cs="Sakkal Majalla"/>
                <w:b/>
                <w:bCs/>
                <w:sz w:val="34"/>
                <w:szCs w:val="34"/>
                <w:lang w:bidi="ar-DZ"/>
              </w:rPr>
              <w:t>%</w:t>
            </w:r>
          </w:p>
        </w:tc>
      </w:tr>
      <w:tr w:rsidR="00AF1A03" w:rsidRPr="007403DA" w:rsidTr="00AF1A03">
        <w:tc>
          <w:tcPr>
            <w:tcW w:w="3719"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مواصلة تطوير المنشآت القاعدية</w:t>
            </w:r>
          </w:p>
        </w:tc>
        <w:tc>
          <w:tcPr>
            <w:tcW w:w="2977"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6448</w:t>
            </w:r>
          </w:p>
        </w:tc>
        <w:tc>
          <w:tcPr>
            <w:tcW w:w="2943"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31.60</w:t>
            </w:r>
            <w:r w:rsidRPr="007403DA">
              <w:rPr>
                <w:rFonts w:ascii="Sakkal Majalla" w:hAnsi="Sakkal Majalla" w:cs="Sakkal Majalla"/>
                <w:b/>
                <w:bCs/>
                <w:sz w:val="34"/>
                <w:szCs w:val="34"/>
                <w:lang w:bidi="ar-DZ"/>
              </w:rPr>
              <w:t>%</w:t>
            </w:r>
          </w:p>
        </w:tc>
      </w:tr>
      <w:tr w:rsidR="00AF1A03" w:rsidRPr="007403DA" w:rsidTr="00AF1A03">
        <w:tc>
          <w:tcPr>
            <w:tcW w:w="3719"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تحسين الخدمة العمومية</w:t>
            </w:r>
          </w:p>
        </w:tc>
        <w:tc>
          <w:tcPr>
            <w:tcW w:w="2977"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1666</w:t>
            </w:r>
          </w:p>
        </w:tc>
        <w:tc>
          <w:tcPr>
            <w:tcW w:w="2943"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8.10</w:t>
            </w:r>
            <w:r w:rsidRPr="007403DA">
              <w:rPr>
                <w:rFonts w:ascii="Sakkal Majalla" w:hAnsi="Sakkal Majalla" w:cs="Sakkal Majalla"/>
                <w:b/>
                <w:bCs/>
                <w:sz w:val="34"/>
                <w:szCs w:val="34"/>
                <w:lang w:bidi="ar-DZ"/>
              </w:rPr>
              <w:t>%</w:t>
            </w:r>
          </w:p>
        </w:tc>
      </w:tr>
      <w:tr w:rsidR="00AF1A03" w:rsidRPr="007403DA" w:rsidTr="00AF1A03">
        <w:tc>
          <w:tcPr>
            <w:tcW w:w="3719"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التنمية الاقتصادية</w:t>
            </w:r>
          </w:p>
        </w:tc>
        <w:tc>
          <w:tcPr>
            <w:tcW w:w="2977"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1566</w:t>
            </w:r>
          </w:p>
        </w:tc>
        <w:tc>
          <w:tcPr>
            <w:tcW w:w="2943"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7.70</w:t>
            </w:r>
            <w:r w:rsidRPr="007403DA">
              <w:rPr>
                <w:rFonts w:ascii="Sakkal Majalla" w:hAnsi="Sakkal Majalla" w:cs="Sakkal Majalla"/>
                <w:b/>
                <w:bCs/>
                <w:sz w:val="34"/>
                <w:szCs w:val="34"/>
                <w:lang w:bidi="ar-DZ"/>
              </w:rPr>
              <w:t>%</w:t>
            </w:r>
          </w:p>
        </w:tc>
      </w:tr>
      <w:tr w:rsidR="00AF1A03" w:rsidRPr="007403DA" w:rsidTr="00AF1A03">
        <w:tc>
          <w:tcPr>
            <w:tcW w:w="3719"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مكافحة البطالة</w:t>
            </w:r>
          </w:p>
        </w:tc>
        <w:tc>
          <w:tcPr>
            <w:tcW w:w="2977"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360</w:t>
            </w:r>
          </w:p>
        </w:tc>
        <w:tc>
          <w:tcPr>
            <w:tcW w:w="2943"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1.80</w:t>
            </w:r>
            <w:r w:rsidRPr="007403DA">
              <w:rPr>
                <w:rFonts w:ascii="Sakkal Majalla" w:hAnsi="Sakkal Majalla" w:cs="Sakkal Majalla"/>
                <w:b/>
                <w:bCs/>
                <w:sz w:val="34"/>
                <w:szCs w:val="34"/>
                <w:lang w:bidi="ar-DZ"/>
              </w:rPr>
              <w:t>%</w:t>
            </w:r>
          </w:p>
        </w:tc>
      </w:tr>
      <w:tr w:rsidR="00AF1A03" w:rsidRPr="007403DA" w:rsidTr="00AF1A03">
        <w:tc>
          <w:tcPr>
            <w:tcW w:w="3719"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البحث العلمي والتكنولوجيا الجديدة الاتصال</w:t>
            </w:r>
          </w:p>
        </w:tc>
        <w:tc>
          <w:tcPr>
            <w:tcW w:w="2977"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250</w:t>
            </w:r>
          </w:p>
        </w:tc>
        <w:tc>
          <w:tcPr>
            <w:tcW w:w="2943"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1.20</w:t>
            </w:r>
            <w:r w:rsidRPr="007403DA">
              <w:rPr>
                <w:rFonts w:ascii="Sakkal Majalla" w:hAnsi="Sakkal Majalla" w:cs="Sakkal Majalla"/>
                <w:b/>
                <w:bCs/>
                <w:sz w:val="34"/>
                <w:szCs w:val="34"/>
                <w:lang w:bidi="ar-DZ"/>
              </w:rPr>
              <w:t>%</w:t>
            </w:r>
          </w:p>
        </w:tc>
      </w:tr>
      <w:tr w:rsidR="00AF1A03" w:rsidRPr="007403DA" w:rsidTr="00AF1A03">
        <w:tc>
          <w:tcPr>
            <w:tcW w:w="3719"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المجموع</w:t>
            </w:r>
          </w:p>
        </w:tc>
        <w:tc>
          <w:tcPr>
            <w:tcW w:w="2977"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20412</w:t>
            </w:r>
          </w:p>
        </w:tc>
        <w:tc>
          <w:tcPr>
            <w:tcW w:w="2943" w:type="dxa"/>
          </w:tcPr>
          <w:p w:rsidR="00AF1A03" w:rsidRPr="007403DA" w:rsidRDefault="00AF1A03" w:rsidP="00AF1A03">
            <w:pPr>
              <w:jc w:val="both"/>
              <w:rPr>
                <w:rFonts w:ascii="Sakkal Majalla" w:hAnsi="Sakkal Majalla" w:cs="Sakkal Majalla"/>
                <w:b/>
                <w:bCs/>
                <w:sz w:val="34"/>
                <w:szCs w:val="34"/>
                <w:lang w:bidi="ar-DZ"/>
              </w:rPr>
            </w:pPr>
            <w:r w:rsidRPr="007403DA">
              <w:rPr>
                <w:rFonts w:ascii="Sakkal Majalla" w:hAnsi="Sakkal Majalla" w:cs="Sakkal Majalla"/>
                <w:b/>
                <w:bCs/>
                <w:sz w:val="34"/>
                <w:szCs w:val="34"/>
                <w:rtl/>
                <w:lang w:bidi="ar-DZ"/>
              </w:rPr>
              <w:t>100</w:t>
            </w:r>
            <w:r w:rsidRPr="007403DA">
              <w:rPr>
                <w:rFonts w:ascii="Sakkal Majalla" w:hAnsi="Sakkal Majalla" w:cs="Sakkal Majalla"/>
                <w:b/>
                <w:bCs/>
                <w:sz w:val="34"/>
                <w:szCs w:val="34"/>
                <w:lang w:bidi="ar-DZ"/>
              </w:rPr>
              <w:t>%</w:t>
            </w:r>
          </w:p>
        </w:tc>
      </w:tr>
    </w:tbl>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b/>
          <w:bCs/>
          <w:sz w:val="34"/>
          <w:szCs w:val="34"/>
          <w:rtl/>
          <w:lang w:bidi="ar-DZ"/>
        </w:rPr>
        <w:t xml:space="preserve">المصدر: </w:t>
      </w:r>
      <w:r w:rsidRPr="007403DA">
        <w:rPr>
          <w:rFonts w:ascii="Sakkal Majalla" w:hAnsi="Sakkal Majalla" w:cs="Sakkal Majalla"/>
          <w:sz w:val="34"/>
          <w:szCs w:val="34"/>
          <w:rtl/>
          <w:lang w:bidi="ar-DZ"/>
        </w:rPr>
        <w:t>آمال</w:t>
      </w:r>
      <w:r w:rsidRPr="007403DA">
        <w:rPr>
          <w:rFonts w:ascii="Sakkal Majalla" w:hAnsi="Sakkal Majalla" w:cs="Sakkal Majalla"/>
          <w:b/>
          <w:bCs/>
          <w:sz w:val="34"/>
          <w:szCs w:val="34"/>
          <w:rtl/>
          <w:lang w:bidi="ar-DZ"/>
        </w:rPr>
        <w:t xml:space="preserve"> </w:t>
      </w:r>
      <w:r w:rsidRPr="007403DA">
        <w:rPr>
          <w:rFonts w:ascii="Sakkal Majalla" w:hAnsi="Sakkal Majalla" w:cs="Sakkal Majalla"/>
          <w:sz w:val="34"/>
          <w:szCs w:val="34"/>
          <w:rtl/>
          <w:lang w:bidi="ar-DZ"/>
        </w:rPr>
        <w:t xml:space="preserve">معط الله، </w:t>
      </w:r>
      <w:r w:rsidRPr="007403DA">
        <w:rPr>
          <w:rFonts w:ascii="Sakkal Majalla" w:hAnsi="Sakkal Majalla" w:cs="Sakkal Majalla"/>
          <w:b/>
          <w:bCs/>
          <w:sz w:val="34"/>
          <w:szCs w:val="34"/>
          <w:rtl/>
          <w:lang w:bidi="ar-DZ"/>
        </w:rPr>
        <w:t>آثار السياسة المالية على النمو الاقتصادي (حالة الجزائر)</w:t>
      </w:r>
      <w:r w:rsidRPr="007403DA">
        <w:rPr>
          <w:rFonts w:ascii="Sakkal Majalla" w:hAnsi="Sakkal Majalla" w:cs="Sakkal Majalla"/>
          <w:sz w:val="34"/>
          <w:szCs w:val="34"/>
          <w:rtl/>
          <w:lang w:bidi="ar-DZ"/>
        </w:rPr>
        <w:t xml:space="preserve">، مذكرة ماجستير (غير منشورة) في العلوم الاقتصادية، جامعة تلمسان، 2014 – 2015، ص 246. </w:t>
      </w:r>
    </w:p>
    <w:p w:rsidR="00AF1A03" w:rsidRPr="007403DA" w:rsidRDefault="00AF1A03" w:rsidP="00AF1A03">
      <w:pPr>
        <w:ind w:firstLine="425"/>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والشكل التالي يوضح لنا المزيد من لمعلومات حول تطور الإنفاق العام خلال هذا البرنامج كمايلي:</w:t>
      </w:r>
    </w:p>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الشكل رقم (</w:t>
      </w:r>
      <w:r>
        <w:rPr>
          <w:rFonts w:ascii="Sakkal Majalla" w:hAnsi="Sakkal Majalla" w:cs="Sakkal Majalla" w:hint="cs"/>
          <w:b/>
          <w:bCs/>
          <w:sz w:val="34"/>
          <w:szCs w:val="34"/>
          <w:rtl/>
          <w:lang w:bidi="ar-DZ"/>
        </w:rPr>
        <w:t>.........</w:t>
      </w:r>
      <w:r w:rsidRPr="007403DA">
        <w:rPr>
          <w:rFonts w:ascii="Sakkal Majalla" w:hAnsi="Sakkal Majalla" w:cs="Sakkal Majalla"/>
          <w:b/>
          <w:bCs/>
          <w:sz w:val="34"/>
          <w:szCs w:val="34"/>
          <w:rtl/>
          <w:lang w:bidi="ar-DZ"/>
        </w:rPr>
        <w:t>): تطور الإنفاق العام ضمن برنامج التنمية الخماسي في الجزائر خلال الفترة (2010 – 2014)</w:t>
      </w:r>
    </w:p>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noProof/>
          <w:sz w:val="34"/>
          <w:szCs w:val="34"/>
          <w:rtl/>
          <w:lang w:val="fr-FR" w:eastAsia="fr-FR"/>
        </w:rPr>
        <w:drawing>
          <wp:inline distT="0" distB="0" distL="0" distR="0" wp14:anchorId="12E96FD2" wp14:editId="2073898F">
            <wp:extent cx="6120853" cy="2498652"/>
            <wp:effectExtent l="19050" t="0" r="13247" b="0"/>
            <wp:docPr id="52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AF1A03" w:rsidRPr="007403DA" w:rsidRDefault="00AF1A03" w:rsidP="00AF1A03">
      <w:pPr>
        <w:ind w:hanging="2"/>
        <w:jc w:val="both"/>
        <w:rPr>
          <w:rFonts w:ascii="Sakkal Majalla" w:hAnsi="Sakkal Majalla" w:cs="Sakkal Majalla"/>
          <w:sz w:val="34"/>
          <w:szCs w:val="34"/>
          <w:rtl/>
          <w:lang w:bidi="ar-DZ"/>
        </w:rPr>
      </w:pPr>
      <w:r w:rsidRPr="007403DA">
        <w:rPr>
          <w:rFonts w:ascii="Sakkal Majalla" w:hAnsi="Sakkal Majalla" w:cs="Sakkal Majalla"/>
          <w:b/>
          <w:bCs/>
          <w:sz w:val="34"/>
          <w:szCs w:val="34"/>
          <w:rtl/>
          <w:lang w:bidi="ar-DZ"/>
        </w:rPr>
        <w:t xml:space="preserve">المصدر: </w:t>
      </w:r>
      <w:r w:rsidRPr="007403DA">
        <w:rPr>
          <w:rFonts w:ascii="Sakkal Majalla" w:hAnsi="Sakkal Majalla" w:cs="Sakkal Majalla"/>
          <w:sz w:val="34"/>
          <w:szCs w:val="34"/>
          <w:rtl/>
          <w:lang w:bidi="ar-DZ"/>
        </w:rPr>
        <w:t>من إعداد الطالب</w:t>
      </w:r>
      <w:r>
        <w:rPr>
          <w:rFonts w:ascii="Sakkal Majalla" w:hAnsi="Sakkal Majalla" w:cs="Sakkal Majalla" w:hint="cs"/>
          <w:sz w:val="34"/>
          <w:szCs w:val="34"/>
          <w:rtl/>
          <w:lang w:bidi="ar-DZ"/>
        </w:rPr>
        <w:t>ة</w:t>
      </w:r>
      <w:r w:rsidRPr="007403DA">
        <w:rPr>
          <w:rFonts w:ascii="Sakkal Majalla" w:hAnsi="Sakkal Majalla" w:cs="Sakkal Majalla"/>
          <w:sz w:val="34"/>
          <w:szCs w:val="34"/>
          <w:rtl/>
          <w:lang w:bidi="ar-DZ"/>
        </w:rPr>
        <w:t xml:space="preserve"> بالاعتماد على معطيات الجدول السابق.</w:t>
      </w: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نلاحظ من خلال الجدول رقم (05) والشكل رقم (07) إتباع الحكومة الجزائرية لسياسة إنفاق بشكل واسع وذلك من خلال برنامج التنمية الخماسي الذي أعطى أولوية كبيرة للتنمية البشرية، حيث خصص لها تقريبا نصف قيمة البرنامج بمبلغ 10122 مليار دج أي بنسبة 49.60</w:t>
      </w:r>
      <w:r w:rsidRPr="007403DA">
        <w:rPr>
          <w:rFonts w:ascii="Sakkal Majalla" w:hAnsi="Sakkal Majalla" w:cs="Sakkal Majalla"/>
          <w:sz w:val="34"/>
          <w:szCs w:val="34"/>
          <w:lang w:bidi="ar-DZ"/>
        </w:rPr>
        <w:t xml:space="preserve">% </w:t>
      </w:r>
      <w:r w:rsidRPr="007403DA">
        <w:rPr>
          <w:rFonts w:ascii="Sakkal Majalla" w:hAnsi="Sakkal Majalla" w:cs="Sakkal Majalla"/>
          <w:sz w:val="34"/>
          <w:szCs w:val="34"/>
          <w:rtl/>
          <w:lang w:bidi="ar-DZ"/>
        </w:rPr>
        <w:t xml:space="preserve"> لاستكمال ما حققته الجزائر في هذا المجال وحاجتها الماسة لهذا القطاع التنموي باعتباره الركيزة الرئيسية في تحقيق نمو اقتصادي مستدام، ويتضمن قطاع التربية والتعليم العالي، التكوين المهني، الصحة والسكن، المياه والطاقة...الخ، كما أعطى هذا البرنامج قطاع المنشآت القاعدية أهمية كذلك وقدرت له قيمة 6448 مليار دج أي نسبة 31.60</w:t>
      </w:r>
      <w:r w:rsidRPr="007403DA">
        <w:rPr>
          <w:rFonts w:ascii="Sakkal Majalla" w:hAnsi="Sakkal Majalla" w:cs="Sakkal Majalla"/>
          <w:sz w:val="34"/>
          <w:szCs w:val="34"/>
          <w:lang w:bidi="ar-DZ"/>
        </w:rPr>
        <w:t xml:space="preserve">% </w:t>
      </w:r>
      <w:r w:rsidRPr="007403DA">
        <w:rPr>
          <w:rFonts w:ascii="Sakkal Majalla" w:hAnsi="Sakkal Majalla" w:cs="Sakkal Majalla"/>
          <w:sz w:val="34"/>
          <w:szCs w:val="34"/>
          <w:rtl/>
          <w:lang w:bidi="ar-DZ"/>
        </w:rPr>
        <w:t xml:space="preserve"> من قيمة البرنامج بغية تحسين البنية التحتية لتكون </w:t>
      </w:r>
      <w:r w:rsidRPr="007403DA">
        <w:rPr>
          <w:rFonts w:ascii="Sakkal Majalla" w:hAnsi="Sakkal Majalla" w:cs="Sakkal Majalla"/>
          <w:sz w:val="34"/>
          <w:szCs w:val="34"/>
          <w:rtl/>
          <w:lang w:bidi="ar-DZ"/>
        </w:rPr>
        <w:lastRenderedPageBreak/>
        <w:t>مواتية لتحفيز النمو، أما باقي القطاعات فخصصت لها مبالغ متفاوتة لكنها ضئيلة مقارنة بالقطاعين السابقين اللذان حازا على حوالي 80</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من قيمة البرنامج.</w:t>
      </w: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واستطاعت الجزائر بعد 03 سنوات من تبني هذا البرنامج أن تحقق:</w:t>
      </w:r>
      <w:r w:rsidRPr="007403DA">
        <w:rPr>
          <w:rStyle w:val="Appelnotedebasdep"/>
          <w:rFonts w:ascii="Sakkal Majalla" w:eastAsiaTheme="majorEastAsia" w:hAnsi="Sakkal Majalla" w:cs="Sakkal Majalla"/>
          <w:sz w:val="34"/>
          <w:szCs w:val="34"/>
          <w:rtl/>
          <w:lang w:bidi="ar-DZ"/>
        </w:rPr>
        <w:footnoteReference w:id="199"/>
      </w:r>
    </w:p>
    <w:p w:rsidR="00AF1A03" w:rsidRPr="007403DA" w:rsidRDefault="00AF1A03" w:rsidP="00F14C2C">
      <w:pPr>
        <w:pStyle w:val="Paragraphedeliste"/>
        <w:numPr>
          <w:ilvl w:val="0"/>
          <w:numId w:val="55"/>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انخفاض نسبة البطالة إلى 9.8</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سنة 2012 بعدما كانت 10.3</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سنة 2009 و29.5</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سنة 2000.</w:t>
      </w:r>
    </w:p>
    <w:p w:rsidR="00AF1A03" w:rsidRPr="007403DA" w:rsidRDefault="00AF1A03" w:rsidP="00F14C2C">
      <w:pPr>
        <w:pStyle w:val="Paragraphedeliste"/>
        <w:numPr>
          <w:ilvl w:val="0"/>
          <w:numId w:val="55"/>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ارتفاع حجم الصادرات خارج المحروقات التي بلغت 1.15</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مليار دولار سنة 2012 مقارنة بسنة 2010 بقيمة 0.96 مليار دولار.</w:t>
      </w:r>
    </w:p>
    <w:p w:rsidR="00AF1A03" w:rsidRPr="007403DA" w:rsidRDefault="00AF1A03" w:rsidP="00F14C2C">
      <w:pPr>
        <w:pStyle w:val="Paragraphedeliste"/>
        <w:numPr>
          <w:ilvl w:val="0"/>
          <w:numId w:val="55"/>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ارتفاع حجم الاستثمارات الأجنبية حيث بلغت 3.5 مليار دولار سنة 2010.</w:t>
      </w:r>
    </w:p>
    <w:p w:rsidR="00AF1A03" w:rsidRPr="007403DA" w:rsidRDefault="00AF1A03" w:rsidP="00F14C2C">
      <w:pPr>
        <w:pStyle w:val="Paragraphedeliste"/>
        <w:numPr>
          <w:ilvl w:val="0"/>
          <w:numId w:val="55"/>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ارتفاع عدد المشاريع الاستثمارية نتيجة إقبال الشباب على الاستثمار عن طريق أجهزة دعم وتشغيل الشباب؛</w:t>
      </w:r>
    </w:p>
    <w:p w:rsidR="00AF1A03" w:rsidRPr="007403DA" w:rsidRDefault="00AF1A03" w:rsidP="00F14C2C">
      <w:pPr>
        <w:pStyle w:val="Paragraphedeliste"/>
        <w:numPr>
          <w:ilvl w:val="0"/>
          <w:numId w:val="55"/>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تخلص الدولة من المديونية الخارجية التي وصلت سنة 2012 إلى 3.6 مليار دولار بعد أن كانت 25.2 مليار دولار مع بداية 2000.</w:t>
      </w:r>
    </w:p>
    <w:p w:rsidR="00AF1A03" w:rsidRPr="007403DA" w:rsidRDefault="00AF1A03" w:rsidP="00F14C2C">
      <w:pPr>
        <w:pStyle w:val="Paragraphedeliste"/>
        <w:numPr>
          <w:ilvl w:val="0"/>
          <w:numId w:val="55"/>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تسجيل فائض في الميزان التجاري بقيمة 20.1 مليار دولار سنة 2012 بعدما كان 12.3 مليار دولار سنة 2000.</w:t>
      </w:r>
    </w:p>
    <w:p w:rsidR="00AF1A03" w:rsidRPr="007403DA" w:rsidRDefault="00AF1A03" w:rsidP="00F14C2C">
      <w:pPr>
        <w:pStyle w:val="Paragraphedeliste"/>
        <w:numPr>
          <w:ilvl w:val="0"/>
          <w:numId w:val="55"/>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زيادة احتياطي الصرف من 162.2 مليار دولار سنة 2010 إلى 191 مليار دولار سنة 2012.</w:t>
      </w:r>
    </w:p>
    <w:p w:rsidR="00AF1A03" w:rsidRPr="007403DA" w:rsidRDefault="00AF1A03" w:rsidP="00F14C2C">
      <w:pPr>
        <w:pStyle w:val="Paragraphedeliste"/>
        <w:numPr>
          <w:ilvl w:val="0"/>
          <w:numId w:val="55"/>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سياسة الإنفاق العام خلال هذا البرنامج تميزت بالارتفاع المستمر.</w:t>
      </w:r>
    </w:p>
    <w:p w:rsidR="00AF1A03" w:rsidRDefault="00AF1A03" w:rsidP="00AF1A03">
      <w:pPr>
        <w:jc w:val="both"/>
        <w:rPr>
          <w:rFonts w:ascii="Sakkal Majalla" w:hAnsi="Sakkal Majalla" w:cs="Sakkal Majalla"/>
          <w:sz w:val="34"/>
          <w:szCs w:val="34"/>
          <w:rtl/>
          <w:lang w:bidi="ar-DZ"/>
        </w:rPr>
      </w:pPr>
    </w:p>
    <w:p w:rsidR="00AF1A03" w:rsidRDefault="00AF1A03" w:rsidP="00AF1A03">
      <w:pPr>
        <w:jc w:val="both"/>
        <w:rPr>
          <w:rFonts w:ascii="Sakkal Majalla" w:hAnsi="Sakkal Majalla" w:cs="Sakkal Majalla"/>
          <w:sz w:val="34"/>
          <w:szCs w:val="34"/>
          <w:rtl/>
          <w:lang w:bidi="ar-DZ"/>
        </w:rPr>
      </w:pPr>
    </w:p>
    <w:p w:rsidR="00AF1A03" w:rsidRPr="007403DA" w:rsidRDefault="00AF1A03" w:rsidP="00AF1A03">
      <w:pPr>
        <w:jc w:val="both"/>
        <w:rPr>
          <w:rFonts w:ascii="Sakkal Majalla" w:hAnsi="Sakkal Majalla" w:cs="Sakkal Majalla"/>
          <w:sz w:val="34"/>
          <w:szCs w:val="34"/>
          <w:lang w:bidi="ar-DZ"/>
        </w:rPr>
      </w:pPr>
    </w:p>
    <w:p w:rsidR="00AF1A03" w:rsidRPr="002E7F3F" w:rsidRDefault="00AF1A03" w:rsidP="00AF1A03">
      <w:pPr>
        <w:jc w:val="both"/>
        <w:rPr>
          <w:rFonts w:ascii="Sakkal Majalla" w:hAnsi="Sakkal Majalla" w:cs="Sakkal Majalla"/>
          <w:b/>
          <w:bCs/>
          <w:sz w:val="34"/>
          <w:szCs w:val="34"/>
          <w:lang w:bidi="ar-DZ"/>
        </w:rPr>
      </w:pPr>
      <w:r w:rsidRPr="002E7F3F">
        <w:rPr>
          <w:rFonts w:ascii="Sakkal Majalla" w:hAnsi="Sakkal Majalla" w:cs="Sakkal Majalla"/>
          <w:b/>
          <w:bCs/>
          <w:sz w:val="34"/>
          <w:szCs w:val="34"/>
          <w:rtl/>
          <w:lang w:bidi="ar-DZ"/>
        </w:rPr>
        <w:t xml:space="preserve">المطلب الرابع: </w:t>
      </w:r>
      <w:r w:rsidRPr="002E7F3F">
        <w:rPr>
          <w:rFonts w:ascii="Sakkal Majalla" w:hAnsi="Sakkal Majalla" w:cs="Sakkal Majalla" w:hint="cs"/>
          <w:b/>
          <w:bCs/>
          <w:sz w:val="34"/>
          <w:szCs w:val="34"/>
          <w:rtl/>
          <w:lang w:bidi="ar-DZ"/>
        </w:rPr>
        <w:t>البرامج التنموية</w:t>
      </w:r>
      <w:r w:rsidRPr="002E7F3F">
        <w:rPr>
          <w:rFonts w:ascii="Sakkal Majalla" w:hAnsi="Sakkal Majalla" w:cs="Sakkal Majalla"/>
          <w:b/>
          <w:bCs/>
          <w:sz w:val="34"/>
          <w:szCs w:val="34"/>
          <w:rtl/>
          <w:lang w:bidi="ar-DZ"/>
        </w:rPr>
        <w:t xml:space="preserve"> المطبقة في الجزائر خلال الفترة (2015 – 2017)</w:t>
      </w: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تنتمي هذه الفترة إلى البرنامج الخماسي للتنمية 2015 – 2019 والذي خصص له مبلغ قيمته حوالي 22100 مليار دج أي حوالي (262 مليار دولار)، ويهدف المخطط خلال هذه الفترة إلى مواصلة السياسة الإنفاقية خاصة فيما يخص مجال التنمية البشرية والبنية التحتية مع الأخذ بعين الاعتبار الأوضاع المتقبلة لأسعار النفط في الأسواق العالمية، وسيتم استكمال كافة المشاريع والبرامج المسطرة طوال المخططات التنموية السابقة (2001-2004، و2005-2009، و2010-2014)، ويسعى هذا البرنامج خلال هذه الفترة إلى مضاعفة حجم إنتاج الحبوب في قطاع الفلاحة والتنمية الريفية وأيضا إلى تعزيز الاقتصاد المحلي.</w:t>
      </w: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lastRenderedPageBreak/>
        <w:t>وواصلت الحكومة خلال الفترة الممتدة 2015 إلى 2017 تطبيق سياستها الإنفاقية فخصصت مبالغ ضخمة لهذا البرنامج طوال هذه المرحلة قدرت في مجملها حوالي 22885.5 مليار دج خلال ثلاث سنوات، والجدول التالي يوضح المخصصات المالية لهذا البرنامج كمايلي:</w:t>
      </w:r>
    </w:p>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الجدول رقم (</w:t>
      </w:r>
      <w:r>
        <w:rPr>
          <w:rFonts w:ascii="Sakkal Majalla" w:hAnsi="Sakkal Majalla" w:cs="Sakkal Majalla" w:hint="cs"/>
          <w:b/>
          <w:bCs/>
          <w:sz w:val="34"/>
          <w:szCs w:val="34"/>
          <w:rtl/>
          <w:lang w:bidi="ar-DZ"/>
        </w:rPr>
        <w:t>...........</w:t>
      </w:r>
      <w:r w:rsidRPr="007403DA">
        <w:rPr>
          <w:rFonts w:ascii="Sakkal Majalla" w:hAnsi="Sakkal Majalla" w:cs="Sakkal Majalla"/>
          <w:b/>
          <w:bCs/>
          <w:sz w:val="34"/>
          <w:szCs w:val="34"/>
          <w:rtl/>
          <w:lang w:bidi="ar-DZ"/>
        </w:rPr>
        <w:t>): توزيع المخصصات المالية لبرنامج التنمية الخماسي في الجزائر خلال الفترة (2015 – 2017)</w:t>
      </w:r>
    </w:p>
    <w:p w:rsidR="00AF1A03" w:rsidRPr="007403DA" w:rsidRDefault="00AF1A03" w:rsidP="00AF1A03">
      <w:pPr>
        <w:jc w:val="both"/>
        <w:rPr>
          <w:rFonts w:ascii="Sakkal Majalla" w:hAnsi="Sakkal Majalla" w:cs="Sakkal Majalla"/>
          <w:b/>
          <w:bCs/>
          <w:sz w:val="34"/>
          <w:szCs w:val="34"/>
          <w:lang w:bidi="ar-DZ"/>
        </w:rPr>
      </w:pPr>
      <w:r w:rsidRPr="007403DA">
        <w:rPr>
          <w:rFonts w:ascii="Sakkal Majalla" w:hAnsi="Sakkal Majalla" w:cs="Sakkal Majalla"/>
          <w:sz w:val="34"/>
          <w:szCs w:val="34"/>
          <w:lang w:bidi="ar-DZ"/>
        </w:rPr>
        <w:t xml:space="preserve">  </w:t>
      </w:r>
      <w:r w:rsidRPr="007403DA">
        <w:rPr>
          <w:rFonts w:ascii="Sakkal Majalla" w:hAnsi="Sakkal Majalla" w:cs="Sakkal Majalla"/>
          <w:sz w:val="34"/>
          <w:szCs w:val="34"/>
          <w:rtl/>
          <w:lang w:bidi="ar-DZ"/>
        </w:rPr>
        <w:t xml:space="preserve">     </w:t>
      </w:r>
      <w:r w:rsidRPr="007403DA">
        <w:rPr>
          <w:rFonts w:ascii="Sakkal Majalla" w:hAnsi="Sakkal Majalla" w:cs="Sakkal Majalla"/>
          <w:sz w:val="34"/>
          <w:szCs w:val="34"/>
          <w:lang w:bidi="ar-DZ"/>
        </w:rPr>
        <w:t xml:space="preserve">                                                                       </w:t>
      </w:r>
      <w:r w:rsidRPr="007403DA">
        <w:rPr>
          <w:rFonts w:ascii="Sakkal Majalla" w:hAnsi="Sakkal Majalla" w:cs="Sakkal Majalla"/>
          <w:sz w:val="34"/>
          <w:szCs w:val="34"/>
          <w:rtl/>
          <w:lang w:bidi="ar-DZ"/>
        </w:rPr>
        <w:t xml:space="preserve">          </w:t>
      </w:r>
      <w:r w:rsidRPr="007403DA">
        <w:rPr>
          <w:rFonts w:ascii="Sakkal Majalla" w:hAnsi="Sakkal Majalla" w:cs="Sakkal Majalla"/>
          <w:b/>
          <w:bCs/>
          <w:sz w:val="34"/>
          <w:szCs w:val="34"/>
          <w:rtl/>
          <w:lang w:bidi="ar-DZ"/>
        </w:rPr>
        <w:t>(الوحدة: مليار دج)</w:t>
      </w:r>
    </w:p>
    <w:tbl>
      <w:tblPr>
        <w:tblStyle w:val="Grilledutableau"/>
        <w:bidiVisual/>
        <w:tblW w:w="0" w:type="auto"/>
        <w:tblInd w:w="108" w:type="dxa"/>
        <w:tblLook w:val="04A0" w:firstRow="1" w:lastRow="0" w:firstColumn="1" w:lastColumn="0" w:noHBand="0" w:noVBand="1"/>
      </w:tblPr>
      <w:tblGrid>
        <w:gridCol w:w="2836"/>
        <w:gridCol w:w="3114"/>
        <w:gridCol w:w="3229"/>
      </w:tblGrid>
      <w:tr w:rsidR="00AF1A03" w:rsidRPr="007403DA" w:rsidTr="00AF1A03">
        <w:trPr>
          <w:trHeight w:val="422"/>
        </w:trPr>
        <w:tc>
          <w:tcPr>
            <w:tcW w:w="2976"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السنوات</w:t>
            </w:r>
          </w:p>
        </w:tc>
        <w:tc>
          <w:tcPr>
            <w:tcW w:w="3261"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المبالغ المالية المخصصة</w:t>
            </w:r>
          </w:p>
        </w:tc>
        <w:tc>
          <w:tcPr>
            <w:tcW w:w="3402"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النسبة المئوية</w:t>
            </w:r>
          </w:p>
        </w:tc>
      </w:tr>
      <w:tr w:rsidR="00AF1A03" w:rsidRPr="007403DA" w:rsidTr="00AF1A03">
        <w:trPr>
          <w:trHeight w:val="422"/>
        </w:trPr>
        <w:tc>
          <w:tcPr>
            <w:tcW w:w="2976"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2015</w:t>
            </w:r>
          </w:p>
        </w:tc>
        <w:tc>
          <w:tcPr>
            <w:tcW w:w="3261"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7656.30</w:t>
            </w:r>
          </w:p>
        </w:tc>
        <w:tc>
          <w:tcPr>
            <w:tcW w:w="3402"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33.45</w:t>
            </w:r>
            <w:r w:rsidRPr="007403DA">
              <w:rPr>
                <w:rFonts w:ascii="Sakkal Majalla" w:hAnsi="Sakkal Majalla" w:cs="Sakkal Majalla"/>
                <w:b/>
                <w:bCs/>
                <w:sz w:val="34"/>
                <w:szCs w:val="34"/>
                <w:lang w:bidi="ar-DZ"/>
              </w:rPr>
              <w:t>%</w:t>
            </w:r>
          </w:p>
        </w:tc>
      </w:tr>
      <w:tr w:rsidR="00AF1A03" w:rsidRPr="007403DA" w:rsidTr="00AF1A03">
        <w:trPr>
          <w:trHeight w:val="422"/>
        </w:trPr>
        <w:tc>
          <w:tcPr>
            <w:tcW w:w="2976"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2016</w:t>
            </w:r>
          </w:p>
        </w:tc>
        <w:tc>
          <w:tcPr>
            <w:tcW w:w="3261"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7384.20</w:t>
            </w:r>
          </w:p>
        </w:tc>
        <w:tc>
          <w:tcPr>
            <w:tcW w:w="3402"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lang w:bidi="ar-DZ"/>
              </w:rPr>
            </w:pPr>
            <w:r w:rsidRPr="007403DA">
              <w:rPr>
                <w:rFonts w:ascii="Sakkal Majalla" w:hAnsi="Sakkal Majalla" w:cs="Sakkal Majalla"/>
                <w:b/>
                <w:bCs/>
                <w:sz w:val="34"/>
                <w:szCs w:val="34"/>
                <w:rtl/>
                <w:lang w:bidi="ar-DZ"/>
              </w:rPr>
              <w:t xml:space="preserve">32.26 </w:t>
            </w:r>
            <w:r w:rsidRPr="007403DA">
              <w:rPr>
                <w:rFonts w:ascii="Sakkal Majalla" w:hAnsi="Sakkal Majalla" w:cs="Sakkal Majalla"/>
                <w:b/>
                <w:bCs/>
                <w:sz w:val="34"/>
                <w:szCs w:val="34"/>
                <w:lang w:bidi="ar-DZ"/>
              </w:rPr>
              <w:t>%</w:t>
            </w:r>
          </w:p>
        </w:tc>
      </w:tr>
      <w:tr w:rsidR="00AF1A03" w:rsidRPr="007403DA" w:rsidTr="00AF1A03">
        <w:trPr>
          <w:trHeight w:val="435"/>
        </w:trPr>
        <w:tc>
          <w:tcPr>
            <w:tcW w:w="2976"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2017</w:t>
            </w:r>
          </w:p>
        </w:tc>
        <w:tc>
          <w:tcPr>
            <w:tcW w:w="3261"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7845.00</w:t>
            </w:r>
          </w:p>
        </w:tc>
        <w:tc>
          <w:tcPr>
            <w:tcW w:w="3402" w:type="dxa"/>
            <w:vAlign w:val="center"/>
          </w:tcPr>
          <w:p w:rsidR="00AF1A03" w:rsidRPr="007403DA" w:rsidRDefault="00AF1A03" w:rsidP="00AF1A03">
            <w:pPr>
              <w:jc w:val="both"/>
              <w:rPr>
                <w:rFonts w:ascii="Sakkal Majalla" w:hAnsi="Sakkal Majalla" w:cs="Sakkal Majalla"/>
                <w:b/>
                <w:bCs/>
                <w:sz w:val="34"/>
                <w:szCs w:val="34"/>
                <w:lang w:bidi="ar-DZ"/>
              </w:rPr>
            </w:pPr>
            <w:r w:rsidRPr="007403DA">
              <w:rPr>
                <w:rFonts w:ascii="Sakkal Majalla" w:hAnsi="Sakkal Majalla" w:cs="Sakkal Majalla"/>
                <w:b/>
                <w:bCs/>
                <w:sz w:val="34"/>
                <w:szCs w:val="34"/>
                <w:rtl/>
                <w:lang w:bidi="ar-DZ"/>
              </w:rPr>
              <w:t xml:space="preserve">34.27 </w:t>
            </w:r>
            <w:r w:rsidRPr="007403DA">
              <w:rPr>
                <w:rFonts w:ascii="Sakkal Majalla" w:hAnsi="Sakkal Majalla" w:cs="Sakkal Majalla"/>
                <w:b/>
                <w:bCs/>
                <w:sz w:val="34"/>
                <w:szCs w:val="34"/>
                <w:lang w:bidi="ar-DZ"/>
              </w:rPr>
              <w:t>%</w:t>
            </w:r>
          </w:p>
        </w:tc>
      </w:tr>
      <w:tr w:rsidR="00AF1A03" w:rsidRPr="007403DA" w:rsidTr="00AF1A03">
        <w:trPr>
          <w:trHeight w:val="435"/>
        </w:trPr>
        <w:tc>
          <w:tcPr>
            <w:tcW w:w="2976"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المجموع</w:t>
            </w:r>
          </w:p>
        </w:tc>
        <w:tc>
          <w:tcPr>
            <w:tcW w:w="3261"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22885.50</w:t>
            </w:r>
          </w:p>
        </w:tc>
        <w:tc>
          <w:tcPr>
            <w:tcW w:w="3402"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lang w:bidi="ar-DZ"/>
              </w:rPr>
            </w:pPr>
            <w:r w:rsidRPr="007403DA">
              <w:rPr>
                <w:rFonts w:ascii="Sakkal Majalla" w:hAnsi="Sakkal Majalla" w:cs="Sakkal Majalla"/>
                <w:b/>
                <w:bCs/>
                <w:sz w:val="34"/>
                <w:szCs w:val="34"/>
                <w:rtl/>
                <w:lang w:bidi="ar-DZ"/>
              </w:rPr>
              <w:t>100</w:t>
            </w:r>
            <w:r w:rsidRPr="007403DA">
              <w:rPr>
                <w:rFonts w:ascii="Sakkal Majalla" w:hAnsi="Sakkal Majalla" w:cs="Sakkal Majalla"/>
                <w:b/>
                <w:bCs/>
                <w:sz w:val="34"/>
                <w:szCs w:val="34"/>
                <w:lang w:bidi="ar-DZ"/>
              </w:rPr>
              <w:t>%</w:t>
            </w:r>
          </w:p>
        </w:tc>
      </w:tr>
    </w:tbl>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b/>
          <w:bCs/>
          <w:sz w:val="34"/>
          <w:szCs w:val="34"/>
          <w:rtl/>
          <w:lang w:bidi="ar-DZ"/>
        </w:rPr>
        <w:t xml:space="preserve">المصدر: </w:t>
      </w:r>
      <w:r w:rsidRPr="007403DA">
        <w:rPr>
          <w:rFonts w:ascii="Sakkal Majalla" w:hAnsi="Sakkal Majalla" w:cs="Sakkal Majalla"/>
          <w:sz w:val="34"/>
          <w:szCs w:val="34"/>
          <w:rtl/>
          <w:lang w:bidi="ar-DZ"/>
        </w:rPr>
        <w:t>من إعداد الطالب</w:t>
      </w:r>
      <w:r>
        <w:rPr>
          <w:rFonts w:ascii="Sakkal Majalla" w:hAnsi="Sakkal Majalla" w:cs="Sakkal Majalla" w:hint="cs"/>
          <w:sz w:val="34"/>
          <w:szCs w:val="34"/>
          <w:rtl/>
          <w:lang w:bidi="ar-DZ"/>
        </w:rPr>
        <w:t>ة</w:t>
      </w:r>
      <w:r w:rsidRPr="007403DA">
        <w:rPr>
          <w:rFonts w:ascii="Sakkal Majalla" w:hAnsi="Sakkal Majalla" w:cs="Sakkal Majalla"/>
          <w:sz w:val="34"/>
          <w:szCs w:val="34"/>
          <w:rtl/>
          <w:lang w:bidi="ar-DZ"/>
        </w:rPr>
        <w:t xml:space="preserve"> بالاعتماد علي التقرير السنوي لبنك الجزائر، التطور الاقتصادي والنقدي للجزائر، للسنوات 2015، 2016، 2017.</w:t>
      </w:r>
    </w:p>
    <w:p w:rsidR="00AF1A03" w:rsidRDefault="00AF1A03" w:rsidP="00AF1A03">
      <w:pPr>
        <w:jc w:val="both"/>
        <w:rPr>
          <w:rFonts w:ascii="Sakkal Majalla" w:hAnsi="Sakkal Majalla" w:cs="Sakkal Majalla"/>
          <w:sz w:val="34"/>
          <w:szCs w:val="34"/>
          <w:rtl/>
          <w:lang w:bidi="ar-DZ"/>
        </w:rPr>
      </w:pPr>
    </w:p>
    <w:p w:rsidR="00AF1A03" w:rsidRDefault="00AF1A03" w:rsidP="00AF1A03">
      <w:pPr>
        <w:jc w:val="both"/>
        <w:rPr>
          <w:rFonts w:ascii="Sakkal Majalla" w:hAnsi="Sakkal Majalla" w:cs="Sakkal Majalla"/>
          <w:sz w:val="34"/>
          <w:szCs w:val="34"/>
          <w:rtl/>
          <w:lang w:bidi="ar-DZ"/>
        </w:rPr>
      </w:pPr>
    </w:p>
    <w:p w:rsidR="00AF1A03" w:rsidRDefault="00AF1A03" w:rsidP="00AF1A03">
      <w:pPr>
        <w:jc w:val="both"/>
        <w:rPr>
          <w:rFonts w:ascii="Sakkal Majalla" w:hAnsi="Sakkal Majalla" w:cs="Sakkal Majalla"/>
          <w:sz w:val="34"/>
          <w:szCs w:val="34"/>
          <w:rtl/>
          <w:lang w:bidi="ar-DZ"/>
        </w:rPr>
      </w:pPr>
    </w:p>
    <w:p w:rsidR="00AF1A03" w:rsidRDefault="00AF1A03" w:rsidP="00AF1A03">
      <w:pPr>
        <w:jc w:val="both"/>
        <w:rPr>
          <w:rFonts w:ascii="Sakkal Majalla" w:hAnsi="Sakkal Majalla" w:cs="Sakkal Majalla"/>
          <w:sz w:val="34"/>
          <w:szCs w:val="34"/>
          <w:rtl/>
          <w:lang w:bidi="ar-DZ"/>
        </w:rPr>
      </w:pPr>
    </w:p>
    <w:p w:rsidR="00AF1A03" w:rsidRDefault="00AF1A03" w:rsidP="00AF1A03">
      <w:pPr>
        <w:jc w:val="both"/>
        <w:rPr>
          <w:rFonts w:ascii="Sakkal Majalla" w:hAnsi="Sakkal Majalla" w:cs="Sakkal Majalla"/>
          <w:sz w:val="34"/>
          <w:szCs w:val="34"/>
          <w:rtl/>
          <w:lang w:bidi="ar-DZ"/>
        </w:rPr>
      </w:pPr>
    </w:p>
    <w:p w:rsidR="00AF1A03" w:rsidRDefault="00AF1A03" w:rsidP="00AF1A03">
      <w:pPr>
        <w:jc w:val="both"/>
        <w:rPr>
          <w:rFonts w:ascii="Sakkal Majalla" w:hAnsi="Sakkal Majalla" w:cs="Sakkal Majalla"/>
          <w:sz w:val="34"/>
          <w:szCs w:val="34"/>
          <w:rtl/>
          <w:lang w:bidi="ar-DZ"/>
        </w:rPr>
      </w:pPr>
    </w:p>
    <w:p w:rsidR="00AF1A03" w:rsidRDefault="00AF1A03" w:rsidP="00AF1A03">
      <w:pPr>
        <w:jc w:val="both"/>
        <w:rPr>
          <w:rFonts w:ascii="Sakkal Majalla" w:hAnsi="Sakkal Majalla" w:cs="Sakkal Majalla"/>
          <w:sz w:val="34"/>
          <w:szCs w:val="34"/>
          <w:rtl/>
          <w:lang w:bidi="ar-DZ"/>
        </w:rPr>
      </w:pPr>
    </w:p>
    <w:p w:rsidR="00AF1A03" w:rsidRPr="007403DA" w:rsidRDefault="00AF1A03" w:rsidP="00AF1A03">
      <w:pPr>
        <w:jc w:val="both"/>
        <w:rPr>
          <w:rFonts w:ascii="Sakkal Majalla" w:hAnsi="Sakkal Majalla" w:cs="Sakkal Majalla"/>
          <w:sz w:val="34"/>
          <w:szCs w:val="34"/>
          <w:rtl/>
          <w:lang w:bidi="ar-DZ"/>
        </w:rPr>
      </w:pPr>
    </w:p>
    <w:p w:rsidR="00AF1A03" w:rsidRPr="007403DA" w:rsidRDefault="00AF1A03" w:rsidP="00AF1A03">
      <w:pPr>
        <w:ind w:firstLine="425"/>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 xml:space="preserve">ولتوضيح معطيات الجدول السابق من خلال الشكل التالي: </w:t>
      </w:r>
    </w:p>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الشكل رقم (</w:t>
      </w:r>
      <w:r>
        <w:rPr>
          <w:rFonts w:ascii="Sakkal Majalla" w:hAnsi="Sakkal Majalla" w:cs="Sakkal Majalla" w:hint="cs"/>
          <w:b/>
          <w:bCs/>
          <w:sz w:val="34"/>
          <w:szCs w:val="34"/>
          <w:rtl/>
          <w:lang w:bidi="ar-DZ"/>
        </w:rPr>
        <w:t>.......</w:t>
      </w:r>
      <w:r w:rsidRPr="007403DA">
        <w:rPr>
          <w:rFonts w:ascii="Sakkal Majalla" w:hAnsi="Sakkal Majalla" w:cs="Sakkal Majalla"/>
          <w:b/>
          <w:bCs/>
          <w:sz w:val="34"/>
          <w:szCs w:val="34"/>
          <w:rtl/>
          <w:lang w:bidi="ar-DZ"/>
        </w:rPr>
        <w:t>): توزيع المخصصات المالية لبرنامج التنمية الخماسي في الجزائر خلال الفترة (2015 – 2017)</w:t>
      </w:r>
    </w:p>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noProof/>
          <w:sz w:val="34"/>
          <w:szCs w:val="34"/>
          <w:rtl/>
          <w:lang w:val="fr-FR" w:eastAsia="fr-FR"/>
        </w:rPr>
        <w:lastRenderedPageBreak/>
        <w:drawing>
          <wp:inline distT="0" distB="0" distL="0" distR="0" wp14:anchorId="0B70E441" wp14:editId="04F15906">
            <wp:extent cx="6094671" cy="2743200"/>
            <wp:effectExtent l="19050" t="0" r="20379" b="0"/>
            <wp:docPr id="523"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b/>
          <w:bCs/>
          <w:sz w:val="34"/>
          <w:szCs w:val="34"/>
          <w:rtl/>
          <w:lang w:bidi="ar-DZ"/>
        </w:rPr>
        <w:t>المصدر:</w:t>
      </w:r>
      <w:r w:rsidRPr="007403DA">
        <w:rPr>
          <w:rFonts w:ascii="Sakkal Majalla" w:hAnsi="Sakkal Majalla" w:cs="Sakkal Majalla"/>
          <w:sz w:val="34"/>
          <w:szCs w:val="34"/>
          <w:rtl/>
          <w:lang w:bidi="ar-DZ"/>
        </w:rPr>
        <w:t xml:space="preserve"> من إعداد الطالب</w:t>
      </w:r>
      <w:r>
        <w:rPr>
          <w:rFonts w:ascii="Sakkal Majalla" w:hAnsi="Sakkal Majalla" w:cs="Sakkal Majalla" w:hint="cs"/>
          <w:sz w:val="34"/>
          <w:szCs w:val="34"/>
          <w:rtl/>
          <w:lang w:bidi="ar-DZ"/>
        </w:rPr>
        <w:t>ة</w:t>
      </w:r>
      <w:r w:rsidRPr="007403DA">
        <w:rPr>
          <w:rFonts w:ascii="Sakkal Majalla" w:hAnsi="Sakkal Majalla" w:cs="Sakkal Majalla"/>
          <w:sz w:val="34"/>
          <w:szCs w:val="34"/>
          <w:rtl/>
          <w:lang w:bidi="ar-DZ"/>
        </w:rPr>
        <w:t xml:space="preserve"> بالاعتماد على معطيات الجدول السابق.</w:t>
      </w:r>
    </w:p>
    <w:p w:rsidR="00AF1A03" w:rsidRPr="007403DA" w:rsidRDefault="00AF1A03" w:rsidP="00AF1A03">
      <w:pPr>
        <w:ind w:firstLine="425"/>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 xml:space="preserve">نلاحظ من خلال الجدول رقم (06) والشكل رقم (08) أن الحكومة رفعت سقف إنفاقها سنة 2015 مقارنة بالسنة التي قبلها، حيث بلغ الإنفاق العام 7656.30 مليار دج سنة 2015 أي بنسبة 33.45 </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مقابل 6995.70 مليار دج سنة 2014 أي ارتفاع قدره 9.4</w:t>
      </w:r>
      <w:r w:rsidRPr="007403DA">
        <w:rPr>
          <w:rFonts w:ascii="Sakkal Majalla" w:hAnsi="Sakkal Majalla" w:cs="Sakkal Majalla"/>
          <w:sz w:val="34"/>
          <w:szCs w:val="34"/>
          <w:lang w:bidi="ar-DZ"/>
        </w:rPr>
        <w:t xml:space="preserve">% </w:t>
      </w:r>
      <w:r w:rsidRPr="007403DA">
        <w:rPr>
          <w:rFonts w:ascii="Sakkal Majalla" w:hAnsi="Sakkal Majalla" w:cs="Sakkal Majalla"/>
          <w:sz w:val="34"/>
          <w:szCs w:val="34"/>
          <w:rtl/>
          <w:lang w:bidi="ar-DZ"/>
        </w:rPr>
        <w:t>، وانخفض الإنفاق العام سنة 2016 ليصبح ما قيمته 7384.20 مليار دج أي نسبة 32.26</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بسبب انخفاض قدرة التمويل للخزينة العمومية وعجزها نتيجة انخفاض أسعار المحروقات مما سيؤثر حتما على تمويل البرامج الاستثمارية العامة خلال الخماسي 2015 – 2019، حيث يتطلب تنفيذ البرنامج معدل 55.2 مليار دولار سنويا أي 165.6 مليار دولار لثلاث سنوات ممتدة من 2015 إلى 2017، وعادت قيمة الإنفاق العام إلى التحسن الطفيف سنة 2017 بقيمة 7845 مليار دج وبنسبة 34.27</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وهذا لارتفاع كل من التحويلات الجارية وفوائد على الدين العمومي التي كانت تقدر بـ 46.8 مليار دج سنة 2016 لتصبح 154 مليار دج في 2017 صاحبها انخفاض الإنفاق علي مختلف القطاعات ما عدا قطاع السكن ونفقات أخرى. </w:t>
      </w:r>
    </w:p>
    <w:p w:rsidR="00AF1A03" w:rsidRPr="007403DA" w:rsidRDefault="00AF1A03" w:rsidP="00AF1A03">
      <w:pPr>
        <w:jc w:val="both"/>
        <w:rPr>
          <w:rFonts w:ascii="Sakkal Majalla" w:hAnsi="Sakkal Majalla" w:cs="Sakkal Majalla"/>
          <w:sz w:val="34"/>
          <w:szCs w:val="34"/>
          <w:rtl/>
          <w:lang w:bidi="ar-DZ"/>
        </w:rPr>
      </w:pPr>
    </w:p>
    <w:p w:rsidR="00AF1A03" w:rsidRPr="007403DA" w:rsidRDefault="00AF1A03" w:rsidP="00AF1A03">
      <w:pPr>
        <w:jc w:val="both"/>
        <w:rPr>
          <w:rFonts w:ascii="Sakkal Majalla" w:hAnsi="Sakkal Majalla" w:cs="Sakkal Majalla"/>
          <w:sz w:val="34"/>
          <w:szCs w:val="34"/>
          <w:rtl/>
          <w:lang w:bidi="ar-DZ"/>
        </w:rPr>
      </w:pPr>
    </w:p>
    <w:p w:rsidR="00AF1A03" w:rsidRDefault="00AF1A03" w:rsidP="00AF1A03">
      <w:pPr>
        <w:jc w:val="both"/>
        <w:rPr>
          <w:rFonts w:ascii="Sakkal Majalla" w:hAnsi="Sakkal Majalla" w:cs="Sakkal Majalla"/>
          <w:sz w:val="34"/>
          <w:szCs w:val="34"/>
          <w:rtl/>
          <w:lang w:bidi="ar-DZ"/>
        </w:rPr>
      </w:pPr>
    </w:p>
    <w:p w:rsidR="00AF1A03" w:rsidRDefault="00AF1A03" w:rsidP="00AF1A03">
      <w:pPr>
        <w:jc w:val="both"/>
        <w:rPr>
          <w:rFonts w:ascii="Sakkal Majalla" w:hAnsi="Sakkal Majalla" w:cs="Sakkal Majalla"/>
          <w:sz w:val="34"/>
          <w:szCs w:val="34"/>
          <w:rtl/>
          <w:lang w:bidi="ar-DZ"/>
        </w:rPr>
      </w:pPr>
    </w:p>
    <w:p w:rsidR="00AF1A03" w:rsidRPr="007403DA" w:rsidRDefault="00AF1A03" w:rsidP="00AF1A03">
      <w:pPr>
        <w:jc w:val="both"/>
        <w:rPr>
          <w:rFonts w:ascii="Sakkal Majalla" w:hAnsi="Sakkal Majalla" w:cs="Sakkal Majalla"/>
          <w:sz w:val="34"/>
          <w:szCs w:val="34"/>
          <w:rtl/>
          <w:lang w:bidi="ar-DZ"/>
        </w:rPr>
      </w:pPr>
    </w:p>
    <w:p w:rsidR="00AF1A03" w:rsidRPr="007403DA" w:rsidRDefault="00AF1A03" w:rsidP="00AF1A03">
      <w:pPr>
        <w:jc w:val="both"/>
        <w:rPr>
          <w:rFonts w:ascii="Sakkal Majalla" w:hAnsi="Sakkal Majalla" w:cs="Sakkal Majalla"/>
          <w:b/>
          <w:bCs/>
          <w:sz w:val="34"/>
          <w:szCs w:val="34"/>
          <w:lang w:bidi="ar-DZ"/>
        </w:rPr>
      </w:pPr>
      <w:r w:rsidRPr="007403DA">
        <w:rPr>
          <w:rFonts w:ascii="Sakkal Majalla" w:hAnsi="Sakkal Majalla" w:cs="Sakkal Majalla"/>
          <w:b/>
          <w:bCs/>
          <w:sz w:val="34"/>
          <w:szCs w:val="34"/>
          <w:rtl/>
          <w:lang w:bidi="ar-DZ"/>
        </w:rPr>
        <w:t>المبحث الثاني: تطور النمو الاقتصادي في الجزائر خلال الفترة (2001 – 2017)</w:t>
      </w: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 xml:space="preserve"> اعتبر التطور في معدلات النمو الاقتصادي هدف رئيسي من بين الأهداف التي سعى صانعي القرار في الحكومة بلوغها خلال الفترة (2001- 2017)، وتزامنا مع الإصلاحات الاقتصادية التي اتخذتها الحكومة مع بداية الألفية الثالثة شهد النمو الاقتصادي اهتماما خلال هذه الإصلاحات </w:t>
      </w:r>
      <w:r w:rsidRPr="007403DA">
        <w:rPr>
          <w:rFonts w:ascii="Sakkal Majalla" w:hAnsi="Sakkal Majalla" w:cs="Sakkal Majalla"/>
          <w:sz w:val="34"/>
          <w:szCs w:val="34"/>
          <w:rtl/>
          <w:lang w:bidi="ar-DZ"/>
        </w:rPr>
        <w:lastRenderedPageBreak/>
        <w:t>تمثلت في سياسة إنفاق توسعية عن طريق برامج تنموية مست معظم قطاعات النشاط الاقتصادي، بغية تحقيق معدلات نمو اقتصادي متوازنة تسمح بمواكبة الاقتصاديات المتقدمة، وسنتطرق إلى تطور النمو الاقتصادي في الجزائر خلال هذا المبحث كمايلي:</w:t>
      </w:r>
    </w:p>
    <w:p w:rsidR="00AF1A03" w:rsidRPr="007403DA" w:rsidRDefault="00AF1A03" w:rsidP="00F14C2C">
      <w:pPr>
        <w:pStyle w:val="Paragraphedeliste"/>
        <w:numPr>
          <w:ilvl w:val="0"/>
          <w:numId w:val="56"/>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تطور النمو الاقتصادي في الجزائر خلال الفترة (2001- 2004)</w:t>
      </w:r>
    </w:p>
    <w:p w:rsidR="00AF1A03" w:rsidRPr="007403DA" w:rsidRDefault="00AF1A03" w:rsidP="00F14C2C">
      <w:pPr>
        <w:pStyle w:val="Paragraphedeliste"/>
        <w:numPr>
          <w:ilvl w:val="0"/>
          <w:numId w:val="56"/>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تطور النمو الاقتصادي في الجزائر خلال الفترة (2005- 2009)</w:t>
      </w:r>
    </w:p>
    <w:p w:rsidR="00AF1A03" w:rsidRPr="007403DA" w:rsidRDefault="00AF1A03" w:rsidP="00F14C2C">
      <w:pPr>
        <w:pStyle w:val="Paragraphedeliste"/>
        <w:numPr>
          <w:ilvl w:val="0"/>
          <w:numId w:val="56"/>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تطور معدلات النمو الاقتصادي في الجزائر خلال الفترة (2010- 2014)</w:t>
      </w:r>
    </w:p>
    <w:p w:rsidR="00AF1A03" w:rsidRPr="007403DA" w:rsidRDefault="00AF1A03" w:rsidP="00F14C2C">
      <w:pPr>
        <w:pStyle w:val="Paragraphedeliste"/>
        <w:numPr>
          <w:ilvl w:val="0"/>
          <w:numId w:val="56"/>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تطور معدلات النمو الاقتصادي في الجزائر خلال الفترة (2015- 2017)</w:t>
      </w:r>
    </w:p>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المطلب الأول: تطور النمو الاقتصادي في الجزائر خلال الفترة (2001- 2004)</w:t>
      </w: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يعتبر الرفع من معدلات النمو الاقتصادي هدف مهم من بين أهداف مخطط دعم الإنعاش الاقتصادي للفترة 2001- 2004، وشهدت هذه الفترة تذبذبا بين الارتفاع والتراجع لمعدلات النمو سواء بتطور معدل النمو في عائد قطاع المحروقات أو خارج قطاع المحروقات، والجدول التالي يوضح تطور معدلات النمو الاقتصادي في  الجزائر خلال هذه الفترة:</w:t>
      </w:r>
    </w:p>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الجدول رقم(</w:t>
      </w:r>
      <w:r>
        <w:rPr>
          <w:rFonts w:ascii="Sakkal Majalla" w:hAnsi="Sakkal Majalla" w:cs="Sakkal Majalla" w:hint="cs"/>
          <w:b/>
          <w:bCs/>
          <w:sz w:val="34"/>
          <w:szCs w:val="34"/>
          <w:rtl/>
          <w:lang w:bidi="ar-DZ"/>
        </w:rPr>
        <w:t>........</w:t>
      </w:r>
      <w:r w:rsidRPr="007403DA">
        <w:rPr>
          <w:rFonts w:ascii="Sakkal Majalla" w:hAnsi="Sakkal Majalla" w:cs="Sakkal Majalla"/>
          <w:b/>
          <w:bCs/>
          <w:sz w:val="34"/>
          <w:szCs w:val="34"/>
          <w:rtl/>
          <w:lang w:bidi="ar-DZ"/>
        </w:rPr>
        <w:t>): تطور معدلات النمو الاقتصادي خلال الفترة (2001- 2004)</w:t>
      </w:r>
    </w:p>
    <w:tbl>
      <w:tblPr>
        <w:tblStyle w:val="Grilledutableau"/>
        <w:bidiVisual/>
        <w:tblW w:w="9639" w:type="dxa"/>
        <w:tblInd w:w="108" w:type="dxa"/>
        <w:tblLook w:val="04A0" w:firstRow="1" w:lastRow="0" w:firstColumn="1" w:lastColumn="0" w:noHBand="0" w:noVBand="1"/>
      </w:tblPr>
      <w:tblGrid>
        <w:gridCol w:w="1982"/>
        <w:gridCol w:w="2554"/>
        <w:gridCol w:w="2551"/>
        <w:gridCol w:w="2552"/>
      </w:tblGrid>
      <w:tr w:rsidR="00AF1A03" w:rsidRPr="007403DA" w:rsidTr="00AF1A03">
        <w:tc>
          <w:tcPr>
            <w:tcW w:w="1982"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السنوات</w:t>
            </w:r>
          </w:p>
        </w:tc>
        <w:tc>
          <w:tcPr>
            <w:tcW w:w="2554"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lang w:bidi="ar-DZ"/>
              </w:rPr>
            </w:pPr>
            <w:r w:rsidRPr="007403DA">
              <w:rPr>
                <w:rFonts w:ascii="Sakkal Majalla" w:hAnsi="Sakkal Majalla" w:cs="Sakkal Majalla"/>
                <w:sz w:val="34"/>
                <w:szCs w:val="34"/>
                <w:rtl/>
                <w:lang w:bidi="ar-DZ"/>
              </w:rPr>
              <w:t>النمو خارج قطاع المحروقات</w:t>
            </w:r>
          </w:p>
        </w:tc>
        <w:tc>
          <w:tcPr>
            <w:tcW w:w="2551"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 xml:space="preserve">النمو في قطاع المحروقات </w:t>
            </w:r>
            <w:r w:rsidRPr="007403DA">
              <w:rPr>
                <w:rFonts w:ascii="Sakkal Majalla" w:hAnsi="Sakkal Majalla" w:cs="Sakkal Majalla"/>
                <w:sz w:val="34"/>
                <w:szCs w:val="34"/>
                <w:lang w:bidi="ar-DZ"/>
              </w:rPr>
              <w:t>%</w:t>
            </w:r>
          </w:p>
        </w:tc>
        <w:tc>
          <w:tcPr>
            <w:tcW w:w="2552"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lang w:bidi="ar-DZ"/>
              </w:rPr>
            </w:pPr>
            <w:r w:rsidRPr="007403DA">
              <w:rPr>
                <w:rFonts w:ascii="Sakkal Majalla" w:hAnsi="Sakkal Majalla" w:cs="Sakkal Majalla"/>
                <w:sz w:val="34"/>
                <w:szCs w:val="34"/>
                <w:rtl/>
                <w:lang w:bidi="ar-DZ"/>
              </w:rPr>
              <w:t xml:space="preserve">النمو الاقتصادي الحقيقي </w:t>
            </w:r>
            <w:r w:rsidRPr="007403DA">
              <w:rPr>
                <w:rFonts w:ascii="Sakkal Majalla" w:hAnsi="Sakkal Majalla" w:cs="Sakkal Majalla"/>
                <w:sz w:val="34"/>
                <w:szCs w:val="34"/>
                <w:lang w:bidi="ar-DZ"/>
              </w:rPr>
              <w:t>%</w:t>
            </w:r>
          </w:p>
        </w:tc>
      </w:tr>
      <w:tr w:rsidR="00AF1A03" w:rsidRPr="007403DA" w:rsidTr="00AF1A03">
        <w:tc>
          <w:tcPr>
            <w:tcW w:w="1982"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2001</w:t>
            </w:r>
          </w:p>
        </w:tc>
        <w:tc>
          <w:tcPr>
            <w:tcW w:w="2554"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5.0</w:t>
            </w:r>
          </w:p>
        </w:tc>
        <w:tc>
          <w:tcPr>
            <w:tcW w:w="2551" w:type="dxa"/>
            <w:vAlign w:val="center"/>
          </w:tcPr>
          <w:p w:rsidR="00AF1A03" w:rsidRPr="007403DA" w:rsidRDefault="00AF1A03" w:rsidP="00AF1A03">
            <w:pPr>
              <w:jc w:val="both"/>
              <w:rPr>
                <w:rFonts w:ascii="Sakkal Majalla" w:hAnsi="Sakkal Majalla" w:cs="Sakkal Majalla"/>
                <w:b/>
                <w:bCs/>
                <w:sz w:val="34"/>
                <w:szCs w:val="34"/>
                <w:rtl/>
                <w:lang w:bidi="ar-DZ"/>
              </w:rPr>
            </w:pPr>
            <m:oMathPara>
              <m:oMath>
                <m:r>
                  <m:rPr>
                    <m:sty m:val="b"/>
                  </m:rPr>
                  <w:rPr>
                    <w:rFonts w:ascii="Cambria Math" w:hAnsi="Cambria Math" w:cs="Sakkal Majalla"/>
                    <w:sz w:val="34"/>
                    <w:szCs w:val="34"/>
                    <w:rtl/>
                    <w:lang w:bidi="ar-DZ"/>
                  </w:rPr>
                  <m:t>-</m:t>
                </m:r>
                <m:r>
                  <m:rPr>
                    <m:sty m:val="b"/>
                  </m:rPr>
                  <w:rPr>
                    <w:rFonts w:ascii="Cambria Math" w:hAnsi="Cambria Math" w:cs="Sakkal Majalla"/>
                    <w:sz w:val="34"/>
                    <w:szCs w:val="34"/>
                    <w:lang w:bidi="ar-DZ"/>
                  </w:rPr>
                  <m:t>1.6</m:t>
                </m:r>
              </m:oMath>
            </m:oMathPara>
          </w:p>
        </w:tc>
        <w:tc>
          <w:tcPr>
            <w:tcW w:w="2552"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3.0</w:t>
            </w:r>
          </w:p>
        </w:tc>
      </w:tr>
      <w:tr w:rsidR="00AF1A03" w:rsidRPr="007403DA" w:rsidTr="00AF1A03">
        <w:tc>
          <w:tcPr>
            <w:tcW w:w="1982"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2002</w:t>
            </w:r>
          </w:p>
        </w:tc>
        <w:tc>
          <w:tcPr>
            <w:tcW w:w="2554"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5.2</w:t>
            </w:r>
          </w:p>
        </w:tc>
        <w:tc>
          <w:tcPr>
            <w:tcW w:w="2551"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3.7</w:t>
            </w:r>
          </w:p>
        </w:tc>
        <w:tc>
          <w:tcPr>
            <w:tcW w:w="2552"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5.60</w:t>
            </w:r>
          </w:p>
        </w:tc>
      </w:tr>
      <w:tr w:rsidR="00AF1A03" w:rsidRPr="007403DA" w:rsidTr="00AF1A03">
        <w:tc>
          <w:tcPr>
            <w:tcW w:w="1982"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2003</w:t>
            </w:r>
          </w:p>
        </w:tc>
        <w:tc>
          <w:tcPr>
            <w:tcW w:w="2554"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5.9</w:t>
            </w:r>
          </w:p>
        </w:tc>
        <w:tc>
          <w:tcPr>
            <w:tcW w:w="2551"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8.8</w:t>
            </w:r>
          </w:p>
        </w:tc>
        <w:tc>
          <w:tcPr>
            <w:tcW w:w="2552"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7.20</w:t>
            </w:r>
          </w:p>
        </w:tc>
      </w:tr>
      <w:tr w:rsidR="00AF1A03" w:rsidRPr="007403DA" w:rsidTr="00AF1A03">
        <w:tc>
          <w:tcPr>
            <w:tcW w:w="1982"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sz w:val="34"/>
                <w:szCs w:val="34"/>
                <w:rtl/>
                <w:lang w:bidi="ar-DZ"/>
              </w:rPr>
              <w:t>2004</w:t>
            </w:r>
          </w:p>
        </w:tc>
        <w:tc>
          <w:tcPr>
            <w:tcW w:w="2554"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6.2</w:t>
            </w:r>
          </w:p>
        </w:tc>
        <w:tc>
          <w:tcPr>
            <w:tcW w:w="2551"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3.3</w:t>
            </w:r>
          </w:p>
        </w:tc>
        <w:tc>
          <w:tcPr>
            <w:tcW w:w="2552"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4.30</w:t>
            </w:r>
          </w:p>
        </w:tc>
      </w:tr>
    </w:tbl>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b/>
          <w:bCs/>
          <w:sz w:val="34"/>
          <w:szCs w:val="34"/>
          <w:rtl/>
          <w:lang w:bidi="ar-DZ"/>
        </w:rPr>
        <w:t xml:space="preserve">المصدر: </w:t>
      </w:r>
      <w:r w:rsidRPr="007403DA">
        <w:rPr>
          <w:rFonts w:ascii="Sakkal Majalla" w:hAnsi="Sakkal Majalla" w:cs="Sakkal Majalla"/>
          <w:sz w:val="34"/>
          <w:szCs w:val="34"/>
          <w:rtl/>
          <w:lang w:bidi="ar-DZ"/>
        </w:rPr>
        <w:t>من إعداد الطالب</w:t>
      </w:r>
      <w:r>
        <w:rPr>
          <w:rFonts w:ascii="Sakkal Majalla" w:hAnsi="Sakkal Majalla" w:cs="Sakkal Majalla" w:hint="cs"/>
          <w:sz w:val="34"/>
          <w:szCs w:val="34"/>
          <w:rtl/>
          <w:lang w:bidi="ar-DZ"/>
        </w:rPr>
        <w:t>ة</w:t>
      </w:r>
      <w:r w:rsidRPr="007403DA">
        <w:rPr>
          <w:rFonts w:ascii="Sakkal Majalla" w:hAnsi="Sakkal Majalla" w:cs="Sakkal Majalla"/>
          <w:sz w:val="34"/>
          <w:szCs w:val="34"/>
          <w:rtl/>
          <w:lang w:bidi="ar-DZ"/>
        </w:rPr>
        <w:t xml:space="preserve"> بالاعتماد على التقرير السنوي لبنك الجزائر، التطور الاقتصادي والنقدي للجزائر، سنة 2006.</w:t>
      </w:r>
    </w:p>
    <w:p w:rsidR="00AF1A03" w:rsidRPr="007403DA" w:rsidRDefault="00AF1A03" w:rsidP="00AF1A03">
      <w:pPr>
        <w:jc w:val="both"/>
        <w:rPr>
          <w:rFonts w:ascii="Sakkal Majalla" w:hAnsi="Sakkal Majalla" w:cs="Sakkal Majalla"/>
          <w:sz w:val="34"/>
          <w:szCs w:val="34"/>
          <w:rtl/>
          <w:lang w:bidi="ar-DZ"/>
        </w:rPr>
      </w:pPr>
    </w:p>
    <w:p w:rsidR="00AF1A03" w:rsidRPr="007403DA" w:rsidRDefault="00AF1A03" w:rsidP="00AF1A03">
      <w:pPr>
        <w:jc w:val="both"/>
        <w:rPr>
          <w:rFonts w:ascii="Sakkal Majalla" w:hAnsi="Sakkal Majalla" w:cs="Sakkal Majalla"/>
          <w:sz w:val="34"/>
          <w:szCs w:val="34"/>
          <w:rtl/>
          <w:lang w:bidi="ar-DZ"/>
        </w:rPr>
      </w:pPr>
    </w:p>
    <w:p w:rsidR="00AF1A03" w:rsidRPr="007403DA" w:rsidRDefault="00AF1A03" w:rsidP="00AF1A03">
      <w:pPr>
        <w:jc w:val="both"/>
        <w:rPr>
          <w:rFonts w:ascii="Sakkal Majalla" w:hAnsi="Sakkal Majalla" w:cs="Sakkal Majalla"/>
          <w:sz w:val="34"/>
          <w:szCs w:val="34"/>
          <w:rtl/>
          <w:lang w:bidi="ar-DZ"/>
        </w:rPr>
      </w:pPr>
    </w:p>
    <w:p w:rsidR="00AF1A03" w:rsidRPr="007403DA" w:rsidRDefault="00AF1A03" w:rsidP="00AF1A03">
      <w:pPr>
        <w:jc w:val="both"/>
        <w:rPr>
          <w:rFonts w:ascii="Sakkal Majalla" w:hAnsi="Sakkal Majalla" w:cs="Sakkal Majalla"/>
          <w:sz w:val="34"/>
          <w:szCs w:val="34"/>
          <w:rtl/>
          <w:lang w:bidi="ar-DZ"/>
        </w:rPr>
      </w:pPr>
    </w:p>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 xml:space="preserve">   ولمزيد من التفاصيل نوضحها في الشكل الموالي:</w:t>
      </w:r>
    </w:p>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الشكل رقم (</w:t>
      </w:r>
      <w:r>
        <w:rPr>
          <w:rFonts w:ascii="Sakkal Majalla" w:hAnsi="Sakkal Majalla" w:cs="Sakkal Majalla" w:hint="cs"/>
          <w:b/>
          <w:bCs/>
          <w:sz w:val="34"/>
          <w:szCs w:val="34"/>
          <w:rtl/>
          <w:lang w:bidi="ar-DZ"/>
        </w:rPr>
        <w:t>.......</w:t>
      </w:r>
      <w:r w:rsidRPr="007403DA">
        <w:rPr>
          <w:rFonts w:ascii="Sakkal Majalla" w:hAnsi="Sakkal Majalla" w:cs="Sakkal Majalla"/>
          <w:b/>
          <w:bCs/>
          <w:sz w:val="34"/>
          <w:szCs w:val="34"/>
          <w:rtl/>
          <w:lang w:bidi="ar-DZ"/>
        </w:rPr>
        <w:t>): تطور معدلات النمو الاقتصادي في الجزائر خلال الفترة (2001-2004)</w:t>
      </w:r>
    </w:p>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noProof/>
          <w:sz w:val="34"/>
          <w:szCs w:val="34"/>
          <w:rtl/>
          <w:lang w:val="fr-FR" w:eastAsia="fr-FR"/>
        </w:rPr>
        <w:lastRenderedPageBreak/>
        <w:drawing>
          <wp:inline distT="0" distB="0" distL="0" distR="0" wp14:anchorId="39F0F2A1" wp14:editId="6B98CDD9">
            <wp:extent cx="6094671" cy="2743200"/>
            <wp:effectExtent l="19050" t="0" r="20379" b="0"/>
            <wp:docPr id="52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b/>
          <w:bCs/>
          <w:sz w:val="34"/>
          <w:szCs w:val="34"/>
          <w:rtl/>
          <w:lang w:bidi="ar-DZ"/>
        </w:rPr>
        <w:t>المصدر:</w:t>
      </w:r>
      <w:r w:rsidRPr="007403DA">
        <w:rPr>
          <w:rFonts w:ascii="Sakkal Majalla" w:hAnsi="Sakkal Majalla" w:cs="Sakkal Majalla"/>
          <w:sz w:val="34"/>
          <w:szCs w:val="34"/>
          <w:rtl/>
          <w:lang w:bidi="ar-DZ"/>
        </w:rPr>
        <w:t xml:space="preserve"> من إعداد الطالب</w:t>
      </w:r>
      <w:r>
        <w:rPr>
          <w:rFonts w:ascii="Sakkal Majalla" w:hAnsi="Sakkal Majalla" w:cs="Sakkal Majalla" w:hint="cs"/>
          <w:sz w:val="34"/>
          <w:szCs w:val="34"/>
          <w:rtl/>
          <w:lang w:bidi="ar-DZ"/>
        </w:rPr>
        <w:t>ة</w:t>
      </w:r>
      <w:r w:rsidRPr="007403DA">
        <w:rPr>
          <w:rFonts w:ascii="Sakkal Majalla" w:hAnsi="Sakkal Majalla" w:cs="Sakkal Majalla"/>
          <w:sz w:val="34"/>
          <w:szCs w:val="34"/>
          <w:rtl/>
          <w:lang w:bidi="ar-DZ"/>
        </w:rPr>
        <w:t xml:space="preserve"> بالاعتماد على معطيات الجدول السابق. </w:t>
      </w: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نلاحظ من الجدول رقم (07) والشكل رقم (09) ومن خلال برنامج دعم الإنعاش الاقتصادي، عرفت معدلات النمو الاقتصادي تحسنا مقارنة بالسنوات التي سبقتها، حيث بلغ متوسط معدل النمو الاقتصادي للفترة 2001- 2004 حوالي 5.02</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مقابل 3.20</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للفترة 1995- 2000، وعرف  النمو الاقتصادي معدلات أفضل منذ سنة 2002 أين بلغ 5.60</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بعد التراجع الذي سجله سنة 2001</w:t>
      </w:r>
      <w:r w:rsidRPr="007403DA">
        <w:rPr>
          <w:rFonts w:ascii="Sakkal Majalla" w:hAnsi="Sakkal Majalla" w:cs="Sakkal Majalla"/>
          <w:sz w:val="34"/>
          <w:szCs w:val="34"/>
          <w:lang w:bidi="ar-DZ"/>
        </w:rPr>
        <w:t xml:space="preserve"> </w:t>
      </w:r>
      <w:r w:rsidRPr="007403DA">
        <w:rPr>
          <w:rFonts w:ascii="Sakkal Majalla" w:hAnsi="Sakkal Majalla" w:cs="Sakkal Majalla"/>
          <w:sz w:val="34"/>
          <w:szCs w:val="34"/>
          <w:rtl/>
          <w:lang w:bidi="ar-DZ"/>
        </w:rPr>
        <w:t>بمعدل نمو قدر بـ 3.0</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فشهد انخفاضا مقارنة بسنة 2000 حين بلغ معدل النمو 3.80</w:t>
      </w:r>
      <w:r w:rsidRPr="007403DA">
        <w:rPr>
          <w:rFonts w:ascii="Sakkal Majalla" w:hAnsi="Sakkal Majalla" w:cs="Sakkal Majalla"/>
          <w:sz w:val="34"/>
          <w:szCs w:val="34"/>
          <w:lang w:bidi="ar-DZ"/>
        </w:rPr>
        <w:t xml:space="preserve"> %</w:t>
      </w:r>
      <w:r w:rsidRPr="007403DA">
        <w:rPr>
          <w:rFonts w:ascii="Sakkal Majalla" w:hAnsi="Sakkal Majalla" w:cs="Sakkal Majalla"/>
          <w:sz w:val="34"/>
          <w:szCs w:val="34"/>
          <w:rtl/>
          <w:lang w:bidi="ar-DZ"/>
        </w:rPr>
        <w:t>نتيجة انخفاض أسعار البترول من 27.60 دولار للبرميل سنة 2000 إلى 23.12 دولار للبرميل سنة 2001، ليسجل أقصى معدل له سنة 2003 بلغ نسبة 7.20</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وهي أكبر نسبة عرفها النمو الاقتصادي في السنوات الأخيرة خلال تلك الفترة تزامن ذلك مع تطور معدلات نمو قطاع المحروقات التي بلغت معدل 8.8</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وهذا ما يفسر الارتفاع الملحوظ لأسعار النفط وكذلك تحسن معدلات النمو خارج قطاع المحروقات.</w:t>
      </w: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أما في سنة 2004 تراجع مستوى معدل النمو الاقتصادي أين بلغ 4.30</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رغم التحسن المسجل في معدل النمو خارج قطاع المحروقات بلغ 6.2</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لكن حصل تراجع في معدلات النمو لقطاع المحروقات بلغت 3.3</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w:t>
      </w: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ومن بين أهم القطاعات الاقتصادية التي ساهمت في تحقيق معدلات النمو الاقتصادي خلال الفترة 2001- 2004 نتطرق لها في الجدول التالي:</w:t>
      </w:r>
    </w:p>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الجدول رقم(</w:t>
      </w:r>
      <w:r>
        <w:rPr>
          <w:rFonts w:ascii="Sakkal Majalla" w:hAnsi="Sakkal Majalla" w:cs="Sakkal Majalla" w:hint="cs"/>
          <w:b/>
          <w:bCs/>
          <w:sz w:val="34"/>
          <w:szCs w:val="34"/>
          <w:rtl/>
          <w:lang w:bidi="ar-DZ"/>
        </w:rPr>
        <w:t>...........</w:t>
      </w:r>
      <w:r w:rsidRPr="007403DA">
        <w:rPr>
          <w:rFonts w:ascii="Sakkal Majalla" w:hAnsi="Sakkal Majalla" w:cs="Sakkal Majalla"/>
          <w:b/>
          <w:bCs/>
          <w:sz w:val="34"/>
          <w:szCs w:val="34"/>
          <w:rtl/>
          <w:lang w:bidi="ar-DZ"/>
        </w:rPr>
        <w:t>): مساهمة أهم القطاعات</w:t>
      </w:r>
      <w:r w:rsidRPr="007403DA">
        <w:rPr>
          <w:rFonts w:ascii="Sakkal Majalla" w:hAnsi="Sakkal Majalla" w:cs="Sakkal Majalla"/>
          <w:b/>
          <w:bCs/>
          <w:sz w:val="34"/>
          <w:szCs w:val="34"/>
          <w:lang w:bidi="ar-DZ"/>
        </w:rPr>
        <w:t xml:space="preserve"> </w:t>
      </w:r>
      <w:r w:rsidRPr="007403DA">
        <w:rPr>
          <w:rFonts w:ascii="Sakkal Majalla" w:hAnsi="Sakkal Majalla" w:cs="Sakkal Majalla"/>
          <w:b/>
          <w:bCs/>
          <w:sz w:val="34"/>
          <w:szCs w:val="34"/>
          <w:rtl/>
          <w:lang w:bidi="ar-DZ"/>
        </w:rPr>
        <w:t>الاقتصادية في معدلات النمو الاقتصادي للفترة (2001- 2004)</w:t>
      </w:r>
    </w:p>
    <w:p w:rsidR="00AF1A03" w:rsidRPr="007403DA" w:rsidRDefault="00AF1A03" w:rsidP="00AF1A03">
      <w:pPr>
        <w:jc w:val="both"/>
        <w:rPr>
          <w:rFonts w:ascii="Sakkal Majalla" w:hAnsi="Sakkal Majalla" w:cs="Sakkal Majalla"/>
          <w:b/>
          <w:bCs/>
          <w:sz w:val="34"/>
          <w:szCs w:val="34"/>
          <w:lang w:bidi="ar-DZ"/>
        </w:rPr>
      </w:pPr>
      <w:r w:rsidRPr="007403DA">
        <w:rPr>
          <w:rFonts w:ascii="Sakkal Majalla" w:hAnsi="Sakkal Majalla" w:cs="Sakkal Majalla"/>
          <w:sz w:val="34"/>
          <w:szCs w:val="34"/>
          <w:rtl/>
          <w:lang w:bidi="ar-DZ"/>
        </w:rPr>
        <w:t xml:space="preserve">                                                                                       </w:t>
      </w:r>
      <w:r w:rsidRPr="007403DA">
        <w:rPr>
          <w:rFonts w:ascii="Sakkal Majalla" w:hAnsi="Sakkal Majalla" w:cs="Sakkal Majalla"/>
          <w:sz w:val="34"/>
          <w:szCs w:val="34"/>
          <w:lang w:bidi="ar-DZ"/>
        </w:rPr>
        <w:t xml:space="preserve"> </w:t>
      </w:r>
      <w:r w:rsidRPr="007403DA">
        <w:rPr>
          <w:rFonts w:ascii="Sakkal Majalla" w:hAnsi="Sakkal Majalla" w:cs="Sakkal Majalla"/>
          <w:b/>
          <w:bCs/>
          <w:sz w:val="34"/>
          <w:szCs w:val="34"/>
          <w:rtl/>
          <w:lang w:bidi="ar-DZ"/>
        </w:rPr>
        <w:t xml:space="preserve">(الوحدة: </w:t>
      </w:r>
      <w:r w:rsidRPr="007403DA">
        <w:rPr>
          <w:rFonts w:ascii="Sakkal Majalla" w:hAnsi="Sakkal Majalla" w:cs="Sakkal Majalla"/>
          <w:b/>
          <w:bCs/>
          <w:sz w:val="34"/>
          <w:szCs w:val="34"/>
          <w:lang w:bidi="ar-DZ"/>
        </w:rPr>
        <w:t>%</w:t>
      </w:r>
      <w:r w:rsidRPr="007403DA">
        <w:rPr>
          <w:rFonts w:ascii="Sakkal Majalla" w:hAnsi="Sakkal Majalla" w:cs="Sakkal Majalla"/>
          <w:b/>
          <w:bCs/>
          <w:sz w:val="34"/>
          <w:szCs w:val="34"/>
          <w:rtl/>
          <w:lang w:bidi="ar-DZ"/>
        </w:rPr>
        <w:t xml:space="preserve">) </w:t>
      </w:r>
    </w:p>
    <w:tbl>
      <w:tblPr>
        <w:tblStyle w:val="Grilledutableau"/>
        <w:bidiVisual/>
        <w:tblW w:w="9639" w:type="dxa"/>
        <w:tblInd w:w="108" w:type="dxa"/>
        <w:tblLook w:val="04A0" w:firstRow="1" w:lastRow="0" w:firstColumn="1" w:lastColumn="0" w:noHBand="0" w:noVBand="1"/>
      </w:tblPr>
      <w:tblGrid>
        <w:gridCol w:w="1842"/>
        <w:gridCol w:w="1560"/>
        <w:gridCol w:w="1559"/>
        <w:gridCol w:w="1559"/>
        <w:gridCol w:w="1559"/>
        <w:gridCol w:w="1560"/>
      </w:tblGrid>
      <w:tr w:rsidR="00AF1A03" w:rsidRPr="007403DA" w:rsidTr="00AF1A03">
        <w:tc>
          <w:tcPr>
            <w:tcW w:w="1842"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السنوات</w:t>
            </w:r>
          </w:p>
        </w:tc>
        <w:tc>
          <w:tcPr>
            <w:tcW w:w="1560"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المحروقات</w:t>
            </w:r>
          </w:p>
        </w:tc>
        <w:tc>
          <w:tcPr>
            <w:tcW w:w="1559"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الفلاحة</w:t>
            </w:r>
          </w:p>
        </w:tc>
        <w:tc>
          <w:tcPr>
            <w:tcW w:w="1559"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الصناعة</w:t>
            </w:r>
          </w:p>
        </w:tc>
        <w:tc>
          <w:tcPr>
            <w:tcW w:w="1559"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 xml:space="preserve">الأشغال العمومية </w:t>
            </w:r>
            <w:r w:rsidRPr="007403DA">
              <w:rPr>
                <w:rFonts w:ascii="Sakkal Majalla" w:hAnsi="Sakkal Majalla" w:cs="Sakkal Majalla"/>
                <w:b/>
                <w:bCs/>
                <w:sz w:val="34"/>
                <w:szCs w:val="34"/>
                <w:rtl/>
                <w:lang w:bidi="ar-DZ"/>
              </w:rPr>
              <w:lastRenderedPageBreak/>
              <w:t>والبناء</w:t>
            </w:r>
          </w:p>
        </w:tc>
        <w:tc>
          <w:tcPr>
            <w:tcW w:w="1560"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lastRenderedPageBreak/>
              <w:t>الخدمات</w:t>
            </w:r>
          </w:p>
        </w:tc>
      </w:tr>
      <w:tr w:rsidR="00AF1A03" w:rsidRPr="007403DA" w:rsidTr="00AF1A03">
        <w:tc>
          <w:tcPr>
            <w:tcW w:w="1842"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lastRenderedPageBreak/>
              <w:t>2001</w:t>
            </w:r>
          </w:p>
        </w:tc>
        <w:tc>
          <w:tcPr>
            <w:tcW w:w="1560" w:type="dxa"/>
          </w:tcPr>
          <w:p w:rsidR="00AF1A03" w:rsidRPr="007403DA" w:rsidRDefault="00AF1A03" w:rsidP="00AF1A03">
            <w:pPr>
              <w:jc w:val="both"/>
              <w:rPr>
                <w:rFonts w:ascii="Sakkal Majalla" w:hAnsi="Sakkal Majalla" w:cs="Sakkal Majalla"/>
                <w:b/>
                <w:bCs/>
                <w:sz w:val="34"/>
                <w:szCs w:val="34"/>
                <w:rtl/>
                <w:lang w:bidi="ar-DZ"/>
              </w:rPr>
            </w:pPr>
            <m:oMathPara>
              <m:oMath>
                <m:r>
                  <m:rPr>
                    <m:sty m:val="b"/>
                  </m:rPr>
                  <w:rPr>
                    <w:rFonts w:ascii="Cambria Math" w:hAnsi="Cambria Math" w:cs="Sakkal Majalla"/>
                    <w:sz w:val="34"/>
                    <w:szCs w:val="34"/>
                    <w:lang w:bidi="ar-DZ"/>
                  </w:rPr>
                  <m:t>-1.6</m:t>
                </m:r>
              </m:oMath>
            </m:oMathPara>
          </w:p>
        </w:tc>
        <w:tc>
          <w:tcPr>
            <w:tcW w:w="1559"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13.2</w:t>
            </w:r>
          </w:p>
        </w:tc>
        <w:tc>
          <w:tcPr>
            <w:tcW w:w="1559"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2.0</w:t>
            </w:r>
          </w:p>
        </w:tc>
        <w:tc>
          <w:tcPr>
            <w:tcW w:w="1559"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2.8</w:t>
            </w:r>
          </w:p>
        </w:tc>
        <w:tc>
          <w:tcPr>
            <w:tcW w:w="1560"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6.0</w:t>
            </w:r>
          </w:p>
        </w:tc>
      </w:tr>
      <w:tr w:rsidR="00AF1A03" w:rsidRPr="007403DA" w:rsidTr="00AF1A03">
        <w:tc>
          <w:tcPr>
            <w:tcW w:w="1842"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2002</w:t>
            </w:r>
          </w:p>
        </w:tc>
        <w:tc>
          <w:tcPr>
            <w:tcW w:w="1560"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3.7</w:t>
            </w:r>
          </w:p>
        </w:tc>
        <w:tc>
          <w:tcPr>
            <w:tcW w:w="1559"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m:oMathPara>
              <m:oMath>
                <m:r>
                  <m:rPr>
                    <m:sty m:val="b"/>
                  </m:rPr>
                  <w:rPr>
                    <w:rFonts w:ascii="Cambria Math" w:hAnsi="Cambria Math" w:cs="Sakkal Majalla"/>
                    <w:sz w:val="34"/>
                    <w:szCs w:val="34"/>
                    <w:rtl/>
                    <w:lang w:bidi="ar-DZ"/>
                  </w:rPr>
                  <m:t>-</m:t>
                </m:r>
                <m:r>
                  <m:rPr>
                    <m:sty m:val="b"/>
                  </m:rPr>
                  <w:rPr>
                    <w:rFonts w:ascii="Cambria Math" w:hAnsi="Cambria Math" w:cs="Sakkal Majalla"/>
                    <w:sz w:val="34"/>
                    <w:szCs w:val="34"/>
                    <w:lang w:bidi="ar-DZ"/>
                  </w:rPr>
                  <m:t>1.3</m:t>
                </m:r>
              </m:oMath>
            </m:oMathPara>
          </w:p>
        </w:tc>
        <w:tc>
          <w:tcPr>
            <w:tcW w:w="1559"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2.9</w:t>
            </w:r>
          </w:p>
        </w:tc>
        <w:tc>
          <w:tcPr>
            <w:tcW w:w="1559"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8.2</w:t>
            </w:r>
          </w:p>
        </w:tc>
        <w:tc>
          <w:tcPr>
            <w:tcW w:w="1560"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5.3</w:t>
            </w:r>
          </w:p>
        </w:tc>
      </w:tr>
      <w:tr w:rsidR="00AF1A03" w:rsidRPr="007403DA" w:rsidTr="00AF1A03">
        <w:tc>
          <w:tcPr>
            <w:tcW w:w="1842"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2003</w:t>
            </w:r>
          </w:p>
        </w:tc>
        <w:tc>
          <w:tcPr>
            <w:tcW w:w="1560"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8.8</w:t>
            </w:r>
          </w:p>
        </w:tc>
        <w:tc>
          <w:tcPr>
            <w:tcW w:w="1559"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19.7</w:t>
            </w:r>
          </w:p>
        </w:tc>
        <w:tc>
          <w:tcPr>
            <w:tcW w:w="1559"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1.5</w:t>
            </w:r>
          </w:p>
        </w:tc>
        <w:tc>
          <w:tcPr>
            <w:tcW w:w="1559"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5.5</w:t>
            </w:r>
          </w:p>
        </w:tc>
        <w:tc>
          <w:tcPr>
            <w:tcW w:w="1560"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4.2</w:t>
            </w:r>
          </w:p>
        </w:tc>
      </w:tr>
      <w:tr w:rsidR="00AF1A03" w:rsidRPr="007403DA" w:rsidTr="00AF1A03">
        <w:tc>
          <w:tcPr>
            <w:tcW w:w="1842"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2004</w:t>
            </w:r>
          </w:p>
        </w:tc>
        <w:tc>
          <w:tcPr>
            <w:tcW w:w="1560"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3.3</w:t>
            </w:r>
          </w:p>
        </w:tc>
        <w:tc>
          <w:tcPr>
            <w:tcW w:w="1559"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3.1</w:t>
            </w:r>
          </w:p>
        </w:tc>
        <w:tc>
          <w:tcPr>
            <w:tcW w:w="1559"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2.6</w:t>
            </w:r>
          </w:p>
        </w:tc>
        <w:tc>
          <w:tcPr>
            <w:tcW w:w="1559"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8.0</w:t>
            </w:r>
          </w:p>
        </w:tc>
        <w:tc>
          <w:tcPr>
            <w:tcW w:w="1560"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7.7</w:t>
            </w:r>
          </w:p>
        </w:tc>
      </w:tr>
    </w:tbl>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b/>
          <w:bCs/>
          <w:sz w:val="34"/>
          <w:szCs w:val="34"/>
          <w:rtl/>
          <w:lang w:bidi="ar-DZ"/>
        </w:rPr>
        <w:t xml:space="preserve">المصدر: </w:t>
      </w:r>
      <w:r w:rsidRPr="007403DA">
        <w:rPr>
          <w:rFonts w:ascii="Sakkal Majalla" w:hAnsi="Sakkal Majalla" w:cs="Sakkal Majalla"/>
          <w:sz w:val="34"/>
          <w:szCs w:val="34"/>
          <w:rtl/>
          <w:lang w:bidi="ar-DZ"/>
        </w:rPr>
        <w:t>من إعداد الطالب</w:t>
      </w:r>
      <w:r>
        <w:rPr>
          <w:rFonts w:ascii="Sakkal Majalla" w:hAnsi="Sakkal Majalla" w:cs="Sakkal Majalla" w:hint="cs"/>
          <w:sz w:val="34"/>
          <w:szCs w:val="34"/>
          <w:rtl/>
          <w:lang w:bidi="ar-DZ"/>
        </w:rPr>
        <w:t>ة</w:t>
      </w:r>
      <w:r w:rsidRPr="007403DA">
        <w:rPr>
          <w:rFonts w:ascii="Sakkal Majalla" w:hAnsi="Sakkal Majalla" w:cs="Sakkal Majalla"/>
          <w:sz w:val="34"/>
          <w:szCs w:val="34"/>
          <w:rtl/>
          <w:lang w:bidi="ar-DZ"/>
        </w:rPr>
        <w:t xml:space="preserve"> بالاعتماد على التقرير السنوي لبنك الجزائر، التطور الاقتصادي والنقدي للجزائر، أكتوبر 2007.</w:t>
      </w: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من خلال الجدول رقم (08) نلاحظ أن:</w:t>
      </w:r>
    </w:p>
    <w:p w:rsidR="00AF1A03" w:rsidRPr="007403DA" w:rsidRDefault="00AF1A03" w:rsidP="00F14C2C">
      <w:pPr>
        <w:pStyle w:val="Paragraphedeliste"/>
        <w:numPr>
          <w:ilvl w:val="0"/>
          <w:numId w:val="57"/>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قطاع المحروقات: يرتبط تطور معدل النمو الاقتصادي الحقيقي في الجزائر بتحسن قطاع المحروقات، وهذه الفترة عرفت انتعاشا في هذا القطاع مما انعكس إيجابا على معدل النمو الاقتصادي.</w:t>
      </w:r>
    </w:p>
    <w:p w:rsidR="00AF1A03" w:rsidRPr="007403DA" w:rsidRDefault="00AF1A03" w:rsidP="00F14C2C">
      <w:pPr>
        <w:pStyle w:val="Paragraphedeliste"/>
        <w:numPr>
          <w:ilvl w:val="0"/>
          <w:numId w:val="57"/>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 xml:space="preserve">قطاع الفلاحة: خصص برنامج الإنعاش الاقتصادي غلاف مالي قدره 55.9 مليار دج من أجل تدعيم المستثمرات الفلاحية، غير أن معدلات النمو في هذا القطاع كانت متذبذبة تراوحت بين </w:t>
      </w:r>
      <m:oMath>
        <m:r>
          <w:rPr>
            <w:rFonts w:ascii="Cambria Math" w:hAnsi="Cambria Math" w:cs="Sakkal Majalla"/>
            <w:sz w:val="34"/>
            <w:szCs w:val="34"/>
            <w:lang w:bidi="ar-DZ"/>
          </w:rPr>
          <m:t>%</m:t>
        </m:r>
        <m:r>
          <m:rPr>
            <m:sty m:val="p"/>
          </m:rPr>
          <w:rPr>
            <w:rFonts w:ascii="Cambria Math" w:hAnsi="Cambria Math" w:cs="Sakkal Majalla"/>
            <w:sz w:val="34"/>
            <w:szCs w:val="34"/>
            <w:rtl/>
            <w:lang w:bidi="ar-DZ"/>
          </w:rPr>
          <m:t>-</m:t>
        </m:r>
        <m:r>
          <m:rPr>
            <m:sty m:val="p"/>
          </m:rPr>
          <w:rPr>
            <w:rFonts w:ascii="Cambria Math" w:hAnsi="Cambria Math" w:cs="Sakkal Majalla"/>
            <w:sz w:val="34"/>
            <w:szCs w:val="34"/>
            <w:lang w:bidi="ar-DZ"/>
          </w:rPr>
          <m:t>1.3</m:t>
        </m:r>
      </m:oMath>
      <w:r w:rsidRPr="007403DA">
        <w:rPr>
          <w:rFonts w:ascii="Sakkal Majalla" w:hAnsi="Sakkal Majalla" w:cs="Sakkal Majalla"/>
          <w:sz w:val="34"/>
          <w:szCs w:val="34"/>
          <w:rtl/>
          <w:lang w:bidi="ar-DZ"/>
        </w:rPr>
        <w:t xml:space="preserve"> سنة 2002 و19.7</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سنة 2003 كأكبر نسبة حققها القطاع خلال هذه الفترة.</w:t>
      </w:r>
    </w:p>
    <w:p w:rsidR="00AF1A03" w:rsidRPr="007403DA" w:rsidRDefault="00AF1A03" w:rsidP="00F14C2C">
      <w:pPr>
        <w:pStyle w:val="Paragraphedeliste"/>
        <w:numPr>
          <w:ilvl w:val="0"/>
          <w:numId w:val="57"/>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قطاع الصناعة: يعتبر القطاع المحرك للنمو لكنه عرف معدلات نمو متواضعة تراوحت مابين 1.5</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و2.9</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خلال فترة برنامج الإنعاش الاقتصادي.</w:t>
      </w:r>
    </w:p>
    <w:p w:rsidR="00AF1A03" w:rsidRPr="007403DA" w:rsidRDefault="00AF1A03" w:rsidP="00F14C2C">
      <w:pPr>
        <w:pStyle w:val="Paragraphedeliste"/>
        <w:numPr>
          <w:ilvl w:val="0"/>
          <w:numId w:val="57"/>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قطاع الأشغال العمومية والبناء: يعتبر قطاع فعال لأنه يساهم في نمو الناتج المحلي وأيضا في زيادة حجم العمالة، فحقق معدلات نمو مرضية مابين 2.8</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و8.2</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كونه استولى على اهتمام الحكومة ضمن مخطط دعم الإنعاش الاقتصادي.</w:t>
      </w:r>
    </w:p>
    <w:p w:rsidR="00AF1A03" w:rsidRPr="007403DA" w:rsidRDefault="00AF1A03" w:rsidP="00F14C2C">
      <w:pPr>
        <w:pStyle w:val="Paragraphedeliste"/>
        <w:numPr>
          <w:ilvl w:val="0"/>
          <w:numId w:val="57"/>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قطاع الخدمات: يساهم هذا القطاع في تحسين معدلات النمو حيث بلغ أعلى مستوى له سنة 2004 بـ 7.7</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w:t>
      </w:r>
    </w:p>
    <w:p w:rsidR="00AF1A03" w:rsidRPr="007403DA" w:rsidRDefault="00AF1A03" w:rsidP="00AF1A03">
      <w:pPr>
        <w:jc w:val="both"/>
        <w:rPr>
          <w:rFonts w:ascii="Sakkal Majalla" w:hAnsi="Sakkal Majalla" w:cs="Sakkal Majalla"/>
          <w:sz w:val="34"/>
          <w:szCs w:val="34"/>
          <w:lang w:bidi="ar-DZ"/>
        </w:rPr>
      </w:pPr>
    </w:p>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المطلب الثاني: تطور النمو الاقتصادي في الجزائر خلال الفترة (2005- 2009)</w:t>
      </w: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الجدول الموالي يوضح لنا تطور معدلات النمو الاقتصادي في الجزائر لهذه الفترة:</w:t>
      </w:r>
    </w:p>
    <w:p w:rsidR="00AF1A03" w:rsidRDefault="00AF1A03" w:rsidP="00AF1A03">
      <w:pPr>
        <w:jc w:val="both"/>
        <w:rPr>
          <w:rFonts w:ascii="Sakkal Majalla" w:hAnsi="Sakkal Majalla" w:cs="Sakkal Majalla"/>
          <w:b/>
          <w:bCs/>
          <w:sz w:val="34"/>
          <w:szCs w:val="34"/>
          <w:rtl/>
          <w:lang w:bidi="ar-DZ"/>
        </w:rPr>
      </w:pPr>
    </w:p>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الجدول رقم (</w:t>
      </w:r>
      <w:r>
        <w:rPr>
          <w:rFonts w:ascii="Sakkal Majalla" w:hAnsi="Sakkal Majalla" w:cs="Sakkal Majalla" w:hint="cs"/>
          <w:b/>
          <w:bCs/>
          <w:sz w:val="34"/>
          <w:szCs w:val="34"/>
          <w:rtl/>
          <w:lang w:bidi="ar-DZ"/>
        </w:rPr>
        <w:t>..........</w:t>
      </w:r>
      <w:r w:rsidRPr="007403DA">
        <w:rPr>
          <w:rFonts w:ascii="Sakkal Majalla" w:hAnsi="Sakkal Majalla" w:cs="Sakkal Majalla"/>
          <w:b/>
          <w:bCs/>
          <w:sz w:val="34"/>
          <w:szCs w:val="34"/>
          <w:rtl/>
          <w:lang w:bidi="ar-DZ"/>
        </w:rPr>
        <w:t>): تطور معدلات النمو الاقتصادي خلال الفترة (2005- 2009)</w:t>
      </w:r>
    </w:p>
    <w:tbl>
      <w:tblPr>
        <w:tblStyle w:val="Grilledutableau"/>
        <w:bidiVisual/>
        <w:tblW w:w="9639" w:type="dxa"/>
        <w:tblInd w:w="108" w:type="dxa"/>
        <w:tblLook w:val="04A0" w:firstRow="1" w:lastRow="0" w:firstColumn="1" w:lastColumn="0" w:noHBand="0" w:noVBand="1"/>
      </w:tblPr>
      <w:tblGrid>
        <w:gridCol w:w="2549"/>
        <w:gridCol w:w="2412"/>
        <w:gridCol w:w="2410"/>
        <w:gridCol w:w="2268"/>
      </w:tblGrid>
      <w:tr w:rsidR="00AF1A03" w:rsidRPr="007403DA" w:rsidTr="00AF1A03">
        <w:tc>
          <w:tcPr>
            <w:tcW w:w="2549"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السنوات</w:t>
            </w:r>
          </w:p>
        </w:tc>
        <w:tc>
          <w:tcPr>
            <w:tcW w:w="2412"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 xml:space="preserve">معدل النمو خارج قطاع المحروقات </w:t>
            </w:r>
            <w:r w:rsidRPr="007403DA">
              <w:rPr>
                <w:rFonts w:ascii="Sakkal Majalla" w:hAnsi="Sakkal Majalla" w:cs="Sakkal Majalla"/>
                <w:b/>
                <w:bCs/>
                <w:sz w:val="34"/>
                <w:szCs w:val="34"/>
                <w:lang w:bidi="ar-DZ"/>
              </w:rPr>
              <w:t>%</w:t>
            </w:r>
          </w:p>
        </w:tc>
        <w:tc>
          <w:tcPr>
            <w:tcW w:w="2410"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 xml:space="preserve">معدل النمو في قطاع المحروقات </w:t>
            </w:r>
            <w:r w:rsidRPr="007403DA">
              <w:rPr>
                <w:rFonts w:ascii="Sakkal Majalla" w:hAnsi="Sakkal Majalla" w:cs="Sakkal Majalla"/>
                <w:b/>
                <w:bCs/>
                <w:sz w:val="34"/>
                <w:szCs w:val="34"/>
                <w:lang w:bidi="ar-DZ"/>
              </w:rPr>
              <w:t>%</w:t>
            </w:r>
          </w:p>
        </w:tc>
        <w:tc>
          <w:tcPr>
            <w:tcW w:w="2268"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 xml:space="preserve">معدل النمو الاقتصادي الحقيقي </w:t>
            </w:r>
            <w:r w:rsidRPr="007403DA">
              <w:rPr>
                <w:rFonts w:ascii="Sakkal Majalla" w:hAnsi="Sakkal Majalla" w:cs="Sakkal Majalla"/>
                <w:b/>
                <w:bCs/>
                <w:sz w:val="34"/>
                <w:szCs w:val="34"/>
                <w:lang w:bidi="ar-DZ"/>
              </w:rPr>
              <w:t>%</w:t>
            </w:r>
          </w:p>
        </w:tc>
      </w:tr>
      <w:tr w:rsidR="00AF1A03" w:rsidRPr="007403DA" w:rsidTr="00AF1A03">
        <w:tc>
          <w:tcPr>
            <w:tcW w:w="2549"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lastRenderedPageBreak/>
              <w:t>2005</w:t>
            </w:r>
          </w:p>
        </w:tc>
        <w:tc>
          <w:tcPr>
            <w:tcW w:w="2412"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4.70</w:t>
            </w:r>
          </w:p>
        </w:tc>
        <w:tc>
          <w:tcPr>
            <w:tcW w:w="2410"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5.8</w:t>
            </w:r>
          </w:p>
        </w:tc>
        <w:tc>
          <w:tcPr>
            <w:tcW w:w="2268"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5.10</w:t>
            </w:r>
          </w:p>
        </w:tc>
      </w:tr>
      <w:tr w:rsidR="00AF1A03" w:rsidRPr="007403DA" w:rsidTr="00AF1A03">
        <w:tc>
          <w:tcPr>
            <w:tcW w:w="2549"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2006</w:t>
            </w:r>
          </w:p>
        </w:tc>
        <w:tc>
          <w:tcPr>
            <w:tcW w:w="2412"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5.60</w:t>
            </w:r>
          </w:p>
        </w:tc>
        <w:tc>
          <w:tcPr>
            <w:tcW w:w="2410"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m:oMathPara>
              <m:oMath>
                <m:r>
                  <m:rPr>
                    <m:sty m:val="b"/>
                  </m:rPr>
                  <w:rPr>
                    <w:rFonts w:ascii="Cambria Math" w:hAnsi="Cambria Math" w:cs="Sakkal Majalla"/>
                    <w:sz w:val="34"/>
                    <w:szCs w:val="34"/>
                    <w:rtl/>
                    <w:lang w:bidi="ar-DZ"/>
                  </w:rPr>
                  <m:t>-</m:t>
                </m:r>
                <m:r>
                  <m:rPr>
                    <m:sty m:val="b"/>
                  </m:rPr>
                  <w:rPr>
                    <w:rFonts w:ascii="Cambria Math" w:hAnsi="Cambria Math" w:cs="Sakkal Majalla"/>
                    <w:sz w:val="34"/>
                    <w:szCs w:val="34"/>
                    <w:lang w:bidi="ar-DZ"/>
                  </w:rPr>
                  <m:t>2.5</m:t>
                </m:r>
              </m:oMath>
            </m:oMathPara>
          </w:p>
        </w:tc>
        <w:tc>
          <w:tcPr>
            <w:tcW w:w="2268"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2.00</w:t>
            </w:r>
          </w:p>
        </w:tc>
      </w:tr>
      <w:tr w:rsidR="00AF1A03" w:rsidRPr="007403DA" w:rsidTr="00AF1A03">
        <w:tc>
          <w:tcPr>
            <w:tcW w:w="2549"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2007</w:t>
            </w:r>
          </w:p>
        </w:tc>
        <w:tc>
          <w:tcPr>
            <w:tcW w:w="2412"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6.30</w:t>
            </w:r>
          </w:p>
        </w:tc>
        <w:tc>
          <w:tcPr>
            <w:tcW w:w="2410" w:type="dxa"/>
          </w:tcPr>
          <w:p w:rsidR="00AF1A03" w:rsidRPr="007403DA" w:rsidRDefault="00AF1A03" w:rsidP="00AF1A03">
            <w:pPr>
              <w:jc w:val="both"/>
              <w:rPr>
                <w:rFonts w:ascii="Sakkal Majalla" w:hAnsi="Sakkal Majalla" w:cs="Sakkal Majalla"/>
                <w:b/>
                <w:bCs/>
                <w:sz w:val="34"/>
                <w:szCs w:val="34"/>
                <w:rtl/>
                <w:lang w:bidi="ar-DZ"/>
              </w:rPr>
            </w:pPr>
            <m:oMathPara>
              <m:oMath>
                <m:r>
                  <m:rPr>
                    <m:sty m:val="b"/>
                  </m:rPr>
                  <w:rPr>
                    <w:rFonts w:ascii="Cambria Math" w:hAnsi="Cambria Math" w:cs="Sakkal Majalla"/>
                    <w:sz w:val="34"/>
                    <w:szCs w:val="34"/>
                    <w:rtl/>
                    <w:lang w:bidi="ar-DZ"/>
                  </w:rPr>
                  <m:t>-</m:t>
                </m:r>
                <m:r>
                  <m:rPr>
                    <m:sty m:val="b"/>
                  </m:rPr>
                  <w:rPr>
                    <w:rFonts w:ascii="Cambria Math" w:hAnsi="Cambria Math" w:cs="Sakkal Majalla"/>
                    <w:sz w:val="34"/>
                    <w:szCs w:val="34"/>
                    <w:lang w:bidi="ar-DZ"/>
                  </w:rPr>
                  <m:t>0.9</m:t>
                </m:r>
              </m:oMath>
            </m:oMathPara>
          </w:p>
        </w:tc>
        <w:tc>
          <w:tcPr>
            <w:tcW w:w="2268"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4.8</w:t>
            </w:r>
          </w:p>
        </w:tc>
      </w:tr>
      <w:tr w:rsidR="00AF1A03" w:rsidRPr="007403DA" w:rsidTr="00AF1A03">
        <w:tc>
          <w:tcPr>
            <w:tcW w:w="2549"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2008</w:t>
            </w:r>
          </w:p>
        </w:tc>
        <w:tc>
          <w:tcPr>
            <w:tcW w:w="2412"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6.10</w:t>
            </w:r>
          </w:p>
        </w:tc>
        <w:tc>
          <w:tcPr>
            <w:tcW w:w="2410"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m:oMathPara>
              <m:oMath>
                <m:r>
                  <m:rPr>
                    <m:sty m:val="b"/>
                  </m:rPr>
                  <w:rPr>
                    <w:rFonts w:ascii="Cambria Math" w:hAnsi="Cambria Math" w:cs="Sakkal Majalla"/>
                    <w:sz w:val="34"/>
                    <w:szCs w:val="34"/>
                    <w:rtl/>
                    <w:lang w:bidi="ar-DZ"/>
                  </w:rPr>
                  <m:t>-</m:t>
                </m:r>
                <m:r>
                  <m:rPr>
                    <m:sty m:val="b"/>
                  </m:rPr>
                  <w:rPr>
                    <w:rFonts w:ascii="Cambria Math" w:hAnsi="Cambria Math" w:cs="Sakkal Majalla"/>
                    <w:sz w:val="34"/>
                    <w:szCs w:val="34"/>
                    <w:lang w:bidi="ar-DZ"/>
                  </w:rPr>
                  <m:t>2.3</m:t>
                </m:r>
              </m:oMath>
            </m:oMathPara>
          </w:p>
        </w:tc>
        <w:tc>
          <w:tcPr>
            <w:tcW w:w="2268"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2.40</w:t>
            </w:r>
          </w:p>
        </w:tc>
      </w:tr>
      <w:tr w:rsidR="00AF1A03" w:rsidRPr="007403DA" w:rsidTr="00AF1A03">
        <w:tc>
          <w:tcPr>
            <w:tcW w:w="2549"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2009</w:t>
            </w:r>
          </w:p>
        </w:tc>
        <w:tc>
          <w:tcPr>
            <w:tcW w:w="2412"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10.5</w:t>
            </w:r>
          </w:p>
        </w:tc>
        <w:tc>
          <w:tcPr>
            <w:tcW w:w="2410" w:type="dxa"/>
          </w:tcPr>
          <w:p w:rsidR="00AF1A03" w:rsidRPr="007403DA" w:rsidRDefault="00AF1A03" w:rsidP="00AF1A03">
            <w:pPr>
              <w:jc w:val="both"/>
              <w:rPr>
                <w:rFonts w:ascii="Sakkal Majalla" w:hAnsi="Sakkal Majalla" w:cs="Sakkal Majalla"/>
                <w:b/>
                <w:bCs/>
                <w:sz w:val="34"/>
                <w:szCs w:val="34"/>
                <w:rtl/>
                <w:lang w:bidi="ar-DZ"/>
              </w:rPr>
            </w:pPr>
            <m:oMathPara>
              <m:oMath>
                <m:r>
                  <m:rPr>
                    <m:sty m:val="b"/>
                  </m:rPr>
                  <w:rPr>
                    <w:rFonts w:ascii="Cambria Math" w:hAnsi="Cambria Math" w:cs="Sakkal Majalla"/>
                    <w:sz w:val="34"/>
                    <w:szCs w:val="34"/>
                    <w:rtl/>
                    <w:lang w:bidi="ar-DZ"/>
                  </w:rPr>
                  <m:t>-</m:t>
                </m:r>
                <m:r>
                  <m:rPr>
                    <m:sty m:val="b"/>
                  </m:rPr>
                  <w:rPr>
                    <w:rFonts w:ascii="Cambria Math" w:hAnsi="Cambria Math" w:cs="Sakkal Majalla"/>
                    <w:sz w:val="34"/>
                    <w:szCs w:val="34"/>
                    <w:lang w:bidi="ar-DZ"/>
                  </w:rPr>
                  <m:t>1.9</m:t>
                </m:r>
              </m:oMath>
            </m:oMathPara>
          </w:p>
        </w:tc>
        <w:tc>
          <w:tcPr>
            <w:tcW w:w="2268"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2.10</w:t>
            </w:r>
          </w:p>
        </w:tc>
      </w:tr>
    </w:tbl>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b/>
          <w:bCs/>
          <w:sz w:val="34"/>
          <w:szCs w:val="34"/>
          <w:rtl/>
          <w:lang w:bidi="ar-DZ"/>
        </w:rPr>
        <w:t xml:space="preserve">المصدر: </w:t>
      </w:r>
      <w:r w:rsidRPr="007403DA">
        <w:rPr>
          <w:rFonts w:ascii="Sakkal Majalla" w:hAnsi="Sakkal Majalla" w:cs="Sakkal Majalla"/>
          <w:sz w:val="34"/>
          <w:szCs w:val="34"/>
          <w:rtl/>
          <w:lang w:bidi="ar-DZ"/>
        </w:rPr>
        <w:t>من إعداد الطالب</w:t>
      </w:r>
      <w:r>
        <w:rPr>
          <w:rFonts w:ascii="Sakkal Majalla" w:hAnsi="Sakkal Majalla" w:cs="Sakkal Majalla" w:hint="cs"/>
          <w:sz w:val="34"/>
          <w:szCs w:val="34"/>
          <w:rtl/>
          <w:lang w:bidi="ar-DZ"/>
        </w:rPr>
        <w:t>ة</w:t>
      </w:r>
      <w:r w:rsidRPr="007403DA">
        <w:rPr>
          <w:rFonts w:ascii="Sakkal Majalla" w:hAnsi="Sakkal Majalla" w:cs="Sakkal Majalla"/>
          <w:sz w:val="34"/>
          <w:szCs w:val="34"/>
          <w:rtl/>
          <w:lang w:bidi="ar-DZ"/>
        </w:rPr>
        <w:t xml:space="preserve"> بالاعتماد على:</w:t>
      </w:r>
    </w:p>
    <w:p w:rsidR="00AF1A03" w:rsidRPr="007403DA" w:rsidRDefault="00AF1A03" w:rsidP="00F14C2C">
      <w:pPr>
        <w:pStyle w:val="Paragraphedeliste"/>
        <w:numPr>
          <w:ilvl w:val="0"/>
          <w:numId w:val="64"/>
        </w:numPr>
        <w:tabs>
          <w:tab w:val="right" w:pos="141"/>
          <w:tab w:val="right" w:pos="425"/>
        </w:tabs>
        <w:bidi/>
        <w:spacing w:after="0" w:line="240" w:lineRule="auto"/>
        <w:ind w:right="-284"/>
        <w:jc w:val="both"/>
        <w:rPr>
          <w:rFonts w:ascii="Sakkal Majalla" w:hAnsi="Sakkal Majalla" w:cs="Sakkal Majalla"/>
          <w:i/>
          <w:sz w:val="34"/>
          <w:szCs w:val="34"/>
          <w:lang w:bidi="ar-DZ"/>
        </w:rPr>
      </w:pPr>
      <w:r w:rsidRPr="007403DA">
        <w:rPr>
          <w:rFonts w:ascii="Sakkal Majalla" w:hAnsi="Sakkal Majalla" w:cs="Sakkal Majalla"/>
          <w:sz w:val="34"/>
          <w:szCs w:val="34"/>
          <w:rtl/>
          <w:lang w:bidi="ar-DZ"/>
        </w:rPr>
        <w:t xml:space="preserve">إحصائيات البنك الدولي </w:t>
      </w:r>
      <w:hyperlink r:id="rId99" w:history="1">
        <w:r w:rsidRPr="007403DA">
          <w:rPr>
            <w:rStyle w:val="Lienhypertexte"/>
            <w:rFonts w:ascii="Sakkal Majalla" w:hAnsi="Sakkal Majalla" w:cs="Sakkal Majalla"/>
            <w:sz w:val="34"/>
            <w:szCs w:val="34"/>
            <w:lang w:bidi="ar-DZ"/>
          </w:rPr>
          <w:t>www.albankaldawli.org</w:t>
        </w:r>
      </w:hyperlink>
      <w:r w:rsidRPr="007403DA">
        <w:rPr>
          <w:rFonts w:ascii="Sakkal Majalla" w:hAnsi="Sakkal Majalla" w:cs="Sakkal Majalla"/>
          <w:sz w:val="34"/>
          <w:szCs w:val="34"/>
          <w:rtl/>
          <w:lang w:bidi="ar-DZ"/>
        </w:rPr>
        <w:t xml:space="preserve"> تم الاطلاع على الموقع يوم 24 /05/2019.</w:t>
      </w:r>
    </w:p>
    <w:p w:rsidR="00AF1A03" w:rsidRPr="007403DA" w:rsidRDefault="00AF1A03" w:rsidP="00F14C2C">
      <w:pPr>
        <w:pStyle w:val="Paragraphedeliste"/>
        <w:numPr>
          <w:ilvl w:val="0"/>
          <w:numId w:val="64"/>
        </w:numPr>
        <w:bidi/>
        <w:spacing w:after="0" w:line="240" w:lineRule="auto"/>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التقرير السنوي لبنك الجزائر، التطور الاقتصادي والنقدي للجزائر، جويلية 2011، ص 205.</w:t>
      </w:r>
    </w:p>
    <w:p w:rsidR="00AF1A03" w:rsidRPr="007403DA" w:rsidRDefault="00AF1A03" w:rsidP="00AF1A03">
      <w:pPr>
        <w:ind w:firstLine="425"/>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ولمزيد من التوضيحات من خلال الشكل التالي:</w:t>
      </w:r>
    </w:p>
    <w:p w:rsidR="00AF1A03" w:rsidRPr="007403DA" w:rsidRDefault="00AF1A03" w:rsidP="00AF1A03">
      <w:pPr>
        <w:jc w:val="both"/>
        <w:rPr>
          <w:rFonts w:ascii="Sakkal Majalla" w:hAnsi="Sakkal Majalla" w:cs="Sakkal Majalla"/>
          <w:sz w:val="34"/>
          <w:szCs w:val="34"/>
          <w:lang w:bidi="ar-DZ"/>
        </w:rPr>
      </w:pPr>
      <w:r w:rsidRPr="007403DA">
        <w:rPr>
          <w:rFonts w:ascii="Sakkal Majalla" w:hAnsi="Sakkal Majalla" w:cs="Sakkal Majalla"/>
          <w:b/>
          <w:bCs/>
          <w:sz w:val="34"/>
          <w:szCs w:val="34"/>
          <w:rtl/>
          <w:lang w:bidi="ar-DZ"/>
        </w:rPr>
        <w:t>الشكل رقم (</w:t>
      </w:r>
      <w:r>
        <w:rPr>
          <w:rFonts w:ascii="Sakkal Majalla" w:hAnsi="Sakkal Majalla" w:cs="Sakkal Majalla" w:hint="cs"/>
          <w:b/>
          <w:bCs/>
          <w:sz w:val="34"/>
          <w:szCs w:val="34"/>
          <w:rtl/>
          <w:lang w:bidi="ar-DZ"/>
        </w:rPr>
        <w:t>........</w:t>
      </w:r>
      <w:r w:rsidRPr="007403DA">
        <w:rPr>
          <w:rFonts w:ascii="Sakkal Majalla" w:hAnsi="Sakkal Majalla" w:cs="Sakkal Majalla"/>
          <w:b/>
          <w:bCs/>
          <w:sz w:val="34"/>
          <w:szCs w:val="34"/>
          <w:rtl/>
          <w:lang w:bidi="ar-DZ"/>
        </w:rPr>
        <w:t>):</w:t>
      </w:r>
      <w:r w:rsidRPr="007403DA">
        <w:rPr>
          <w:rFonts w:ascii="Sakkal Majalla" w:hAnsi="Sakkal Majalla" w:cs="Sakkal Majalla"/>
          <w:sz w:val="34"/>
          <w:szCs w:val="34"/>
          <w:rtl/>
          <w:lang w:bidi="ar-DZ"/>
        </w:rPr>
        <w:t xml:space="preserve"> </w:t>
      </w:r>
      <w:r w:rsidRPr="007403DA">
        <w:rPr>
          <w:rFonts w:ascii="Sakkal Majalla" w:hAnsi="Sakkal Majalla" w:cs="Sakkal Majalla"/>
          <w:b/>
          <w:bCs/>
          <w:sz w:val="34"/>
          <w:szCs w:val="34"/>
          <w:rtl/>
          <w:lang w:bidi="ar-DZ"/>
        </w:rPr>
        <w:t>تطور معدلات النمو الاقتصادي في الجزائر خلال الفترة (2005- 2009)</w:t>
      </w:r>
    </w:p>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noProof/>
          <w:sz w:val="34"/>
          <w:szCs w:val="34"/>
          <w:rtl/>
          <w:lang w:val="fr-FR" w:eastAsia="fr-FR"/>
        </w:rPr>
        <w:drawing>
          <wp:inline distT="0" distB="0" distL="0" distR="0" wp14:anchorId="601DE2FC" wp14:editId="7599BFC6">
            <wp:extent cx="6105304" cy="2743200"/>
            <wp:effectExtent l="19050" t="0" r="9746" b="0"/>
            <wp:docPr id="525"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b/>
          <w:bCs/>
          <w:sz w:val="34"/>
          <w:szCs w:val="34"/>
          <w:rtl/>
          <w:lang w:bidi="ar-DZ"/>
        </w:rPr>
        <w:t>المصدر</w:t>
      </w:r>
      <w:r w:rsidRPr="007403DA">
        <w:rPr>
          <w:rFonts w:ascii="Sakkal Majalla" w:hAnsi="Sakkal Majalla" w:cs="Sakkal Majalla"/>
          <w:sz w:val="34"/>
          <w:szCs w:val="34"/>
          <w:rtl/>
          <w:lang w:bidi="ar-DZ"/>
        </w:rPr>
        <w:t>: من إعداد الطالب</w:t>
      </w:r>
      <w:r>
        <w:rPr>
          <w:rFonts w:ascii="Sakkal Majalla" w:hAnsi="Sakkal Majalla" w:cs="Sakkal Majalla" w:hint="cs"/>
          <w:sz w:val="34"/>
          <w:szCs w:val="34"/>
          <w:rtl/>
          <w:lang w:bidi="ar-DZ"/>
        </w:rPr>
        <w:t>ة</w:t>
      </w:r>
      <w:r w:rsidRPr="007403DA">
        <w:rPr>
          <w:rFonts w:ascii="Sakkal Majalla" w:hAnsi="Sakkal Majalla" w:cs="Sakkal Majalla"/>
          <w:sz w:val="34"/>
          <w:szCs w:val="34"/>
          <w:rtl/>
          <w:lang w:bidi="ar-DZ"/>
        </w:rPr>
        <w:t xml:space="preserve"> بالاعتماد على معطيات الجدول السابق.</w:t>
      </w:r>
    </w:p>
    <w:p w:rsidR="00AF1A03" w:rsidRPr="007403DA" w:rsidRDefault="00AF1A03" w:rsidP="00AF1A03">
      <w:pPr>
        <w:jc w:val="both"/>
        <w:rPr>
          <w:rFonts w:ascii="Sakkal Majalla" w:hAnsi="Sakkal Majalla" w:cs="Sakkal Majalla"/>
          <w:sz w:val="34"/>
          <w:szCs w:val="34"/>
          <w:lang w:bidi="ar-DZ"/>
        </w:rPr>
      </w:pP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 xml:space="preserve">نلاحظ من الجدول رقم (09) والشكل رقم (10) تراجع حاد لمعدلات النمو في قطاع المحروقات خلال البرنامج التكميلي لدعم النمو الممتد من الفترة 2005- 2009 بسبب تراجع أسعار المحروقات نتيجة انخفاض الطلب عليها بعد بداية الأزمة المالية العالمية أواخر 2007 وأيضا تقليص حصة الجزائر من الإنتاج لأسباب مرتبطة بمنظمة </w:t>
      </w:r>
      <w:r w:rsidRPr="007403DA">
        <w:rPr>
          <w:rFonts w:ascii="Sakkal Majalla" w:hAnsi="Sakkal Majalla" w:cs="Sakkal Majalla"/>
          <w:sz w:val="34"/>
          <w:szCs w:val="34"/>
          <w:lang w:bidi="ar-DZ"/>
        </w:rPr>
        <w:t>OPEC</w:t>
      </w:r>
      <w:r w:rsidRPr="007403DA">
        <w:rPr>
          <w:rFonts w:ascii="Sakkal Majalla" w:hAnsi="Sakkal Majalla" w:cs="Sakkal Majalla"/>
          <w:sz w:val="34"/>
          <w:szCs w:val="34"/>
          <w:rtl/>
          <w:lang w:bidi="ar-DZ"/>
        </w:rPr>
        <w:t>، ففي سنة 2005 سجل الناتج الداخلي الخام الحقيقي نموا  قدر بـ 5.10</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قابلها ذلك نموا في قطاع المحروقات بلغ 5.8</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مقارنة بسنة 2004، ومع بداية سنة 2006 إلى 2009 بدأت أسعار المحروقات بالانخفاض الحاد بلغت</w:t>
      </w:r>
      <m:oMath>
        <m:r>
          <m:rPr>
            <m:sty m:val="p"/>
          </m:rPr>
          <w:rPr>
            <w:rFonts w:ascii="Cambria Math" w:hAnsi="Cambria Math" w:cs="Sakkal Majalla"/>
            <w:sz w:val="34"/>
            <w:szCs w:val="34"/>
            <w:lang w:bidi="ar-DZ"/>
          </w:rPr>
          <m:t xml:space="preserve"> %2.5- </m:t>
        </m:r>
      </m:oMath>
      <w:r w:rsidRPr="007403DA">
        <w:rPr>
          <w:rFonts w:ascii="Sakkal Majalla" w:hAnsi="Sakkal Majalla" w:cs="Sakkal Majalla"/>
          <w:sz w:val="34"/>
          <w:szCs w:val="34"/>
          <w:rtl/>
          <w:lang w:bidi="ar-DZ"/>
        </w:rPr>
        <w:t xml:space="preserve">إلى </w:t>
      </w:r>
      <m:oMath>
        <m:r>
          <m:rPr>
            <m:sty m:val="p"/>
          </m:rPr>
          <w:rPr>
            <w:rFonts w:ascii="Cambria Math" w:hAnsi="Cambria Math" w:cs="Sakkal Majalla"/>
            <w:sz w:val="34"/>
            <w:szCs w:val="34"/>
            <w:lang w:bidi="ar-DZ"/>
          </w:rPr>
          <m:t xml:space="preserve">  </m:t>
        </m:r>
        <m:r>
          <w:rPr>
            <w:rFonts w:ascii="Cambria Math" w:hAnsi="Cambria Math" w:cs="Sakkal Majalla"/>
            <w:sz w:val="34"/>
            <w:szCs w:val="34"/>
            <w:lang w:bidi="ar-DZ"/>
          </w:rPr>
          <m:t>%</m:t>
        </m:r>
        <m:r>
          <m:rPr>
            <m:sty m:val="p"/>
          </m:rPr>
          <w:rPr>
            <w:rFonts w:ascii="Cambria Math" w:hAnsi="Cambria Math" w:cs="Sakkal Majalla"/>
            <w:sz w:val="34"/>
            <w:szCs w:val="34"/>
            <w:rtl/>
            <w:lang w:bidi="ar-DZ"/>
          </w:rPr>
          <m:t>-</m:t>
        </m:r>
        <m:r>
          <m:rPr>
            <m:sty m:val="p"/>
          </m:rPr>
          <w:rPr>
            <w:rFonts w:ascii="Cambria Math" w:hAnsi="Cambria Math" w:cs="Sakkal Majalla"/>
            <w:sz w:val="34"/>
            <w:szCs w:val="34"/>
            <w:lang w:bidi="ar-DZ"/>
          </w:rPr>
          <m:t>1.9</m:t>
        </m:r>
      </m:oMath>
      <w:r w:rsidRPr="007403DA">
        <w:rPr>
          <w:rFonts w:ascii="Sakkal Majalla" w:hAnsi="Sakkal Majalla" w:cs="Sakkal Majalla"/>
          <w:sz w:val="34"/>
          <w:szCs w:val="34"/>
          <w:rtl/>
          <w:lang w:bidi="ar-DZ"/>
        </w:rPr>
        <w:t xml:space="preserve">على التوالي مما انعكس سلبا على معدلات النمو الحقيقية، وشهد معدل النمو خارج </w:t>
      </w:r>
      <w:r w:rsidRPr="007403DA">
        <w:rPr>
          <w:rFonts w:ascii="Sakkal Majalla" w:hAnsi="Sakkal Majalla" w:cs="Sakkal Majalla"/>
          <w:sz w:val="34"/>
          <w:szCs w:val="34"/>
          <w:rtl/>
          <w:lang w:bidi="ar-DZ"/>
        </w:rPr>
        <w:lastRenderedPageBreak/>
        <w:t>قطاع المحروقات تحسنا بلغ ذروته سنة 2009 أين قدر بـ 10.5</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يعود أثر هذا التحسن إلى البرنامج التكميلي لدعم النمو بالأخص في قطاعي الخدمات والبناء والأشغال العمومية.</w:t>
      </w: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يمكن القول أن معدلات النمو الاقتصادي شهدت انخفاضات متتالية طول هذه الفترة، وأن تدهور معدل نمو قطاع المحروقات كان السبب الرئيسي في التراجع الحاد لمعدل نمو الناتج المحلي الحقيقي، مما انعكس سلبا على القطاعات الاقتصادية التي سنوضح معدلات نموها ومدى مساهمتها في تطور معدلات النمو الاقتصادي من خلال الجدول التالي:</w:t>
      </w:r>
    </w:p>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الجدول رقم (</w:t>
      </w:r>
      <w:r>
        <w:rPr>
          <w:rFonts w:ascii="Sakkal Majalla" w:hAnsi="Sakkal Majalla" w:cs="Sakkal Majalla" w:hint="cs"/>
          <w:b/>
          <w:bCs/>
          <w:sz w:val="34"/>
          <w:szCs w:val="34"/>
          <w:rtl/>
          <w:lang w:bidi="ar-DZ"/>
        </w:rPr>
        <w:t>......</w:t>
      </w:r>
      <w:r w:rsidRPr="007403DA">
        <w:rPr>
          <w:rFonts w:ascii="Sakkal Majalla" w:hAnsi="Sakkal Majalla" w:cs="Sakkal Majalla"/>
          <w:b/>
          <w:bCs/>
          <w:sz w:val="34"/>
          <w:szCs w:val="34"/>
          <w:rtl/>
          <w:lang w:bidi="ar-DZ"/>
        </w:rPr>
        <w:t>): مساهمة أهم القطاعات الاقتصادية في معدلات النمو الاقتصادي للفترة (2005- 2009)</w:t>
      </w:r>
    </w:p>
    <w:p w:rsidR="00AF1A03" w:rsidRPr="007403DA" w:rsidRDefault="00AF1A03" w:rsidP="00AF1A03">
      <w:pPr>
        <w:jc w:val="both"/>
        <w:rPr>
          <w:rFonts w:ascii="Sakkal Majalla" w:hAnsi="Sakkal Majalla" w:cs="Sakkal Majalla"/>
          <w:b/>
          <w:bCs/>
          <w:sz w:val="34"/>
          <w:szCs w:val="34"/>
          <w:lang w:bidi="ar-DZ"/>
        </w:rPr>
      </w:pPr>
      <w:r w:rsidRPr="007403DA">
        <w:rPr>
          <w:rFonts w:ascii="Sakkal Majalla" w:hAnsi="Sakkal Majalla" w:cs="Sakkal Majalla"/>
          <w:b/>
          <w:bCs/>
          <w:sz w:val="34"/>
          <w:szCs w:val="34"/>
          <w:lang w:bidi="ar-DZ"/>
        </w:rPr>
        <w:t xml:space="preserve">  </w:t>
      </w:r>
      <w:r w:rsidRPr="007403DA">
        <w:rPr>
          <w:rFonts w:ascii="Sakkal Majalla" w:hAnsi="Sakkal Majalla" w:cs="Sakkal Majalla"/>
          <w:b/>
          <w:bCs/>
          <w:sz w:val="34"/>
          <w:szCs w:val="34"/>
          <w:rtl/>
          <w:lang w:bidi="ar-DZ"/>
        </w:rPr>
        <w:t xml:space="preserve">                                           </w:t>
      </w:r>
      <w:r w:rsidRPr="007403DA">
        <w:rPr>
          <w:rFonts w:ascii="Sakkal Majalla" w:hAnsi="Sakkal Majalla" w:cs="Sakkal Majalla"/>
          <w:b/>
          <w:bCs/>
          <w:sz w:val="34"/>
          <w:szCs w:val="34"/>
          <w:lang w:bidi="ar-DZ"/>
        </w:rPr>
        <w:t xml:space="preserve"> </w:t>
      </w:r>
      <w:r w:rsidRPr="007403DA">
        <w:rPr>
          <w:rFonts w:ascii="Sakkal Majalla" w:hAnsi="Sakkal Majalla" w:cs="Sakkal Majalla"/>
          <w:b/>
          <w:bCs/>
          <w:sz w:val="34"/>
          <w:szCs w:val="34"/>
          <w:rtl/>
          <w:lang w:bidi="ar-DZ"/>
        </w:rPr>
        <w:t xml:space="preserve">       </w:t>
      </w:r>
      <w:r w:rsidRPr="007403DA">
        <w:rPr>
          <w:rFonts w:ascii="Sakkal Majalla" w:hAnsi="Sakkal Majalla" w:cs="Sakkal Majalla"/>
          <w:b/>
          <w:bCs/>
          <w:sz w:val="34"/>
          <w:szCs w:val="34"/>
          <w:lang w:bidi="ar-DZ"/>
        </w:rPr>
        <w:t xml:space="preserve">                                          </w:t>
      </w:r>
      <w:r w:rsidRPr="007403DA">
        <w:rPr>
          <w:rFonts w:ascii="Sakkal Majalla" w:hAnsi="Sakkal Majalla" w:cs="Sakkal Majalla"/>
          <w:b/>
          <w:bCs/>
          <w:sz w:val="34"/>
          <w:szCs w:val="34"/>
          <w:rtl/>
          <w:lang w:bidi="ar-DZ"/>
        </w:rPr>
        <w:t xml:space="preserve">(الوحدة: </w:t>
      </w:r>
      <w:r w:rsidRPr="007403DA">
        <w:rPr>
          <w:rFonts w:ascii="Sakkal Majalla" w:hAnsi="Sakkal Majalla" w:cs="Sakkal Majalla"/>
          <w:b/>
          <w:bCs/>
          <w:sz w:val="34"/>
          <w:szCs w:val="34"/>
          <w:lang w:bidi="ar-DZ"/>
        </w:rPr>
        <w:t>%</w:t>
      </w:r>
      <w:r w:rsidRPr="007403DA">
        <w:rPr>
          <w:rFonts w:ascii="Sakkal Majalla" w:hAnsi="Sakkal Majalla" w:cs="Sakkal Majalla"/>
          <w:b/>
          <w:bCs/>
          <w:sz w:val="34"/>
          <w:szCs w:val="34"/>
          <w:rtl/>
          <w:lang w:bidi="ar-DZ"/>
        </w:rPr>
        <w:t>)</w:t>
      </w:r>
    </w:p>
    <w:tbl>
      <w:tblPr>
        <w:tblStyle w:val="Grilledutableau"/>
        <w:bidiVisual/>
        <w:tblW w:w="9637" w:type="dxa"/>
        <w:tblInd w:w="108" w:type="dxa"/>
        <w:tblLook w:val="04A0" w:firstRow="1" w:lastRow="0" w:firstColumn="1" w:lastColumn="0" w:noHBand="0" w:noVBand="1"/>
      </w:tblPr>
      <w:tblGrid>
        <w:gridCol w:w="1982"/>
        <w:gridCol w:w="1559"/>
        <w:gridCol w:w="1560"/>
        <w:gridCol w:w="1559"/>
        <w:gridCol w:w="1417"/>
        <w:gridCol w:w="1560"/>
      </w:tblGrid>
      <w:tr w:rsidR="00AF1A03" w:rsidRPr="007403DA" w:rsidTr="00AF1A03">
        <w:tc>
          <w:tcPr>
            <w:tcW w:w="1982"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القطاعات</w:t>
            </w:r>
          </w:p>
          <w:p w:rsidR="00AF1A03" w:rsidRPr="007403DA" w:rsidRDefault="00AF1A03" w:rsidP="00AF1A03">
            <w:pPr>
              <w:jc w:val="both"/>
              <w:rPr>
                <w:rFonts w:ascii="Sakkal Majalla" w:hAnsi="Sakkal Majalla" w:cs="Sakkal Majalla"/>
                <w:b/>
                <w:bCs/>
                <w:sz w:val="34"/>
                <w:szCs w:val="34"/>
                <w:rtl/>
                <w:lang w:bidi="ar-DZ"/>
              </w:rPr>
            </w:pPr>
          </w:p>
        </w:tc>
        <w:tc>
          <w:tcPr>
            <w:tcW w:w="1559"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المحروقات</w:t>
            </w:r>
          </w:p>
        </w:tc>
        <w:tc>
          <w:tcPr>
            <w:tcW w:w="1560"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الفلاحة</w:t>
            </w:r>
          </w:p>
        </w:tc>
        <w:tc>
          <w:tcPr>
            <w:tcW w:w="1559"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الصناعة</w:t>
            </w:r>
          </w:p>
        </w:tc>
        <w:tc>
          <w:tcPr>
            <w:tcW w:w="1417"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أشغال العمومية والبناء</w:t>
            </w:r>
          </w:p>
        </w:tc>
        <w:tc>
          <w:tcPr>
            <w:tcW w:w="1560"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الخدمات</w:t>
            </w:r>
          </w:p>
        </w:tc>
      </w:tr>
      <w:tr w:rsidR="00AF1A03" w:rsidRPr="007403DA" w:rsidTr="00AF1A03">
        <w:tc>
          <w:tcPr>
            <w:tcW w:w="1982"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2005</w:t>
            </w:r>
          </w:p>
        </w:tc>
        <w:tc>
          <w:tcPr>
            <w:tcW w:w="1559"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5.8</w:t>
            </w:r>
          </w:p>
        </w:tc>
        <w:tc>
          <w:tcPr>
            <w:tcW w:w="1560"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1.9</w:t>
            </w:r>
          </w:p>
        </w:tc>
        <w:tc>
          <w:tcPr>
            <w:tcW w:w="1559"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2.5</w:t>
            </w:r>
          </w:p>
        </w:tc>
        <w:tc>
          <w:tcPr>
            <w:tcW w:w="1417"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7.1</w:t>
            </w:r>
          </w:p>
        </w:tc>
        <w:tc>
          <w:tcPr>
            <w:tcW w:w="1560"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6.0</w:t>
            </w:r>
          </w:p>
        </w:tc>
      </w:tr>
      <w:tr w:rsidR="00AF1A03" w:rsidRPr="007403DA" w:rsidTr="00AF1A03">
        <w:tc>
          <w:tcPr>
            <w:tcW w:w="1982"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2006</w:t>
            </w:r>
          </w:p>
        </w:tc>
        <w:tc>
          <w:tcPr>
            <w:tcW w:w="1559"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m:oMathPara>
              <m:oMath>
                <m:r>
                  <m:rPr>
                    <m:sty m:val="b"/>
                  </m:rPr>
                  <w:rPr>
                    <w:rFonts w:ascii="Cambria Math" w:hAnsi="Cambria Math" w:cs="Sakkal Majalla"/>
                    <w:sz w:val="34"/>
                    <w:szCs w:val="34"/>
                    <w:rtl/>
                    <w:lang w:bidi="ar-DZ"/>
                  </w:rPr>
                  <m:t>-</m:t>
                </m:r>
                <m:r>
                  <m:rPr>
                    <m:sty m:val="b"/>
                  </m:rPr>
                  <w:rPr>
                    <w:rFonts w:ascii="Cambria Math" w:hAnsi="Cambria Math" w:cs="Sakkal Majalla"/>
                    <w:sz w:val="34"/>
                    <w:szCs w:val="34"/>
                    <w:lang w:bidi="ar-DZ"/>
                  </w:rPr>
                  <m:t>2.5</m:t>
                </m:r>
              </m:oMath>
            </m:oMathPara>
          </w:p>
        </w:tc>
        <w:tc>
          <w:tcPr>
            <w:tcW w:w="1560"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4.9</w:t>
            </w:r>
          </w:p>
        </w:tc>
        <w:tc>
          <w:tcPr>
            <w:tcW w:w="1559"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2.8</w:t>
            </w:r>
          </w:p>
        </w:tc>
        <w:tc>
          <w:tcPr>
            <w:tcW w:w="1417"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11.6</w:t>
            </w:r>
          </w:p>
        </w:tc>
        <w:tc>
          <w:tcPr>
            <w:tcW w:w="1560"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6.5</w:t>
            </w:r>
          </w:p>
        </w:tc>
      </w:tr>
      <w:tr w:rsidR="00AF1A03" w:rsidRPr="007403DA" w:rsidTr="00AF1A03">
        <w:tc>
          <w:tcPr>
            <w:tcW w:w="1982"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2007</w:t>
            </w:r>
          </w:p>
        </w:tc>
        <w:tc>
          <w:tcPr>
            <w:tcW w:w="1559" w:type="dxa"/>
          </w:tcPr>
          <w:p w:rsidR="00AF1A03" w:rsidRPr="007403DA" w:rsidRDefault="00AF1A03" w:rsidP="00AF1A03">
            <w:pPr>
              <w:jc w:val="both"/>
              <w:rPr>
                <w:rFonts w:ascii="Sakkal Majalla" w:hAnsi="Sakkal Majalla" w:cs="Sakkal Majalla"/>
                <w:b/>
                <w:bCs/>
                <w:sz w:val="34"/>
                <w:szCs w:val="34"/>
                <w:rtl/>
                <w:lang w:bidi="ar-DZ"/>
              </w:rPr>
            </w:pPr>
            <m:oMathPara>
              <m:oMath>
                <m:r>
                  <m:rPr>
                    <m:sty m:val="b"/>
                  </m:rPr>
                  <w:rPr>
                    <w:rFonts w:ascii="Cambria Math" w:hAnsi="Cambria Math" w:cs="Sakkal Majalla"/>
                    <w:sz w:val="34"/>
                    <w:szCs w:val="34"/>
                    <w:rtl/>
                    <w:lang w:bidi="ar-DZ"/>
                  </w:rPr>
                  <m:t>-</m:t>
                </m:r>
                <m:r>
                  <m:rPr>
                    <m:sty m:val="b"/>
                  </m:rPr>
                  <w:rPr>
                    <w:rFonts w:ascii="Cambria Math" w:hAnsi="Cambria Math" w:cs="Sakkal Majalla"/>
                    <w:sz w:val="34"/>
                    <w:szCs w:val="34"/>
                    <w:lang w:bidi="ar-DZ"/>
                  </w:rPr>
                  <m:t>0.9</m:t>
                </m:r>
              </m:oMath>
            </m:oMathPara>
          </w:p>
        </w:tc>
        <w:tc>
          <w:tcPr>
            <w:tcW w:w="1560"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5.0</w:t>
            </w:r>
          </w:p>
        </w:tc>
        <w:tc>
          <w:tcPr>
            <w:tcW w:w="1559"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0.8</w:t>
            </w:r>
          </w:p>
        </w:tc>
        <w:tc>
          <w:tcPr>
            <w:tcW w:w="1417"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9.8</w:t>
            </w:r>
          </w:p>
        </w:tc>
        <w:tc>
          <w:tcPr>
            <w:tcW w:w="1560"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6.8</w:t>
            </w:r>
          </w:p>
        </w:tc>
      </w:tr>
      <w:tr w:rsidR="00AF1A03" w:rsidRPr="007403DA" w:rsidTr="00AF1A03">
        <w:tc>
          <w:tcPr>
            <w:tcW w:w="1982"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2008</w:t>
            </w:r>
          </w:p>
        </w:tc>
        <w:tc>
          <w:tcPr>
            <w:tcW w:w="1559"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m:oMathPara>
              <m:oMath>
                <m:r>
                  <m:rPr>
                    <m:sty m:val="b"/>
                  </m:rPr>
                  <w:rPr>
                    <w:rFonts w:ascii="Cambria Math" w:hAnsi="Cambria Math" w:cs="Sakkal Majalla"/>
                    <w:sz w:val="34"/>
                    <w:szCs w:val="34"/>
                    <w:rtl/>
                    <w:lang w:bidi="ar-DZ"/>
                  </w:rPr>
                  <m:t>-</m:t>
                </m:r>
                <m:r>
                  <m:rPr>
                    <m:sty m:val="b"/>
                  </m:rPr>
                  <w:rPr>
                    <w:rFonts w:ascii="Cambria Math" w:hAnsi="Cambria Math" w:cs="Sakkal Majalla"/>
                    <w:sz w:val="34"/>
                    <w:szCs w:val="34"/>
                    <w:lang w:bidi="ar-DZ"/>
                  </w:rPr>
                  <m:t>2.3</m:t>
                </m:r>
              </m:oMath>
            </m:oMathPara>
          </w:p>
        </w:tc>
        <w:tc>
          <w:tcPr>
            <w:tcW w:w="1560"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m:oMathPara>
              <m:oMathParaPr>
                <m:jc m:val="center"/>
              </m:oMathParaPr>
              <m:oMath>
                <m:r>
                  <m:rPr>
                    <m:sty m:val="b"/>
                  </m:rPr>
                  <w:rPr>
                    <w:rFonts w:ascii="Cambria Math" w:hAnsi="Cambria Math" w:cs="Sakkal Majalla"/>
                    <w:sz w:val="34"/>
                    <w:szCs w:val="34"/>
                    <w:rtl/>
                    <w:lang w:bidi="ar-DZ"/>
                  </w:rPr>
                  <m:t>-</m:t>
                </m:r>
                <m:r>
                  <m:rPr>
                    <m:sty m:val="b"/>
                  </m:rPr>
                  <w:rPr>
                    <w:rFonts w:ascii="Cambria Math" w:hAnsi="Cambria Math" w:cs="Sakkal Majalla"/>
                    <w:sz w:val="34"/>
                    <w:szCs w:val="34"/>
                    <w:lang w:bidi="ar-DZ"/>
                  </w:rPr>
                  <m:t>5.3</m:t>
                </m:r>
              </m:oMath>
            </m:oMathPara>
          </w:p>
        </w:tc>
        <w:tc>
          <w:tcPr>
            <w:tcW w:w="1559"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4.4</w:t>
            </w:r>
          </w:p>
        </w:tc>
        <w:tc>
          <w:tcPr>
            <w:tcW w:w="1417"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9.8</w:t>
            </w:r>
          </w:p>
        </w:tc>
        <w:tc>
          <w:tcPr>
            <w:tcW w:w="1560"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7.8</w:t>
            </w:r>
          </w:p>
        </w:tc>
      </w:tr>
      <w:tr w:rsidR="00AF1A03" w:rsidRPr="007403DA" w:rsidTr="00AF1A03">
        <w:tc>
          <w:tcPr>
            <w:tcW w:w="1982"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2009</w:t>
            </w:r>
          </w:p>
        </w:tc>
        <w:tc>
          <w:tcPr>
            <w:tcW w:w="1559" w:type="dxa"/>
          </w:tcPr>
          <w:p w:rsidR="00AF1A03" w:rsidRPr="007403DA" w:rsidRDefault="00AF1A03" w:rsidP="00AF1A03">
            <w:pPr>
              <w:jc w:val="both"/>
              <w:rPr>
                <w:rFonts w:ascii="Sakkal Majalla" w:hAnsi="Sakkal Majalla" w:cs="Sakkal Majalla"/>
                <w:b/>
                <w:bCs/>
                <w:sz w:val="34"/>
                <w:szCs w:val="34"/>
                <w:rtl/>
                <w:lang w:bidi="ar-DZ"/>
              </w:rPr>
            </w:pPr>
            <m:oMathPara>
              <m:oMath>
                <m:r>
                  <m:rPr>
                    <m:sty m:val="b"/>
                  </m:rPr>
                  <w:rPr>
                    <w:rFonts w:ascii="Cambria Math" w:hAnsi="Cambria Math" w:cs="Sakkal Majalla"/>
                    <w:sz w:val="34"/>
                    <w:szCs w:val="34"/>
                    <w:rtl/>
                    <w:lang w:bidi="ar-DZ"/>
                  </w:rPr>
                  <m:t>-</m:t>
                </m:r>
                <m:r>
                  <m:rPr>
                    <m:sty m:val="b"/>
                  </m:rPr>
                  <w:rPr>
                    <w:rFonts w:ascii="Cambria Math" w:hAnsi="Cambria Math" w:cs="Sakkal Majalla"/>
                    <w:sz w:val="34"/>
                    <w:szCs w:val="34"/>
                    <w:lang w:bidi="ar-DZ"/>
                  </w:rPr>
                  <m:t>1.9</m:t>
                </m:r>
              </m:oMath>
            </m:oMathPara>
          </w:p>
        </w:tc>
        <w:tc>
          <w:tcPr>
            <w:tcW w:w="1560"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6.2</w:t>
            </w:r>
          </w:p>
        </w:tc>
        <w:tc>
          <w:tcPr>
            <w:tcW w:w="1559"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4.7</w:t>
            </w:r>
          </w:p>
        </w:tc>
        <w:tc>
          <w:tcPr>
            <w:tcW w:w="1417"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9.2</w:t>
            </w:r>
          </w:p>
        </w:tc>
        <w:tc>
          <w:tcPr>
            <w:tcW w:w="1560"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6.8</w:t>
            </w:r>
          </w:p>
        </w:tc>
      </w:tr>
    </w:tbl>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b/>
          <w:bCs/>
          <w:sz w:val="34"/>
          <w:szCs w:val="34"/>
          <w:rtl/>
          <w:lang w:bidi="ar-DZ"/>
        </w:rPr>
        <w:t xml:space="preserve">المصدر: </w:t>
      </w:r>
      <w:r w:rsidRPr="007403DA">
        <w:rPr>
          <w:rFonts w:ascii="Sakkal Majalla" w:hAnsi="Sakkal Majalla" w:cs="Sakkal Majalla"/>
          <w:sz w:val="34"/>
          <w:szCs w:val="34"/>
          <w:rtl/>
          <w:lang w:bidi="ar-DZ"/>
        </w:rPr>
        <w:t>التقرير السنوي لبنك الجزائر، التطور الاقتصادي والنق</w:t>
      </w:r>
      <w:r>
        <w:rPr>
          <w:rFonts w:ascii="Sakkal Majalla" w:hAnsi="Sakkal Majalla" w:cs="Sakkal Majalla"/>
          <w:sz w:val="34"/>
          <w:szCs w:val="34"/>
          <w:rtl/>
          <w:lang w:bidi="ar-DZ"/>
        </w:rPr>
        <w:t>دي للجزائر، سبتمبر 2009، ص 233.</w:t>
      </w: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من الجدول رقم (10) نلاحظ أن:</w:t>
      </w:r>
    </w:p>
    <w:p w:rsidR="00AF1A03" w:rsidRPr="007403DA" w:rsidRDefault="00AF1A03" w:rsidP="00F14C2C">
      <w:pPr>
        <w:pStyle w:val="Paragraphedeliste"/>
        <w:numPr>
          <w:ilvl w:val="0"/>
          <w:numId w:val="58"/>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قطاع المحروقات: بسبب انخفاض معدل نمو هذا القطاع حصل تراجع حاد في معدلات نمو الناتج المحلي الحقيقي، حيث في نفس الفترات الذي عرف فيها القطاع معدلات نمو سلبية في عائداته عرف معدل النمو الاقتصادي تراجعا ويظهر ذلك في الفترات 2005، 2006، 2007، 2008، 2009.</w:t>
      </w:r>
    </w:p>
    <w:p w:rsidR="00AF1A03" w:rsidRPr="007403DA" w:rsidRDefault="00AF1A03" w:rsidP="00F14C2C">
      <w:pPr>
        <w:pStyle w:val="Paragraphedeliste"/>
        <w:numPr>
          <w:ilvl w:val="0"/>
          <w:numId w:val="58"/>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قطاع الفلاحة: خصص البرنامج التكميلي لدعم النمو للفترة 2005- 2009 مبلغ 300 مليار دج لتعزيز هذا القطاع مما ساهم في تحسن معدلات النمو الفلاحية إلى 6.2</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ماعدا سنة 2008 أين تراجع نمو القطاع بشكل حاد بمعدل </w:t>
      </w:r>
      <m:oMath>
        <m:r>
          <w:rPr>
            <w:rFonts w:ascii="Cambria Math" w:hAnsi="Cambria Math" w:cs="Sakkal Majalla"/>
            <w:sz w:val="34"/>
            <w:szCs w:val="34"/>
            <w:lang w:bidi="ar-DZ"/>
          </w:rPr>
          <m:t>%</m:t>
        </m:r>
        <m:r>
          <m:rPr>
            <m:sty m:val="p"/>
          </m:rPr>
          <w:rPr>
            <w:rFonts w:ascii="Cambria Math" w:hAnsi="Cambria Math" w:cs="Sakkal Majalla"/>
            <w:sz w:val="34"/>
            <w:szCs w:val="34"/>
            <w:rtl/>
            <w:lang w:bidi="ar-DZ"/>
          </w:rPr>
          <m:t>-</m:t>
        </m:r>
        <m:r>
          <m:rPr>
            <m:sty m:val="p"/>
          </m:rPr>
          <w:rPr>
            <w:rFonts w:ascii="Cambria Math" w:hAnsi="Cambria Math" w:cs="Sakkal Majalla"/>
            <w:sz w:val="34"/>
            <w:szCs w:val="34"/>
            <w:lang w:bidi="ar-DZ"/>
          </w:rPr>
          <m:t>5.3</m:t>
        </m:r>
      </m:oMath>
      <w:r w:rsidRPr="007403DA">
        <w:rPr>
          <w:rFonts w:ascii="Sakkal Majalla" w:hAnsi="Sakkal Majalla" w:cs="Sakkal Majalla"/>
          <w:sz w:val="34"/>
          <w:szCs w:val="34"/>
          <w:rtl/>
          <w:lang w:bidi="ar-DZ"/>
        </w:rPr>
        <w:t xml:space="preserve"> ليرتفع مجددا سنة 2009 أين بلغ معدل 6.2</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سبب هذه التقلبات لارتباط القطاع بالظروف الطبيعية والمناخية السائدة.</w:t>
      </w:r>
    </w:p>
    <w:p w:rsidR="00AF1A03" w:rsidRPr="007403DA" w:rsidRDefault="00AF1A03" w:rsidP="00F14C2C">
      <w:pPr>
        <w:pStyle w:val="Paragraphedeliste"/>
        <w:numPr>
          <w:ilvl w:val="0"/>
          <w:numId w:val="58"/>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lastRenderedPageBreak/>
        <w:t>قطاع الصناعة: عرفت معدلات نمو هذا القطاع تحسن في فترة البرنامج التكميلي لدعم النمو الاقتصادي 2005- 2009 نظرا لحجم الإنفاق العام الموجه للقطاع من خلال البرنامج، لتسجل أقصى معدل لها سنة 2009 بمعدل 4.7</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w:t>
      </w:r>
    </w:p>
    <w:p w:rsidR="00AF1A03" w:rsidRPr="007403DA" w:rsidRDefault="00AF1A03" w:rsidP="00F14C2C">
      <w:pPr>
        <w:pStyle w:val="Paragraphedeliste"/>
        <w:numPr>
          <w:ilvl w:val="0"/>
          <w:numId w:val="58"/>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قطاع البناء والأشغال العمومية: بلغ متوسط معدل نمو هذا القطاع خلال الفترة 2005- 2009 حوالي 9.5</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مقارنة بفترة برنامج دعم الإنعاش الاقتصادي 2001- 2004 التي بلغت معدل نمو 6.12</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وهذا نتيجة مواصلة الحكومة برنامجها الخاص بتدعيم البنية التحتية بغرض تحقيق تنمية شاملة.</w:t>
      </w:r>
    </w:p>
    <w:p w:rsidR="00AF1A03" w:rsidRPr="007403DA" w:rsidRDefault="00AF1A03" w:rsidP="00F14C2C">
      <w:pPr>
        <w:pStyle w:val="Paragraphedeliste"/>
        <w:numPr>
          <w:ilvl w:val="0"/>
          <w:numId w:val="58"/>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قطاع الخدمات: يعتبر هذا القطاع أحد أكبر القطاعات المساهمة في نمو معدل الناتج المحلي الخام بمتوسط نمو بلغ حوالي 6.9</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يعود هذا التطور للبرنامج التكميلي لدعم النمو.</w:t>
      </w:r>
    </w:p>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المطلب الثالث: تطور النمو الاقتصادي في الجزائر خلال الفترة (2010- 2014)</w:t>
      </w: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جاء برنامج التنمية الخماسي "برنامج توطيد النمو" للفترة 2010- 2014 لاستكمال الأنشطة الاقتصادية للبرنامج التكميلي لدعم النمو الاقتصادي 2005- 2009، حيث عرفت معدلات النمو تذبذبا سواء في قطاع المحروقات أو خارج قطاع المحروقات، والجدول التالي يوضح لنا تطور معدلات</w:t>
      </w:r>
      <w:r>
        <w:rPr>
          <w:rFonts w:ascii="Sakkal Majalla" w:hAnsi="Sakkal Majalla" w:cs="Sakkal Majalla"/>
          <w:sz w:val="34"/>
          <w:szCs w:val="34"/>
          <w:rtl/>
          <w:lang w:bidi="ar-DZ"/>
        </w:rPr>
        <w:t xml:space="preserve"> النمو الحقيقة خلال هذه الفترة</w:t>
      </w:r>
      <w:r>
        <w:rPr>
          <w:rFonts w:ascii="Sakkal Majalla" w:hAnsi="Sakkal Majalla" w:cs="Sakkal Majalla" w:hint="cs"/>
          <w:sz w:val="34"/>
          <w:szCs w:val="34"/>
          <w:rtl/>
          <w:lang w:bidi="ar-DZ"/>
        </w:rPr>
        <w:t>:</w:t>
      </w:r>
    </w:p>
    <w:p w:rsidR="00AF1A03" w:rsidRPr="007403DA" w:rsidRDefault="00AF1A03" w:rsidP="00AF1A03">
      <w:pPr>
        <w:ind w:firstLine="423"/>
        <w:jc w:val="both"/>
        <w:rPr>
          <w:rFonts w:ascii="Sakkal Majalla" w:hAnsi="Sakkal Majalla" w:cs="Sakkal Majalla"/>
          <w:sz w:val="34"/>
          <w:szCs w:val="34"/>
          <w:rtl/>
          <w:lang w:bidi="ar-DZ"/>
        </w:rPr>
      </w:pPr>
    </w:p>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الجدول رقم (</w:t>
      </w:r>
      <w:r>
        <w:rPr>
          <w:rFonts w:ascii="Sakkal Majalla" w:hAnsi="Sakkal Majalla" w:cs="Sakkal Majalla" w:hint="cs"/>
          <w:b/>
          <w:bCs/>
          <w:sz w:val="34"/>
          <w:szCs w:val="34"/>
          <w:rtl/>
          <w:lang w:bidi="ar-DZ"/>
        </w:rPr>
        <w:t>..........</w:t>
      </w:r>
      <w:r w:rsidRPr="007403DA">
        <w:rPr>
          <w:rFonts w:ascii="Sakkal Majalla" w:hAnsi="Sakkal Majalla" w:cs="Sakkal Majalla"/>
          <w:b/>
          <w:bCs/>
          <w:sz w:val="34"/>
          <w:szCs w:val="34"/>
          <w:rtl/>
          <w:lang w:bidi="ar-DZ"/>
        </w:rPr>
        <w:t>): تطور معدلات النمو الاقتصادي خلال الفترة (2010- 2014)</w:t>
      </w:r>
    </w:p>
    <w:tbl>
      <w:tblPr>
        <w:tblStyle w:val="Grilledutableau"/>
        <w:bidiVisual/>
        <w:tblW w:w="9637" w:type="dxa"/>
        <w:tblInd w:w="108" w:type="dxa"/>
        <w:tblLook w:val="04A0" w:firstRow="1" w:lastRow="0" w:firstColumn="1" w:lastColumn="0" w:noHBand="0" w:noVBand="1"/>
      </w:tblPr>
      <w:tblGrid>
        <w:gridCol w:w="2303"/>
        <w:gridCol w:w="2514"/>
        <w:gridCol w:w="2410"/>
        <w:gridCol w:w="2410"/>
      </w:tblGrid>
      <w:tr w:rsidR="00AF1A03" w:rsidRPr="007403DA" w:rsidTr="00AF1A03">
        <w:tc>
          <w:tcPr>
            <w:tcW w:w="2303"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القطاعات</w:t>
            </w:r>
          </w:p>
          <w:p w:rsidR="00AF1A03" w:rsidRPr="007403DA" w:rsidRDefault="00AF1A03" w:rsidP="00AF1A03">
            <w:pPr>
              <w:jc w:val="both"/>
              <w:rPr>
                <w:rFonts w:ascii="Sakkal Majalla" w:hAnsi="Sakkal Majalla" w:cs="Sakkal Majalla"/>
                <w:b/>
                <w:bCs/>
                <w:sz w:val="34"/>
                <w:szCs w:val="34"/>
                <w:rtl/>
                <w:lang w:bidi="ar-DZ"/>
              </w:rPr>
            </w:pPr>
          </w:p>
        </w:tc>
        <w:tc>
          <w:tcPr>
            <w:tcW w:w="2514"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lang w:bidi="ar-DZ"/>
              </w:rPr>
            </w:pPr>
            <w:r w:rsidRPr="007403DA">
              <w:rPr>
                <w:rFonts w:ascii="Sakkal Majalla" w:hAnsi="Sakkal Majalla" w:cs="Sakkal Majalla"/>
                <w:b/>
                <w:bCs/>
                <w:sz w:val="34"/>
                <w:szCs w:val="34"/>
                <w:rtl/>
                <w:lang w:bidi="ar-DZ"/>
              </w:rPr>
              <w:t>معدل النمو خارج قطاع المحروقات</w:t>
            </w:r>
            <w:r w:rsidRPr="007403DA">
              <w:rPr>
                <w:rFonts w:ascii="Sakkal Majalla" w:hAnsi="Sakkal Majalla" w:cs="Sakkal Majalla"/>
                <w:b/>
                <w:bCs/>
                <w:sz w:val="34"/>
                <w:szCs w:val="34"/>
                <w:lang w:bidi="ar-DZ"/>
              </w:rPr>
              <w:t>%</w:t>
            </w:r>
          </w:p>
        </w:tc>
        <w:tc>
          <w:tcPr>
            <w:tcW w:w="2410"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معدل النمو في قطاع المحروقات</w:t>
            </w:r>
            <w:r w:rsidRPr="007403DA">
              <w:rPr>
                <w:rFonts w:ascii="Sakkal Majalla" w:hAnsi="Sakkal Majalla" w:cs="Sakkal Majalla"/>
                <w:b/>
                <w:bCs/>
                <w:sz w:val="34"/>
                <w:szCs w:val="34"/>
                <w:lang w:bidi="ar-DZ"/>
              </w:rPr>
              <w:t>%</w:t>
            </w:r>
          </w:p>
        </w:tc>
        <w:tc>
          <w:tcPr>
            <w:tcW w:w="2410"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معدل النمو الاقتصادي الحقيقي</w:t>
            </w:r>
            <w:r w:rsidRPr="007403DA">
              <w:rPr>
                <w:rFonts w:ascii="Sakkal Majalla" w:hAnsi="Sakkal Majalla" w:cs="Sakkal Majalla"/>
                <w:b/>
                <w:bCs/>
                <w:sz w:val="34"/>
                <w:szCs w:val="34"/>
                <w:lang w:bidi="ar-DZ"/>
              </w:rPr>
              <w:t>%</w:t>
            </w:r>
          </w:p>
        </w:tc>
      </w:tr>
      <w:tr w:rsidR="00AF1A03" w:rsidRPr="007403DA" w:rsidTr="00AF1A03">
        <w:tc>
          <w:tcPr>
            <w:tcW w:w="2303"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2010</w:t>
            </w:r>
          </w:p>
        </w:tc>
        <w:tc>
          <w:tcPr>
            <w:tcW w:w="2514"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6.3</w:t>
            </w:r>
          </w:p>
        </w:tc>
        <w:tc>
          <w:tcPr>
            <w:tcW w:w="2410" w:type="dxa"/>
          </w:tcPr>
          <w:p w:rsidR="00AF1A03" w:rsidRPr="007403DA" w:rsidRDefault="00AF1A03" w:rsidP="00AF1A03">
            <w:pPr>
              <w:jc w:val="both"/>
              <w:rPr>
                <w:rFonts w:ascii="Sakkal Majalla" w:hAnsi="Sakkal Majalla" w:cs="Sakkal Majalla"/>
                <w:b/>
                <w:bCs/>
                <w:sz w:val="34"/>
                <w:szCs w:val="34"/>
                <w:rtl/>
                <w:lang w:bidi="ar-DZ"/>
              </w:rPr>
            </w:pPr>
            <m:oMathPara>
              <m:oMath>
                <m:r>
                  <m:rPr>
                    <m:sty m:val="b"/>
                  </m:rPr>
                  <w:rPr>
                    <w:rFonts w:ascii="Cambria Math" w:hAnsi="Cambria Math" w:cs="Sakkal Majalla"/>
                    <w:sz w:val="34"/>
                    <w:szCs w:val="34"/>
                    <w:rtl/>
                    <w:lang w:bidi="ar-DZ"/>
                  </w:rPr>
                  <m:t>-</m:t>
                </m:r>
                <m:r>
                  <m:rPr>
                    <m:sty m:val="b"/>
                  </m:rPr>
                  <w:rPr>
                    <w:rFonts w:ascii="Cambria Math" w:hAnsi="Cambria Math" w:cs="Sakkal Majalla"/>
                    <w:sz w:val="34"/>
                    <w:szCs w:val="34"/>
                    <w:lang w:bidi="ar-DZ"/>
                  </w:rPr>
                  <m:t>2.6</m:t>
                </m:r>
              </m:oMath>
            </m:oMathPara>
          </w:p>
        </w:tc>
        <w:tc>
          <w:tcPr>
            <w:tcW w:w="2410"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3.6</w:t>
            </w:r>
          </w:p>
        </w:tc>
      </w:tr>
      <w:tr w:rsidR="00AF1A03" w:rsidRPr="007403DA" w:rsidTr="00AF1A03">
        <w:tc>
          <w:tcPr>
            <w:tcW w:w="2303"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2011</w:t>
            </w:r>
          </w:p>
        </w:tc>
        <w:tc>
          <w:tcPr>
            <w:tcW w:w="2514"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6.2</w:t>
            </w:r>
          </w:p>
        </w:tc>
        <w:tc>
          <w:tcPr>
            <w:tcW w:w="2410"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m:oMathPara>
              <m:oMath>
                <m:r>
                  <m:rPr>
                    <m:sty m:val="b"/>
                  </m:rPr>
                  <w:rPr>
                    <w:rFonts w:ascii="Cambria Math" w:hAnsi="Cambria Math" w:cs="Sakkal Majalla"/>
                    <w:sz w:val="34"/>
                    <w:szCs w:val="34"/>
                    <w:rtl/>
                    <w:lang w:bidi="ar-DZ"/>
                  </w:rPr>
                  <m:t>-</m:t>
                </m:r>
                <m:r>
                  <m:rPr>
                    <m:sty m:val="b"/>
                  </m:rPr>
                  <w:rPr>
                    <w:rFonts w:ascii="Cambria Math" w:hAnsi="Cambria Math" w:cs="Sakkal Majalla"/>
                    <w:sz w:val="34"/>
                    <w:szCs w:val="34"/>
                    <w:lang w:bidi="ar-DZ"/>
                  </w:rPr>
                  <m:t>3.3</m:t>
                </m:r>
              </m:oMath>
            </m:oMathPara>
          </w:p>
        </w:tc>
        <w:tc>
          <w:tcPr>
            <w:tcW w:w="2410"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2.9</w:t>
            </w:r>
          </w:p>
        </w:tc>
      </w:tr>
      <w:tr w:rsidR="00AF1A03" w:rsidRPr="007403DA" w:rsidTr="00AF1A03">
        <w:tc>
          <w:tcPr>
            <w:tcW w:w="2303"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2012</w:t>
            </w:r>
          </w:p>
        </w:tc>
        <w:tc>
          <w:tcPr>
            <w:tcW w:w="2514"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7.2</w:t>
            </w:r>
          </w:p>
        </w:tc>
        <w:tc>
          <w:tcPr>
            <w:tcW w:w="2410" w:type="dxa"/>
          </w:tcPr>
          <w:p w:rsidR="00AF1A03" w:rsidRPr="007403DA" w:rsidRDefault="00AF1A03" w:rsidP="00AF1A03">
            <w:pPr>
              <w:jc w:val="both"/>
              <w:rPr>
                <w:rFonts w:ascii="Sakkal Majalla" w:hAnsi="Sakkal Majalla" w:cs="Sakkal Majalla"/>
                <w:b/>
                <w:bCs/>
                <w:sz w:val="34"/>
                <w:szCs w:val="34"/>
                <w:rtl/>
                <w:lang w:bidi="ar-DZ"/>
              </w:rPr>
            </w:pPr>
            <m:oMathPara>
              <m:oMath>
                <m:r>
                  <m:rPr>
                    <m:sty m:val="b"/>
                  </m:rPr>
                  <w:rPr>
                    <w:rFonts w:ascii="Cambria Math" w:hAnsi="Cambria Math" w:cs="Sakkal Majalla"/>
                    <w:sz w:val="34"/>
                    <w:szCs w:val="34"/>
                    <w:rtl/>
                    <w:lang w:bidi="ar-DZ"/>
                  </w:rPr>
                  <m:t>-</m:t>
                </m:r>
                <m:r>
                  <m:rPr>
                    <m:sty m:val="b"/>
                  </m:rPr>
                  <w:rPr>
                    <w:rFonts w:ascii="Cambria Math" w:hAnsi="Cambria Math" w:cs="Sakkal Majalla"/>
                    <w:sz w:val="34"/>
                    <w:szCs w:val="34"/>
                    <w:lang w:bidi="ar-DZ"/>
                  </w:rPr>
                  <m:t>3.4</m:t>
                </m:r>
              </m:oMath>
            </m:oMathPara>
          </w:p>
        </w:tc>
        <w:tc>
          <w:tcPr>
            <w:tcW w:w="2410"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3.4</w:t>
            </w:r>
          </w:p>
        </w:tc>
      </w:tr>
      <w:tr w:rsidR="00AF1A03" w:rsidRPr="007403DA" w:rsidTr="00AF1A03">
        <w:tc>
          <w:tcPr>
            <w:tcW w:w="2303"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2013</w:t>
            </w:r>
          </w:p>
        </w:tc>
        <w:tc>
          <w:tcPr>
            <w:tcW w:w="2514"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7.3</w:t>
            </w:r>
          </w:p>
        </w:tc>
        <w:tc>
          <w:tcPr>
            <w:tcW w:w="2410"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m:oMathPara>
              <m:oMath>
                <m:r>
                  <m:rPr>
                    <m:sty m:val="b"/>
                  </m:rPr>
                  <w:rPr>
                    <w:rFonts w:ascii="Cambria Math" w:hAnsi="Cambria Math" w:cs="Sakkal Majalla"/>
                    <w:sz w:val="34"/>
                    <w:szCs w:val="34"/>
                    <w:rtl/>
                    <w:lang w:bidi="ar-DZ"/>
                  </w:rPr>
                  <m:t>-</m:t>
                </m:r>
                <m:r>
                  <m:rPr>
                    <m:sty m:val="b"/>
                  </m:rPr>
                  <w:rPr>
                    <w:rFonts w:ascii="Cambria Math" w:hAnsi="Cambria Math" w:cs="Sakkal Majalla"/>
                    <w:sz w:val="34"/>
                    <w:szCs w:val="34"/>
                    <w:lang w:bidi="ar-DZ"/>
                  </w:rPr>
                  <m:t>6.0</m:t>
                </m:r>
              </m:oMath>
            </m:oMathPara>
          </w:p>
        </w:tc>
        <w:tc>
          <w:tcPr>
            <w:tcW w:w="2410"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2.8</w:t>
            </w:r>
          </w:p>
        </w:tc>
      </w:tr>
      <w:tr w:rsidR="00AF1A03" w:rsidRPr="007403DA" w:rsidTr="00AF1A03">
        <w:tc>
          <w:tcPr>
            <w:tcW w:w="2303"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2014</w:t>
            </w:r>
          </w:p>
        </w:tc>
        <w:tc>
          <w:tcPr>
            <w:tcW w:w="2514"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5.7</w:t>
            </w:r>
          </w:p>
        </w:tc>
        <w:tc>
          <w:tcPr>
            <w:tcW w:w="2410" w:type="dxa"/>
          </w:tcPr>
          <w:p w:rsidR="00AF1A03" w:rsidRPr="007403DA" w:rsidRDefault="00AF1A03" w:rsidP="00AF1A03">
            <w:pPr>
              <w:jc w:val="both"/>
              <w:rPr>
                <w:rFonts w:ascii="Sakkal Majalla" w:hAnsi="Sakkal Majalla" w:cs="Sakkal Majalla"/>
                <w:b/>
                <w:bCs/>
                <w:sz w:val="34"/>
                <w:szCs w:val="34"/>
                <w:rtl/>
                <w:lang w:bidi="ar-DZ"/>
              </w:rPr>
            </w:pPr>
            <m:oMathPara>
              <m:oMath>
                <m:r>
                  <m:rPr>
                    <m:sty m:val="b"/>
                  </m:rPr>
                  <w:rPr>
                    <w:rFonts w:ascii="Cambria Math" w:hAnsi="Cambria Math" w:cs="Sakkal Majalla"/>
                    <w:sz w:val="34"/>
                    <w:szCs w:val="34"/>
                    <w:rtl/>
                    <w:lang w:bidi="ar-DZ"/>
                  </w:rPr>
                  <m:t>-</m:t>
                </m:r>
                <m:r>
                  <m:rPr>
                    <m:sty m:val="b"/>
                  </m:rPr>
                  <w:rPr>
                    <w:rFonts w:ascii="Cambria Math" w:hAnsi="Cambria Math" w:cs="Sakkal Majalla"/>
                    <w:sz w:val="34"/>
                    <w:szCs w:val="34"/>
                    <w:lang w:bidi="ar-DZ"/>
                  </w:rPr>
                  <m:t>0.6</m:t>
                </m:r>
              </m:oMath>
            </m:oMathPara>
          </w:p>
        </w:tc>
        <w:tc>
          <w:tcPr>
            <w:tcW w:w="2410"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3.8</w:t>
            </w:r>
          </w:p>
        </w:tc>
      </w:tr>
    </w:tbl>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b/>
          <w:bCs/>
          <w:sz w:val="34"/>
          <w:szCs w:val="34"/>
          <w:rtl/>
          <w:lang w:bidi="ar-DZ"/>
        </w:rPr>
        <w:t xml:space="preserve">المصدر: </w:t>
      </w:r>
      <w:r w:rsidRPr="007403DA">
        <w:rPr>
          <w:rFonts w:ascii="Sakkal Majalla" w:hAnsi="Sakkal Majalla" w:cs="Sakkal Majalla"/>
          <w:sz w:val="34"/>
          <w:szCs w:val="34"/>
          <w:rtl/>
          <w:lang w:bidi="ar-DZ"/>
        </w:rPr>
        <w:t>من إعداد الطالب</w:t>
      </w:r>
      <w:r>
        <w:rPr>
          <w:rFonts w:ascii="Sakkal Majalla" w:hAnsi="Sakkal Majalla" w:cs="Sakkal Majalla" w:hint="cs"/>
          <w:sz w:val="34"/>
          <w:szCs w:val="34"/>
          <w:rtl/>
          <w:lang w:bidi="ar-DZ"/>
        </w:rPr>
        <w:t>ة</w:t>
      </w:r>
      <w:r w:rsidRPr="007403DA">
        <w:rPr>
          <w:rFonts w:ascii="Sakkal Majalla" w:hAnsi="Sakkal Majalla" w:cs="Sakkal Majalla"/>
          <w:sz w:val="34"/>
          <w:szCs w:val="34"/>
          <w:rtl/>
          <w:lang w:bidi="ar-DZ"/>
        </w:rPr>
        <w:t xml:space="preserve"> بالاعتماد على:</w:t>
      </w:r>
    </w:p>
    <w:p w:rsidR="00AF1A03" w:rsidRPr="007403DA" w:rsidRDefault="00AF1A03" w:rsidP="00F14C2C">
      <w:pPr>
        <w:pStyle w:val="Paragraphedeliste"/>
        <w:numPr>
          <w:ilvl w:val="0"/>
          <w:numId w:val="65"/>
        </w:numPr>
        <w:tabs>
          <w:tab w:val="right" w:pos="141"/>
          <w:tab w:val="right" w:pos="425"/>
        </w:tabs>
        <w:bidi/>
        <w:spacing w:after="0" w:line="240" w:lineRule="auto"/>
        <w:ind w:right="-284"/>
        <w:jc w:val="both"/>
        <w:rPr>
          <w:rFonts w:ascii="Sakkal Majalla" w:hAnsi="Sakkal Majalla" w:cs="Sakkal Majalla"/>
          <w:i/>
          <w:sz w:val="34"/>
          <w:szCs w:val="34"/>
          <w:lang w:bidi="ar-DZ"/>
        </w:rPr>
      </w:pPr>
      <w:r w:rsidRPr="007403DA">
        <w:rPr>
          <w:rFonts w:ascii="Sakkal Majalla" w:hAnsi="Sakkal Majalla" w:cs="Sakkal Majalla"/>
          <w:sz w:val="34"/>
          <w:szCs w:val="34"/>
          <w:rtl/>
          <w:lang w:bidi="ar-DZ"/>
        </w:rPr>
        <w:t xml:space="preserve">إحصائيات البنك الدولي </w:t>
      </w:r>
      <w:hyperlink r:id="rId101" w:history="1">
        <w:r w:rsidRPr="007403DA">
          <w:rPr>
            <w:rStyle w:val="Lienhypertexte"/>
            <w:rFonts w:ascii="Sakkal Majalla" w:hAnsi="Sakkal Majalla" w:cs="Sakkal Majalla"/>
            <w:sz w:val="34"/>
            <w:szCs w:val="34"/>
            <w:lang w:bidi="ar-DZ"/>
          </w:rPr>
          <w:t>www.albankaldawli.org</w:t>
        </w:r>
      </w:hyperlink>
      <w:r w:rsidRPr="007403DA">
        <w:rPr>
          <w:rFonts w:ascii="Sakkal Majalla" w:hAnsi="Sakkal Majalla" w:cs="Sakkal Majalla"/>
          <w:sz w:val="34"/>
          <w:szCs w:val="34"/>
          <w:rtl/>
          <w:lang w:bidi="ar-DZ"/>
        </w:rPr>
        <w:t xml:space="preserve"> تم الاطلاع على الموقع يوم 24 /05/2019.</w:t>
      </w:r>
    </w:p>
    <w:p w:rsidR="00AF1A03" w:rsidRPr="007403DA" w:rsidRDefault="00AF1A03" w:rsidP="00F14C2C">
      <w:pPr>
        <w:pStyle w:val="Paragraphedeliste"/>
        <w:numPr>
          <w:ilvl w:val="0"/>
          <w:numId w:val="65"/>
        </w:numPr>
        <w:bidi/>
        <w:spacing w:after="0" w:line="240" w:lineRule="auto"/>
        <w:jc w:val="both"/>
        <w:rPr>
          <w:rFonts w:ascii="Sakkal Majalla" w:hAnsi="Sakkal Majalla" w:cs="Sakkal Majalla"/>
          <w:b/>
          <w:bCs/>
          <w:sz w:val="34"/>
          <w:szCs w:val="34"/>
          <w:lang w:bidi="ar-DZ"/>
        </w:rPr>
      </w:pPr>
      <w:r w:rsidRPr="007403DA">
        <w:rPr>
          <w:rFonts w:ascii="Sakkal Majalla" w:hAnsi="Sakkal Majalla" w:cs="Sakkal Majalla"/>
          <w:sz w:val="34"/>
          <w:szCs w:val="34"/>
          <w:rtl/>
          <w:lang w:bidi="ar-DZ"/>
        </w:rPr>
        <w:t>التقرير السنوي لبنك الجزائر، التطور الاقتصادي والنقدي للجزائر، نوفمبر 2016، ص 155</w:t>
      </w:r>
      <w:r w:rsidRPr="007403DA">
        <w:rPr>
          <w:rFonts w:ascii="Sakkal Majalla" w:hAnsi="Sakkal Majalla" w:cs="Sakkal Majalla"/>
          <w:b/>
          <w:bCs/>
          <w:sz w:val="34"/>
          <w:szCs w:val="34"/>
          <w:rtl/>
          <w:lang w:bidi="ar-DZ"/>
        </w:rPr>
        <w:t>.</w:t>
      </w:r>
    </w:p>
    <w:p w:rsidR="00AF1A03" w:rsidRPr="007403DA" w:rsidRDefault="00AF1A03" w:rsidP="00AF1A03">
      <w:pPr>
        <w:ind w:firstLine="360"/>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والشكل التالي يوضح لنا المزيد من المعلومات:</w:t>
      </w:r>
    </w:p>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lastRenderedPageBreak/>
        <w:t>الشكل رقم (</w:t>
      </w:r>
      <w:r>
        <w:rPr>
          <w:rFonts w:ascii="Sakkal Majalla" w:hAnsi="Sakkal Majalla" w:cs="Sakkal Majalla" w:hint="cs"/>
          <w:b/>
          <w:bCs/>
          <w:sz w:val="34"/>
          <w:szCs w:val="34"/>
          <w:rtl/>
          <w:lang w:bidi="ar-DZ"/>
        </w:rPr>
        <w:t>....</w:t>
      </w:r>
      <w:r w:rsidRPr="007403DA">
        <w:rPr>
          <w:rFonts w:ascii="Sakkal Majalla" w:hAnsi="Sakkal Majalla" w:cs="Sakkal Majalla"/>
          <w:b/>
          <w:bCs/>
          <w:sz w:val="34"/>
          <w:szCs w:val="34"/>
          <w:rtl/>
          <w:lang w:bidi="ar-DZ"/>
        </w:rPr>
        <w:t>)</w:t>
      </w:r>
      <w:r w:rsidRPr="007403DA">
        <w:rPr>
          <w:rFonts w:ascii="Sakkal Majalla" w:hAnsi="Sakkal Majalla" w:cs="Sakkal Majalla"/>
          <w:sz w:val="34"/>
          <w:szCs w:val="34"/>
          <w:rtl/>
          <w:lang w:bidi="ar-DZ"/>
        </w:rPr>
        <w:t xml:space="preserve">: </w:t>
      </w:r>
      <w:r w:rsidRPr="007403DA">
        <w:rPr>
          <w:rFonts w:ascii="Sakkal Majalla" w:hAnsi="Sakkal Majalla" w:cs="Sakkal Majalla"/>
          <w:b/>
          <w:bCs/>
          <w:sz w:val="34"/>
          <w:szCs w:val="34"/>
          <w:rtl/>
          <w:lang w:bidi="ar-DZ"/>
        </w:rPr>
        <w:t>تطور معدلات النمو الاقتصادي في الجزائر خلال الفترة (2010- 2014)</w:t>
      </w:r>
      <w:r w:rsidRPr="007403DA">
        <w:rPr>
          <w:rFonts w:ascii="Sakkal Majalla" w:hAnsi="Sakkal Majalla" w:cs="Sakkal Majalla"/>
          <w:b/>
          <w:bCs/>
          <w:noProof/>
          <w:sz w:val="34"/>
          <w:szCs w:val="34"/>
          <w:rtl/>
          <w:lang w:val="fr-FR" w:eastAsia="fr-FR"/>
        </w:rPr>
        <w:drawing>
          <wp:inline distT="0" distB="0" distL="0" distR="0" wp14:anchorId="265F1427" wp14:editId="2894F483">
            <wp:extent cx="6131013" cy="2743200"/>
            <wp:effectExtent l="19050" t="0" r="22137" b="0"/>
            <wp:docPr id="526"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b/>
          <w:bCs/>
          <w:sz w:val="34"/>
          <w:szCs w:val="34"/>
          <w:rtl/>
          <w:lang w:bidi="ar-DZ"/>
        </w:rPr>
        <w:t>المصدر</w:t>
      </w:r>
      <w:r w:rsidRPr="007403DA">
        <w:rPr>
          <w:rFonts w:ascii="Sakkal Majalla" w:hAnsi="Sakkal Majalla" w:cs="Sakkal Majalla"/>
          <w:sz w:val="34"/>
          <w:szCs w:val="34"/>
          <w:rtl/>
          <w:lang w:bidi="ar-DZ"/>
        </w:rPr>
        <w:t>:</w:t>
      </w:r>
      <w:r w:rsidRPr="007403DA">
        <w:rPr>
          <w:rFonts w:ascii="Sakkal Majalla" w:hAnsi="Sakkal Majalla" w:cs="Sakkal Majalla"/>
          <w:b/>
          <w:bCs/>
          <w:sz w:val="34"/>
          <w:szCs w:val="34"/>
          <w:rtl/>
          <w:lang w:bidi="ar-DZ"/>
        </w:rPr>
        <w:t xml:space="preserve"> </w:t>
      </w:r>
      <w:r w:rsidRPr="007403DA">
        <w:rPr>
          <w:rFonts w:ascii="Sakkal Majalla" w:hAnsi="Sakkal Majalla" w:cs="Sakkal Majalla"/>
          <w:sz w:val="34"/>
          <w:szCs w:val="34"/>
          <w:rtl/>
          <w:lang w:bidi="ar-DZ"/>
        </w:rPr>
        <w:t>من إعداد الطالب</w:t>
      </w:r>
      <w:r>
        <w:rPr>
          <w:rFonts w:ascii="Sakkal Majalla" w:hAnsi="Sakkal Majalla" w:cs="Sakkal Majalla" w:hint="cs"/>
          <w:sz w:val="34"/>
          <w:szCs w:val="34"/>
          <w:rtl/>
          <w:lang w:bidi="ar-DZ"/>
        </w:rPr>
        <w:t>ة</w:t>
      </w:r>
      <w:r w:rsidRPr="007403DA">
        <w:rPr>
          <w:rFonts w:ascii="Sakkal Majalla" w:hAnsi="Sakkal Majalla" w:cs="Sakkal Majalla"/>
          <w:sz w:val="34"/>
          <w:szCs w:val="34"/>
          <w:rtl/>
          <w:lang w:bidi="ar-DZ"/>
        </w:rPr>
        <w:t xml:space="preserve"> بالاعتماد على معطيات الجدول السابق.</w:t>
      </w: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 xml:space="preserve">نلاحظ من الجدول رقم (11) والشكل رقم (11) تباين معدلات النمو الاقتصادي بين الارتفاع والانخفاض، حيث انخفض معدل النمو من سنة 2010 إلى 2011 بـ 0.7 </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وعرف انتعاشا سنة 2012 بمعدل 3.4</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ليعود إلى الانخفاض سنة 2013 بمعدل 2.8</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ويرجع هذا التباين في نمو الناتج الداخلي الحقيقي إلى تراجع نمو قطاع المحروقات بصفة مستمرة بفعل تراجع أسعار النفط خلال هذه الفترة لتبلغ معدل </w:t>
      </w:r>
      <m:oMath>
        <m:r>
          <m:rPr>
            <m:sty m:val="p"/>
          </m:rPr>
          <w:rPr>
            <w:rFonts w:ascii="Cambria Math" w:hAnsi="Cambria Math" w:cs="Sakkal Majalla"/>
            <w:sz w:val="34"/>
            <w:szCs w:val="34"/>
            <w:rtl/>
            <w:lang w:bidi="ar-DZ"/>
          </w:rPr>
          <m:t xml:space="preserve">   </m:t>
        </m:r>
        <m:r>
          <w:rPr>
            <w:rFonts w:ascii="Cambria Math" w:hAnsi="Cambria Math" w:cs="Sakkal Majalla"/>
            <w:sz w:val="34"/>
            <w:szCs w:val="34"/>
            <w:lang w:bidi="ar-DZ"/>
          </w:rPr>
          <m:t>%</m:t>
        </m:r>
        <m:r>
          <m:rPr>
            <m:sty m:val="p"/>
          </m:rPr>
          <w:rPr>
            <w:rFonts w:ascii="Cambria Math" w:hAnsi="Cambria Math" w:cs="Sakkal Majalla"/>
            <w:sz w:val="34"/>
            <w:szCs w:val="34"/>
            <w:rtl/>
            <w:lang w:bidi="ar-DZ"/>
          </w:rPr>
          <m:t>-</m:t>
        </m:r>
        <m:r>
          <m:rPr>
            <m:sty m:val="p"/>
          </m:rPr>
          <w:rPr>
            <w:rFonts w:ascii="Cambria Math" w:hAnsi="Cambria Math" w:cs="Sakkal Majalla"/>
            <w:sz w:val="34"/>
            <w:szCs w:val="34"/>
            <w:lang w:bidi="ar-DZ"/>
          </w:rPr>
          <m:t xml:space="preserve">2.6 </m:t>
        </m:r>
      </m:oMath>
      <w:r w:rsidRPr="007403DA">
        <w:rPr>
          <w:rFonts w:ascii="Sakkal Majalla" w:hAnsi="Sakkal Majalla" w:cs="Sakkal Majalla"/>
          <w:sz w:val="34"/>
          <w:szCs w:val="34"/>
          <w:rtl/>
          <w:lang w:bidi="ar-DZ"/>
        </w:rPr>
        <w:t xml:space="preserve"> سنة 2010 وانخفاض حاد سنة 2013 بمعدل </w:t>
      </w:r>
      <m:oMath>
        <m:r>
          <w:rPr>
            <w:rFonts w:ascii="Cambria Math" w:hAnsi="Cambria Math" w:cs="Sakkal Majalla"/>
            <w:sz w:val="34"/>
            <w:szCs w:val="34"/>
            <w:lang w:bidi="ar-DZ"/>
          </w:rPr>
          <m:t>%</m:t>
        </m:r>
        <m:r>
          <m:rPr>
            <m:sty m:val="p"/>
          </m:rPr>
          <w:rPr>
            <w:rFonts w:ascii="Cambria Math" w:hAnsi="Cambria Math" w:cs="Sakkal Majalla"/>
            <w:sz w:val="34"/>
            <w:szCs w:val="34"/>
            <w:rtl/>
            <w:lang w:bidi="ar-DZ"/>
          </w:rPr>
          <m:t>-</m:t>
        </m:r>
        <m:r>
          <m:rPr>
            <m:sty m:val="p"/>
          </m:rPr>
          <w:rPr>
            <w:rFonts w:ascii="Cambria Math" w:hAnsi="Cambria Math" w:cs="Sakkal Majalla"/>
            <w:sz w:val="34"/>
            <w:szCs w:val="34"/>
            <w:lang w:bidi="ar-DZ"/>
          </w:rPr>
          <m:t>6.0</m:t>
        </m:r>
      </m:oMath>
      <w:r w:rsidRPr="007403DA">
        <w:rPr>
          <w:rFonts w:ascii="Sakkal Majalla" w:hAnsi="Sakkal Majalla" w:cs="Sakkal Majalla"/>
          <w:sz w:val="34"/>
          <w:szCs w:val="34"/>
          <w:rtl/>
          <w:lang w:bidi="ar-DZ"/>
        </w:rPr>
        <w:t xml:space="preserve">، إلا أن تحسن معدلات النمو خارج قطاع المحروقات خلال الفترة 2010 إلى 2013 أين بلغ متوسط نمو هذا القطاع 6.75 </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ساهم بشكل مباشر في تحقق معدلات نمو متباينة بسبب ارتفاع الضرائب على السلع والخدمات والسلع الجمركية، ليتراجع بعدها سنة 2014 إلى 5.7</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w:t>
      </w: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ومن أبرز القطاعات التي ساهمت في تطور معدل النمو الاقتصادي في الجزائر من خلال برنامج توطيد النمو للفترة 2010- 2014 نوضحها في الجدول التالي:</w:t>
      </w:r>
    </w:p>
    <w:p w:rsidR="00AF1A03" w:rsidRPr="007403DA" w:rsidRDefault="00AF1A03" w:rsidP="00AF1A03">
      <w:pPr>
        <w:ind w:hanging="2"/>
        <w:jc w:val="both"/>
        <w:rPr>
          <w:rFonts w:ascii="Sakkal Majalla" w:hAnsi="Sakkal Majalla" w:cs="Sakkal Majalla"/>
          <w:sz w:val="34"/>
          <w:szCs w:val="34"/>
          <w:rtl/>
          <w:lang w:bidi="ar-DZ"/>
        </w:rPr>
      </w:pPr>
      <w:r w:rsidRPr="007403DA">
        <w:rPr>
          <w:rFonts w:ascii="Sakkal Majalla" w:hAnsi="Sakkal Majalla" w:cs="Sakkal Majalla"/>
          <w:b/>
          <w:bCs/>
          <w:sz w:val="34"/>
          <w:szCs w:val="34"/>
          <w:rtl/>
          <w:lang w:bidi="ar-DZ"/>
        </w:rPr>
        <w:t>الجدول رقم (</w:t>
      </w:r>
      <w:r>
        <w:rPr>
          <w:rFonts w:ascii="Sakkal Majalla" w:hAnsi="Sakkal Majalla" w:cs="Sakkal Majalla" w:hint="cs"/>
          <w:b/>
          <w:bCs/>
          <w:sz w:val="34"/>
          <w:szCs w:val="34"/>
          <w:rtl/>
          <w:lang w:bidi="ar-DZ"/>
        </w:rPr>
        <w:t>....</w:t>
      </w:r>
      <w:r w:rsidRPr="007403DA">
        <w:rPr>
          <w:rFonts w:ascii="Sakkal Majalla" w:hAnsi="Sakkal Majalla" w:cs="Sakkal Majalla"/>
          <w:b/>
          <w:bCs/>
          <w:sz w:val="34"/>
          <w:szCs w:val="34"/>
          <w:rtl/>
          <w:lang w:bidi="ar-DZ"/>
        </w:rPr>
        <w:t>): مساهمة أهم القطاعات الاقتصادية في معدلات النمو الاقتصادي للفترة               (2010- 2014)</w:t>
      </w:r>
    </w:p>
    <w:p w:rsidR="00AF1A03" w:rsidRPr="007403DA" w:rsidRDefault="00AF1A03" w:rsidP="00AF1A03">
      <w:pPr>
        <w:jc w:val="both"/>
        <w:rPr>
          <w:rFonts w:ascii="Sakkal Majalla" w:hAnsi="Sakkal Majalla" w:cs="Sakkal Majalla"/>
          <w:b/>
          <w:bCs/>
          <w:sz w:val="34"/>
          <w:szCs w:val="34"/>
          <w:lang w:bidi="ar-DZ"/>
        </w:rPr>
      </w:pPr>
      <w:r w:rsidRPr="007403DA">
        <w:rPr>
          <w:rFonts w:ascii="Sakkal Majalla" w:hAnsi="Sakkal Majalla" w:cs="Sakkal Majalla"/>
          <w:sz w:val="34"/>
          <w:szCs w:val="34"/>
          <w:lang w:bidi="ar-DZ"/>
        </w:rPr>
        <w:t xml:space="preserve">                                                                                     </w:t>
      </w:r>
      <w:r w:rsidRPr="007403DA">
        <w:rPr>
          <w:rFonts w:ascii="Sakkal Majalla" w:hAnsi="Sakkal Majalla" w:cs="Sakkal Majalla"/>
          <w:b/>
          <w:bCs/>
          <w:sz w:val="34"/>
          <w:szCs w:val="34"/>
          <w:rtl/>
          <w:lang w:bidi="ar-DZ"/>
        </w:rPr>
        <w:t xml:space="preserve">(الوحدة: </w:t>
      </w:r>
      <w:r w:rsidRPr="007403DA">
        <w:rPr>
          <w:rFonts w:ascii="Sakkal Majalla" w:hAnsi="Sakkal Majalla" w:cs="Sakkal Majalla"/>
          <w:b/>
          <w:bCs/>
          <w:sz w:val="34"/>
          <w:szCs w:val="34"/>
          <w:lang w:bidi="ar-DZ"/>
        </w:rPr>
        <w:t>%</w:t>
      </w:r>
      <w:r w:rsidRPr="007403DA">
        <w:rPr>
          <w:rFonts w:ascii="Sakkal Majalla" w:hAnsi="Sakkal Majalla" w:cs="Sakkal Majalla"/>
          <w:b/>
          <w:bCs/>
          <w:sz w:val="34"/>
          <w:szCs w:val="34"/>
          <w:rtl/>
          <w:lang w:bidi="ar-DZ"/>
        </w:rPr>
        <w:t>)</w:t>
      </w:r>
    </w:p>
    <w:tbl>
      <w:tblPr>
        <w:tblStyle w:val="Grilledutableau"/>
        <w:bidiVisual/>
        <w:tblW w:w="9637" w:type="dxa"/>
        <w:tblInd w:w="108" w:type="dxa"/>
        <w:tblLook w:val="04A0" w:firstRow="1" w:lastRow="0" w:firstColumn="1" w:lastColumn="0" w:noHBand="0" w:noVBand="1"/>
      </w:tblPr>
      <w:tblGrid>
        <w:gridCol w:w="1982"/>
        <w:gridCol w:w="1843"/>
        <w:gridCol w:w="1984"/>
        <w:gridCol w:w="1985"/>
        <w:gridCol w:w="1843"/>
      </w:tblGrid>
      <w:tr w:rsidR="00AF1A03" w:rsidRPr="007403DA" w:rsidTr="00AF1A03">
        <w:tc>
          <w:tcPr>
            <w:tcW w:w="1982"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القطاعات</w:t>
            </w:r>
          </w:p>
        </w:tc>
        <w:tc>
          <w:tcPr>
            <w:tcW w:w="1843"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lang w:bidi="ar-DZ"/>
              </w:rPr>
            </w:pPr>
            <w:r w:rsidRPr="007403DA">
              <w:rPr>
                <w:rFonts w:ascii="Sakkal Majalla" w:hAnsi="Sakkal Majalla" w:cs="Sakkal Majalla"/>
                <w:b/>
                <w:bCs/>
                <w:sz w:val="34"/>
                <w:szCs w:val="34"/>
                <w:rtl/>
                <w:lang w:bidi="ar-DZ"/>
              </w:rPr>
              <w:t>الفلاحة</w:t>
            </w:r>
          </w:p>
        </w:tc>
        <w:tc>
          <w:tcPr>
            <w:tcW w:w="1984"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lang w:bidi="ar-DZ"/>
              </w:rPr>
            </w:pPr>
            <w:r w:rsidRPr="007403DA">
              <w:rPr>
                <w:rFonts w:ascii="Sakkal Majalla" w:hAnsi="Sakkal Majalla" w:cs="Sakkal Majalla"/>
                <w:b/>
                <w:bCs/>
                <w:sz w:val="34"/>
                <w:szCs w:val="34"/>
                <w:rtl/>
                <w:lang w:bidi="ar-DZ"/>
              </w:rPr>
              <w:t>الصناعة</w:t>
            </w:r>
          </w:p>
        </w:tc>
        <w:tc>
          <w:tcPr>
            <w:tcW w:w="1985"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البناء والأشغال العمومية</w:t>
            </w:r>
          </w:p>
        </w:tc>
        <w:tc>
          <w:tcPr>
            <w:tcW w:w="1843"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الخدمات</w:t>
            </w:r>
          </w:p>
        </w:tc>
      </w:tr>
      <w:tr w:rsidR="00AF1A03" w:rsidRPr="007403DA" w:rsidTr="00AF1A03">
        <w:tc>
          <w:tcPr>
            <w:tcW w:w="1982"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2010</w:t>
            </w:r>
          </w:p>
        </w:tc>
        <w:tc>
          <w:tcPr>
            <w:tcW w:w="1843"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4.9</w:t>
            </w:r>
          </w:p>
        </w:tc>
        <w:tc>
          <w:tcPr>
            <w:tcW w:w="1984"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3.4</w:t>
            </w:r>
          </w:p>
        </w:tc>
        <w:tc>
          <w:tcPr>
            <w:tcW w:w="1985"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8.9</w:t>
            </w:r>
          </w:p>
        </w:tc>
        <w:tc>
          <w:tcPr>
            <w:tcW w:w="1843"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7.3</w:t>
            </w:r>
          </w:p>
        </w:tc>
      </w:tr>
      <w:tr w:rsidR="00AF1A03" w:rsidRPr="007403DA" w:rsidTr="00AF1A03">
        <w:tc>
          <w:tcPr>
            <w:tcW w:w="1982"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2011</w:t>
            </w:r>
          </w:p>
        </w:tc>
        <w:tc>
          <w:tcPr>
            <w:tcW w:w="1843"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11.6</w:t>
            </w:r>
          </w:p>
        </w:tc>
        <w:tc>
          <w:tcPr>
            <w:tcW w:w="1984"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4.2</w:t>
            </w:r>
          </w:p>
        </w:tc>
        <w:tc>
          <w:tcPr>
            <w:tcW w:w="1985"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5.2</w:t>
            </w:r>
          </w:p>
        </w:tc>
        <w:tc>
          <w:tcPr>
            <w:tcW w:w="1843"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7.3</w:t>
            </w:r>
          </w:p>
        </w:tc>
      </w:tr>
      <w:tr w:rsidR="00AF1A03" w:rsidRPr="007403DA" w:rsidTr="00AF1A03">
        <w:tc>
          <w:tcPr>
            <w:tcW w:w="1982"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2012</w:t>
            </w:r>
          </w:p>
        </w:tc>
        <w:tc>
          <w:tcPr>
            <w:tcW w:w="1843"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7.2</w:t>
            </w:r>
          </w:p>
        </w:tc>
        <w:tc>
          <w:tcPr>
            <w:tcW w:w="1984"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5.1</w:t>
            </w:r>
          </w:p>
        </w:tc>
        <w:tc>
          <w:tcPr>
            <w:tcW w:w="1985"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8.2</w:t>
            </w:r>
          </w:p>
        </w:tc>
        <w:tc>
          <w:tcPr>
            <w:tcW w:w="1843"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6.4</w:t>
            </w:r>
          </w:p>
        </w:tc>
      </w:tr>
      <w:tr w:rsidR="00AF1A03" w:rsidRPr="007403DA" w:rsidTr="00AF1A03">
        <w:tc>
          <w:tcPr>
            <w:tcW w:w="1982"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2013</w:t>
            </w:r>
          </w:p>
        </w:tc>
        <w:tc>
          <w:tcPr>
            <w:tcW w:w="1843"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8.2</w:t>
            </w:r>
          </w:p>
        </w:tc>
        <w:tc>
          <w:tcPr>
            <w:tcW w:w="1984"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4.1</w:t>
            </w:r>
          </w:p>
        </w:tc>
        <w:tc>
          <w:tcPr>
            <w:tcW w:w="1985"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6.8</w:t>
            </w:r>
          </w:p>
        </w:tc>
        <w:tc>
          <w:tcPr>
            <w:tcW w:w="1843"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8.5</w:t>
            </w:r>
          </w:p>
        </w:tc>
      </w:tr>
      <w:tr w:rsidR="00AF1A03" w:rsidRPr="007403DA" w:rsidTr="00AF1A03">
        <w:tc>
          <w:tcPr>
            <w:tcW w:w="1982"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lastRenderedPageBreak/>
              <w:t>2014</w:t>
            </w:r>
          </w:p>
        </w:tc>
        <w:tc>
          <w:tcPr>
            <w:tcW w:w="1843"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2.5</w:t>
            </w:r>
          </w:p>
        </w:tc>
        <w:tc>
          <w:tcPr>
            <w:tcW w:w="1984"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4.0</w:t>
            </w:r>
          </w:p>
        </w:tc>
        <w:tc>
          <w:tcPr>
            <w:tcW w:w="1985"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6.8</w:t>
            </w:r>
          </w:p>
        </w:tc>
        <w:tc>
          <w:tcPr>
            <w:tcW w:w="1843"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8.1</w:t>
            </w:r>
          </w:p>
        </w:tc>
      </w:tr>
    </w:tbl>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b/>
          <w:bCs/>
          <w:sz w:val="34"/>
          <w:szCs w:val="34"/>
          <w:rtl/>
          <w:lang w:bidi="ar-DZ"/>
        </w:rPr>
        <w:t xml:space="preserve">المصدر: </w:t>
      </w:r>
      <w:r w:rsidRPr="007403DA">
        <w:rPr>
          <w:rFonts w:ascii="Sakkal Majalla" w:hAnsi="Sakkal Majalla" w:cs="Sakkal Majalla"/>
          <w:sz w:val="34"/>
          <w:szCs w:val="34"/>
          <w:rtl/>
          <w:lang w:bidi="ar-DZ"/>
        </w:rPr>
        <w:t xml:space="preserve">التقرير السنوي لبنك الجزائر، التطور الاقتصادي والنقدي للجزائر، نوفمبر 2015، ص 155. </w:t>
      </w: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الجدول رقم (12) من خلاله نلاحظ أن:</w:t>
      </w:r>
    </w:p>
    <w:p w:rsidR="00AF1A03" w:rsidRPr="007403DA" w:rsidRDefault="00AF1A03" w:rsidP="00F14C2C">
      <w:pPr>
        <w:pStyle w:val="Paragraphedeliste"/>
        <w:numPr>
          <w:ilvl w:val="0"/>
          <w:numId w:val="59"/>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قطاع الفلاحة حقق قفزة نوعية في معدل نموه سنة 2011 أين بلغ 11.6</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ليعرف نتائج معتبرة سنتي 2012 و 2013 بمعدل 7.2</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و8.2</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على التوالي بسبب تساقط كميات معتبرة من الأمطار خلال هذه الفترة، ليعرف انخفاض سنة 2014 بمعدل 2.5</w:t>
      </w:r>
      <w:r w:rsidRPr="007403DA">
        <w:rPr>
          <w:rFonts w:ascii="Sakkal Majalla" w:hAnsi="Sakkal Majalla" w:cs="Sakkal Majalla"/>
          <w:sz w:val="34"/>
          <w:szCs w:val="34"/>
          <w:lang w:bidi="ar-DZ"/>
        </w:rPr>
        <w:t xml:space="preserve">% </w:t>
      </w:r>
      <w:r w:rsidRPr="007403DA">
        <w:rPr>
          <w:rFonts w:ascii="Sakkal Majalla" w:hAnsi="Sakkal Majalla" w:cs="Sakkal Majalla"/>
          <w:sz w:val="34"/>
          <w:szCs w:val="34"/>
          <w:rtl/>
          <w:lang w:bidi="ar-DZ"/>
        </w:rPr>
        <w:t xml:space="preserve"> نتيجة عدم وجود آلية واضحة ينتهجها هذا القطاع رغم القيمة المالية الكبيرة المخصصة له ضمن برنامج توطيد النمو بلغت حوالي 1000 مليار دج.</w:t>
      </w:r>
    </w:p>
    <w:p w:rsidR="00AF1A03" w:rsidRPr="007403DA" w:rsidRDefault="00AF1A03" w:rsidP="00F14C2C">
      <w:pPr>
        <w:pStyle w:val="Paragraphedeliste"/>
        <w:numPr>
          <w:ilvl w:val="0"/>
          <w:numId w:val="59"/>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 xml:space="preserve">قطاع الصناعة يعتبر قطاع حيوي لأنه مستقبل الاقتصاد الجزائري بدفع عجلة نموه، حيث خصصت له الحكومة قيمة حوالي 650 مليار دج خلال برنامج التنمية الخماسي، إذ بلغ متوسط نمو هذا القطاع خلال الفترة 2010- 2014 معدل </w:t>
      </w:r>
      <w:r w:rsidRPr="007403DA">
        <w:rPr>
          <w:rFonts w:ascii="Sakkal Majalla" w:hAnsi="Sakkal Majalla" w:cs="Sakkal Majalla"/>
          <w:sz w:val="34"/>
          <w:szCs w:val="34"/>
          <w:lang w:bidi="ar-DZ"/>
        </w:rPr>
        <w:t>4.16</w:t>
      </w:r>
      <w:r w:rsidRPr="007403DA">
        <w:rPr>
          <w:rFonts w:ascii="Sakkal Majalla" w:hAnsi="Sakkal Majalla" w:cs="Sakkal Majalla"/>
          <w:sz w:val="34"/>
          <w:szCs w:val="34"/>
          <w:rtl/>
          <w:lang w:bidi="ar-DZ"/>
        </w:rPr>
        <w:t xml:space="preserve"> </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مقارنة بفترة البرنامج التكميلي أين بلغ معدل 3.04</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w:t>
      </w:r>
    </w:p>
    <w:p w:rsidR="00AF1A03" w:rsidRPr="007403DA" w:rsidRDefault="00AF1A03" w:rsidP="00F14C2C">
      <w:pPr>
        <w:pStyle w:val="Paragraphedeliste"/>
        <w:numPr>
          <w:ilvl w:val="0"/>
          <w:numId w:val="59"/>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قطاع الأشغال العمومية والبناء هو أكبر قطاع حقق معدلات نمو خلال الفترة 2010- 2014، فخصصت له الحكومة قيمة مالية وصلت إلى حوالي 6448 مليار دج، حيث بلغ متوسط معدل النمو الاقتصادي في هذا القطاع رغم تراجعه مقارنة بالفترة السابقة من 9.5</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إلى 7.18</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w:t>
      </w:r>
    </w:p>
    <w:p w:rsidR="00AF1A03" w:rsidRPr="007403DA" w:rsidRDefault="00AF1A03" w:rsidP="00F14C2C">
      <w:pPr>
        <w:pStyle w:val="Paragraphedeliste"/>
        <w:numPr>
          <w:ilvl w:val="0"/>
          <w:numId w:val="59"/>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قطاع الخدمات عرف تحسن ملحوظ ودليل ذلك تحسن مستوى المعيشة في الجزائر وتطور قطاع الاتصال والتكنولوجيا وقطاعات التأمينات والنقل، حيث بلغ متوسط النمو في هذا القطاع خلال برنامج التنمية الخماسي للفترة 2010- 2014 معدل 7.5</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w:t>
      </w:r>
    </w:p>
    <w:p w:rsidR="00AF1A03" w:rsidRPr="007403DA" w:rsidRDefault="00AF1A03" w:rsidP="00AF1A03">
      <w:pPr>
        <w:jc w:val="both"/>
        <w:rPr>
          <w:rFonts w:ascii="Sakkal Majalla" w:hAnsi="Sakkal Majalla" w:cs="Sakkal Majalla"/>
          <w:b/>
          <w:bCs/>
          <w:sz w:val="34"/>
          <w:szCs w:val="34"/>
          <w:lang w:bidi="ar-DZ"/>
        </w:rPr>
      </w:pPr>
      <w:r w:rsidRPr="007403DA">
        <w:rPr>
          <w:rFonts w:ascii="Sakkal Majalla" w:hAnsi="Sakkal Majalla" w:cs="Sakkal Majalla"/>
          <w:b/>
          <w:bCs/>
          <w:sz w:val="34"/>
          <w:szCs w:val="34"/>
          <w:rtl/>
          <w:lang w:bidi="ar-DZ"/>
        </w:rPr>
        <w:t>المطلب الرابع: تطور النمو الاقتصادي في الجزائر خلال الفترة (2015- 2017)</w:t>
      </w: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جاء البرنامج الخماسي للتنمية الممتد من الفترة 2015- 2019 بهدف زيادة  التوسع في النشاط الاقتصادي وتحقيق معدلات نمو أكبر مما كانت عليه في السنوات الماضية لاسيما مع ارتفاع الطلب الكلي من قبل أفراد المجتمع الجزائري نتيجة النمو الديموغرافي للبلاد المقدر بحوالي 2.15</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w:t>
      </w: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وخلال الفترة الممتدة من 2015 إلى 2017 شهدت معدلات النمو الاقتصادي تذبذبا سواء في معدلات النمو خارج قطاع المحروقات التي شهدت انخفضا مقارنة بالسنوات الماضية أو معدلات النمو في قطاع المحروقات التي تحسنت ولأول مرة منذ عشر سنوات، والجدول التالي يوضح لنا تطور معدلات النمو الحقيقية في الجزائر خلال هذه الفترة:</w:t>
      </w:r>
    </w:p>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الجدول رقم (</w:t>
      </w:r>
      <w:r>
        <w:rPr>
          <w:rFonts w:ascii="Sakkal Majalla" w:hAnsi="Sakkal Majalla" w:cs="Sakkal Majalla" w:hint="cs"/>
          <w:b/>
          <w:bCs/>
          <w:sz w:val="34"/>
          <w:szCs w:val="34"/>
          <w:rtl/>
          <w:lang w:bidi="ar-DZ"/>
        </w:rPr>
        <w:t>......</w:t>
      </w:r>
      <w:r w:rsidRPr="007403DA">
        <w:rPr>
          <w:rFonts w:ascii="Sakkal Majalla" w:hAnsi="Sakkal Majalla" w:cs="Sakkal Majalla"/>
          <w:b/>
          <w:bCs/>
          <w:sz w:val="34"/>
          <w:szCs w:val="34"/>
          <w:rtl/>
          <w:lang w:bidi="ar-DZ"/>
        </w:rPr>
        <w:t>): تطور معدلات النمو الاقتصادي خلال الفترة (2015- 2017)</w:t>
      </w:r>
    </w:p>
    <w:tbl>
      <w:tblPr>
        <w:tblStyle w:val="Grilledutableau"/>
        <w:bidiVisual/>
        <w:tblW w:w="9639" w:type="dxa"/>
        <w:tblInd w:w="108" w:type="dxa"/>
        <w:tblLook w:val="04A0" w:firstRow="1" w:lastRow="0" w:firstColumn="1" w:lastColumn="0" w:noHBand="0" w:noVBand="1"/>
      </w:tblPr>
      <w:tblGrid>
        <w:gridCol w:w="2407"/>
        <w:gridCol w:w="2410"/>
        <w:gridCol w:w="2410"/>
        <w:gridCol w:w="2412"/>
      </w:tblGrid>
      <w:tr w:rsidR="00AF1A03" w:rsidRPr="007403DA" w:rsidTr="00AF1A03">
        <w:tc>
          <w:tcPr>
            <w:tcW w:w="2407"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القطاعات</w:t>
            </w:r>
          </w:p>
        </w:tc>
        <w:tc>
          <w:tcPr>
            <w:tcW w:w="2410"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lang w:bidi="ar-DZ"/>
              </w:rPr>
            </w:pPr>
            <w:r w:rsidRPr="007403DA">
              <w:rPr>
                <w:rFonts w:ascii="Sakkal Majalla" w:hAnsi="Sakkal Majalla" w:cs="Sakkal Majalla"/>
                <w:b/>
                <w:bCs/>
                <w:sz w:val="34"/>
                <w:szCs w:val="34"/>
                <w:rtl/>
                <w:lang w:bidi="ar-DZ"/>
              </w:rPr>
              <w:t xml:space="preserve">معدل النمو خارج </w:t>
            </w:r>
            <w:r w:rsidRPr="007403DA">
              <w:rPr>
                <w:rFonts w:ascii="Sakkal Majalla" w:hAnsi="Sakkal Majalla" w:cs="Sakkal Majalla"/>
                <w:b/>
                <w:bCs/>
                <w:sz w:val="34"/>
                <w:szCs w:val="34"/>
                <w:rtl/>
                <w:lang w:bidi="ar-DZ"/>
              </w:rPr>
              <w:lastRenderedPageBreak/>
              <w:t xml:space="preserve">قطاع المحروقات </w:t>
            </w:r>
            <w:r w:rsidRPr="007403DA">
              <w:rPr>
                <w:rFonts w:ascii="Sakkal Majalla" w:hAnsi="Sakkal Majalla" w:cs="Sakkal Majalla"/>
                <w:b/>
                <w:bCs/>
                <w:sz w:val="34"/>
                <w:szCs w:val="34"/>
                <w:lang w:bidi="ar-DZ"/>
              </w:rPr>
              <w:t>%</w:t>
            </w:r>
          </w:p>
        </w:tc>
        <w:tc>
          <w:tcPr>
            <w:tcW w:w="2410"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lang w:bidi="ar-DZ"/>
              </w:rPr>
            </w:pPr>
            <w:r w:rsidRPr="007403DA">
              <w:rPr>
                <w:rFonts w:ascii="Sakkal Majalla" w:hAnsi="Sakkal Majalla" w:cs="Sakkal Majalla"/>
                <w:b/>
                <w:bCs/>
                <w:sz w:val="34"/>
                <w:szCs w:val="34"/>
                <w:rtl/>
                <w:lang w:bidi="ar-DZ"/>
              </w:rPr>
              <w:lastRenderedPageBreak/>
              <w:t xml:space="preserve">معدل النمو في قطاع </w:t>
            </w:r>
            <w:r w:rsidRPr="007403DA">
              <w:rPr>
                <w:rFonts w:ascii="Sakkal Majalla" w:hAnsi="Sakkal Majalla" w:cs="Sakkal Majalla"/>
                <w:b/>
                <w:bCs/>
                <w:sz w:val="34"/>
                <w:szCs w:val="34"/>
                <w:rtl/>
                <w:lang w:bidi="ar-DZ"/>
              </w:rPr>
              <w:lastRenderedPageBreak/>
              <w:t xml:space="preserve">المحروقات </w:t>
            </w:r>
            <w:r w:rsidRPr="007403DA">
              <w:rPr>
                <w:rFonts w:ascii="Sakkal Majalla" w:hAnsi="Sakkal Majalla" w:cs="Sakkal Majalla"/>
                <w:b/>
                <w:bCs/>
                <w:sz w:val="34"/>
                <w:szCs w:val="34"/>
                <w:lang w:bidi="ar-DZ"/>
              </w:rPr>
              <w:t>%</w:t>
            </w:r>
          </w:p>
        </w:tc>
        <w:tc>
          <w:tcPr>
            <w:tcW w:w="2412"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lang w:bidi="ar-DZ"/>
              </w:rPr>
            </w:pPr>
            <w:r w:rsidRPr="007403DA">
              <w:rPr>
                <w:rFonts w:ascii="Sakkal Majalla" w:hAnsi="Sakkal Majalla" w:cs="Sakkal Majalla"/>
                <w:b/>
                <w:bCs/>
                <w:sz w:val="34"/>
                <w:szCs w:val="34"/>
                <w:rtl/>
                <w:lang w:bidi="ar-DZ"/>
              </w:rPr>
              <w:lastRenderedPageBreak/>
              <w:t xml:space="preserve">معدل النمو </w:t>
            </w:r>
            <w:r w:rsidRPr="007403DA">
              <w:rPr>
                <w:rFonts w:ascii="Sakkal Majalla" w:hAnsi="Sakkal Majalla" w:cs="Sakkal Majalla"/>
                <w:b/>
                <w:bCs/>
                <w:sz w:val="34"/>
                <w:szCs w:val="34"/>
                <w:rtl/>
                <w:lang w:bidi="ar-DZ"/>
              </w:rPr>
              <w:lastRenderedPageBreak/>
              <w:t xml:space="preserve">الاقتصادي الحقيقي </w:t>
            </w:r>
            <w:r w:rsidRPr="007403DA">
              <w:rPr>
                <w:rFonts w:ascii="Sakkal Majalla" w:hAnsi="Sakkal Majalla" w:cs="Sakkal Majalla"/>
                <w:b/>
                <w:bCs/>
                <w:sz w:val="34"/>
                <w:szCs w:val="34"/>
                <w:lang w:bidi="ar-DZ"/>
              </w:rPr>
              <w:t>%</w:t>
            </w:r>
          </w:p>
        </w:tc>
      </w:tr>
      <w:tr w:rsidR="00AF1A03" w:rsidRPr="007403DA" w:rsidTr="00AF1A03">
        <w:tc>
          <w:tcPr>
            <w:tcW w:w="2407"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lastRenderedPageBreak/>
              <w:t>2015</w:t>
            </w:r>
          </w:p>
        </w:tc>
        <w:tc>
          <w:tcPr>
            <w:tcW w:w="2410"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5.0</w:t>
            </w:r>
          </w:p>
        </w:tc>
        <w:tc>
          <w:tcPr>
            <w:tcW w:w="2410"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0.4</w:t>
            </w:r>
          </w:p>
        </w:tc>
        <w:tc>
          <w:tcPr>
            <w:tcW w:w="2412"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3.8</w:t>
            </w:r>
          </w:p>
        </w:tc>
      </w:tr>
      <w:tr w:rsidR="00AF1A03" w:rsidRPr="007403DA" w:rsidTr="00AF1A03">
        <w:tc>
          <w:tcPr>
            <w:tcW w:w="2407"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2016</w:t>
            </w:r>
          </w:p>
        </w:tc>
        <w:tc>
          <w:tcPr>
            <w:tcW w:w="2410"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2.3</w:t>
            </w:r>
          </w:p>
        </w:tc>
        <w:tc>
          <w:tcPr>
            <w:tcW w:w="2410"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7.7</w:t>
            </w:r>
          </w:p>
        </w:tc>
        <w:tc>
          <w:tcPr>
            <w:tcW w:w="2412" w:type="dxa"/>
            <w:shd w:val="clear" w:color="auto" w:fill="DDD9C3" w:themeFill="background2" w:themeFillShade="E6"/>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3.3</w:t>
            </w:r>
          </w:p>
        </w:tc>
      </w:tr>
      <w:tr w:rsidR="00AF1A03" w:rsidRPr="007403DA" w:rsidTr="00AF1A03">
        <w:tc>
          <w:tcPr>
            <w:tcW w:w="2407"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lang w:bidi="ar-DZ"/>
              </w:rPr>
              <w:t>2017</w:t>
            </w:r>
          </w:p>
        </w:tc>
        <w:tc>
          <w:tcPr>
            <w:tcW w:w="2410"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2.6</w:t>
            </w:r>
          </w:p>
        </w:tc>
        <w:tc>
          <w:tcPr>
            <w:tcW w:w="2410" w:type="dxa"/>
          </w:tcPr>
          <w:p w:rsidR="00AF1A03" w:rsidRPr="007403DA" w:rsidRDefault="00AF1A03" w:rsidP="00AF1A03">
            <w:pPr>
              <w:jc w:val="both"/>
              <w:rPr>
                <w:rFonts w:ascii="Sakkal Majalla" w:hAnsi="Sakkal Majalla" w:cs="Sakkal Majalla"/>
                <w:b/>
                <w:bCs/>
                <w:sz w:val="34"/>
                <w:szCs w:val="34"/>
                <w:rtl/>
                <w:lang w:bidi="ar-DZ"/>
              </w:rPr>
            </w:pPr>
            <m:oMathPara>
              <m:oMath>
                <m:r>
                  <m:rPr>
                    <m:sty m:val="b"/>
                  </m:rPr>
                  <w:rPr>
                    <w:rFonts w:ascii="Cambria Math" w:hAnsi="Cambria Math" w:cs="Sakkal Majalla"/>
                    <w:sz w:val="34"/>
                    <w:szCs w:val="34"/>
                    <w:rtl/>
                    <w:lang w:bidi="ar-DZ"/>
                  </w:rPr>
                  <m:t>-</m:t>
                </m:r>
                <m:r>
                  <m:rPr>
                    <m:sty m:val="b"/>
                  </m:rPr>
                  <w:rPr>
                    <w:rFonts w:ascii="Cambria Math" w:hAnsi="Cambria Math" w:cs="Sakkal Majalla"/>
                    <w:sz w:val="34"/>
                    <w:szCs w:val="34"/>
                    <w:lang w:bidi="ar-DZ"/>
                  </w:rPr>
                  <m:t>3.0</m:t>
                </m:r>
              </m:oMath>
            </m:oMathPara>
          </w:p>
        </w:tc>
        <w:tc>
          <w:tcPr>
            <w:tcW w:w="2412" w:type="dxa"/>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1.6</w:t>
            </w:r>
          </w:p>
        </w:tc>
      </w:tr>
    </w:tbl>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b/>
          <w:bCs/>
          <w:sz w:val="34"/>
          <w:szCs w:val="34"/>
          <w:rtl/>
          <w:lang w:bidi="ar-DZ"/>
        </w:rPr>
        <w:t xml:space="preserve">المصدر: </w:t>
      </w:r>
      <w:r w:rsidRPr="007403DA">
        <w:rPr>
          <w:rFonts w:ascii="Sakkal Majalla" w:hAnsi="Sakkal Majalla" w:cs="Sakkal Majalla"/>
          <w:sz w:val="34"/>
          <w:szCs w:val="34"/>
          <w:rtl/>
          <w:lang w:bidi="ar-DZ"/>
        </w:rPr>
        <w:t>من إعداد الطالب</w:t>
      </w:r>
      <w:r>
        <w:rPr>
          <w:rFonts w:ascii="Sakkal Majalla" w:hAnsi="Sakkal Majalla" w:cs="Sakkal Majalla" w:hint="cs"/>
          <w:sz w:val="34"/>
          <w:szCs w:val="34"/>
          <w:rtl/>
          <w:lang w:bidi="ar-DZ"/>
        </w:rPr>
        <w:t>ة</w:t>
      </w:r>
      <w:r w:rsidRPr="007403DA">
        <w:rPr>
          <w:rFonts w:ascii="Sakkal Majalla" w:hAnsi="Sakkal Majalla" w:cs="Sakkal Majalla"/>
          <w:sz w:val="34"/>
          <w:szCs w:val="34"/>
          <w:rtl/>
          <w:lang w:bidi="ar-DZ"/>
        </w:rPr>
        <w:t xml:space="preserve"> بالاعتماد على:</w:t>
      </w:r>
    </w:p>
    <w:p w:rsidR="00AF1A03" w:rsidRPr="007403DA" w:rsidRDefault="00AF1A03" w:rsidP="00F14C2C">
      <w:pPr>
        <w:pStyle w:val="Paragraphedeliste"/>
        <w:numPr>
          <w:ilvl w:val="0"/>
          <w:numId w:val="63"/>
        </w:numPr>
        <w:tabs>
          <w:tab w:val="right" w:pos="141"/>
          <w:tab w:val="right" w:pos="425"/>
        </w:tabs>
        <w:bidi/>
        <w:spacing w:after="0" w:line="240" w:lineRule="auto"/>
        <w:ind w:right="-284"/>
        <w:jc w:val="both"/>
        <w:rPr>
          <w:rFonts w:ascii="Sakkal Majalla" w:hAnsi="Sakkal Majalla" w:cs="Sakkal Majalla"/>
          <w:i/>
          <w:sz w:val="34"/>
          <w:szCs w:val="34"/>
          <w:lang w:bidi="ar-DZ"/>
        </w:rPr>
      </w:pPr>
      <w:r w:rsidRPr="007403DA">
        <w:rPr>
          <w:rFonts w:ascii="Sakkal Majalla" w:hAnsi="Sakkal Majalla" w:cs="Sakkal Majalla"/>
          <w:sz w:val="34"/>
          <w:szCs w:val="34"/>
          <w:rtl/>
          <w:lang w:bidi="ar-DZ"/>
        </w:rPr>
        <w:t xml:space="preserve"> إحصائيات البنك الدولي </w:t>
      </w:r>
      <w:hyperlink r:id="rId103" w:history="1">
        <w:r w:rsidRPr="007403DA">
          <w:rPr>
            <w:rStyle w:val="Lienhypertexte"/>
            <w:rFonts w:ascii="Sakkal Majalla" w:hAnsi="Sakkal Majalla" w:cs="Sakkal Majalla"/>
            <w:sz w:val="34"/>
            <w:szCs w:val="34"/>
            <w:lang w:bidi="ar-DZ"/>
          </w:rPr>
          <w:t>www.albankaldawli.org</w:t>
        </w:r>
      </w:hyperlink>
      <w:r w:rsidRPr="007403DA">
        <w:rPr>
          <w:rFonts w:ascii="Sakkal Majalla" w:hAnsi="Sakkal Majalla" w:cs="Sakkal Majalla"/>
          <w:sz w:val="34"/>
          <w:szCs w:val="34"/>
          <w:rtl/>
          <w:lang w:bidi="ar-DZ"/>
        </w:rPr>
        <w:t xml:space="preserve"> تم الاطلاع على الموقع يوم 24 /05/2019.</w:t>
      </w:r>
    </w:p>
    <w:p w:rsidR="00AF1A03" w:rsidRDefault="00AF1A03" w:rsidP="00F14C2C">
      <w:pPr>
        <w:pStyle w:val="Paragraphedeliste"/>
        <w:numPr>
          <w:ilvl w:val="0"/>
          <w:numId w:val="63"/>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 xml:space="preserve"> التقرير السنوي لبنك الجزائر، التطور الاقتصادي والنقدي للجزائر، جويلية 2018، ص140.</w:t>
      </w:r>
    </w:p>
    <w:p w:rsidR="00AF1A03" w:rsidRPr="00877FF1" w:rsidRDefault="00AF1A03" w:rsidP="00F14C2C">
      <w:pPr>
        <w:pStyle w:val="Paragraphedeliste"/>
        <w:numPr>
          <w:ilvl w:val="0"/>
          <w:numId w:val="63"/>
        </w:numPr>
        <w:bidi/>
        <w:spacing w:after="0" w:line="240" w:lineRule="auto"/>
        <w:jc w:val="both"/>
        <w:rPr>
          <w:rFonts w:ascii="Sakkal Majalla" w:hAnsi="Sakkal Majalla" w:cs="Sakkal Majalla"/>
          <w:sz w:val="34"/>
          <w:szCs w:val="34"/>
          <w:rtl/>
          <w:lang w:bidi="ar-DZ"/>
        </w:rPr>
      </w:pPr>
    </w:p>
    <w:p w:rsidR="00AF1A03" w:rsidRPr="007403DA" w:rsidRDefault="00AF1A03" w:rsidP="00AF1A03">
      <w:pPr>
        <w:ind w:firstLine="425"/>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وللتفصيل أكثر نتطرق للشكل التالي:</w:t>
      </w:r>
    </w:p>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الشكل رقم (</w:t>
      </w:r>
      <w:r>
        <w:rPr>
          <w:rFonts w:ascii="Sakkal Majalla" w:hAnsi="Sakkal Majalla" w:cs="Sakkal Majalla" w:hint="cs"/>
          <w:b/>
          <w:bCs/>
          <w:sz w:val="34"/>
          <w:szCs w:val="34"/>
          <w:rtl/>
          <w:lang w:bidi="ar-DZ"/>
        </w:rPr>
        <w:t>.......</w:t>
      </w:r>
      <w:r w:rsidRPr="007403DA">
        <w:rPr>
          <w:rFonts w:ascii="Sakkal Majalla" w:hAnsi="Sakkal Majalla" w:cs="Sakkal Majalla"/>
          <w:b/>
          <w:bCs/>
          <w:sz w:val="34"/>
          <w:szCs w:val="34"/>
          <w:rtl/>
          <w:lang w:bidi="ar-DZ"/>
        </w:rPr>
        <w:t>): تطور معدلات النمو الاقتصادي في الجزائر خلال الفترة (2015- 2017)</w:t>
      </w:r>
    </w:p>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noProof/>
          <w:sz w:val="34"/>
          <w:szCs w:val="34"/>
          <w:rtl/>
          <w:lang w:val="fr-FR" w:eastAsia="fr-FR"/>
        </w:rPr>
        <w:drawing>
          <wp:inline distT="0" distB="0" distL="0" distR="0" wp14:anchorId="7574FEFB" wp14:editId="2466E8A2">
            <wp:extent cx="6192254" cy="2627453"/>
            <wp:effectExtent l="19050" t="0" r="18046" b="1447"/>
            <wp:docPr id="527"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AF1A03" w:rsidRPr="007403DA" w:rsidRDefault="00AF1A03" w:rsidP="00AF1A03">
      <w:pPr>
        <w:jc w:val="both"/>
        <w:rPr>
          <w:rFonts w:ascii="Sakkal Majalla" w:hAnsi="Sakkal Majalla" w:cs="Sakkal Majalla"/>
          <w:sz w:val="34"/>
          <w:szCs w:val="34"/>
          <w:rtl/>
          <w:lang w:bidi="ar-DZ"/>
        </w:rPr>
      </w:pPr>
      <w:r w:rsidRPr="007403DA">
        <w:rPr>
          <w:rFonts w:ascii="Sakkal Majalla" w:hAnsi="Sakkal Majalla" w:cs="Sakkal Majalla"/>
          <w:b/>
          <w:bCs/>
          <w:sz w:val="34"/>
          <w:szCs w:val="34"/>
          <w:rtl/>
          <w:lang w:bidi="ar-DZ"/>
        </w:rPr>
        <w:t>المصدر</w:t>
      </w:r>
      <w:r w:rsidRPr="007403DA">
        <w:rPr>
          <w:rFonts w:ascii="Sakkal Majalla" w:hAnsi="Sakkal Majalla" w:cs="Sakkal Majalla"/>
          <w:sz w:val="34"/>
          <w:szCs w:val="34"/>
          <w:rtl/>
          <w:lang w:bidi="ar-DZ"/>
        </w:rPr>
        <w:t>: من إعداد الطالب</w:t>
      </w:r>
      <w:r>
        <w:rPr>
          <w:rFonts w:ascii="Sakkal Majalla" w:hAnsi="Sakkal Majalla" w:cs="Sakkal Majalla" w:hint="cs"/>
          <w:sz w:val="34"/>
          <w:szCs w:val="34"/>
          <w:rtl/>
          <w:lang w:bidi="ar-DZ"/>
        </w:rPr>
        <w:t>ة</w:t>
      </w:r>
      <w:r w:rsidRPr="007403DA">
        <w:rPr>
          <w:rFonts w:ascii="Sakkal Majalla" w:hAnsi="Sakkal Majalla" w:cs="Sakkal Majalla"/>
          <w:sz w:val="34"/>
          <w:szCs w:val="34"/>
          <w:rtl/>
          <w:lang w:bidi="ar-DZ"/>
        </w:rPr>
        <w:t xml:space="preserve"> بالاعتماد على معطيات الجدول السابق.</w:t>
      </w:r>
    </w:p>
    <w:p w:rsidR="00AF1A03" w:rsidRPr="007403DA" w:rsidRDefault="00AF1A03" w:rsidP="00AF1A03">
      <w:pPr>
        <w:ind w:firstLine="708"/>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نلاحظ من خلال الجدول رقم (13) والشكل رقم (12) تواصل التوسع في النشاط الاقتصادي لسنة 2015 بمعدل نمو اقتصادي قدر بـ 3.8</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نتيجة انتعاش نشاط قطاع المحروقات لتسجل معدل نمو موجب يقدر بـ 0.4</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لأول مرة منذ سنة 2005 وهو نفس وتيرة النمو الحقيقي لسنة 2014، لينخفض بشكل ملحوظ سنة 2017 أين بلغ 1.6</w:t>
      </w:r>
      <w:r w:rsidRPr="007403DA">
        <w:rPr>
          <w:rFonts w:ascii="Sakkal Majalla" w:hAnsi="Sakkal Majalla" w:cs="Sakkal Majalla"/>
          <w:sz w:val="34"/>
          <w:szCs w:val="34"/>
          <w:lang w:bidi="ar-DZ"/>
        </w:rPr>
        <w:t xml:space="preserve">% </w:t>
      </w:r>
      <w:r w:rsidRPr="007403DA">
        <w:rPr>
          <w:rFonts w:ascii="Sakkal Majalla" w:hAnsi="Sakkal Majalla" w:cs="Sakkal Majalla"/>
          <w:sz w:val="34"/>
          <w:szCs w:val="34"/>
          <w:rtl/>
          <w:lang w:bidi="ar-DZ"/>
        </w:rPr>
        <w:t xml:space="preserve"> بسبب التراجع القوي لوتيرة نمو قطاع المحروقات بمعدل نمو بلغ </w:t>
      </w:r>
      <m:oMath>
        <m:r>
          <w:rPr>
            <w:rFonts w:ascii="Cambria Math" w:hAnsi="Cambria Math" w:cs="Sakkal Majalla"/>
            <w:sz w:val="34"/>
            <w:szCs w:val="34"/>
            <w:lang w:bidi="ar-DZ"/>
          </w:rPr>
          <m:t>%</m:t>
        </m:r>
        <m:r>
          <m:rPr>
            <m:sty m:val="p"/>
          </m:rPr>
          <w:rPr>
            <w:rFonts w:ascii="Cambria Math" w:hAnsi="Cambria Math" w:cs="Sakkal Majalla"/>
            <w:sz w:val="34"/>
            <w:szCs w:val="34"/>
            <w:rtl/>
            <w:lang w:bidi="ar-DZ"/>
          </w:rPr>
          <m:t>-</m:t>
        </m:r>
        <m:r>
          <m:rPr>
            <m:sty m:val="p"/>
          </m:rPr>
          <w:rPr>
            <w:rFonts w:ascii="Cambria Math" w:hAnsi="Cambria Math" w:cs="Sakkal Majalla"/>
            <w:sz w:val="34"/>
            <w:szCs w:val="34"/>
            <w:lang w:bidi="ar-DZ"/>
          </w:rPr>
          <m:t>3.0</m:t>
        </m:r>
      </m:oMath>
      <w:r w:rsidRPr="007403DA">
        <w:rPr>
          <w:rFonts w:ascii="Sakkal Majalla" w:hAnsi="Sakkal Majalla" w:cs="Sakkal Majalla"/>
          <w:sz w:val="34"/>
          <w:szCs w:val="34"/>
          <w:rtl/>
          <w:lang w:bidi="ar-DZ"/>
        </w:rPr>
        <w:t xml:space="preserve"> بعد الارتفاع الذي شهده هذا الأخير في معدل نموه سنة 2016 ليصل إلى 7.7</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وهو أعلى معدل حققه قطاع المحروقات منذ عشر سنوات تقريبا، في حين تواصل تراجع معدل النمو خارج قطاع المحروقات أين بلغ 5.0</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سنة 2015 وكان أقل تباينا </w:t>
      </w:r>
      <w:r w:rsidRPr="007403DA">
        <w:rPr>
          <w:rFonts w:ascii="Sakkal Majalla" w:hAnsi="Sakkal Majalla" w:cs="Sakkal Majalla"/>
          <w:sz w:val="34"/>
          <w:szCs w:val="34"/>
          <w:rtl/>
          <w:lang w:bidi="ar-DZ"/>
        </w:rPr>
        <w:lastRenderedPageBreak/>
        <w:t>من ذلك بشكل كبير سنتي 2016 و2017 أين بلغ معدل النمو في القطاع  2.3</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و2.6</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على التوالي مقارنة بسنتي 2014 و2015.</w:t>
      </w:r>
    </w:p>
    <w:p w:rsidR="00AF1A03" w:rsidRPr="007403DA" w:rsidRDefault="00AF1A03" w:rsidP="00AF1A03">
      <w:pPr>
        <w:ind w:firstLine="708"/>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ويمكن القول أن معدلات نمو القطاعات الاقتصادية المساهمة في إجمالي الناتج الداخلي الحقيقي في الجزائر قد انخفضت خلال الفترة 2015- 2017 مقارنة بمعدلات النمو القطاعية التي تحققت في البرامج التنموية منذ 2001 إلى غاية 2014، والجدول التالي يوضح أثر هذا التراجع على معدل النمو الاقتصادي في الجزائر لهذه الفترة:</w:t>
      </w:r>
    </w:p>
    <w:p w:rsidR="00AF1A03" w:rsidRPr="007403DA" w:rsidRDefault="00AF1A03" w:rsidP="00AF1A03">
      <w:pPr>
        <w:ind w:firstLine="708"/>
        <w:jc w:val="both"/>
        <w:rPr>
          <w:rFonts w:ascii="Sakkal Majalla" w:hAnsi="Sakkal Majalla" w:cs="Sakkal Majalla"/>
          <w:sz w:val="34"/>
          <w:szCs w:val="34"/>
          <w:rtl/>
          <w:lang w:bidi="ar-DZ"/>
        </w:rPr>
      </w:pPr>
    </w:p>
    <w:p w:rsidR="00AF1A03" w:rsidRPr="007403DA" w:rsidRDefault="00AF1A03" w:rsidP="00AF1A03">
      <w:pPr>
        <w:jc w:val="both"/>
        <w:rPr>
          <w:rFonts w:ascii="Sakkal Majalla" w:hAnsi="Sakkal Majalla" w:cs="Sakkal Majalla"/>
          <w:sz w:val="34"/>
          <w:szCs w:val="34"/>
          <w:rtl/>
          <w:lang w:bidi="ar-DZ"/>
        </w:rPr>
      </w:pPr>
    </w:p>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الجدول رقم (</w:t>
      </w:r>
      <w:r>
        <w:rPr>
          <w:rFonts w:ascii="Sakkal Majalla" w:hAnsi="Sakkal Majalla" w:cs="Sakkal Majalla" w:hint="cs"/>
          <w:b/>
          <w:bCs/>
          <w:sz w:val="34"/>
          <w:szCs w:val="34"/>
          <w:rtl/>
          <w:lang w:bidi="ar-DZ"/>
        </w:rPr>
        <w:t>......</w:t>
      </w:r>
      <w:r w:rsidRPr="007403DA">
        <w:rPr>
          <w:rFonts w:ascii="Sakkal Majalla" w:hAnsi="Sakkal Majalla" w:cs="Sakkal Majalla"/>
          <w:b/>
          <w:bCs/>
          <w:sz w:val="34"/>
          <w:szCs w:val="34"/>
          <w:rtl/>
          <w:lang w:bidi="ar-DZ"/>
        </w:rPr>
        <w:t>): معدلات النمو القطاعية في الجزائر للفترة (2015- 2017)</w:t>
      </w:r>
    </w:p>
    <w:p w:rsidR="00AF1A03" w:rsidRPr="007403DA" w:rsidRDefault="00AF1A03" w:rsidP="00AF1A03">
      <w:pPr>
        <w:tabs>
          <w:tab w:val="left" w:pos="8191"/>
          <w:tab w:val="right" w:pos="9354"/>
        </w:tabs>
        <w:jc w:val="both"/>
        <w:rPr>
          <w:rFonts w:ascii="Sakkal Majalla" w:hAnsi="Sakkal Majalla" w:cs="Sakkal Majalla"/>
          <w:b/>
          <w:bCs/>
          <w:sz w:val="34"/>
          <w:szCs w:val="34"/>
          <w:lang w:bidi="ar-DZ"/>
        </w:rPr>
      </w:pPr>
      <w:r w:rsidRPr="007403DA">
        <w:rPr>
          <w:rFonts w:ascii="Sakkal Majalla" w:hAnsi="Sakkal Majalla" w:cs="Sakkal Majalla"/>
          <w:b/>
          <w:bCs/>
          <w:sz w:val="34"/>
          <w:szCs w:val="34"/>
          <w:rtl/>
          <w:lang w:bidi="ar-DZ"/>
        </w:rPr>
        <w:t xml:space="preserve">                                                                                               (الوحدة: </w:t>
      </w:r>
      <w:r w:rsidRPr="007403DA">
        <w:rPr>
          <w:rFonts w:ascii="Sakkal Majalla" w:hAnsi="Sakkal Majalla" w:cs="Sakkal Majalla"/>
          <w:b/>
          <w:bCs/>
          <w:sz w:val="34"/>
          <w:szCs w:val="34"/>
          <w:lang w:bidi="ar-DZ"/>
        </w:rPr>
        <w:t>%</w:t>
      </w:r>
      <w:r w:rsidRPr="007403DA">
        <w:rPr>
          <w:rFonts w:ascii="Sakkal Majalla" w:hAnsi="Sakkal Majalla" w:cs="Sakkal Majalla"/>
          <w:b/>
          <w:bCs/>
          <w:sz w:val="34"/>
          <w:szCs w:val="34"/>
          <w:rtl/>
          <w:lang w:bidi="ar-DZ"/>
        </w:rPr>
        <w:t>)</w:t>
      </w:r>
    </w:p>
    <w:tbl>
      <w:tblPr>
        <w:tblStyle w:val="Grilledutableau"/>
        <w:bidiVisual/>
        <w:tblW w:w="9637" w:type="dxa"/>
        <w:tblInd w:w="108" w:type="dxa"/>
        <w:tblLook w:val="04A0" w:firstRow="1" w:lastRow="0" w:firstColumn="1" w:lastColumn="0" w:noHBand="0" w:noVBand="1"/>
      </w:tblPr>
      <w:tblGrid>
        <w:gridCol w:w="2833"/>
        <w:gridCol w:w="2268"/>
        <w:gridCol w:w="2268"/>
        <w:gridCol w:w="2268"/>
      </w:tblGrid>
      <w:tr w:rsidR="00AF1A03" w:rsidRPr="007403DA" w:rsidTr="00AF1A03">
        <w:tc>
          <w:tcPr>
            <w:tcW w:w="2833"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القطاعات</w:t>
            </w:r>
          </w:p>
        </w:tc>
        <w:tc>
          <w:tcPr>
            <w:tcW w:w="2268"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2015</w:t>
            </w:r>
          </w:p>
        </w:tc>
        <w:tc>
          <w:tcPr>
            <w:tcW w:w="2268" w:type="dxa"/>
            <w:shd w:val="clear" w:color="auto" w:fill="DDD9C3" w:themeFill="background2" w:themeFillShade="E6"/>
            <w:vAlign w:val="center"/>
          </w:tcPr>
          <w:p w:rsidR="00AF1A03" w:rsidRPr="007403DA" w:rsidRDefault="00AF1A03" w:rsidP="00AF1A03">
            <w:pPr>
              <w:tabs>
                <w:tab w:val="right" w:pos="2052"/>
              </w:tabs>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2016</w:t>
            </w:r>
          </w:p>
        </w:tc>
        <w:tc>
          <w:tcPr>
            <w:tcW w:w="2268"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2017</w:t>
            </w:r>
          </w:p>
        </w:tc>
      </w:tr>
      <w:tr w:rsidR="00AF1A03" w:rsidRPr="007403DA" w:rsidTr="00AF1A03">
        <w:tc>
          <w:tcPr>
            <w:tcW w:w="2833"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المحروقات</w:t>
            </w:r>
          </w:p>
        </w:tc>
        <w:tc>
          <w:tcPr>
            <w:tcW w:w="2268"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0.4</w:t>
            </w:r>
          </w:p>
        </w:tc>
        <w:tc>
          <w:tcPr>
            <w:tcW w:w="2268"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7.7</w:t>
            </w:r>
          </w:p>
        </w:tc>
        <w:tc>
          <w:tcPr>
            <w:tcW w:w="2268" w:type="dxa"/>
            <w:vAlign w:val="center"/>
          </w:tcPr>
          <w:p w:rsidR="00AF1A03" w:rsidRPr="007403DA" w:rsidRDefault="00AF1A03" w:rsidP="00AF1A03">
            <w:pPr>
              <w:jc w:val="both"/>
              <w:rPr>
                <w:rFonts w:ascii="Sakkal Majalla" w:hAnsi="Sakkal Majalla" w:cs="Sakkal Majalla"/>
                <w:b/>
                <w:bCs/>
                <w:sz w:val="34"/>
                <w:szCs w:val="34"/>
                <w:rtl/>
                <w:lang w:bidi="ar-DZ"/>
              </w:rPr>
            </w:pPr>
            <m:oMathPara>
              <m:oMath>
                <m:r>
                  <m:rPr>
                    <m:sty m:val="b"/>
                  </m:rPr>
                  <w:rPr>
                    <w:rFonts w:ascii="Cambria Math" w:hAnsi="Cambria Math" w:cs="Sakkal Majalla"/>
                    <w:sz w:val="34"/>
                    <w:szCs w:val="34"/>
                    <w:rtl/>
                    <w:lang w:bidi="ar-DZ"/>
                  </w:rPr>
                  <m:t>-</m:t>
                </m:r>
                <m:r>
                  <m:rPr>
                    <m:sty m:val="b"/>
                  </m:rPr>
                  <w:rPr>
                    <w:rFonts w:ascii="Cambria Math" w:hAnsi="Cambria Math" w:cs="Sakkal Majalla"/>
                    <w:sz w:val="34"/>
                    <w:szCs w:val="34"/>
                    <w:lang w:bidi="ar-DZ"/>
                  </w:rPr>
                  <m:t>3.0</m:t>
                </m:r>
              </m:oMath>
            </m:oMathPara>
          </w:p>
        </w:tc>
      </w:tr>
      <w:tr w:rsidR="00AF1A03" w:rsidRPr="007403DA" w:rsidTr="00AF1A03">
        <w:tc>
          <w:tcPr>
            <w:tcW w:w="2833"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الفلاحة</w:t>
            </w:r>
          </w:p>
        </w:tc>
        <w:tc>
          <w:tcPr>
            <w:tcW w:w="2268"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6.0</w:t>
            </w:r>
          </w:p>
        </w:tc>
        <w:tc>
          <w:tcPr>
            <w:tcW w:w="2268"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1.8</w:t>
            </w:r>
          </w:p>
        </w:tc>
        <w:tc>
          <w:tcPr>
            <w:tcW w:w="2268"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1.2</w:t>
            </w:r>
          </w:p>
        </w:tc>
      </w:tr>
      <w:tr w:rsidR="00AF1A03" w:rsidRPr="007403DA" w:rsidTr="00AF1A03">
        <w:tc>
          <w:tcPr>
            <w:tcW w:w="2833"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الصناعة</w:t>
            </w:r>
          </w:p>
        </w:tc>
        <w:tc>
          <w:tcPr>
            <w:tcW w:w="2268"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4.8</w:t>
            </w:r>
          </w:p>
        </w:tc>
        <w:tc>
          <w:tcPr>
            <w:tcW w:w="2268"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3.8</w:t>
            </w:r>
          </w:p>
        </w:tc>
        <w:tc>
          <w:tcPr>
            <w:tcW w:w="2268"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4.8</w:t>
            </w:r>
          </w:p>
        </w:tc>
      </w:tr>
      <w:tr w:rsidR="00AF1A03" w:rsidRPr="007403DA" w:rsidTr="00AF1A03">
        <w:tc>
          <w:tcPr>
            <w:tcW w:w="2833"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البناء والأشغال العمومية</w:t>
            </w:r>
          </w:p>
        </w:tc>
        <w:tc>
          <w:tcPr>
            <w:tcW w:w="2268"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4.7</w:t>
            </w:r>
          </w:p>
        </w:tc>
        <w:tc>
          <w:tcPr>
            <w:tcW w:w="2268"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5.0</w:t>
            </w:r>
          </w:p>
        </w:tc>
        <w:tc>
          <w:tcPr>
            <w:tcW w:w="2268" w:type="dxa"/>
            <w:shd w:val="clear" w:color="auto" w:fill="DDD9C3" w:themeFill="background2" w:themeFillShade="E6"/>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4.4</w:t>
            </w:r>
          </w:p>
        </w:tc>
      </w:tr>
      <w:tr w:rsidR="00AF1A03" w:rsidRPr="007403DA" w:rsidTr="00AF1A03">
        <w:tc>
          <w:tcPr>
            <w:tcW w:w="2833"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الخدمات</w:t>
            </w:r>
          </w:p>
        </w:tc>
        <w:tc>
          <w:tcPr>
            <w:tcW w:w="2268"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5.3</w:t>
            </w:r>
          </w:p>
        </w:tc>
        <w:tc>
          <w:tcPr>
            <w:tcW w:w="2268"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2.9</w:t>
            </w:r>
          </w:p>
        </w:tc>
        <w:tc>
          <w:tcPr>
            <w:tcW w:w="2268" w:type="dxa"/>
            <w:vAlign w:val="center"/>
          </w:tcPr>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3.8</w:t>
            </w:r>
          </w:p>
        </w:tc>
      </w:tr>
    </w:tbl>
    <w:p w:rsidR="00AF1A03" w:rsidRPr="007403DA" w:rsidRDefault="00AF1A03" w:rsidP="00AF1A03">
      <w:pPr>
        <w:jc w:val="both"/>
        <w:rPr>
          <w:rFonts w:ascii="Sakkal Majalla" w:hAnsi="Sakkal Majalla" w:cs="Sakkal Majalla"/>
          <w:b/>
          <w:bCs/>
          <w:sz w:val="34"/>
          <w:szCs w:val="34"/>
          <w:rtl/>
          <w:lang w:bidi="ar-DZ"/>
        </w:rPr>
      </w:pPr>
      <w:r w:rsidRPr="007403DA">
        <w:rPr>
          <w:rFonts w:ascii="Sakkal Majalla" w:hAnsi="Sakkal Majalla" w:cs="Sakkal Majalla"/>
          <w:b/>
          <w:bCs/>
          <w:sz w:val="34"/>
          <w:szCs w:val="34"/>
          <w:rtl/>
          <w:lang w:bidi="ar-DZ"/>
        </w:rPr>
        <w:t xml:space="preserve">المصدر: </w:t>
      </w:r>
      <w:r w:rsidRPr="007403DA">
        <w:rPr>
          <w:rFonts w:ascii="Sakkal Majalla" w:hAnsi="Sakkal Majalla" w:cs="Sakkal Majalla"/>
          <w:sz w:val="34"/>
          <w:szCs w:val="34"/>
          <w:rtl/>
          <w:lang w:bidi="ar-DZ"/>
        </w:rPr>
        <w:t>من إعداد الطالب</w:t>
      </w:r>
      <w:r>
        <w:rPr>
          <w:rFonts w:ascii="Sakkal Majalla" w:hAnsi="Sakkal Majalla" w:cs="Sakkal Majalla" w:hint="cs"/>
          <w:sz w:val="34"/>
          <w:szCs w:val="34"/>
          <w:rtl/>
          <w:lang w:bidi="ar-DZ"/>
        </w:rPr>
        <w:t>ة</w:t>
      </w:r>
      <w:r w:rsidRPr="007403DA">
        <w:rPr>
          <w:rFonts w:ascii="Sakkal Majalla" w:hAnsi="Sakkal Majalla" w:cs="Sakkal Majalla"/>
          <w:sz w:val="34"/>
          <w:szCs w:val="34"/>
          <w:rtl/>
          <w:lang w:bidi="ar-DZ"/>
        </w:rPr>
        <w:t xml:space="preserve"> بالاعتماد على تقارير البنك الجزائري، أعداد مختلفة من سنة 2015 إلى سنة 2017.</w:t>
      </w:r>
    </w:p>
    <w:p w:rsidR="00AF1A03" w:rsidRPr="007403DA" w:rsidRDefault="00AF1A03" w:rsidP="00AF1A03">
      <w:pPr>
        <w:ind w:firstLine="423"/>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نلاحظ من خلال الجدول رقم (14):</w:t>
      </w:r>
    </w:p>
    <w:p w:rsidR="00AF1A03" w:rsidRPr="007403DA" w:rsidRDefault="00AF1A03" w:rsidP="00F14C2C">
      <w:pPr>
        <w:pStyle w:val="Paragraphedeliste"/>
        <w:numPr>
          <w:ilvl w:val="0"/>
          <w:numId w:val="60"/>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 xml:space="preserve">أن قطاع المحروقات شهد للمرة الأولى منذ عشر سنوات من الانكماش المستمر زيادة في إنتاجه بارتفاع معدل نموه من </w:t>
      </w:r>
      <m:oMath>
        <m:r>
          <w:rPr>
            <w:rFonts w:ascii="Cambria Math" w:hAnsi="Cambria Math" w:cs="Sakkal Majalla"/>
            <w:sz w:val="34"/>
            <w:szCs w:val="34"/>
            <w:lang w:bidi="ar-DZ"/>
          </w:rPr>
          <m:t>%</m:t>
        </m:r>
        <m:r>
          <m:rPr>
            <m:sty m:val="p"/>
          </m:rPr>
          <w:rPr>
            <w:rFonts w:ascii="Cambria Math" w:hAnsi="Cambria Math" w:cs="Sakkal Majalla"/>
            <w:sz w:val="34"/>
            <w:szCs w:val="34"/>
            <w:rtl/>
            <w:lang w:bidi="ar-DZ"/>
          </w:rPr>
          <m:t>-</m:t>
        </m:r>
        <m:r>
          <m:rPr>
            <m:sty m:val="p"/>
          </m:rPr>
          <w:rPr>
            <w:rFonts w:ascii="Cambria Math" w:hAnsi="Cambria Math" w:cs="Sakkal Majalla"/>
            <w:sz w:val="34"/>
            <w:szCs w:val="34"/>
            <w:lang w:bidi="ar-DZ"/>
          </w:rPr>
          <m:t>0.6</m:t>
        </m:r>
      </m:oMath>
      <w:r w:rsidRPr="007403DA">
        <w:rPr>
          <w:rFonts w:ascii="Sakkal Majalla" w:hAnsi="Sakkal Majalla" w:cs="Sakkal Majalla"/>
          <w:sz w:val="34"/>
          <w:szCs w:val="34"/>
          <w:rtl/>
          <w:lang w:bidi="ar-DZ"/>
        </w:rPr>
        <w:t xml:space="preserve"> سنة 2014 إلى 0.4</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سنة 2015، وتواصل التوسع في هذا القطاع سنة 2016 أين بلغ معدل نمو 7.7</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ليعرف تراجع مرة أخرى في إنتاجه سنة 2017 حين بلغ معدل نمو سلبي في القيمة المضافة بـ </w:t>
      </w:r>
      <m:oMath>
        <m:r>
          <w:rPr>
            <w:rFonts w:ascii="Cambria Math" w:hAnsi="Cambria Math" w:cs="Sakkal Majalla"/>
            <w:sz w:val="34"/>
            <w:szCs w:val="34"/>
            <w:lang w:bidi="ar-DZ"/>
          </w:rPr>
          <m:t>%</m:t>
        </m:r>
        <m:r>
          <m:rPr>
            <m:sty m:val="p"/>
          </m:rPr>
          <w:rPr>
            <w:rFonts w:ascii="Cambria Math" w:hAnsi="Cambria Math" w:cs="Sakkal Majalla"/>
            <w:sz w:val="34"/>
            <w:szCs w:val="34"/>
            <w:rtl/>
            <w:lang w:bidi="ar-DZ"/>
          </w:rPr>
          <m:t>-</m:t>
        </m:r>
        <m:r>
          <m:rPr>
            <m:sty m:val="p"/>
          </m:rPr>
          <w:rPr>
            <w:rFonts w:ascii="Cambria Math" w:hAnsi="Cambria Math" w:cs="Sakkal Majalla"/>
            <w:sz w:val="34"/>
            <w:szCs w:val="34"/>
            <w:lang w:bidi="ar-DZ"/>
          </w:rPr>
          <m:t>3.0</m:t>
        </m:r>
      </m:oMath>
      <w:r w:rsidRPr="007403DA">
        <w:rPr>
          <w:rFonts w:ascii="Sakkal Majalla" w:hAnsi="Sakkal Majalla" w:cs="Sakkal Majalla"/>
          <w:sz w:val="34"/>
          <w:szCs w:val="34"/>
          <w:rtl/>
          <w:lang w:bidi="ar-DZ"/>
        </w:rPr>
        <w:t xml:space="preserve"> مما أدى إلى تراجع معدل النمو الاقتصادي.</w:t>
      </w:r>
    </w:p>
    <w:p w:rsidR="00AF1A03" w:rsidRPr="007403DA" w:rsidRDefault="00AF1A03" w:rsidP="00F14C2C">
      <w:pPr>
        <w:pStyle w:val="Paragraphedeliste"/>
        <w:numPr>
          <w:ilvl w:val="0"/>
          <w:numId w:val="60"/>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قطاع الفلاحة حقق قفزة نوعية في مستوى إنتاجه سنة 2015 بمعدل نمو بلغ 6.0</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ليساهم بذلك في إجمالي الناتج الداخلي بنسبة 17.5</w:t>
      </w:r>
      <w:r w:rsidRPr="007403DA">
        <w:rPr>
          <w:rFonts w:ascii="Sakkal Majalla" w:hAnsi="Sakkal Majalla" w:cs="Sakkal Majalla"/>
          <w:sz w:val="34"/>
          <w:szCs w:val="34"/>
          <w:lang w:bidi="ar-DZ"/>
        </w:rPr>
        <w:t xml:space="preserve"> %</w:t>
      </w:r>
      <w:r w:rsidRPr="007403DA">
        <w:rPr>
          <w:rFonts w:ascii="Sakkal Majalla" w:hAnsi="Sakkal Majalla" w:cs="Sakkal Majalla"/>
          <w:sz w:val="34"/>
          <w:szCs w:val="34"/>
          <w:rtl/>
          <w:lang w:bidi="ar-DZ"/>
        </w:rPr>
        <w:t>من القيمة المالية المحققة والتي تقدر بـ 1936.4 مليار دج، لكن انخفضت وتيرة نمو هذا القطاع في سنتي 2016 و2017 حيث بلغ معدلي نموهما 1.8</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و1.2</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على التوالي.</w:t>
      </w:r>
    </w:p>
    <w:p w:rsidR="00AF1A03" w:rsidRPr="007403DA" w:rsidRDefault="00AF1A03" w:rsidP="00F14C2C">
      <w:pPr>
        <w:pStyle w:val="Paragraphedeliste"/>
        <w:numPr>
          <w:ilvl w:val="0"/>
          <w:numId w:val="60"/>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قطاع الصناعة الذي واصل نموه سنة 2015 بمعدل 4.8</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لينخفض توسع النشاط فيه سنة 2016 أين بلغ معدل نمو هذا القطاع 3.8</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وفي سنة 2017 عادت وتيرة القطاع </w:t>
      </w:r>
      <w:r w:rsidRPr="007403DA">
        <w:rPr>
          <w:rFonts w:ascii="Sakkal Majalla" w:hAnsi="Sakkal Majalla" w:cs="Sakkal Majalla"/>
          <w:sz w:val="34"/>
          <w:szCs w:val="34"/>
          <w:rtl/>
          <w:lang w:bidi="ar-DZ"/>
        </w:rPr>
        <w:lastRenderedPageBreak/>
        <w:t>لترتفع أكثر حيث بلغت معدل نمو 4.8</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بمتوسط معدل نمو بلغ 4.4</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خلال ثلاث سنوات ممتدة من 2015 إلى 2017 مقارنة بمتوسط معدل نمو 4.1</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خلال فترة 2010- 2014.</w:t>
      </w:r>
    </w:p>
    <w:p w:rsidR="00AF1A03" w:rsidRPr="007403DA" w:rsidRDefault="00AF1A03" w:rsidP="00F14C2C">
      <w:pPr>
        <w:pStyle w:val="Paragraphedeliste"/>
        <w:numPr>
          <w:ilvl w:val="0"/>
          <w:numId w:val="60"/>
        </w:numPr>
        <w:bidi/>
        <w:spacing w:after="0" w:line="240" w:lineRule="auto"/>
        <w:jc w:val="both"/>
        <w:rPr>
          <w:rFonts w:ascii="Sakkal Majalla" w:hAnsi="Sakkal Majalla" w:cs="Sakkal Majalla"/>
          <w:sz w:val="34"/>
          <w:szCs w:val="34"/>
          <w:lang w:bidi="ar-DZ"/>
        </w:rPr>
      </w:pPr>
      <w:r w:rsidRPr="007403DA">
        <w:rPr>
          <w:rFonts w:ascii="Sakkal Majalla" w:hAnsi="Sakkal Majalla" w:cs="Sakkal Majalla"/>
          <w:sz w:val="34"/>
          <w:szCs w:val="34"/>
          <w:rtl/>
          <w:lang w:bidi="ar-DZ"/>
        </w:rPr>
        <w:t>قطاع البناء والأشغال العمومية تراجع ملحوظ في معدل نموه قدر بـ 4.7</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سنة 2015 بسبب إنهاء الو رشات الكبيرة للطريق السريع، ليعوض ذلك التراجع بشكل جزئي بنمو مشاريع قطاع البناء، وتواصل توسع النشاط في تراجع سنة 2017 بوتيرة نمو بلغت 4.4</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أي انخفاض بـ 0.6</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مقارنة بسنة 2016 أين بلغ معدل نمو هذا القطاع 5.0</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w:t>
      </w:r>
    </w:p>
    <w:p w:rsidR="00AF1A03" w:rsidRPr="007403DA" w:rsidRDefault="00AF1A03" w:rsidP="00F14C2C">
      <w:pPr>
        <w:pStyle w:val="Paragraphedeliste"/>
        <w:numPr>
          <w:ilvl w:val="0"/>
          <w:numId w:val="60"/>
        </w:numPr>
        <w:bidi/>
        <w:spacing w:after="0" w:line="240" w:lineRule="auto"/>
        <w:jc w:val="both"/>
        <w:rPr>
          <w:rFonts w:ascii="Sakkal Majalla" w:hAnsi="Sakkal Majalla" w:cs="Sakkal Majalla"/>
          <w:sz w:val="34"/>
          <w:szCs w:val="34"/>
          <w:rtl/>
          <w:lang w:bidi="ar-DZ"/>
        </w:rPr>
      </w:pPr>
      <w:r w:rsidRPr="007403DA">
        <w:rPr>
          <w:rFonts w:ascii="Sakkal Majalla" w:hAnsi="Sakkal Majalla" w:cs="Sakkal Majalla"/>
          <w:sz w:val="34"/>
          <w:szCs w:val="34"/>
          <w:rtl/>
          <w:lang w:bidi="ar-DZ"/>
        </w:rPr>
        <w:t>قطاع الخدمات بلغ معدل متوسط النمو فيه 4.0</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خلال الفترة 2015- 2017 التي تندرج ضمن البرنامج الخماسي للتنمية للفترة 2015- 2019، وشهد هذا القطاع معدلات نمو منخفضة مقارنة ببرنامج توطيد النمو الاقتصادي للفترة 2010- 2014، حيث بلغ معدل نمو هذا القطاع 5.3</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سنة 2015، ليتذبذب بعد ذلك بين التراجع سنة 2016 أين بلغ معدل نمو 2.9</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والارتفاع سنة 2017 بمعدل نمو قدره 3.8</w:t>
      </w:r>
      <w:r w:rsidRPr="007403DA">
        <w:rPr>
          <w:rFonts w:ascii="Sakkal Majalla" w:hAnsi="Sakkal Majalla" w:cs="Sakkal Majalla"/>
          <w:sz w:val="34"/>
          <w:szCs w:val="34"/>
          <w:lang w:bidi="ar-DZ"/>
        </w:rPr>
        <w:t>%</w:t>
      </w:r>
      <w:r w:rsidRPr="007403DA">
        <w:rPr>
          <w:rFonts w:ascii="Sakkal Majalla" w:hAnsi="Sakkal Majalla" w:cs="Sakkal Majalla"/>
          <w:sz w:val="34"/>
          <w:szCs w:val="34"/>
          <w:rtl/>
          <w:lang w:bidi="ar-DZ"/>
        </w:rPr>
        <w:t xml:space="preserve">.  </w:t>
      </w:r>
    </w:p>
    <w:p w:rsidR="00AF1A03" w:rsidRDefault="00AF1A03" w:rsidP="00AF1A03">
      <w:pPr>
        <w:jc w:val="both"/>
        <w:rPr>
          <w:rFonts w:ascii="Sakkal Majalla" w:hAnsi="Sakkal Majalla" w:cs="Sakkal Majalla"/>
          <w:b/>
          <w:bCs/>
          <w:i/>
          <w:sz w:val="34"/>
          <w:szCs w:val="34"/>
          <w:rtl/>
          <w:lang w:bidi="ar-DZ"/>
        </w:rPr>
      </w:pPr>
    </w:p>
    <w:p w:rsidR="00AF1A03" w:rsidRPr="00135BC8" w:rsidRDefault="00AF1A03" w:rsidP="00AF1A03">
      <w:pPr>
        <w:jc w:val="both"/>
        <w:rPr>
          <w:rFonts w:ascii="Sakkal Majalla" w:hAnsi="Sakkal Majalla" w:cs="Sakkal Majalla"/>
          <w:b/>
          <w:bCs/>
          <w:sz w:val="34"/>
          <w:szCs w:val="34"/>
          <w:rtl/>
          <w:lang w:val="fr-FR" w:bidi="ar-DZ"/>
        </w:rPr>
      </w:pPr>
      <w:r w:rsidRPr="00B91D47">
        <w:rPr>
          <w:rFonts w:ascii="Sakkal Majalla" w:hAnsi="Sakkal Majalla" w:cs="Sakkal Majalla"/>
          <w:b/>
          <w:bCs/>
          <w:sz w:val="34"/>
          <w:szCs w:val="34"/>
          <w:rtl/>
          <w:lang w:val="fr-FR" w:bidi="ar-DZ"/>
        </w:rPr>
        <w:t xml:space="preserve">المبحث </w:t>
      </w:r>
      <w:r>
        <w:rPr>
          <w:rFonts w:ascii="Sakkal Majalla" w:hAnsi="Sakkal Majalla" w:cs="Sakkal Majalla" w:hint="cs"/>
          <w:b/>
          <w:bCs/>
          <w:sz w:val="34"/>
          <w:szCs w:val="34"/>
          <w:rtl/>
          <w:lang w:val="fr-FR" w:bidi="ar-DZ"/>
        </w:rPr>
        <w:t>الثالث</w:t>
      </w:r>
      <w:r w:rsidRPr="00B91D47">
        <w:rPr>
          <w:rFonts w:ascii="Sakkal Majalla" w:hAnsi="Sakkal Majalla" w:cs="Sakkal Majalla"/>
          <w:b/>
          <w:bCs/>
          <w:sz w:val="34"/>
          <w:szCs w:val="34"/>
          <w:rtl/>
          <w:lang w:val="fr-FR" w:bidi="ar-DZ"/>
        </w:rPr>
        <w:t xml:space="preserve">: </w:t>
      </w:r>
      <w:r>
        <w:rPr>
          <w:rFonts w:ascii="Sakkal Majalla" w:hAnsi="Sakkal Majalla" w:cs="Sakkal Majalla" w:hint="cs"/>
          <w:b/>
          <w:bCs/>
          <w:sz w:val="34"/>
          <w:szCs w:val="34"/>
          <w:rtl/>
          <w:lang w:val="fr-FR" w:bidi="ar-DZ"/>
        </w:rPr>
        <w:t>السياسة النقدية في الجزائر قبل سنة 2001.</w:t>
      </w:r>
    </w:p>
    <w:p w:rsidR="00AF1A03" w:rsidRPr="00B91D47" w:rsidRDefault="00AF1A03" w:rsidP="00AF1A03">
      <w:pPr>
        <w:ind w:firstLine="720"/>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لقد منح قانون النقد والقرض 90/10 البنك المركزي صلاحيات أوسع لكن الثغرات التي حدثت في النظام البنكي الجزائري مؤخرا أدت بالسلطات إلى إعادة النظر في هذا الجهاز البنكي بصدور قانون 03/11 المتمم والمعدل لقانون 90/10، والذي أعطى البنك المركزي أكثر فعالية من حيث المراقبة والتنظيم والإشراف على السياسة النقدية وهذا ما سيتم التطرق إليه في هذا المبحث، ففي المطلب الأول تعريف ومضمون قانون 90/10 أما المطلب الثاني أهدافه ومبادئه وأخيرا واقع استقلالية بنك الجزائر حسب الأمر 03/11.</w:t>
      </w:r>
    </w:p>
    <w:p w:rsidR="00AF1A03" w:rsidRPr="00B91D47" w:rsidRDefault="00AF1A03" w:rsidP="00AF1A03">
      <w:pPr>
        <w:pStyle w:val="10"/>
        <w:rPr>
          <w:rtl/>
        </w:rPr>
      </w:pPr>
      <w:r w:rsidRPr="00B91D47">
        <w:rPr>
          <w:rtl/>
        </w:rPr>
        <w:t>المطلب الأول: تعريف ومضمون قانون النقد والقرض 90/10</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ab/>
        <w:t>كل الإصلاحات التي سبقت فترة التسعينات لم تأتي بنتائج مرضية حيث أنها لم تسمح المؤسسات بتحسين وزيادة إنتاجها ولا للبنوك بالقيام بمهامها كوسيط مالي، مما استدعى السلطات النقدية إلى تعزيز وتقوية النظام قصد تحقيق أكبر فعالية وهذا من خلال إصدار قانون النقد والقرض 90/10 المؤرخ في 14 أفريل 1990.</w:t>
      </w:r>
    </w:p>
    <w:p w:rsidR="00AF1A03" w:rsidRPr="00B91D47" w:rsidRDefault="00AF1A03" w:rsidP="00AF1A03">
      <w:pPr>
        <w:jc w:val="lowKashida"/>
        <w:rPr>
          <w:rFonts w:ascii="Sakkal Majalla" w:hAnsi="Sakkal Majalla" w:cs="Sakkal Majalla"/>
          <w:b/>
          <w:bCs/>
          <w:sz w:val="34"/>
          <w:szCs w:val="34"/>
          <w:rtl/>
          <w:lang w:val="fr-FR" w:bidi="ar-DZ"/>
        </w:rPr>
      </w:pPr>
      <w:r w:rsidRPr="00B91D47">
        <w:rPr>
          <w:rFonts w:ascii="Sakkal Majalla" w:hAnsi="Sakkal Majalla" w:cs="Sakkal Majalla"/>
          <w:b/>
          <w:bCs/>
          <w:sz w:val="34"/>
          <w:szCs w:val="34"/>
          <w:rtl/>
          <w:lang w:val="fr-FR" w:bidi="ar-DZ"/>
        </w:rPr>
        <w:t>أولا- تعريف قانون النقد والقرض</w:t>
      </w:r>
      <w:r w:rsidRPr="00B91D47">
        <w:rPr>
          <w:rFonts w:ascii="Sakkal Majalla" w:hAnsi="Sakkal Majalla" w:cs="Sakkal Majalla"/>
          <w:b/>
          <w:bCs/>
          <w:sz w:val="34"/>
          <w:szCs w:val="34"/>
          <w:rtl/>
          <w:lang w:val="fr-FR" w:bidi="ar-DZ"/>
        </w:rPr>
        <w:tab/>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ab/>
        <w:t xml:space="preserve">كل الجهود المبذولة لإصلاح وإنعاش النظام المصرفي الجزائري لم تنعكس إيجابا على الاقتصاد الوطني، مما جعل السلطات تعزز أكثر فكرة إصلاح الجهاز المصرفي في التسعينات وذلك </w:t>
      </w:r>
      <w:r w:rsidRPr="00B91D47">
        <w:rPr>
          <w:rFonts w:ascii="Sakkal Majalla" w:hAnsi="Sakkal Majalla" w:cs="Sakkal Majalla"/>
          <w:sz w:val="34"/>
          <w:szCs w:val="34"/>
          <w:rtl/>
          <w:lang w:val="fr-FR" w:bidi="ar-DZ"/>
        </w:rPr>
        <w:lastRenderedPageBreak/>
        <w:t xml:space="preserve">من خلال قانون النقد والقرض المؤرخ في 14 أفريل 1990، رغم أنها تواجدت في ظروف نوعا ما صعبة إلا أن الاهتمامات المبرمجة انصبت على النظام النقدي بالدرجة الأولى. </w:t>
      </w:r>
      <w:r w:rsidRPr="00B91D47">
        <w:rPr>
          <w:rFonts w:ascii="Sakkal Majalla" w:hAnsi="Sakkal Majalla" w:cs="Sakkal Majalla"/>
          <w:sz w:val="34"/>
          <w:szCs w:val="34"/>
          <w:vertAlign w:val="superscript"/>
          <w:rtl/>
          <w:lang w:val="fr-FR" w:bidi="ar-DZ"/>
        </w:rPr>
        <w:t>(</w:t>
      </w:r>
      <w:r w:rsidRPr="00B91D47">
        <w:rPr>
          <w:rStyle w:val="Appelnotedebasdep"/>
          <w:rFonts w:ascii="Sakkal Majalla" w:eastAsiaTheme="majorEastAsia" w:hAnsi="Sakkal Majalla" w:cs="Sakkal Majalla"/>
          <w:sz w:val="34"/>
          <w:szCs w:val="34"/>
          <w:rtl/>
          <w:lang w:val="fr-FR" w:bidi="ar-DZ"/>
        </w:rPr>
        <w:footnoteReference w:id="200"/>
      </w:r>
      <w:r w:rsidRPr="00B91D47">
        <w:rPr>
          <w:rFonts w:ascii="Sakkal Majalla" w:hAnsi="Sakkal Majalla" w:cs="Sakkal Majalla"/>
          <w:sz w:val="34"/>
          <w:szCs w:val="34"/>
          <w:vertAlign w:val="superscript"/>
          <w:rtl/>
          <w:lang w:val="fr-FR" w:bidi="ar-DZ"/>
        </w:rPr>
        <w:t>)</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فقد جاء هذا القانون من أجل ما يلي:</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 منح استقلالية للبنك المركزي الذي أصبح يسمى "بنك الجزائر"، واعتباره سلطة نقدية حقيقية مستقلة عن السلطات المالية تتولى إدارة وتوجيه السياسة النقدية في البلاد، إلى جانب إعادة تنظيمه وذلك بظهور هيئات جديدة تتولى تسيير البنك وإدارته ومراقبته؛</w:t>
      </w:r>
    </w:p>
    <w:p w:rsidR="00AF1A03" w:rsidRPr="00B91D47" w:rsidRDefault="00AF1A03" w:rsidP="00AF1A03">
      <w:pPr>
        <w:jc w:val="lowKashida"/>
        <w:rPr>
          <w:rFonts w:ascii="Sakkal Majalla" w:hAnsi="Sakkal Majalla" w:cs="Sakkal Majalla"/>
          <w:sz w:val="34"/>
          <w:szCs w:val="34"/>
          <w:vertAlign w:val="superscript"/>
          <w:rtl/>
          <w:lang w:val="fr-FR" w:bidi="ar-DZ"/>
        </w:rPr>
      </w:pPr>
      <w:r w:rsidRPr="00B91D47">
        <w:rPr>
          <w:rFonts w:ascii="Sakkal Majalla" w:hAnsi="Sakkal Majalla" w:cs="Sakkal Majalla"/>
          <w:sz w:val="34"/>
          <w:szCs w:val="34"/>
          <w:rtl/>
          <w:lang w:val="fr-FR" w:bidi="ar-DZ"/>
        </w:rPr>
        <w:t>- تعديل مهام البنوك العمومية وذلك بإلغاء التخصص في النشاط المصرفي، وتشجيع البنوك على تقديم منتجات وخدمات مصرفية جديدة ودخول الأسواق المالية ومواجهة المنافسة نتيجة انفتاح السوق المصرفية على القطاع المصرفي الخاص الوطني والأجنبي.</w:t>
      </w:r>
      <w:r w:rsidRPr="00B91D47">
        <w:rPr>
          <w:rFonts w:ascii="Sakkal Majalla" w:hAnsi="Sakkal Majalla" w:cs="Sakkal Majalla"/>
          <w:sz w:val="34"/>
          <w:szCs w:val="34"/>
          <w:vertAlign w:val="superscript"/>
          <w:rtl/>
          <w:lang w:val="fr-FR" w:bidi="ar-DZ"/>
        </w:rPr>
        <w:t>(</w:t>
      </w:r>
      <w:r w:rsidRPr="00B91D47">
        <w:rPr>
          <w:rStyle w:val="Appelnotedebasdep"/>
          <w:rFonts w:ascii="Sakkal Majalla" w:eastAsiaTheme="majorEastAsia" w:hAnsi="Sakkal Majalla" w:cs="Sakkal Majalla"/>
          <w:sz w:val="34"/>
          <w:szCs w:val="34"/>
          <w:rtl/>
          <w:lang w:val="fr-FR" w:bidi="ar-DZ"/>
        </w:rPr>
        <w:footnoteReference w:id="201"/>
      </w:r>
      <w:r w:rsidRPr="00B91D47">
        <w:rPr>
          <w:rFonts w:ascii="Sakkal Majalla" w:hAnsi="Sakkal Majalla" w:cs="Sakkal Majalla"/>
          <w:sz w:val="34"/>
          <w:szCs w:val="34"/>
          <w:vertAlign w:val="superscript"/>
          <w:rtl/>
          <w:lang w:val="fr-FR" w:bidi="ar-DZ"/>
        </w:rPr>
        <w:t>)</w:t>
      </w:r>
    </w:p>
    <w:p w:rsidR="00AF1A03" w:rsidRPr="00B91D47" w:rsidRDefault="00AF1A03" w:rsidP="00AF1A03">
      <w:pPr>
        <w:jc w:val="lowKashida"/>
        <w:rPr>
          <w:rFonts w:ascii="Sakkal Majalla" w:hAnsi="Sakkal Majalla" w:cs="Sakkal Majalla"/>
          <w:b/>
          <w:bCs/>
          <w:sz w:val="34"/>
          <w:szCs w:val="34"/>
          <w:rtl/>
          <w:lang w:val="fr-FR" w:bidi="ar-DZ"/>
        </w:rPr>
      </w:pPr>
      <w:r w:rsidRPr="00B91D47">
        <w:rPr>
          <w:rFonts w:ascii="Sakkal Majalla" w:hAnsi="Sakkal Majalla" w:cs="Sakkal Majalla"/>
          <w:b/>
          <w:bCs/>
          <w:sz w:val="34"/>
          <w:szCs w:val="34"/>
          <w:rtl/>
          <w:lang w:val="fr-FR" w:bidi="ar-DZ"/>
        </w:rPr>
        <w:t>ثانيا: مضمون قانون النقد والقرض</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b/>
          <w:bCs/>
          <w:sz w:val="34"/>
          <w:szCs w:val="34"/>
          <w:rtl/>
          <w:lang w:val="fr-FR" w:bidi="ar-DZ"/>
        </w:rPr>
        <w:t>أ- استقلالية بنك الجزائر:</w:t>
      </w:r>
      <w:r w:rsidRPr="00B91D47">
        <w:rPr>
          <w:rFonts w:ascii="Sakkal Majalla" w:hAnsi="Sakkal Majalla" w:cs="Sakkal Majalla"/>
          <w:sz w:val="34"/>
          <w:szCs w:val="34"/>
          <w:rtl/>
          <w:lang w:val="fr-FR" w:bidi="ar-DZ"/>
        </w:rPr>
        <w:t xml:space="preserve"> في إطار قانون النقد والقرض أصبح البنك المركزي يحمل اسم بنك الجزائر وهو مؤسسة وطنية تتمتع بالشخصية المعنوية والاستقلال المالي. </w:t>
      </w:r>
      <w:r w:rsidRPr="00B91D47">
        <w:rPr>
          <w:rFonts w:ascii="Sakkal Majalla" w:hAnsi="Sakkal Majalla" w:cs="Sakkal Majalla"/>
          <w:sz w:val="34"/>
          <w:szCs w:val="34"/>
          <w:vertAlign w:val="superscript"/>
          <w:rtl/>
          <w:lang w:val="fr-FR" w:bidi="ar-DZ"/>
        </w:rPr>
        <w:t>(</w:t>
      </w:r>
      <w:r w:rsidRPr="00B91D47">
        <w:rPr>
          <w:rStyle w:val="Appelnotedebasdep"/>
          <w:rFonts w:ascii="Sakkal Majalla" w:eastAsiaTheme="majorEastAsia" w:hAnsi="Sakkal Majalla" w:cs="Sakkal Majalla"/>
          <w:sz w:val="34"/>
          <w:szCs w:val="34"/>
          <w:rtl/>
          <w:lang w:val="fr-FR" w:bidi="ar-DZ"/>
        </w:rPr>
        <w:footnoteReference w:id="202"/>
      </w:r>
      <w:r w:rsidRPr="00B91D47">
        <w:rPr>
          <w:rFonts w:ascii="Sakkal Majalla" w:hAnsi="Sakkal Majalla" w:cs="Sakkal Majalla"/>
          <w:sz w:val="34"/>
          <w:szCs w:val="34"/>
          <w:vertAlign w:val="superscript"/>
          <w:rtl/>
          <w:lang w:val="fr-FR" w:bidi="ar-DZ"/>
        </w:rPr>
        <w:t>)</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ab/>
        <w:t>فأصبح بنك الجزائر يخضع إلى قواعد المحاسبة التجارية باعتباره تاجرا وتعود ملكية رأسماله بالكامل للدولة، بالرغم من ذلك فهو لا يخضع للتسجيل في السجل التجاري ولا يخضع أيضا لأحكام القانون 88/01 المؤرخ في 11 جانفي 1988 والمتعلق بالقانون التوجيهي للمؤسسات العمومية الاقتصادية، بالإضافة إلى أنه يستطيع أن يفتح فروعا له أو يختار مراسلين أو ممثلين له في أي نقطة من التراب الوطني كلما رأى ذلك ضروريا.</w:t>
      </w:r>
      <w:r w:rsidRPr="00B91D47">
        <w:rPr>
          <w:rFonts w:ascii="Sakkal Majalla" w:hAnsi="Sakkal Majalla" w:cs="Sakkal Majalla"/>
          <w:sz w:val="34"/>
          <w:szCs w:val="34"/>
          <w:vertAlign w:val="superscript"/>
          <w:rtl/>
          <w:lang w:val="fr-FR" w:bidi="ar-DZ"/>
        </w:rPr>
        <w:t>(</w:t>
      </w:r>
      <w:r w:rsidRPr="00B91D47">
        <w:rPr>
          <w:rStyle w:val="Appelnotedebasdep"/>
          <w:rFonts w:ascii="Sakkal Majalla" w:eastAsiaTheme="majorEastAsia" w:hAnsi="Sakkal Majalla" w:cs="Sakkal Majalla"/>
          <w:sz w:val="34"/>
          <w:szCs w:val="34"/>
          <w:rtl/>
          <w:lang w:val="fr-FR" w:bidi="ar-DZ"/>
        </w:rPr>
        <w:footnoteReference w:id="203"/>
      </w:r>
      <w:r w:rsidRPr="00B91D47">
        <w:rPr>
          <w:rFonts w:ascii="Sakkal Majalla" w:hAnsi="Sakkal Majalla" w:cs="Sakkal Majalla"/>
          <w:sz w:val="34"/>
          <w:szCs w:val="34"/>
          <w:vertAlign w:val="superscript"/>
          <w:rtl/>
          <w:lang w:val="fr-FR" w:bidi="ar-DZ"/>
        </w:rPr>
        <w:t>)</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فتتمثل مهام بنك الجزائر في إطار قانون 90/10 فيما يلي:</w:t>
      </w:r>
    </w:p>
    <w:p w:rsidR="00AF1A03" w:rsidRPr="00B91D47" w:rsidRDefault="00AF1A03" w:rsidP="00F14C2C">
      <w:pPr>
        <w:numPr>
          <w:ilvl w:val="0"/>
          <w:numId w:val="37"/>
        </w:numPr>
        <w:jc w:val="lowKashida"/>
        <w:rPr>
          <w:rFonts w:ascii="Sakkal Majalla" w:hAnsi="Sakkal Majalla" w:cs="Sakkal Majalla"/>
          <w:sz w:val="34"/>
          <w:szCs w:val="34"/>
          <w:lang w:val="fr-FR" w:bidi="ar-DZ"/>
        </w:rPr>
      </w:pPr>
      <w:r w:rsidRPr="00B91D47">
        <w:rPr>
          <w:rFonts w:ascii="Sakkal Majalla" w:hAnsi="Sakkal Majalla" w:cs="Sakkal Majalla"/>
          <w:sz w:val="34"/>
          <w:szCs w:val="34"/>
          <w:rtl/>
          <w:lang w:val="fr-FR" w:bidi="ar-DZ"/>
        </w:rPr>
        <w:t>يقوم بتنظيم التداول النقدي، تسيير ومراقبة منح الائتمان، تسيير المديونية الخارجية ومراقبة تنظيم سوق الصرف؛</w:t>
      </w:r>
    </w:p>
    <w:p w:rsidR="00AF1A03" w:rsidRPr="00B91D47" w:rsidRDefault="00AF1A03" w:rsidP="00F14C2C">
      <w:pPr>
        <w:numPr>
          <w:ilvl w:val="0"/>
          <w:numId w:val="37"/>
        </w:numPr>
        <w:jc w:val="lowKashida"/>
        <w:rPr>
          <w:rFonts w:ascii="Sakkal Majalla" w:hAnsi="Sakkal Majalla" w:cs="Sakkal Majalla"/>
          <w:sz w:val="34"/>
          <w:szCs w:val="34"/>
          <w:lang w:val="fr-FR" w:bidi="ar-DZ"/>
        </w:rPr>
      </w:pPr>
      <w:r w:rsidRPr="00B91D47">
        <w:rPr>
          <w:rFonts w:ascii="Sakkal Majalla" w:hAnsi="Sakkal Majalla" w:cs="Sakkal Majalla"/>
          <w:sz w:val="34"/>
          <w:szCs w:val="34"/>
          <w:rtl/>
          <w:lang w:val="fr-FR" w:bidi="ar-DZ"/>
        </w:rPr>
        <w:t>كما أن له الحق في احتكار الإصدار النقدي والذي يجب أن تقابله سبائك ذهبية وعملات أجنبية وسندات الخزينة العمومية؛</w:t>
      </w:r>
    </w:p>
    <w:p w:rsidR="00AF1A03" w:rsidRPr="00B91D47" w:rsidRDefault="00AF1A03" w:rsidP="00F14C2C">
      <w:pPr>
        <w:numPr>
          <w:ilvl w:val="0"/>
          <w:numId w:val="37"/>
        </w:numPr>
        <w:jc w:val="lowKashida"/>
        <w:rPr>
          <w:rFonts w:ascii="Sakkal Majalla" w:hAnsi="Sakkal Majalla" w:cs="Sakkal Majalla"/>
          <w:sz w:val="34"/>
          <w:szCs w:val="34"/>
          <w:lang w:val="fr-FR" w:bidi="ar-DZ"/>
        </w:rPr>
      </w:pPr>
      <w:r w:rsidRPr="00B91D47">
        <w:rPr>
          <w:rFonts w:ascii="Sakkal Majalla" w:hAnsi="Sakkal Majalla" w:cs="Sakkal Majalla"/>
          <w:sz w:val="34"/>
          <w:szCs w:val="34"/>
          <w:rtl/>
          <w:lang w:val="fr-FR" w:bidi="ar-DZ"/>
        </w:rPr>
        <w:t>يستطيع القيام بجميع عمليات البيع والشراء، الرهن وإقراض العملات الأجنبية لحساب الخزينة العمومية، كما تستطيع الشركات أن تفتح لديه حسابات بالعملة الصعبة؛</w:t>
      </w:r>
    </w:p>
    <w:p w:rsidR="00AF1A03" w:rsidRPr="00B91D47" w:rsidRDefault="00AF1A03" w:rsidP="00F14C2C">
      <w:pPr>
        <w:numPr>
          <w:ilvl w:val="0"/>
          <w:numId w:val="37"/>
        </w:numPr>
        <w:ind w:right="709"/>
        <w:jc w:val="lowKashida"/>
        <w:rPr>
          <w:rFonts w:ascii="Sakkal Majalla" w:hAnsi="Sakkal Majalla" w:cs="Sakkal Majalla"/>
          <w:sz w:val="34"/>
          <w:szCs w:val="34"/>
          <w:lang w:val="fr-FR" w:bidi="ar-DZ"/>
        </w:rPr>
      </w:pPr>
      <w:r w:rsidRPr="00B91D47">
        <w:rPr>
          <w:rFonts w:ascii="Sakkal Majalla" w:hAnsi="Sakkal Majalla" w:cs="Sakkal Majalla"/>
          <w:sz w:val="34"/>
          <w:szCs w:val="34"/>
          <w:rtl/>
          <w:lang w:val="fr-FR" w:bidi="ar-DZ"/>
        </w:rPr>
        <w:lastRenderedPageBreak/>
        <w:t>يستطيع القيام بجميع العمليات المتعلقة بإعادة الخصم وإقراض البنوك والمؤسسات المالية؛</w:t>
      </w:r>
    </w:p>
    <w:p w:rsidR="00AF1A03" w:rsidRPr="00B91D47" w:rsidRDefault="00AF1A03" w:rsidP="00F14C2C">
      <w:pPr>
        <w:numPr>
          <w:ilvl w:val="0"/>
          <w:numId w:val="37"/>
        </w:numPr>
        <w:jc w:val="lowKashida"/>
        <w:rPr>
          <w:rFonts w:ascii="Sakkal Majalla" w:hAnsi="Sakkal Majalla" w:cs="Sakkal Majalla"/>
          <w:sz w:val="34"/>
          <w:szCs w:val="34"/>
          <w:lang w:val="fr-FR" w:bidi="ar-DZ"/>
        </w:rPr>
      </w:pPr>
      <w:r w:rsidRPr="00B91D47">
        <w:rPr>
          <w:rFonts w:ascii="Sakkal Majalla" w:hAnsi="Sakkal Majalla" w:cs="Sakkal Majalla"/>
          <w:sz w:val="34"/>
          <w:szCs w:val="34"/>
          <w:rtl/>
          <w:lang w:val="fr-FR" w:bidi="ar-DZ"/>
        </w:rPr>
        <w:t xml:space="preserve">تحديد التسبيقات التي يقدمها بنك الجزائر للخزينة العمومية بنسبة </w:t>
      </w:r>
      <w:r w:rsidRPr="00B91D47">
        <w:rPr>
          <w:rFonts w:ascii="Sakkal Majalla" w:hAnsi="Sakkal Majalla" w:cs="Sakkal Majalla"/>
          <w:sz w:val="34"/>
          <w:szCs w:val="34"/>
          <w:lang w:val="fr-FR" w:bidi="ar-DZ"/>
        </w:rPr>
        <w:t>%10</w:t>
      </w:r>
      <w:r w:rsidRPr="00B91D47">
        <w:rPr>
          <w:rFonts w:ascii="Sakkal Majalla" w:hAnsi="Sakkal Majalla" w:cs="Sakkal Majalla"/>
          <w:sz w:val="34"/>
          <w:szCs w:val="34"/>
          <w:rtl/>
          <w:lang w:val="fr-FR" w:bidi="ar-DZ"/>
        </w:rPr>
        <w:t xml:space="preserve"> من الإيرادات العادية لآخر سنة مالية تفاديا للإصدار النقدي الزائد. </w:t>
      </w:r>
      <w:r w:rsidRPr="00B91D47">
        <w:rPr>
          <w:rFonts w:ascii="Sakkal Majalla" w:hAnsi="Sakkal Majalla" w:cs="Sakkal Majalla"/>
          <w:sz w:val="34"/>
          <w:szCs w:val="34"/>
          <w:vertAlign w:val="superscript"/>
          <w:rtl/>
          <w:lang w:val="fr-FR" w:bidi="ar-DZ"/>
        </w:rPr>
        <w:t>(</w:t>
      </w:r>
      <w:r w:rsidRPr="00B91D47">
        <w:rPr>
          <w:rStyle w:val="Appelnotedebasdep"/>
          <w:rFonts w:ascii="Sakkal Majalla" w:eastAsiaTheme="majorEastAsia" w:hAnsi="Sakkal Majalla" w:cs="Sakkal Majalla"/>
          <w:sz w:val="34"/>
          <w:szCs w:val="34"/>
          <w:rtl/>
          <w:lang w:val="fr-FR" w:bidi="ar-DZ"/>
        </w:rPr>
        <w:footnoteReference w:id="204"/>
      </w:r>
      <w:r w:rsidRPr="00B91D47">
        <w:rPr>
          <w:rFonts w:ascii="Sakkal Majalla" w:hAnsi="Sakkal Majalla" w:cs="Sakkal Majalla"/>
          <w:sz w:val="34"/>
          <w:szCs w:val="34"/>
          <w:vertAlign w:val="superscript"/>
          <w:rtl/>
          <w:lang w:val="fr-FR" w:bidi="ar-DZ"/>
        </w:rPr>
        <w:t>)</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b/>
          <w:bCs/>
          <w:sz w:val="34"/>
          <w:szCs w:val="34"/>
          <w:rtl/>
          <w:lang w:val="fr-FR" w:bidi="ar-DZ"/>
        </w:rPr>
        <w:t>ب- مجلس النقد والقرض:</w:t>
      </w:r>
      <w:r w:rsidRPr="00B91D47">
        <w:rPr>
          <w:rFonts w:ascii="Sakkal Majalla" w:hAnsi="Sakkal Majalla" w:cs="Sakkal Majalla"/>
          <w:sz w:val="34"/>
          <w:szCs w:val="34"/>
          <w:rtl/>
          <w:lang w:val="fr-FR" w:bidi="ar-DZ"/>
        </w:rPr>
        <w:t xml:space="preserve"> يسمى مجلسا لأنه يؤدي دور مجلس الإدارة بالنسبة لبنك الجزائر ويعمل كعضو إداري حيث أنه يؤطر الأسس النقدية والبنكية ويتكون من: المحافظ كرئيس للمجلس، نواب المحافظ الثلاثة كأعضاء المجلس، ثلاثة موظفين سامين معينين بموجب مرسوم من رئيس الحكومة بحكم كفاءتهم وقدراتهم في الشؤون الاقتصادية والمالية، ويتم تعيين ثلاثة مستخلفين ليحلو محل الموظفين المذكورين إذا اقتضت الضرورة. </w:t>
      </w:r>
      <w:r w:rsidRPr="00B91D47">
        <w:rPr>
          <w:rFonts w:ascii="Sakkal Majalla" w:hAnsi="Sakkal Majalla" w:cs="Sakkal Majalla"/>
          <w:sz w:val="34"/>
          <w:szCs w:val="34"/>
          <w:vertAlign w:val="superscript"/>
          <w:rtl/>
          <w:lang w:val="fr-FR" w:bidi="ar-DZ"/>
        </w:rPr>
        <w:t>(</w:t>
      </w:r>
      <w:r w:rsidRPr="00B91D47">
        <w:rPr>
          <w:rStyle w:val="Appelnotedebasdep"/>
          <w:rFonts w:ascii="Sakkal Majalla" w:eastAsiaTheme="majorEastAsia" w:hAnsi="Sakkal Majalla" w:cs="Sakkal Majalla"/>
          <w:sz w:val="34"/>
          <w:szCs w:val="34"/>
          <w:rtl/>
          <w:lang w:val="fr-FR" w:bidi="ar-DZ"/>
        </w:rPr>
        <w:footnoteReference w:id="205"/>
      </w:r>
      <w:r w:rsidRPr="00B91D47">
        <w:rPr>
          <w:rFonts w:ascii="Sakkal Majalla" w:hAnsi="Sakkal Majalla" w:cs="Sakkal Majalla"/>
          <w:sz w:val="34"/>
          <w:szCs w:val="34"/>
          <w:vertAlign w:val="superscript"/>
          <w:rtl/>
          <w:lang w:val="fr-FR" w:bidi="ar-DZ"/>
        </w:rPr>
        <w:t>)</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فصلاحيات المجلس واسعة جدا في مجال النقد والقرض ومن أهم هذه الصلاحيات ما يلي:</w:t>
      </w:r>
    </w:p>
    <w:p w:rsidR="00AF1A03" w:rsidRPr="00B91D47" w:rsidRDefault="00AF1A03" w:rsidP="00AF1A03">
      <w:pPr>
        <w:jc w:val="lowKashida"/>
        <w:rPr>
          <w:rFonts w:ascii="Sakkal Majalla" w:hAnsi="Sakkal Majalla" w:cs="Sakkal Majalla"/>
          <w:b/>
          <w:bCs/>
          <w:sz w:val="34"/>
          <w:szCs w:val="34"/>
          <w:rtl/>
          <w:lang w:val="fr-FR" w:bidi="ar-DZ"/>
        </w:rPr>
      </w:pPr>
      <w:r w:rsidRPr="00B91D47">
        <w:rPr>
          <w:rFonts w:ascii="Sakkal Majalla" w:hAnsi="Sakkal Majalla" w:cs="Sakkal Majalla"/>
          <w:b/>
          <w:bCs/>
          <w:sz w:val="34"/>
          <w:szCs w:val="34"/>
          <w:rtl/>
          <w:lang w:val="fr-FR" w:bidi="ar-DZ"/>
        </w:rPr>
        <w:t>- صلاحيات المجلس بصفته مجلس إدارة</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ab/>
        <w:t>يتمتع المجلس بأوسع الصلاحيات لإدارة شؤون البنك المركزي ضمن الحدود المنصوص عليها في هذا القانون، حيث يجوز له أن يشكل من بين أعضائه لجانا استشارية ويحق له أن يستشير أية مؤسسة أو أي شخص إذا رأى ضرورة في ذلك كما أن من صلاحياته كذلك حسب المادتين 42-43 ما يلي:</w:t>
      </w:r>
    </w:p>
    <w:p w:rsidR="00AF1A03" w:rsidRPr="00B91D47" w:rsidRDefault="00AF1A03" w:rsidP="00F14C2C">
      <w:pPr>
        <w:numPr>
          <w:ilvl w:val="0"/>
          <w:numId w:val="37"/>
        </w:numPr>
        <w:jc w:val="lowKashida"/>
        <w:rPr>
          <w:rFonts w:ascii="Sakkal Majalla" w:hAnsi="Sakkal Majalla" w:cs="Sakkal Majalla"/>
          <w:sz w:val="34"/>
          <w:szCs w:val="34"/>
          <w:lang w:val="fr-FR" w:bidi="ar-DZ"/>
        </w:rPr>
      </w:pPr>
      <w:r w:rsidRPr="00B91D47">
        <w:rPr>
          <w:rFonts w:ascii="Sakkal Majalla" w:hAnsi="Sakkal Majalla" w:cs="Sakkal Majalla"/>
          <w:sz w:val="34"/>
          <w:szCs w:val="34"/>
          <w:rtl/>
          <w:lang w:val="fr-FR" w:bidi="ar-DZ"/>
        </w:rPr>
        <w:t>فتح الفروع والوكالات المصرفية وإقفالها؛</w:t>
      </w:r>
    </w:p>
    <w:p w:rsidR="00AF1A03" w:rsidRPr="00B91D47" w:rsidRDefault="00AF1A03" w:rsidP="00F14C2C">
      <w:pPr>
        <w:numPr>
          <w:ilvl w:val="0"/>
          <w:numId w:val="37"/>
        </w:numPr>
        <w:jc w:val="lowKashida"/>
        <w:rPr>
          <w:rFonts w:ascii="Sakkal Majalla" w:hAnsi="Sakkal Majalla" w:cs="Sakkal Majalla"/>
          <w:sz w:val="34"/>
          <w:szCs w:val="34"/>
          <w:lang w:val="fr-FR" w:bidi="ar-DZ"/>
        </w:rPr>
      </w:pPr>
      <w:r w:rsidRPr="00B91D47">
        <w:rPr>
          <w:rFonts w:ascii="Sakkal Majalla" w:hAnsi="Sakkal Majalla" w:cs="Sakkal Majalla"/>
          <w:sz w:val="34"/>
          <w:szCs w:val="34"/>
          <w:rtl/>
          <w:lang w:val="fr-FR" w:bidi="ar-DZ"/>
        </w:rPr>
        <w:t>يحدد كل سنة ميزانية البنك المركزي وتعديلها إذا اقتضى الأمر؛</w:t>
      </w:r>
    </w:p>
    <w:p w:rsidR="00AF1A03" w:rsidRPr="00B91D47" w:rsidRDefault="00AF1A03" w:rsidP="00F14C2C">
      <w:pPr>
        <w:numPr>
          <w:ilvl w:val="0"/>
          <w:numId w:val="37"/>
        </w:numPr>
        <w:jc w:val="lowKashida"/>
        <w:rPr>
          <w:rFonts w:ascii="Sakkal Majalla" w:hAnsi="Sakkal Majalla" w:cs="Sakkal Majalla"/>
          <w:sz w:val="34"/>
          <w:szCs w:val="34"/>
          <w:lang w:val="fr-FR" w:bidi="ar-DZ"/>
        </w:rPr>
      </w:pPr>
      <w:r w:rsidRPr="00B91D47">
        <w:rPr>
          <w:rFonts w:ascii="Sakkal Majalla" w:hAnsi="Sakkal Majalla" w:cs="Sakkal Majalla"/>
          <w:sz w:val="34"/>
          <w:szCs w:val="34"/>
          <w:rtl/>
          <w:lang w:val="fr-FR" w:bidi="ar-DZ"/>
        </w:rPr>
        <w:t>توزيع الأرباح ضمن شروط المنصوص عليها.؛</w:t>
      </w:r>
    </w:p>
    <w:p w:rsidR="00AF1A03" w:rsidRPr="00B91D47" w:rsidRDefault="00AF1A03" w:rsidP="00F14C2C">
      <w:pPr>
        <w:numPr>
          <w:ilvl w:val="0"/>
          <w:numId w:val="37"/>
        </w:numPr>
        <w:jc w:val="lowKashida"/>
        <w:rPr>
          <w:rFonts w:ascii="Sakkal Majalla" w:hAnsi="Sakkal Majalla" w:cs="Sakkal Majalla"/>
          <w:sz w:val="34"/>
          <w:szCs w:val="34"/>
          <w:lang w:val="fr-FR" w:bidi="ar-DZ"/>
        </w:rPr>
      </w:pPr>
      <w:r w:rsidRPr="00B91D47">
        <w:rPr>
          <w:rFonts w:ascii="Sakkal Majalla" w:hAnsi="Sakkal Majalla" w:cs="Sakkal Majalla"/>
          <w:sz w:val="34"/>
          <w:szCs w:val="34"/>
          <w:rtl/>
          <w:lang w:val="fr-FR" w:bidi="ar-DZ"/>
        </w:rPr>
        <w:t xml:space="preserve">له حق الإطلاع على جميع الأمور المتعلقة بالبنك المركزي. </w:t>
      </w:r>
      <w:r w:rsidRPr="00B91D47">
        <w:rPr>
          <w:rFonts w:ascii="Sakkal Majalla" w:hAnsi="Sakkal Majalla" w:cs="Sakkal Majalla"/>
          <w:sz w:val="34"/>
          <w:szCs w:val="34"/>
          <w:vertAlign w:val="superscript"/>
          <w:rtl/>
          <w:lang w:val="fr-FR" w:bidi="ar-DZ"/>
        </w:rPr>
        <w:t>(</w:t>
      </w:r>
      <w:r w:rsidRPr="00B91D47">
        <w:rPr>
          <w:rStyle w:val="Appelnotedebasdep"/>
          <w:rFonts w:ascii="Sakkal Majalla" w:eastAsiaTheme="majorEastAsia" w:hAnsi="Sakkal Majalla" w:cs="Sakkal Majalla"/>
          <w:sz w:val="34"/>
          <w:szCs w:val="34"/>
          <w:rtl/>
          <w:lang w:val="fr-FR" w:bidi="ar-DZ"/>
        </w:rPr>
        <w:footnoteReference w:id="206"/>
      </w:r>
      <w:r w:rsidRPr="00B91D47">
        <w:rPr>
          <w:rFonts w:ascii="Sakkal Majalla" w:hAnsi="Sakkal Majalla" w:cs="Sakkal Majalla"/>
          <w:sz w:val="34"/>
          <w:szCs w:val="34"/>
          <w:vertAlign w:val="superscript"/>
          <w:rtl/>
          <w:lang w:val="fr-FR" w:bidi="ar-DZ"/>
        </w:rPr>
        <w:t>)</w:t>
      </w:r>
    </w:p>
    <w:p w:rsidR="00AF1A03" w:rsidRPr="00B91D47" w:rsidRDefault="00AF1A03" w:rsidP="00AF1A03">
      <w:pPr>
        <w:jc w:val="lowKashida"/>
        <w:rPr>
          <w:rFonts w:ascii="Sakkal Majalla" w:hAnsi="Sakkal Majalla" w:cs="Sakkal Majalla"/>
          <w:b/>
          <w:bCs/>
          <w:sz w:val="34"/>
          <w:szCs w:val="34"/>
          <w:rtl/>
          <w:lang w:val="fr-FR" w:bidi="ar-DZ"/>
        </w:rPr>
      </w:pPr>
      <w:r w:rsidRPr="00B91D47">
        <w:rPr>
          <w:rFonts w:ascii="Sakkal Majalla" w:hAnsi="Sakkal Majalla" w:cs="Sakkal Majalla"/>
          <w:b/>
          <w:bCs/>
          <w:sz w:val="34"/>
          <w:szCs w:val="34"/>
          <w:rtl/>
          <w:lang w:val="fr-FR" w:bidi="ar-DZ"/>
        </w:rPr>
        <w:t>صلاحيات مجلس النقد والقرض كسلطة نقدية</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ab/>
        <w:t>يعمل هذا المجلس من خلال تحقيق أهداف البنك المركزي من خلال:</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 إصدار أنظمة الصرف وذلك بإصدار النقد وعمليات الخصم وقبول السندات وشروط فتح البنوك ومراقبة الصرف وتنظيم السوق النقدية؛</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 xml:space="preserve">- الترخيص بإنشاء البنوك والمؤسسات المالية وفتح فروع لها وتطبيق نظام الصرف. </w:t>
      </w:r>
      <w:r w:rsidRPr="00B91D47">
        <w:rPr>
          <w:rFonts w:ascii="Sakkal Majalla" w:hAnsi="Sakkal Majalla" w:cs="Sakkal Majalla"/>
          <w:sz w:val="34"/>
          <w:szCs w:val="34"/>
          <w:vertAlign w:val="superscript"/>
          <w:rtl/>
          <w:lang w:val="fr-FR" w:bidi="ar-DZ"/>
        </w:rPr>
        <w:t>(</w:t>
      </w:r>
      <w:r w:rsidRPr="00B91D47">
        <w:rPr>
          <w:rStyle w:val="Appelnotedebasdep"/>
          <w:rFonts w:ascii="Sakkal Majalla" w:eastAsiaTheme="majorEastAsia" w:hAnsi="Sakkal Majalla" w:cs="Sakkal Majalla"/>
          <w:sz w:val="34"/>
          <w:szCs w:val="34"/>
          <w:rtl/>
          <w:lang w:val="fr-FR" w:bidi="ar-DZ"/>
        </w:rPr>
        <w:footnoteReference w:id="207"/>
      </w:r>
      <w:r w:rsidRPr="00B91D47">
        <w:rPr>
          <w:rFonts w:ascii="Sakkal Majalla" w:hAnsi="Sakkal Majalla" w:cs="Sakkal Majalla"/>
          <w:sz w:val="34"/>
          <w:szCs w:val="34"/>
          <w:vertAlign w:val="superscript"/>
          <w:rtl/>
          <w:lang w:val="fr-FR" w:bidi="ar-DZ"/>
        </w:rPr>
        <w:t>)</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b/>
          <w:bCs/>
          <w:sz w:val="34"/>
          <w:szCs w:val="34"/>
          <w:rtl/>
          <w:lang w:val="fr-FR" w:bidi="ar-DZ"/>
        </w:rPr>
        <w:lastRenderedPageBreak/>
        <w:t>- اللجنة المصرفية:</w:t>
      </w:r>
      <w:r w:rsidRPr="00B91D47">
        <w:rPr>
          <w:rFonts w:ascii="Sakkal Majalla" w:hAnsi="Sakkal Majalla" w:cs="Sakkal Majalla"/>
          <w:sz w:val="34"/>
          <w:szCs w:val="34"/>
          <w:rtl/>
          <w:lang w:val="fr-FR" w:bidi="ar-DZ"/>
        </w:rPr>
        <w:t xml:space="preserve"> يتمثل الجديد الذي أضفاه القانون 90/10 على المنظومة المصرفية في تأسيس سلطة مراقبة البنوك والهيئات المالية مجهزة بسلطة المعاقبة، وهي اللجنة المصرفية التي لها دور رقابي في السهر على حسن تطبيق القوانين والأنظمة التي تخضع لها البنوك والمؤسسات المالية والمعاقبة على المخالفات المثبتة، ومن أهم أدوار هذه اللجنة احترام البنوك لقواعد الحذر المحددة من طرف بنك الجزائر فيما يخص:</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 تقييم وتغطية الأخطار؛</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 تصنيف الديون حسب درجة الخطر؛</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 xml:space="preserve">- تشكيل احتياطي لمخاطر الصرف. </w:t>
      </w:r>
      <w:r w:rsidRPr="00B91D47">
        <w:rPr>
          <w:rFonts w:ascii="Sakkal Majalla" w:hAnsi="Sakkal Majalla" w:cs="Sakkal Majalla"/>
          <w:sz w:val="34"/>
          <w:szCs w:val="34"/>
          <w:vertAlign w:val="superscript"/>
          <w:rtl/>
          <w:lang w:val="fr-FR" w:bidi="ar-DZ"/>
        </w:rPr>
        <w:t>(</w:t>
      </w:r>
      <w:r w:rsidRPr="00B91D47">
        <w:rPr>
          <w:rStyle w:val="Appelnotedebasdep"/>
          <w:rFonts w:ascii="Sakkal Majalla" w:eastAsiaTheme="majorEastAsia" w:hAnsi="Sakkal Majalla" w:cs="Sakkal Majalla"/>
          <w:sz w:val="34"/>
          <w:szCs w:val="34"/>
          <w:rtl/>
          <w:lang w:val="fr-FR" w:bidi="ar-DZ"/>
        </w:rPr>
        <w:footnoteReference w:id="208"/>
      </w:r>
      <w:r w:rsidRPr="00B91D47">
        <w:rPr>
          <w:rFonts w:ascii="Sakkal Majalla" w:hAnsi="Sakkal Majalla" w:cs="Sakkal Majalla"/>
          <w:sz w:val="34"/>
          <w:szCs w:val="34"/>
          <w:vertAlign w:val="superscript"/>
          <w:rtl/>
          <w:lang w:val="fr-FR" w:bidi="ar-DZ"/>
        </w:rPr>
        <w:t>)</w:t>
      </w:r>
    </w:p>
    <w:p w:rsidR="00AF1A03" w:rsidRPr="00B91D47" w:rsidRDefault="00AF1A03" w:rsidP="00AF1A03">
      <w:pPr>
        <w:pStyle w:val="10"/>
        <w:rPr>
          <w:rtl/>
        </w:rPr>
      </w:pPr>
      <w:r w:rsidRPr="00B91D47">
        <w:rPr>
          <w:rtl/>
        </w:rPr>
        <w:t>المطلب الثاني: أهداف ومبادئ قانون النقد والقرض</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ab/>
        <w:t>لقد جاء قانون النقد والقرض 90/10 بأفكار جديدة تنصب معظمها في إعطاء المنظومة المصرفية مكانتها الرئيسية كمحرك أساسي للاقتصاد كما وضع السلطة النقدية تحت إشراف مجلس النقد والقرض.</w:t>
      </w:r>
    </w:p>
    <w:p w:rsidR="00AF1A03" w:rsidRPr="00B91D47" w:rsidRDefault="00AF1A03" w:rsidP="00AF1A03">
      <w:pPr>
        <w:jc w:val="lowKashida"/>
        <w:rPr>
          <w:rFonts w:ascii="Sakkal Majalla" w:hAnsi="Sakkal Majalla" w:cs="Sakkal Majalla"/>
          <w:b/>
          <w:bCs/>
          <w:sz w:val="34"/>
          <w:szCs w:val="34"/>
          <w:rtl/>
          <w:lang w:val="fr-FR" w:bidi="ar-DZ"/>
        </w:rPr>
      </w:pPr>
      <w:r w:rsidRPr="00B91D47">
        <w:rPr>
          <w:rFonts w:ascii="Sakkal Majalla" w:hAnsi="Sakkal Majalla" w:cs="Sakkal Majalla"/>
          <w:b/>
          <w:bCs/>
          <w:sz w:val="34"/>
          <w:szCs w:val="34"/>
          <w:rtl/>
          <w:lang w:val="fr-FR" w:bidi="ar-DZ"/>
        </w:rPr>
        <w:t>أولا- أهداف قانون النقد والقرض</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ab/>
        <w:t xml:space="preserve">لقد تم سن هذا القانون ليكون جهازا تشريعيا لدعم الإصلاحات الاقتصادية التي شرعت فيها السلطات العمومية والتي كانت تهدف إلى: </w:t>
      </w:r>
      <w:r w:rsidRPr="00B91D47">
        <w:rPr>
          <w:rFonts w:ascii="Sakkal Majalla" w:hAnsi="Sakkal Majalla" w:cs="Sakkal Majalla"/>
          <w:sz w:val="34"/>
          <w:szCs w:val="34"/>
          <w:vertAlign w:val="superscript"/>
          <w:rtl/>
          <w:lang w:val="fr-FR" w:bidi="ar-DZ"/>
        </w:rPr>
        <w:t>(</w:t>
      </w:r>
      <w:r w:rsidRPr="00B91D47">
        <w:rPr>
          <w:rStyle w:val="Appelnotedebasdep"/>
          <w:rFonts w:ascii="Sakkal Majalla" w:eastAsiaTheme="majorEastAsia" w:hAnsi="Sakkal Majalla" w:cs="Sakkal Majalla"/>
          <w:sz w:val="34"/>
          <w:szCs w:val="34"/>
          <w:rtl/>
          <w:lang w:val="fr-FR" w:bidi="ar-DZ"/>
        </w:rPr>
        <w:footnoteReference w:id="209"/>
      </w:r>
      <w:r w:rsidRPr="00B91D47">
        <w:rPr>
          <w:rFonts w:ascii="Sakkal Majalla" w:hAnsi="Sakkal Majalla" w:cs="Sakkal Majalla"/>
          <w:sz w:val="34"/>
          <w:szCs w:val="34"/>
          <w:vertAlign w:val="superscript"/>
          <w:rtl/>
          <w:lang w:val="fr-FR" w:bidi="ar-DZ"/>
        </w:rPr>
        <w:t>)</w:t>
      </w:r>
    </w:p>
    <w:p w:rsidR="00AF1A03" w:rsidRPr="00B91D47" w:rsidRDefault="00AF1A03" w:rsidP="00F14C2C">
      <w:pPr>
        <w:numPr>
          <w:ilvl w:val="0"/>
          <w:numId w:val="38"/>
        </w:numPr>
        <w:jc w:val="lowKashida"/>
        <w:rPr>
          <w:rFonts w:ascii="Sakkal Majalla" w:hAnsi="Sakkal Majalla" w:cs="Sakkal Majalla"/>
          <w:sz w:val="34"/>
          <w:szCs w:val="34"/>
          <w:lang w:val="fr-FR" w:bidi="ar-DZ"/>
        </w:rPr>
      </w:pPr>
      <w:r w:rsidRPr="00B91D47">
        <w:rPr>
          <w:rFonts w:ascii="Sakkal Majalla" w:hAnsi="Sakkal Majalla" w:cs="Sakkal Majalla"/>
          <w:sz w:val="34"/>
          <w:szCs w:val="34"/>
          <w:rtl/>
          <w:lang w:val="fr-FR" w:bidi="ar-DZ"/>
        </w:rPr>
        <w:t>وضع حد لكل تدخل إداري في القطاع المالي والمصرفي؛</w:t>
      </w:r>
    </w:p>
    <w:p w:rsidR="00AF1A03" w:rsidRPr="00B91D47" w:rsidRDefault="00AF1A03" w:rsidP="00F14C2C">
      <w:pPr>
        <w:numPr>
          <w:ilvl w:val="0"/>
          <w:numId w:val="38"/>
        </w:numPr>
        <w:jc w:val="lowKashida"/>
        <w:rPr>
          <w:rFonts w:ascii="Sakkal Majalla" w:hAnsi="Sakkal Majalla" w:cs="Sakkal Majalla"/>
          <w:sz w:val="34"/>
          <w:szCs w:val="34"/>
          <w:lang w:val="fr-FR" w:bidi="ar-DZ"/>
        </w:rPr>
      </w:pPr>
      <w:r w:rsidRPr="00B91D47">
        <w:rPr>
          <w:rFonts w:ascii="Sakkal Majalla" w:hAnsi="Sakkal Majalla" w:cs="Sakkal Majalla"/>
          <w:sz w:val="34"/>
          <w:szCs w:val="34"/>
          <w:rtl/>
          <w:lang w:val="fr-FR" w:bidi="ar-DZ"/>
        </w:rPr>
        <w:t>رد الاعتبار لدور البنك المركزي؛</w:t>
      </w:r>
    </w:p>
    <w:p w:rsidR="00AF1A03" w:rsidRPr="00B91D47" w:rsidRDefault="00AF1A03" w:rsidP="00F14C2C">
      <w:pPr>
        <w:numPr>
          <w:ilvl w:val="0"/>
          <w:numId w:val="38"/>
        </w:numPr>
        <w:jc w:val="lowKashida"/>
        <w:rPr>
          <w:rFonts w:ascii="Sakkal Majalla" w:hAnsi="Sakkal Majalla" w:cs="Sakkal Majalla"/>
          <w:sz w:val="34"/>
          <w:szCs w:val="34"/>
          <w:lang w:val="fr-FR" w:bidi="ar-DZ"/>
        </w:rPr>
      </w:pPr>
      <w:r w:rsidRPr="00B91D47">
        <w:rPr>
          <w:rFonts w:ascii="Sakkal Majalla" w:hAnsi="Sakkal Majalla" w:cs="Sakkal Majalla"/>
          <w:sz w:val="34"/>
          <w:szCs w:val="34"/>
          <w:rtl/>
          <w:lang w:val="fr-FR" w:bidi="ar-DZ"/>
        </w:rPr>
        <w:t>استرجاع قيمة الدينار الجزائري بوضع حد لمختلف الأنظمة الخاصة بالعملة في مختلف دوائر الصفقات؛</w:t>
      </w:r>
    </w:p>
    <w:p w:rsidR="00AF1A03" w:rsidRPr="00B91D47" w:rsidRDefault="00AF1A03" w:rsidP="00F14C2C">
      <w:pPr>
        <w:numPr>
          <w:ilvl w:val="0"/>
          <w:numId w:val="38"/>
        </w:numPr>
        <w:jc w:val="lowKashida"/>
        <w:rPr>
          <w:rFonts w:ascii="Sakkal Majalla" w:hAnsi="Sakkal Majalla" w:cs="Sakkal Majalla"/>
          <w:sz w:val="34"/>
          <w:szCs w:val="34"/>
          <w:lang w:val="fr-FR" w:bidi="ar-DZ"/>
        </w:rPr>
      </w:pPr>
      <w:r w:rsidRPr="00B91D47">
        <w:rPr>
          <w:rFonts w:ascii="Sakkal Majalla" w:hAnsi="Sakkal Majalla" w:cs="Sakkal Majalla"/>
          <w:sz w:val="34"/>
          <w:szCs w:val="34"/>
          <w:rtl/>
          <w:lang w:val="fr-FR" w:bidi="ar-DZ"/>
        </w:rPr>
        <w:t>تنويع مصادر تمويل الأعوان الاقتصاديين، لاسيما المؤسسات عن طريق إنشاء سوق مالية.</w:t>
      </w:r>
    </w:p>
    <w:p w:rsidR="00AF1A03" w:rsidRPr="00B91D47" w:rsidRDefault="00AF1A03" w:rsidP="00AF1A03">
      <w:pPr>
        <w:jc w:val="lowKashida"/>
        <w:rPr>
          <w:rFonts w:ascii="Sakkal Majalla" w:hAnsi="Sakkal Majalla" w:cs="Sakkal Majalla"/>
          <w:b/>
          <w:bCs/>
          <w:sz w:val="34"/>
          <w:szCs w:val="34"/>
          <w:rtl/>
          <w:lang w:val="fr-FR" w:bidi="ar-DZ"/>
        </w:rPr>
      </w:pPr>
      <w:r w:rsidRPr="00B91D47">
        <w:rPr>
          <w:rFonts w:ascii="Sakkal Majalla" w:hAnsi="Sakkal Majalla" w:cs="Sakkal Majalla"/>
          <w:b/>
          <w:bCs/>
          <w:sz w:val="34"/>
          <w:szCs w:val="34"/>
          <w:rtl/>
          <w:lang w:val="fr-FR" w:bidi="ar-DZ"/>
        </w:rPr>
        <w:t>ثانيا- مبادئ قانون النقد والقرض</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ab/>
        <w:t>تتمثل مبادئ قانون النقد والقرض في الآتي:</w:t>
      </w:r>
    </w:p>
    <w:p w:rsidR="00AF1A03" w:rsidRPr="00B91D47" w:rsidRDefault="00AF1A03" w:rsidP="00AF1A03">
      <w:pPr>
        <w:jc w:val="lowKashida"/>
        <w:rPr>
          <w:rFonts w:ascii="Sakkal Majalla" w:hAnsi="Sakkal Majalla" w:cs="Sakkal Majalla"/>
          <w:b/>
          <w:bCs/>
          <w:sz w:val="34"/>
          <w:szCs w:val="34"/>
          <w:rtl/>
          <w:lang w:val="fr-FR" w:bidi="ar-DZ"/>
        </w:rPr>
      </w:pPr>
      <w:r w:rsidRPr="00B91D47">
        <w:rPr>
          <w:rFonts w:ascii="Sakkal Majalla" w:hAnsi="Sakkal Majalla" w:cs="Sakkal Majalla"/>
          <w:b/>
          <w:bCs/>
          <w:sz w:val="34"/>
          <w:szCs w:val="34"/>
          <w:rtl/>
          <w:lang w:val="fr-FR" w:bidi="ar-DZ"/>
        </w:rPr>
        <w:t>أ- الفصل بين الدائرة النقدية والدائرة الحقيقية وإقامة نظام مصرفي ذو مستوين</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ab/>
        <w:t xml:space="preserve">في النظام السابق الذي كان يتبنى التخطيط المركزي للاقتصاد، كانت القرارات النقدية تتخذ تبعا للقرارات الحقيقية أي تلك القرارات التي تتخذ على أساس كمي حقيقي في هيئة </w:t>
      </w:r>
      <w:r w:rsidRPr="00B91D47">
        <w:rPr>
          <w:rFonts w:ascii="Sakkal Majalla" w:hAnsi="Sakkal Majalla" w:cs="Sakkal Majalla"/>
          <w:sz w:val="34"/>
          <w:szCs w:val="34"/>
          <w:rtl/>
          <w:lang w:val="fr-FR" w:bidi="ar-DZ"/>
        </w:rPr>
        <w:lastRenderedPageBreak/>
        <w:t>التخطيط وتبعا لذلك لم تكن هناك أهداف نقدية بحتة، بل أن الهدف الأساسي هو تعبئة الموارد اللازمة لتمويل البرامج المخططة.</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ab/>
        <w:t xml:space="preserve">وقد تبنى قانون النقد والقرض مبدأ الفصل بين الدائرتين الحقيقية والنقدية ويعني ذلك </w:t>
      </w:r>
      <w:r w:rsidRPr="00B91D47">
        <w:rPr>
          <w:rFonts w:ascii="Sakkal Majalla" w:hAnsi="Sakkal Majalla" w:cs="Sakkal Majalla"/>
          <w:sz w:val="34"/>
          <w:szCs w:val="34"/>
          <w:rtl/>
          <w:lang w:val="fr-FR" w:bidi="ar-DZ"/>
        </w:rPr>
        <w:br/>
        <w:t>أن القرارات النقدية لم تعد تتخذ تبعا للقرارات المتخذة على أساس كمي من طرف هيئة التخطيط، ولكن تتخذ بناء على الوضع النقدي السائد والذي يتم تقديره من طرف السلطة النقدية، إن تبني مثل</w:t>
      </w:r>
      <w:r>
        <w:rPr>
          <w:rFonts w:ascii="Sakkal Majalla" w:hAnsi="Sakkal Majalla" w:cs="Sakkal Majalla" w:hint="cs"/>
          <w:sz w:val="34"/>
          <w:szCs w:val="34"/>
          <w:rtl/>
          <w:lang w:val="fr-FR" w:bidi="ar-DZ"/>
        </w:rPr>
        <w:t xml:space="preserve"> </w:t>
      </w:r>
      <w:r w:rsidRPr="00B91D47">
        <w:rPr>
          <w:rFonts w:ascii="Sakkal Majalla" w:hAnsi="Sakkal Majalla" w:cs="Sakkal Majalla"/>
          <w:sz w:val="34"/>
          <w:szCs w:val="34"/>
          <w:rtl/>
          <w:lang w:val="fr-FR" w:bidi="ar-DZ"/>
        </w:rPr>
        <w:t>هذا المبدأ في قانون النقد والقرض يسمح بتحقيق مجموعة من الأهداف نلخص أهمها فيما يلي:</w:t>
      </w:r>
    </w:p>
    <w:p w:rsidR="00AF1A03" w:rsidRPr="00B91D47" w:rsidRDefault="00AF1A03" w:rsidP="00F14C2C">
      <w:pPr>
        <w:numPr>
          <w:ilvl w:val="0"/>
          <w:numId w:val="38"/>
        </w:numPr>
        <w:jc w:val="lowKashida"/>
        <w:rPr>
          <w:rFonts w:ascii="Sakkal Majalla" w:hAnsi="Sakkal Majalla" w:cs="Sakkal Majalla"/>
          <w:sz w:val="34"/>
          <w:szCs w:val="34"/>
          <w:lang w:val="fr-FR" w:bidi="ar-DZ"/>
        </w:rPr>
      </w:pPr>
      <w:r w:rsidRPr="00B91D47">
        <w:rPr>
          <w:rFonts w:ascii="Sakkal Majalla" w:hAnsi="Sakkal Majalla" w:cs="Sakkal Majalla"/>
          <w:sz w:val="34"/>
          <w:szCs w:val="34"/>
          <w:rtl/>
          <w:lang w:val="fr-FR" w:bidi="ar-DZ"/>
        </w:rPr>
        <w:t>استعادة البنك المركزي لدوره قمة النظام النقدي والمسؤول الأول عن تسيير السياسة النقدية؛</w:t>
      </w:r>
    </w:p>
    <w:p w:rsidR="00AF1A03" w:rsidRPr="00B91D47" w:rsidRDefault="00AF1A03" w:rsidP="00F14C2C">
      <w:pPr>
        <w:numPr>
          <w:ilvl w:val="0"/>
          <w:numId w:val="38"/>
        </w:numPr>
        <w:jc w:val="lowKashida"/>
        <w:rPr>
          <w:rFonts w:ascii="Sakkal Majalla" w:hAnsi="Sakkal Majalla" w:cs="Sakkal Majalla"/>
          <w:sz w:val="34"/>
          <w:szCs w:val="34"/>
          <w:lang w:val="fr-FR" w:bidi="ar-DZ"/>
        </w:rPr>
      </w:pPr>
      <w:r w:rsidRPr="00B91D47">
        <w:rPr>
          <w:rFonts w:ascii="Sakkal Majalla" w:hAnsi="Sakkal Majalla" w:cs="Sakkal Majalla"/>
          <w:sz w:val="34"/>
          <w:szCs w:val="34"/>
          <w:rtl/>
          <w:lang w:val="fr-FR" w:bidi="ar-DZ"/>
        </w:rPr>
        <w:t>استعادة الدينار لوظائفه التقليدية وتوحيد استعمالاته داخليا بين المؤسسات العمومية والعائلات والمؤسسات الخاصة؛</w:t>
      </w:r>
    </w:p>
    <w:p w:rsidR="00AF1A03" w:rsidRPr="00B91D47" w:rsidRDefault="00AF1A03" w:rsidP="00F14C2C">
      <w:pPr>
        <w:numPr>
          <w:ilvl w:val="0"/>
          <w:numId w:val="38"/>
        </w:num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 xml:space="preserve">تحريك السوق النقدية وتنشيطها واحتلال السياسة النقدية لمكانتها كوسيلة من وسائل الضبط الاقتصادي. </w:t>
      </w:r>
      <w:r w:rsidRPr="00B91D47">
        <w:rPr>
          <w:rFonts w:ascii="Sakkal Majalla" w:hAnsi="Sakkal Majalla" w:cs="Sakkal Majalla"/>
          <w:sz w:val="34"/>
          <w:szCs w:val="34"/>
          <w:vertAlign w:val="superscript"/>
          <w:rtl/>
          <w:lang w:val="fr-FR" w:bidi="ar-DZ"/>
        </w:rPr>
        <w:t>(</w:t>
      </w:r>
      <w:r w:rsidRPr="00B91D47">
        <w:rPr>
          <w:rStyle w:val="Appelnotedebasdep"/>
          <w:rFonts w:ascii="Sakkal Majalla" w:eastAsiaTheme="majorEastAsia" w:hAnsi="Sakkal Majalla" w:cs="Sakkal Majalla"/>
          <w:sz w:val="34"/>
          <w:szCs w:val="34"/>
          <w:rtl/>
          <w:lang w:val="fr-FR" w:bidi="ar-DZ"/>
        </w:rPr>
        <w:footnoteReference w:id="210"/>
      </w:r>
      <w:r w:rsidRPr="00B91D47">
        <w:rPr>
          <w:rFonts w:ascii="Sakkal Majalla" w:hAnsi="Sakkal Majalla" w:cs="Sakkal Majalla"/>
          <w:sz w:val="34"/>
          <w:szCs w:val="34"/>
          <w:vertAlign w:val="superscript"/>
          <w:rtl/>
          <w:lang w:val="fr-FR" w:bidi="ar-DZ"/>
        </w:rPr>
        <w:t>)</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ab/>
        <w:t xml:space="preserve">كما أن قانون النقد والقرض قد كرس مبدأ وضع نظام بنكي على مستويين، وذلك من خلال التمييز بين نشاط البنك المركزي كسلطة نقدية ونشاط البنوك التجارية كموزعة للقروض وبموجب هذا الفصل أصبح البنك المركزي يمثل بنك البنوك والمقرض الأخير فأصبح مجبرا على مراقبة نشاطها وعملياتها. </w:t>
      </w:r>
      <w:r w:rsidRPr="00B91D47">
        <w:rPr>
          <w:rFonts w:ascii="Sakkal Majalla" w:hAnsi="Sakkal Majalla" w:cs="Sakkal Majalla"/>
          <w:sz w:val="34"/>
          <w:szCs w:val="34"/>
          <w:vertAlign w:val="superscript"/>
          <w:rtl/>
          <w:lang w:val="fr-FR" w:bidi="ar-DZ"/>
        </w:rPr>
        <w:t>(</w:t>
      </w:r>
      <w:r w:rsidRPr="00B91D47">
        <w:rPr>
          <w:rStyle w:val="Appelnotedebasdep"/>
          <w:rFonts w:ascii="Sakkal Majalla" w:eastAsiaTheme="majorEastAsia" w:hAnsi="Sakkal Majalla" w:cs="Sakkal Majalla"/>
          <w:sz w:val="34"/>
          <w:szCs w:val="34"/>
          <w:rtl/>
          <w:lang w:val="fr-FR" w:bidi="ar-DZ"/>
        </w:rPr>
        <w:footnoteReference w:id="211"/>
      </w:r>
      <w:r w:rsidRPr="00B91D47">
        <w:rPr>
          <w:rFonts w:ascii="Sakkal Majalla" w:hAnsi="Sakkal Majalla" w:cs="Sakkal Majalla"/>
          <w:sz w:val="34"/>
          <w:szCs w:val="34"/>
          <w:vertAlign w:val="superscript"/>
          <w:rtl/>
          <w:lang w:val="fr-FR" w:bidi="ar-DZ"/>
        </w:rPr>
        <w:t>)</w:t>
      </w:r>
    </w:p>
    <w:p w:rsidR="00AF1A03" w:rsidRPr="00B91D47" w:rsidRDefault="00AF1A03" w:rsidP="00AF1A03">
      <w:pPr>
        <w:jc w:val="lowKashida"/>
        <w:rPr>
          <w:rFonts w:ascii="Sakkal Majalla" w:hAnsi="Sakkal Majalla" w:cs="Sakkal Majalla"/>
          <w:b/>
          <w:bCs/>
          <w:sz w:val="34"/>
          <w:szCs w:val="34"/>
          <w:rtl/>
          <w:lang w:val="fr-FR" w:bidi="ar-DZ"/>
        </w:rPr>
      </w:pPr>
      <w:r w:rsidRPr="00B91D47">
        <w:rPr>
          <w:rFonts w:ascii="Sakkal Majalla" w:hAnsi="Sakkal Majalla" w:cs="Sakkal Majalla"/>
          <w:b/>
          <w:bCs/>
          <w:sz w:val="34"/>
          <w:szCs w:val="34"/>
          <w:rtl/>
          <w:lang w:val="fr-FR" w:bidi="ar-DZ"/>
        </w:rPr>
        <w:t>ب- الفصل بين الدائرة النقدية ودائرة الخزينة</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ab/>
        <w:t>لم تعد الخزينة حرة في اللجوء إلى عملية القرض كما كانت في السابق تلجأ إلى البنك المركزي لتمويل العجز وهذا اللجوء إلى الموارد عن طريق الإصدار النقدي الجديد، هذا الأمر أدى إلى التداخل بين صلاحيات الخزينة وصلاحيات السلطة النقدية وخلق تداخل بين أهدافها التي لا تكون متجانسة بالضرورة وجاء هذا القانون ليفصل بين الدائرتين فأصبح تمويل الخزينة قائم على بعض القواعد.</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ab/>
        <w:t>ويسمح هذا المبدأ بتحقيق الأهداف الآتية:</w:t>
      </w:r>
    </w:p>
    <w:p w:rsidR="00AF1A03" w:rsidRPr="00B91D47" w:rsidRDefault="00AF1A03" w:rsidP="00F14C2C">
      <w:pPr>
        <w:numPr>
          <w:ilvl w:val="0"/>
          <w:numId w:val="38"/>
        </w:numPr>
        <w:jc w:val="lowKashida"/>
        <w:rPr>
          <w:rFonts w:ascii="Sakkal Majalla" w:hAnsi="Sakkal Majalla" w:cs="Sakkal Majalla"/>
          <w:sz w:val="34"/>
          <w:szCs w:val="34"/>
          <w:lang w:val="fr-FR" w:bidi="ar-DZ"/>
        </w:rPr>
      </w:pPr>
      <w:r w:rsidRPr="00B91D47">
        <w:rPr>
          <w:rFonts w:ascii="Sakkal Majalla" w:hAnsi="Sakkal Majalla" w:cs="Sakkal Majalla"/>
          <w:sz w:val="34"/>
          <w:szCs w:val="34"/>
          <w:rtl/>
          <w:lang w:val="fr-FR" w:bidi="ar-DZ"/>
        </w:rPr>
        <w:t>استقلال البنك المركزي عن الدور المتعاظم للخزينة وتراجع التزامات الخزينة في تمويل الاقتصاد؛</w:t>
      </w:r>
    </w:p>
    <w:p w:rsidR="00AF1A03" w:rsidRPr="00B91D47" w:rsidRDefault="00AF1A03" w:rsidP="00F14C2C">
      <w:pPr>
        <w:numPr>
          <w:ilvl w:val="0"/>
          <w:numId w:val="38"/>
        </w:numPr>
        <w:jc w:val="lowKashida"/>
        <w:rPr>
          <w:rFonts w:ascii="Sakkal Majalla" w:hAnsi="Sakkal Majalla" w:cs="Sakkal Majalla"/>
          <w:sz w:val="34"/>
          <w:szCs w:val="34"/>
          <w:lang w:val="fr-FR" w:bidi="ar-DZ"/>
        </w:rPr>
      </w:pPr>
      <w:r w:rsidRPr="00B91D47">
        <w:rPr>
          <w:rFonts w:ascii="Sakkal Majalla" w:hAnsi="Sakkal Majalla" w:cs="Sakkal Majalla"/>
          <w:sz w:val="34"/>
          <w:szCs w:val="34"/>
          <w:rtl/>
          <w:lang w:val="fr-FR" w:bidi="ar-DZ"/>
        </w:rPr>
        <w:lastRenderedPageBreak/>
        <w:t>تقليص ديون الخزينة اتجاه البنك المركزي والقيام بتسديد الديون السابقة المتراكمة عليهما؛</w:t>
      </w:r>
    </w:p>
    <w:p w:rsidR="00AF1A03" w:rsidRPr="00B91D47" w:rsidRDefault="00AF1A03" w:rsidP="00F14C2C">
      <w:pPr>
        <w:numPr>
          <w:ilvl w:val="0"/>
          <w:numId w:val="38"/>
        </w:num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 xml:space="preserve">تهيئة الظروف الملائمة كي تلعب السياسة النقدية دورها بشكل فعال. </w:t>
      </w:r>
      <w:r w:rsidRPr="00B91D47">
        <w:rPr>
          <w:rFonts w:ascii="Sakkal Majalla" w:hAnsi="Sakkal Majalla" w:cs="Sakkal Majalla"/>
          <w:sz w:val="34"/>
          <w:szCs w:val="34"/>
          <w:vertAlign w:val="superscript"/>
          <w:rtl/>
          <w:lang w:val="fr-FR" w:bidi="ar-DZ"/>
        </w:rPr>
        <w:t>(</w:t>
      </w:r>
      <w:r w:rsidRPr="00B91D47">
        <w:rPr>
          <w:rStyle w:val="Appelnotedebasdep"/>
          <w:rFonts w:ascii="Sakkal Majalla" w:eastAsiaTheme="majorEastAsia" w:hAnsi="Sakkal Majalla" w:cs="Sakkal Majalla"/>
          <w:sz w:val="34"/>
          <w:szCs w:val="34"/>
          <w:rtl/>
          <w:lang w:val="fr-FR" w:bidi="ar-DZ"/>
        </w:rPr>
        <w:footnoteReference w:id="212"/>
      </w:r>
      <w:r w:rsidRPr="00B91D47">
        <w:rPr>
          <w:rFonts w:ascii="Sakkal Majalla" w:hAnsi="Sakkal Majalla" w:cs="Sakkal Majalla"/>
          <w:sz w:val="34"/>
          <w:szCs w:val="34"/>
          <w:vertAlign w:val="superscript"/>
          <w:rtl/>
          <w:lang w:val="fr-FR" w:bidi="ar-DZ"/>
        </w:rPr>
        <w:t>)</w:t>
      </w:r>
    </w:p>
    <w:p w:rsidR="00AF1A03" w:rsidRPr="00B91D47" w:rsidRDefault="00AF1A03" w:rsidP="00AF1A03">
      <w:pPr>
        <w:jc w:val="lowKashida"/>
        <w:rPr>
          <w:rFonts w:ascii="Sakkal Majalla" w:hAnsi="Sakkal Majalla" w:cs="Sakkal Majalla"/>
          <w:b/>
          <w:bCs/>
          <w:sz w:val="34"/>
          <w:szCs w:val="34"/>
          <w:rtl/>
          <w:lang w:val="fr-FR" w:bidi="ar-DZ"/>
        </w:rPr>
      </w:pPr>
      <w:r w:rsidRPr="00B91D47">
        <w:rPr>
          <w:rFonts w:ascii="Sakkal Majalla" w:hAnsi="Sakkal Majalla" w:cs="Sakkal Majalla"/>
          <w:b/>
          <w:bCs/>
          <w:sz w:val="34"/>
          <w:szCs w:val="34"/>
          <w:rtl/>
          <w:lang w:val="fr-FR" w:bidi="ar-DZ"/>
        </w:rPr>
        <w:t>ج- الفصل بين دائرة الخزينة ودائرة القرض</w:t>
      </w:r>
    </w:p>
    <w:p w:rsidR="00AF1A03" w:rsidRPr="00B91D47" w:rsidRDefault="00AF1A03" w:rsidP="00AF1A03">
      <w:pPr>
        <w:jc w:val="lowKashida"/>
        <w:rPr>
          <w:rFonts w:ascii="Sakkal Majalla" w:hAnsi="Sakkal Majalla" w:cs="Sakkal Majalla"/>
          <w:sz w:val="34"/>
          <w:szCs w:val="34"/>
          <w:vertAlign w:val="superscript"/>
          <w:lang w:val="fr-FR" w:bidi="ar-DZ"/>
        </w:rPr>
      </w:pPr>
      <w:r w:rsidRPr="00B91D47">
        <w:rPr>
          <w:rFonts w:ascii="Sakkal Majalla" w:hAnsi="Sakkal Majalla" w:cs="Sakkal Majalla"/>
          <w:sz w:val="34"/>
          <w:szCs w:val="34"/>
          <w:rtl/>
          <w:lang w:val="fr-FR" w:bidi="ar-DZ"/>
        </w:rPr>
        <w:tab/>
        <w:t xml:space="preserve">تم إبعاد الخزينة عن منح القروض للاقتصاد ليبقى تمويل الاستثمارات الإستراتيجية المخططة من طرف الدولة وأصبح النظام المصرفي هو المسؤول عن منح القروض في إطار مهامه </w:t>
      </w:r>
      <w:r w:rsidRPr="00B91D47">
        <w:rPr>
          <w:rFonts w:ascii="Sakkal Majalla" w:hAnsi="Sakkal Majalla" w:cs="Sakkal Majalla"/>
          <w:sz w:val="34"/>
          <w:szCs w:val="34"/>
          <w:rtl/>
          <w:lang w:val="fr-FR" w:bidi="ar-DZ"/>
        </w:rPr>
        <w:br/>
        <w:t xml:space="preserve">التنفيذية. </w:t>
      </w:r>
      <w:r w:rsidRPr="00B91D47">
        <w:rPr>
          <w:rFonts w:ascii="Sakkal Majalla" w:hAnsi="Sakkal Majalla" w:cs="Sakkal Majalla"/>
          <w:sz w:val="34"/>
          <w:szCs w:val="34"/>
          <w:vertAlign w:val="superscript"/>
          <w:rtl/>
          <w:lang w:val="fr-FR" w:bidi="ar-DZ"/>
        </w:rPr>
        <w:t>(</w:t>
      </w:r>
      <w:r w:rsidRPr="00B91D47">
        <w:rPr>
          <w:rStyle w:val="Appelnotedebasdep"/>
          <w:rFonts w:ascii="Sakkal Majalla" w:eastAsiaTheme="majorEastAsia" w:hAnsi="Sakkal Majalla" w:cs="Sakkal Majalla"/>
          <w:sz w:val="34"/>
          <w:szCs w:val="34"/>
          <w:rtl/>
          <w:lang w:val="fr-FR" w:bidi="ar-DZ"/>
        </w:rPr>
        <w:footnoteReference w:id="213"/>
      </w:r>
      <w:r w:rsidRPr="00B91D47">
        <w:rPr>
          <w:rFonts w:ascii="Sakkal Majalla" w:hAnsi="Sakkal Majalla" w:cs="Sakkal Majalla"/>
          <w:sz w:val="34"/>
          <w:szCs w:val="34"/>
          <w:vertAlign w:val="superscript"/>
          <w:rtl/>
          <w:lang w:val="fr-FR" w:bidi="ar-DZ"/>
        </w:rPr>
        <w:t>)</w:t>
      </w:r>
    </w:p>
    <w:p w:rsidR="00AF1A03" w:rsidRPr="00B91D47" w:rsidRDefault="00AF1A03" w:rsidP="00AF1A03">
      <w:pPr>
        <w:jc w:val="lowKashida"/>
        <w:rPr>
          <w:rFonts w:ascii="Sakkal Majalla" w:hAnsi="Sakkal Majalla" w:cs="Sakkal Majalla"/>
          <w:b/>
          <w:bCs/>
          <w:sz w:val="34"/>
          <w:szCs w:val="34"/>
          <w:rtl/>
          <w:lang w:val="fr-FR" w:bidi="ar-DZ"/>
        </w:rPr>
      </w:pPr>
      <w:r w:rsidRPr="00B91D47">
        <w:rPr>
          <w:rFonts w:ascii="Sakkal Majalla" w:hAnsi="Sakkal Majalla" w:cs="Sakkal Majalla"/>
          <w:b/>
          <w:bCs/>
          <w:sz w:val="34"/>
          <w:szCs w:val="34"/>
          <w:rtl/>
          <w:lang w:val="fr-FR" w:bidi="ar-DZ"/>
        </w:rPr>
        <w:t>د- إنشاء سلطة نقدية وحيدة مستقلة</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ab/>
        <w:t xml:space="preserve">جاء هذا القانون ليلغي التعدد في مراكز السلطة النقدية، وقد وضع هذه السلطة في الدائرة النقدية المتمثلة في هيئة جديدة سماها "مجلس النقد والقرض"، حيث كانت هناك هيئات عمومية عديدة في السابق تحاول احتكار هذه السلطة. </w:t>
      </w:r>
      <w:r w:rsidRPr="00B91D47">
        <w:rPr>
          <w:rFonts w:ascii="Sakkal Majalla" w:hAnsi="Sakkal Majalla" w:cs="Sakkal Majalla"/>
          <w:sz w:val="34"/>
          <w:szCs w:val="34"/>
          <w:vertAlign w:val="superscript"/>
          <w:rtl/>
          <w:lang w:val="fr-FR" w:bidi="ar-DZ"/>
        </w:rPr>
        <w:t>(</w:t>
      </w:r>
      <w:r w:rsidRPr="00B91D47">
        <w:rPr>
          <w:rStyle w:val="Appelnotedebasdep"/>
          <w:rFonts w:ascii="Sakkal Majalla" w:eastAsiaTheme="majorEastAsia" w:hAnsi="Sakkal Majalla" w:cs="Sakkal Majalla"/>
          <w:sz w:val="34"/>
          <w:szCs w:val="34"/>
          <w:rtl/>
          <w:lang w:val="fr-FR" w:bidi="ar-DZ"/>
        </w:rPr>
        <w:footnoteReference w:id="214"/>
      </w:r>
      <w:r w:rsidRPr="00B91D47">
        <w:rPr>
          <w:rFonts w:ascii="Sakkal Majalla" w:hAnsi="Sakkal Majalla" w:cs="Sakkal Majalla"/>
          <w:sz w:val="34"/>
          <w:szCs w:val="34"/>
          <w:vertAlign w:val="superscript"/>
          <w:rtl/>
          <w:lang w:val="fr-FR" w:bidi="ar-DZ"/>
        </w:rPr>
        <w:t>)</w:t>
      </w:r>
    </w:p>
    <w:p w:rsidR="00AF1A03" w:rsidRPr="00B91D47" w:rsidRDefault="00AF1A03" w:rsidP="00AF1A03">
      <w:pPr>
        <w:jc w:val="center"/>
        <w:rPr>
          <w:rFonts w:ascii="Sakkal Majalla" w:hAnsi="Sakkal Majalla" w:cs="Sakkal Majalla"/>
          <w:b/>
          <w:bCs/>
          <w:sz w:val="34"/>
          <w:szCs w:val="34"/>
          <w:rtl/>
          <w:lang w:val="fr-FR" w:bidi="ar-DZ"/>
        </w:rPr>
      </w:pPr>
      <w:r w:rsidRPr="00B91D47">
        <w:rPr>
          <w:rFonts w:ascii="Sakkal Majalla" w:hAnsi="Sakkal Majalla" w:cs="Sakkal Majalla"/>
          <w:sz w:val="34"/>
          <w:szCs w:val="34"/>
          <w:rtl/>
          <w:lang w:val="fr-FR" w:bidi="ar-DZ"/>
        </w:rPr>
        <w:br w:type="page"/>
      </w:r>
      <w:r w:rsidRPr="00B91D47">
        <w:rPr>
          <w:rFonts w:ascii="Sakkal Majalla" w:hAnsi="Sakkal Majalla" w:cs="Sakkal Majalla"/>
          <w:b/>
          <w:bCs/>
          <w:sz w:val="34"/>
          <w:szCs w:val="34"/>
          <w:rtl/>
          <w:lang w:val="fr-FR" w:bidi="ar-DZ"/>
        </w:rPr>
        <w:lastRenderedPageBreak/>
        <w:t>شكل رقم (</w:t>
      </w:r>
      <w:r>
        <w:rPr>
          <w:rFonts w:ascii="Sakkal Majalla" w:hAnsi="Sakkal Majalla" w:cs="Sakkal Majalla" w:hint="cs"/>
          <w:b/>
          <w:bCs/>
          <w:sz w:val="34"/>
          <w:szCs w:val="34"/>
          <w:rtl/>
          <w:lang w:val="fr-FR" w:bidi="ar-DZ"/>
        </w:rPr>
        <w:t>3</w:t>
      </w:r>
      <w:r w:rsidRPr="00B91D47">
        <w:rPr>
          <w:rFonts w:ascii="Sakkal Majalla" w:hAnsi="Sakkal Majalla" w:cs="Sakkal Majalla"/>
          <w:b/>
          <w:bCs/>
          <w:sz w:val="34"/>
          <w:szCs w:val="34"/>
          <w:rtl/>
          <w:lang w:val="fr-FR" w:bidi="ar-DZ"/>
        </w:rPr>
        <w:t>-1): النظام المالي الجزائري بعد قانون النقد والقرض</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noProof/>
          <w:sz w:val="34"/>
          <w:szCs w:val="34"/>
          <w:rtl/>
          <w:lang w:val="fr-FR" w:eastAsia="fr-FR"/>
        </w:rPr>
        <mc:AlternateContent>
          <mc:Choice Requires="wps">
            <w:drawing>
              <wp:anchor distT="0" distB="0" distL="114300" distR="114300" simplePos="0" relativeHeight="251728896" behindDoc="0" locked="0" layoutInCell="1" allowOverlap="1" wp14:anchorId="1AF755A9" wp14:editId="1D9E00D3">
                <wp:simplePos x="0" y="0"/>
                <wp:positionH relativeFrom="column">
                  <wp:posOffset>2222500</wp:posOffset>
                </wp:positionH>
                <wp:positionV relativeFrom="paragraph">
                  <wp:posOffset>26035</wp:posOffset>
                </wp:positionV>
                <wp:extent cx="1066800" cy="483870"/>
                <wp:effectExtent l="10160" t="10795" r="8890" b="10160"/>
                <wp:wrapNone/>
                <wp:docPr id="50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83870"/>
                        </a:xfrm>
                        <a:prstGeom prst="rect">
                          <a:avLst/>
                        </a:prstGeom>
                        <a:solidFill>
                          <a:srgbClr val="FFFFFF"/>
                        </a:solidFill>
                        <a:ln w="9525">
                          <a:solidFill>
                            <a:srgbClr val="000000"/>
                          </a:solidFill>
                          <a:miter lim="800000"/>
                          <a:headEnd/>
                          <a:tailEnd/>
                        </a:ln>
                      </wps:spPr>
                      <wps:txbx>
                        <w:txbxContent>
                          <w:p w:rsidR="00AF1A03" w:rsidRPr="00945C94" w:rsidRDefault="00AF1A03" w:rsidP="00AF1A03">
                            <w:pPr>
                              <w:rPr>
                                <w:rFonts w:ascii="Simplified Arabic" w:hAnsi="Simplified Arabic" w:cs="Simplified Arabic"/>
                                <w:lang w:bidi="ar-DZ"/>
                              </w:rPr>
                            </w:pPr>
                            <w:r w:rsidRPr="00945C94">
                              <w:rPr>
                                <w:rFonts w:ascii="Simplified Arabic" w:hAnsi="Simplified Arabic" w:cs="Simplified Arabic"/>
                                <w:rtl/>
                                <w:lang w:bidi="ar-DZ"/>
                              </w:rPr>
                              <w:t>وزارة المالية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755A9" id="Text Box 15" o:spid="_x0000_s1426" type="#_x0000_t202" style="position:absolute;left:0;text-align:left;margin-left:175pt;margin-top:2.05pt;width:84pt;height:38.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">
                <v:textbox>
                  <w:txbxContent>
                    <w:p w:rsidR="00AF1A03" w:rsidRPr="00945C94" w:rsidRDefault="00AF1A03" w:rsidP="00AF1A03">
                      <w:pPr>
                        <w:rPr>
                          <w:rFonts w:ascii="Simplified Arabic" w:hAnsi="Simplified Arabic" w:cs="Simplified Arabic"/>
                          <w:lang w:bidi="ar-DZ"/>
                        </w:rPr>
                      </w:pPr>
                      <w:r w:rsidRPr="00945C94">
                        <w:rPr>
                          <w:rFonts w:ascii="Simplified Arabic" w:hAnsi="Simplified Arabic" w:cs="Simplified Arabic"/>
                          <w:rtl/>
                          <w:lang w:bidi="ar-DZ"/>
                        </w:rPr>
                        <w:t>وزارة المالية</w:t>
                      </w:r>
                    </w:p>
                  </w:txbxContent>
                </v:textbox>
              </v:shape>
            </w:pict>
          </mc:Fallback>
        </mc:AlternateConten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noProof/>
          <w:sz w:val="34"/>
          <w:szCs w:val="34"/>
          <w:rtl/>
          <w:lang w:val="fr-FR" w:eastAsia="fr-FR"/>
        </w:rPr>
        <mc:AlternateContent>
          <mc:Choice Requires="wps">
            <w:drawing>
              <wp:anchor distT="0" distB="0" distL="114300" distR="114300" simplePos="0" relativeHeight="251729920" behindDoc="0" locked="0" layoutInCell="1" allowOverlap="1" wp14:anchorId="51925C9E" wp14:editId="76F7FB8D">
                <wp:simplePos x="0" y="0"/>
                <wp:positionH relativeFrom="column">
                  <wp:posOffset>88900</wp:posOffset>
                </wp:positionH>
                <wp:positionV relativeFrom="paragraph">
                  <wp:posOffset>373380</wp:posOffset>
                </wp:positionV>
                <wp:extent cx="2222500" cy="2419350"/>
                <wp:effectExtent l="10160" t="13970" r="5715" b="5080"/>
                <wp:wrapNone/>
                <wp:docPr id="50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2419350"/>
                        </a:xfrm>
                        <a:prstGeom prst="rect">
                          <a:avLst/>
                        </a:prstGeom>
                        <a:solidFill>
                          <a:srgbClr val="FFFFFF"/>
                        </a:solidFill>
                        <a:ln w="9525">
                          <a:solidFill>
                            <a:srgbClr val="000000"/>
                          </a:solidFill>
                          <a:miter lim="800000"/>
                          <a:headEnd/>
                          <a:tailEnd/>
                        </a:ln>
                      </wps:spPr>
                      <wps:txbx>
                        <w:txbxContent>
                          <w:p w:rsidR="00AF1A03" w:rsidRPr="00945C94" w:rsidRDefault="00AF1A03" w:rsidP="00AF1A03">
                            <w:pPr>
                              <w:rPr>
                                <w:rFonts w:ascii="Simplified Arabic" w:hAnsi="Simplified Arabic" w:cs="Simplified Arabic"/>
                                <w:rtl/>
                                <w:lang w:bidi="ar-DZ"/>
                              </w:rPr>
                            </w:pPr>
                            <w:r w:rsidRPr="00945C94">
                              <w:rPr>
                                <w:rFonts w:ascii="Simplified Arabic" w:hAnsi="Simplified Arabic" w:cs="Simplified Arabic"/>
                                <w:rtl/>
                                <w:lang w:bidi="ar-DZ"/>
                              </w:rPr>
                              <w:t>الخزينة العمومية:</w:t>
                            </w:r>
                          </w:p>
                          <w:p w:rsidR="00AF1A03" w:rsidRPr="00945C94" w:rsidRDefault="00AF1A03" w:rsidP="00AF1A03">
                            <w:pPr>
                              <w:rPr>
                                <w:rFonts w:ascii="Simplified Arabic" w:hAnsi="Simplified Arabic" w:cs="Simplified Arabic"/>
                                <w:rtl/>
                                <w:lang w:bidi="ar-DZ"/>
                              </w:rPr>
                            </w:pPr>
                            <w:r w:rsidRPr="00945C94">
                              <w:rPr>
                                <w:rFonts w:ascii="Simplified Arabic" w:hAnsi="Simplified Arabic" w:cs="Simplified Arabic"/>
                                <w:rtl/>
                                <w:lang w:bidi="ar-DZ"/>
                              </w:rPr>
                              <w:t>- الضرائب.</w:t>
                            </w:r>
                          </w:p>
                          <w:p w:rsidR="00AF1A03" w:rsidRPr="00945C94" w:rsidRDefault="00AF1A03" w:rsidP="00AF1A03">
                            <w:pPr>
                              <w:rPr>
                                <w:rFonts w:ascii="Simplified Arabic" w:hAnsi="Simplified Arabic" w:cs="Simplified Arabic"/>
                                <w:rtl/>
                                <w:lang w:bidi="ar-DZ"/>
                              </w:rPr>
                            </w:pPr>
                            <w:r w:rsidRPr="00945C94">
                              <w:rPr>
                                <w:rFonts w:ascii="Simplified Arabic" w:hAnsi="Simplified Arabic" w:cs="Simplified Arabic"/>
                                <w:rtl/>
                                <w:lang w:bidi="ar-DZ"/>
                              </w:rPr>
                              <w:t>- تعبئة القروض الخارجية.</w:t>
                            </w:r>
                          </w:p>
                          <w:p w:rsidR="00AF1A03" w:rsidRPr="00945C94" w:rsidRDefault="00AF1A03" w:rsidP="00AF1A03">
                            <w:pPr>
                              <w:rPr>
                                <w:rFonts w:ascii="Simplified Arabic" w:hAnsi="Simplified Arabic" w:cs="Simplified Arabic"/>
                                <w:rtl/>
                                <w:lang w:bidi="ar-DZ"/>
                              </w:rPr>
                            </w:pPr>
                            <w:r w:rsidRPr="00945C94">
                              <w:rPr>
                                <w:rFonts w:ascii="Simplified Arabic" w:hAnsi="Simplified Arabic" w:cs="Simplified Arabic"/>
                                <w:rtl/>
                                <w:lang w:bidi="ar-DZ"/>
                              </w:rPr>
                              <w:t>- تعبئة موارد الادخار "ادخار الأفراد والادخار المؤسساتي".</w:t>
                            </w:r>
                          </w:p>
                          <w:p w:rsidR="00AF1A03" w:rsidRPr="00945C94" w:rsidRDefault="00AF1A03" w:rsidP="00AF1A03">
                            <w:pPr>
                              <w:rPr>
                                <w:rFonts w:ascii="Simplified Arabic" w:hAnsi="Simplified Arabic" w:cs="Simplified Arabic"/>
                                <w:rtl/>
                                <w:lang w:bidi="ar-DZ"/>
                              </w:rPr>
                            </w:pPr>
                            <w:r w:rsidRPr="00945C94">
                              <w:rPr>
                                <w:rFonts w:ascii="Simplified Arabic" w:hAnsi="Simplified Arabic" w:cs="Simplified Arabic"/>
                                <w:rtl/>
                                <w:lang w:bidi="ar-DZ"/>
                              </w:rPr>
                              <w:t>- السوق النقدية.</w:t>
                            </w:r>
                          </w:p>
                          <w:p w:rsidR="00AF1A03" w:rsidRPr="00945C94" w:rsidRDefault="00AF1A03" w:rsidP="00AF1A03">
                            <w:pPr>
                              <w:rPr>
                                <w:rFonts w:ascii="Simplified Arabic" w:hAnsi="Simplified Arabic" w:cs="Simplified Arabic"/>
                                <w:lang w:bidi="ar-DZ"/>
                              </w:rPr>
                            </w:pPr>
                            <w:r w:rsidRPr="00945C94">
                              <w:rPr>
                                <w:rFonts w:ascii="Simplified Arabic" w:hAnsi="Simplified Arabic" w:cs="Simplified Arabic"/>
                                <w:rtl/>
                                <w:lang w:bidi="ar-DZ"/>
                              </w:rPr>
                              <w:t>- الإعانات.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25C9E" id="Text Box 14" o:spid="_x0000_s1427" type="#_x0000_t202" style="position:absolute;left:0;text-align:left;margin-left:7pt;margin-top:29.4pt;width:175pt;height:19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">
                <v:textbox>
                  <w:txbxContent>
                    <w:p w:rsidR="00AF1A03" w:rsidRPr="00945C94" w:rsidRDefault="00AF1A03" w:rsidP="00AF1A03">
                      <w:pPr>
                        <w:rPr>
                          <w:rFonts w:ascii="Simplified Arabic" w:hAnsi="Simplified Arabic" w:cs="Simplified Arabic"/>
                          <w:rtl/>
                          <w:lang w:bidi="ar-DZ"/>
                        </w:rPr>
                      </w:pPr>
                      <w:r w:rsidRPr="00945C94">
                        <w:rPr>
                          <w:rFonts w:ascii="Simplified Arabic" w:hAnsi="Simplified Arabic" w:cs="Simplified Arabic"/>
                          <w:rtl/>
                          <w:lang w:bidi="ar-DZ"/>
                        </w:rPr>
                        <w:t>الخزينة العمومية:</w:t>
                      </w:r>
                    </w:p>
                    <w:p w:rsidR="00AF1A03" w:rsidRPr="00945C94" w:rsidRDefault="00AF1A03" w:rsidP="00AF1A03">
                      <w:pPr>
                        <w:rPr>
                          <w:rFonts w:ascii="Simplified Arabic" w:hAnsi="Simplified Arabic" w:cs="Simplified Arabic"/>
                          <w:rtl/>
                          <w:lang w:bidi="ar-DZ"/>
                        </w:rPr>
                      </w:pPr>
                      <w:r w:rsidRPr="00945C94">
                        <w:rPr>
                          <w:rFonts w:ascii="Simplified Arabic" w:hAnsi="Simplified Arabic" w:cs="Simplified Arabic"/>
                          <w:rtl/>
                          <w:lang w:bidi="ar-DZ"/>
                        </w:rPr>
                        <w:t>- الضرائب.</w:t>
                      </w:r>
                    </w:p>
                    <w:p w:rsidR="00AF1A03" w:rsidRPr="00945C94" w:rsidRDefault="00AF1A03" w:rsidP="00AF1A03">
                      <w:pPr>
                        <w:rPr>
                          <w:rFonts w:ascii="Simplified Arabic" w:hAnsi="Simplified Arabic" w:cs="Simplified Arabic"/>
                          <w:rtl/>
                          <w:lang w:bidi="ar-DZ"/>
                        </w:rPr>
                      </w:pPr>
                      <w:r w:rsidRPr="00945C94">
                        <w:rPr>
                          <w:rFonts w:ascii="Simplified Arabic" w:hAnsi="Simplified Arabic" w:cs="Simplified Arabic"/>
                          <w:rtl/>
                          <w:lang w:bidi="ar-DZ"/>
                        </w:rPr>
                        <w:t>- تعبئة القروض الخارجية.</w:t>
                      </w:r>
                    </w:p>
                    <w:p w:rsidR="00AF1A03" w:rsidRPr="00945C94" w:rsidRDefault="00AF1A03" w:rsidP="00AF1A03">
                      <w:pPr>
                        <w:rPr>
                          <w:rFonts w:ascii="Simplified Arabic" w:hAnsi="Simplified Arabic" w:cs="Simplified Arabic"/>
                          <w:rtl/>
                          <w:lang w:bidi="ar-DZ"/>
                        </w:rPr>
                      </w:pPr>
                      <w:r w:rsidRPr="00945C94">
                        <w:rPr>
                          <w:rFonts w:ascii="Simplified Arabic" w:hAnsi="Simplified Arabic" w:cs="Simplified Arabic"/>
                          <w:rtl/>
                          <w:lang w:bidi="ar-DZ"/>
                        </w:rPr>
                        <w:t>- تعبئة موارد الادخار "ادخار الأفراد والادخار المؤسساتي".</w:t>
                      </w:r>
                    </w:p>
                    <w:p w:rsidR="00AF1A03" w:rsidRPr="00945C94" w:rsidRDefault="00AF1A03" w:rsidP="00AF1A03">
                      <w:pPr>
                        <w:rPr>
                          <w:rFonts w:ascii="Simplified Arabic" w:hAnsi="Simplified Arabic" w:cs="Simplified Arabic"/>
                          <w:rtl/>
                          <w:lang w:bidi="ar-DZ"/>
                        </w:rPr>
                      </w:pPr>
                      <w:r w:rsidRPr="00945C94">
                        <w:rPr>
                          <w:rFonts w:ascii="Simplified Arabic" w:hAnsi="Simplified Arabic" w:cs="Simplified Arabic"/>
                          <w:rtl/>
                          <w:lang w:bidi="ar-DZ"/>
                        </w:rPr>
                        <w:t>- السوق النقدية.</w:t>
                      </w:r>
                    </w:p>
                    <w:p w:rsidR="00AF1A03" w:rsidRPr="00945C94" w:rsidRDefault="00AF1A03" w:rsidP="00AF1A03">
                      <w:pPr>
                        <w:rPr>
                          <w:rFonts w:ascii="Simplified Arabic" w:hAnsi="Simplified Arabic" w:cs="Simplified Arabic"/>
                          <w:lang w:bidi="ar-DZ"/>
                        </w:rPr>
                      </w:pPr>
                      <w:r w:rsidRPr="00945C94">
                        <w:rPr>
                          <w:rFonts w:ascii="Simplified Arabic" w:hAnsi="Simplified Arabic" w:cs="Simplified Arabic"/>
                          <w:rtl/>
                          <w:lang w:bidi="ar-DZ"/>
                        </w:rPr>
                        <w:t>- الإعانات.</w:t>
                      </w:r>
                    </w:p>
                  </w:txbxContent>
                </v:textbox>
              </v:shape>
            </w:pict>
          </mc:Fallback>
        </mc:AlternateContent>
      </w:r>
      <w:r w:rsidRPr="00B91D47">
        <w:rPr>
          <w:rFonts w:ascii="Sakkal Majalla" w:hAnsi="Sakkal Majalla" w:cs="Sakkal Majalla"/>
          <w:noProof/>
          <w:sz w:val="34"/>
          <w:szCs w:val="34"/>
          <w:rtl/>
          <w:lang w:val="fr-FR" w:eastAsia="fr-FR"/>
        </w:rPr>
        <mc:AlternateContent>
          <mc:Choice Requires="wps">
            <w:drawing>
              <wp:anchor distT="0" distB="0" distL="114300" distR="114300" simplePos="0" relativeHeight="251730944" behindDoc="0" locked="0" layoutInCell="1" allowOverlap="1" wp14:anchorId="227A4E7B" wp14:editId="49217AB5">
                <wp:simplePos x="0" y="0"/>
                <wp:positionH relativeFrom="column">
                  <wp:posOffset>3351530</wp:posOffset>
                </wp:positionH>
                <wp:positionV relativeFrom="paragraph">
                  <wp:posOffset>97790</wp:posOffset>
                </wp:positionV>
                <wp:extent cx="3111500" cy="5806440"/>
                <wp:effectExtent l="5715" t="5080" r="6985" b="8255"/>
                <wp:wrapNone/>
                <wp:docPr id="5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5806440"/>
                        </a:xfrm>
                        <a:prstGeom prst="rect">
                          <a:avLst/>
                        </a:prstGeom>
                        <a:solidFill>
                          <a:srgbClr val="FFFFFF"/>
                        </a:solidFill>
                        <a:ln w="9525">
                          <a:solidFill>
                            <a:srgbClr val="000000"/>
                          </a:solidFill>
                          <a:miter lim="800000"/>
                          <a:headEnd/>
                          <a:tailEnd/>
                        </a:ln>
                      </wps:spPr>
                      <wps:txbx>
                        <w:txbxContent>
                          <w:p w:rsidR="00AF1A03" w:rsidRPr="00945C94" w:rsidRDefault="00AF1A03" w:rsidP="00AF1A03">
                            <w:pPr>
                              <w:rPr>
                                <w:rFonts w:ascii="Simplified Arabic" w:hAnsi="Simplified Arabic" w:cs="Simplified Arabic"/>
                                <w:rtl/>
                                <w:lang w:bidi="ar-DZ"/>
                              </w:rPr>
                            </w:pPr>
                            <w:r w:rsidRPr="00945C94">
                              <w:rPr>
                                <w:rFonts w:ascii="Simplified Arabic" w:hAnsi="Simplified Arabic" w:cs="Simplified Arabic"/>
                                <w:rtl/>
                                <w:lang w:bidi="ar-DZ"/>
                              </w:rPr>
                              <w:t>البنك المركزي الجزائري:</w:t>
                            </w:r>
                          </w:p>
                          <w:p w:rsidR="00AF1A03" w:rsidRPr="00945C94" w:rsidRDefault="00AF1A03" w:rsidP="00AF1A03">
                            <w:pPr>
                              <w:rPr>
                                <w:rFonts w:ascii="Simplified Arabic" w:hAnsi="Simplified Arabic" w:cs="Simplified Arabic"/>
                                <w:rtl/>
                                <w:lang w:bidi="ar-DZ"/>
                              </w:rPr>
                            </w:pPr>
                            <w:r w:rsidRPr="00945C94">
                              <w:rPr>
                                <w:rFonts w:ascii="Simplified Arabic" w:hAnsi="Simplified Arabic" w:cs="Simplified Arabic"/>
                                <w:rtl/>
                                <w:lang w:bidi="ar-DZ"/>
                              </w:rPr>
                              <w:t>- مؤسسة مستقلة حسب قانون النقد والقرض المؤرخ في 14 أفريل 1990.</w:t>
                            </w:r>
                          </w:p>
                          <w:p w:rsidR="00AF1A03" w:rsidRPr="00945C94" w:rsidRDefault="00AF1A03" w:rsidP="00AF1A03">
                            <w:pPr>
                              <w:rPr>
                                <w:rFonts w:ascii="Simplified Arabic" w:hAnsi="Simplified Arabic" w:cs="Simplified Arabic"/>
                                <w:rtl/>
                                <w:lang w:bidi="ar-DZ"/>
                              </w:rPr>
                            </w:pPr>
                            <w:r w:rsidRPr="00945C94">
                              <w:rPr>
                                <w:rFonts w:ascii="Simplified Arabic" w:hAnsi="Simplified Arabic" w:cs="Simplified Arabic"/>
                                <w:rtl/>
                                <w:lang w:bidi="ar-DZ"/>
                              </w:rPr>
                              <w:t>- يسير بنك الجزائر محافظ مرف بثلاثة نواب.</w:t>
                            </w:r>
                          </w:p>
                          <w:p w:rsidR="00AF1A03" w:rsidRPr="00945C94" w:rsidRDefault="00AF1A03" w:rsidP="00AF1A03">
                            <w:pPr>
                              <w:rPr>
                                <w:rFonts w:ascii="Simplified Arabic" w:hAnsi="Simplified Arabic" w:cs="Simplified Arabic"/>
                                <w:rtl/>
                                <w:lang w:bidi="ar-DZ"/>
                              </w:rPr>
                            </w:pPr>
                            <w:r w:rsidRPr="00945C94">
                              <w:rPr>
                                <w:rFonts w:ascii="Simplified Arabic" w:hAnsi="Simplified Arabic" w:cs="Simplified Arabic"/>
                                <w:rtl/>
                                <w:lang w:bidi="ar-DZ"/>
                              </w:rPr>
                              <w:t>-الإدارة يضمنها مجلس النقد والقرض الذي يلعب دورين: كمجلس إدارة بنك الجزائر وكسلطة نقدية تملي القواعد والقوانين البنكية والمالية وتسهر على تنفيذها.</w:t>
                            </w:r>
                          </w:p>
                          <w:p w:rsidR="00AF1A03" w:rsidRPr="00945C94" w:rsidRDefault="00AF1A03" w:rsidP="00AF1A03">
                            <w:pPr>
                              <w:rPr>
                                <w:rFonts w:ascii="Simplified Arabic" w:hAnsi="Simplified Arabic" w:cs="Simplified Arabic"/>
                                <w:rtl/>
                                <w:lang w:bidi="ar-DZ"/>
                              </w:rPr>
                            </w:pPr>
                            <w:r w:rsidRPr="00945C94">
                              <w:rPr>
                                <w:rFonts w:ascii="Simplified Arabic" w:hAnsi="Simplified Arabic" w:cs="Simplified Arabic"/>
                                <w:rtl/>
                                <w:lang w:bidi="ar-DZ"/>
                              </w:rPr>
                              <w:t>- المراقبة: يسهر على أداء هذه المهمة مراقبان صلاحيات البنك المركزي الجزائري:</w:t>
                            </w:r>
                          </w:p>
                          <w:p w:rsidR="00AF1A03" w:rsidRPr="00945C94" w:rsidRDefault="00AF1A03" w:rsidP="00AF1A03">
                            <w:pPr>
                              <w:rPr>
                                <w:rFonts w:ascii="Simplified Arabic" w:hAnsi="Simplified Arabic" w:cs="Simplified Arabic"/>
                                <w:rtl/>
                                <w:lang w:bidi="ar-DZ"/>
                              </w:rPr>
                            </w:pPr>
                            <w:r w:rsidRPr="00945C94">
                              <w:rPr>
                                <w:rFonts w:ascii="Simplified Arabic" w:hAnsi="Simplified Arabic" w:cs="Simplified Arabic"/>
                                <w:rtl/>
                                <w:lang w:bidi="ar-DZ"/>
                              </w:rPr>
                              <w:t xml:space="preserve">- إصدار النقد، ضبط حركة النقود، مراقبة توزيع القروض للاقتصاد، تسيير احتياطي الصرف، تسيير السوق النقدية، تسيير غرفة المقاصة، تسيير سوق الصرف، مراقبة عمليات البنوك </w:t>
                            </w:r>
                          </w:p>
                          <w:p w:rsidR="00AF1A03" w:rsidRPr="00945C94" w:rsidRDefault="00AF1A03" w:rsidP="00AF1A03">
                            <w:pPr>
                              <w:rPr>
                                <w:rFonts w:ascii="Simplified Arabic" w:hAnsi="Simplified Arabic" w:cs="Simplified Arabic"/>
                                <w:rtl/>
                                <w:lang w:val="fr-FR" w:bidi="ar-DZ"/>
                              </w:rPr>
                            </w:pPr>
                            <w:r w:rsidRPr="00945C94">
                              <w:rPr>
                                <w:rFonts w:ascii="Simplified Arabic" w:hAnsi="Simplified Arabic" w:cs="Simplified Arabic"/>
                                <w:rtl/>
                                <w:lang w:bidi="ar-DZ"/>
                              </w:rPr>
                              <w:t xml:space="preserve">البنوك الأولية أو البنوك التجارية </w:t>
                            </w:r>
                            <w:r w:rsidRPr="00945C94">
                              <w:rPr>
                                <w:rFonts w:ascii="Simplified Arabic" w:hAnsi="Simplified Arabic" w:cs="Simplified Arabic"/>
                                <w:lang w:val="fr-FR" w:bidi="ar-DZ"/>
                              </w:rPr>
                              <w:t>BDL-BADR-BEA-CPA-BNA</w:t>
                            </w:r>
                          </w:p>
                          <w:p w:rsidR="00AF1A03" w:rsidRPr="00945C94" w:rsidRDefault="00AF1A03" w:rsidP="00AF1A03">
                            <w:pPr>
                              <w:rPr>
                                <w:rFonts w:ascii="Simplified Arabic" w:hAnsi="Simplified Arabic" w:cs="Simplified Arabic"/>
                                <w:rtl/>
                                <w:lang w:val="fr-FR" w:bidi="ar-DZ"/>
                              </w:rPr>
                            </w:pPr>
                            <w:r w:rsidRPr="00945C94">
                              <w:rPr>
                                <w:rFonts w:ascii="Simplified Arabic" w:hAnsi="Simplified Arabic" w:cs="Simplified Arabic"/>
                                <w:rtl/>
                                <w:lang w:val="fr-FR" w:bidi="ar-DZ"/>
                              </w:rPr>
                              <w:t>- مؤسسات مستقلة: حسب القانون المتعلق باستقلالية المؤسسات المؤرخ في 12 جانفي 1988.</w:t>
                            </w:r>
                          </w:p>
                          <w:p w:rsidR="00AF1A03" w:rsidRPr="00945C94" w:rsidRDefault="00AF1A03" w:rsidP="00AF1A03">
                            <w:pPr>
                              <w:rPr>
                                <w:rFonts w:ascii="Simplified Arabic" w:hAnsi="Simplified Arabic" w:cs="Simplified Arabic"/>
                                <w:rtl/>
                                <w:lang w:val="fr-FR" w:bidi="ar-DZ"/>
                              </w:rPr>
                            </w:pPr>
                            <w:r w:rsidRPr="00945C94">
                              <w:rPr>
                                <w:rFonts w:ascii="Simplified Arabic" w:hAnsi="Simplified Arabic" w:cs="Simplified Arabic"/>
                                <w:rtl/>
                                <w:lang w:val="fr-FR" w:bidi="ar-DZ"/>
                              </w:rPr>
                              <w:t>- الدور الأساسي: المادة 114 من ق النقد والقرض تلقي الأموال من الأفراد، عمليات القرض تسيير وسائل الدفع.</w:t>
                            </w:r>
                          </w:p>
                          <w:p w:rsidR="00AF1A03" w:rsidRPr="00945C94" w:rsidRDefault="00AF1A03" w:rsidP="00AF1A03">
                            <w:pPr>
                              <w:rPr>
                                <w:rFonts w:ascii="Simplified Arabic" w:hAnsi="Simplified Arabic" w:cs="Simplified Arabic"/>
                                <w:rtl/>
                                <w:lang w:val="fr-FR" w:bidi="ar-DZ"/>
                              </w:rPr>
                            </w:pPr>
                            <w:r w:rsidRPr="00945C94">
                              <w:rPr>
                                <w:rFonts w:ascii="Simplified Arabic" w:hAnsi="Simplified Arabic" w:cs="Simplified Arabic"/>
                                <w:rtl/>
                                <w:lang w:val="fr-FR" w:bidi="ar-DZ"/>
                              </w:rPr>
                              <w:t xml:space="preserve">- الدور الثاني: المادة 116، 117، 118 من قانون النقد والقرض، عمليات الصرف التوظيف، الاكتتاب، الشراء.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A4E7B" id="Text Box 13" o:spid="_x0000_s1428" type="#_x0000_t202" style="position:absolute;left:0;text-align:left;margin-left:263.9pt;margin-top:7.7pt;width:245pt;height:457.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">
                <v:textbox>
                  <w:txbxContent>
                    <w:p w:rsidR="00AF1A03" w:rsidRPr="00945C94" w:rsidRDefault="00AF1A03" w:rsidP="00AF1A03">
                      <w:pPr>
                        <w:rPr>
                          <w:rFonts w:ascii="Simplified Arabic" w:hAnsi="Simplified Arabic" w:cs="Simplified Arabic"/>
                          <w:rtl/>
                          <w:lang w:bidi="ar-DZ"/>
                        </w:rPr>
                      </w:pPr>
                      <w:r w:rsidRPr="00945C94">
                        <w:rPr>
                          <w:rFonts w:ascii="Simplified Arabic" w:hAnsi="Simplified Arabic" w:cs="Simplified Arabic"/>
                          <w:rtl/>
                          <w:lang w:bidi="ar-DZ"/>
                        </w:rPr>
                        <w:t>البنك المركزي الجزائري:</w:t>
                      </w:r>
                    </w:p>
                    <w:p w:rsidR="00AF1A03" w:rsidRPr="00945C94" w:rsidRDefault="00AF1A03" w:rsidP="00AF1A03">
                      <w:pPr>
                        <w:rPr>
                          <w:rFonts w:ascii="Simplified Arabic" w:hAnsi="Simplified Arabic" w:cs="Simplified Arabic"/>
                          <w:rtl/>
                          <w:lang w:bidi="ar-DZ"/>
                        </w:rPr>
                      </w:pPr>
                      <w:r w:rsidRPr="00945C94">
                        <w:rPr>
                          <w:rFonts w:ascii="Simplified Arabic" w:hAnsi="Simplified Arabic" w:cs="Simplified Arabic"/>
                          <w:rtl/>
                          <w:lang w:bidi="ar-DZ"/>
                        </w:rPr>
                        <w:t>- مؤسسة مستقلة حسب قانون النقد والقرض المؤرخ في 14 أفريل 1990.</w:t>
                      </w:r>
                    </w:p>
                    <w:p w:rsidR="00AF1A03" w:rsidRPr="00945C94" w:rsidRDefault="00AF1A03" w:rsidP="00AF1A03">
                      <w:pPr>
                        <w:rPr>
                          <w:rFonts w:ascii="Simplified Arabic" w:hAnsi="Simplified Arabic" w:cs="Simplified Arabic"/>
                          <w:rtl/>
                          <w:lang w:bidi="ar-DZ"/>
                        </w:rPr>
                      </w:pPr>
                      <w:r w:rsidRPr="00945C94">
                        <w:rPr>
                          <w:rFonts w:ascii="Simplified Arabic" w:hAnsi="Simplified Arabic" w:cs="Simplified Arabic"/>
                          <w:rtl/>
                          <w:lang w:bidi="ar-DZ"/>
                        </w:rPr>
                        <w:t>- يسير بنك الجزائر محافظ مرف بثلاثة نواب.</w:t>
                      </w:r>
                    </w:p>
                    <w:p w:rsidR="00AF1A03" w:rsidRPr="00945C94" w:rsidRDefault="00AF1A03" w:rsidP="00AF1A03">
                      <w:pPr>
                        <w:rPr>
                          <w:rFonts w:ascii="Simplified Arabic" w:hAnsi="Simplified Arabic" w:cs="Simplified Arabic"/>
                          <w:rtl/>
                          <w:lang w:bidi="ar-DZ"/>
                        </w:rPr>
                      </w:pPr>
                      <w:r w:rsidRPr="00945C94">
                        <w:rPr>
                          <w:rFonts w:ascii="Simplified Arabic" w:hAnsi="Simplified Arabic" w:cs="Simplified Arabic"/>
                          <w:rtl/>
                          <w:lang w:bidi="ar-DZ"/>
                        </w:rPr>
                        <w:t>-الإدارة يضمنها مجلس النقد والقرض الذي يلعب دورين: كمجلس إدارة بنك الجزائر وكسلطة نقدية تملي القواعد والقوانين البنكية والمالية وتسهر على تنفيذها.</w:t>
                      </w:r>
                    </w:p>
                    <w:p w:rsidR="00AF1A03" w:rsidRPr="00945C94" w:rsidRDefault="00AF1A03" w:rsidP="00AF1A03">
                      <w:pPr>
                        <w:rPr>
                          <w:rFonts w:ascii="Simplified Arabic" w:hAnsi="Simplified Arabic" w:cs="Simplified Arabic"/>
                          <w:rtl/>
                          <w:lang w:bidi="ar-DZ"/>
                        </w:rPr>
                      </w:pPr>
                      <w:r w:rsidRPr="00945C94">
                        <w:rPr>
                          <w:rFonts w:ascii="Simplified Arabic" w:hAnsi="Simplified Arabic" w:cs="Simplified Arabic"/>
                          <w:rtl/>
                          <w:lang w:bidi="ar-DZ"/>
                        </w:rPr>
                        <w:t>- المراقبة: يسهر على أداء هذه المهمة مراقبان صلاحيات البنك المركزي الجزائري:</w:t>
                      </w:r>
                    </w:p>
                    <w:p w:rsidR="00AF1A03" w:rsidRPr="00945C94" w:rsidRDefault="00AF1A03" w:rsidP="00AF1A03">
                      <w:pPr>
                        <w:rPr>
                          <w:rFonts w:ascii="Simplified Arabic" w:hAnsi="Simplified Arabic" w:cs="Simplified Arabic"/>
                          <w:rtl/>
                          <w:lang w:bidi="ar-DZ"/>
                        </w:rPr>
                      </w:pPr>
                      <w:r w:rsidRPr="00945C94">
                        <w:rPr>
                          <w:rFonts w:ascii="Simplified Arabic" w:hAnsi="Simplified Arabic" w:cs="Simplified Arabic"/>
                          <w:rtl/>
                          <w:lang w:bidi="ar-DZ"/>
                        </w:rPr>
                        <w:t xml:space="preserve">- إصدار النقد، ضبط حركة النقود، مراقبة توزيع القروض للاقتصاد، تسيير احتياطي الصرف، تسيير السوق النقدية، تسيير غرفة المقاصة، تسيير سوق الصرف، مراقبة عمليات البنوك </w:t>
                      </w:r>
                    </w:p>
                    <w:p w:rsidR="00AF1A03" w:rsidRPr="00945C94" w:rsidRDefault="00AF1A03" w:rsidP="00AF1A03">
                      <w:pPr>
                        <w:rPr>
                          <w:rFonts w:ascii="Simplified Arabic" w:hAnsi="Simplified Arabic" w:cs="Simplified Arabic"/>
                          <w:rtl/>
                          <w:lang w:val="fr-FR" w:bidi="ar-DZ"/>
                        </w:rPr>
                      </w:pPr>
                      <w:r w:rsidRPr="00945C94">
                        <w:rPr>
                          <w:rFonts w:ascii="Simplified Arabic" w:hAnsi="Simplified Arabic" w:cs="Simplified Arabic"/>
                          <w:rtl/>
                          <w:lang w:bidi="ar-DZ"/>
                        </w:rPr>
                        <w:t xml:space="preserve">البنوك الأولية أو البنوك التجارية </w:t>
                      </w:r>
                      <w:r w:rsidRPr="00945C94">
                        <w:rPr>
                          <w:rFonts w:ascii="Simplified Arabic" w:hAnsi="Simplified Arabic" w:cs="Simplified Arabic"/>
                          <w:lang w:val="fr-FR" w:bidi="ar-DZ"/>
                        </w:rPr>
                        <w:t>BDL-BADR-BEA-CPA-BNA</w:t>
                      </w:r>
                    </w:p>
                    <w:p w:rsidR="00AF1A03" w:rsidRPr="00945C94" w:rsidRDefault="00AF1A03" w:rsidP="00AF1A03">
                      <w:pPr>
                        <w:rPr>
                          <w:rFonts w:ascii="Simplified Arabic" w:hAnsi="Simplified Arabic" w:cs="Simplified Arabic"/>
                          <w:rtl/>
                          <w:lang w:val="fr-FR" w:bidi="ar-DZ"/>
                        </w:rPr>
                      </w:pPr>
                      <w:r w:rsidRPr="00945C94">
                        <w:rPr>
                          <w:rFonts w:ascii="Simplified Arabic" w:hAnsi="Simplified Arabic" w:cs="Simplified Arabic"/>
                          <w:rtl/>
                          <w:lang w:val="fr-FR" w:bidi="ar-DZ"/>
                        </w:rPr>
                        <w:t>- مؤسسات مستقلة: حسب القانون المتعلق باستقلالية المؤسسات المؤرخ في 12 جانفي 1988.</w:t>
                      </w:r>
                    </w:p>
                    <w:p w:rsidR="00AF1A03" w:rsidRPr="00945C94" w:rsidRDefault="00AF1A03" w:rsidP="00AF1A03">
                      <w:pPr>
                        <w:rPr>
                          <w:rFonts w:ascii="Simplified Arabic" w:hAnsi="Simplified Arabic" w:cs="Simplified Arabic"/>
                          <w:rtl/>
                          <w:lang w:val="fr-FR" w:bidi="ar-DZ"/>
                        </w:rPr>
                      </w:pPr>
                      <w:r w:rsidRPr="00945C94">
                        <w:rPr>
                          <w:rFonts w:ascii="Simplified Arabic" w:hAnsi="Simplified Arabic" w:cs="Simplified Arabic"/>
                          <w:rtl/>
                          <w:lang w:val="fr-FR" w:bidi="ar-DZ"/>
                        </w:rPr>
                        <w:t>- الدور الأساسي: المادة 114 من ق النقد والقرض تلقي الأموال من الأفراد، عمليات القرض تسيير وسائل الدفع.</w:t>
                      </w:r>
                    </w:p>
                    <w:p w:rsidR="00AF1A03" w:rsidRPr="00945C94" w:rsidRDefault="00AF1A03" w:rsidP="00AF1A03">
                      <w:pPr>
                        <w:rPr>
                          <w:rFonts w:ascii="Simplified Arabic" w:hAnsi="Simplified Arabic" w:cs="Simplified Arabic"/>
                          <w:rtl/>
                          <w:lang w:val="fr-FR" w:bidi="ar-DZ"/>
                        </w:rPr>
                      </w:pPr>
                      <w:r w:rsidRPr="00945C94">
                        <w:rPr>
                          <w:rFonts w:ascii="Simplified Arabic" w:hAnsi="Simplified Arabic" w:cs="Simplified Arabic"/>
                          <w:rtl/>
                          <w:lang w:val="fr-FR" w:bidi="ar-DZ"/>
                        </w:rPr>
                        <w:t xml:space="preserve">- الدور الثاني: المادة 116، 117، 118 من قانون النقد والقرض، عمليات الصرف التوظيف، الاكتتاب، الشراء. </w:t>
                      </w:r>
                    </w:p>
                  </w:txbxContent>
                </v:textbox>
              </v:shape>
            </w:pict>
          </mc:Fallback>
        </mc:AlternateContent>
      </w:r>
    </w:p>
    <w:p w:rsidR="00AF1A03" w:rsidRPr="00B91D47" w:rsidRDefault="00AF1A03" w:rsidP="00AF1A03">
      <w:pPr>
        <w:jc w:val="lowKashida"/>
        <w:rPr>
          <w:rFonts w:ascii="Sakkal Majalla" w:hAnsi="Sakkal Majalla" w:cs="Sakkal Majalla"/>
          <w:sz w:val="34"/>
          <w:szCs w:val="34"/>
          <w:rtl/>
          <w:lang w:val="fr-FR" w:bidi="ar-DZ"/>
        </w:rPr>
      </w:pPr>
    </w:p>
    <w:p w:rsidR="00AF1A03" w:rsidRPr="00B91D47" w:rsidRDefault="00AF1A03" w:rsidP="00AF1A03">
      <w:pPr>
        <w:jc w:val="lowKashida"/>
        <w:rPr>
          <w:rFonts w:ascii="Sakkal Majalla" w:hAnsi="Sakkal Majalla" w:cs="Sakkal Majalla"/>
          <w:sz w:val="34"/>
          <w:szCs w:val="34"/>
          <w:rtl/>
          <w:lang w:val="fr-FR" w:bidi="ar-DZ"/>
        </w:rPr>
      </w:pPr>
    </w:p>
    <w:p w:rsidR="00AF1A03" w:rsidRPr="00B91D47" w:rsidRDefault="00AF1A03" w:rsidP="00AF1A03">
      <w:pPr>
        <w:jc w:val="lowKashida"/>
        <w:rPr>
          <w:rFonts w:ascii="Sakkal Majalla" w:hAnsi="Sakkal Majalla" w:cs="Sakkal Majalla"/>
          <w:sz w:val="34"/>
          <w:szCs w:val="34"/>
          <w:rtl/>
          <w:lang w:val="fr-FR" w:bidi="ar-DZ"/>
        </w:rPr>
      </w:pP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noProof/>
          <w:sz w:val="34"/>
          <w:szCs w:val="34"/>
          <w:rtl/>
          <w:lang w:val="fr-FR" w:eastAsia="fr-FR"/>
        </w:rPr>
        <mc:AlternateContent>
          <mc:Choice Requires="wps">
            <w:drawing>
              <wp:anchor distT="0" distB="0" distL="114300" distR="114300" simplePos="0" relativeHeight="251736064" behindDoc="0" locked="0" layoutInCell="1" allowOverlap="1" wp14:anchorId="246D4A2C" wp14:editId="0FC33A5A">
                <wp:simplePos x="0" y="0"/>
                <wp:positionH relativeFrom="column">
                  <wp:posOffset>1771650</wp:posOffset>
                </wp:positionH>
                <wp:positionV relativeFrom="paragraph">
                  <wp:posOffset>274955</wp:posOffset>
                </wp:positionV>
                <wp:extent cx="539750" cy="2484120"/>
                <wp:effectExtent l="6985" t="52705" r="5715" b="6350"/>
                <wp:wrapNone/>
                <wp:docPr id="506"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0" cy="2484120"/>
                        </a:xfrm>
                        <a:custGeom>
                          <a:avLst/>
                          <a:gdLst>
                            <a:gd name="T0" fmla="*/ 0 w 850"/>
                            <a:gd name="T1" fmla="*/ 5739 h 5739"/>
                            <a:gd name="T2" fmla="*/ 850 w 850"/>
                            <a:gd name="T3" fmla="*/ 5718 h 5739"/>
                            <a:gd name="T4" fmla="*/ 850 w 850"/>
                            <a:gd name="T5" fmla="*/ 3 h 5739"/>
                            <a:gd name="T6" fmla="*/ 556 w 850"/>
                            <a:gd name="T7" fmla="*/ 0 h 5739"/>
                          </a:gdLst>
                          <a:ahLst/>
                          <a:cxnLst>
                            <a:cxn ang="0">
                              <a:pos x="T0" y="T1"/>
                            </a:cxn>
                            <a:cxn ang="0">
                              <a:pos x="T2" y="T3"/>
                            </a:cxn>
                            <a:cxn ang="0">
                              <a:pos x="T4" y="T5"/>
                            </a:cxn>
                            <a:cxn ang="0">
                              <a:pos x="T6" y="T7"/>
                            </a:cxn>
                          </a:cxnLst>
                          <a:rect l="0" t="0" r="r" b="b"/>
                          <a:pathLst>
                            <a:path w="850" h="5739">
                              <a:moveTo>
                                <a:pt x="0" y="5739"/>
                              </a:moveTo>
                              <a:lnTo>
                                <a:pt x="850" y="5718"/>
                              </a:lnTo>
                              <a:lnTo>
                                <a:pt x="850" y="3"/>
                              </a:lnTo>
                              <a:lnTo>
                                <a:pt x="556"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A6D5D" id="Freeform 12" o:spid="_x0000_s1026" style="position:absolute;margin-left:139.5pt;margin-top:21.65pt;width:42.5pt;height:195.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0,5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" path="m,5739r850,-21l850,3,556,e" filled="f">
                <v:stroke endarrow="block"/>
                <v:path arrowok="t" o:connecttype="custom" o:connectlocs="0,2484120;539750,2475030;539750,1299;353060,0" o:connectangles="0,0,0,0"/>
              </v:shape>
            </w:pict>
          </mc:Fallback>
        </mc:AlternateConten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noProof/>
          <w:sz w:val="34"/>
          <w:szCs w:val="34"/>
          <w:rtl/>
          <w:lang w:val="fr-FR" w:eastAsia="fr-FR"/>
        </w:rPr>
        <mc:AlternateContent>
          <mc:Choice Requires="wps">
            <w:drawing>
              <wp:anchor distT="0" distB="0" distL="114300" distR="114300" simplePos="0" relativeHeight="251739136" behindDoc="0" locked="0" layoutInCell="1" allowOverlap="1" wp14:anchorId="4FA2434B" wp14:editId="1EFC81B8">
                <wp:simplePos x="0" y="0"/>
                <wp:positionH relativeFrom="column">
                  <wp:posOffset>2733040</wp:posOffset>
                </wp:positionH>
                <wp:positionV relativeFrom="paragraph">
                  <wp:posOffset>280035</wp:posOffset>
                </wp:positionV>
                <wp:extent cx="297815" cy="0"/>
                <wp:effectExtent l="6350" t="8890" r="10160" b="10160"/>
                <wp:wrapNone/>
                <wp:docPr id="507"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F1008A" id="Straight Arrow Connector 11" o:spid="_x0000_s1026" type="#_x0000_t32" style="position:absolute;margin-left:215.2pt;margin-top:22.05pt;width:23.45pt;height:0;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"/>
            </w:pict>
          </mc:Fallback>
        </mc:AlternateContent>
      </w:r>
      <w:r w:rsidRPr="00B91D47">
        <w:rPr>
          <w:rFonts w:ascii="Sakkal Majalla" w:hAnsi="Sakkal Majalla" w:cs="Sakkal Majalla"/>
          <w:noProof/>
          <w:sz w:val="34"/>
          <w:szCs w:val="34"/>
          <w:rtl/>
          <w:lang w:val="fr-FR" w:eastAsia="fr-FR"/>
        </w:rPr>
        <mc:AlternateContent>
          <mc:Choice Requires="wps">
            <w:drawing>
              <wp:anchor distT="0" distB="0" distL="114300" distR="114300" simplePos="0" relativeHeight="251741184" behindDoc="0" locked="0" layoutInCell="1" allowOverlap="1" wp14:anchorId="580931C8" wp14:editId="73C79980">
                <wp:simplePos x="0" y="0"/>
                <wp:positionH relativeFrom="column">
                  <wp:posOffset>2724150</wp:posOffset>
                </wp:positionH>
                <wp:positionV relativeFrom="paragraph">
                  <wp:posOffset>344805</wp:posOffset>
                </wp:positionV>
                <wp:extent cx="0" cy="437515"/>
                <wp:effectExtent l="6985" t="6985" r="12065" b="12700"/>
                <wp:wrapNone/>
                <wp:docPr id="508"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7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D525DE" id="Straight Arrow Connector 17" o:spid="_x0000_s1026" type="#_x0000_t32" style="position:absolute;margin-left:214.5pt;margin-top:27.15pt;width:0;height:34.4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"/>
            </w:pict>
          </mc:Fallback>
        </mc:AlternateContent>
      </w:r>
      <w:r w:rsidRPr="00B91D47">
        <w:rPr>
          <w:rFonts w:ascii="Sakkal Majalla" w:hAnsi="Sakkal Majalla" w:cs="Sakkal Majalla"/>
          <w:noProof/>
          <w:sz w:val="34"/>
          <w:szCs w:val="34"/>
          <w:rtl/>
          <w:lang w:val="fr-FR" w:eastAsia="fr-FR"/>
        </w:rPr>
        <mc:AlternateContent>
          <mc:Choice Requires="wps">
            <w:drawing>
              <wp:anchor distT="0" distB="0" distL="114300" distR="114300" simplePos="0" relativeHeight="251743232" behindDoc="0" locked="0" layoutInCell="1" allowOverlap="1" wp14:anchorId="4B58A727" wp14:editId="2311737D">
                <wp:simplePos x="0" y="0"/>
                <wp:positionH relativeFrom="column">
                  <wp:posOffset>2724150</wp:posOffset>
                </wp:positionH>
                <wp:positionV relativeFrom="paragraph">
                  <wp:posOffset>1816100</wp:posOffset>
                </wp:positionV>
                <wp:extent cx="297815" cy="0"/>
                <wp:effectExtent l="6985" t="11430" r="9525" b="7620"/>
                <wp:wrapNone/>
                <wp:docPr id="509"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2CD38E" id="Straight Arrow Connector 18" o:spid="_x0000_s1026" type="#_x0000_t32" style="position:absolute;margin-left:214.5pt;margin-top:143pt;width:23.45pt;height:0;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"/>
            </w:pict>
          </mc:Fallback>
        </mc:AlternateContent>
      </w:r>
      <w:r w:rsidRPr="00B91D47">
        <w:rPr>
          <w:rFonts w:ascii="Sakkal Majalla" w:hAnsi="Sakkal Majalla" w:cs="Sakkal Majalla"/>
          <w:noProof/>
          <w:sz w:val="34"/>
          <w:szCs w:val="34"/>
          <w:rtl/>
          <w:lang w:val="fr-FR" w:eastAsia="fr-FR"/>
        </w:rPr>
        <mc:AlternateContent>
          <mc:Choice Requires="wps">
            <w:drawing>
              <wp:anchor distT="0" distB="0" distL="114300" distR="114300" simplePos="0" relativeHeight="251742208" behindDoc="0" locked="0" layoutInCell="1" allowOverlap="1" wp14:anchorId="6F884099" wp14:editId="592324A4">
                <wp:simplePos x="0" y="0"/>
                <wp:positionH relativeFrom="column">
                  <wp:posOffset>2724150</wp:posOffset>
                </wp:positionH>
                <wp:positionV relativeFrom="paragraph">
                  <wp:posOffset>1378585</wp:posOffset>
                </wp:positionV>
                <wp:extent cx="0" cy="437515"/>
                <wp:effectExtent l="6985" t="12065" r="12065" b="7620"/>
                <wp:wrapNone/>
                <wp:docPr id="510"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7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09F06F" id="Straight Arrow Connector 19" o:spid="_x0000_s1026" type="#_x0000_t32" style="position:absolute;margin-left:214.5pt;margin-top:108.55pt;width:0;height:34.4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"/>
            </w:pict>
          </mc:Fallback>
        </mc:AlternateContent>
      </w:r>
      <w:r w:rsidRPr="00B91D47">
        <w:rPr>
          <w:rFonts w:ascii="Sakkal Majalla" w:hAnsi="Sakkal Majalla" w:cs="Sakkal Majalla"/>
          <w:noProof/>
          <w:sz w:val="34"/>
          <w:szCs w:val="34"/>
          <w:rtl/>
          <w:lang w:val="fr-FR" w:eastAsia="fr-FR"/>
        </w:rPr>
        <mc:AlternateContent>
          <mc:Choice Requires="wps">
            <w:drawing>
              <wp:anchor distT="0" distB="0" distL="114300" distR="114300" simplePos="0" relativeHeight="251740160" behindDoc="0" locked="0" layoutInCell="1" allowOverlap="1" wp14:anchorId="3441998C" wp14:editId="53AC4DE6">
                <wp:simplePos x="0" y="0"/>
                <wp:positionH relativeFrom="column">
                  <wp:posOffset>2724150</wp:posOffset>
                </wp:positionH>
                <wp:positionV relativeFrom="paragraph">
                  <wp:posOffset>280035</wp:posOffset>
                </wp:positionV>
                <wp:extent cx="0" cy="437515"/>
                <wp:effectExtent l="6985" t="8890" r="12065" b="10795"/>
                <wp:wrapNone/>
                <wp:docPr id="511"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7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B6D17" id="Straight Arrow Connector 20" o:spid="_x0000_s1026" type="#_x0000_t32" style="position:absolute;margin-left:214.5pt;margin-top:22.05pt;width:0;height:34.4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"/>
            </w:pict>
          </mc:Fallback>
        </mc:AlternateConten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noProof/>
          <w:sz w:val="34"/>
          <w:szCs w:val="34"/>
          <w:rtl/>
          <w:lang w:val="fr-FR" w:eastAsia="fr-FR"/>
        </w:rPr>
        <mc:AlternateContent>
          <mc:Choice Requires="wps">
            <w:drawing>
              <wp:anchor distT="0" distB="0" distL="114300" distR="114300" simplePos="0" relativeHeight="251738112" behindDoc="0" locked="0" layoutInCell="1" allowOverlap="1" wp14:anchorId="143559AF" wp14:editId="5DBE3BFB">
                <wp:simplePos x="0" y="0"/>
                <wp:positionH relativeFrom="column">
                  <wp:posOffset>2311400</wp:posOffset>
                </wp:positionH>
                <wp:positionV relativeFrom="paragraph">
                  <wp:posOffset>337820</wp:posOffset>
                </wp:positionV>
                <wp:extent cx="1066800" cy="725805"/>
                <wp:effectExtent l="3810" t="0" r="0" b="0"/>
                <wp:wrapNone/>
                <wp:docPr id="5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72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945C94" w:rsidRDefault="00AF1A03" w:rsidP="00AF1A03">
                            <w:pPr>
                              <w:jc w:val="center"/>
                              <w:rPr>
                                <w:rFonts w:ascii="Simplified Arabic" w:hAnsi="Simplified Arabic" w:cs="Simplified Arabic"/>
                                <w:rtl/>
                                <w:lang w:bidi="ar-DZ"/>
                              </w:rPr>
                            </w:pPr>
                            <w:r w:rsidRPr="00945C94">
                              <w:rPr>
                                <w:rFonts w:ascii="Simplified Arabic" w:hAnsi="Simplified Arabic" w:cs="Simplified Arabic"/>
                                <w:rtl/>
                                <w:lang w:bidi="ar-DZ"/>
                              </w:rPr>
                              <w:t>إعادة الخصم</w:t>
                            </w:r>
                          </w:p>
                          <w:p w:rsidR="00AF1A03" w:rsidRPr="00A6737F" w:rsidRDefault="00AF1A03" w:rsidP="00AF1A03">
                            <w:pPr>
                              <w:jc w:val="center"/>
                              <w:rPr>
                                <w:szCs w:val="28"/>
                                <w:lang w:bidi="ar-DZ"/>
                              </w:rPr>
                            </w:pPr>
                            <w:r w:rsidRPr="00945C94">
                              <w:rPr>
                                <w:rFonts w:ascii="Simplified Arabic" w:hAnsi="Simplified Arabic" w:cs="Simplified Arabic"/>
                                <w:rtl/>
                                <w:lang w:bidi="ar-DZ"/>
                              </w:rPr>
                              <w:t>والتسبيقات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559AF" id="Text Box 21" o:spid="_x0000_s1429" type="#_x0000_t202" style="position:absolute;left:0;text-align:left;margin-left:182pt;margin-top:26.6pt;width:84pt;height:5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sCcuwIAAMU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" filled="f" stroked="f">
                <v:textbox>
                  <w:txbxContent>
                    <w:p w:rsidR="00AF1A03" w:rsidRPr="00945C94" w:rsidRDefault="00AF1A03" w:rsidP="00AF1A03">
                      <w:pPr>
                        <w:jc w:val="center"/>
                        <w:rPr>
                          <w:rFonts w:ascii="Simplified Arabic" w:hAnsi="Simplified Arabic" w:cs="Simplified Arabic"/>
                          <w:rtl/>
                          <w:lang w:bidi="ar-DZ"/>
                        </w:rPr>
                      </w:pPr>
                      <w:r w:rsidRPr="00945C94">
                        <w:rPr>
                          <w:rFonts w:ascii="Simplified Arabic" w:hAnsi="Simplified Arabic" w:cs="Simplified Arabic"/>
                          <w:rtl/>
                          <w:lang w:bidi="ar-DZ"/>
                        </w:rPr>
                        <w:t>إعادة الخصم</w:t>
                      </w:r>
                    </w:p>
                    <w:p w:rsidR="00AF1A03" w:rsidRPr="00A6737F" w:rsidRDefault="00AF1A03" w:rsidP="00AF1A03">
                      <w:pPr>
                        <w:jc w:val="center"/>
                        <w:rPr>
                          <w:szCs w:val="28"/>
                          <w:lang w:bidi="ar-DZ"/>
                        </w:rPr>
                      </w:pPr>
                      <w:r w:rsidRPr="00945C94">
                        <w:rPr>
                          <w:rFonts w:ascii="Simplified Arabic" w:hAnsi="Simplified Arabic" w:cs="Simplified Arabic"/>
                          <w:rtl/>
                          <w:lang w:bidi="ar-DZ"/>
                        </w:rPr>
                        <w:t>والتسبيقات</w:t>
                      </w:r>
                    </w:p>
                  </w:txbxContent>
                </v:textbox>
              </v:shape>
            </w:pict>
          </mc:Fallback>
        </mc:AlternateContent>
      </w:r>
      <w:r w:rsidRPr="00B91D47">
        <w:rPr>
          <w:rFonts w:ascii="Sakkal Majalla" w:hAnsi="Sakkal Majalla" w:cs="Sakkal Majalla"/>
          <w:noProof/>
          <w:sz w:val="34"/>
          <w:szCs w:val="34"/>
          <w:rtl/>
          <w:lang w:val="fr-FR" w:eastAsia="fr-FR"/>
        </w:rPr>
        <mc:AlternateContent>
          <mc:Choice Requires="wps">
            <w:drawing>
              <wp:anchor distT="0" distB="0" distL="114300" distR="114300" simplePos="0" relativeHeight="251734016" behindDoc="0" locked="0" layoutInCell="1" allowOverlap="1" wp14:anchorId="660FE8DE" wp14:editId="0B6580F1">
                <wp:simplePos x="0" y="0"/>
                <wp:positionH relativeFrom="column">
                  <wp:posOffset>-177800</wp:posOffset>
                </wp:positionH>
                <wp:positionV relativeFrom="paragraph">
                  <wp:posOffset>434340</wp:posOffset>
                </wp:positionV>
                <wp:extent cx="1155700" cy="483870"/>
                <wp:effectExtent l="635" t="0" r="0" b="1905"/>
                <wp:wrapNone/>
                <wp:docPr id="5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A6737F" w:rsidRDefault="00AF1A03" w:rsidP="00AF1A03">
                            <w:pPr>
                              <w:rPr>
                                <w:szCs w:val="28"/>
                                <w:lang w:bidi="ar-DZ"/>
                              </w:rPr>
                            </w:pPr>
                            <w:r w:rsidRPr="00945C94">
                              <w:rPr>
                                <w:rFonts w:ascii="Simplified Arabic" w:hAnsi="Simplified Arabic" w:cs="Simplified Arabic"/>
                                <w:rtl/>
                                <w:lang w:bidi="ar-DZ"/>
                              </w:rPr>
                              <w:t>ادخارمؤسساتي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FE8DE" id="Text Box 22" o:spid="_x0000_s1430" type="#_x0000_t202" style="position:absolute;left:0;text-align:left;margin-left:-14pt;margin-top:34.2pt;width:91pt;height:38.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IL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" filled="f" stroked="f">
                <v:textbox>
                  <w:txbxContent>
                    <w:p w:rsidR="00AF1A03" w:rsidRPr="00A6737F" w:rsidRDefault="00AF1A03" w:rsidP="00AF1A03">
                      <w:pPr>
                        <w:rPr>
                          <w:szCs w:val="28"/>
                          <w:lang w:bidi="ar-DZ"/>
                        </w:rPr>
                      </w:pPr>
                      <w:r w:rsidRPr="00945C94">
                        <w:rPr>
                          <w:rFonts w:ascii="Simplified Arabic" w:hAnsi="Simplified Arabic" w:cs="Simplified Arabic"/>
                          <w:rtl/>
                          <w:lang w:bidi="ar-DZ"/>
                        </w:rPr>
                        <w:t>ادخارمؤسساتي</w:t>
                      </w:r>
                    </w:p>
                  </w:txbxContent>
                </v:textbox>
              </v:shape>
            </w:pict>
          </mc:Fallback>
        </mc:AlternateContent>
      </w:r>
      <w:r w:rsidRPr="00B91D47">
        <w:rPr>
          <w:rFonts w:ascii="Sakkal Majalla" w:hAnsi="Sakkal Majalla" w:cs="Sakkal Majalla"/>
          <w:noProof/>
          <w:sz w:val="34"/>
          <w:szCs w:val="34"/>
          <w:rtl/>
          <w:lang w:val="fr-FR" w:eastAsia="fr-FR"/>
        </w:rPr>
        <mc:AlternateContent>
          <mc:Choice Requires="wps">
            <w:drawing>
              <wp:anchor distT="0" distB="0" distL="114300" distR="114300" simplePos="0" relativeHeight="251731968" behindDoc="0" locked="0" layoutInCell="1" allowOverlap="1" wp14:anchorId="50104D6E" wp14:editId="1C77516D">
                <wp:simplePos x="0" y="0"/>
                <wp:positionH relativeFrom="column">
                  <wp:posOffset>-88900</wp:posOffset>
                </wp:positionH>
                <wp:positionV relativeFrom="paragraph">
                  <wp:posOffset>998855</wp:posOffset>
                </wp:positionV>
                <wp:extent cx="1866900" cy="1451610"/>
                <wp:effectExtent l="13335" t="12065" r="5715" b="12700"/>
                <wp:wrapNone/>
                <wp:docPr id="51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51610"/>
                        </a:xfrm>
                        <a:prstGeom prst="rect">
                          <a:avLst/>
                        </a:prstGeom>
                        <a:solidFill>
                          <a:srgbClr val="FFFFFF"/>
                        </a:solidFill>
                        <a:ln w="9525">
                          <a:solidFill>
                            <a:srgbClr val="000000"/>
                          </a:solidFill>
                          <a:miter lim="800000"/>
                          <a:headEnd/>
                          <a:tailEnd/>
                        </a:ln>
                      </wps:spPr>
                      <wps:txbx>
                        <w:txbxContent>
                          <w:p w:rsidR="00AF1A03" w:rsidRPr="00945C94" w:rsidRDefault="00AF1A03" w:rsidP="00AF1A03">
                            <w:pPr>
                              <w:rPr>
                                <w:rFonts w:ascii="Simplified Arabic" w:hAnsi="Simplified Arabic" w:cs="Simplified Arabic"/>
                                <w:rtl/>
                                <w:lang w:bidi="ar-DZ"/>
                              </w:rPr>
                            </w:pPr>
                            <w:r w:rsidRPr="00945C94">
                              <w:rPr>
                                <w:rFonts w:ascii="Simplified Arabic" w:hAnsi="Simplified Arabic" w:cs="Simplified Arabic"/>
                                <w:rtl/>
                                <w:lang w:bidi="ar-DZ"/>
                              </w:rPr>
                              <w:t>- صندوق المعاشات.</w:t>
                            </w:r>
                          </w:p>
                          <w:p w:rsidR="00AF1A03" w:rsidRPr="00945C94" w:rsidRDefault="00AF1A03" w:rsidP="00AF1A03">
                            <w:pPr>
                              <w:rPr>
                                <w:rFonts w:ascii="Simplified Arabic" w:hAnsi="Simplified Arabic" w:cs="Simplified Arabic"/>
                                <w:rtl/>
                                <w:lang w:bidi="ar-DZ"/>
                              </w:rPr>
                            </w:pPr>
                            <w:r w:rsidRPr="00945C94">
                              <w:rPr>
                                <w:rFonts w:ascii="Simplified Arabic" w:hAnsi="Simplified Arabic" w:cs="Simplified Arabic"/>
                                <w:rtl/>
                                <w:lang w:bidi="ar-DZ"/>
                              </w:rPr>
                              <w:t>- صندوق التأمين.</w:t>
                            </w:r>
                          </w:p>
                          <w:p w:rsidR="00AF1A03" w:rsidRPr="00945C94" w:rsidRDefault="00AF1A03" w:rsidP="00AF1A03">
                            <w:pPr>
                              <w:rPr>
                                <w:rFonts w:ascii="Simplified Arabic" w:hAnsi="Simplified Arabic" w:cs="Simplified Arabic"/>
                                <w:lang w:bidi="ar-DZ"/>
                              </w:rPr>
                            </w:pPr>
                            <w:r w:rsidRPr="00945C94">
                              <w:rPr>
                                <w:rFonts w:ascii="Simplified Arabic" w:hAnsi="Simplified Arabic" w:cs="Simplified Arabic"/>
                                <w:rtl/>
                                <w:lang w:bidi="ar-DZ"/>
                              </w:rPr>
                              <w:t>- الصندوق الوطني للتوفير والاحتياط.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04D6E" id="Text Box 23" o:spid="_x0000_s1431" type="#_x0000_t202" style="position:absolute;left:0;text-align:left;margin-left:-7pt;margin-top:78.65pt;width:147pt;height:114.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">
                <v:textbox>
                  <w:txbxContent>
                    <w:p w:rsidR="00AF1A03" w:rsidRPr="00945C94" w:rsidRDefault="00AF1A03" w:rsidP="00AF1A03">
                      <w:pPr>
                        <w:rPr>
                          <w:rFonts w:ascii="Simplified Arabic" w:hAnsi="Simplified Arabic" w:cs="Simplified Arabic"/>
                          <w:rtl/>
                          <w:lang w:bidi="ar-DZ"/>
                        </w:rPr>
                      </w:pPr>
                      <w:r w:rsidRPr="00945C94">
                        <w:rPr>
                          <w:rFonts w:ascii="Simplified Arabic" w:hAnsi="Simplified Arabic" w:cs="Simplified Arabic"/>
                          <w:rtl/>
                          <w:lang w:bidi="ar-DZ"/>
                        </w:rPr>
                        <w:t>- صندوق المعاشات.</w:t>
                      </w:r>
                    </w:p>
                    <w:p w:rsidR="00AF1A03" w:rsidRPr="00945C94" w:rsidRDefault="00AF1A03" w:rsidP="00AF1A03">
                      <w:pPr>
                        <w:rPr>
                          <w:rFonts w:ascii="Simplified Arabic" w:hAnsi="Simplified Arabic" w:cs="Simplified Arabic"/>
                          <w:rtl/>
                          <w:lang w:bidi="ar-DZ"/>
                        </w:rPr>
                      </w:pPr>
                      <w:r w:rsidRPr="00945C94">
                        <w:rPr>
                          <w:rFonts w:ascii="Simplified Arabic" w:hAnsi="Simplified Arabic" w:cs="Simplified Arabic"/>
                          <w:rtl/>
                          <w:lang w:bidi="ar-DZ"/>
                        </w:rPr>
                        <w:t>- صندوق التأمين.</w:t>
                      </w:r>
                    </w:p>
                    <w:p w:rsidR="00AF1A03" w:rsidRPr="00945C94" w:rsidRDefault="00AF1A03" w:rsidP="00AF1A03">
                      <w:pPr>
                        <w:rPr>
                          <w:rFonts w:ascii="Simplified Arabic" w:hAnsi="Simplified Arabic" w:cs="Simplified Arabic"/>
                          <w:lang w:bidi="ar-DZ"/>
                        </w:rPr>
                      </w:pPr>
                      <w:r w:rsidRPr="00945C94">
                        <w:rPr>
                          <w:rFonts w:ascii="Simplified Arabic" w:hAnsi="Simplified Arabic" w:cs="Simplified Arabic"/>
                          <w:rtl/>
                          <w:lang w:bidi="ar-DZ"/>
                        </w:rPr>
                        <w:t>- الصندوق الوطني للتوفير والاحتياط.</w:t>
                      </w:r>
                    </w:p>
                  </w:txbxContent>
                </v:textbox>
              </v:shape>
            </w:pict>
          </mc:Fallback>
        </mc:AlternateConten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noProof/>
          <w:sz w:val="34"/>
          <w:szCs w:val="34"/>
          <w:rtl/>
          <w:lang w:val="fr-FR" w:eastAsia="fr-FR"/>
        </w:rPr>
        <mc:AlternateContent>
          <mc:Choice Requires="wps">
            <w:drawing>
              <wp:anchor distT="0" distB="0" distL="114300" distR="114300" simplePos="0" relativeHeight="251735040" behindDoc="0" locked="0" layoutInCell="1" allowOverlap="1" wp14:anchorId="287B7B9F" wp14:editId="24423F02">
                <wp:simplePos x="0" y="0"/>
                <wp:positionH relativeFrom="column">
                  <wp:posOffset>1066800</wp:posOffset>
                </wp:positionH>
                <wp:positionV relativeFrom="paragraph">
                  <wp:posOffset>135255</wp:posOffset>
                </wp:positionV>
                <wp:extent cx="0" cy="483870"/>
                <wp:effectExtent l="54610" t="23495" r="59690" b="6985"/>
                <wp:wrapNone/>
                <wp:docPr id="515"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D2587" id="Straight Connector 24"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10.65pt" to="84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">
                <v:stroke endarrow="block"/>
              </v:line>
            </w:pict>
          </mc:Fallback>
        </mc:AlternateContent>
      </w:r>
    </w:p>
    <w:p w:rsidR="00AF1A03" w:rsidRPr="00B91D47" w:rsidRDefault="00AF1A03" w:rsidP="00AF1A03">
      <w:pPr>
        <w:jc w:val="lowKashida"/>
        <w:rPr>
          <w:rFonts w:ascii="Sakkal Majalla" w:hAnsi="Sakkal Majalla" w:cs="Sakkal Majalla"/>
          <w:sz w:val="34"/>
          <w:szCs w:val="34"/>
          <w:rtl/>
          <w:lang w:val="fr-FR" w:bidi="ar-DZ"/>
        </w:rPr>
      </w:pPr>
    </w:p>
    <w:p w:rsidR="00AF1A03" w:rsidRPr="00B91D47" w:rsidRDefault="00AF1A03" w:rsidP="00AF1A03">
      <w:pPr>
        <w:jc w:val="lowKashida"/>
        <w:rPr>
          <w:rFonts w:ascii="Sakkal Majalla" w:hAnsi="Sakkal Majalla" w:cs="Sakkal Majalla"/>
          <w:sz w:val="34"/>
          <w:szCs w:val="34"/>
          <w:rtl/>
          <w:lang w:val="fr-FR" w:bidi="ar-DZ"/>
        </w:rPr>
      </w:pPr>
    </w:p>
    <w:p w:rsidR="00AF1A03" w:rsidRPr="00B91D47" w:rsidRDefault="00AF1A03" w:rsidP="00AF1A03">
      <w:pPr>
        <w:jc w:val="lowKashida"/>
        <w:rPr>
          <w:rFonts w:ascii="Sakkal Majalla" w:hAnsi="Sakkal Majalla" w:cs="Sakkal Majalla"/>
          <w:sz w:val="34"/>
          <w:szCs w:val="34"/>
          <w:rtl/>
          <w:lang w:val="fr-FR" w:bidi="ar-DZ"/>
        </w:rPr>
      </w:pPr>
    </w:p>
    <w:p w:rsidR="00AF1A03" w:rsidRPr="00B91D47" w:rsidRDefault="00AF1A03" w:rsidP="00AF1A03">
      <w:pPr>
        <w:jc w:val="lowKashida"/>
        <w:rPr>
          <w:rFonts w:ascii="Sakkal Majalla" w:hAnsi="Sakkal Majalla" w:cs="Sakkal Majalla"/>
          <w:sz w:val="34"/>
          <w:szCs w:val="34"/>
          <w:rtl/>
          <w:lang w:val="fr-FR" w:bidi="ar-DZ"/>
        </w:rPr>
      </w:pP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noProof/>
          <w:sz w:val="34"/>
          <w:szCs w:val="34"/>
          <w:rtl/>
          <w:lang w:val="fr-FR" w:eastAsia="fr-FR"/>
        </w:rPr>
        <mc:AlternateContent>
          <mc:Choice Requires="wps">
            <w:drawing>
              <wp:anchor distT="0" distB="0" distL="114300" distR="114300" simplePos="0" relativeHeight="251732992" behindDoc="0" locked="0" layoutInCell="1" allowOverlap="1" wp14:anchorId="1C77E4B4" wp14:editId="3E8D90FA">
                <wp:simplePos x="0" y="0"/>
                <wp:positionH relativeFrom="column">
                  <wp:posOffset>-88900</wp:posOffset>
                </wp:positionH>
                <wp:positionV relativeFrom="paragraph">
                  <wp:posOffset>88900</wp:posOffset>
                </wp:positionV>
                <wp:extent cx="1866900" cy="1451610"/>
                <wp:effectExtent l="13335" t="8255" r="5715" b="6985"/>
                <wp:wrapNone/>
                <wp:docPr id="5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51610"/>
                        </a:xfrm>
                        <a:prstGeom prst="rect">
                          <a:avLst/>
                        </a:prstGeom>
                        <a:solidFill>
                          <a:srgbClr val="FFFFFF"/>
                        </a:solidFill>
                        <a:ln w="9525">
                          <a:solidFill>
                            <a:srgbClr val="000000"/>
                          </a:solidFill>
                          <a:miter lim="800000"/>
                          <a:headEnd/>
                          <a:tailEnd/>
                        </a:ln>
                      </wps:spPr>
                      <wps:txbx>
                        <w:txbxContent>
                          <w:p w:rsidR="00AF1A03" w:rsidRPr="00945C94" w:rsidRDefault="00AF1A03" w:rsidP="00AF1A03">
                            <w:pPr>
                              <w:rPr>
                                <w:rFonts w:ascii="Simplified Arabic" w:hAnsi="Simplified Arabic" w:cs="Simplified Arabic"/>
                                <w:rtl/>
                                <w:lang w:bidi="ar-DZ"/>
                              </w:rPr>
                            </w:pPr>
                            <w:r w:rsidRPr="00945C94">
                              <w:rPr>
                                <w:rFonts w:ascii="Simplified Arabic" w:hAnsi="Simplified Arabic" w:cs="Simplified Arabic"/>
                                <w:rtl/>
                                <w:lang w:bidi="ar-DZ"/>
                              </w:rPr>
                              <w:t>البنك الجزائري للتنمية</w:t>
                            </w:r>
                          </w:p>
                          <w:p w:rsidR="00AF1A03" w:rsidRPr="00945C94" w:rsidRDefault="00AF1A03" w:rsidP="00AF1A03">
                            <w:pPr>
                              <w:rPr>
                                <w:rFonts w:ascii="Simplified Arabic" w:hAnsi="Simplified Arabic" w:cs="Simplified Arabic"/>
                                <w:rtl/>
                                <w:lang w:bidi="ar-DZ"/>
                              </w:rPr>
                            </w:pPr>
                            <w:r w:rsidRPr="00945C94">
                              <w:rPr>
                                <w:rFonts w:ascii="Simplified Arabic" w:hAnsi="Simplified Arabic" w:cs="Simplified Arabic"/>
                                <w:rtl/>
                                <w:lang w:bidi="ar-DZ"/>
                              </w:rPr>
                              <w:t>- يسير القروض الحكومية.</w:t>
                            </w:r>
                          </w:p>
                          <w:p w:rsidR="00AF1A03" w:rsidRPr="00945C94" w:rsidRDefault="00AF1A03" w:rsidP="00AF1A03">
                            <w:pPr>
                              <w:rPr>
                                <w:rFonts w:ascii="Simplified Arabic" w:hAnsi="Simplified Arabic" w:cs="Simplified Arabic"/>
                                <w:lang w:bidi="ar-DZ"/>
                              </w:rPr>
                            </w:pPr>
                            <w:r w:rsidRPr="00945C94">
                              <w:rPr>
                                <w:rFonts w:ascii="Simplified Arabic" w:hAnsi="Simplified Arabic" w:cs="Simplified Arabic"/>
                                <w:rtl/>
                                <w:lang w:bidi="ar-DZ"/>
                              </w:rPr>
                              <w:t>- يساهم في التطهير المالي المؤسسات.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7E4B4" id="Text Box 25" o:spid="_x0000_s1432" type="#_x0000_t202" style="position:absolute;left:0;text-align:left;margin-left:-7pt;margin-top:7pt;width:147pt;height:114.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">
                <v:textbox>
                  <w:txbxContent>
                    <w:p w:rsidR="00AF1A03" w:rsidRPr="00945C94" w:rsidRDefault="00AF1A03" w:rsidP="00AF1A03">
                      <w:pPr>
                        <w:rPr>
                          <w:rFonts w:ascii="Simplified Arabic" w:hAnsi="Simplified Arabic" w:cs="Simplified Arabic"/>
                          <w:rtl/>
                          <w:lang w:bidi="ar-DZ"/>
                        </w:rPr>
                      </w:pPr>
                      <w:r w:rsidRPr="00945C94">
                        <w:rPr>
                          <w:rFonts w:ascii="Simplified Arabic" w:hAnsi="Simplified Arabic" w:cs="Simplified Arabic"/>
                          <w:rtl/>
                          <w:lang w:bidi="ar-DZ"/>
                        </w:rPr>
                        <w:t>البنك الجزائري للتنمية</w:t>
                      </w:r>
                    </w:p>
                    <w:p w:rsidR="00AF1A03" w:rsidRPr="00945C94" w:rsidRDefault="00AF1A03" w:rsidP="00AF1A03">
                      <w:pPr>
                        <w:rPr>
                          <w:rFonts w:ascii="Simplified Arabic" w:hAnsi="Simplified Arabic" w:cs="Simplified Arabic"/>
                          <w:rtl/>
                          <w:lang w:bidi="ar-DZ"/>
                        </w:rPr>
                      </w:pPr>
                      <w:r w:rsidRPr="00945C94">
                        <w:rPr>
                          <w:rFonts w:ascii="Simplified Arabic" w:hAnsi="Simplified Arabic" w:cs="Simplified Arabic"/>
                          <w:rtl/>
                          <w:lang w:bidi="ar-DZ"/>
                        </w:rPr>
                        <w:t>- يسير القروض الحكومية.</w:t>
                      </w:r>
                    </w:p>
                    <w:p w:rsidR="00AF1A03" w:rsidRPr="00945C94" w:rsidRDefault="00AF1A03" w:rsidP="00AF1A03">
                      <w:pPr>
                        <w:rPr>
                          <w:rFonts w:ascii="Simplified Arabic" w:hAnsi="Simplified Arabic" w:cs="Simplified Arabic"/>
                          <w:lang w:bidi="ar-DZ"/>
                        </w:rPr>
                      </w:pPr>
                      <w:r w:rsidRPr="00945C94">
                        <w:rPr>
                          <w:rFonts w:ascii="Simplified Arabic" w:hAnsi="Simplified Arabic" w:cs="Simplified Arabic"/>
                          <w:rtl/>
                          <w:lang w:bidi="ar-DZ"/>
                        </w:rPr>
                        <w:t>- يساهم في التطهير المالي المؤسسات.</w:t>
                      </w:r>
                    </w:p>
                  </w:txbxContent>
                </v:textbox>
              </v:shape>
            </w:pict>
          </mc:Fallback>
        </mc:AlternateConten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noProof/>
          <w:sz w:val="34"/>
          <w:szCs w:val="34"/>
          <w:rtl/>
          <w:lang w:val="fr-FR" w:eastAsia="fr-FR"/>
        </w:rPr>
        <mc:AlternateContent>
          <mc:Choice Requires="wps">
            <w:drawing>
              <wp:anchor distT="0" distB="0" distL="114300" distR="114300" simplePos="0" relativeHeight="251737088" behindDoc="0" locked="0" layoutInCell="1" allowOverlap="1" wp14:anchorId="57FF9A84" wp14:editId="03D78FAD">
                <wp:simplePos x="0" y="0"/>
                <wp:positionH relativeFrom="column">
                  <wp:posOffset>2400300</wp:posOffset>
                </wp:positionH>
                <wp:positionV relativeFrom="paragraph">
                  <wp:posOffset>260350</wp:posOffset>
                </wp:positionV>
                <wp:extent cx="266700" cy="708660"/>
                <wp:effectExtent l="0" t="0" r="2540" b="0"/>
                <wp:wrapNone/>
                <wp:docPr id="517"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708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3369B" id="Rectangle 517" o:spid="_x0000_s1026" style="position:absolute;margin-left:189pt;margin-top:20.5pt;width:21pt;height:55.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" stroked="f"/>
            </w:pict>
          </mc:Fallback>
        </mc:AlternateContent>
      </w:r>
    </w:p>
    <w:p w:rsidR="00AF1A03" w:rsidRPr="00B91D47" w:rsidRDefault="00AF1A03" w:rsidP="00AF1A03">
      <w:pPr>
        <w:jc w:val="lowKashida"/>
        <w:rPr>
          <w:rFonts w:ascii="Sakkal Majalla" w:hAnsi="Sakkal Majalla" w:cs="Sakkal Majalla"/>
          <w:sz w:val="34"/>
          <w:szCs w:val="34"/>
          <w:rtl/>
          <w:lang w:val="fr-FR" w:bidi="ar-DZ"/>
        </w:rPr>
      </w:pPr>
    </w:p>
    <w:p w:rsidR="00AF1A03" w:rsidRPr="00B91D47" w:rsidRDefault="00AF1A03" w:rsidP="00AF1A03">
      <w:pPr>
        <w:jc w:val="lowKashida"/>
        <w:rPr>
          <w:rFonts w:ascii="Sakkal Majalla" w:hAnsi="Sakkal Majalla" w:cs="Sakkal Majalla"/>
          <w:sz w:val="34"/>
          <w:szCs w:val="34"/>
          <w:rtl/>
          <w:lang w:val="fr-FR" w:bidi="ar-DZ"/>
        </w:rPr>
      </w:pPr>
    </w:p>
    <w:p w:rsidR="00AF1A03" w:rsidRDefault="00AF1A03" w:rsidP="00AF1A03">
      <w:pPr>
        <w:jc w:val="lowKashida"/>
        <w:rPr>
          <w:rFonts w:ascii="Sakkal Majalla" w:hAnsi="Sakkal Majalla" w:cs="Sakkal Majalla"/>
          <w:b/>
          <w:bCs/>
          <w:sz w:val="34"/>
          <w:szCs w:val="34"/>
          <w:rtl/>
          <w:lang w:val="fr-FR" w:bidi="ar-DZ"/>
        </w:rPr>
      </w:pPr>
    </w:p>
    <w:p w:rsidR="00AF1A03" w:rsidRDefault="00AF1A03" w:rsidP="00AF1A03">
      <w:pPr>
        <w:jc w:val="lowKashida"/>
        <w:rPr>
          <w:rFonts w:ascii="Sakkal Majalla" w:hAnsi="Sakkal Majalla" w:cs="Sakkal Majalla"/>
          <w:b/>
          <w:bCs/>
          <w:sz w:val="34"/>
          <w:szCs w:val="34"/>
          <w:rtl/>
          <w:lang w:val="fr-FR" w:bidi="ar-DZ"/>
        </w:rPr>
      </w:pPr>
    </w:p>
    <w:p w:rsidR="00AF1A03" w:rsidRDefault="00AF1A03" w:rsidP="00AF1A03">
      <w:pPr>
        <w:jc w:val="lowKashida"/>
        <w:rPr>
          <w:rFonts w:ascii="Sakkal Majalla" w:hAnsi="Sakkal Majalla" w:cs="Sakkal Majalla"/>
          <w:b/>
          <w:bCs/>
          <w:sz w:val="34"/>
          <w:szCs w:val="34"/>
          <w:rtl/>
          <w:lang w:val="fr-FR" w:bidi="ar-DZ"/>
        </w:rPr>
      </w:pPr>
    </w:p>
    <w:p w:rsidR="00AF1A03" w:rsidRPr="00B91D47" w:rsidRDefault="00AF1A03" w:rsidP="00AF1A03">
      <w:pPr>
        <w:jc w:val="lowKashida"/>
        <w:rPr>
          <w:rFonts w:ascii="Sakkal Majalla" w:hAnsi="Sakkal Majalla" w:cs="Sakkal Majalla"/>
          <w:b/>
          <w:bCs/>
          <w:sz w:val="34"/>
          <w:szCs w:val="34"/>
          <w:rtl/>
          <w:lang w:val="fr-FR" w:bidi="ar-DZ"/>
        </w:rPr>
      </w:pPr>
    </w:p>
    <w:p w:rsidR="00AF1A03" w:rsidRPr="00B91D47" w:rsidRDefault="00AF1A03" w:rsidP="00AF1A03">
      <w:pPr>
        <w:jc w:val="center"/>
        <w:rPr>
          <w:rFonts w:ascii="Sakkal Majalla" w:hAnsi="Sakkal Majalla" w:cs="Sakkal Majalla"/>
          <w:sz w:val="34"/>
          <w:szCs w:val="34"/>
          <w:rtl/>
          <w:lang w:val="fr-FR" w:bidi="ar-DZ"/>
        </w:rPr>
      </w:pPr>
      <w:r w:rsidRPr="00B91D47">
        <w:rPr>
          <w:rFonts w:ascii="Sakkal Majalla" w:hAnsi="Sakkal Majalla" w:cs="Sakkal Majalla"/>
          <w:b/>
          <w:bCs/>
          <w:sz w:val="34"/>
          <w:szCs w:val="34"/>
          <w:rtl/>
          <w:lang w:val="fr-FR" w:bidi="ar-DZ"/>
        </w:rPr>
        <w:t>المصدر</w:t>
      </w:r>
      <w:r w:rsidRPr="00B91D47">
        <w:rPr>
          <w:rFonts w:ascii="Sakkal Majalla" w:hAnsi="Sakkal Majalla" w:cs="Sakkal Majalla"/>
          <w:sz w:val="34"/>
          <w:szCs w:val="34"/>
          <w:rtl/>
          <w:lang w:val="fr-FR" w:bidi="ar-DZ"/>
        </w:rPr>
        <w:t xml:space="preserve">: قمري حجيلة، تطوير أداء وكفاءة الجهاز المصرفي الجزائري في مواجهة المتغيرات الاقتصادية العالمية، مذكرة الماجستير، فرع نقود ومالية، </w:t>
      </w:r>
      <w:r w:rsidRPr="00B91D47">
        <w:rPr>
          <w:rFonts w:ascii="Sakkal Majalla" w:hAnsi="Sakkal Majalla" w:cs="Sakkal Majalla"/>
          <w:sz w:val="34"/>
          <w:szCs w:val="34"/>
          <w:rtl/>
          <w:lang w:bidi="ar-DZ"/>
        </w:rPr>
        <w:t xml:space="preserve">كلية العلوم الاقتصادية وعلوم التسيير, </w:t>
      </w:r>
      <w:r w:rsidRPr="00B91D47">
        <w:rPr>
          <w:rFonts w:ascii="Sakkal Majalla" w:hAnsi="Sakkal Majalla" w:cs="Sakkal Majalla"/>
          <w:sz w:val="34"/>
          <w:szCs w:val="34"/>
          <w:rtl/>
          <w:lang w:val="fr-FR" w:bidi="ar-DZ"/>
        </w:rPr>
        <w:t>جامعة الجزائر، 2005، ص: 48.</w:t>
      </w:r>
    </w:p>
    <w:p w:rsidR="00AF1A03" w:rsidRDefault="00AF1A03" w:rsidP="00AF1A03">
      <w:pPr>
        <w:jc w:val="lowKashida"/>
        <w:rPr>
          <w:rFonts w:ascii="Sakkal Majalla" w:hAnsi="Sakkal Majalla" w:cs="Sakkal Majalla"/>
          <w:sz w:val="34"/>
          <w:szCs w:val="34"/>
          <w:rtl/>
          <w:lang w:val="fr-FR" w:bidi="ar-DZ"/>
        </w:rPr>
      </w:pPr>
    </w:p>
    <w:p w:rsidR="00AF1A03" w:rsidRDefault="00AF1A03" w:rsidP="00AF1A03">
      <w:pPr>
        <w:jc w:val="lowKashida"/>
        <w:rPr>
          <w:rFonts w:ascii="Sakkal Majalla" w:hAnsi="Sakkal Majalla" w:cs="Sakkal Majalla"/>
          <w:sz w:val="34"/>
          <w:szCs w:val="34"/>
          <w:rtl/>
          <w:lang w:val="fr-FR" w:bidi="ar-DZ"/>
        </w:rPr>
      </w:pPr>
    </w:p>
    <w:p w:rsidR="00AF1A03" w:rsidRDefault="00AF1A03" w:rsidP="00AF1A03">
      <w:pPr>
        <w:jc w:val="lowKashida"/>
        <w:rPr>
          <w:rFonts w:ascii="Sakkal Majalla" w:hAnsi="Sakkal Majalla" w:cs="Sakkal Majalla"/>
          <w:sz w:val="34"/>
          <w:szCs w:val="34"/>
          <w:rtl/>
          <w:lang w:val="fr-FR" w:bidi="ar-DZ"/>
        </w:rPr>
      </w:pPr>
    </w:p>
    <w:p w:rsidR="00AF1A03" w:rsidRPr="00B91D47" w:rsidRDefault="00AF1A03" w:rsidP="00AF1A03">
      <w:pPr>
        <w:jc w:val="lowKashida"/>
        <w:rPr>
          <w:rFonts w:ascii="Sakkal Majalla" w:hAnsi="Sakkal Majalla" w:cs="Sakkal Majalla"/>
          <w:sz w:val="34"/>
          <w:szCs w:val="34"/>
          <w:rtl/>
          <w:lang w:val="fr-FR" w:bidi="ar-DZ"/>
        </w:rPr>
      </w:pPr>
    </w:p>
    <w:p w:rsidR="00AF1A03" w:rsidRPr="00B91D47" w:rsidRDefault="00AF1A03" w:rsidP="00AF1A03">
      <w:pPr>
        <w:jc w:val="lowKashida"/>
        <w:rPr>
          <w:rFonts w:ascii="Sakkal Majalla" w:hAnsi="Sakkal Majalla" w:cs="Sakkal Majalla"/>
          <w:b/>
          <w:bCs/>
          <w:sz w:val="34"/>
          <w:szCs w:val="34"/>
          <w:rtl/>
          <w:lang w:val="fr-FR" w:bidi="ar-DZ"/>
        </w:rPr>
      </w:pPr>
      <w:r w:rsidRPr="00B91D47">
        <w:rPr>
          <w:rFonts w:ascii="Sakkal Majalla" w:hAnsi="Sakkal Majalla" w:cs="Sakkal Majalla"/>
          <w:b/>
          <w:bCs/>
          <w:sz w:val="34"/>
          <w:szCs w:val="34"/>
          <w:rtl/>
          <w:lang w:val="fr-FR" w:bidi="ar-DZ"/>
        </w:rPr>
        <w:t>المطلب الثالث: واقع استقلالية بنك الجزائر حسب الأمر 03/11</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lastRenderedPageBreak/>
        <w:tab/>
        <w:t xml:space="preserve">لقد جاء هذا النص التشريعي في ظروف تتميز بتخبط الجهاز البنكي في ضعف كبير في الأداء وخاصة بعد الفضائح المتعلقة بإفلاس بنك الخليفة والبنك الصناعي والتجاري والذي بين بصورة واضحة عدم فعالية أدوات المراقبة والإشراف التي يديرها بنك الجزائر باعتباره السلطة النقدية </w:t>
      </w:r>
      <w:r w:rsidRPr="00B91D47">
        <w:rPr>
          <w:rFonts w:ascii="Sakkal Majalla" w:hAnsi="Sakkal Majalla" w:cs="Sakkal Majalla"/>
          <w:sz w:val="34"/>
          <w:szCs w:val="34"/>
          <w:vertAlign w:val="superscript"/>
          <w:rtl/>
          <w:lang w:val="fr-FR" w:bidi="ar-DZ"/>
        </w:rPr>
        <w:t>(</w:t>
      </w:r>
      <w:r w:rsidRPr="00B91D47">
        <w:rPr>
          <w:rStyle w:val="Appelnotedebasdep"/>
          <w:rFonts w:ascii="Sakkal Majalla" w:eastAsiaTheme="majorEastAsia" w:hAnsi="Sakkal Majalla" w:cs="Sakkal Majalla"/>
          <w:sz w:val="34"/>
          <w:szCs w:val="34"/>
          <w:rtl/>
          <w:lang w:val="fr-FR" w:bidi="ar-DZ"/>
        </w:rPr>
        <w:footnoteReference w:id="215"/>
      </w:r>
      <w:r w:rsidRPr="00B91D47">
        <w:rPr>
          <w:rFonts w:ascii="Sakkal Majalla" w:hAnsi="Sakkal Majalla" w:cs="Sakkal Majalla"/>
          <w:sz w:val="34"/>
          <w:szCs w:val="34"/>
          <w:vertAlign w:val="superscript"/>
          <w:rtl/>
          <w:lang w:val="fr-FR" w:bidi="ar-DZ"/>
        </w:rPr>
        <w:t>)</w:t>
      </w:r>
      <w:r w:rsidRPr="00B91D47">
        <w:rPr>
          <w:rFonts w:ascii="Sakkal Majalla" w:hAnsi="Sakkal Majalla" w:cs="Sakkal Majalla"/>
          <w:sz w:val="34"/>
          <w:szCs w:val="34"/>
          <w:rtl/>
          <w:lang w:val="fr-FR" w:bidi="ar-DZ"/>
        </w:rPr>
        <w:t xml:space="preserve">، وربما تقرير المجلس الاقتصادي والاجتماعي كان واضحا في ذلك حينما حدد طبيعة الإصلاح بإتباع الخطوات التالية: </w:t>
      </w:r>
      <w:r w:rsidRPr="00B91D47">
        <w:rPr>
          <w:rFonts w:ascii="Sakkal Majalla" w:hAnsi="Sakkal Majalla" w:cs="Sakkal Majalla"/>
          <w:sz w:val="34"/>
          <w:szCs w:val="34"/>
          <w:vertAlign w:val="superscript"/>
          <w:rtl/>
          <w:lang w:val="fr-FR" w:bidi="ar-DZ"/>
        </w:rPr>
        <w:t>(</w:t>
      </w:r>
      <w:r w:rsidRPr="00B91D47">
        <w:rPr>
          <w:rStyle w:val="Appelnotedebasdep"/>
          <w:rFonts w:ascii="Sakkal Majalla" w:eastAsiaTheme="majorEastAsia" w:hAnsi="Sakkal Majalla" w:cs="Sakkal Majalla"/>
          <w:sz w:val="34"/>
          <w:szCs w:val="34"/>
          <w:rtl/>
          <w:lang w:val="fr-FR" w:bidi="ar-DZ"/>
        </w:rPr>
        <w:footnoteReference w:id="216"/>
      </w:r>
      <w:r w:rsidRPr="00B91D47">
        <w:rPr>
          <w:rFonts w:ascii="Sakkal Majalla" w:hAnsi="Sakkal Majalla" w:cs="Sakkal Majalla"/>
          <w:sz w:val="34"/>
          <w:szCs w:val="34"/>
          <w:vertAlign w:val="superscript"/>
          <w:rtl/>
          <w:lang w:val="fr-FR" w:bidi="ar-DZ"/>
        </w:rPr>
        <w:t>)</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b/>
          <w:bCs/>
          <w:sz w:val="34"/>
          <w:szCs w:val="34"/>
          <w:rtl/>
          <w:lang w:val="fr-FR" w:bidi="ar-DZ"/>
        </w:rPr>
        <w:t>- وضع نصوص تشريعية وتنظيمية لتأطير هذه الوظيفة:</w:t>
      </w:r>
      <w:r w:rsidRPr="00B91D47">
        <w:rPr>
          <w:rFonts w:ascii="Sakkal Majalla" w:hAnsi="Sakkal Majalla" w:cs="Sakkal Majalla"/>
          <w:sz w:val="34"/>
          <w:szCs w:val="34"/>
          <w:rtl/>
          <w:lang w:val="fr-FR" w:bidi="ar-DZ"/>
        </w:rPr>
        <w:t xml:space="preserve"> وهذا من خلال تطهير محافظ البنوك العمومية.</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b/>
          <w:bCs/>
          <w:sz w:val="34"/>
          <w:szCs w:val="34"/>
          <w:rtl/>
          <w:lang w:val="fr-FR" w:bidi="ar-DZ"/>
        </w:rPr>
        <w:t>- إعادة تنظيم الجهاز البنكي بعد تطهيره مباشرة:</w:t>
      </w:r>
      <w:r w:rsidRPr="00B91D47">
        <w:rPr>
          <w:rFonts w:ascii="Sakkal Majalla" w:hAnsi="Sakkal Majalla" w:cs="Sakkal Majalla"/>
          <w:sz w:val="34"/>
          <w:szCs w:val="34"/>
          <w:rtl/>
          <w:lang w:val="fr-FR" w:bidi="ar-DZ"/>
        </w:rPr>
        <w:t xml:space="preserve"> وهذا حتى يتكيف مع كل النشاطات والوظائف التي نجدها في البنوك عالميا من خلال إستراتيجية طموحة تعتمد على تكوين الموارد البشرية وإدخال وسائل المعلوماتية وسياسة تسويق مصرفي اتجاه العملاء تسمح بتعبئة ادخار العائلات وتوفير القروض اللازمة لتمويل الاستثمارات المنتجة، كما يتحتم على الجهاز البنكي التوجه إلى التخصص وإضفاء التنافسية، من خلال مختلف المنتجات المالية التي يطرحها في السوق لتلبية كل الاحتياجات التمويلية للاقتصاد، وهذا ما يعني فتح المجال للمشاركة الخاصة سواء الوطنية أو الأجنبية.</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b/>
          <w:bCs/>
          <w:sz w:val="34"/>
          <w:szCs w:val="34"/>
          <w:rtl/>
          <w:lang w:val="fr-FR" w:bidi="ar-DZ"/>
        </w:rPr>
        <w:t>- إعادة تنظيم النظام البنكي بالاستناد على نواة صلبة من البنوك العمومية المطهرة ماليا والعصرية:</w:t>
      </w:r>
      <w:r w:rsidRPr="00B91D47">
        <w:rPr>
          <w:rFonts w:ascii="Sakkal Majalla" w:hAnsi="Sakkal Majalla" w:cs="Sakkal Majalla"/>
          <w:sz w:val="34"/>
          <w:szCs w:val="34"/>
          <w:rtl/>
          <w:lang w:val="fr-FR" w:bidi="ar-DZ"/>
        </w:rPr>
        <w:t xml:space="preserve"> ذلك أنها ستتحمل عبء إعادة الهيكلة الاقتصادية والصناعية للمشاركة في إعادة انطلاق الاقتصاد الوطني.</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b/>
          <w:bCs/>
          <w:sz w:val="34"/>
          <w:szCs w:val="34"/>
          <w:rtl/>
          <w:lang w:val="fr-FR" w:bidi="ar-DZ"/>
        </w:rPr>
        <w:t>- العمل على وضع منتجات مالية جذابة:</w:t>
      </w:r>
      <w:r w:rsidRPr="00B91D47">
        <w:rPr>
          <w:rFonts w:ascii="Sakkal Majalla" w:hAnsi="Sakkal Majalla" w:cs="Sakkal Majalla"/>
          <w:sz w:val="34"/>
          <w:szCs w:val="34"/>
          <w:rtl/>
          <w:lang w:val="fr-FR" w:bidi="ar-DZ"/>
        </w:rPr>
        <w:t xml:space="preserve"> وهذا يسمح باحتواء الأموال المكتنزة، خاصة عند القطاع الخاص وتكثيف المجهودات اتجاه أسواق البورصات الأجنبية.</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b/>
          <w:bCs/>
          <w:sz w:val="34"/>
          <w:szCs w:val="34"/>
          <w:rtl/>
          <w:lang w:val="fr-FR" w:bidi="ar-DZ"/>
        </w:rPr>
        <w:t>- أهمية إيجاد بورصة للقيم باعتبارها مرحلة مالية مهمة في مواكبة إعادة البناء الاقتصادي:</w:t>
      </w:r>
      <w:r w:rsidRPr="00B91D47">
        <w:rPr>
          <w:rFonts w:ascii="Sakkal Majalla" w:hAnsi="Sakkal Majalla" w:cs="Sakkal Majalla"/>
          <w:sz w:val="34"/>
          <w:szCs w:val="34"/>
          <w:rtl/>
          <w:lang w:val="fr-FR" w:bidi="ar-DZ"/>
        </w:rPr>
        <w:t xml:space="preserve"> إذ أن البلد الذي هو في حاجة كبيرة إلى أموال للتنمية الاقتصادية يصبح لوجود مؤسسات فيه، مثل البورصة والسوق المالية أهمية بالغة في استيعاب الأموال المدخرة الضرورية للاستثمارات والهياكل القاعدية الحيوية.</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يتطلع الأمر الجديد إلى مجموعة من الأهداف:</w:t>
      </w:r>
    </w:p>
    <w:p w:rsidR="00AF1A03" w:rsidRPr="00B91D47" w:rsidRDefault="00AF1A03" w:rsidP="00AF1A03">
      <w:pPr>
        <w:jc w:val="lowKashida"/>
        <w:rPr>
          <w:rFonts w:ascii="Sakkal Majalla" w:hAnsi="Sakkal Majalla" w:cs="Sakkal Majalla"/>
          <w:b/>
          <w:bCs/>
          <w:sz w:val="34"/>
          <w:szCs w:val="34"/>
          <w:rtl/>
          <w:lang w:val="fr-FR" w:bidi="ar-DZ"/>
        </w:rPr>
      </w:pPr>
      <w:r w:rsidRPr="00B91D47">
        <w:rPr>
          <w:rFonts w:ascii="Sakkal Majalla" w:hAnsi="Sakkal Majalla" w:cs="Sakkal Majalla"/>
          <w:b/>
          <w:bCs/>
          <w:sz w:val="34"/>
          <w:szCs w:val="34"/>
          <w:rtl/>
          <w:lang w:val="fr-FR" w:bidi="ar-DZ"/>
        </w:rPr>
        <w:t>* السماح للبنك المركزي بممارسة أفضل لمهامه وذلك:</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 الفصل على مستوى بنك الجزائر ما بين مجلس الإدارة ومجلس النقد والقرض؛</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 توسيع مهام مجلس النقد والقرض؛</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lastRenderedPageBreak/>
        <w:t xml:space="preserve">- تدعيم استقلالية لجنة البنوك. </w:t>
      </w:r>
      <w:r w:rsidRPr="00B91D47">
        <w:rPr>
          <w:rFonts w:ascii="Sakkal Majalla" w:hAnsi="Sakkal Majalla" w:cs="Sakkal Majalla"/>
          <w:sz w:val="34"/>
          <w:szCs w:val="34"/>
          <w:vertAlign w:val="superscript"/>
          <w:rtl/>
          <w:lang w:val="fr-FR" w:bidi="ar-DZ"/>
        </w:rPr>
        <w:t>(</w:t>
      </w:r>
      <w:r w:rsidRPr="00B91D47">
        <w:rPr>
          <w:rStyle w:val="Appelnotedebasdep"/>
          <w:rFonts w:ascii="Sakkal Majalla" w:eastAsiaTheme="majorEastAsia" w:hAnsi="Sakkal Majalla" w:cs="Sakkal Majalla"/>
          <w:sz w:val="34"/>
          <w:szCs w:val="34"/>
          <w:rtl/>
          <w:lang w:val="fr-FR" w:bidi="ar-DZ"/>
        </w:rPr>
        <w:footnoteReference w:id="217"/>
      </w:r>
      <w:r w:rsidRPr="00B91D47">
        <w:rPr>
          <w:rFonts w:ascii="Sakkal Majalla" w:hAnsi="Sakkal Majalla" w:cs="Sakkal Majalla"/>
          <w:sz w:val="34"/>
          <w:szCs w:val="34"/>
          <w:vertAlign w:val="superscript"/>
          <w:rtl/>
          <w:lang w:val="fr-FR" w:bidi="ar-DZ"/>
        </w:rPr>
        <w:t>)</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b/>
          <w:bCs/>
          <w:sz w:val="34"/>
          <w:szCs w:val="34"/>
          <w:rtl/>
          <w:lang w:val="fr-FR" w:bidi="ar-DZ"/>
        </w:rPr>
        <w:t>* تدعيم التشاور والتنسيق ما بين البنك الجزائري والحكومة فيما يخص الجانب المالي:</w:t>
      </w:r>
      <w:r w:rsidRPr="00B91D47">
        <w:rPr>
          <w:rFonts w:ascii="Sakkal Majalla" w:hAnsi="Sakkal Majalla" w:cs="Sakkal Majalla"/>
          <w:sz w:val="34"/>
          <w:szCs w:val="34"/>
          <w:rtl/>
          <w:lang w:val="fr-FR" w:bidi="ar-DZ"/>
        </w:rPr>
        <w:t xml:space="preserve"> وذلك من خلال: </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 إثراء مضمون وشروط التقارير الاقتصادية والمالية؛</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 إنشاء لجنة مشتركة بين بنك الجزائر ووزارة المالية لتسيير الحقوق والدين الخارجي؛</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 تمويل إعادة البناء الناجمة عن الكوارث الطبيعية التي تقع في البلد؛</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 xml:space="preserve">- العمل على انسياب أفضل للمعلومة المالية. </w:t>
      </w:r>
      <w:r w:rsidRPr="00B91D47">
        <w:rPr>
          <w:rFonts w:ascii="Sakkal Majalla" w:hAnsi="Sakkal Majalla" w:cs="Sakkal Majalla"/>
          <w:sz w:val="34"/>
          <w:szCs w:val="34"/>
          <w:vertAlign w:val="superscript"/>
          <w:rtl/>
          <w:lang w:val="fr-FR" w:bidi="ar-DZ"/>
        </w:rPr>
        <w:t>(</w:t>
      </w:r>
      <w:r w:rsidRPr="00B91D47">
        <w:rPr>
          <w:rStyle w:val="Appelnotedebasdep"/>
          <w:rFonts w:ascii="Sakkal Majalla" w:eastAsiaTheme="majorEastAsia" w:hAnsi="Sakkal Majalla" w:cs="Sakkal Majalla"/>
          <w:sz w:val="34"/>
          <w:szCs w:val="34"/>
          <w:rtl/>
          <w:lang w:val="fr-FR" w:bidi="ar-DZ"/>
        </w:rPr>
        <w:footnoteReference w:id="218"/>
      </w:r>
      <w:r w:rsidRPr="00B91D47">
        <w:rPr>
          <w:rFonts w:ascii="Sakkal Majalla" w:hAnsi="Sakkal Majalla" w:cs="Sakkal Majalla"/>
          <w:sz w:val="34"/>
          <w:szCs w:val="34"/>
          <w:vertAlign w:val="superscript"/>
          <w:rtl/>
          <w:lang w:val="fr-FR" w:bidi="ar-DZ"/>
        </w:rPr>
        <w:t>)</w:t>
      </w:r>
    </w:p>
    <w:p w:rsidR="00AF1A03" w:rsidRPr="00B91D47" w:rsidRDefault="00AF1A03" w:rsidP="00AF1A03">
      <w:pPr>
        <w:jc w:val="lowKashida"/>
        <w:rPr>
          <w:rFonts w:ascii="Sakkal Majalla" w:hAnsi="Sakkal Majalla" w:cs="Sakkal Majalla"/>
          <w:b/>
          <w:bCs/>
          <w:sz w:val="34"/>
          <w:szCs w:val="34"/>
          <w:rtl/>
          <w:lang w:val="fr-FR" w:bidi="ar-DZ"/>
        </w:rPr>
      </w:pPr>
      <w:r w:rsidRPr="00B91D47">
        <w:rPr>
          <w:rFonts w:ascii="Sakkal Majalla" w:hAnsi="Sakkal Majalla" w:cs="Sakkal Majalla"/>
          <w:b/>
          <w:bCs/>
          <w:sz w:val="34"/>
          <w:szCs w:val="34"/>
          <w:rtl/>
          <w:lang w:val="fr-FR" w:bidi="ar-DZ"/>
        </w:rPr>
        <w:t>* ضمان حماية أفضل للبنوك والساحة المالية والادخار العمومية وذلك بـ:</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 دعم شروط ومقاييس اعتماد البنوك ومسيريها، والعقوبات الجزائية التي يتعرض لها مرتكبو المخالفات؛</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 زيادة العقوبات التي يتعرض لها المخالفون للتشريع والتنظيم القانوني المتعلق بممارسة النشاطات المصرفية؛</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 منع تمويل نشاطات المؤسسات التابعة لمؤسسي البنك ومسيريه؛</w:t>
      </w:r>
    </w:p>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ab/>
        <w:t xml:space="preserve">وعليه فنجاح تطبيق التشريع الجديد يتوقف على ثلاثة شروط: </w:t>
      </w:r>
      <w:r w:rsidRPr="00B91D47">
        <w:rPr>
          <w:rFonts w:ascii="Sakkal Majalla" w:hAnsi="Sakkal Majalla" w:cs="Sakkal Majalla"/>
          <w:sz w:val="34"/>
          <w:szCs w:val="34"/>
          <w:vertAlign w:val="superscript"/>
          <w:rtl/>
          <w:lang w:val="fr-FR" w:bidi="ar-DZ"/>
        </w:rPr>
        <w:t>(</w:t>
      </w:r>
      <w:r w:rsidRPr="00B91D47">
        <w:rPr>
          <w:rStyle w:val="Appelnotedebasdep"/>
          <w:rFonts w:ascii="Sakkal Majalla" w:eastAsiaTheme="majorEastAsia" w:hAnsi="Sakkal Majalla" w:cs="Sakkal Majalla"/>
          <w:sz w:val="34"/>
          <w:szCs w:val="34"/>
          <w:rtl/>
          <w:lang w:val="fr-FR" w:bidi="ar-DZ"/>
        </w:rPr>
        <w:footnoteReference w:id="219"/>
      </w:r>
      <w:r w:rsidRPr="00B91D47">
        <w:rPr>
          <w:rFonts w:ascii="Sakkal Majalla" w:hAnsi="Sakkal Majalla" w:cs="Sakkal Majalla"/>
          <w:sz w:val="34"/>
          <w:szCs w:val="34"/>
          <w:vertAlign w:val="superscript"/>
          <w:rtl/>
          <w:lang w:val="fr-FR" w:bidi="ar-DZ"/>
        </w:rPr>
        <w:t>)</w:t>
      </w:r>
    </w:p>
    <w:p w:rsidR="00AF1A03" w:rsidRPr="00B91D47" w:rsidRDefault="00AF1A03" w:rsidP="00F14C2C">
      <w:pPr>
        <w:pStyle w:val="Paragraphedeliste"/>
        <w:numPr>
          <w:ilvl w:val="0"/>
          <w:numId w:val="38"/>
        </w:numPr>
        <w:bidi/>
        <w:spacing w:line="240" w:lineRule="auto"/>
        <w:jc w:val="lowKashida"/>
        <w:rPr>
          <w:rFonts w:ascii="Sakkal Majalla" w:hAnsi="Sakkal Majalla" w:cs="Sakkal Majalla"/>
          <w:sz w:val="34"/>
          <w:szCs w:val="34"/>
          <w:rtl/>
          <w:lang w:bidi="ar-DZ"/>
        </w:rPr>
      </w:pPr>
      <w:r w:rsidRPr="00B91D47">
        <w:rPr>
          <w:rFonts w:ascii="Sakkal Majalla" w:hAnsi="Sakkal Majalla" w:cs="Sakkal Majalla"/>
          <w:sz w:val="34"/>
          <w:szCs w:val="34"/>
          <w:rtl/>
          <w:lang w:bidi="ar-DZ"/>
        </w:rPr>
        <w:t xml:space="preserve"> نشاط إشراف بنك الجزائر مرهون بتكوين عدد هام من المشرفين الأكفاء في أقرب الآجال؛</w:t>
      </w:r>
    </w:p>
    <w:p w:rsidR="00AF1A03" w:rsidRPr="00B91D47" w:rsidRDefault="00AF1A03" w:rsidP="00F14C2C">
      <w:pPr>
        <w:pStyle w:val="Paragraphedeliste"/>
        <w:numPr>
          <w:ilvl w:val="0"/>
          <w:numId w:val="38"/>
        </w:numPr>
        <w:bidi/>
        <w:spacing w:line="240" w:lineRule="auto"/>
        <w:jc w:val="lowKashida"/>
        <w:rPr>
          <w:rFonts w:ascii="Sakkal Majalla" w:hAnsi="Sakkal Majalla" w:cs="Sakkal Majalla"/>
          <w:sz w:val="34"/>
          <w:szCs w:val="34"/>
          <w:rtl/>
          <w:lang w:bidi="ar-DZ"/>
        </w:rPr>
      </w:pPr>
      <w:r w:rsidRPr="00B91D47">
        <w:rPr>
          <w:rFonts w:ascii="Sakkal Majalla" w:hAnsi="Sakkal Majalla" w:cs="Sakkal Majalla"/>
          <w:sz w:val="34"/>
          <w:szCs w:val="34"/>
          <w:rtl/>
          <w:lang w:bidi="ar-DZ"/>
        </w:rPr>
        <w:t xml:space="preserve"> قدرة البنوك على تطوير نظمها المحاسبية والإعلامية؛</w:t>
      </w:r>
    </w:p>
    <w:p w:rsidR="00AF1A03" w:rsidRPr="00B91D47" w:rsidRDefault="00AF1A03" w:rsidP="00F14C2C">
      <w:pPr>
        <w:pStyle w:val="Paragraphedeliste"/>
        <w:numPr>
          <w:ilvl w:val="0"/>
          <w:numId w:val="38"/>
        </w:numPr>
        <w:bidi/>
        <w:spacing w:line="240" w:lineRule="auto"/>
        <w:jc w:val="lowKashida"/>
        <w:rPr>
          <w:rFonts w:ascii="Sakkal Majalla" w:hAnsi="Sakkal Majalla" w:cs="Sakkal Majalla"/>
          <w:sz w:val="34"/>
          <w:szCs w:val="34"/>
          <w:lang w:bidi="ar-DZ"/>
        </w:rPr>
      </w:pPr>
      <w:r w:rsidRPr="00B91D47">
        <w:rPr>
          <w:rFonts w:ascii="Sakkal Majalla" w:hAnsi="Sakkal Majalla" w:cs="Sakkal Majalla"/>
          <w:sz w:val="34"/>
          <w:szCs w:val="34"/>
          <w:rtl/>
          <w:lang w:bidi="ar-DZ"/>
        </w:rPr>
        <w:t xml:space="preserve"> وجود أنظمة عالية الأداء لدى نشطاء الساحة المالية قائمة على دعائم تقنية تكون موثوقة وسريعة وآمنة لإيصال إعلامي.</w:t>
      </w:r>
    </w:p>
    <w:p w:rsidR="00AF1A03" w:rsidRPr="00B91D47" w:rsidRDefault="00AF1A03" w:rsidP="00AF1A03">
      <w:pPr>
        <w:jc w:val="center"/>
        <w:rPr>
          <w:rFonts w:ascii="Sakkal Majalla" w:hAnsi="Sakkal Majalla" w:cs="Sakkal Majalla"/>
          <w:b/>
          <w:bCs/>
          <w:sz w:val="34"/>
          <w:szCs w:val="34"/>
          <w:rtl/>
          <w:lang w:val="fr-FR" w:bidi="ar-DZ"/>
        </w:rPr>
      </w:pPr>
      <w:r w:rsidRPr="00B91D47">
        <w:rPr>
          <w:rFonts w:ascii="Sakkal Majalla" w:hAnsi="Sakkal Majalla" w:cs="Sakkal Majalla"/>
          <w:b/>
          <w:bCs/>
          <w:sz w:val="34"/>
          <w:szCs w:val="34"/>
          <w:rtl/>
          <w:lang w:val="fr-FR" w:bidi="ar-DZ"/>
        </w:rPr>
        <w:t>جدول رقم (</w:t>
      </w:r>
      <w:r>
        <w:rPr>
          <w:rFonts w:ascii="Sakkal Majalla" w:hAnsi="Sakkal Majalla" w:cs="Sakkal Majalla" w:hint="cs"/>
          <w:b/>
          <w:bCs/>
          <w:sz w:val="34"/>
          <w:szCs w:val="34"/>
          <w:rtl/>
          <w:lang w:val="fr-FR" w:bidi="ar-DZ"/>
        </w:rPr>
        <w:t>3</w:t>
      </w:r>
      <w:r w:rsidRPr="00B91D47">
        <w:rPr>
          <w:rFonts w:ascii="Sakkal Majalla" w:hAnsi="Sakkal Majalla" w:cs="Sakkal Majalla"/>
          <w:b/>
          <w:bCs/>
          <w:sz w:val="34"/>
          <w:szCs w:val="34"/>
          <w:rtl/>
          <w:lang w:val="fr-FR" w:bidi="ar-DZ"/>
        </w:rPr>
        <w:t>-1): مقارنة بين القانون رقم (90/10) والأمر رقم (03-11) والمتعلقين بالنقد والقرض</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1"/>
        <w:gridCol w:w="4502"/>
      </w:tblGrid>
      <w:tr w:rsidR="00AF1A03" w:rsidRPr="00B91D47" w:rsidTr="00AF1A03">
        <w:tc>
          <w:tcPr>
            <w:tcW w:w="4501" w:type="dxa"/>
          </w:tcPr>
          <w:p w:rsidR="00AF1A03" w:rsidRPr="00B91D47" w:rsidRDefault="00AF1A03" w:rsidP="00AF1A03">
            <w:pPr>
              <w:jc w:val="lowKashida"/>
              <w:rPr>
                <w:rFonts w:ascii="Sakkal Majalla" w:hAnsi="Sakkal Majalla" w:cs="Sakkal Majalla"/>
                <w:b/>
                <w:bCs/>
                <w:sz w:val="34"/>
                <w:szCs w:val="34"/>
                <w:rtl/>
                <w:lang w:val="fr-FR" w:bidi="ar-DZ"/>
              </w:rPr>
            </w:pPr>
            <w:r w:rsidRPr="00B91D47">
              <w:rPr>
                <w:rFonts w:ascii="Sakkal Majalla" w:hAnsi="Sakkal Majalla" w:cs="Sakkal Majalla"/>
                <w:b/>
                <w:bCs/>
                <w:sz w:val="34"/>
                <w:szCs w:val="34"/>
                <w:rtl/>
                <w:lang w:val="fr-FR" w:bidi="ar-DZ"/>
              </w:rPr>
              <w:t>القانون رقم (90-10) الصادر في 14 أفريل 1990 والمتعلق بالنقد والقرض المعدل والمتمم</w:t>
            </w:r>
          </w:p>
        </w:tc>
        <w:tc>
          <w:tcPr>
            <w:tcW w:w="4502" w:type="dxa"/>
          </w:tcPr>
          <w:p w:rsidR="00AF1A03" w:rsidRPr="00B91D47" w:rsidRDefault="00AF1A03" w:rsidP="00AF1A03">
            <w:pPr>
              <w:jc w:val="lowKashida"/>
              <w:rPr>
                <w:rFonts w:ascii="Sakkal Majalla" w:hAnsi="Sakkal Majalla" w:cs="Sakkal Majalla"/>
                <w:b/>
                <w:bCs/>
                <w:sz w:val="34"/>
                <w:szCs w:val="34"/>
                <w:rtl/>
                <w:lang w:val="fr-FR" w:bidi="ar-DZ"/>
              </w:rPr>
            </w:pPr>
            <w:r w:rsidRPr="00B91D47">
              <w:rPr>
                <w:rFonts w:ascii="Sakkal Majalla" w:hAnsi="Sakkal Majalla" w:cs="Sakkal Majalla"/>
                <w:b/>
                <w:bCs/>
                <w:sz w:val="34"/>
                <w:szCs w:val="34"/>
                <w:rtl/>
                <w:lang w:val="fr-FR" w:bidi="ar-DZ"/>
              </w:rPr>
              <w:t>الأمر رقم (03-11) الصادر في 26 أوت 2003 والمتعلق بالنقد والقرض</w:t>
            </w:r>
          </w:p>
        </w:tc>
      </w:tr>
      <w:tr w:rsidR="00AF1A03" w:rsidRPr="00B91D47" w:rsidTr="00AF1A03">
        <w:tc>
          <w:tcPr>
            <w:tcW w:w="4501" w:type="dxa"/>
          </w:tcPr>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قيمة الدينار الجزائري تحدد بموجب قانون وطبقا للاتفاقيات الدولية (المادة 02)</w:t>
            </w:r>
          </w:p>
        </w:tc>
        <w:tc>
          <w:tcPr>
            <w:tcW w:w="4502" w:type="dxa"/>
          </w:tcPr>
          <w:p w:rsidR="00AF1A03" w:rsidRPr="00B91D47" w:rsidRDefault="00AF1A03" w:rsidP="00AF1A03">
            <w:pPr>
              <w:jc w:val="lowKashida"/>
              <w:rPr>
                <w:rFonts w:ascii="Sakkal Majalla" w:hAnsi="Sakkal Majalla" w:cs="Sakkal Majalla"/>
                <w:sz w:val="34"/>
                <w:szCs w:val="34"/>
                <w:rtl/>
                <w:lang w:val="fr-FR" w:bidi="ar-DZ"/>
              </w:rPr>
            </w:pPr>
          </w:p>
        </w:tc>
      </w:tr>
      <w:tr w:rsidR="00AF1A03" w:rsidRPr="00B91D47" w:rsidTr="00AF1A03">
        <w:tc>
          <w:tcPr>
            <w:tcW w:w="4501" w:type="dxa"/>
          </w:tcPr>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 xml:space="preserve">- يقوم بتسيير بنك الجزائر وإدارته، ومراقبته </w:t>
            </w:r>
            <w:r w:rsidRPr="00B91D47">
              <w:rPr>
                <w:rFonts w:ascii="Sakkal Majalla" w:hAnsi="Sakkal Majalla" w:cs="Sakkal Majalla"/>
                <w:sz w:val="34"/>
                <w:szCs w:val="34"/>
                <w:rtl/>
                <w:lang w:val="fr-FR" w:bidi="ar-DZ"/>
              </w:rPr>
              <w:lastRenderedPageBreak/>
              <w:t>محافظ يساعده ثلاثة نواب له ومجلس الإدارة ومراقبان (المادة 19-الفقرة 01).</w:t>
            </w:r>
          </w:p>
        </w:tc>
        <w:tc>
          <w:tcPr>
            <w:tcW w:w="4502" w:type="dxa"/>
          </w:tcPr>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lastRenderedPageBreak/>
              <w:t xml:space="preserve">- يتولى إدارة بنك الجزائر محافظ يساعده </w:t>
            </w:r>
            <w:r w:rsidRPr="00B91D47">
              <w:rPr>
                <w:rFonts w:ascii="Sakkal Majalla" w:hAnsi="Sakkal Majalla" w:cs="Sakkal Majalla"/>
                <w:sz w:val="34"/>
                <w:szCs w:val="34"/>
                <w:rtl/>
                <w:lang w:val="fr-FR" w:bidi="ar-DZ"/>
              </w:rPr>
              <w:lastRenderedPageBreak/>
              <w:t>ثلاثة نواب له (المادة 13)</w:t>
            </w:r>
          </w:p>
        </w:tc>
      </w:tr>
      <w:tr w:rsidR="00AF1A03" w:rsidRPr="00B91D47" w:rsidTr="00AF1A03">
        <w:tc>
          <w:tcPr>
            <w:tcW w:w="4501" w:type="dxa"/>
          </w:tcPr>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lastRenderedPageBreak/>
              <w:t>- يتكون مجلس الإدارة بالإضافة إلى المحافظ ونوابه الثلاثة، من ثلاثة موظفين ذوي الكفاءة في المجال الاقتصادي والمالي، ويتم تعيين هؤلاء الموظفين بموجب مرسوم من رئيس الحكومة (المادة 32)</w:t>
            </w:r>
          </w:p>
        </w:tc>
        <w:tc>
          <w:tcPr>
            <w:tcW w:w="4502" w:type="dxa"/>
          </w:tcPr>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 يتم تعيين الثلاثة موظفين السامين بموجب من رئيس الجمهورية (المادة 18)</w:t>
            </w:r>
          </w:p>
        </w:tc>
      </w:tr>
      <w:tr w:rsidR="00AF1A03" w:rsidRPr="00B91D47" w:rsidTr="00AF1A03">
        <w:tc>
          <w:tcPr>
            <w:tcW w:w="4501" w:type="dxa"/>
          </w:tcPr>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 xml:space="preserve">- تقتطع وجوبا نسبة </w:t>
            </w:r>
            <w:r w:rsidRPr="00B91D47">
              <w:rPr>
                <w:rFonts w:ascii="Sakkal Majalla" w:hAnsi="Sakkal Majalla" w:cs="Sakkal Majalla"/>
                <w:sz w:val="34"/>
                <w:szCs w:val="34"/>
                <w:lang w:val="fr-FR" w:bidi="ar-DZ"/>
              </w:rPr>
              <w:t>%15</w:t>
            </w:r>
            <w:r w:rsidRPr="00B91D47">
              <w:rPr>
                <w:rFonts w:ascii="Sakkal Majalla" w:hAnsi="Sakkal Majalla" w:cs="Sakkal Majalla"/>
                <w:sz w:val="34"/>
                <w:szCs w:val="34"/>
                <w:rtl/>
                <w:lang w:val="fr-FR" w:bidi="ar-DZ"/>
              </w:rPr>
              <w:t xml:space="preserve"> من الأرباح لتكوين الاحتياطي القانوني، ولا يكون هذا الاقتطاع إلزاميا عندما يبلغ الاحتياطي القانوني قيمة رأس المال، ويصبح إلزاميا إذا انخفضت هذه النسبة (المادة 103-الفقرة 02)</w:t>
            </w:r>
          </w:p>
        </w:tc>
        <w:tc>
          <w:tcPr>
            <w:tcW w:w="4502" w:type="dxa"/>
          </w:tcPr>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 xml:space="preserve">- تقتطع نسبة </w:t>
            </w:r>
            <w:r w:rsidRPr="00B91D47">
              <w:rPr>
                <w:rFonts w:ascii="Sakkal Majalla" w:hAnsi="Sakkal Majalla" w:cs="Sakkal Majalla"/>
                <w:sz w:val="34"/>
                <w:szCs w:val="34"/>
                <w:lang w:val="fr-FR" w:bidi="ar-DZ"/>
              </w:rPr>
              <w:t>%10</w:t>
            </w:r>
            <w:r w:rsidRPr="00B91D47">
              <w:rPr>
                <w:rFonts w:ascii="Sakkal Majalla" w:hAnsi="Sakkal Majalla" w:cs="Sakkal Majalla"/>
                <w:sz w:val="34"/>
                <w:szCs w:val="34"/>
                <w:rtl/>
                <w:lang w:val="fr-FR" w:bidi="ar-DZ"/>
              </w:rPr>
              <w:t xml:space="preserve"> من الأرباح لصالح الاحتياطي القانوني، وتتوقف إلزامية هذا الاقتطاع بمجرد بلوغ الاحتياطي قيمة رأس المال (المادة 28-الفقرة (02)</w:t>
            </w:r>
          </w:p>
        </w:tc>
      </w:tr>
      <w:tr w:rsidR="00AF1A03" w:rsidRPr="00B91D47" w:rsidTr="00AF1A03">
        <w:tc>
          <w:tcPr>
            <w:tcW w:w="4501" w:type="dxa"/>
          </w:tcPr>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 تتألف اللجنة المصرفية من المحافظ أو نائبه وقاضيان ينتدبان من المحكمة العليا، وعضوين يتم اختيارهما نظرا لكفاءتهما في الشؤون المالية والصرفية وخاصة المحاسبية (المادة 144-الفقرة01)</w:t>
            </w:r>
          </w:p>
        </w:tc>
        <w:tc>
          <w:tcPr>
            <w:tcW w:w="4502" w:type="dxa"/>
          </w:tcPr>
          <w:p w:rsidR="00AF1A03" w:rsidRPr="00B91D47" w:rsidRDefault="00AF1A03" w:rsidP="00AF1A03">
            <w:pPr>
              <w:jc w:val="lowKashida"/>
              <w:rPr>
                <w:rFonts w:ascii="Sakkal Majalla" w:hAnsi="Sakkal Majalla" w:cs="Sakkal Majalla"/>
                <w:sz w:val="34"/>
                <w:szCs w:val="34"/>
                <w:rtl/>
                <w:lang w:val="fr-FR" w:bidi="ar-DZ"/>
              </w:rPr>
            </w:pPr>
            <w:r w:rsidRPr="00B91D47">
              <w:rPr>
                <w:rFonts w:ascii="Sakkal Majalla" w:hAnsi="Sakkal Majalla" w:cs="Sakkal Majalla"/>
                <w:sz w:val="34"/>
                <w:szCs w:val="34"/>
                <w:rtl/>
                <w:lang w:val="fr-FR" w:bidi="ar-DZ"/>
              </w:rPr>
              <w:t>- تتكون اللجنة المصرفية من المحافظ وثلاثة أعضاء يختارون بحكم كفاءتهم في المجال المصرفي والمالي والمحاسبي، وقاضيان ينتدبان من المحكمة العليا (المادة 106-الفقرة 01)</w:t>
            </w:r>
          </w:p>
        </w:tc>
      </w:tr>
    </w:tbl>
    <w:p w:rsidR="00AF1A03" w:rsidRPr="00B91D47" w:rsidRDefault="00AF1A03" w:rsidP="00AF1A03">
      <w:pPr>
        <w:jc w:val="center"/>
        <w:rPr>
          <w:rFonts w:ascii="Sakkal Majalla" w:hAnsi="Sakkal Majalla" w:cs="Sakkal Majalla"/>
          <w:sz w:val="34"/>
          <w:szCs w:val="34"/>
          <w:rtl/>
          <w:lang w:val="fr-FR" w:bidi="ar-DZ"/>
        </w:rPr>
      </w:pPr>
      <w:r w:rsidRPr="00B91D47">
        <w:rPr>
          <w:rFonts w:ascii="Sakkal Majalla" w:hAnsi="Sakkal Majalla" w:cs="Sakkal Majalla"/>
          <w:b/>
          <w:bCs/>
          <w:sz w:val="34"/>
          <w:szCs w:val="34"/>
          <w:rtl/>
          <w:lang w:val="fr-FR" w:bidi="ar-DZ"/>
        </w:rPr>
        <w:t xml:space="preserve">المصدر: </w:t>
      </w:r>
      <w:r w:rsidRPr="00B91D47">
        <w:rPr>
          <w:rFonts w:ascii="Sakkal Majalla" w:hAnsi="Sakkal Majalla" w:cs="Sakkal Majalla"/>
          <w:sz w:val="34"/>
          <w:szCs w:val="34"/>
          <w:rtl/>
          <w:lang w:val="fr-FR" w:bidi="ar-DZ"/>
        </w:rPr>
        <w:t>حورية حمني، آليات رقابة البنك المركزي على البنوك التجارية وفعاليتها -حالة الجزائر-، مذكرة الماجستير، فرع بنوك وتأمينات، جامعة قسنطينة، 2006، ص ص: 18، 19، 20، 21.</w:t>
      </w:r>
    </w:p>
    <w:p w:rsidR="00AF1A03" w:rsidRDefault="00AF1A03" w:rsidP="00AF1A03">
      <w:pPr>
        <w:tabs>
          <w:tab w:val="left" w:pos="6641"/>
        </w:tabs>
        <w:jc w:val="both"/>
        <w:rPr>
          <w:rFonts w:ascii="Sakkal Majalla" w:hAnsi="Sakkal Majalla" w:cs="Sakkal Majalla"/>
          <w:b/>
          <w:bCs/>
          <w:sz w:val="34"/>
          <w:szCs w:val="34"/>
          <w:rtl/>
          <w:lang w:bidi="ar-DZ"/>
        </w:rPr>
      </w:pPr>
    </w:p>
    <w:p w:rsidR="00AF1A03" w:rsidRDefault="00AF1A03" w:rsidP="00AF1A03">
      <w:pPr>
        <w:tabs>
          <w:tab w:val="left" w:pos="6641"/>
        </w:tabs>
        <w:jc w:val="both"/>
        <w:rPr>
          <w:rFonts w:ascii="Sakkal Majalla" w:hAnsi="Sakkal Majalla" w:cs="Sakkal Majalla"/>
          <w:b/>
          <w:bCs/>
          <w:sz w:val="34"/>
          <w:szCs w:val="34"/>
          <w:rtl/>
          <w:lang w:bidi="ar-DZ"/>
        </w:rPr>
      </w:pPr>
    </w:p>
    <w:p w:rsidR="00AF1A03" w:rsidRDefault="00AF1A03" w:rsidP="00AF1A03">
      <w:pPr>
        <w:tabs>
          <w:tab w:val="left" w:pos="6641"/>
        </w:tabs>
        <w:jc w:val="both"/>
        <w:rPr>
          <w:rFonts w:ascii="Sakkal Majalla" w:hAnsi="Sakkal Majalla" w:cs="Sakkal Majalla"/>
          <w:b/>
          <w:bCs/>
          <w:sz w:val="34"/>
          <w:szCs w:val="34"/>
          <w:rtl/>
          <w:lang w:bidi="ar-DZ"/>
        </w:rPr>
      </w:pPr>
    </w:p>
    <w:p w:rsidR="00AF1A03" w:rsidRDefault="00AF1A03" w:rsidP="00AF1A03">
      <w:pPr>
        <w:tabs>
          <w:tab w:val="left" w:pos="6641"/>
        </w:tabs>
        <w:jc w:val="both"/>
        <w:rPr>
          <w:rFonts w:ascii="Sakkal Majalla" w:hAnsi="Sakkal Majalla" w:cs="Sakkal Majalla"/>
          <w:b/>
          <w:bCs/>
          <w:sz w:val="34"/>
          <w:szCs w:val="34"/>
          <w:rtl/>
          <w:lang w:bidi="ar-DZ"/>
        </w:rPr>
      </w:pPr>
    </w:p>
    <w:p w:rsidR="00AF1A03" w:rsidRDefault="00AF1A03" w:rsidP="00AF1A03">
      <w:pPr>
        <w:tabs>
          <w:tab w:val="left" w:pos="6641"/>
        </w:tabs>
        <w:jc w:val="both"/>
        <w:rPr>
          <w:rFonts w:ascii="Sakkal Majalla" w:hAnsi="Sakkal Majalla" w:cs="Sakkal Majalla"/>
          <w:b/>
          <w:bCs/>
          <w:sz w:val="34"/>
          <w:szCs w:val="34"/>
          <w:rtl/>
          <w:lang w:bidi="ar-DZ"/>
        </w:rPr>
      </w:pPr>
    </w:p>
    <w:p w:rsidR="00AF1A03" w:rsidRDefault="00AF1A03" w:rsidP="00AF1A03">
      <w:pPr>
        <w:jc w:val="both"/>
        <w:rPr>
          <w:rFonts w:ascii="Sakkal Majalla" w:hAnsi="Sakkal Majalla" w:cs="Sakkal Majalla"/>
          <w:b/>
          <w:bCs/>
          <w:sz w:val="34"/>
          <w:szCs w:val="34"/>
          <w:rtl/>
          <w:lang w:bidi="ar-DZ"/>
        </w:rPr>
      </w:pPr>
    </w:p>
    <w:p w:rsidR="00AF1A03" w:rsidRDefault="00AF1A03" w:rsidP="00AF1A03">
      <w:pPr>
        <w:jc w:val="both"/>
        <w:rPr>
          <w:rFonts w:ascii="Sakkal Majalla" w:hAnsi="Sakkal Majalla" w:cs="Sakkal Majalla"/>
          <w:b/>
          <w:bCs/>
          <w:sz w:val="34"/>
          <w:szCs w:val="34"/>
          <w:rtl/>
          <w:lang w:bidi="ar-DZ"/>
        </w:rPr>
      </w:pPr>
    </w:p>
    <w:p w:rsidR="00AF1A03" w:rsidRDefault="00AF1A03" w:rsidP="00AF1A03">
      <w:pPr>
        <w:jc w:val="both"/>
        <w:rPr>
          <w:rFonts w:ascii="Sakkal Majalla" w:hAnsi="Sakkal Majalla" w:cs="Sakkal Majalla"/>
          <w:b/>
          <w:bCs/>
          <w:sz w:val="34"/>
          <w:szCs w:val="34"/>
          <w:rtl/>
          <w:lang w:bidi="ar-DZ"/>
        </w:rPr>
      </w:pPr>
      <w:r w:rsidRPr="006D41D5">
        <w:rPr>
          <w:rFonts w:ascii="Sakkal Majalla" w:hAnsi="Sakkal Majalla" w:cs="Sakkal Majalla" w:hint="cs"/>
          <w:b/>
          <w:bCs/>
          <w:sz w:val="34"/>
          <w:szCs w:val="34"/>
          <w:rtl/>
          <w:lang w:bidi="ar-DZ"/>
        </w:rPr>
        <w:t xml:space="preserve">المبحث </w:t>
      </w:r>
      <w:r>
        <w:rPr>
          <w:rFonts w:ascii="Sakkal Majalla" w:hAnsi="Sakkal Majalla" w:cs="Sakkal Majalla" w:hint="cs"/>
          <w:b/>
          <w:bCs/>
          <w:sz w:val="34"/>
          <w:szCs w:val="34"/>
          <w:rtl/>
          <w:lang w:bidi="ar-DZ"/>
        </w:rPr>
        <w:t>الرابع</w:t>
      </w:r>
      <w:r w:rsidRPr="006D41D5">
        <w:rPr>
          <w:rFonts w:ascii="Sakkal Majalla" w:hAnsi="Sakkal Majalla" w:cs="Sakkal Majalla" w:hint="cs"/>
          <w:b/>
          <w:bCs/>
          <w:sz w:val="34"/>
          <w:szCs w:val="34"/>
          <w:rtl/>
          <w:lang w:bidi="ar-DZ"/>
        </w:rPr>
        <w:t>:</w:t>
      </w:r>
      <w:r w:rsidRPr="006D41D5">
        <w:rPr>
          <w:rFonts w:ascii="Sakkal Majalla" w:hAnsi="Sakkal Majalla" w:cs="Sakkal Majalla"/>
          <w:b/>
          <w:bCs/>
          <w:sz w:val="34"/>
          <w:szCs w:val="34"/>
          <w:rtl/>
          <w:lang w:bidi="ar-DZ"/>
        </w:rPr>
        <w:t xml:space="preserve"> مسار السياسة النقدية في الجزائر خلال الفترة ( 2001-20</w:t>
      </w:r>
      <w:r>
        <w:rPr>
          <w:rFonts w:ascii="Sakkal Majalla" w:hAnsi="Sakkal Majalla" w:cs="Sakkal Majalla" w:hint="cs"/>
          <w:b/>
          <w:bCs/>
          <w:sz w:val="34"/>
          <w:szCs w:val="34"/>
          <w:rtl/>
          <w:lang w:bidi="ar-DZ"/>
        </w:rPr>
        <w:t>20</w:t>
      </w:r>
      <w:r w:rsidRPr="006D41D5">
        <w:rPr>
          <w:rFonts w:ascii="Sakkal Majalla" w:hAnsi="Sakkal Majalla" w:cs="Sakkal Majalla"/>
          <w:b/>
          <w:bCs/>
          <w:sz w:val="34"/>
          <w:szCs w:val="34"/>
          <w:rtl/>
          <w:lang w:bidi="ar-DZ"/>
        </w:rPr>
        <w:t>)</w:t>
      </w:r>
      <w:r>
        <w:rPr>
          <w:rFonts w:ascii="Sakkal Majalla" w:hAnsi="Sakkal Majalla" w:cs="Sakkal Majalla" w:hint="cs"/>
          <w:b/>
          <w:bCs/>
          <w:sz w:val="34"/>
          <w:szCs w:val="34"/>
          <w:rtl/>
          <w:lang w:bidi="ar-DZ"/>
        </w:rPr>
        <w:t>.</w:t>
      </w:r>
    </w:p>
    <w:p w:rsidR="00AF1A03" w:rsidRPr="005437AC" w:rsidRDefault="00AF1A03" w:rsidP="00AF1A03">
      <w:pPr>
        <w:jc w:val="both"/>
        <w:rPr>
          <w:rFonts w:ascii="Sakkal Majalla" w:hAnsi="Sakkal Majalla" w:cs="Sakkal Majalla"/>
          <w:b/>
          <w:bCs/>
          <w:sz w:val="34"/>
          <w:szCs w:val="34"/>
          <w:rtl/>
          <w:lang w:bidi="ar-DZ"/>
        </w:rPr>
      </w:pPr>
      <w:r w:rsidRPr="005437AC">
        <w:rPr>
          <w:rFonts w:ascii="Sakkal Majalla" w:hAnsi="Sakkal Majalla" w:cs="Sakkal Majalla"/>
          <w:sz w:val="34"/>
          <w:szCs w:val="34"/>
          <w:rtl/>
          <w:lang w:bidi="ar-DZ"/>
        </w:rPr>
        <w:tab/>
        <w:t xml:space="preserve">تنبهت الجزائر على غرار الدول الأخرى إلى أهمية اعتماد سياسة نقدية تستند إلى قوانين وأطر منظمة تصدر عن البنك المركزي، وبناء نظام مالي ومصرفي سليم يضمن استقرار المستوى العام للأسعار وزيادة معدلات النمو الاقتصادي، حيث مرت السياسة النقدية في الاقتصاد الوطني </w:t>
      </w:r>
      <w:r w:rsidRPr="005437AC">
        <w:rPr>
          <w:rFonts w:ascii="Sakkal Majalla" w:hAnsi="Sakkal Majalla" w:cs="Sakkal Majalla"/>
          <w:sz w:val="34"/>
          <w:szCs w:val="34"/>
          <w:rtl/>
          <w:lang w:bidi="ar-DZ"/>
        </w:rPr>
        <w:lastRenderedPageBreak/>
        <w:t xml:space="preserve">الجزائري بعدة تحولات وتغيرات من خلال أوامر وأنظمة وقوانين، تنظم وتحكم سيرورة تنفيذ السياسة النقدية. </w:t>
      </w:r>
    </w:p>
    <w:p w:rsidR="00AF1A03" w:rsidRPr="005437AC" w:rsidRDefault="00AF1A03" w:rsidP="00AF1A03">
      <w:pPr>
        <w:jc w:val="both"/>
        <w:rPr>
          <w:rFonts w:ascii="Sakkal Majalla" w:hAnsi="Sakkal Majalla" w:cs="Sakkal Majalla"/>
          <w:b/>
          <w:bCs/>
          <w:sz w:val="34"/>
          <w:szCs w:val="34"/>
          <w:rtl/>
          <w:lang w:bidi="ar-DZ"/>
        </w:rPr>
      </w:pPr>
      <w:r w:rsidRPr="005437AC">
        <w:rPr>
          <w:rFonts w:ascii="Sakkal Majalla" w:hAnsi="Sakkal Majalla" w:cs="Sakkal Majalla"/>
          <w:b/>
          <w:bCs/>
          <w:sz w:val="34"/>
          <w:szCs w:val="34"/>
          <w:rtl/>
          <w:lang w:bidi="ar-DZ"/>
        </w:rPr>
        <w:t xml:space="preserve">المطلب الأول: السياسة النقدية خلال الفترة 2001- 2004 </w:t>
      </w:r>
    </w:p>
    <w:p w:rsidR="00AF1A03" w:rsidRPr="005437AC" w:rsidRDefault="00AF1A03" w:rsidP="00AF1A03">
      <w:pPr>
        <w:jc w:val="both"/>
        <w:rPr>
          <w:rFonts w:ascii="Sakkal Majalla" w:hAnsi="Sakkal Majalla" w:cs="Sakkal Majalla"/>
          <w:b/>
          <w:bCs/>
          <w:sz w:val="34"/>
          <w:szCs w:val="34"/>
          <w:rtl/>
          <w:lang w:bidi="ar-DZ"/>
        </w:rPr>
      </w:pPr>
      <w:r w:rsidRPr="005437AC">
        <w:rPr>
          <w:rFonts w:ascii="Sakkal Majalla" w:hAnsi="Sakkal Majalla" w:cs="Sakkal Majalla"/>
          <w:b/>
          <w:bCs/>
          <w:sz w:val="34"/>
          <w:szCs w:val="34"/>
          <w:rtl/>
          <w:lang w:bidi="ar-DZ"/>
        </w:rPr>
        <w:t xml:space="preserve">أولا- تطور الكتلة النقدية ومقابلاتها خلال الفترة (2001-2004) : </w:t>
      </w:r>
    </w:p>
    <w:p w:rsidR="00AF1A03" w:rsidRPr="005437AC" w:rsidRDefault="00AF1A03" w:rsidP="00F14C2C">
      <w:pPr>
        <w:pStyle w:val="Paragraphedeliste"/>
        <w:numPr>
          <w:ilvl w:val="0"/>
          <w:numId w:val="28"/>
        </w:numPr>
        <w:bidi/>
        <w:spacing w:after="0" w:line="240" w:lineRule="auto"/>
        <w:ind w:left="360"/>
        <w:jc w:val="both"/>
        <w:rPr>
          <w:rFonts w:ascii="Sakkal Majalla" w:hAnsi="Sakkal Majalla" w:cs="Sakkal Majalla"/>
          <w:b/>
          <w:bCs/>
          <w:sz w:val="34"/>
          <w:szCs w:val="34"/>
          <w:rtl/>
          <w:lang w:bidi="ar-DZ"/>
        </w:rPr>
      </w:pPr>
      <w:r w:rsidRPr="005437AC">
        <w:rPr>
          <w:rFonts w:ascii="Sakkal Majalla" w:hAnsi="Sakkal Majalla" w:cs="Sakkal Majalla"/>
          <w:b/>
          <w:bCs/>
          <w:sz w:val="34"/>
          <w:szCs w:val="34"/>
          <w:rtl/>
          <w:lang w:bidi="ar-DZ"/>
        </w:rPr>
        <w:t xml:space="preserve">تطور الكتلة النقدية: </w:t>
      </w:r>
      <w:r w:rsidRPr="005437AC">
        <w:rPr>
          <w:rFonts w:ascii="Sakkal Majalla" w:hAnsi="Sakkal Majalla" w:cs="Sakkal Majalla"/>
          <w:sz w:val="34"/>
          <w:szCs w:val="34"/>
          <w:rtl/>
          <w:lang w:bidi="ar-DZ"/>
        </w:rPr>
        <w:t xml:space="preserve">ويمكن توضيحها في الجدول التالي: </w:t>
      </w:r>
    </w:p>
    <w:p w:rsidR="00AF1A03" w:rsidRPr="005437AC" w:rsidRDefault="00AF1A03" w:rsidP="00AF1A03">
      <w:pPr>
        <w:pStyle w:val="Paragraphedeliste"/>
        <w:spacing w:after="0" w:line="240" w:lineRule="auto"/>
        <w:ind w:left="0"/>
        <w:jc w:val="both"/>
        <w:rPr>
          <w:rFonts w:ascii="Sakkal Majalla" w:hAnsi="Sakkal Majalla" w:cs="Sakkal Majalla"/>
          <w:b/>
          <w:bCs/>
          <w:sz w:val="34"/>
          <w:szCs w:val="34"/>
          <w:rtl/>
          <w:lang w:bidi="ar-DZ"/>
        </w:rPr>
      </w:pPr>
      <w:r w:rsidRPr="005437AC">
        <w:rPr>
          <w:rFonts w:ascii="Sakkal Majalla" w:hAnsi="Sakkal Majalla" w:cs="Sakkal Majalla"/>
          <w:b/>
          <w:bCs/>
          <w:sz w:val="34"/>
          <w:szCs w:val="34"/>
          <w:rtl/>
          <w:lang w:bidi="ar-DZ"/>
        </w:rPr>
        <w:t>الجدول رقم (</w:t>
      </w:r>
      <w:r>
        <w:rPr>
          <w:rFonts w:ascii="Sakkal Majalla" w:hAnsi="Sakkal Majalla" w:cs="Sakkal Majalla" w:hint="cs"/>
          <w:b/>
          <w:bCs/>
          <w:sz w:val="34"/>
          <w:szCs w:val="34"/>
          <w:rtl/>
          <w:lang w:bidi="ar-DZ"/>
        </w:rPr>
        <w:t>3</w:t>
      </w:r>
      <w:r w:rsidRPr="005437AC">
        <w:rPr>
          <w:rFonts w:ascii="Sakkal Majalla" w:hAnsi="Sakkal Majalla" w:cs="Sakkal Majalla"/>
          <w:b/>
          <w:bCs/>
          <w:sz w:val="34"/>
          <w:szCs w:val="34"/>
          <w:rtl/>
          <w:lang w:bidi="ar-DZ"/>
        </w:rPr>
        <w:t>-</w:t>
      </w:r>
      <w:r>
        <w:rPr>
          <w:rFonts w:ascii="Sakkal Majalla" w:hAnsi="Sakkal Majalla" w:cs="Sakkal Majalla" w:hint="cs"/>
          <w:b/>
          <w:bCs/>
          <w:sz w:val="34"/>
          <w:szCs w:val="34"/>
          <w:rtl/>
          <w:lang w:bidi="ar-DZ"/>
        </w:rPr>
        <w:t>2</w:t>
      </w:r>
      <w:r w:rsidRPr="005437AC">
        <w:rPr>
          <w:rFonts w:ascii="Sakkal Majalla" w:hAnsi="Sakkal Majalla" w:cs="Sakkal Majalla"/>
          <w:b/>
          <w:bCs/>
          <w:sz w:val="34"/>
          <w:szCs w:val="34"/>
          <w:rtl/>
          <w:lang w:bidi="ar-DZ"/>
        </w:rPr>
        <w:t>): تطور الكتلة النقدية في الجزائر خلال الفترة (2001- 2004)</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23"/>
        <w:gridCol w:w="1418"/>
        <w:gridCol w:w="1275"/>
        <w:gridCol w:w="1860"/>
      </w:tblGrid>
      <w:tr w:rsidR="00AF1A03" w:rsidRPr="005437AC" w:rsidTr="00AF1A03">
        <w:trPr>
          <w:jc w:val="center"/>
        </w:trPr>
        <w:tc>
          <w:tcPr>
            <w:tcW w:w="6076" w:type="dxa"/>
            <w:gridSpan w:val="4"/>
            <w:tcBorders>
              <w:top w:val="nil"/>
              <w:left w:val="nil"/>
              <w:right w:val="nil"/>
            </w:tcBorders>
            <w:shd w:val="clear" w:color="auto" w:fill="auto"/>
          </w:tcPr>
          <w:p w:rsidR="00AF1A03" w:rsidRPr="005437AC" w:rsidRDefault="00AF1A03" w:rsidP="00AF1A03">
            <w:pPr>
              <w:jc w:val="both"/>
              <w:rPr>
                <w:rFonts w:ascii="Sakkal Majalla" w:eastAsia="Calibri" w:hAnsi="Sakkal Majalla" w:cs="Sakkal Majalla"/>
                <w:bCs/>
                <w:sz w:val="34"/>
                <w:szCs w:val="34"/>
                <w:rtl/>
                <w:lang w:bidi="ar-DZ"/>
              </w:rPr>
            </w:pPr>
            <w:r>
              <w:rPr>
                <w:rFonts w:ascii="Sakkal Majalla" w:eastAsia="Calibri" w:hAnsi="Sakkal Majalla" w:cs="Sakkal Majalla"/>
                <w:bCs/>
                <w:sz w:val="34"/>
                <w:szCs w:val="34"/>
                <w:rtl/>
                <w:lang w:bidi="ar-DZ"/>
              </w:rPr>
              <w:t>الوحدة:</w:t>
            </w:r>
            <w:r w:rsidRPr="005437AC">
              <w:rPr>
                <w:rFonts w:ascii="Sakkal Majalla" w:eastAsia="Calibri" w:hAnsi="Sakkal Majalla" w:cs="Sakkal Majalla"/>
                <w:bCs/>
                <w:sz w:val="34"/>
                <w:szCs w:val="34"/>
                <w:rtl/>
                <w:lang w:bidi="ar-DZ"/>
              </w:rPr>
              <w:t>مليار دج</w:t>
            </w:r>
          </w:p>
        </w:tc>
      </w:tr>
      <w:tr w:rsidR="00AF1A03" w:rsidRPr="005437AC" w:rsidTr="00AF1A03">
        <w:trPr>
          <w:jc w:val="center"/>
        </w:trPr>
        <w:tc>
          <w:tcPr>
            <w:tcW w:w="1523"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السنوات</w:t>
            </w:r>
          </w:p>
        </w:tc>
        <w:tc>
          <w:tcPr>
            <w:tcW w:w="1418" w:type="dxa"/>
            <w:shd w:val="clear" w:color="auto" w:fill="D9D9D9"/>
          </w:tcPr>
          <w:p w:rsidR="00AF1A03" w:rsidRPr="005437AC" w:rsidRDefault="00AF1A03" w:rsidP="00AF1A03">
            <w:pPr>
              <w:jc w:val="both"/>
              <w:rPr>
                <w:rFonts w:ascii="Sakkal Majalla" w:eastAsia="Calibri" w:hAnsi="Sakkal Majalla" w:cs="Sakkal Majalla"/>
                <w:bCs/>
                <w:sz w:val="34"/>
                <w:szCs w:val="34"/>
                <w:lang w:val="fr-FR" w:bidi="ar-DZ"/>
              </w:rPr>
            </w:pPr>
            <w:r w:rsidRPr="005437AC">
              <w:rPr>
                <w:rFonts w:ascii="Sakkal Majalla" w:eastAsia="Calibri" w:hAnsi="Sakkal Majalla" w:cs="Sakkal Majalla"/>
                <w:bCs/>
                <w:sz w:val="34"/>
                <w:szCs w:val="34"/>
                <w:lang w:bidi="ar-DZ"/>
              </w:rPr>
              <w:t>M</w:t>
            </w:r>
            <w:r w:rsidRPr="005437AC">
              <w:rPr>
                <w:rFonts w:ascii="Sakkal Majalla" w:eastAsia="Calibri" w:hAnsi="Sakkal Majalla" w:cs="Sakkal Majalla"/>
                <w:bCs/>
                <w:sz w:val="34"/>
                <w:szCs w:val="34"/>
                <w:vertAlign w:val="subscript"/>
                <w:lang w:bidi="ar-DZ"/>
              </w:rPr>
              <w:t>1</w:t>
            </w:r>
          </w:p>
        </w:tc>
        <w:tc>
          <w:tcPr>
            <w:tcW w:w="1275" w:type="dxa"/>
            <w:shd w:val="clear" w:color="auto" w:fill="D9D9D9"/>
          </w:tcPr>
          <w:p w:rsidR="00AF1A03" w:rsidRPr="005437AC" w:rsidRDefault="00AF1A03" w:rsidP="00AF1A03">
            <w:pPr>
              <w:jc w:val="both"/>
              <w:rPr>
                <w:rFonts w:ascii="Sakkal Majalla" w:eastAsia="Calibri" w:hAnsi="Sakkal Majalla" w:cs="Sakkal Majalla"/>
                <w:bCs/>
                <w:sz w:val="34"/>
                <w:szCs w:val="34"/>
                <w:lang w:val="fr-FR" w:bidi="ar-DZ"/>
              </w:rPr>
            </w:pPr>
            <w:r w:rsidRPr="005437AC">
              <w:rPr>
                <w:rFonts w:ascii="Sakkal Majalla" w:eastAsia="Calibri" w:hAnsi="Sakkal Majalla" w:cs="Sakkal Majalla"/>
                <w:bCs/>
                <w:sz w:val="34"/>
                <w:szCs w:val="34"/>
                <w:lang w:bidi="ar-DZ"/>
              </w:rPr>
              <w:t>M</w:t>
            </w:r>
            <w:r w:rsidRPr="005437AC">
              <w:rPr>
                <w:rFonts w:ascii="Sakkal Majalla" w:eastAsia="Calibri" w:hAnsi="Sakkal Majalla" w:cs="Sakkal Majalla"/>
                <w:bCs/>
                <w:sz w:val="34"/>
                <w:szCs w:val="34"/>
                <w:vertAlign w:val="subscript"/>
                <w:lang w:bidi="ar-DZ"/>
              </w:rPr>
              <w:t>2</w:t>
            </w:r>
          </w:p>
        </w:tc>
        <w:tc>
          <w:tcPr>
            <w:tcW w:w="1860"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أشباه النقود</w:t>
            </w:r>
          </w:p>
        </w:tc>
      </w:tr>
      <w:tr w:rsidR="00AF1A03" w:rsidRPr="005437AC" w:rsidTr="00AF1A03">
        <w:trPr>
          <w:jc w:val="center"/>
        </w:trPr>
        <w:tc>
          <w:tcPr>
            <w:tcW w:w="1523"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2001</w:t>
            </w:r>
          </w:p>
        </w:tc>
        <w:tc>
          <w:tcPr>
            <w:tcW w:w="1418"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1238.5</w:t>
            </w:r>
          </w:p>
        </w:tc>
        <w:tc>
          <w:tcPr>
            <w:tcW w:w="1275"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2473.5</w:t>
            </w:r>
          </w:p>
        </w:tc>
        <w:tc>
          <w:tcPr>
            <w:tcW w:w="1860"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1235.0</w:t>
            </w:r>
          </w:p>
        </w:tc>
      </w:tr>
      <w:tr w:rsidR="00AF1A03" w:rsidRPr="005437AC" w:rsidTr="00AF1A03">
        <w:trPr>
          <w:jc w:val="center"/>
        </w:trPr>
        <w:tc>
          <w:tcPr>
            <w:tcW w:w="1523"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2002</w:t>
            </w:r>
          </w:p>
        </w:tc>
        <w:tc>
          <w:tcPr>
            <w:tcW w:w="1418"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1416.3</w:t>
            </w:r>
          </w:p>
        </w:tc>
        <w:tc>
          <w:tcPr>
            <w:tcW w:w="1275"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2901.5</w:t>
            </w:r>
          </w:p>
        </w:tc>
        <w:tc>
          <w:tcPr>
            <w:tcW w:w="1860"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1485.2</w:t>
            </w:r>
          </w:p>
        </w:tc>
      </w:tr>
      <w:tr w:rsidR="00AF1A03" w:rsidRPr="005437AC" w:rsidTr="00AF1A03">
        <w:trPr>
          <w:jc w:val="center"/>
        </w:trPr>
        <w:tc>
          <w:tcPr>
            <w:tcW w:w="1523"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2003</w:t>
            </w:r>
          </w:p>
        </w:tc>
        <w:tc>
          <w:tcPr>
            <w:tcW w:w="1418"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1643.5</w:t>
            </w:r>
          </w:p>
        </w:tc>
        <w:tc>
          <w:tcPr>
            <w:tcW w:w="1275"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3299.5</w:t>
            </w:r>
          </w:p>
        </w:tc>
        <w:tc>
          <w:tcPr>
            <w:tcW w:w="1860"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1656.0</w:t>
            </w:r>
          </w:p>
        </w:tc>
      </w:tr>
      <w:tr w:rsidR="00AF1A03" w:rsidRPr="005437AC" w:rsidTr="00AF1A03">
        <w:trPr>
          <w:jc w:val="center"/>
        </w:trPr>
        <w:tc>
          <w:tcPr>
            <w:tcW w:w="1523"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2004</w:t>
            </w:r>
          </w:p>
        </w:tc>
        <w:tc>
          <w:tcPr>
            <w:tcW w:w="1418"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2165.6</w:t>
            </w:r>
          </w:p>
        </w:tc>
        <w:tc>
          <w:tcPr>
            <w:tcW w:w="1275"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3644.4</w:t>
            </w:r>
          </w:p>
        </w:tc>
        <w:tc>
          <w:tcPr>
            <w:tcW w:w="1860"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1478.7</w:t>
            </w:r>
          </w:p>
        </w:tc>
      </w:tr>
    </w:tbl>
    <w:p w:rsidR="00AF1A03" w:rsidRPr="005437AC" w:rsidRDefault="00AF1A03" w:rsidP="00AF1A03">
      <w:pPr>
        <w:jc w:val="both"/>
        <w:rPr>
          <w:rFonts w:ascii="Sakkal Majalla" w:hAnsi="Sakkal Majalla" w:cs="Sakkal Majalla"/>
          <w:b/>
          <w:bCs/>
          <w:sz w:val="34"/>
          <w:szCs w:val="34"/>
          <w:rtl/>
          <w:lang w:bidi="ar-DZ"/>
        </w:rPr>
      </w:pPr>
      <w:r w:rsidRPr="005437AC">
        <w:rPr>
          <w:rFonts w:ascii="Sakkal Majalla" w:hAnsi="Sakkal Majalla" w:cs="Sakkal Majalla"/>
          <w:b/>
          <w:bCs/>
          <w:sz w:val="34"/>
          <w:szCs w:val="34"/>
          <w:rtl/>
          <w:lang w:bidi="ar-DZ"/>
        </w:rPr>
        <w:t>المصدر:</w:t>
      </w:r>
      <w:r w:rsidRPr="005437AC">
        <w:rPr>
          <w:rFonts w:ascii="Sakkal Majalla" w:hAnsi="Sakkal Majalla" w:cs="Sakkal Majalla"/>
          <w:sz w:val="34"/>
          <w:szCs w:val="34"/>
          <w:rtl/>
          <w:lang w:bidi="ar-DZ"/>
        </w:rPr>
        <w:t xml:space="preserve"> من إعداد الطالبة اعتمادا على</w:t>
      </w:r>
      <w:r w:rsidRPr="005437AC">
        <w:rPr>
          <w:rFonts w:ascii="Sakkal Majalla" w:hAnsi="Sakkal Majalla" w:cs="Sakkal Majalla"/>
          <w:b/>
          <w:bCs/>
          <w:sz w:val="34"/>
          <w:szCs w:val="34"/>
          <w:rtl/>
          <w:lang w:bidi="ar-DZ"/>
        </w:rPr>
        <w:t>:</w:t>
      </w:r>
    </w:p>
    <w:p w:rsidR="00AF1A03" w:rsidRPr="005437AC" w:rsidRDefault="00AF1A03" w:rsidP="00F14C2C">
      <w:pPr>
        <w:pStyle w:val="Paragraphedeliste"/>
        <w:numPr>
          <w:ilvl w:val="0"/>
          <w:numId w:val="33"/>
        </w:numPr>
        <w:bidi/>
        <w:spacing w:after="0" w:line="240" w:lineRule="auto"/>
        <w:jc w:val="both"/>
        <w:rPr>
          <w:rFonts w:ascii="Sakkal Majalla" w:hAnsi="Sakkal Majalla" w:cs="Sakkal Majalla"/>
          <w:b/>
          <w:bCs/>
          <w:sz w:val="34"/>
          <w:szCs w:val="34"/>
          <w:lang w:bidi="ar-DZ"/>
        </w:rPr>
      </w:pPr>
      <w:r w:rsidRPr="005437AC">
        <w:rPr>
          <w:rFonts w:ascii="Sakkal Majalla" w:hAnsi="Sakkal Majalla" w:cs="Sakkal Majalla"/>
          <w:sz w:val="34"/>
          <w:szCs w:val="34"/>
          <w:rtl/>
          <w:lang w:bidi="ar-DZ"/>
        </w:rPr>
        <w:t>بنك الجزائر، النشرة الاحصائية الثلاثية، رقم 05، ديسمبر2008، ص 11.</w:t>
      </w:r>
    </w:p>
    <w:p w:rsidR="00AF1A03" w:rsidRPr="005437AC" w:rsidRDefault="00AF1A03" w:rsidP="00AF1A03">
      <w:pPr>
        <w:pStyle w:val="Paragraphedeliste"/>
        <w:spacing w:after="0" w:line="240" w:lineRule="auto"/>
        <w:jc w:val="both"/>
        <w:rPr>
          <w:rFonts w:ascii="Sakkal Majalla" w:hAnsi="Sakkal Majalla" w:cs="Sakkal Majalla"/>
          <w:b/>
          <w:bCs/>
          <w:sz w:val="34"/>
          <w:szCs w:val="34"/>
          <w:lang w:bidi="ar-DZ"/>
        </w:rPr>
      </w:pPr>
    </w:p>
    <w:p w:rsidR="00AF1A03" w:rsidRPr="005437AC" w:rsidRDefault="00AF1A03" w:rsidP="00AF1A03">
      <w:pPr>
        <w:ind w:firstLine="708"/>
        <w:jc w:val="both"/>
        <w:rPr>
          <w:rFonts w:ascii="Sakkal Majalla" w:hAnsi="Sakkal Majalla" w:cs="Sakkal Majalla"/>
          <w:b/>
          <w:bCs/>
          <w:sz w:val="34"/>
          <w:szCs w:val="34"/>
          <w:rtl/>
          <w:lang w:bidi="ar-DZ"/>
        </w:rPr>
      </w:pPr>
      <w:r w:rsidRPr="005437AC">
        <w:rPr>
          <w:rFonts w:ascii="Sakkal Majalla" w:hAnsi="Sakkal Majalla" w:cs="Sakkal Majalla"/>
          <w:sz w:val="34"/>
          <w:szCs w:val="34"/>
          <w:rtl/>
          <w:lang w:bidi="ar-DZ"/>
        </w:rPr>
        <w:t xml:space="preserve">نلاحظ من خلال الجدول أعلاه، أن كتلة النقدية في تطور مستمر من سنة لأخرى، حيث قدرت </w:t>
      </w:r>
      <w:r w:rsidRPr="005437AC">
        <w:rPr>
          <w:rFonts w:ascii="Sakkal Majalla" w:hAnsi="Sakkal Majalla" w:cs="Sakkal Majalla"/>
          <w:sz w:val="34"/>
          <w:szCs w:val="34"/>
          <w:lang w:bidi="ar-DZ"/>
        </w:rPr>
        <w:t>M1</w:t>
      </w:r>
      <w:r w:rsidRPr="005437AC">
        <w:rPr>
          <w:rFonts w:ascii="Sakkal Majalla" w:hAnsi="Sakkal Majalla" w:cs="Sakkal Majalla"/>
          <w:sz w:val="34"/>
          <w:szCs w:val="34"/>
          <w:rtl/>
          <w:lang w:bidi="ar-DZ"/>
        </w:rPr>
        <w:t xml:space="preserve"> سنة 2001 بـ 2473.5 مليار دج، أما سنة 2002 بلغت 2901.5 مليار دينار وذلك بسبب ارتفاع قيمة الأرصدة الخارجية الصافية من 1313.6 مليار دج إلى 1742.7 مليار دج سنة 2002 بنسبة نمو تقدر بـ 32.66</w:t>
      </w:r>
      <w:r w:rsidRPr="005437AC">
        <w:rPr>
          <w:rFonts w:ascii="Sakkal Majalla" w:hAnsi="Sakkal Majalla" w:cs="Sakkal Majalla"/>
          <w:sz w:val="34"/>
          <w:szCs w:val="34"/>
          <w:lang w:bidi="ar-DZ"/>
        </w:rPr>
        <w:sym w:font="Symbol" w:char="F025"/>
      </w:r>
      <w:r w:rsidRPr="005437AC">
        <w:rPr>
          <w:rFonts w:ascii="Sakkal Majalla" w:hAnsi="Sakkal Majalla" w:cs="Sakkal Majalla"/>
          <w:sz w:val="34"/>
          <w:szCs w:val="34"/>
          <w:rtl/>
          <w:lang w:bidi="ar-DZ"/>
        </w:rPr>
        <w:t xml:space="preserve"> ، ثم انتقلت </w:t>
      </w:r>
      <w:r w:rsidRPr="005437AC">
        <w:rPr>
          <w:rFonts w:ascii="Sakkal Majalla" w:hAnsi="Sakkal Majalla" w:cs="Sakkal Majalla"/>
          <w:sz w:val="34"/>
          <w:szCs w:val="34"/>
          <w:lang w:bidi="ar-DZ"/>
        </w:rPr>
        <w:t>M2</w:t>
      </w:r>
      <w:r w:rsidRPr="005437AC">
        <w:rPr>
          <w:rFonts w:ascii="Sakkal Majalla" w:hAnsi="Sakkal Majalla" w:cs="Sakkal Majalla"/>
          <w:sz w:val="34"/>
          <w:szCs w:val="34"/>
          <w:rtl/>
          <w:lang w:bidi="ar-DZ"/>
        </w:rPr>
        <w:t xml:space="preserve"> إلى 3354.4 مليار دج سنة 2003 بمعدل نمو 13.7</w:t>
      </w:r>
      <w:r w:rsidRPr="005437AC">
        <w:rPr>
          <w:rFonts w:ascii="Sakkal Majalla" w:hAnsi="Sakkal Majalla" w:cs="Sakkal Majalla"/>
          <w:sz w:val="34"/>
          <w:szCs w:val="34"/>
          <w:lang w:bidi="ar-DZ"/>
        </w:rPr>
        <w:sym w:font="Symbol" w:char="F025"/>
      </w:r>
      <w:r w:rsidRPr="005437AC">
        <w:rPr>
          <w:rFonts w:ascii="Sakkal Majalla" w:hAnsi="Sakkal Majalla" w:cs="Sakkal Majalla"/>
          <w:sz w:val="34"/>
          <w:szCs w:val="34"/>
          <w:rtl/>
          <w:lang w:bidi="ar-DZ"/>
        </w:rPr>
        <w:t xml:space="preserve"> مقارنة سنة 2002، وذلك بسبب التراكم المتزايد للادخار المالي لجزء من عائدات صادرات قطاع المحروقات ومداخيل الأسر، وكذلك ارتفاع الودائع لأجل بالعملة الصعبة. </w:t>
      </w:r>
    </w:p>
    <w:p w:rsidR="00AF1A03" w:rsidRPr="005437AC" w:rsidRDefault="00AF1A03" w:rsidP="00AF1A03">
      <w:pPr>
        <w:jc w:val="both"/>
        <w:rPr>
          <w:rFonts w:ascii="Sakkal Majalla" w:hAnsi="Sakkal Majalla" w:cs="Sakkal Majalla"/>
          <w:b/>
          <w:bCs/>
          <w:sz w:val="34"/>
          <w:szCs w:val="34"/>
          <w:lang w:bidi="ar-DZ"/>
        </w:rPr>
      </w:pPr>
      <w:r w:rsidRPr="005437AC">
        <w:rPr>
          <w:rFonts w:ascii="Sakkal Majalla" w:hAnsi="Sakkal Majalla" w:cs="Sakkal Majalla"/>
          <w:b/>
          <w:bCs/>
          <w:sz w:val="34"/>
          <w:szCs w:val="34"/>
          <w:rtl/>
          <w:lang w:bidi="ar-DZ"/>
        </w:rPr>
        <w:t>ب-  تطور مقابلات الكتلة النقدية:</w:t>
      </w:r>
      <w:r w:rsidRPr="005437AC">
        <w:rPr>
          <w:rFonts w:ascii="Sakkal Majalla" w:hAnsi="Sakkal Majalla" w:cs="Sakkal Majalla"/>
          <w:sz w:val="34"/>
          <w:szCs w:val="34"/>
          <w:rtl/>
        </w:rPr>
        <w:t xml:space="preserve">  </w:t>
      </w:r>
      <w:r w:rsidRPr="005437AC">
        <w:rPr>
          <w:rFonts w:ascii="Sakkal Majalla" w:hAnsi="Sakkal Majalla" w:cs="Sakkal Majalla"/>
          <w:sz w:val="34"/>
          <w:szCs w:val="34"/>
          <w:rtl/>
          <w:lang w:bidi="ar-DZ"/>
        </w:rPr>
        <w:t>ويمكن</w:t>
      </w:r>
      <w:r w:rsidRPr="005437AC">
        <w:rPr>
          <w:rFonts w:ascii="Sakkal Majalla" w:hAnsi="Sakkal Majalla" w:cs="Sakkal Majalla"/>
          <w:b/>
          <w:bCs/>
          <w:sz w:val="34"/>
          <w:szCs w:val="34"/>
          <w:rtl/>
          <w:lang w:bidi="ar-DZ"/>
        </w:rPr>
        <w:t xml:space="preserve"> </w:t>
      </w:r>
      <w:r w:rsidRPr="005437AC">
        <w:rPr>
          <w:rFonts w:ascii="Sakkal Majalla" w:hAnsi="Sakkal Majalla" w:cs="Sakkal Majalla"/>
          <w:sz w:val="34"/>
          <w:szCs w:val="34"/>
          <w:rtl/>
          <w:lang w:bidi="ar-DZ"/>
        </w:rPr>
        <w:t>توضيحها في الجدول التالي:</w:t>
      </w:r>
    </w:p>
    <w:p w:rsidR="00AF1A03" w:rsidRPr="005437AC" w:rsidRDefault="00AF1A03" w:rsidP="00AF1A03">
      <w:pPr>
        <w:jc w:val="both"/>
        <w:rPr>
          <w:rFonts w:ascii="Sakkal Majalla" w:hAnsi="Sakkal Majalla" w:cs="Sakkal Majalla"/>
          <w:b/>
          <w:bCs/>
          <w:sz w:val="34"/>
          <w:szCs w:val="34"/>
          <w:rtl/>
          <w:lang w:bidi="ar-DZ"/>
        </w:rPr>
      </w:pPr>
      <w:r w:rsidRPr="005437AC">
        <w:rPr>
          <w:rFonts w:ascii="Sakkal Majalla" w:hAnsi="Sakkal Majalla" w:cs="Sakkal Majalla"/>
          <w:b/>
          <w:bCs/>
          <w:sz w:val="34"/>
          <w:szCs w:val="34"/>
          <w:rtl/>
          <w:lang w:bidi="ar-DZ"/>
        </w:rPr>
        <w:t>الجدول رقم (</w:t>
      </w:r>
      <w:r>
        <w:rPr>
          <w:rFonts w:ascii="Sakkal Majalla" w:hAnsi="Sakkal Majalla" w:cs="Sakkal Majalla" w:hint="cs"/>
          <w:b/>
          <w:bCs/>
          <w:sz w:val="34"/>
          <w:szCs w:val="34"/>
          <w:rtl/>
          <w:lang w:bidi="ar-DZ"/>
        </w:rPr>
        <w:t>3</w:t>
      </w:r>
      <w:r w:rsidRPr="005437AC">
        <w:rPr>
          <w:rFonts w:ascii="Sakkal Majalla" w:hAnsi="Sakkal Majalla" w:cs="Sakkal Majalla"/>
          <w:b/>
          <w:bCs/>
          <w:sz w:val="34"/>
          <w:szCs w:val="34"/>
          <w:rtl/>
          <w:lang w:bidi="ar-DZ"/>
        </w:rPr>
        <w:t>-</w:t>
      </w:r>
      <w:r>
        <w:rPr>
          <w:rFonts w:ascii="Sakkal Majalla" w:hAnsi="Sakkal Majalla" w:cs="Sakkal Majalla" w:hint="cs"/>
          <w:b/>
          <w:bCs/>
          <w:sz w:val="34"/>
          <w:szCs w:val="34"/>
          <w:rtl/>
          <w:lang w:bidi="ar-DZ"/>
        </w:rPr>
        <w:t>3</w:t>
      </w:r>
      <w:r w:rsidRPr="005437AC">
        <w:rPr>
          <w:rFonts w:ascii="Sakkal Majalla" w:hAnsi="Sakkal Majalla" w:cs="Sakkal Majalla"/>
          <w:b/>
          <w:bCs/>
          <w:sz w:val="34"/>
          <w:szCs w:val="34"/>
          <w:rtl/>
          <w:lang w:bidi="ar-DZ"/>
        </w:rPr>
        <w:t>): تطور مقابلات الكتلة النقدية في الجزائر خلا</w:t>
      </w:r>
      <w:r>
        <w:rPr>
          <w:rFonts w:ascii="Sakkal Majalla" w:hAnsi="Sakkal Majalla" w:cs="Sakkal Majalla"/>
          <w:b/>
          <w:bCs/>
          <w:sz w:val="34"/>
          <w:szCs w:val="34"/>
          <w:rtl/>
          <w:lang w:bidi="ar-DZ"/>
        </w:rPr>
        <w:t>ل الفترة (2001-2004)</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07"/>
        <w:gridCol w:w="1559"/>
        <w:gridCol w:w="1559"/>
        <w:gridCol w:w="1985"/>
      </w:tblGrid>
      <w:tr w:rsidR="00AF1A03" w:rsidRPr="005437AC" w:rsidTr="00AF1A03">
        <w:trPr>
          <w:jc w:val="center"/>
        </w:trPr>
        <w:tc>
          <w:tcPr>
            <w:tcW w:w="6510" w:type="dxa"/>
            <w:gridSpan w:val="4"/>
            <w:tcBorders>
              <w:top w:val="nil"/>
              <w:left w:val="nil"/>
              <w:right w:val="nil"/>
            </w:tcBorders>
            <w:shd w:val="clear" w:color="auto" w:fill="auto"/>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 xml:space="preserve">  الوحدة: مليار دج</w:t>
            </w:r>
          </w:p>
        </w:tc>
      </w:tr>
      <w:tr w:rsidR="00AF1A03" w:rsidRPr="005437AC" w:rsidTr="00AF1A03">
        <w:trPr>
          <w:jc w:val="center"/>
        </w:trPr>
        <w:tc>
          <w:tcPr>
            <w:tcW w:w="1407"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السنوات</w:t>
            </w:r>
          </w:p>
        </w:tc>
        <w:tc>
          <w:tcPr>
            <w:tcW w:w="1559"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قروض للدولة</w:t>
            </w:r>
          </w:p>
        </w:tc>
        <w:tc>
          <w:tcPr>
            <w:tcW w:w="1559"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قروض للاقتصاد</w:t>
            </w:r>
          </w:p>
        </w:tc>
        <w:tc>
          <w:tcPr>
            <w:tcW w:w="1985"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الموجودات الخارجية</w:t>
            </w:r>
          </w:p>
        </w:tc>
      </w:tr>
      <w:tr w:rsidR="00AF1A03" w:rsidRPr="005437AC" w:rsidTr="00AF1A03">
        <w:trPr>
          <w:jc w:val="center"/>
        </w:trPr>
        <w:tc>
          <w:tcPr>
            <w:tcW w:w="1407"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2001</w:t>
            </w:r>
          </w:p>
        </w:tc>
        <w:tc>
          <w:tcPr>
            <w:tcW w:w="1559"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569.7</w:t>
            </w:r>
          </w:p>
        </w:tc>
        <w:tc>
          <w:tcPr>
            <w:tcW w:w="1559"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1078.4</w:t>
            </w:r>
          </w:p>
        </w:tc>
        <w:tc>
          <w:tcPr>
            <w:tcW w:w="1985"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1310.8</w:t>
            </w:r>
          </w:p>
        </w:tc>
      </w:tr>
      <w:tr w:rsidR="00AF1A03" w:rsidRPr="005437AC" w:rsidTr="00AF1A03">
        <w:trPr>
          <w:jc w:val="center"/>
        </w:trPr>
        <w:tc>
          <w:tcPr>
            <w:tcW w:w="1407"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2002</w:t>
            </w:r>
          </w:p>
        </w:tc>
        <w:tc>
          <w:tcPr>
            <w:tcW w:w="1559"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576.6</w:t>
            </w:r>
          </w:p>
        </w:tc>
        <w:tc>
          <w:tcPr>
            <w:tcW w:w="1559"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1266.8</w:t>
            </w:r>
          </w:p>
        </w:tc>
        <w:tc>
          <w:tcPr>
            <w:tcW w:w="1985"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1755.7</w:t>
            </w:r>
          </w:p>
        </w:tc>
      </w:tr>
      <w:tr w:rsidR="00AF1A03" w:rsidRPr="005437AC" w:rsidTr="00AF1A03">
        <w:trPr>
          <w:jc w:val="center"/>
        </w:trPr>
        <w:tc>
          <w:tcPr>
            <w:tcW w:w="1407"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2003</w:t>
            </w:r>
          </w:p>
        </w:tc>
        <w:tc>
          <w:tcPr>
            <w:tcW w:w="1559"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423.4</w:t>
            </w:r>
          </w:p>
        </w:tc>
        <w:tc>
          <w:tcPr>
            <w:tcW w:w="1559"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1386.2</w:t>
            </w:r>
          </w:p>
        </w:tc>
        <w:tc>
          <w:tcPr>
            <w:tcW w:w="1985"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2342.6</w:t>
            </w:r>
          </w:p>
        </w:tc>
      </w:tr>
      <w:tr w:rsidR="00AF1A03" w:rsidRPr="005437AC" w:rsidTr="00AF1A03">
        <w:trPr>
          <w:jc w:val="center"/>
        </w:trPr>
        <w:tc>
          <w:tcPr>
            <w:tcW w:w="1407"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lastRenderedPageBreak/>
              <w:t>2004</w:t>
            </w:r>
          </w:p>
        </w:tc>
        <w:tc>
          <w:tcPr>
            <w:tcW w:w="1559"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20.16-</w:t>
            </w:r>
          </w:p>
        </w:tc>
        <w:tc>
          <w:tcPr>
            <w:tcW w:w="1559"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1535.0</w:t>
            </w:r>
          </w:p>
        </w:tc>
        <w:tc>
          <w:tcPr>
            <w:tcW w:w="1985"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3119.2</w:t>
            </w:r>
          </w:p>
        </w:tc>
      </w:tr>
    </w:tbl>
    <w:p w:rsidR="00AF1A03" w:rsidRPr="005437AC" w:rsidRDefault="00AF1A03" w:rsidP="00AF1A03">
      <w:pPr>
        <w:jc w:val="both"/>
        <w:rPr>
          <w:rFonts w:ascii="Sakkal Majalla" w:hAnsi="Sakkal Majalla" w:cs="Sakkal Majalla"/>
          <w:b/>
          <w:bCs/>
          <w:sz w:val="34"/>
          <w:szCs w:val="34"/>
          <w:rtl/>
          <w:lang w:bidi="ar-DZ"/>
        </w:rPr>
      </w:pPr>
    </w:p>
    <w:p w:rsidR="00AF1A03" w:rsidRPr="005437AC" w:rsidRDefault="00AF1A03" w:rsidP="00AF1A03">
      <w:pPr>
        <w:jc w:val="both"/>
        <w:rPr>
          <w:rFonts w:ascii="Sakkal Majalla" w:hAnsi="Sakkal Majalla" w:cs="Sakkal Majalla"/>
          <w:sz w:val="34"/>
          <w:szCs w:val="34"/>
          <w:rtl/>
          <w:lang w:bidi="ar-DZ"/>
        </w:rPr>
      </w:pPr>
      <w:r w:rsidRPr="005437AC">
        <w:rPr>
          <w:rFonts w:ascii="Sakkal Majalla" w:hAnsi="Sakkal Majalla" w:cs="Sakkal Majalla"/>
          <w:b/>
          <w:bCs/>
          <w:sz w:val="34"/>
          <w:szCs w:val="34"/>
          <w:rtl/>
          <w:lang w:bidi="ar-DZ"/>
        </w:rPr>
        <w:t>المصدر</w:t>
      </w:r>
      <w:r w:rsidRPr="005437AC">
        <w:rPr>
          <w:rFonts w:ascii="Sakkal Majalla" w:hAnsi="Sakkal Majalla" w:cs="Sakkal Majalla"/>
          <w:sz w:val="34"/>
          <w:szCs w:val="34"/>
          <w:rtl/>
          <w:lang w:bidi="ar-DZ"/>
        </w:rPr>
        <w:t>: من إعداد الطالبة اعتمادا على</w:t>
      </w:r>
    </w:p>
    <w:p w:rsidR="00AF1A03" w:rsidRPr="005437AC" w:rsidRDefault="00AF1A03" w:rsidP="00F14C2C">
      <w:pPr>
        <w:pStyle w:val="Paragraphedeliste"/>
        <w:numPr>
          <w:ilvl w:val="0"/>
          <w:numId w:val="34"/>
        </w:numPr>
        <w:bidi/>
        <w:spacing w:after="0" w:line="240" w:lineRule="auto"/>
        <w:jc w:val="both"/>
        <w:rPr>
          <w:rFonts w:ascii="Sakkal Majalla" w:hAnsi="Sakkal Majalla" w:cs="Sakkal Majalla"/>
          <w:sz w:val="34"/>
          <w:szCs w:val="34"/>
          <w:lang w:bidi="ar-DZ"/>
        </w:rPr>
      </w:pPr>
      <w:r w:rsidRPr="005437AC">
        <w:rPr>
          <w:rFonts w:ascii="Sakkal Majalla" w:hAnsi="Sakkal Majalla" w:cs="Sakkal Majalla"/>
          <w:sz w:val="34"/>
          <w:szCs w:val="34"/>
          <w:rtl/>
          <w:lang w:bidi="ar-DZ"/>
        </w:rPr>
        <w:t>بنك الجزائر، النشرة الاحصائية الثلاثية، رقم 05، ديسمبر 2008، ص 10.</w:t>
      </w:r>
    </w:p>
    <w:p w:rsidR="00AF1A03" w:rsidRPr="005437AC" w:rsidRDefault="00AF1A03" w:rsidP="00F14C2C">
      <w:pPr>
        <w:pStyle w:val="Paragraphedeliste"/>
        <w:numPr>
          <w:ilvl w:val="0"/>
          <w:numId w:val="34"/>
        </w:numPr>
        <w:bidi/>
        <w:spacing w:after="0" w:line="240" w:lineRule="auto"/>
        <w:jc w:val="both"/>
        <w:rPr>
          <w:rFonts w:ascii="Sakkal Majalla" w:hAnsi="Sakkal Majalla" w:cs="Sakkal Majalla"/>
          <w:sz w:val="34"/>
          <w:szCs w:val="34"/>
          <w:lang w:bidi="ar-DZ"/>
        </w:rPr>
      </w:pPr>
      <w:r w:rsidRPr="005437AC">
        <w:rPr>
          <w:rFonts w:ascii="Sakkal Majalla" w:hAnsi="Sakkal Majalla" w:cs="Sakkal Majalla"/>
          <w:sz w:val="34"/>
          <w:szCs w:val="34"/>
          <w:rtl/>
          <w:lang w:bidi="ar-DZ"/>
        </w:rPr>
        <w:t>بنك الجزائر، النشرة الاحصائية الثلاثية، رقم 11، سبتمبر2010، ص 10.</w:t>
      </w:r>
    </w:p>
    <w:p w:rsidR="00AF1A03" w:rsidRPr="005437AC" w:rsidRDefault="00AF1A03" w:rsidP="00AF1A03">
      <w:pPr>
        <w:ind w:firstLine="708"/>
        <w:jc w:val="both"/>
        <w:rPr>
          <w:rFonts w:ascii="Sakkal Majalla" w:hAnsi="Sakkal Majalla" w:cs="Sakkal Majalla"/>
          <w:sz w:val="34"/>
          <w:szCs w:val="34"/>
          <w:rtl/>
          <w:lang w:bidi="ar-DZ"/>
        </w:rPr>
      </w:pPr>
      <w:r w:rsidRPr="005437AC">
        <w:rPr>
          <w:rFonts w:ascii="Sakkal Majalla" w:hAnsi="Sakkal Majalla" w:cs="Sakkal Majalla"/>
          <w:sz w:val="34"/>
          <w:szCs w:val="34"/>
          <w:rtl/>
          <w:lang w:bidi="ar-DZ"/>
        </w:rPr>
        <w:t xml:space="preserve">بلغت القروض الموجهة للدولة لسنة 2001، بـ 569.7 مليار دج سنة 2001، وفي سنة 2003 سجلت القروض المقدمة للدولة انخفاضا بلغت قيمة 423.4 مليار دج مقارنة مع سنة 2002، حيث استمر التراجع للقروض المقدمة للدولة في سنة 2004 حيث وصل إلى 20.16 مليار دج، وهذا التراجع يعبر عن تحول القروض المقدمة للدولة إلى مستحقاتها الصافية لها (حقوق) لدى النظام المصرفي. </w:t>
      </w:r>
    </w:p>
    <w:p w:rsidR="00AF1A03" w:rsidRPr="005437AC" w:rsidRDefault="00AF1A03" w:rsidP="00AF1A03">
      <w:pPr>
        <w:ind w:firstLine="708"/>
        <w:jc w:val="both"/>
        <w:rPr>
          <w:rFonts w:ascii="Sakkal Majalla" w:hAnsi="Sakkal Majalla" w:cs="Sakkal Majalla"/>
          <w:sz w:val="34"/>
          <w:szCs w:val="34"/>
          <w:rtl/>
          <w:lang w:bidi="ar-DZ"/>
        </w:rPr>
      </w:pPr>
      <w:r w:rsidRPr="005437AC">
        <w:rPr>
          <w:rFonts w:ascii="Sakkal Majalla" w:hAnsi="Sakkal Majalla" w:cs="Sakkal Majalla"/>
          <w:sz w:val="34"/>
          <w:szCs w:val="34"/>
          <w:rtl/>
          <w:lang w:bidi="ar-DZ"/>
        </w:rPr>
        <w:t>وعرفت القروض المقدمة للاقتصاد ارتفاعا من سنة لأخرى حيث قدرت سنة 2001 بـ 1078.4 مليار دج زيادة بـ 17.47</w:t>
      </w:r>
      <w:r w:rsidRPr="005437AC">
        <w:rPr>
          <w:rFonts w:ascii="Sakkal Majalla" w:hAnsi="Sakkal Majalla" w:cs="Sakkal Majalla"/>
          <w:sz w:val="34"/>
          <w:szCs w:val="34"/>
          <w:lang w:bidi="ar-DZ"/>
        </w:rPr>
        <w:sym w:font="Symbol" w:char="F025"/>
      </w:r>
      <w:r w:rsidRPr="005437AC">
        <w:rPr>
          <w:rFonts w:ascii="Sakkal Majalla" w:hAnsi="Sakkal Majalla" w:cs="Sakkal Majalla"/>
          <w:sz w:val="34"/>
          <w:szCs w:val="34"/>
          <w:rtl/>
          <w:lang w:bidi="ar-DZ"/>
        </w:rPr>
        <w:t xml:space="preserve">، أما سنة 2003 فبلغت 1386.2 مليار دج وذلك بسبب السيولة الفائضة لدى البنوك منذ سنة 2002 التي أدت إلى زيادة حجم القروض المقدمة للاقتصاد. </w:t>
      </w:r>
    </w:p>
    <w:p w:rsidR="00AF1A03" w:rsidRPr="005437AC" w:rsidRDefault="00AF1A03" w:rsidP="00AF1A03">
      <w:pPr>
        <w:ind w:firstLine="708"/>
        <w:jc w:val="both"/>
        <w:rPr>
          <w:rFonts w:ascii="Sakkal Majalla" w:hAnsi="Sakkal Majalla" w:cs="Sakkal Majalla"/>
          <w:sz w:val="34"/>
          <w:szCs w:val="34"/>
          <w:rtl/>
          <w:lang w:bidi="ar-DZ"/>
        </w:rPr>
      </w:pPr>
      <w:r w:rsidRPr="005437AC">
        <w:rPr>
          <w:rFonts w:ascii="Sakkal Majalla" w:hAnsi="Sakkal Majalla" w:cs="Sakkal Majalla"/>
          <w:sz w:val="34"/>
          <w:szCs w:val="34"/>
          <w:rtl/>
          <w:lang w:bidi="ar-DZ"/>
        </w:rPr>
        <w:t xml:space="preserve">بلغت الموجودات الصافية سنة 2001 بـ 1310.8 مليار دينار، واستمر في الارتفاع لتدخل سنة 2003 إلى 2342.6 مليار دج، ويعود سبب الارتفاع المسجل في الاصول الخارجية الصافية إلى ارتفاع أسعار المحروقات. </w:t>
      </w:r>
    </w:p>
    <w:p w:rsidR="00AF1A03" w:rsidRPr="005437AC" w:rsidRDefault="00AF1A03" w:rsidP="00AF1A03">
      <w:pPr>
        <w:ind w:firstLine="708"/>
        <w:jc w:val="both"/>
        <w:rPr>
          <w:rFonts w:ascii="Sakkal Majalla" w:hAnsi="Sakkal Majalla" w:cs="Sakkal Majalla"/>
          <w:sz w:val="34"/>
          <w:szCs w:val="34"/>
          <w:rtl/>
          <w:lang w:bidi="ar-DZ"/>
        </w:rPr>
      </w:pPr>
      <w:r w:rsidRPr="005437AC">
        <w:rPr>
          <w:rFonts w:ascii="Sakkal Majalla" w:hAnsi="Sakkal Majalla" w:cs="Sakkal Majalla"/>
          <w:sz w:val="34"/>
          <w:szCs w:val="34"/>
          <w:rtl/>
          <w:lang w:bidi="ar-DZ"/>
        </w:rPr>
        <w:t xml:space="preserve">وفي نفس هذه الفترة (2001-2004) عرفت أدوات السياسة النقدية في الجزائر تطورات يمكن استعراضها في الجدول التالي: </w:t>
      </w:r>
    </w:p>
    <w:p w:rsidR="00AF1A03" w:rsidRPr="005437AC" w:rsidRDefault="00AF1A03" w:rsidP="00AF1A03">
      <w:pPr>
        <w:jc w:val="both"/>
        <w:rPr>
          <w:rFonts w:ascii="Sakkal Majalla" w:hAnsi="Sakkal Majalla" w:cs="Sakkal Majalla"/>
          <w:b/>
          <w:bCs/>
          <w:sz w:val="34"/>
          <w:szCs w:val="34"/>
          <w:rtl/>
          <w:lang w:bidi="ar-DZ"/>
        </w:rPr>
      </w:pPr>
      <w:r w:rsidRPr="005437AC">
        <w:rPr>
          <w:rFonts w:ascii="Sakkal Majalla" w:hAnsi="Sakkal Majalla" w:cs="Sakkal Majalla"/>
          <w:b/>
          <w:bCs/>
          <w:sz w:val="34"/>
          <w:szCs w:val="34"/>
          <w:rtl/>
          <w:lang w:bidi="ar-DZ"/>
        </w:rPr>
        <w:t>ثانيا- تحليل تطور أدوات السياسة النقدية في الجزائر للفترة (2001- 2004):</w:t>
      </w:r>
    </w:p>
    <w:p w:rsidR="00AF1A03" w:rsidRPr="005437AC" w:rsidRDefault="00AF1A03" w:rsidP="00AF1A03">
      <w:pPr>
        <w:jc w:val="both"/>
        <w:rPr>
          <w:rFonts w:ascii="Sakkal Majalla" w:hAnsi="Sakkal Majalla" w:cs="Sakkal Majalla"/>
          <w:sz w:val="34"/>
          <w:szCs w:val="34"/>
          <w:rtl/>
          <w:lang w:bidi="ar-DZ"/>
        </w:rPr>
      </w:pPr>
      <w:r w:rsidRPr="005437AC">
        <w:rPr>
          <w:rFonts w:ascii="Sakkal Majalla" w:hAnsi="Sakkal Majalla" w:cs="Sakkal Majalla"/>
          <w:b/>
          <w:bCs/>
          <w:sz w:val="34"/>
          <w:szCs w:val="34"/>
          <w:rtl/>
          <w:lang w:bidi="ar-DZ"/>
        </w:rPr>
        <w:t xml:space="preserve"> </w:t>
      </w:r>
      <w:r w:rsidRPr="005437AC">
        <w:rPr>
          <w:rFonts w:ascii="Sakkal Majalla" w:hAnsi="Sakkal Majalla" w:cs="Sakkal Majalla"/>
          <w:sz w:val="34"/>
          <w:szCs w:val="34"/>
          <w:rtl/>
          <w:lang w:bidi="ar-DZ"/>
        </w:rPr>
        <w:t xml:space="preserve">      ويشمل هذا التحليل الوسائل المعروفة للتحكم في كمية وحجم النقود المعروضة وهي: </w:t>
      </w:r>
    </w:p>
    <w:p w:rsidR="00AF1A03" w:rsidRPr="005437AC" w:rsidRDefault="00AF1A03" w:rsidP="00F14C2C">
      <w:pPr>
        <w:pStyle w:val="Paragraphedeliste"/>
        <w:numPr>
          <w:ilvl w:val="0"/>
          <w:numId w:val="31"/>
        </w:numPr>
        <w:bidi/>
        <w:spacing w:after="0" w:line="240" w:lineRule="auto"/>
        <w:ind w:left="360"/>
        <w:jc w:val="both"/>
        <w:rPr>
          <w:rFonts w:ascii="Sakkal Majalla" w:hAnsi="Sakkal Majalla" w:cs="Sakkal Majalla"/>
          <w:b/>
          <w:bCs/>
          <w:sz w:val="34"/>
          <w:szCs w:val="34"/>
          <w:lang w:bidi="ar-DZ"/>
        </w:rPr>
      </w:pPr>
      <w:r w:rsidRPr="005437AC">
        <w:rPr>
          <w:rFonts w:ascii="Sakkal Majalla" w:hAnsi="Sakkal Majalla" w:cs="Sakkal Majalla"/>
          <w:b/>
          <w:bCs/>
          <w:sz w:val="34"/>
          <w:szCs w:val="34"/>
          <w:rtl/>
          <w:lang w:bidi="ar-DZ"/>
        </w:rPr>
        <w:t xml:space="preserve">سعر إعادة الخصم: </w:t>
      </w:r>
      <w:r w:rsidRPr="005437AC">
        <w:rPr>
          <w:rFonts w:ascii="Sakkal Majalla" w:hAnsi="Sakkal Majalla" w:cs="Sakkal Majalla"/>
          <w:sz w:val="34"/>
          <w:szCs w:val="34"/>
          <w:rtl/>
          <w:lang w:bidi="ar-DZ"/>
        </w:rPr>
        <w:t>ويمكن</w:t>
      </w:r>
      <w:r w:rsidRPr="005437AC">
        <w:rPr>
          <w:rFonts w:ascii="Sakkal Majalla" w:hAnsi="Sakkal Majalla" w:cs="Sakkal Majalla"/>
          <w:b/>
          <w:bCs/>
          <w:sz w:val="34"/>
          <w:szCs w:val="34"/>
          <w:rtl/>
          <w:lang w:bidi="ar-DZ"/>
        </w:rPr>
        <w:t xml:space="preserve"> </w:t>
      </w:r>
      <w:r w:rsidRPr="005437AC">
        <w:rPr>
          <w:rFonts w:ascii="Sakkal Majalla" w:hAnsi="Sakkal Majalla" w:cs="Sakkal Majalla"/>
          <w:sz w:val="34"/>
          <w:szCs w:val="34"/>
          <w:rtl/>
          <w:lang w:bidi="ar-DZ"/>
        </w:rPr>
        <w:t>توضيحه في الجدول التالي:</w:t>
      </w:r>
    </w:p>
    <w:p w:rsidR="00AF1A03" w:rsidRPr="005437AC" w:rsidRDefault="00AF1A03" w:rsidP="00AF1A03">
      <w:pPr>
        <w:jc w:val="both"/>
        <w:rPr>
          <w:rFonts w:ascii="Sakkal Majalla" w:hAnsi="Sakkal Majalla" w:cs="Sakkal Majalla"/>
          <w:sz w:val="34"/>
          <w:szCs w:val="34"/>
          <w:rtl/>
          <w:lang w:bidi="ar-DZ"/>
        </w:rPr>
      </w:pPr>
      <w:r w:rsidRPr="005437AC">
        <w:rPr>
          <w:rFonts w:ascii="Sakkal Majalla" w:hAnsi="Sakkal Majalla" w:cs="Sakkal Majalla"/>
          <w:b/>
          <w:bCs/>
          <w:sz w:val="34"/>
          <w:szCs w:val="34"/>
          <w:rtl/>
          <w:lang w:bidi="ar-DZ"/>
        </w:rPr>
        <w:t>الجدول رقم (</w:t>
      </w:r>
      <w:r>
        <w:rPr>
          <w:rFonts w:ascii="Sakkal Majalla" w:hAnsi="Sakkal Majalla" w:cs="Sakkal Majalla" w:hint="cs"/>
          <w:b/>
          <w:bCs/>
          <w:sz w:val="34"/>
          <w:szCs w:val="34"/>
          <w:rtl/>
          <w:lang w:bidi="ar-DZ"/>
        </w:rPr>
        <w:t>3</w:t>
      </w:r>
      <w:r w:rsidRPr="005437AC">
        <w:rPr>
          <w:rFonts w:ascii="Sakkal Majalla" w:hAnsi="Sakkal Majalla" w:cs="Sakkal Majalla"/>
          <w:b/>
          <w:bCs/>
          <w:sz w:val="34"/>
          <w:szCs w:val="34"/>
          <w:rtl/>
          <w:lang w:bidi="ar-DZ"/>
        </w:rPr>
        <w:t>-</w:t>
      </w:r>
      <w:r>
        <w:rPr>
          <w:rFonts w:ascii="Sakkal Majalla" w:hAnsi="Sakkal Majalla" w:cs="Sakkal Majalla" w:hint="cs"/>
          <w:b/>
          <w:bCs/>
          <w:sz w:val="34"/>
          <w:szCs w:val="34"/>
          <w:rtl/>
          <w:lang w:bidi="ar-DZ"/>
        </w:rPr>
        <w:t>4</w:t>
      </w:r>
      <w:r w:rsidRPr="005437AC">
        <w:rPr>
          <w:rFonts w:ascii="Sakkal Majalla" w:hAnsi="Sakkal Majalla" w:cs="Sakkal Majalla"/>
          <w:b/>
          <w:bCs/>
          <w:sz w:val="34"/>
          <w:szCs w:val="34"/>
          <w:rtl/>
          <w:lang w:bidi="ar-DZ"/>
        </w:rPr>
        <w:t>) تطور معدل إعادة الخصم في الجزائر للفترة (2001- 2004)</w:t>
      </w:r>
    </w:p>
    <w:tbl>
      <w:tblPr>
        <w:bidiVisual/>
        <w:tblW w:w="704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49"/>
        <w:gridCol w:w="992"/>
        <w:gridCol w:w="1224"/>
        <w:gridCol w:w="1044"/>
        <w:gridCol w:w="1134"/>
      </w:tblGrid>
      <w:tr w:rsidR="00AF1A03" w:rsidRPr="005437AC" w:rsidTr="00AF1A03">
        <w:trPr>
          <w:jc w:val="center"/>
        </w:trPr>
        <w:tc>
          <w:tcPr>
            <w:tcW w:w="7043" w:type="dxa"/>
            <w:gridSpan w:val="5"/>
            <w:tcBorders>
              <w:top w:val="nil"/>
              <w:left w:val="nil"/>
              <w:right w:val="nil"/>
            </w:tcBorders>
            <w:shd w:val="clear" w:color="auto" w:fill="auto"/>
          </w:tcPr>
          <w:p w:rsidR="00AF1A03" w:rsidRPr="005437AC" w:rsidRDefault="00AF1A03" w:rsidP="00AF1A03">
            <w:pPr>
              <w:jc w:val="both"/>
              <w:rPr>
                <w:rFonts w:ascii="Sakkal Majalla" w:eastAsia="Calibri" w:hAnsi="Sakkal Majalla" w:cs="Sakkal Majalla"/>
                <w:b/>
                <w:bCs/>
                <w:sz w:val="34"/>
                <w:szCs w:val="34"/>
                <w:rtl/>
                <w:lang w:bidi="ar-DZ"/>
              </w:rPr>
            </w:pPr>
            <w:r w:rsidRPr="005437AC">
              <w:rPr>
                <w:rFonts w:ascii="Sakkal Majalla" w:eastAsia="Calibri" w:hAnsi="Sakkal Majalla" w:cs="Sakkal Majalla"/>
                <w:b/>
                <w:bCs/>
                <w:sz w:val="34"/>
                <w:szCs w:val="34"/>
                <w:rtl/>
                <w:lang w:bidi="ar-DZ"/>
              </w:rPr>
              <w:t>الوحدة (%)</w:t>
            </w:r>
          </w:p>
        </w:tc>
      </w:tr>
      <w:tr w:rsidR="00AF1A03" w:rsidRPr="005437AC" w:rsidTr="00AF1A03">
        <w:trPr>
          <w:jc w:val="center"/>
        </w:trPr>
        <w:tc>
          <w:tcPr>
            <w:tcW w:w="2649" w:type="dxa"/>
            <w:shd w:val="clear" w:color="auto" w:fill="D9D9D9"/>
          </w:tcPr>
          <w:p w:rsidR="00AF1A03" w:rsidRPr="005437AC" w:rsidRDefault="00AF1A03" w:rsidP="00AF1A03">
            <w:pPr>
              <w:jc w:val="both"/>
              <w:rPr>
                <w:rFonts w:ascii="Sakkal Majalla" w:eastAsia="Calibri" w:hAnsi="Sakkal Majalla" w:cs="Sakkal Majalla"/>
                <w:b/>
                <w:bCs/>
                <w:sz w:val="34"/>
                <w:szCs w:val="34"/>
                <w:rtl/>
                <w:lang w:bidi="ar-DZ"/>
              </w:rPr>
            </w:pPr>
            <w:r w:rsidRPr="005437AC">
              <w:rPr>
                <w:rFonts w:ascii="Sakkal Majalla" w:eastAsia="Calibri" w:hAnsi="Sakkal Majalla" w:cs="Sakkal Majalla"/>
                <w:b/>
                <w:bCs/>
                <w:sz w:val="34"/>
                <w:szCs w:val="34"/>
                <w:rtl/>
                <w:lang w:bidi="ar-DZ"/>
              </w:rPr>
              <w:t>السنوات</w:t>
            </w:r>
          </w:p>
        </w:tc>
        <w:tc>
          <w:tcPr>
            <w:tcW w:w="992" w:type="dxa"/>
            <w:shd w:val="clear" w:color="auto" w:fill="D9D9D9"/>
          </w:tcPr>
          <w:p w:rsidR="00AF1A03" w:rsidRPr="005437AC" w:rsidRDefault="00AF1A03" w:rsidP="00AF1A03">
            <w:pPr>
              <w:jc w:val="both"/>
              <w:rPr>
                <w:rFonts w:ascii="Sakkal Majalla" w:eastAsia="Calibri" w:hAnsi="Sakkal Majalla" w:cs="Sakkal Majalla"/>
                <w:b/>
                <w:bCs/>
                <w:sz w:val="34"/>
                <w:szCs w:val="34"/>
                <w:rtl/>
                <w:lang w:bidi="ar-DZ"/>
              </w:rPr>
            </w:pPr>
            <w:r w:rsidRPr="005437AC">
              <w:rPr>
                <w:rFonts w:ascii="Sakkal Majalla" w:eastAsia="Calibri" w:hAnsi="Sakkal Majalla" w:cs="Sakkal Majalla"/>
                <w:b/>
                <w:bCs/>
                <w:sz w:val="34"/>
                <w:szCs w:val="34"/>
                <w:rtl/>
                <w:lang w:bidi="ar-DZ"/>
              </w:rPr>
              <w:t>2001</w:t>
            </w:r>
          </w:p>
        </w:tc>
        <w:tc>
          <w:tcPr>
            <w:tcW w:w="1224" w:type="dxa"/>
            <w:shd w:val="clear" w:color="auto" w:fill="D9D9D9"/>
          </w:tcPr>
          <w:p w:rsidR="00AF1A03" w:rsidRPr="005437AC" w:rsidRDefault="00AF1A03" w:rsidP="00AF1A03">
            <w:pPr>
              <w:jc w:val="both"/>
              <w:rPr>
                <w:rFonts w:ascii="Sakkal Majalla" w:eastAsia="Calibri" w:hAnsi="Sakkal Majalla" w:cs="Sakkal Majalla"/>
                <w:b/>
                <w:bCs/>
                <w:sz w:val="34"/>
                <w:szCs w:val="34"/>
                <w:rtl/>
                <w:lang w:bidi="ar-DZ"/>
              </w:rPr>
            </w:pPr>
            <w:r w:rsidRPr="005437AC">
              <w:rPr>
                <w:rFonts w:ascii="Sakkal Majalla" w:eastAsia="Calibri" w:hAnsi="Sakkal Majalla" w:cs="Sakkal Majalla"/>
                <w:b/>
                <w:bCs/>
                <w:sz w:val="34"/>
                <w:szCs w:val="34"/>
                <w:rtl/>
                <w:lang w:bidi="ar-DZ"/>
              </w:rPr>
              <w:t>2002</w:t>
            </w:r>
          </w:p>
        </w:tc>
        <w:tc>
          <w:tcPr>
            <w:tcW w:w="1044" w:type="dxa"/>
            <w:shd w:val="clear" w:color="auto" w:fill="D9D9D9"/>
          </w:tcPr>
          <w:p w:rsidR="00AF1A03" w:rsidRPr="005437AC" w:rsidRDefault="00AF1A03" w:rsidP="00AF1A03">
            <w:pPr>
              <w:jc w:val="both"/>
              <w:rPr>
                <w:rFonts w:ascii="Sakkal Majalla" w:eastAsia="Calibri" w:hAnsi="Sakkal Majalla" w:cs="Sakkal Majalla"/>
                <w:b/>
                <w:bCs/>
                <w:sz w:val="34"/>
                <w:szCs w:val="34"/>
                <w:rtl/>
                <w:lang w:bidi="ar-DZ"/>
              </w:rPr>
            </w:pPr>
            <w:r w:rsidRPr="005437AC">
              <w:rPr>
                <w:rFonts w:ascii="Sakkal Majalla" w:eastAsia="Calibri" w:hAnsi="Sakkal Majalla" w:cs="Sakkal Majalla"/>
                <w:b/>
                <w:bCs/>
                <w:sz w:val="34"/>
                <w:szCs w:val="34"/>
                <w:rtl/>
                <w:lang w:bidi="ar-DZ"/>
              </w:rPr>
              <w:t>2003</w:t>
            </w:r>
          </w:p>
        </w:tc>
        <w:tc>
          <w:tcPr>
            <w:tcW w:w="1134" w:type="dxa"/>
            <w:shd w:val="clear" w:color="auto" w:fill="D9D9D9"/>
          </w:tcPr>
          <w:p w:rsidR="00AF1A03" w:rsidRPr="005437AC" w:rsidRDefault="00AF1A03" w:rsidP="00AF1A03">
            <w:pPr>
              <w:jc w:val="both"/>
              <w:rPr>
                <w:rFonts w:ascii="Sakkal Majalla" w:eastAsia="Calibri" w:hAnsi="Sakkal Majalla" w:cs="Sakkal Majalla"/>
                <w:b/>
                <w:bCs/>
                <w:sz w:val="34"/>
                <w:szCs w:val="34"/>
                <w:rtl/>
                <w:lang w:bidi="ar-DZ"/>
              </w:rPr>
            </w:pPr>
            <w:r w:rsidRPr="005437AC">
              <w:rPr>
                <w:rFonts w:ascii="Sakkal Majalla" w:eastAsia="Calibri" w:hAnsi="Sakkal Majalla" w:cs="Sakkal Majalla"/>
                <w:b/>
                <w:bCs/>
                <w:sz w:val="34"/>
                <w:szCs w:val="34"/>
                <w:rtl/>
                <w:lang w:bidi="ar-DZ"/>
              </w:rPr>
              <w:t>2004</w:t>
            </w:r>
          </w:p>
        </w:tc>
      </w:tr>
      <w:tr w:rsidR="00AF1A03" w:rsidRPr="005437AC" w:rsidTr="00AF1A03">
        <w:trPr>
          <w:jc w:val="center"/>
        </w:trPr>
        <w:tc>
          <w:tcPr>
            <w:tcW w:w="2649" w:type="dxa"/>
            <w:shd w:val="clear" w:color="auto" w:fill="auto"/>
          </w:tcPr>
          <w:p w:rsidR="00AF1A03" w:rsidRPr="005437AC" w:rsidRDefault="00AF1A03" w:rsidP="00AF1A03">
            <w:pPr>
              <w:jc w:val="both"/>
              <w:rPr>
                <w:rFonts w:ascii="Sakkal Majalla" w:eastAsia="Calibri" w:hAnsi="Sakkal Majalla" w:cs="Sakkal Majalla"/>
                <w:b/>
                <w:bCs/>
                <w:sz w:val="34"/>
                <w:szCs w:val="34"/>
                <w:lang w:val="fr-FR" w:bidi="ar-DZ"/>
              </w:rPr>
            </w:pPr>
            <w:r w:rsidRPr="005437AC">
              <w:rPr>
                <w:rFonts w:ascii="Sakkal Majalla" w:eastAsia="Calibri" w:hAnsi="Sakkal Majalla" w:cs="Sakkal Majalla"/>
                <w:b/>
                <w:bCs/>
                <w:sz w:val="34"/>
                <w:szCs w:val="34"/>
                <w:rtl/>
                <w:lang w:bidi="ar-DZ"/>
              </w:rPr>
              <w:t xml:space="preserve">معدل إعادة الخصم </w:t>
            </w:r>
            <w:r w:rsidRPr="005437AC">
              <w:rPr>
                <w:rFonts w:ascii="Sakkal Majalla" w:eastAsia="Calibri" w:hAnsi="Sakkal Majalla" w:cs="Sakkal Majalla"/>
                <w:b/>
                <w:bCs/>
                <w:sz w:val="34"/>
                <w:szCs w:val="34"/>
                <w:lang w:bidi="ar-DZ"/>
              </w:rPr>
              <w:t>%</w:t>
            </w:r>
          </w:p>
        </w:tc>
        <w:tc>
          <w:tcPr>
            <w:tcW w:w="992" w:type="dxa"/>
            <w:shd w:val="clear" w:color="auto" w:fill="auto"/>
          </w:tcPr>
          <w:p w:rsidR="00AF1A03" w:rsidRPr="005437AC" w:rsidRDefault="00AF1A03" w:rsidP="00AF1A03">
            <w:pPr>
              <w:jc w:val="both"/>
              <w:rPr>
                <w:rFonts w:ascii="Sakkal Majalla" w:eastAsia="Calibri" w:hAnsi="Sakkal Majalla" w:cs="Sakkal Majalla"/>
                <w:sz w:val="34"/>
                <w:szCs w:val="34"/>
                <w:rtl/>
                <w:lang w:bidi="ar-DZ"/>
              </w:rPr>
            </w:pPr>
            <w:r w:rsidRPr="005437AC">
              <w:rPr>
                <w:rFonts w:ascii="Sakkal Majalla" w:eastAsia="Calibri" w:hAnsi="Sakkal Majalla" w:cs="Sakkal Majalla"/>
                <w:sz w:val="34"/>
                <w:szCs w:val="34"/>
                <w:rtl/>
                <w:lang w:bidi="ar-DZ"/>
              </w:rPr>
              <w:t>6</w:t>
            </w:r>
          </w:p>
        </w:tc>
        <w:tc>
          <w:tcPr>
            <w:tcW w:w="1224" w:type="dxa"/>
            <w:shd w:val="clear" w:color="auto" w:fill="auto"/>
          </w:tcPr>
          <w:p w:rsidR="00AF1A03" w:rsidRPr="005437AC" w:rsidRDefault="00AF1A03" w:rsidP="00AF1A03">
            <w:pPr>
              <w:jc w:val="both"/>
              <w:rPr>
                <w:rFonts w:ascii="Sakkal Majalla" w:eastAsia="Calibri" w:hAnsi="Sakkal Majalla" w:cs="Sakkal Majalla"/>
                <w:sz w:val="34"/>
                <w:szCs w:val="34"/>
                <w:rtl/>
                <w:lang w:bidi="ar-DZ"/>
              </w:rPr>
            </w:pPr>
            <w:r w:rsidRPr="005437AC">
              <w:rPr>
                <w:rFonts w:ascii="Sakkal Majalla" w:eastAsia="Calibri" w:hAnsi="Sakkal Majalla" w:cs="Sakkal Majalla"/>
                <w:sz w:val="34"/>
                <w:szCs w:val="34"/>
                <w:rtl/>
                <w:lang w:bidi="ar-DZ"/>
              </w:rPr>
              <w:t>5.5</w:t>
            </w:r>
          </w:p>
        </w:tc>
        <w:tc>
          <w:tcPr>
            <w:tcW w:w="1044" w:type="dxa"/>
            <w:shd w:val="clear" w:color="auto" w:fill="auto"/>
          </w:tcPr>
          <w:p w:rsidR="00AF1A03" w:rsidRPr="005437AC" w:rsidRDefault="00AF1A03" w:rsidP="00AF1A03">
            <w:pPr>
              <w:jc w:val="both"/>
              <w:rPr>
                <w:rFonts w:ascii="Sakkal Majalla" w:eastAsia="Calibri" w:hAnsi="Sakkal Majalla" w:cs="Sakkal Majalla"/>
                <w:sz w:val="34"/>
                <w:szCs w:val="34"/>
                <w:rtl/>
                <w:lang w:bidi="ar-DZ"/>
              </w:rPr>
            </w:pPr>
            <w:r w:rsidRPr="005437AC">
              <w:rPr>
                <w:rFonts w:ascii="Sakkal Majalla" w:eastAsia="Calibri" w:hAnsi="Sakkal Majalla" w:cs="Sakkal Majalla"/>
                <w:sz w:val="34"/>
                <w:szCs w:val="34"/>
                <w:rtl/>
                <w:lang w:bidi="ar-DZ"/>
              </w:rPr>
              <w:t>4.5</w:t>
            </w:r>
          </w:p>
        </w:tc>
        <w:tc>
          <w:tcPr>
            <w:tcW w:w="1134" w:type="dxa"/>
            <w:shd w:val="clear" w:color="auto" w:fill="auto"/>
          </w:tcPr>
          <w:p w:rsidR="00AF1A03" w:rsidRPr="005437AC" w:rsidRDefault="00AF1A03" w:rsidP="00AF1A03">
            <w:pPr>
              <w:jc w:val="both"/>
              <w:rPr>
                <w:rFonts w:ascii="Sakkal Majalla" w:eastAsia="Calibri" w:hAnsi="Sakkal Majalla" w:cs="Sakkal Majalla"/>
                <w:sz w:val="34"/>
                <w:szCs w:val="34"/>
                <w:rtl/>
                <w:lang w:bidi="ar-DZ"/>
              </w:rPr>
            </w:pPr>
            <w:r w:rsidRPr="005437AC">
              <w:rPr>
                <w:rFonts w:ascii="Sakkal Majalla" w:eastAsia="Calibri" w:hAnsi="Sakkal Majalla" w:cs="Sakkal Majalla"/>
                <w:sz w:val="34"/>
                <w:szCs w:val="34"/>
                <w:rtl/>
                <w:lang w:bidi="ar-DZ"/>
              </w:rPr>
              <w:t>4</w:t>
            </w:r>
          </w:p>
        </w:tc>
      </w:tr>
    </w:tbl>
    <w:p w:rsidR="00AF1A03" w:rsidRPr="005437AC" w:rsidRDefault="00AF1A03" w:rsidP="00AF1A03">
      <w:pPr>
        <w:jc w:val="both"/>
        <w:rPr>
          <w:rFonts w:ascii="Sakkal Majalla" w:hAnsi="Sakkal Majalla" w:cs="Sakkal Majalla"/>
          <w:b/>
          <w:bCs/>
          <w:sz w:val="34"/>
          <w:szCs w:val="34"/>
          <w:rtl/>
          <w:lang w:bidi="ar-DZ"/>
        </w:rPr>
      </w:pPr>
    </w:p>
    <w:p w:rsidR="00AF1A03" w:rsidRPr="005437AC" w:rsidRDefault="00AF1A03" w:rsidP="00AF1A03">
      <w:pPr>
        <w:jc w:val="both"/>
        <w:rPr>
          <w:rFonts w:ascii="Sakkal Majalla" w:hAnsi="Sakkal Majalla" w:cs="Sakkal Majalla"/>
          <w:sz w:val="34"/>
          <w:szCs w:val="34"/>
          <w:rtl/>
          <w:lang w:bidi="ar-DZ"/>
        </w:rPr>
      </w:pPr>
      <w:r w:rsidRPr="005437AC">
        <w:rPr>
          <w:rFonts w:ascii="Sakkal Majalla" w:hAnsi="Sakkal Majalla" w:cs="Sakkal Majalla"/>
          <w:b/>
          <w:bCs/>
          <w:sz w:val="34"/>
          <w:szCs w:val="34"/>
          <w:rtl/>
          <w:lang w:bidi="ar-DZ"/>
        </w:rPr>
        <w:t>المصدر</w:t>
      </w:r>
      <w:r w:rsidRPr="005437AC">
        <w:rPr>
          <w:rFonts w:ascii="Sakkal Majalla" w:hAnsi="Sakkal Majalla" w:cs="Sakkal Majalla"/>
          <w:sz w:val="34"/>
          <w:szCs w:val="34"/>
          <w:rtl/>
          <w:lang w:bidi="ar-DZ"/>
        </w:rPr>
        <w:t>: من إعداد الطالبة اعتمادا على:</w:t>
      </w:r>
    </w:p>
    <w:p w:rsidR="00AF1A03" w:rsidRPr="005437AC" w:rsidRDefault="00AF1A03" w:rsidP="00F14C2C">
      <w:pPr>
        <w:pStyle w:val="Paragraphedeliste"/>
        <w:numPr>
          <w:ilvl w:val="0"/>
          <w:numId w:val="30"/>
        </w:numPr>
        <w:bidi/>
        <w:spacing w:after="0" w:line="240" w:lineRule="auto"/>
        <w:ind w:left="0"/>
        <w:jc w:val="both"/>
        <w:rPr>
          <w:rFonts w:ascii="Sakkal Majalla" w:hAnsi="Sakkal Majalla" w:cs="Sakkal Majalla"/>
          <w:sz w:val="34"/>
          <w:szCs w:val="34"/>
          <w:lang w:bidi="ar-DZ"/>
        </w:rPr>
      </w:pPr>
      <w:r w:rsidRPr="005437AC">
        <w:rPr>
          <w:rFonts w:ascii="Sakkal Majalla" w:hAnsi="Sakkal Majalla" w:cs="Sakkal Majalla"/>
          <w:sz w:val="34"/>
          <w:szCs w:val="34"/>
          <w:rtl/>
          <w:lang w:bidi="ar-DZ"/>
        </w:rPr>
        <w:t>بنك الجزائر النشرة الاحصائية الثلاثية، رقم 05، ديسمبر2008، ص 19.</w:t>
      </w:r>
    </w:p>
    <w:p w:rsidR="00AF1A03" w:rsidRPr="005437AC" w:rsidRDefault="00AF1A03" w:rsidP="00AF1A03">
      <w:pPr>
        <w:ind w:firstLine="708"/>
        <w:jc w:val="both"/>
        <w:rPr>
          <w:rFonts w:ascii="Sakkal Majalla" w:hAnsi="Sakkal Majalla" w:cs="Sakkal Majalla"/>
          <w:sz w:val="34"/>
          <w:szCs w:val="34"/>
          <w:rtl/>
          <w:lang w:bidi="ar-DZ"/>
        </w:rPr>
      </w:pPr>
      <w:r w:rsidRPr="005437AC">
        <w:rPr>
          <w:rFonts w:ascii="Sakkal Majalla" w:hAnsi="Sakkal Majalla" w:cs="Sakkal Majalla"/>
          <w:sz w:val="34"/>
          <w:szCs w:val="34"/>
          <w:rtl/>
          <w:lang w:bidi="ar-DZ"/>
        </w:rPr>
        <w:lastRenderedPageBreak/>
        <w:t>من خلال الجدول نلاحظ أن معدل إعادة الخصم في انخفاض تدريجي حيث وصل سنة 2001 إلى 6</w:t>
      </w:r>
      <w:r w:rsidRPr="005437AC">
        <w:rPr>
          <w:rFonts w:ascii="Sakkal Majalla" w:hAnsi="Sakkal Majalla" w:cs="Sakkal Majalla"/>
          <w:sz w:val="34"/>
          <w:szCs w:val="34"/>
          <w:lang w:bidi="ar-DZ"/>
        </w:rPr>
        <w:sym w:font="Symbol" w:char="F025"/>
      </w:r>
      <w:r w:rsidRPr="005437AC">
        <w:rPr>
          <w:rFonts w:ascii="Sakkal Majalla" w:hAnsi="Sakkal Majalla" w:cs="Sakkal Majalla"/>
          <w:sz w:val="34"/>
          <w:szCs w:val="34"/>
          <w:rtl/>
          <w:lang w:bidi="ar-DZ"/>
        </w:rPr>
        <w:t>، لينخفض سنة 2002 ليصبح 5.5</w:t>
      </w:r>
      <w:r w:rsidRPr="005437AC">
        <w:rPr>
          <w:rFonts w:ascii="Sakkal Majalla" w:hAnsi="Sakkal Majalla" w:cs="Sakkal Majalla"/>
          <w:sz w:val="34"/>
          <w:szCs w:val="34"/>
          <w:lang w:bidi="ar-DZ"/>
        </w:rPr>
        <w:sym w:font="Symbol" w:char="F025"/>
      </w:r>
      <w:r w:rsidRPr="005437AC">
        <w:rPr>
          <w:rFonts w:ascii="Sakkal Majalla" w:hAnsi="Sakkal Majalla" w:cs="Sakkal Majalla"/>
          <w:sz w:val="34"/>
          <w:szCs w:val="34"/>
          <w:rtl/>
          <w:lang w:bidi="ar-DZ"/>
        </w:rPr>
        <w:t>، أما سنة 2003 وصل إلى 4.5</w:t>
      </w:r>
      <w:r w:rsidRPr="005437AC">
        <w:rPr>
          <w:rFonts w:ascii="Sakkal Majalla" w:hAnsi="Sakkal Majalla" w:cs="Sakkal Majalla"/>
          <w:sz w:val="34"/>
          <w:szCs w:val="34"/>
          <w:lang w:bidi="ar-DZ"/>
        </w:rPr>
        <w:sym w:font="Symbol" w:char="F025"/>
      </w:r>
      <w:r w:rsidRPr="005437AC">
        <w:rPr>
          <w:rFonts w:ascii="Sakkal Majalla" w:hAnsi="Sakkal Majalla" w:cs="Sakkal Majalla"/>
          <w:sz w:val="34"/>
          <w:szCs w:val="34"/>
          <w:rtl/>
          <w:lang w:bidi="ar-DZ"/>
        </w:rPr>
        <w:t>، ليصل سنة 2004 إلى 4</w:t>
      </w:r>
      <w:r w:rsidRPr="005437AC">
        <w:rPr>
          <w:rFonts w:ascii="Sakkal Majalla" w:hAnsi="Sakkal Majalla" w:cs="Sakkal Majalla"/>
          <w:sz w:val="34"/>
          <w:szCs w:val="34"/>
          <w:lang w:bidi="ar-DZ"/>
        </w:rPr>
        <w:sym w:font="Symbol" w:char="F025"/>
      </w:r>
      <w:r w:rsidRPr="005437AC">
        <w:rPr>
          <w:rFonts w:ascii="Sakkal Majalla" w:hAnsi="Sakkal Majalla" w:cs="Sakkal Majalla"/>
          <w:sz w:val="34"/>
          <w:szCs w:val="34"/>
          <w:rtl/>
          <w:lang w:bidi="ar-DZ"/>
        </w:rPr>
        <w:t xml:space="preserve">، ويرجع هذا الانخفاض إلى تحسين الوضعية المالية للبنوك مما يؤدي بها الإحجام عن طلب إعادة التمويل لدى البنك المركزي. </w:t>
      </w:r>
    </w:p>
    <w:p w:rsidR="00AF1A03" w:rsidRPr="005437AC" w:rsidRDefault="00AF1A03" w:rsidP="00F14C2C">
      <w:pPr>
        <w:pStyle w:val="Paragraphedeliste"/>
        <w:numPr>
          <w:ilvl w:val="0"/>
          <w:numId w:val="31"/>
        </w:numPr>
        <w:tabs>
          <w:tab w:val="left" w:pos="848"/>
        </w:tabs>
        <w:bidi/>
        <w:spacing w:after="0" w:line="240" w:lineRule="auto"/>
        <w:jc w:val="both"/>
        <w:rPr>
          <w:rFonts w:ascii="Sakkal Majalla" w:hAnsi="Sakkal Majalla" w:cs="Sakkal Majalla"/>
          <w:sz w:val="34"/>
          <w:szCs w:val="34"/>
          <w:rtl/>
          <w:lang w:bidi="ar-DZ"/>
        </w:rPr>
      </w:pPr>
      <w:r w:rsidRPr="005437AC">
        <w:rPr>
          <w:rFonts w:ascii="Sakkal Majalla" w:hAnsi="Sakkal Majalla" w:cs="Sakkal Majalla"/>
          <w:b/>
          <w:bCs/>
          <w:sz w:val="34"/>
          <w:szCs w:val="34"/>
          <w:rtl/>
          <w:lang w:bidi="ar-DZ"/>
        </w:rPr>
        <w:t xml:space="preserve">الاحتياطي الاجباري: </w:t>
      </w:r>
      <w:r w:rsidRPr="005437AC">
        <w:rPr>
          <w:rFonts w:ascii="Sakkal Majalla" w:hAnsi="Sakkal Majalla" w:cs="Sakkal Majalla"/>
          <w:sz w:val="34"/>
          <w:szCs w:val="34"/>
          <w:rtl/>
          <w:lang w:bidi="ar-DZ"/>
        </w:rPr>
        <w:t>ويمكن توضيحه في الجدول التالي:</w:t>
      </w:r>
    </w:p>
    <w:p w:rsidR="00AF1A03" w:rsidRPr="005437AC" w:rsidRDefault="00AF1A03" w:rsidP="00AF1A03">
      <w:pPr>
        <w:jc w:val="both"/>
        <w:rPr>
          <w:rFonts w:ascii="Sakkal Majalla" w:hAnsi="Sakkal Majalla" w:cs="Sakkal Majalla"/>
          <w:b/>
          <w:bCs/>
          <w:sz w:val="34"/>
          <w:szCs w:val="34"/>
          <w:rtl/>
          <w:lang w:bidi="ar-DZ"/>
        </w:rPr>
      </w:pPr>
      <w:r w:rsidRPr="005437AC">
        <w:rPr>
          <w:rFonts w:ascii="Sakkal Majalla" w:hAnsi="Sakkal Majalla" w:cs="Sakkal Majalla"/>
          <w:b/>
          <w:bCs/>
          <w:sz w:val="34"/>
          <w:szCs w:val="34"/>
          <w:rtl/>
          <w:lang w:bidi="ar-DZ"/>
        </w:rPr>
        <w:t>الجدول رقم (</w:t>
      </w:r>
      <w:r>
        <w:rPr>
          <w:rFonts w:ascii="Sakkal Majalla" w:hAnsi="Sakkal Majalla" w:cs="Sakkal Majalla" w:hint="cs"/>
          <w:b/>
          <w:bCs/>
          <w:sz w:val="34"/>
          <w:szCs w:val="34"/>
          <w:rtl/>
          <w:lang w:bidi="ar-DZ"/>
        </w:rPr>
        <w:t>3</w:t>
      </w:r>
      <w:r w:rsidRPr="005437AC">
        <w:rPr>
          <w:rFonts w:ascii="Sakkal Majalla" w:hAnsi="Sakkal Majalla" w:cs="Sakkal Majalla"/>
          <w:b/>
          <w:bCs/>
          <w:sz w:val="34"/>
          <w:szCs w:val="34"/>
          <w:rtl/>
          <w:lang w:bidi="ar-DZ"/>
        </w:rPr>
        <w:t>-</w:t>
      </w:r>
      <w:r>
        <w:rPr>
          <w:rFonts w:ascii="Sakkal Majalla" w:hAnsi="Sakkal Majalla" w:cs="Sakkal Majalla" w:hint="cs"/>
          <w:b/>
          <w:bCs/>
          <w:sz w:val="34"/>
          <w:szCs w:val="34"/>
          <w:rtl/>
          <w:lang w:bidi="ar-DZ"/>
        </w:rPr>
        <w:t>5</w:t>
      </w:r>
      <w:r w:rsidRPr="005437AC">
        <w:rPr>
          <w:rFonts w:ascii="Sakkal Majalla" w:hAnsi="Sakkal Majalla" w:cs="Sakkal Majalla"/>
          <w:b/>
          <w:bCs/>
          <w:sz w:val="34"/>
          <w:szCs w:val="34"/>
          <w:rtl/>
          <w:lang w:bidi="ar-DZ"/>
        </w:rPr>
        <w:t>): تطور معدل الاحتياطي الاجباري في الجزائر للفترة (2001- 2004)</w:t>
      </w:r>
    </w:p>
    <w:tbl>
      <w:tblPr>
        <w:bidiVisual/>
        <w:tblW w:w="773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28"/>
        <w:gridCol w:w="776"/>
        <w:gridCol w:w="1275"/>
        <w:gridCol w:w="1277"/>
        <w:gridCol w:w="1275"/>
      </w:tblGrid>
      <w:tr w:rsidR="00AF1A03" w:rsidRPr="005437AC" w:rsidTr="00AF1A03">
        <w:trPr>
          <w:jc w:val="center"/>
        </w:trPr>
        <w:tc>
          <w:tcPr>
            <w:tcW w:w="7731" w:type="dxa"/>
            <w:gridSpan w:val="5"/>
            <w:tcBorders>
              <w:top w:val="nil"/>
              <w:left w:val="nil"/>
              <w:right w:val="nil"/>
            </w:tcBorders>
            <w:shd w:val="clear" w:color="auto" w:fill="auto"/>
          </w:tcPr>
          <w:p w:rsidR="00AF1A03" w:rsidRPr="005437AC" w:rsidRDefault="00AF1A03" w:rsidP="00AF1A03">
            <w:pPr>
              <w:jc w:val="both"/>
              <w:rPr>
                <w:rFonts w:ascii="Sakkal Majalla" w:eastAsia="Calibri" w:hAnsi="Sakkal Majalla" w:cs="Sakkal Majalla"/>
                <w:b/>
                <w:bCs/>
                <w:sz w:val="34"/>
                <w:szCs w:val="34"/>
                <w:rtl/>
                <w:lang w:bidi="ar-DZ"/>
              </w:rPr>
            </w:pPr>
            <w:r w:rsidRPr="005437AC">
              <w:rPr>
                <w:rFonts w:ascii="Sakkal Majalla" w:eastAsia="Calibri" w:hAnsi="Sakkal Majalla" w:cs="Sakkal Majalla"/>
                <w:b/>
                <w:bCs/>
                <w:sz w:val="34"/>
                <w:szCs w:val="34"/>
                <w:rtl/>
                <w:lang w:bidi="ar-DZ"/>
              </w:rPr>
              <w:t>الوحدة (%)</w:t>
            </w:r>
          </w:p>
        </w:tc>
      </w:tr>
      <w:tr w:rsidR="00AF1A03" w:rsidRPr="005437AC" w:rsidTr="00AF1A03">
        <w:trPr>
          <w:jc w:val="center"/>
        </w:trPr>
        <w:tc>
          <w:tcPr>
            <w:tcW w:w="3128" w:type="dxa"/>
            <w:shd w:val="clear" w:color="auto" w:fill="D9D9D9"/>
          </w:tcPr>
          <w:p w:rsidR="00AF1A03" w:rsidRPr="005437AC" w:rsidRDefault="00AF1A03" w:rsidP="00AF1A03">
            <w:pPr>
              <w:jc w:val="both"/>
              <w:rPr>
                <w:rFonts w:ascii="Sakkal Majalla" w:eastAsia="Calibri" w:hAnsi="Sakkal Majalla" w:cs="Sakkal Majalla"/>
                <w:b/>
                <w:bCs/>
                <w:sz w:val="34"/>
                <w:szCs w:val="34"/>
                <w:rtl/>
                <w:lang w:bidi="ar-DZ"/>
              </w:rPr>
            </w:pPr>
            <w:r w:rsidRPr="005437AC">
              <w:rPr>
                <w:rFonts w:ascii="Sakkal Majalla" w:eastAsia="Calibri" w:hAnsi="Sakkal Majalla" w:cs="Sakkal Majalla"/>
                <w:b/>
                <w:bCs/>
                <w:sz w:val="34"/>
                <w:szCs w:val="34"/>
                <w:rtl/>
                <w:lang w:bidi="ar-DZ"/>
              </w:rPr>
              <w:t>السنوات</w:t>
            </w:r>
          </w:p>
        </w:tc>
        <w:tc>
          <w:tcPr>
            <w:tcW w:w="776" w:type="dxa"/>
            <w:shd w:val="clear" w:color="auto" w:fill="D9D9D9"/>
          </w:tcPr>
          <w:p w:rsidR="00AF1A03" w:rsidRPr="005437AC" w:rsidRDefault="00AF1A03" w:rsidP="00AF1A03">
            <w:pPr>
              <w:jc w:val="both"/>
              <w:rPr>
                <w:rFonts w:ascii="Sakkal Majalla" w:eastAsia="Calibri" w:hAnsi="Sakkal Majalla" w:cs="Sakkal Majalla"/>
                <w:b/>
                <w:bCs/>
                <w:sz w:val="34"/>
                <w:szCs w:val="34"/>
                <w:rtl/>
                <w:lang w:bidi="ar-DZ"/>
              </w:rPr>
            </w:pPr>
            <w:r w:rsidRPr="005437AC">
              <w:rPr>
                <w:rFonts w:ascii="Sakkal Majalla" w:eastAsia="Calibri" w:hAnsi="Sakkal Majalla" w:cs="Sakkal Majalla"/>
                <w:b/>
                <w:bCs/>
                <w:sz w:val="34"/>
                <w:szCs w:val="34"/>
                <w:rtl/>
                <w:lang w:bidi="ar-DZ"/>
              </w:rPr>
              <w:t>2001</w:t>
            </w:r>
          </w:p>
        </w:tc>
        <w:tc>
          <w:tcPr>
            <w:tcW w:w="1275" w:type="dxa"/>
            <w:shd w:val="clear" w:color="auto" w:fill="D9D9D9"/>
          </w:tcPr>
          <w:p w:rsidR="00AF1A03" w:rsidRPr="005437AC" w:rsidRDefault="00AF1A03" w:rsidP="00AF1A03">
            <w:pPr>
              <w:jc w:val="both"/>
              <w:rPr>
                <w:rFonts w:ascii="Sakkal Majalla" w:eastAsia="Calibri" w:hAnsi="Sakkal Majalla" w:cs="Sakkal Majalla"/>
                <w:b/>
                <w:bCs/>
                <w:sz w:val="34"/>
                <w:szCs w:val="34"/>
                <w:rtl/>
                <w:lang w:bidi="ar-DZ"/>
              </w:rPr>
            </w:pPr>
            <w:r w:rsidRPr="005437AC">
              <w:rPr>
                <w:rFonts w:ascii="Sakkal Majalla" w:eastAsia="Calibri" w:hAnsi="Sakkal Majalla" w:cs="Sakkal Majalla"/>
                <w:b/>
                <w:bCs/>
                <w:sz w:val="34"/>
                <w:szCs w:val="34"/>
                <w:rtl/>
                <w:lang w:bidi="ar-DZ"/>
              </w:rPr>
              <w:t>2002</w:t>
            </w:r>
          </w:p>
        </w:tc>
        <w:tc>
          <w:tcPr>
            <w:tcW w:w="1277" w:type="dxa"/>
            <w:shd w:val="clear" w:color="auto" w:fill="D9D9D9"/>
          </w:tcPr>
          <w:p w:rsidR="00AF1A03" w:rsidRPr="005437AC" w:rsidRDefault="00AF1A03" w:rsidP="00AF1A03">
            <w:pPr>
              <w:jc w:val="both"/>
              <w:rPr>
                <w:rFonts w:ascii="Sakkal Majalla" w:eastAsia="Calibri" w:hAnsi="Sakkal Majalla" w:cs="Sakkal Majalla"/>
                <w:b/>
                <w:bCs/>
                <w:sz w:val="34"/>
                <w:szCs w:val="34"/>
                <w:rtl/>
                <w:lang w:bidi="ar-DZ"/>
              </w:rPr>
            </w:pPr>
            <w:r w:rsidRPr="005437AC">
              <w:rPr>
                <w:rFonts w:ascii="Sakkal Majalla" w:eastAsia="Calibri" w:hAnsi="Sakkal Majalla" w:cs="Sakkal Majalla"/>
                <w:b/>
                <w:bCs/>
                <w:sz w:val="34"/>
                <w:szCs w:val="34"/>
                <w:rtl/>
                <w:lang w:bidi="ar-DZ"/>
              </w:rPr>
              <w:t>2003</w:t>
            </w:r>
          </w:p>
        </w:tc>
        <w:tc>
          <w:tcPr>
            <w:tcW w:w="1275" w:type="dxa"/>
            <w:shd w:val="clear" w:color="auto" w:fill="D9D9D9"/>
          </w:tcPr>
          <w:p w:rsidR="00AF1A03" w:rsidRPr="005437AC" w:rsidRDefault="00AF1A03" w:rsidP="00AF1A03">
            <w:pPr>
              <w:jc w:val="both"/>
              <w:rPr>
                <w:rFonts w:ascii="Sakkal Majalla" w:eastAsia="Calibri" w:hAnsi="Sakkal Majalla" w:cs="Sakkal Majalla"/>
                <w:b/>
                <w:bCs/>
                <w:sz w:val="34"/>
                <w:szCs w:val="34"/>
                <w:rtl/>
                <w:lang w:bidi="ar-DZ"/>
              </w:rPr>
            </w:pPr>
            <w:r w:rsidRPr="005437AC">
              <w:rPr>
                <w:rFonts w:ascii="Sakkal Majalla" w:eastAsia="Calibri" w:hAnsi="Sakkal Majalla" w:cs="Sakkal Majalla"/>
                <w:b/>
                <w:bCs/>
                <w:sz w:val="34"/>
                <w:szCs w:val="34"/>
                <w:rtl/>
                <w:lang w:bidi="ar-DZ"/>
              </w:rPr>
              <w:t>2004</w:t>
            </w:r>
          </w:p>
        </w:tc>
      </w:tr>
      <w:tr w:rsidR="00AF1A03" w:rsidRPr="005437AC" w:rsidTr="00AF1A03">
        <w:trPr>
          <w:jc w:val="center"/>
        </w:trPr>
        <w:tc>
          <w:tcPr>
            <w:tcW w:w="3128" w:type="dxa"/>
            <w:shd w:val="clear" w:color="auto" w:fill="auto"/>
          </w:tcPr>
          <w:p w:rsidR="00AF1A03" w:rsidRPr="005437AC" w:rsidRDefault="00AF1A03" w:rsidP="00AF1A03">
            <w:pPr>
              <w:jc w:val="both"/>
              <w:rPr>
                <w:rFonts w:ascii="Sakkal Majalla" w:eastAsia="Calibri" w:hAnsi="Sakkal Majalla" w:cs="Sakkal Majalla"/>
                <w:b/>
                <w:bCs/>
                <w:sz w:val="34"/>
                <w:szCs w:val="34"/>
                <w:lang w:bidi="ar-DZ"/>
              </w:rPr>
            </w:pPr>
            <w:r w:rsidRPr="005437AC">
              <w:rPr>
                <w:rFonts w:ascii="Sakkal Majalla" w:eastAsia="Calibri" w:hAnsi="Sakkal Majalla" w:cs="Sakkal Majalla"/>
                <w:b/>
                <w:bCs/>
                <w:sz w:val="34"/>
                <w:szCs w:val="34"/>
                <w:rtl/>
                <w:lang w:bidi="ar-DZ"/>
              </w:rPr>
              <w:t xml:space="preserve">معدل الاحتياطي الإجباري </w:t>
            </w:r>
            <w:r w:rsidRPr="005437AC">
              <w:rPr>
                <w:rFonts w:ascii="Sakkal Majalla" w:eastAsia="Calibri" w:hAnsi="Sakkal Majalla" w:cs="Sakkal Majalla"/>
                <w:b/>
                <w:bCs/>
                <w:sz w:val="34"/>
                <w:szCs w:val="34"/>
                <w:lang w:bidi="ar-DZ"/>
              </w:rPr>
              <w:t>%</w:t>
            </w:r>
          </w:p>
        </w:tc>
        <w:tc>
          <w:tcPr>
            <w:tcW w:w="776" w:type="dxa"/>
            <w:shd w:val="clear" w:color="auto" w:fill="auto"/>
          </w:tcPr>
          <w:p w:rsidR="00AF1A03" w:rsidRPr="005437AC" w:rsidRDefault="00AF1A03" w:rsidP="00AF1A03">
            <w:pPr>
              <w:jc w:val="both"/>
              <w:rPr>
                <w:rFonts w:ascii="Sakkal Majalla" w:eastAsia="Calibri" w:hAnsi="Sakkal Majalla" w:cs="Sakkal Majalla"/>
                <w:sz w:val="34"/>
                <w:szCs w:val="34"/>
                <w:rtl/>
                <w:lang w:bidi="ar-DZ"/>
              </w:rPr>
            </w:pPr>
            <w:r w:rsidRPr="005437AC">
              <w:rPr>
                <w:rFonts w:ascii="Sakkal Majalla" w:eastAsia="Calibri" w:hAnsi="Sakkal Majalla" w:cs="Sakkal Majalla"/>
                <w:sz w:val="34"/>
                <w:szCs w:val="34"/>
                <w:rtl/>
                <w:lang w:bidi="ar-DZ"/>
              </w:rPr>
              <w:t>3</w:t>
            </w:r>
          </w:p>
        </w:tc>
        <w:tc>
          <w:tcPr>
            <w:tcW w:w="1275" w:type="dxa"/>
            <w:shd w:val="clear" w:color="auto" w:fill="auto"/>
          </w:tcPr>
          <w:p w:rsidR="00AF1A03" w:rsidRPr="005437AC" w:rsidRDefault="00AF1A03" w:rsidP="00AF1A03">
            <w:pPr>
              <w:jc w:val="both"/>
              <w:rPr>
                <w:rFonts w:ascii="Sakkal Majalla" w:eastAsia="Calibri" w:hAnsi="Sakkal Majalla" w:cs="Sakkal Majalla"/>
                <w:sz w:val="34"/>
                <w:szCs w:val="34"/>
                <w:rtl/>
                <w:lang w:bidi="ar-DZ"/>
              </w:rPr>
            </w:pPr>
            <w:r w:rsidRPr="005437AC">
              <w:rPr>
                <w:rFonts w:ascii="Sakkal Majalla" w:eastAsia="Calibri" w:hAnsi="Sakkal Majalla" w:cs="Sakkal Majalla"/>
                <w:sz w:val="34"/>
                <w:szCs w:val="34"/>
                <w:rtl/>
                <w:lang w:bidi="ar-DZ"/>
              </w:rPr>
              <w:t>4.25</w:t>
            </w:r>
          </w:p>
        </w:tc>
        <w:tc>
          <w:tcPr>
            <w:tcW w:w="1277" w:type="dxa"/>
            <w:shd w:val="clear" w:color="auto" w:fill="auto"/>
          </w:tcPr>
          <w:p w:rsidR="00AF1A03" w:rsidRPr="005437AC" w:rsidRDefault="00AF1A03" w:rsidP="00AF1A03">
            <w:pPr>
              <w:jc w:val="both"/>
              <w:rPr>
                <w:rFonts w:ascii="Sakkal Majalla" w:eastAsia="Calibri" w:hAnsi="Sakkal Majalla" w:cs="Sakkal Majalla"/>
                <w:sz w:val="34"/>
                <w:szCs w:val="34"/>
                <w:rtl/>
                <w:lang w:bidi="ar-DZ"/>
              </w:rPr>
            </w:pPr>
            <w:r w:rsidRPr="005437AC">
              <w:rPr>
                <w:rFonts w:ascii="Sakkal Majalla" w:eastAsia="Calibri" w:hAnsi="Sakkal Majalla" w:cs="Sakkal Majalla"/>
                <w:sz w:val="34"/>
                <w:szCs w:val="34"/>
                <w:rtl/>
                <w:lang w:bidi="ar-DZ"/>
              </w:rPr>
              <w:t>6.25</w:t>
            </w:r>
          </w:p>
        </w:tc>
        <w:tc>
          <w:tcPr>
            <w:tcW w:w="1275" w:type="dxa"/>
            <w:shd w:val="clear" w:color="auto" w:fill="auto"/>
          </w:tcPr>
          <w:p w:rsidR="00AF1A03" w:rsidRPr="005437AC" w:rsidRDefault="00AF1A03" w:rsidP="00AF1A03">
            <w:pPr>
              <w:jc w:val="both"/>
              <w:rPr>
                <w:rFonts w:ascii="Sakkal Majalla" w:eastAsia="Calibri" w:hAnsi="Sakkal Majalla" w:cs="Sakkal Majalla"/>
                <w:sz w:val="34"/>
                <w:szCs w:val="34"/>
                <w:rtl/>
                <w:lang w:bidi="ar-DZ"/>
              </w:rPr>
            </w:pPr>
            <w:r w:rsidRPr="005437AC">
              <w:rPr>
                <w:rFonts w:ascii="Sakkal Majalla" w:eastAsia="Calibri" w:hAnsi="Sakkal Majalla" w:cs="Sakkal Majalla"/>
                <w:sz w:val="34"/>
                <w:szCs w:val="34"/>
                <w:rtl/>
                <w:lang w:bidi="ar-DZ"/>
              </w:rPr>
              <w:t>6.5</w:t>
            </w:r>
          </w:p>
        </w:tc>
      </w:tr>
    </w:tbl>
    <w:p w:rsidR="00AF1A03" w:rsidRPr="005437AC" w:rsidRDefault="00AF1A03" w:rsidP="00AF1A03">
      <w:pPr>
        <w:jc w:val="both"/>
        <w:rPr>
          <w:rFonts w:ascii="Sakkal Majalla" w:hAnsi="Sakkal Majalla" w:cs="Sakkal Majalla"/>
          <w:sz w:val="34"/>
          <w:szCs w:val="34"/>
          <w:rtl/>
          <w:lang w:bidi="ar-DZ"/>
        </w:rPr>
      </w:pPr>
      <w:r w:rsidRPr="005437AC">
        <w:rPr>
          <w:rFonts w:ascii="Sakkal Majalla" w:hAnsi="Sakkal Majalla" w:cs="Sakkal Majalla"/>
          <w:b/>
          <w:bCs/>
          <w:sz w:val="34"/>
          <w:szCs w:val="34"/>
          <w:rtl/>
          <w:lang w:bidi="ar-DZ"/>
        </w:rPr>
        <w:t>المصدر:</w:t>
      </w:r>
      <w:r w:rsidRPr="005437AC">
        <w:rPr>
          <w:rFonts w:ascii="Sakkal Majalla" w:hAnsi="Sakkal Majalla" w:cs="Sakkal Majalla"/>
          <w:sz w:val="34"/>
          <w:szCs w:val="34"/>
          <w:rtl/>
          <w:lang w:bidi="ar-DZ"/>
        </w:rPr>
        <w:t xml:space="preserve"> بنك الجزائر، النشرة الاحصائية الثلاثية، رقم 17، ماي 2012، ص 9.</w:t>
      </w:r>
    </w:p>
    <w:p w:rsidR="00AF1A03" w:rsidRPr="005437AC" w:rsidRDefault="00AF1A03" w:rsidP="00AF1A03">
      <w:pPr>
        <w:ind w:firstLine="708"/>
        <w:jc w:val="both"/>
        <w:rPr>
          <w:rFonts w:ascii="Sakkal Majalla" w:hAnsi="Sakkal Majalla" w:cs="Sakkal Majalla"/>
          <w:sz w:val="34"/>
          <w:szCs w:val="34"/>
          <w:rtl/>
          <w:lang w:bidi="ar-DZ"/>
        </w:rPr>
      </w:pPr>
      <w:r w:rsidRPr="005437AC">
        <w:rPr>
          <w:rFonts w:ascii="Sakkal Majalla" w:hAnsi="Sakkal Majalla" w:cs="Sakkal Majalla"/>
          <w:sz w:val="34"/>
          <w:szCs w:val="34"/>
          <w:rtl/>
          <w:lang w:bidi="ar-DZ"/>
        </w:rPr>
        <w:t>من خلال الجدول نلاحظ ارتفاع في نسبة الاحتياطي الإجباري حيث وصل سنة 2001 إلى 3</w:t>
      </w:r>
      <w:r w:rsidRPr="005437AC">
        <w:rPr>
          <w:rFonts w:ascii="Sakkal Majalla" w:hAnsi="Sakkal Majalla" w:cs="Sakkal Majalla"/>
          <w:sz w:val="34"/>
          <w:szCs w:val="34"/>
          <w:lang w:bidi="ar-DZ"/>
        </w:rPr>
        <w:sym w:font="Symbol" w:char="F025"/>
      </w:r>
      <w:r w:rsidRPr="005437AC">
        <w:rPr>
          <w:rFonts w:ascii="Sakkal Majalla" w:hAnsi="Sakkal Majalla" w:cs="Sakkal Majalla"/>
          <w:sz w:val="34"/>
          <w:szCs w:val="34"/>
          <w:rtl/>
          <w:lang w:bidi="ar-DZ"/>
        </w:rPr>
        <w:t xml:space="preserve"> ثم انتقل إلى 4.25</w:t>
      </w:r>
      <w:r w:rsidRPr="005437AC">
        <w:rPr>
          <w:rFonts w:ascii="Sakkal Majalla" w:hAnsi="Sakkal Majalla" w:cs="Sakkal Majalla"/>
          <w:sz w:val="34"/>
          <w:szCs w:val="34"/>
          <w:lang w:bidi="ar-DZ"/>
        </w:rPr>
        <w:sym w:font="Symbol" w:char="F025"/>
      </w:r>
      <w:r w:rsidRPr="005437AC">
        <w:rPr>
          <w:rFonts w:ascii="Sakkal Majalla" w:hAnsi="Sakkal Majalla" w:cs="Sakkal Majalla"/>
          <w:sz w:val="34"/>
          <w:szCs w:val="34"/>
          <w:rtl/>
          <w:lang w:bidi="ar-DZ"/>
        </w:rPr>
        <w:t xml:space="preserve"> و6.25</w:t>
      </w:r>
      <w:r w:rsidRPr="005437AC">
        <w:rPr>
          <w:rFonts w:ascii="Sakkal Majalla" w:hAnsi="Sakkal Majalla" w:cs="Sakkal Majalla"/>
          <w:sz w:val="34"/>
          <w:szCs w:val="34"/>
          <w:lang w:bidi="ar-DZ"/>
        </w:rPr>
        <w:sym w:font="Symbol" w:char="F025"/>
      </w:r>
      <w:r w:rsidRPr="005437AC">
        <w:rPr>
          <w:rFonts w:ascii="Sakkal Majalla" w:hAnsi="Sakkal Majalla" w:cs="Sakkal Majalla"/>
          <w:sz w:val="34"/>
          <w:szCs w:val="34"/>
          <w:rtl/>
          <w:lang w:bidi="ar-DZ"/>
        </w:rPr>
        <w:t xml:space="preserve"> و6.5</w:t>
      </w:r>
      <w:r w:rsidRPr="005437AC">
        <w:rPr>
          <w:rFonts w:ascii="Sakkal Majalla" w:hAnsi="Sakkal Majalla" w:cs="Sakkal Majalla"/>
          <w:sz w:val="34"/>
          <w:szCs w:val="34"/>
          <w:lang w:bidi="ar-DZ"/>
        </w:rPr>
        <w:sym w:font="Symbol" w:char="F025"/>
      </w:r>
      <w:r w:rsidRPr="005437AC">
        <w:rPr>
          <w:rFonts w:ascii="Sakkal Majalla" w:hAnsi="Sakkal Majalla" w:cs="Sakkal Majalla"/>
          <w:sz w:val="34"/>
          <w:szCs w:val="34"/>
          <w:rtl/>
          <w:lang w:bidi="ar-DZ"/>
        </w:rPr>
        <w:t xml:space="preserve"> خلال سنتي 2002 و2003 و2004 على التوالي، ويعود بسبب هذا الارتفاع في هذه النسبة إلى الارتفاع المفرط في السيولة المصرفية. </w:t>
      </w:r>
    </w:p>
    <w:p w:rsidR="00AF1A03" w:rsidRPr="005437AC" w:rsidRDefault="00AF1A03" w:rsidP="00AF1A03">
      <w:pPr>
        <w:jc w:val="both"/>
        <w:rPr>
          <w:rFonts w:ascii="Sakkal Majalla" w:hAnsi="Sakkal Majalla" w:cs="Sakkal Majalla"/>
          <w:b/>
          <w:bCs/>
          <w:sz w:val="34"/>
          <w:szCs w:val="34"/>
          <w:rtl/>
          <w:lang w:bidi="ar-DZ"/>
        </w:rPr>
      </w:pPr>
      <w:r w:rsidRPr="005437AC">
        <w:rPr>
          <w:rFonts w:ascii="Sakkal Majalla" w:hAnsi="Sakkal Majalla" w:cs="Sakkal Majalla"/>
          <w:b/>
          <w:bCs/>
          <w:sz w:val="34"/>
          <w:szCs w:val="34"/>
          <w:rtl/>
          <w:lang w:bidi="ar-DZ"/>
        </w:rPr>
        <w:t>المطلب الثاني: السياسة النقدية خلال الفترة 2005-2009</w:t>
      </w:r>
    </w:p>
    <w:p w:rsidR="00AF1A03" w:rsidRPr="005437AC" w:rsidRDefault="00AF1A03" w:rsidP="00AF1A03">
      <w:pPr>
        <w:ind w:firstLine="708"/>
        <w:jc w:val="both"/>
        <w:rPr>
          <w:rFonts w:ascii="Sakkal Majalla" w:hAnsi="Sakkal Majalla" w:cs="Sakkal Majalla"/>
          <w:sz w:val="34"/>
          <w:szCs w:val="34"/>
          <w:rtl/>
          <w:lang w:bidi="ar-DZ"/>
        </w:rPr>
      </w:pPr>
      <w:r w:rsidRPr="005437AC">
        <w:rPr>
          <w:rFonts w:ascii="Sakkal Majalla" w:hAnsi="Sakkal Majalla" w:cs="Sakkal Majalla"/>
          <w:sz w:val="34"/>
          <w:szCs w:val="34"/>
          <w:rtl/>
          <w:lang w:bidi="ar-DZ"/>
        </w:rPr>
        <w:t xml:space="preserve">تعتبر الفترة (2005-2009) مرحلة معاكسة في توجه السياسة النقدية باعتماد السلطة النقدية سياسة نقدية توسعية، من خلال انتهاج الدولة سياسة مالية توسعية وذلك عبر برنامج دعم النمو الاقتصادي، حيث تجلى فحواه مواصلة ما تم البدء فيه من تخطيط، كما سجلت هذه المرحلة عودت الحيوية للنشاطات الاقتصادية المختلفة وانعكست بالإيجاب على الحالة الاجتماعية حيث سجل تراجع البطالة وارتفاع نسبة النمو خارج المحروقات، وعرفت المؤشرات النقدية الكلية تحسنا كبيرا. </w:t>
      </w:r>
      <w:r>
        <w:rPr>
          <w:rStyle w:val="Appelnotedebasdep"/>
          <w:rFonts w:ascii="Sakkal Majalla" w:hAnsi="Sakkal Majalla" w:cs="Sakkal Majalla"/>
          <w:sz w:val="34"/>
          <w:szCs w:val="34"/>
          <w:rtl/>
          <w:lang w:bidi="ar-DZ"/>
        </w:rPr>
        <w:footnoteReference w:id="220"/>
      </w:r>
    </w:p>
    <w:p w:rsidR="00AF1A03" w:rsidRPr="005437AC" w:rsidRDefault="00AF1A03" w:rsidP="00AF1A03">
      <w:pPr>
        <w:ind w:firstLine="708"/>
        <w:jc w:val="both"/>
        <w:rPr>
          <w:rFonts w:ascii="Sakkal Majalla" w:hAnsi="Sakkal Majalla" w:cs="Sakkal Majalla"/>
          <w:sz w:val="34"/>
          <w:szCs w:val="34"/>
          <w:rtl/>
          <w:lang w:bidi="ar-DZ"/>
        </w:rPr>
      </w:pPr>
      <w:r w:rsidRPr="005437AC">
        <w:rPr>
          <w:rFonts w:ascii="Sakkal Majalla" w:hAnsi="Sakkal Majalla" w:cs="Sakkal Majalla"/>
          <w:sz w:val="34"/>
          <w:szCs w:val="34"/>
          <w:rtl/>
          <w:lang w:bidi="ar-DZ"/>
        </w:rPr>
        <w:t xml:space="preserve">كما شهدت هذه الفترة تطورات للسياسة النقدية من خلال تحليل تطور الكتلة النقدية ومقابلاتها وأهم أدوات السياسة النقدية في الجزائر. </w:t>
      </w:r>
    </w:p>
    <w:p w:rsidR="00AF1A03" w:rsidRPr="005437AC" w:rsidRDefault="00AF1A03" w:rsidP="00AF1A03">
      <w:pPr>
        <w:jc w:val="both"/>
        <w:rPr>
          <w:rFonts w:ascii="Sakkal Majalla" w:hAnsi="Sakkal Majalla" w:cs="Sakkal Majalla"/>
          <w:b/>
          <w:bCs/>
          <w:sz w:val="34"/>
          <w:szCs w:val="34"/>
          <w:rtl/>
          <w:lang w:bidi="ar-DZ"/>
        </w:rPr>
      </w:pPr>
      <w:r w:rsidRPr="005437AC">
        <w:rPr>
          <w:rFonts w:ascii="Sakkal Majalla" w:hAnsi="Sakkal Majalla" w:cs="Sakkal Majalla"/>
          <w:b/>
          <w:bCs/>
          <w:sz w:val="34"/>
          <w:szCs w:val="34"/>
          <w:rtl/>
          <w:lang w:bidi="ar-DZ"/>
        </w:rPr>
        <w:t>أولا- تطور الكتلة النقدية ومقابلاتها خلال الفترة (2005- 2009):</w:t>
      </w:r>
    </w:p>
    <w:p w:rsidR="00AF1A03" w:rsidRPr="005437AC" w:rsidRDefault="00AF1A03" w:rsidP="00AF1A03">
      <w:pPr>
        <w:ind w:firstLine="708"/>
        <w:jc w:val="both"/>
        <w:rPr>
          <w:rFonts w:ascii="Sakkal Majalla" w:hAnsi="Sakkal Majalla" w:cs="Sakkal Majalla"/>
          <w:sz w:val="34"/>
          <w:szCs w:val="34"/>
          <w:rtl/>
          <w:lang w:bidi="ar-DZ"/>
        </w:rPr>
      </w:pPr>
      <w:r w:rsidRPr="005437AC">
        <w:rPr>
          <w:rFonts w:ascii="Sakkal Majalla" w:hAnsi="Sakkal Majalla" w:cs="Sakkal Majalla"/>
          <w:sz w:val="34"/>
          <w:szCs w:val="34"/>
          <w:rtl/>
          <w:lang w:bidi="ar-DZ"/>
        </w:rPr>
        <w:t xml:space="preserve">سوف يتم توضيح هذا التطور من خلال دراستنا لتطور الكتلة النقدية ومقابلاتها في الجزائر خلال الفترة محل الدراسة. </w:t>
      </w:r>
    </w:p>
    <w:p w:rsidR="00AF1A03" w:rsidRPr="00244801" w:rsidRDefault="00AF1A03" w:rsidP="00F14C2C">
      <w:pPr>
        <w:pStyle w:val="Paragraphedeliste"/>
        <w:numPr>
          <w:ilvl w:val="0"/>
          <w:numId w:val="29"/>
        </w:numPr>
        <w:bidi/>
        <w:spacing w:after="0" w:line="240" w:lineRule="auto"/>
        <w:ind w:left="360"/>
        <w:jc w:val="both"/>
        <w:rPr>
          <w:rFonts w:ascii="Sakkal Majalla" w:hAnsi="Sakkal Majalla" w:cs="Sakkal Majalla"/>
          <w:sz w:val="34"/>
          <w:szCs w:val="34"/>
          <w:rtl/>
          <w:lang w:bidi="ar-DZ"/>
        </w:rPr>
      </w:pPr>
      <w:r w:rsidRPr="005437AC">
        <w:rPr>
          <w:rFonts w:ascii="Sakkal Majalla" w:hAnsi="Sakkal Majalla" w:cs="Sakkal Majalla"/>
          <w:b/>
          <w:bCs/>
          <w:sz w:val="34"/>
          <w:szCs w:val="34"/>
          <w:rtl/>
          <w:lang w:bidi="ar-DZ"/>
        </w:rPr>
        <w:t>تطور الكتلة النقدية</w:t>
      </w:r>
      <w:r w:rsidRPr="005437AC">
        <w:rPr>
          <w:rFonts w:ascii="Sakkal Majalla" w:hAnsi="Sakkal Majalla" w:cs="Sakkal Majalla"/>
          <w:sz w:val="34"/>
          <w:szCs w:val="34"/>
          <w:rtl/>
          <w:lang w:bidi="ar-DZ"/>
        </w:rPr>
        <w:t>: ويمكن توضيحها في الجدول الموالي:</w:t>
      </w:r>
    </w:p>
    <w:p w:rsidR="00AF1A03" w:rsidRPr="005437AC" w:rsidRDefault="00AF1A03" w:rsidP="00AF1A03">
      <w:pPr>
        <w:jc w:val="both"/>
        <w:rPr>
          <w:rFonts w:ascii="Sakkal Majalla" w:hAnsi="Sakkal Majalla" w:cs="Sakkal Majalla"/>
          <w:b/>
          <w:bCs/>
          <w:sz w:val="34"/>
          <w:szCs w:val="34"/>
          <w:rtl/>
          <w:lang w:bidi="ar-DZ"/>
        </w:rPr>
      </w:pPr>
      <w:r w:rsidRPr="005437AC">
        <w:rPr>
          <w:rFonts w:ascii="Sakkal Majalla" w:hAnsi="Sakkal Majalla" w:cs="Sakkal Majalla"/>
          <w:b/>
          <w:bCs/>
          <w:sz w:val="34"/>
          <w:szCs w:val="34"/>
          <w:rtl/>
          <w:lang w:bidi="ar-DZ"/>
        </w:rPr>
        <w:t>الجدول رقم (</w:t>
      </w:r>
      <w:r>
        <w:rPr>
          <w:rFonts w:ascii="Sakkal Majalla" w:hAnsi="Sakkal Majalla" w:cs="Sakkal Majalla" w:hint="cs"/>
          <w:b/>
          <w:bCs/>
          <w:sz w:val="34"/>
          <w:szCs w:val="34"/>
          <w:rtl/>
          <w:lang w:bidi="ar-DZ"/>
        </w:rPr>
        <w:t>3</w:t>
      </w:r>
      <w:r w:rsidRPr="005437AC">
        <w:rPr>
          <w:rFonts w:ascii="Sakkal Majalla" w:hAnsi="Sakkal Majalla" w:cs="Sakkal Majalla"/>
          <w:b/>
          <w:bCs/>
          <w:sz w:val="34"/>
          <w:szCs w:val="34"/>
          <w:rtl/>
          <w:lang w:bidi="ar-DZ"/>
        </w:rPr>
        <w:t>-</w:t>
      </w:r>
      <w:r>
        <w:rPr>
          <w:rFonts w:ascii="Sakkal Majalla" w:hAnsi="Sakkal Majalla" w:cs="Sakkal Majalla" w:hint="cs"/>
          <w:b/>
          <w:bCs/>
          <w:sz w:val="34"/>
          <w:szCs w:val="34"/>
          <w:rtl/>
          <w:lang w:bidi="ar-DZ"/>
        </w:rPr>
        <w:t>6</w:t>
      </w:r>
      <w:r w:rsidRPr="005437AC">
        <w:rPr>
          <w:rFonts w:ascii="Sakkal Majalla" w:hAnsi="Sakkal Majalla" w:cs="Sakkal Majalla"/>
          <w:b/>
          <w:bCs/>
          <w:sz w:val="34"/>
          <w:szCs w:val="34"/>
          <w:rtl/>
          <w:lang w:bidi="ar-DZ"/>
        </w:rPr>
        <w:t>): تطور الكتلة النقدية في الجزائر للفترة (2005- 2009)</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58"/>
        <w:gridCol w:w="1559"/>
        <w:gridCol w:w="1426"/>
        <w:gridCol w:w="1984"/>
      </w:tblGrid>
      <w:tr w:rsidR="00AF1A03" w:rsidRPr="005437AC" w:rsidTr="00AF1A03">
        <w:trPr>
          <w:jc w:val="center"/>
        </w:trPr>
        <w:tc>
          <w:tcPr>
            <w:tcW w:w="6227" w:type="dxa"/>
            <w:gridSpan w:val="4"/>
            <w:tcBorders>
              <w:top w:val="nil"/>
              <w:left w:val="nil"/>
              <w:right w:val="nil"/>
            </w:tcBorders>
            <w:shd w:val="clear" w:color="auto" w:fill="auto"/>
          </w:tcPr>
          <w:p w:rsidR="00AF1A03" w:rsidRPr="005437AC" w:rsidRDefault="00AF1A03" w:rsidP="00AF1A03">
            <w:pPr>
              <w:jc w:val="both"/>
              <w:rPr>
                <w:rFonts w:ascii="Sakkal Majalla" w:eastAsia="Calibri" w:hAnsi="Sakkal Majalla" w:cs="Sakkal Majalla"/>
                <w:bCs/>
                <w:sz w:val="34"/>
                <w:szCs w:val="34"/>
                <w:rtl/>
                <w:lang w:bidi="ar-DZ"/>
              </w:rPr>
            </w:pPr>
            <w:r>
              <w:rPr>
                <w:rFonts w:ascii="Sakkal Majalla" w:eastAsia="Calibri" w:hAnsi="Sakkal Majalla" w:cs="Sakkal Majalla"/>
                <w:bCs/>
                <w:sz w:val="34"/>
                <w:szCs w:val="34"/>
                <w:rtl/>
                <w:lang w:bidi="ar-DZ"/>
              </w:rPr>
              <w:lastRenderedPageBreak/>
              <w:t>الوحدة:</w:t>
            </w:r>
            <w:r>
              <w:rPr>
                <w:rFonts w:ascii="Sakkal Majalla" w:eastAsia="Calibri" w:hAnsi="Sakkal Majalla" w:cs="Sakkal Majalla" w:hint="cs"/>
                <w:bCs/>
                <w:sz w:val="34"/>
                <w:szCs w:val="34"/>
                <w:rtl/>
                <w:lang w:bidi="ar-DZ"/>
              </w:rPr>
              <w:t xml:space="preserve"> </w:t>
            </w:r>
            <w:r w:rsidRPr="005437AC">
              <w:rPr>
                <w:rFonts w:ascii="Sakkal Majalla" w:eastAsia="Calibri" w:hAnsi="Sakkal Majalla" w:cs="Sakkal Majalla"/>
                <w:bCs/>
                <w:sz w:val="34"/>
                <w:szCs w:val="34"/>
                <w:rtl/>
                <w:lang w:bidi="ar-DZ"/>
              </w:rPr>
              <w:t>مليار دج</w:t>
            </w:r>
          </w:p>
        </w:tc>
      </w:tr>
      <w:tr w:rsidR="00AF1A03" w:rsidRPr="005437AC" w:rsidTr="00AF1A03">
        <w:trPr>
          <w:jc w:val="center"/>
        </w:trPr>
        <w:tc>
          <w:tcPr>
            <w:tcW w:w="1258"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السنوات</w:t>
            </w:r>
          </w:p>
        </w:tc>
        <w:tc>
          <w:tcPr>
            <w:tcW w:w="1559" w:type="dxa"/>
            <w:shd w:val="clear" w:color="auto" w:fill="D9D9D9"/>
          </w:tcPr>
          <w:p w:rsidR="00AF1A03" w:rsidRPr="005437AC" w:rsidRDefault="00AF1A03" w:rsidP="00AF1A03">
            <w:pPr>
              <w:jc w:val="both"/>
              <w:rPr>
                <w:rFonts w:ascii="Sakkal Majalla" w:eastAsia="Calibri" w:hAnsi="Sakkal Majalla" w:cs="Sakkal Majalla"/>
                <w:b/>
                <w:sz w:val="34"/>
                <w:szCs w:val="34"/>
                <w:lang w:val="fr-FR" w:bidi="ar-DZ"/>
              </w:rPr>
            </w:pPr>
            <w:r w:rsidRPr="005437AC">
              <w:rPr>
                <w:rFonts w:ascii="Sakkal Majalla" w:eastAsia="Calibri" w:hAnsi="Sakkal Majalla" w:cs="Sakkal Majalla"/>
                <w:b/>
                <w:sz w:val="34"/>
                <w:szCs w:val="34"/>
                <w:lang w:bidi="ar-DZ"/>
              </w:rPr>
              <w:t>M</w:t>
            </w:r>
            <w:r w:rsidRPr="005437AC">
              <w:rPr>
                <w:rFonts w:ascii="Sakkal Majalla" w:eastAsia="Calibri" w:hAnsi="Sakkal Majalla" w:cs="Sakkal Majalla"/>
                <w:b/>
                <w:sz w:val="34"/>
                <w:szCs w:val="34"/>
                <w:vertAlign w:val="subscript"/>
                <w:lang w:bidi="ar-DZ"/>
              </w:rPr>
              <w:t>1</w:t>
            </w:r>
          </w:p>
        </w:tc>
        <w:tc>
          <w:tcPr>
            <w:tcW w:w="1426" w:type="dxa"/>
            <w:shd w:val="clear" w:color="auto" w:fill="D9D9D9"/>
          </w:tcPr>
          <w:p w:rsidR="00AF1A03" w:rsidRPr="005437AC" w:rsidRDefault="00AF1A03" w:rsidP="00AF1A03">
            <w:pPr>
              <w:jc w:val="both"/>
              <w:rPr>
                <w:rFonts w:ascii="Sakkal Majalla" w:eastAsia="Calibri" w:hAnsi="Sakkal Majalla" w:cs="Sakkal Majalla"/>
                <w:b/>
                <w:sz w:val="34"/>
                <w:szCs w:val="34"/>
                <w:lang w:val="fr-FR" w:bidi="ar-DZ"/>
              </w:rPr>
            </w:pPr>
            <w:r w:rsidRPr="005437AC">
              <w:rPr>
                <w:rFonts w:ascii="Sakkal Majalla" w:eastAsia="Calibri" w:hAnsi="Sakkal Majalla" w:cs="Sakkal Majalla"/>
                <w:b/>
                <w:sz w:val="34"/>
                <w:szCs w:val="34"/>
                <w:lang w:bidi="ar-DZ"/>
              </w:rPr>
              <w:t>M</w:t>
            </w:r>
            <w:r w:rsidRPr="005437AC">
              <w:rPr>
                <w:rFonts w:ascii="Sakkal Majalla" w:eastAsia="Calibri" w:hAnsi="Sakkal Majalla" w:cs="Sakkal Majalla"/>
                <w:b/>
                <w:sz w:val="34"/>
                <w:szCs w:val="34"/>
                <w:vertAlign w:val="subscript"/>
                <w:lang w:bidi="ar-DZ"/>
              </w:rPr>
              <w:t>2</w:t>
            </w:r>
          </w:p>
        </w:tc>
        <w:tc>
          <w:tcPr>
            <w:tcW w:w="1984"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أشباه النقود</w:t>
            </w:r>
          </w:p>
        </w:tc>
      </w:tr>
      <w:tr w:rsidR="00AF1A03" w:rsidRPr="005437AC" w:rsidTr="00AF1A03">
        <w:trPr>
          <w:jc w:val="center"/>
        </w:trPr>
        <w:tc>
          <w:tcPr>
            <w:tcW w:w="1258"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2005</w:t>
            </w:r>
          </w:p>
        </w:tc>
        <w:tc>
          <w:tcPr>
            <w:tcW w:w="1559"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2437.5</w:t>
            </w:r>
          </w:p>
        </w:tc>
        <w:tc>
          <w:tcPr>
            <w:tcW w:w="1426"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4070.5</w:t>
            </w:r>
          </w:p>
        </w:tc>
        <w:tc>
          <w:tcPr>
            <w:tcW w:w="1984"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1632.9</w:t>
            </w:r>
          </w:p>
        </w:tc>
      </w:tr>
      <w:tr w:rsidR="00AF1A03" w:rsidRPr="005437AC" w:rsidTr="00AF1A03">
        <w:trPr>
          <w:jc w:val="center"/>
        </w:trPr>
        <w:tc>
          <w:tcPr>
            <w:tcW w:w="1258"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2006</w:t>
            </w:r>
          </w:p>
        </w:tc>
        <w:tc>
          <w:tcPr>
            <w:tcW w:w="1559"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3177.8</w:t>
            </w:r>
          </w:p>
        </w:tc>
        <w:tc>
          <w:tcPr>
            <w:tcW w:w="1426"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7827.6</w:t>
            </w:r>
          </w:p>
        </w:tc>
        <w:tc>
          <w:tcPr>
            <w:tcW w:w="1984"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1649.8</w:t>
            </w:r>
          </w:p>
        </w:tc>
      </w:tr>
      <w:tr w:rsidR="00AF1A03" w:rsidRPr="005437AC" w:rsidTr="00AF1A03">
        <w:trPr>
          <w:jc w:val="center"/>
        </w:trPr>
        <w:tc>
          <w:tcPr>
            <w:tcW w:w="1258"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2007</w:t>
            </w:r>
          </w:p>
        </w:tc>
        <w:tc>
          <w:tcPr>
            <w:tcW w:w="1559"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4233.6</w:t>
            </w:r>
          </w:p>
        </w:tc>
        <w:tc>
          <w:tcPr>
            <w:tcW w:w="1426"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5994.6</w:t>
            </w:r>
          </w:p>
        </w:tc>
        <w:tc>
          <w:tcPr>
            <w:tcW w:w="1984"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1761.0</w:t>
            </w:r>
          </w:p>
        </w:tc>
      </w:tr>
      <w:tr w:rsidR="00AF1A03" w:rsidRPr="005437AC" w:rsidTr="00AF1A03">
        <w:trPr>
          <w:jc w:val="center"/>
        </w:trPr>
        <w:tc>
          <w:tcPr>
            <w:tcW w:w="1258"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2008</w:t>
            </w:r>
          </w:p>
        </w:tc>
        <w:tc>
          <w:tcPr>
            <w:tcW w:w="1559"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4964.</w:t>
            </w:r>
          </w:p>
        </w:tc>
        <w:tc>
          <w:tcPr>
            <w:tcW w:w="1426"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6956.0</w:t>
            </w:r>
          </w:p>
        </w:tc>
        <w:tc>
          <w:tcPr>
            <w:tcW w:w="1984"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1991.0</w:t>
            </w:r>
          </w:p>
        </w:tc>
      </w:tr>
      <w:tr w:rsidR="00AF1A03" w:rsidRPr="005437AC" w:rsidTr="00AF1A03">
        <w:trPr>
          <w:jc w:val="center"/>
        </w:trPr>
        <w:tc>
          <w:tcPr>
            <w:tcW w:w="1258"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2009</w:t>
            </w:r>
          </w:p>
        </w:tc>
        <w:tc>
          <w:tcPr>
            <w:tcW w:w="1559"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4949.8</w:t>
            </w:r>
          </w:p>
        </w:tc>
        <w:tc>
          <w:tcPr>
            <w:tcW w:w="1426"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7178.7</w:t>
            </w:r>
          </w:p>
        </w:tc>
        <w:tc>
          <w:tcPr>
            <w:tcW w:w="1984"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2228.9</w:t>
            </w:r>
          </w:p>
        </w:tc>
      </w:tr>
    </w:tbl>
    <w:p w:rsidR="00AF1A03" w:rsidRPr="005437AC" w:rsidRDefault="00AF1A03" w:rsidP="00AF1A03">
      <w:pPr>
        <w:jc w:val="both"/>
        <w:rPr>
          <w:rFonts w:ascii="Sakkal Majalla" w:hAnsi="Sakkal Majalla" w:cs="Sakkal Majalla"/>
          <w:b/>
          <w:bCs/>
          <w:sz w:val="34"/>
          <w:szCs w:val="34"/>
          <w:rtl/>
          <w:lang w:bidi="ar-DZ"/>
        </w:rPr>
      </w:pPr>
    </w:p>
    <w:p w:rsidR="00AF1A03" w:rsidRPr="005437AC" w:rsidRDefault="00AF1A03" w:rsidP="00AF1A03">
      <w:pPr>
        <w:jc w:val="both"/>
        <w:rPr>
          <w:rFonts w:ascii="Sakkal Majalla" w:hAnsi="Sakkal Majalla" w:cs="Sakkal Majalla"/>
          <w:sz w:val="34"/>
          <w:szCs w:val="34"/>
          <w:rtl/>
          <w:lang w:bidi="ar-DZ"/>
        </w:rPr>
      </w:pPr>
      <w:r w:rsidRPr="005437AC">
        <w:rPr>
          <w:rFonts w:ascii="Sakkal Majalla" w:hAnsi="Sakkal Majalla" w:cs="Sakkal Majalla"/>
          <w:b/>
          <w:bCs/>
          <w:sz w:val="34"/>
          <w:szCs w:val="34"/>
          <w:rtl/>
          <w:lang w:bidi="ar-DZ"/>
        </w:rPr>
        <w:t>المصدر:</w:t>
      </w:r>
      <w:r w:rsidRPr="005437AC">
        <w:rPr>
          <w:rFonts w:ascii="Sakkal Majalla" w:hAnsi="Sakkal Majalla" w:cs="Sakkal Majalla"/>
          <w:sz w:val="34"/>
          <w:szCs w:val="34"/>
          <w:rtl/>
          <w:lang w:bidi="ar-DZ"/>
        </w:rPr>
        <w:t xml:space="preserve"> إعداد الطالبة اعتمادا على</w:t>
      </w:r>
    </w:p>
    <w:p w:rsidR="00AF1A03" w:rsidRPr="005437AC" w:rsidRDefault="00AF1A03" w:rsidP="00F14C2C">
      <w:pPr>
        <w:pStyle w:val="Paragraphedeliste"/>
        <w:numPr>
          <w:ilvl w:val="0"/>
          <w:numId w:val="30"/>
        </w:numPr>
        <w:bidi/>
        <w:spacing w:after="0" w:line="240" w:lineRule="auto"/>
        <w:ind w:left="0"/>
        <w:jc w:val="both"/>
        <w:rPr>
          <w:rFonts w:ascii="Sakkal Majalla" w:hAnsi="Sakkal Majalla" w:cs="Sakkal Majalla"/>
          <w:sz w:val="34"/>
          <w:szCs w:val="34"/>
          <w:lang w:bidi="ar-DZ"/>
        </w:rPr>
      </w:pPr>
      <w:r w:rsidRPr="005437AC">
        <w:rPr>
          <w:rFonts w:ascii="Sakkal Majalla" w:hAnsi="Sakkal Majalla" w:cs="Sakkal Majalla"/>
          <w:sz w:val="34"/>
          <w:szCs w:val="34"/>
          <w:rtl/>
          <w:lang w:bidi="ar-DZ"/>
        </w:rPr>
        <w:t>بنك الجزائر، النشرة الاحصائية الثلاثية، رقم 05، ديسمبر 2008، ص 11.</w:t>
      </w:r>
    </w:p>
    <w:p w:rsidR="00AF1A03" w:rsidRPr="005437AC" w:rsidRDefault="00AF1A03" w:rsidP="00F14C2C">
      <w:pPr>
        <w:pStyle w:val="Paragraphedeliste"/>
        <w:numPr>
          <w:ilvl w:val="0"/>
          <w:numId w:val="30"/>
        </w:numPr>
        <w:bidi/>
        <w:spacing w:after="0" w:line="240" w:lineRule="auto"/>
        <w:ind w:left="0"/>
        <w:jc w:val="both"/>
        <w:rPr>
          <w:rFonts w:ascii="Sakkal Majalla" w:hAnsi="Sakkal Majalla" w:cs="Sakkal Majalla"/>
          <w:sz w:val="34"/>
          <w:szCs w:val="34"/>
          <w:lang w:bidi="ar-DZ"/>
        </w:rPr>
      </w:pPr>
      <w:r w:rsidRPr="005437AC">
        <w:rPr>
          <w:rFonts w:ascii="Sakkal Majalla" w:hAnsi="Sakkal Majalla" w:cs="Sakkal Majalla"/>
          <w:sz w:val="34"/>
          <w:szCs w:val="34"/>
          <w:rtl/>
          <w:lang w:bidi="ar-DZ"/>
        </w:rPr>
        <w:t>بنك الجزائر، النشرة الاحصائية الثلاثية، رقم 11، سبتمبر 2010، ص 11.</w:t>
      </w:r>
    </w:p>
    <w:p w:rsidR="00AF1A03" w:rsidRPr="005437AC" w:rsidRDefault="00AF1A03" w:rsidP="00AF1A03">
      <w:pPr>
        <w:pStyle w:val="Paragraphedeliste"/>
        <w:spacing w:after="0" w:line="240" w:lineRule="auto"/>
        <w:ind w:left="0"/>
        <w:jc w:val="both"/>
        <w:rPr>
          <w:rFonts w:ascii="Sakkal Majalla" w:hAnsi="Sakkal Majalla" w:cs="Sakkal Majalla"/>
          <w:sz w:val="34"/>
          <w:szCs w:val="34"/>
          <w:lang w:bidi="ar-DZ"/>
        </w:rPr>
      </w:pPr>
    </w:p>
    <w:p w:rsidR="00AF1A03" w:rsidRPr="005437AC" w:rsidRDefault="00AF1A03" w:rsidP="00AF1A03">
      <w:pPr>
        <w:ind w:firstLine="708"/>
        <w:jc w:val="both"/>
        <w:rPr>
          <w:rFonts w:ascii="Sakkal Majalla" w:hAnsi="Sakkal Majalla" w:cs="Sakkal Majalla"/>
          <w:sz w:val="34"/>
          <w:szCs w:val="34"/>
          <w:rtl/>
          <w:lang w:bidi="ar-DZ"/>
        </w:rPr>
      </w:pPr>
      <w:r w:rsidRPr="005437AC">
        <w:rPr>
          <w:rFonts w:ascii="Sakkal Majalla" w:hAnsi="Sakkal Majalla" w:cs="Sakkal Majalla"/>
          <w:sz w:val="34"/>
          <w:szCs w:val="34"/>
          <w:rtl/>
          <w:lang w:bidi="ar-DZ"/>
        </w:rPr>
        <w:t xml:space="preserve">من خلال الجدول نلاحظ زيادة في حجم الكتلة النقدية </w:t>
      </w:r>
      <w:r w:rsidRPr="005437AC">
        <w:rPr>
          <w:rFonts w:ascii="Sakkal Majalla" w:hAnsi="Sakkal Majalla" w:cs="Sakkal Majalla"/>
          <w:sz w:val="34"/>
          <w:szCs w:val="34"/>
          <w:lang w:bidi="ar-DZ"/>
        </w:rPr>
        <w:t>M2</w:t>
      </w:r>
      <w:r w:rsidRPr="005437AC">
        <w:rPr>
          <w:rFonts w:ascii="Sakkal Majalla" w:hAnsi="Sakkal Majalla" w:cs="Sakkal Majalla"/>
          <w:sz w:val="34"/>
          <w:szCs w:val="34"/>
          <w:rtl/>
          <w:lang w:bidi="ar-DZ"/>
        </w:rPr>
        <w:t xml:space="preserve"> حيث بلغت سنة 2015 ما قيمته 4070,5 مليار دج لترتفع سنة 2006 بقيمة 7827,6 مليار دج، واستمرت في الارتفاع مقارنة بسنة 2005 حيث قدرت بـ (5994,6، 6956,0، 7178،7 ) مليار دج للسنوات (2007، 2008، 2009) على التوالي. </w:t>
      </w:r>
    </w:p>
    <w:p w:rsidR="00AF1A03" w:rsidRPr="005437AC" w:rsidRDefault="00AF1A03" w:rsidP="00AF1A03">
      <w:pPr>
        <w:pStyle w:val="Paragraphedeliste"/>
        <w:tabs>
          <w:tab w:val="left" w:pos="848"/>
        </w:tabs>
        <w:bidi/>
        <w:spacing w:after="0" w:line="240" w:lineRule="auto"/>
        <w:ind w:left="0"/>
        <w:jc w:val="both"/>
        <w:rPr>
          <w:rFonts w:ascii="Sakkal Majalla" w:hAnsi="Sakkal Majalla" w:cs="Sakkal Majalla"/>
          <w:sz w:val="34"/>
          <w:szCs w:val="34"/>
          <w:lang w:bidi="ar-DZ"/>
        </w:rPr>
      </w:pPr>
      <w:r w:rsidRPr="005437AC">
        <w:rPr>
          <w:rFonts w:ascii="Sakkal Majalla" w:hAnsi="Sakkal Majalla" w:cs="Sakkal Majalla"/>
          <w:b/>
          <w:bCs/>
          <w:sz w:val="34"/>
          <w:szCs w:val="34"/>
          <w:rtl/>
          <w:lang w:bidi="ar-DZ"/>
        </w:rPr>
        <w:t>ب- تطور مقابلات الكتلة النقدية</w:t>
      </w:r>
      <w:r w:rsidRPr="005437AC">
        <w:rPr>
          <w:rFonts w:ascii="Sakkal Majalla" w:hAnsi="Sakkal Majalla" w:cs="Sakkal Majalla"/>
          <w:sz w:val="34"/>
          <w:szCs w:val="34"/>
          <w:rtl/>
          <w:lang w:bidi="ar-DZ"/>
        </w:rPr>
        <w:t xml:space="preserve">: ويمكن توضيحها في الجدول التالي: </w:t>
      </w:r>
    </w:p>
    <w:p w:rsidR="00AF1A03" w:rsidRPr="005437AC" w:rsidRDefault="00AF1A03" w:rsidP="00AF1A03">
      <w:pPr>
        <w:pStyle w:val="Paragraphedeliste"/>
        <w:spacing w:after="0" w:line="240" w:lineRule="auto"/>
        <w:ind w:left="0"/>
        <w:jc w:val="both"/>
        <w:rPr>
          <w:rFonts w:ascii="Sakkal Majalla" w:hAnsi="Sakkal Majalla" w:cs="Sakkal Majalla"/>
          <w:b/>
          <w:bCs/>
          <w:sz w:val="34"/>
          <w:szCs w:val="34"/>
          <w:rtl/>
          <w:lang w:bidi="ar-DZ"/>
        </w:rPr>
      </w:pPr>
      <w:r w:rsidRPr="005437AC">
        <w:rPr>
          <w:rFonts w:ascii="Sakkal Majalla" w:hAnsi="Sakkal Majalla" w:cs="Sakkal Majalla"/>
          <w:b/>
          <w:bCs/>
          <w:sz w:val="34"/>
          <w:szCs w:val="34"/>
          <w:rtl/>
          <w:lang w:bidi="ar-DZ"/>
        </w:rPr>
        <w:t>الجدول رقم (</w:t>
      </w:r>
      <w:r>
        <w:rPr>
          <w:rFonts w:ascii="Sakkal Majalla" w:hAnsi="Sakkal Majalla" w:cs="Sakkal Majalla" w:hint="cs"/>
          <w:b/>
          <w:bCs/>
          <w:sz w:val="34"/>
          <w:szCs w:val="34"/>
          <w:rtl/>
          <w:lang w:bidi="ar-DZ"/>
        </w:rPr>
        <w:t>3</w:t>
      </w:r>
      <w:r w:rsidRPr="005437AC">
        <w:rPr>
          <w:rFonts w:ascii="Sakkal Majalla" w:hAnsi="Sakkal Majalla" w:cs="Sakkal Majalla"/>
          <w:b/>
          <w:bCs/>
          <w:sz w:val="34"/>
          <w:szCs w:val="34"/>
          <w:rtl/>
          <w:lang w:bidi="ar-DZ"/>
        </w:rPr>
        <w:t>-</w:t>
      </w:r>
      <w:r>
        <w:rPr>
          <w:rFonts w:ascii="Sakkal Majalla" w:hAnsi="Sakkal Majalla" w:cs="Sakkal Majalla" w:hint="cs"/>
          <w:b/>
          <w:bCs/>
          <w:sz w:val="34"/>
          <w:szCs w:val="34"/>
          <w:rtl/>
          <w:lang w:bidi="ar-DZ"/>
        </w:rPr>
        <w:t>7</w:t>
      </w:r>
      <w:r w:rsidRPr="005437AC">
        <w:rPr>
          <w:rFonts w:ascii="Sakkal Majalla" w:hAnsi="Sakkal Majalla" w:cs="Sakkal Majalla"/>
          <w:b/>
          <w:bCs/>
          <w:sz w:val="34"/>
          <w:szCs w:val="34"/>
          <w:rtl/>
          <w:lang w:bidi="ar-DZ"/>
        </w:rPr>
        <w:t>): تطور مقابلات الكتلة النقدية ف</w:t>
      </w:r>
      <w:r>
        <w:rPr>
          <w:rFonts w:ascii="Sakkal Majalla" w:hAnsi="Sakkal Majalla" w:cs="Sakkal Majalla"/>
          <w:b/>
          <w:bCs/>
          <w:sz w:val="34"/>
          <w:szCs w:val="34"/>
          <w:rtl/>
          <w:lang w:bidi="ar-DZ"/>
        </w:rPr>
        <w:t>ي الجزائر خلال الفترة 2005-2009</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16"/>
        <w:gridCol w:w="1505"/>
        <w:gridCol w:w="1701"/>
        <w:gridCol w:w="2111"/>
      </w:tblGrid>
      <w:tr w:rsidR="00AF1A03" w:rsidRPr="005437AC" w:rsidTr="00AF1A03">
        <w:trPr>
          <w:jc w:val="center"/>
        </w:trPr>
        <w:tc>
          <w:tcPr>
            <w:tcW w:w="6533" w:type="dxa"/>
            <w:gridSpan w:val="4"/>
            <w:tcBorders>
              <w:top w:val="nil"/>
              <w:left w:val="nil"/>
              <w:right w:val="nil"/>
            </w:tcBorders>
            <w:shd w:val="clear" w:color="auto" w:fill="auto"/>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الوحدة: مليار دج</w:t>
            </w:r>
          </w:p>
        </w:tc>
      </w:tr>
      <w:tr w:rsidR="00AF1A03" w:rsidRPr="005437AC" w:rsidTr="00AF1A03">
        <w:trPr>
          <w:jc w:val="center"/>
        </w:trPr>
        <w:tc>
          <w:tcPr>
            <w:tcW w:w="1216"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السنوات</w:t>
            </w:r>
          </w:p>
        </w:tc>
        <w:tc>
          <w:tcPr>
            <w:tcW w:w="1505"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قروض للدولة</w:t>
            </w:r>
          </w:p>
        </w:tc>
        <w:tc>
          <w:tcPr>
            <w:tcW w:w="1701"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قروض للاقتصاد</w:t>
            </w:r>
          </w:p>
        </w:tc>
        <w:tc>
          <w:tcPr>
            <w:tcW w:w="2111"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الموجودات الخارجية</w:t>
            </w:r>
          </w:p>
        </w:tc>
      </w:tr>
      <w:tr w:rsidR="00AF1A03" w:rsidRPr="005437AC" w:rsidTr="00AF1A03">
        <w:trPr>
          <w:jc w:val="center"/>
        </w:trPr>
        <w:tc>
          <w:tcPr>
            <w:tcW w:w="1216" w:type="dxa"/>
            <w:shd w:val="clear" w:color="auto" w:fill="D9D9D9"/>
          </w:tcPr>
          <w:p w:rsidR="00AF1A03" w:rsidRPr="005437AC" w:rsidRDefault="00AF1A03" w:rsidP="00AF1A03">
            <w:pPr>
              <w:jc w:val="both"/>
              <w:rPr>
                <w:rFonts w:ascii="Sakkal Majalla" w:eastAsia="Calibri" w:hAnsi="Sakkal Majalla" w:cs="Sakkal Majalla"/>
                <w:b/>
                <w:sz w:val="34"/>
                <w:szCs w:val="34"/>
                <w:lang w:val="fr-FR" w:bidi="ar-DZ"/>
              </w:rPr>
            </w:pPr>
            <w:r w:rsidRPr="005437AC">
              <w:rPr>
                <w:rFonts w:ascii="Sakkal Majalla" w:eastAsia="Calibri" w:hAnsi="Sakkal Majalla" w:cs="Sakkal Majalla"/>
                <w:b/>
                <w:sz w:val="34"/>
                <w:szCs w:val="34"/>
                <w:lang w:bidi="ar-DZ"/>
              </w:rPr>
              <w:t>2005</w:t>
            </w:r>
          </w:p>
        </w:tc>
        <w:tc>
          <w:tcPr>
            <w:tcW w:w="1505"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6933.2</w:t>
            </w:r>
          </w:p>
        </w:tc>
        <w:tc>
          <w:tcPr>
            <w:tcW w:w="1701"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1779.8</w:t>
            </w:r>
          </w:p>
        </w:tc>
        <w:tc>
          <w:tcPr>
            <w:tcW w:w="2111"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4179.7</w:t>
            </w:r>
          </w:p>
        </w:tc>
      </w:tr>
      <w:tr w:rsidR="00AF1A03" w:rsidRPr="005437AC" w:rsidTr="00AF1A03">
        <w:trPr>
          <w:jc w:val="center"/>
        </w:trPr>
        <w:tc>
          <w:tcPr>
            <w:tcW w:w="1216"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2006</w:t>
            </w:r>
          </w:p>
        </w:tc>
        <w:tc>
          <w:tcPr>
            <w:tcW w:w="1505"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1304.1</w:t>
            </w:r>
          </w:p>
        </w:tc>
        <w:tc>
          <w:tcPr>
            <w:tcW w:w="1701"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1905.4</w:t>
            </w:r>
          </w:p>
        </w:tc>
        <w:tc>
          <w:tcPr>
            <w:tcW w:w="2111"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5515.0</w:t>
            </w:r>
          </w:p>
        </w:tc>
      </w:tr>
      <w:tr w:rsidR="00AF1A03" w:rsidRPr="005437AC" w:rsidTr="00AF1A03">
        <w:trPr>
          <w:jc w:val="center"/>
        </w:trPr>
        <w:tc>
          <w:tcPr>
            <w:tcW w:w="1216"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2007</w:t>
            </w:r>
          </w:p>
        </w:tc>
        <w:tc>
          <w:tcPr>
            <w:tcW w:w="1505"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2193.1</w:t>
            </w:r>
          </w:p>
        </w:tc>
        <w:tc>
          <w:tcPr>
            <w:tcW w:w="1701"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2205.2</w:t>
            </w:r>
          </w:p>
        </w:tc>
        <w:tc>
          <w:tcPr>
            <w:tcW w:w="2111"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74151.5</w:t>
            </w:r>
          </w:p>
        </w:tc>
      </w:tr>
      <w:tr w:rsidR="00AF1A03" w:rsidRPr="005437AC" w:rsidTr="00AF1A03">
        <w:trPr>
          <w:jc w:val="center"/>
        </w:trPr>
        <w:tc>
          <w:tcPr>
            <w:tcW w:w="1216"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2008</w:t>
            </w:r>
          </w:p>
        </w:tc>
        <w:tc>
          <w:tcPr>
            <w:tcW w:w="1505"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3627.3</w:t>
            </w:r>
          </w:p>
        </w:tc>
        <w:tc>
          <w:tcPr>
            <w:tcW w:w="1701"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2615.5</w:t>
            </w:r>
          </w:p>
        </w:tc>
        <w:tc>
          <w:tcPr>
            <w:tcW w:w="2111"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10246.9</w:t>
            </w:r>
          </w:p>
        </w:tc>
      </w:tr>
      <w:tr w:rsidR="00AF1A03" w:rsidRPr="005437AC" w:rsidTr="00AF1A03">
        <w:trPr>
          <w:jc w:val="center"/>
        </w:trPr>
        <w:tc>
          <w:tcPr>
            <w:tcW w:w="1216"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2009</w:t>
            </w:r>
          </w:p>
        </w:tc>
        <w:tc>
          <w:tcPr>
            <w:tcW w:w="1505"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396.7</w:t>
            </w:r>
          </w:p>
        </w:tc>
        <w:tc>
          <w:tcPr>
            <w:tcW w:w="1701"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3086.5</w:t>
            </w:r>
          </w:p>
        </w:tc>
        <w:tc>
          <w:tcPr>
            <w:tcW w:w="2111"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10886.0</w:t>
            </w:r>
          </w:p>
        </w:tc>
      </w:tr>
    </w:tbl>
    <w:p w:rsidR="00AF1A03" w:rsidRPr="005437AC" w:rsidRDefault="00AF1A03" w:rsidP="00AF1A03">
      <w:pPr>
        <w:pStyle w:val="Paragraphedeliste"/>
        <w:bidi/>
        <w:spacing w:after="0" w:line="240" w:lineRule="auto"/>
        <w:ind w:left="0"/>
        <w:jc w:val="both"/>
        <w:rPr>
          <w:rFonts w:ascii="Sakkal Majalla" w:hAnsi="Sakkal Majalla" w:cs="Sakkal Majalla"/>
          <w:sz w:val="34"/>
          <w:szCs w:val="34"/>
          <w:rtl/>
          <w:lang w:bidi="ar-DZ"/>
        </w:rPr>
      </w:pPr>
      <w:r w:rsidRPr="005437AC">
        <w:rPr>
          <w:rFonts w:ascii="Sakkal Majalla" w:hAnsi="Sakkal Majalla" w:cs="Sakkal Majalla"/>
          <w:b/>
          <w:bCs/>
          <w:sz w:val="34"/>
          <w:szCs w:val="34"/>
          <w:rtl/>
          <w:lang w:bidi="ar-DZ"/>
        </w:rPr>
        <w:t>المصدر</w:t>
      </w:r>
      <w:r w:rsidRPr="005437AC">
        <w:rPr>
          <w:rFonts w:ascii="Sakkal Majalla" w:hAnsi="Sakkal Majalla" w:cs="Sakkal Majalla"/>
          <w:sz w:val="34"/>
          <w:szCs w:val="34"/>
          <w:rtl/>
          <w:lang w:bidi="ar-DZ"/>
        </w:rPr>
        <w:t>: من إعداد الطالبة واعتمادا على:</w:t>
      </w:r>
    </w:p>
    <w:p w:rsidR="00AF1A03" w:rsidRPr="005437AC" w:rsidRDefault="00AF1A03" w:rsidP="00F14C2C">
      <w:pPr>
        <w:pStyle w:val="Paragraphedeliste"/>
        <w:numPr>
          <w:ilvl w:val="0"/>
          <w:numId w:val="30"/>
        </w:numPr>
        <w:bidi/>
        <w:spacing w:after="0" w:line="240" w:lineRule="auto"/>
        <w:ind w:left="0"/>
        <w:jc w:val="both"/>
        <w:rPr>
          <w:rFonts w:ascii="Sakkal Majalla" w:hAnsi="Sakkal Majalla" w:cs="Sakkal Majalla"/>
          <w:sz w:val="34"/>
          <w:szCs w:val="34"/>
          <w:lang w:bidi="ar-DZ"/>
        </w:rPr>
      </w:pPr>
      <w:r w:rsidRPr="005437AC">
        <w:rPr>
          <w:rFonts w:ascii="Sakkal Majalla" w:hAnsi="Sakkal Majalla" w:cs="Sakkal Majalla"/>
          <w:sz w:val="34"/>
          <w:szCs w:val="34"/>
          <w:rtl/>
          <w:lang w:bidi="ar-DZ"/>
        </w:rPr>
        <w:t>بنك الجزائر، النشرة الإحصائية، رقم 5، ديسمبر 2008، ص11.</w:t>
      </w:r>
    </w:p>
    <w:p w:rsidR="00AF1A03" w:rsidRPr="005437AC" w:rsidRDefault="00AF1A03" w:rsidP="00F14C2C">
      <w:pPr>
        <w:pStyle w:val="Paragraphedeliste"/>
        <w:numPr>
          <w:ilvl w:val="0"/>
          <w:numId w:val="30"/>
        </w:numPr>
        <w:bidi/>
        <w:spacing w:after="0" w:line="240" w:lineRule="auto"/>
        <w:ind w:left="0"/>
        <w:jc w:val="both"/>
        <w:rPr>
          <w:rFonts w:ascii="Sakkal Majalla" w:hAnsi="Sakkal Majalla" w:cs="Sakkal Majalla"/>
          <w:sz w:val="34"/>
          <w:szCs w:val="34"/>
          <w:lang w:bidi="ar-DZ"/>
        </w:rPr>
      </w:pPr>
      <w:r w:rsidRPr="005437AC">
        <w:rPr>
          <w:rFonts w:ascii="Sakkal Majalla" w:hAnsi="Sakkal Majalla" w:cs="Sakkal Majalla"/>
          <w:sz w:val="34"/>
          <w:szCs w:val="34"/>
          <w:rtl/>
          <w:lang w:bidi="ar-DZ"/>
        </w:rPr>
        <w:lastRenderedPageBreak/>
        <w:t>بنك الجزائر، النشرة الإحصائية، رقم 11، سبتمبر 2010، ص11.</w:t>
      </w:r>
    </w:p>
    <w:p w:rsidR="00AF1A03" w:rsidRPr="005437AC" w:rsidRDefault="00AF1A03" w:rsidP="00AF1A03">
      <w:pPr>
        <w:pStyle w:val="Paragraphedeliste"/>
        <w:spacing w:after="0" w:line="240" w:lineRule="auto"/>
        <w:ind w:left="0"/>
        <w:jc w:val="both"/>
        <w:rPr>
          <w:rFonts w:ascii="Sakkal Majalla" w:hAnsi="Sakkal Majalla" w:cs="Sakkal Majalla"/>
          <w:sz w:val="34"/>
          <w:szCs w:val="34"/>
          <w:rtl/>
          <w:lang w:bidi="ar-DZ"/>
        </w:rPr>
      </w:pPr>
    </w:p>
    <w:p w:rsidR="00AF1A03" w:rsidRPr="005437AC" w:rsidRDefault="00AF1A03" w:rsidP="00AF1A03">
      <w:pPr>
        <w:pStyle w:val="Paragraphedeliste"/>
        <w:bidi/>
        <w:spacing w:after="0" w:line="240" w:lineRule="auto"/>
        <w:ind w:left="0" w:firstLine="708"/>
        <w:jc w:val="both"/>
        <w:rPr>
          <w:rFonts w:ascii="Sakkal Majalla" w:hAnsi="Sakkal Majalla" w:cs="Sakkal Majalla"/>
          <w:sz w:val="34"/>
          <w:szCs w:val="34"/>
          <w:rtl/>
          <w:lang w:bidi="ar-DZ"/>
        </w:rPr>
      </w:pPr>
      <w:r w:rsidRPr="005437AC">
        <w:rPr>
          <w:rFonts w:ascii="Sakkal Majalla" w:hAnsi="Sakkal Majalla" w:cs="Sakkal Majalla"/>
          <w:sz w:val="34"/>
          <w:szCs w:val="34"/>
          <w:rtl/>
          <w:lang w:bidi="ar-DZ"/>
        </w:rPr>
        <w:t>قدرت القروض الموجهة للدولة سنة 2005 إلى (6993.2) مليار دج و(1304.1) مليار دج سنة 2006، و2193.1 مليار دج 2007 و3627.3 مليار دج سنة 2008 و(396.7) مليار دج سنة 2009</w:t>
      </w:r>
      <w:r w:rsidRPr="005437AC">
        <w:rPr>
          <w:rFonts w:ascii="Sakkal Majalla" w:hAnsi="Sakkal Majalla" w:cs="Sakkal Majalla"/>
          <w:sz w:val="34"/>
          <w:szCs w:val="34"/>
          <w:lang w:bidi="ar-DZ"/>
        </w:rPr>
        <w:t>.</w:t>
      </w:r>
    </w:p>
    <w:p w:rsidR="00AF1A03" w:rsidRPr="005437AC" w:rsidRDefault="00AF1A03" w:rsidP="00AF1A03">
      <w:pPr>
        <w:pStyle w:val="Paragraphedeliste"/>
        <w:bidi/>
        <w:spacing w:after="0" w:line="240" w:lineRule="auto"/>
        <w:ind w:left="0" w:firstLine="708"/>
        <w:jc w:val="both"/>
        <w:rPr>
          <w:rFonts w:ascii="Sakkal Majalla" w:hAnsi="Sakkal Majalla" w:cs="Sakkal Majalla"/>
          <w:sz w:val="34"/>
          <w:szCs w:val="34"/>
          <w:rtl/>
          <w:lang w:bidi="ar-DZ"/>
        </w:rPr>
      </w:pPr>
      <w:r w:rsidRPr="005437AC">
        <w:rPr>
          <w:rFonts w:ascii="Sakkal Majalla" w:hAnsi="Sakkal Majalla" w:cs="Sakkal Majalla"/>
          <w:sz w:val="34"/>
          <w:szCs w:val="34"/>
          <w:rtl/>
          <w:lang w:bidi="ar-DZ"/>
        </w:rPr>
        <w:t>أما القروض الموجهة للاقتصاد سجلت في سنة 2005 قيمة 1779.8 مليار دج، ثم ارتفعت، قيمتها سنة 2006 إلى 1905.4 مليار دج، وفي سنة 2007 قدرت بـ 2205.2 مليار دج، حيث استمر هذا النمو القوي المسجل في القروض الاقتصاد، ومن المهم الإشارة إلى أنه في سنة 2008 ترافق لتعزيز انتعاش القروض للاقتصاد مع بداية دورة تنازلية في وتائر توسع الكتلة النقدية</w:t>
      </w:r>
      <w:r w:rsidRPr="005437AC">
        <w:rPr>
          <w:rFonts w:ascii="Sakkal Majalla" w:hAnsi="Sakkal Majalla" w:cs="Sakkal Majalla"/>
          <w:sz w:val="34"/>
          <w:szCs w:val="34"/>
          <w:lang w:bidi="ar-DZ"/>
        </w:rPr>
        <w:t xml:space="preserve"> M2</w:t>
      </w:r>
      <w:r w:rsidRPr="005437AC">
        <w:rPr>
          <w:rFonts w:ascii="Sakkal Majalla" w:hAnsi="Sakkal Majalla" w:cs="Sakkal Majalla"/>
          <w:sz w:val="34"/>
          <w:szCs w:val="34"/>
          <w:rtl/>
          <w:lang w:bidi="ar-DZ"/>
        </w:rPr>
        <w:t>، كما القروض للاقتصاد في سنة 2009 بـ 3086.5 مليار دج</w:t>
      </w:r>
      <w:r w:rsidRPr="005437AC">
        <w:rPr>
          <w:rFonts w:ascii="Sakkal Majalla" w:hAnsi="Sakkal Majalla" w:cs="Sakkal Majalla"/>
          <w:sz w:val="34"/>
          <w:szCs w:val="34"/>
          <w:lang w:bidi="ar-DZ"/>
        </w:rPr>
        <w:t xml:space="preserve">. </w:t>
      </w:r>
    </w:p>
    <w:p w:rsidR="00AF1A03" w:rsidRPr="005437AC" w:rsidRDefault="00AF1A03" w:rsidP="00AF1A03">
      <w:pPr>
        <w:pStyle w:val="Paragraphedeliste"/>
        <w:bidi/>
        <w:spacing w:after="0" w:line="240" w:lineRule="auto"/>
        <w:ind w:left="0"/>
        <w:jc w:val="both"/>
        <w:rPr>
          <w:rFonts w:ascii="Sakkal Majalla" w:hAnsi="Sakkal Majalla" w:cs="Sakkal Majalla"/>
          <w:sz w:val="34"/>
          <w:szCs w:val="34"/>
          <w:rtl/>
          <w:lang w:bidi="ar-DZ"/>
        </w:rPr>
      </w:pPr>
      <w:r w:rsidRPr="005437AC">
        <w:rPr>
          <w:rFonts w:ascii="Sakkal Majalla" w:hAnsi="Sakkal Majalla" w:cs="Sakkal Majalla"/>
          <w:sz w:val="34"/>
          <w:szCs w:val="34"/>
          <w:rtl/>
          <w:lang w:bidi="ar-DZ"/>
        </w:rPr>
        <w:t>قدرت قيمة الأصول في سنة 2005 بـ 4179.7 مليار دج وارتفعت سنة 2006 إلى 5515.0 مليار دج واستمرت في الارتفاع سنتي 2007 و2008، حيث بلغت نسبة الزيادة في السنتين على الترتيب 34.46% و38.18% وذلك بسبب ارتفاع أسعار المحروقات حيث واصلت الارتفاع في سنة 2009 لتصل إلى 10886.0 مليار دج.</w:t>
      </w:r>
    </w:p>
    <w:p w:rsidR="00AF1A03" w:rsidRPr="005437AC" w:rsidRDefault="00AF1A03" w:rsidP="00AF1A03">
      <w:pPr>
        <w:jc w:val="both"/>
        <w:rPr>
          <w:rFonts w:ascii="Sakkal Majalla" w:hAnsi="Sakkal Majalla" w:cs="Sakkal Majalla"/>
          <w:sz w:val="34"/>
          <w:szCs w:val="34"/>
          <w:rtl/>
          <w:lang w:bidi="ar-DZ"/>
        </w:rPr>
      </w:pPr>
      <w:r w:rsidRPr="005437AC">
        <w:rPr>
          <w:rFonts w:ascii="Sakkal Majalla" w:hAnsi="Sakkal Majalla" w:cs="Sakkal Majalla"/>
          <w:b/>
          <w:bCs/>
          <w:sz w:val="34"/>
          <w:szCs w:val="34"/>
          <w:rtl/>
          <w:lang w:bidi="ar-DZ"/>
        </w:rPr>
        <w:t>ثانيا- تطور أدوات السياسة النقدية في الجزائر خلال الفترة (2005- 2009)</w:t>
      </w:r>
      <w:r w:rsidRPr="005437AC">
        <w:rPr>
          <w:rFonts w:ascii="Sakkal Majalla" w:hAnsi="Sakkal Majalla" w:cs="Sakkal Majalla"/>
          <w:sz w:val="34"/>
          <w:szCs w:val="34"/>
          <w:rtl/>
          <w:lang w:bidi="ar-DZ"/>
        </w:rPr>
        <w:t>:</w:t>
      </w:r>
    </w:p>
    <w:p w:rsidR="00AF1A03" w:rsidRPr="005437AC" w:rsidRDefault="00AF1A03" w:rsidP="00AF1A03">
      <w:pPr>
        <w:jc w:val="both"/>
        <w:rPr>
          <w:rFonts w:ascii="Sakkal Majalla" w:hAnsi="Sakkal Majalla" w:cs="Sakkal Majalla"/>
          <w:sz w:val="34"/>
          <w:szCs w:val="34"/>
          <w:rtl/>
          <w:lang w:bidi="ar-DZ"/>
        </w:rPr>
      </w:pPr>
      <w:r w:rsidRPr="005437AC">
        <w:rPr>
          <w:rFonts w:ascii="Sakkal Majalla" w:hAnsi="Sakkal Majalla" w:cs="Sakkal Majalla"/>
          <w:sz w:val="34"/>
          <w:szCs w:val="34"/>
          <w:rtl/>
          <w:lang w:bidi="ar-DZ"/>
        </w:rPr>
        <w:t xml:space="preserve"> </w:t>
      </w:r>
      <w:r w:rsidRPr="005437AC">
        <w:rPr>
          <w:rFonts w:ascii="Sakkal Majalla" w:hAnsi="Sakkal Majalla" w:cs="Sakkal Majalla"/>
          <w:sz w:val="34"/>
          <w:szCs w:val="34"/>
          <w:rtl/>
          <w:lang w:bidi="ar-DZ"/>
        </w:rPr>
        <w:tab/>
        <w:t>ويمكن توضيح هذا التطور من خلال الجدول الآتي:</w:t>
      </w:r>
      <w:r w:rsidRPr="005437AC">
        <w:rPr>
          <w:rFonts w:ascii="Sakkal Majalla" w:hAnsi="Sakkal Majalla" w:cs="Sakkal Majalla"/>
          <w:sz w:val="34"/>
          <w:szCs w:val="34"/>
          <w:lang w:bidi="ar-DZ"/>
        </w:rPr>
        <w:t xml:space="preserve"> </w:t>
      </w:r>
    </w:p>
    <w:p w:rsidR="00AF1A03" w:rsidRPr="005437AC" w:rsidRDefault="00AF1A03" w:rsidP="00F14C2C">
      <w:pPr>
        <w:numPr>
          <w:ilvl w:val="0"/>
          <w:numId w:val="36"/>
        </w:numPr>
        <w:jc w:val="both"/>
        <w:rPr>
          <w:rFonts w:ascii="Sakkal Majalla" w:hAnsi="Sakkal Majalla" w:cs="Sakkal Majalla"/>
          <w:sz w:val="34"/>
          <w:szCs w:val="34"/>
          <w:lang w:bidi="ar-DZ"/>
        </w:rPr>
      </w:pPr>
      <w:r w:rsidRPr="005437AC">
        <w:rPr>
          <w:rFonts w:ascii="Sakkal Majalla" w:hAnsi="Sakkal Majalla" w:cs="Sakkal Majalla"/>
          <w:b/>
          <w:bCs/>
          <w:sz w:val="34"/>
          <w:szCs w:val="34"/>
          <w:rtl/>
          <w:lang w:bidi="ar-DZ"/>
        </w:rPr>
        <w:t>معدل إعادة الخصم:</w:t>
      </w:r>
      <w:r w:rsidRPr="005437AC">
        <w:rPr>
          <w:rFonts w:ascii="Sakkal Majalla" w:hAnsi="Sakkal Majalla" w:cs="Sakkal Majalla"/>
          <w:sz w:val="34"/>
          <w:szCs w:val="34"/>
          <w:rtl/>
          <w:lang w:bidi="ar-DZ"/>
        </w:rPr>
        <w:t xml:space="preserve"> الجدول الموالي يوضح تطورات معدل إعادة الخصم خلال محل الدراسة:</w:t>
      </w:r>
    </w:p>
    <w:p w:rsidR="00AF1A03" w:rsidRPr="005437AC" w:rsidRDefault="00AF1A03" w:rsidP="00AF1A03">
      <w:pPr>
        <w:pStyle w:val="Paragraphedeliste"/>
        <w:spacing w:after="0" w:line="240" w:lineRule="auto"/>
        <w:ind w:left="0"/>
        <w:jc w:val="both"/>
        <w:rPr>
          <w:rFonts w:ascii="Sakkal Majalla" w:hAnsi="Sakkal Majalla" w:cs="Sakkal Majalla"/>
          <w:b/>
          <w:bCs/>
          <w:sz w:val="34"/>
          <w:szCs w:val="34"/>
          <w:rtl/>
          <w:lang w:bidi="ar-DZ"/>
        </w:rPr>
      </w:pPr>
      <w:r w:rsidRPr="005437AC">
        <w:rPr>
          <w:rFonts w:ascii="Sakkal Majalla" w:hAnsi="Sakkal Majalla" w:cs="Sakkal Majalla"/>
          <w:b/>
          <w:bCs/>
          <w:sz w:val="34"/>
          <w:szCs w:val="34"/>
          <w:rtl/>
          <w:lang w:bidi="ar-DZ"/>
        </w:rPr>
        <w:t>الجدول رقم (</w:t>
      </w:r>
      <w:r>
        <w:rPr>
          <w:rFonts w:ascii="Sakkal Majalla" w:hAnsi="Sakkal Majalla" w:cs="Sakkal Majalla" w:hint="cs"/>
          <w:b/>
          <w:bCs/>
          <w:sz w:val="34"/>
          <w:szCs w:val="34"/>
          <w:rtl/>
          <w:lang w:bidi="ar-DZ"/>
        </w:rPr>
        <w:t>3</w:t>
      </w:r>
      <w:r w:rsidRPr="005437AC">
        <w:rPr>
          <w:rFonts w:ascii="Sakkal Majalla" w:hAnsi="Sakkal Majalla" w:cs="Sakkal Majalla"/>
          <w:b/>
          <w:bCs/>
          <w:sz w:val="34"/>
          <w:szCs w:val="34"/>
          <w:rtl/>
          <w:lang w:bidi="ar-DZ"/>
        </w:rPr>
        <w:t>-</w:t>
      </w:r>
      <w:r>
        <w:rPr>
          <w:rFonts w:ascii="Sakkal Majalla" w:hAnsi="Sakkal Majalla" w:cs="Sakkal Majalla" w:hint="cs"/>
          <w:b/>
          <w:bCs/>
          <w:sz w:val="34"/>
          <w:szCs w:val="34"/>
          <w:rtl/>
          <w:lang w:bidi="ar-DZ"/>
        </w:rPr>
        <w:t>8</w:t>
      </w:r>
      <w:r w:rsidRPr="005437AC">
        <w:rPr>
          <w:rFonts w:ascii="Sakkal Majalla" w:hAnsi="Sakkal Majalla" w:cs="Sakkal Majalla"/>
          <w:b/>
          <w:bCs/>
          <w:sz w:val="34"/>
          <w:szCs w:val="34"/>
          <w:rtl/>
          <w:lang w:bidi="ar-DZ"/>
        </w:rPr>
        <w:t>): تطورات معدل إعادة الخصم في الجزائر للفترة (2005- 2009)</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48"/>
        <w:gridCol w:w="1134"/>
        <w:gridCol w:w="938"/>
        <w:gridCol w:w="1134"/>
        <w:gridCol w:w="993"/>
        <w:gridCol w:w="850"/>
      </w:tblGrid>
      <w:tr w:rsidR="00AF1A03" w:rsidRPr="005437AC" w:rsidTr="00AF1A03">
        <w:trPr>
          <w:jc w:val="center"/>
        </w:trPr>
        <w:tc>
          <w:tcPr>
            <w:tcW w:w="7697" w:type="dxa"/>
            <w:gridSpan w:val="6"/>
            <w:tcBorders>
              <w:top w:val="nil"/>
              <w:left w:val="nil"/>
              <w:right w:val="nil"/>
            </w:tcBorders>
            <w:shd w:val="clear" w:color="auto" w:fill="auto"/>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الوحدة (%)</w:t>
            </w:r>
          </w:p>
        </w:tc>
      </w:tr>
      <w:tr w:rsidR="00AF1A03" w:rsidRPr="005437AC" w:rsidTr="00AF1A03">
        <w:trPr>
          <w:jc w:val="center"/>
        </w:trPr>
        <w:tc>
          <w:tcPr>
            <w:tcW w:w="2648" w:type="dxa"/>
            <w:shd w:val="clear" w:color="auto" w:fill="D9D9D9"/>
          </w:tcPr>
          <w:p w:rsidR="00AF1A03" w:rsidRPr="005437AC" w:rsidRDefault="00AF1A03" w:rsidP="00AF1A03">
            <w:pPr>
              <w:jc w:val="both"/>
              <w:rPr>
                <w:rFonts w:ascii="Sakkal Majalla" w:eastAsia="Calibri" w:hAnsi="Sakkal Majalla" w:cs="Sakkal Majalla"/>
                <w:bCs/>
                <w:sz w:val="34"/>
                <w:szCs w:val="34"/>
                <w:lang w:bidi="ar-DZ"/>
              </w:rPr>
            </w:pPr>
            <w:r w:rsidRPr="005437AC">
              <w:rPr>
                <w:rFonts w:ascii="Sakkal Majalla" w:eastAsia="Calibri" w:hAnsi="Sakkal Majalla" w:cs="Sakkal Majalla"/>
                <w:bCs/>
                <w:sz w:val="34"/>
                <w:szCs w:val="34"/>
                <w:rtl/>
                <w:lang w:bidi="ar-DZ"/>
              </w:rPr>
              <w:t>السنوات</w:t>
            </w:r>
          </w:p>
        </w:tc>
        <w:tc>
          <w:tcPr>
            <w:tcW w:w="1134"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2005</w:t>
            </w:r>
          </w:p>
        </w:tc>
        <w:tc>
          <w:tcPr>
            <w:tcW w:w="938"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2006</w:t>
            </w:r>
          </w:p>
        </w:tc>
        <w:tc>
          <w:tcPr>
            <w:tcW w:w="1134"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2007</w:t>
            </w:r>
          </w:p>
        </w:tc>
        <w:tc>
          <w:tcPr>
            <w:tcW w:w="993"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2008</w:t>
            </w:r>
          </w:p>
        </w:tc>
        <w:tc>
          <w:tcPr>
            <w:tcW w:w="850"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2009</w:t>
            </w:r>
          </w:p>
        </w:tc>
      </w:tr>
      <w:tr w:rsidR="00AF1A03" w:rsidRPr="005437AC" w:rsidTr="00AF1A03">
        <w:trPr>
          <w:jc w:val="center"/>
        </w:trPr>
        <w:tc>
          <w:tcPr>
            <w:tcW w:w="2648" w:type="dxa"/>
            <w:shd w:val="clear" w:color="auto" w:fill="auto"/>
          </w:tcPr>
          <w:p w:rsidR="00AF1A03" w:rsidRPr="005437AC" w:rsidRDefault="00AF1A03" w:rsidP="00AF1A03">
            <w:pPr>
              <w:jc w:val="both"/>
              <w:rPr>
                <w:rFonts w:ascii="Sakkal Majalla" w:eastAsia="Calibri" w:hAnsi="Sakkal Majalla" w:cs="Sakkal Majalla"/>
                <w:bCs/>
                <w:sz w:val="34"/>
                <w:szCs w:val="34"/>
                <w:lang w:bidi="ar-DZ"/>
              </w:rPr>
            </w:pPr>
            <w:r w:rsidRPr="005437AC">
              <w:rPr>
                <w:rFonts w:ascii="Sakkal Majalla" w:eastAsia="Calibri" w:hAnsi="Sakkal Majalla" w:cs="Sakkal Majalla"/>
                <w:bCs/>
                <w:sz w:val="34"/>
                <w:szCs w:val="34"/>
                <w:rtl/>
                <w:lang w:bidi="ar-DZ"/>
              </w:rPr>
              <w:t xml:space="preserve">معدل إعادة الخصم </w:t>
            </w:r>
            <w:r w:rsidRPr="005437AC">
              <w:rPr>
                <w:rFonts w:ascii="Sakkal Majalla" w:eastAsia="Calibri" w:hAnsi="Sakkal Majalla" w:cs="Sakkal Majalla"/>
                <w:bCs/>
                <w:sz w:val="34"/>
                <w:szCs w:val="34"/>
                <w:lang w:bidi="ar-DZ"/>
              </w:rPr>
              <w:t>%</w:t>
            </w:r>
          </w:p>
        </w:tc>
        <w:tc>
          <w:tcPr>
            <w:tcW w:w="1134"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4</w:t>
            </w:r>
          </w:p>
        </w:tc>
        <w:tc>
          <w:tcPr>
            <w:tcW w:w="938"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4</w:t>
            </w:r>
          </w:p>
        </w:tc>
        <w:tc>
          <w:tcPr>
            <w:tcW w:w="1134"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4</w:t>
            </w:r>
          </w:p>
        </w:tc>
        <w:tc>
          <w:tcPr>
            <w:tcW w:w="993"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4</w:t>
            </w:r>
          </w:p>
        </w:tc>
        <w:tc>
          <w:tcPr>
            <w:tcW w:w="850"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4</w:t>
            </w:r>
          </w:p>
        </w:tc>
      </w:tr>
    </w:tbl>
    <w:p w:rsidR="00AF1A03" w:rsidRPr="005437AC" w:rsidRDefault="00AF1A03" w:rsidP="00AF1A03">
      <w:pPr>
        <w:jc w:val="both"/>
        <w:rPr>
          <w:rFonts w:ascii="Sakkal Majalla" w:hAnsi="Sakkal Majalla" w:cs="Sakkal Majalla"/>
          <w:b/>
          <w:bCs/>
          <w:sz w:val="34"/>
          <w:szCs w:val="34"/>
          <w:rtl/>
          <w:lang w:bidi="ar-DZ"/>
        </w:rPr>
      </w:pPr>
    </w:p>
    <w:p w:rsidR="00AF1A03" w:rsidRPr="005437AC" w:rsidRDefault="00AF1A03" w:rsidP="00AF1A03">
      <w:pPr>
        <w:jc w:val="both"/>
        <w:rPr>
          <w:rFonts w:ascii="Sakkal Majalla" w:hAnsi="Sakkal Majalla" w:cs="Sakkal Majalla"/>
          <w:sz w:val="34"/>
          <w:szCs w:val="34"/>
          <w:rtl/>
          <w:lang w:bidi="ar-DZ"/>
        </w:rPr>
      </w:pPr>
      <w:r w:rsidRPr="005437AC">
        <w:rPr>
          <w:rFonts w:ascii="Sakkal Majalla" w:hAnsi="Sakkal Majalla" w:cs="Sakkal Majalla"/>
          <w:b/>
          <w:bCs/>
          <w:sz w:val="34"/>
          <w:szCs w:val="34"/>
          <w:rtl/>
          <w:lang w:bidi="ar-DZ"/>
        </w:rPr>
        <w:t>المصدر</w:t>
      </w:r>
      <w:r w:rsidRPr="005437AC">
        <w:rPr>
          <w:rFonts w:ascii="Sakkal Majalla" w:hAnsi="Sakkal Majalla" w:cs="Sakkal Majalla"/>
          <w:sz w:val="34"/>
          <w:szCs w:val="34"/>
          <w:rtl/>
          <w:lang w:bidi="ar-DZ"/>
        </w:rPr>
        <w:t>: من إعداد الطالبة اعتمادا على:</w:t>
      </w:r>
    </w:p>
    <w:p w:rsidR="00AF1A03" w:rsidRPr="005437AC" w:rsidRDefault="00AF1A03" w:rsidP="00F14C2C">
      <w:pPr>
        <w:pStyle w:val="Paragraphedeliste"/>
        <w:numPr>
          <w:ilvl w:val="0"/>
          <w:numId w:val="30"/>
        </w:numPr>
        <w:bidi/>
        <w:spacing w:after="0" w:line="240" w:lineRule="auto"/>
        <w:ind w:left="0"/>
        <w:jc w:val="both"/>
        <w:rPr>
          <w:rFonts w:ascii="Sakkal Majalla" w:hAnsi="Sakkal Majalla" w:cs="Sakkal Majalla"/>
          <w:sz w:val="34"/>
          <w:szCs w:val="34"/>
          <w:lang w:bidi="ar-DZ"/>
        </w:rPr>
      </w:pPr>
      <w:r w:rsidRPr="005437AC">
        <w:rPr>
          <w:rFonts w:ascii="Sakkal Majalla" w:hAnsi="Sakkal Majalla" w:cs="Sakkal Majalla"/>
          <w:sz w:val="34"/>
          <w:szCs w:val="34"/>
          <w:rtl/>
          <w:lang w:bidi="ar-DZ"/>
        </w:rPr>
        <w:t>بنك الجزائر، النشرة الإحصائية الثلاثية، رقم 11، سبتمبر 2010، ص 19</w:t>
      </w:r>
      <w:r w:rsidRPr="005437AC">
        <w:rPr>
          <w:rFonts w:ascii="Sakkal Majalla" w:hAnsi="Sakkal Majalla" w:cs="Sakkal Majalla"/>
          <w:sz w:val="34"/>
          <w:szCs w:val="34"/>
          <w:lang w:bidi="ar-DZ"/>
        </w:rPr>
        <w:t>.</w:t>
      </w:r>
    </w:p>
    <w:p w:rsidR="00AF1A03" w:rsidRPr="005437AC" w:rsidRDefault="00AF1A03" w:rsidP="00AF1A03">
      <w:pPr>
        <w:pStyle w:val="Paragraphedeliste"/>
        <w:spacing w:after="0" w:line="240" w:lineRule="auto"/>
        <w:ind w:left="0"/>
        <w:jc w:val="both"/>
        <w:rPr>
          <w:rFonts w:ascii="Sakkal Majalla" w:hAnsi="Sakkal Majalla" w:cs="Sakkal Majalla"/>
          <w:sz w:val="34"/>
          <w:szCs w:val="34"/>
          <w:rtl/>
          <w:lang w:bidi="ar-DZ"/>
        </w:rPr>
      </w:pPr>
    </w:p>
    <w:p w:rsidR="00AF1A03" w:rsidRPr="005437AC" w:rsidRDefault="00AF1A03" w:rsidP="00AF1A03">
      <w:pPr>
        <w:pStyle w:val="Paragraphedeliste"/>
        <w:spacing w:after="0" w:line="240" w:lineRule="auto"/>
        <w:ind w:left="0" w:firstLine="720"/>
        <w:jc w:val="both"/>
        <w:rPr>
          <w:rFonts w:ascii="Sakkal Majalla" w:hAnsi="Sakkal Majalla" w:cs="Sakkal Majalla"/>
          <w:sz w:val="34"/>
          <w:szCs w:val="34"/>
          <w:rtl/>
          <w:lang w:bidi="ar-DZ"/>
        </w:rPr>
      </w:pPr>
      <w:r w:rsidRPr="005437AC">
        <w:rPr>
          <w:rFonts w:ascii="Sakkal Majalla" w:hAnsi="Sakkal Majalla" w:cs="Sakkal Majalla"/>
          <w:sz w:val="34"/>
          <w:szCs w:val="34"/>
          <w:rtl/>
          <w:lang w:bidi="ar-DZ"/>
        </w:rPr>
        <w:t>نلاحظ من خلال الجدول أن معدلات إعادة الخصم ثابتة من سنة 2005 إلى 2009 وهذا على يدل على تحسن في مستويات التضخم، وانعدام التمويل لدى بنك الجزائر</w:t>
      </w:r>
      <w:r w:rsidRPr="005437AC">
        <w:rPr>
          <w:rFonts w:ascii="Sakkal Majalla" w:hAnsi="Sakkal Majalla" w:cs="Sakkal Majalla"/>
          <w:sz w:val="34"/>
          <w:szCs w:val="34"/>
          <w:lang w:bidi="ar-DZ"/>
        </w:rPr>
        <w:t xml:space="preserve">. </w:t>
      </w:r>
    </w:p>
    <w:p w:rsidR="00AF1A03" w:rsidRPr="005437AC" w:rsidRDefault="00AF1A03" w:rsidP="00AF1A03">
      <w:pPr>
        <w:jc w:val="both"/>
        <w:rPr>
          <w:rFonts w:ascii="Sakkal Majalla" w:hAnsi="Sakkal Majalla" w:cs="Sakkal Majalla"/>
          <w:sz w:val="34"/>
          <w:szCs w:val="34"/>
          <w:rtl/>
          <w:lang w:bidi="ar-DZ"/>
        </w:rPr>
      </w:pPr>
      <w:r w:rsidRPr="005437AC">
        <w:rPr>
          <w:rFonts w:ascii="Sakkal Majalla" w:hAnsi="Sakkal Majalla" w:cs="Sakkal Majalla"/>
          <w:b/>
          <w:bCs/>
          <w:sz w:val="34"/>
          <w:szCs w:val="34"/>
          <w:rtl/>
          <w:lang w:bidi="ar-DZ"/>
        </w:rPr>
        <w:t>ب- الاحتياطي الإجباري:</w:t>
      </w:r>
      <w:r w:rsidRPr="005437AC">
        <w:rPr>
          <w:rFonts w:ascii="Sakkal Majalla" w:hAnsi="Sakkal Majalla" w:cs="Sakkal Majalla"/>
          <w:sz w:val="34"/>
          <w:szCs w:val="34"/>
          <w:rtl/>
          <w:lang w:bidi="ar-DZ"/>
        </w:rPr>
        <w:t xml:space="preserve"> يتم توضيح هذا التطور من خلال الجدول التالي</w:t>
      </w:r>
      <w:r w:rsidRPr="005437AC">
        <w:rPr>
          <w:rFonts w:ascii="Sakkal Majalla" w:hAnsi="Sakkal Majalla" w:cs="Sakkal Majalla"/>
          <w:sz w:val="34"/>
          <w:szCs w:val="34"/>
          <w:lang w:bidi="ar-DZ"/>
        </w:rPr>
        <w:t xml:space="preserve">: </w:t>
      </w:r>
    </w:p>
    <w:p w:rsidR="00AF1A03" w:rsidRPr="005437AC" w:rsidRDefault="00AF1A03" w:rsidP="00AF1A03">
      <w:pPr>
        <w:pStyle w:val="Paragraphedeliste"/>
        <w:spacing w:after="0" w:line="240" w:lineRule="auto"/>
        <w:ind w:left="0"/>
        <w:jc w:val="both"/>
        <w:rPr>
          <w:rFonts w:ascii="Sakkal Majalla" w:hAnsi="Sakkal Majalla" w:cs="Sakkal Majalla"/>
          <w:b/>
          <w:bCs/>
          <w:sz w:val="34"/>
          <w:szCs w:val="34"/>
          <w:rtl/>
          <w:lang w:bidi="ar-DZ"/>
        </w:rPr>
      </w:pPr>
      <w:r w:rsidRPr="005437AC">
        <w:rPr>
          <w:rFonts w:ascii="Sakkal Majalla" w:hAnsi="Sakkal Majalla" w:cs="Sakkal Majalla"/>
          <w:b/>
          <w:bCs/>
          <w:sz w:val="34"/>
          <w:szCs w:val="34"/>
          <w:rtl/>
          <w:lang w:bidi="ar-DZ"/>
        </w:rPr>
        <w:t>الجدول رقم (</w:t>
      </w:r>
      <w:r>
        <w:rPr>
          <w:rFonts w:ascii="Sakkal Majalla" w:hAnsi="Sakkal Majalla" w:cs="Sakkal Majalla" w:hint="cs"/>
          <w:b/>
          <w:bCs/>
          <w:sz w:val="34"/>
          <w:szCs w:val="34"/>
          <w:rtl/>
          <w:lang w:bidi="ar-DZ"/>
        </w:rPr>
        <w:t>3</w:t>
      </w:r>
      <w:r w:rsidRPr="005437AC">
        <w:rPr>
          <w:rFonts w:ascii="Sakkal Majalla" w:hAnsi="Sakkal Majalla" w:cs="Sakkal Majalla"/>
          <w:b/>
          <w:bCs/>
          <w:sz w:val="34"/>
          <w:szCs w:val="34"/>
          <w:rtl/>
          <w:lang w:bidi="ar-DZ"/>
        </w:rPr>
        <w:t>-</w:t>
      </w:r>
      <w:r>
        <w:rPr>
          <w:rFonts w:ascii="Sakkal Majalla" w:hAnsi="Sakkal Majalla" w:cs="Sakkal Majalla" w:hint="cs"/>
          <w:b/>
          <w:bCs/>
          <w:sz w:val="34"/>
          <w:szCs w:val="34"/>
          <w:rtl/>
          <w:lang w:bidi="ar-DZ"/>
        </w:rPr>
        <w:t>9</w:t>
      </w:r>
      <w:r w:rsidRPr="005437AC">
        <w:rPr>
          <w:rFonts w:ascii="Sakkal Majalla" w:hAnsi="Sakkal Majalla" w:cs="Sakkal Majalla"/>
          <w:b/>
          <w:bCs/>
          <w:sz w:val="34"/>
          <w:szCs w:val="34"/>
          <w:rtl/>
          <w:lang w:bidi="ar-DZ"/>
        </w:rPr>
        <w:t>): تطور معدل الاحتياطي الإجباري</w:t>
      </w:r>
      <w:r w:rsidRPr="005437AC">
        <w:rPr>
          <w:rFonts w:ascii="Sakkal Majalla" w:hAnsi="Sakkal Majalla" w:cs="Sakkal Majalla"/>
          <w:b/>
          <w:bCs/>
          <w:sz w:val="34"/>
          <w:szCs w:val="34"/>
          <w:lang w:bidi="ar-DZ"/>
        </w:rPr>
        <w:t xml:space="preserve"> </w:t>
      </w:r>
      <w:r>
        <w:rPr>
          <w:rFonts w:ascii="Sakkal Majalla" w:hAnsi="Sakkal Majalla" w:cs="Sakkal Majalla"/>
          <w:b/>
          <w:bCs/>
          <w:sz w:val="34"/>
          <w:szCs w:val="34"/>
          <w:rtl/>
          <w:lang w:bidi="ar-DZ"/>
        </w:rPr>
        <w:t>خلال الفترة (2005-2009)</w:t>
      </w:r>
    </w:p>
    <w:tbl>
      <w:tblPr>
        <w:bidiVisual/>
        <w:tblW w:w="728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11"/>
        <w:gridCol w:w="993"/>
        <w:gridCol w:w="992"/>
        <w:gridCol w:w="850"/>
        <w:gridCol w:w="993"/>
        <w:gridCol w:w="850"/>
      </w:tblGrid>
      <w:tr w:rsidR="00AF1A03" w:rsidRPr="005437AC" w:rsidTr="00AF1A03">
        <w:trPr>
          <w:jc w:val="center"/>
        </w:trPr>
        <w:tc>
          <w:tcPr>
            <w:tcW w:w="7289" w:type="dxa"/>
            <w:gridSpan w:val="6"/>
            <w:tcBorders>
              <w:top w:val="nil"/>
              <w:left w:val="nil"/>
              <w:right w:val="nil"/>
            </w:tcBorders>
            <w:shd w:val="clear" w:color="auto" w:fill="auto"/>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lastRenderedPageBreak/>
              <w:t>الوحدة (%)</w:t>
            </w:r>
          </w:p>
        </w:tc>
      </w:tr>
      <w:tr w:rsidR="00AF1A03" w:rsidRPr="005437AC" w:rsidTr="00AF1A03">
        <w:trPr>
          <w:jc w:val="center"/>
        </w:trPr>
        <w:tc>
          <w:tcPr>
            <w:tcW w:w="2611" w:type="dxa"/>
            <w:shd w:val="clear" w:color="auto" w:fill="D9D9D9"/>
          </w:tcPr>
          <w:p w:rsidR="00AF1A03" w:rsidRPr="005437AC" w:rsidRDefault="00AF1A03" w:rsidP="00AF1A03">
            <w:pPr>
              <w:jc w:val="both"/>
              <w:rPr>
                <w:rFonts w:ascii="Sakkal Majalla" w:eastAsia="Calibri" w:hAnsi="Sakkal Majalla" w:cs="Sakkal Majalla"/>
                <w:bCs/>
                <w:sz w:val="34"/>
                <w:szCs w:val="34"/>
                <w:lang w:bidi="ar-DZ"/>
              </w:rPr>
            </w:pPr>
            <w:r w:rsidRPr="005437AC">
              <w:rPr>
                <w:rFonts w:ascii="Sakkal Majalla" w:eastAsia="Calibri" w:hAnsi="Sakkal Majalla" w:cs="Sakkal Majalla"/>
                <w:bCs/>
                <w:sz w:val="34"/>
                <w:szCs w:val="34"/>
                <w:rtl/>
                <w:lang w:bidi="ar-DZ"/>
              </w:rPr>
              <w:t>السنوات</w:t>
            </w:r>
          </w:p>
        </w:tc>
        <w:tc>
          <w:tcPr>
            <w:tcW w:w="993"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2005</w:t>
            </w:r>
          </w:p>
        </w:tc>
        <w:tc>
          <w:tcPr>
            <w:tcW w:w="992"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2006</w:t>
            </w:r>
          </w:p>
        </w:tc>
        <w:tc>
          <w:tcPr>
            <w:tcW w:w="850"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2007</w:t>
            </w:r>
          </w:p>
        </w:tc>
        <w:tc>
          <w:tcPr>
            <w:tcW w:w="993"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2008</w:t>
            </w:r>
          </w:p>
        </w:tc>
        <w:tc>
          <w:tcPr>
            <w:tcW w:w="850"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2009</w:t>
            </w:r>
          </w:p>
        </w:tc>
      </w:tr>
      <w:tr w:rsidR="00AF1A03" w:rsidRPr="005437AC" w:rsidTr="00AF1A03">
        <w:trPr>
          <w:jc w:val="center"/>
        </w:trPr>
        <w:tc>
          <w:tcPr>
            <w:tcW w:w="2611" w:type="dxa"/>
            <w:shd w:val="clear" w:color="auto" w:fill="auto"/>
          </w:tcPr>
          <w:p w:rsidR="00AF1A03" w:rsidRPr="005437AC" w:rsidRDefault="00AF1A03" w:rsidP="00AF1A03">
            <w:pPr>
              <w:jc w:val="both"/>
              <w:rPr>
                <w:rFonts w:ascii="Sakkal Majalla" w:eastAsia="Calibri" w:hAnsi="Sakkal Majalla" w:cs="Sakkal Majalla"/>
                <w:bCs/>
                <w:sz w:val="34"/>
                <w:szCs w:val="34"/>
                <w:lang w:bidi="ar-DZ"/>
              </w:rPr>
            </w:pPr>
            <w:r w:rsidRPr="005437AC">
              <w:rPr>
                <w:rFonts w:ascii="Sakkal Majalla" w:eastAsia="Calibri" w:hAnsi="Sakkal Majalla" w:cs="Sakkal Majalla"/>
                <w:bCs/>
                <w:sz w:val="34"/>
                <w:szCs w:val="34"/>
                <w:rtl/>
                <w:lang w:bidi="ar-DZ"/>
              </w:rPr>
              <w:t xml:space="preserve">معدل الاحتياطي الإجباري </w:t>
            </w:r>
            <w:r w:rsidRPr="005437AC">
              <w:rPr>
                <w:rFonts w:ascii="Sakkal Majalla" w:eastAsia="Calibri" w:hAnsi="Sakkal Majalla" w:cs="Sakkal Majalla"/>
                <w:bCs/>
                <w:sz w:val="34"/>
                <w:szCs w:val="34"/>
                <w:lang w:bidi="ar-DZ"/>
              </w:rPr>
              <w:t>%</w:t>
            </w:r>
          </w:p>
        </w:tc>
        <w:tc>
          <w:tcPr>
            <w:tcW w:w="993"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6.5</w:t>
            </w:r>
          </w:p>
        </w:tc>
        <w:tc>
          <w:tcPr>
            <w:tcW w:w="992"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6.5</w:t>
            </w:r>
          </w:p>
        </w:tc>
        <w:tc>
          <w:tcPr>
            <w:tcW w:w="850"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6.5</w:t>
            </w:r>
          </w:p>
        </w:tc>
        <w:tc>
          <w:tcPr>
            <w:tcW w:w="993"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8</w:t>
            </w:r>
          </w:p>
        </w:tc>
        <w:tc>
          <w:tcPr>
            <w:tcW w:w="850"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8</w:t>
            </w:r>
          </w:p>
        </w:tc>
      </w:tr>
    </w:tbl>
    <w:p w:rsidR="00AF1A03" w:rsidRPr="005437AC" w:rsidRDefault="00AF1A03" w:rsidP="00AF1A03">
      <w:pPr>
        <w:jc w:val="both"/>
        <w:rPr>
          <w:rFonts w:ascii="Sakkal Majalla" w:hAnsi="Sakkal Majalla" w:cs="Sakkal Majalla"/>
          <w:sz w:val="34"/>
          <w:szCs w:val="34"/>
          <w:rtl/>
          <w:lang w:bidi="ar-DZ"/>
        </w:rPr>
      </w:pPr>
      <w:r w:rsidRPr="005437AC">
        <w:rPr>
          <w:rFonts w:ascii="Sakkal Majalla" w:hAnsi="Sakkal Majalla" w:cs="Sakkal Majalla"/>
          <w:b/>
          <w:bCs/>
          <w:sz w:val="34"/>
          <w:szCs w:val="34"/>
          <w:rtl/>
          <w:lang w:bidi="ar-DZ"/>
        </w:rPr>
        <w:t>المصدر</w:t>
      </w:r>
      <w:r w:rsidRPr="005437AC">
        <w:rPr>
          <w:rFonts w:ascii="Sakkal Majalla" w:hAnsi="Sakkal Majalla" w:cs="Sakkal Majalla"/>
          <w:sz w:val="34"/>
          <w:szCs w:val="34"/>
          <w:rtl/>
          <w:lang w:bidi="ar-DZ"/>
        </w:rPr>
        <w:t>: من إعداد الطالبة اعتمادا على:</w:t>
      </w:r>
    </w:p>
    <w:p w:rsidR="00AF1A03" w:rsidRPr="005437AC" w:rsidRDefault="00AF1A03" w:rsidP="00F14C2C">
      <w:pPr>
        <w:pStyle w:val="Paragraphedeliste"/>
        <w:numPr>
          <w:ilvl w:val="0"/>
          <w:numId w:val="30"/>
        </w:numPr>
        <w:bidi/>
        <w:spacing w:after="0" w:line="240" w:lineRule="auto"/>
        <w:ind w:left="0"/>
        <w:jc w:val="both"/>
        <w:rPr>
          <w:rFonts w:ascii="Sakkal Majalla" w:hAnsi="Sakkal Majalla" w:cs="Sakkal Majalla"/>
          <w:sz w:val="34"/>
          <w:szCs w:val="34"/>
          <w:lang w:bidi="ar-DZ"/>
        </w:rPr>
      </w:pPr>
      <w:r w:rsidRPr="005437AC">
        <w:rPr>
          <w:rFonts w:ascii="Sakkal Majalla" w:hAnsi="Sakkal Majalla" w:cs="Sakkal Majalla"/>
          <w:sz w:val="34"/>
          <w:szCs w:val="34"/>
          <w:rtl/>
          <w:lang w:bidi="ar-DZ"/>
        </w:rPr>
        <w:t>بنك الجزائر النشرة الإحصائية الثلاثية، رقم 11، سبتمبر 2010، ص 17</w:t>
      </w:r>
      <w:r w:rsidRPr="005437AC">
        <w:rPr>
          <w:rFonts w:ascii="Sakkal Majalla" w:hAnsi="Sakkal Majalla" w:cs="Sakkal Majalla"/>
          <w:sz w:val="34"/>
          <w:szCs w:val="34"/>
          <w:lang w:bidi="ar-DZ"/>
        </w:rPr>
        <w:t>.</w:t>
      </w:r>
    </w:p>
    <w:p w:rsidR="00AF1A03" w:rsidRPr="0062429A" w:rsidRDefault="00AF1A03" w:rsidP="00AF1A03">
      <w:pPr>
        <w:bidi w:val="0"/>
        <w:jc w:val="both"/>
        <w:rPr>
          <w:rFonts w:ascii="Sakkal Majalla" w:hAnsi="Sakkal Majalla" w:cs="Sakkal Majalla"/>
          <w:sz w:val="34"/>
          <w:szCs w:val="34"/>
          <w:rtl/>
          <w:lang w:bidi="ar-DZ"/>
        </w:rPr>
      </w:pPr>
    </w:p>
    <w:p w:rsidR="00AF1A03" w:rsidRPr="005437AC" w:rsidRDefault="00AF1A03" w:rsidP="00AF1A03">
      <w:pPr>
        <w:pStyle w:val="Paragraphedeliste"/>
        <w:bidi/>
        <w:spacing w:after="0" w:line="240" w:lineRule="auto"/>
        <w:ind w:left="0" w:firstLine="360"/>
        <w:jc w:val="both"/>
        <w:rPr>
          <w:rFonts w:ascii="Sakkal Majalla" w:hAnsi="Sakkal Majalla" w:cs="Sakkal Majalla"/>
          <w:sz w:val="34"/>
          <w:szCs w:val="34"/>
          <w:rtl/>
          <w:lang w:bidi="ar-DZ"/>
        </w:rPr>
      </w:pPr>
      <w:r w:rsidRPr="005437AC">
        <w:rPr>
          <w:rFonts w:ascii="Sakkal Majalla" w:hAnsi="Sakkal Majalla" w:cs="Sakkal Majalla"/>
          <w:sz w:val="34"/>
          <w:szCs w:val="34"/>
          <w:rtl/>
          <w:lang w:bidi="ar-DZ"/>
        </w:rPr>
        <w:t>بلغت نسبة الاحتياطي لسنة 2005 و2006، و2007 بـ 6.5% حيث ارتفعت هذه النسبة من 6.5% إلى 8% سنة 2008 و2009، وهذا راجع إلى حالة السيولة المفرطة التي عرفتها المنظومة البنكية وتدخل السلطة النقدية بهدف امتصاص السيولة الزائدة لدى البنوك.</w:t>
      </w:r>
    </w:p>
    <w:p w:rsidR="00AF1A03" w:rsidRPr="005437AC" w:rsidRDefault="00AF1A03" w:rsidP="00AF1A03">
      <w:pPr>
        <w:spacing w:before="240"/>
        <w:jc w:val="both"/>
        <w:rPr>
          <w:rFonts w:ascii="Sakkal Majalla" w:hAnsi="Sakkal Majalla" w:cs="Sakkal Majalla"/>
          <w:sz w:val="34"/>
          <w:szCs w:val="34"/>
          <w:lang w:bidi="ar-DZ"/>
        </w:rPr>
      </w:pPr>
      <w:r w:rsidRPr="005437AC">
        <w:rPr>
          <w:rFonts w:ascii="Sakkal Majalla" w:hAnsi="Sakkal Majalla" w:cs="Sakkal Majalla"/>
          <w:b/>
          <w:bCs/>
          <w:sz w:val="34"/>
          <w:szCs w:val="34"/>
          <w:rtl/>
          <w:lang w:bidi="ar-DZ"/>
        </w:rPr>
        <w:t>المطلب الثالث: السياسة النقدية خلال الفترة (2010- 2014)</w:t>
      </w:r>
    </w:p>
    <w:p w:rsidR="00AF1A03" w:rsidRPr="005437AC" w:rsidRDefault="00AF1A03" w:rsidP="00AF1A03">
      <w:pPr>
        <w:jc w:val="both"/>
        <w:rPr>
          <w:rFonts w:ascii="Sakkal Majalla" w:hAnsi="Sakkal Majalla" w:cs="Sakkal Majalla"/>
          <w:sz w:val="34"/>
          <w:szCs w:val="34"/>
          <w:rtl/>
          <w:lang w:bidi="ar-DZ"/>
        </w:rPr>
      </w:pPr>
      <w:r w:rsidRPr="005437AC">
        <w:rPr>
          <w:rFonts w:ascii="Sakkal Majalla" w:hAnsi="Sakkal Majalla" w:cs="Sakkal Majalla"/>
          <w:sz w:val="34"/>
          <w:szCs w:val="34"/>
          <w:lang w:bidi="ar-DZ"/>
        </w:rPr>
        <w:t xml:space="preserve">    </w:t>
      </w:r>
      <w:r w:rsidRPr="005437AC">
        <w:rPr>
          <w:rFonts w:ascii="Sakkal Majalla" w:hAnsi="Sakkal Majalla" w:cs="Sakkal Majalla"/>
          <w:sz w:val="34"/>
          <w:szCs w:val="34"/>
          <w:rtl/>
          <w:lang w:bidi="ar-DZ"/>
        </w:rPr>
        <w:t>تميزت الفترة (2010- 2014) بوضع مالي متين للاقتصاد الجزائري وذلك بفضل وجود وفرة مالية جيدة ومريحة بفعل ارتفاع أسعار النفط في الأسواق العالمية، وهو ما جعل الحكومة الجزائرية تخصص مبالغ مالية ضخمة للنهوض بالاقتصاد الوطني، وخلال هذه الفترة جاءت تعديلات مست قانون النقد والقرض 90-10 ومن بين التعديلات  التي نص عليها هذا القانون ما يلي</w:t>
      </w:r>
      <w:r w:rsidRPr="005437AC">
        <w:rPr>
          <w:rFonts w:ascii="Sakkal Majalla" w:hAnsi="Sakkal Majalla" w:cs="Sakkal Majalla"/>
          <w:sz w:val="34"/>
          <w:szCs w:val="34"/>
          <w:lang w:bidi="ar-DZ"/>
        </w:rPr>
        <w:t xml:space="preserve">: </w:t>
      </w:r>
    </w:p>
    <w:p w:rsidR="00AF1A03" w:rsidRPr="005437AC" w:rsidRDefault="00AF1A03" w:rsidP="00F14C2C">
      <w:pPr>
        <w:pStyle w:val="Paragraphedeliste"/>
        <w:numPr>
          <w:ilvl w:val="0"/>
          <w:numId w:val="35"/>
        </w:numPr>
        <w:bidi/>
        <w:spacing w:after="0" w:line="240" w:lineRule="auto"/>
        <w:ind w:left="360"/>
        <w:jc w:val="both"/>
        <w:rPr>
          <w:rFonts w:ascii="Sakkal Majalla" w:hAnsi="Sakkal Majalla" w:cs="Sakkal Majalla"/>
          <w:sz w:val="34"/>
          <w:szCs w:val="34"/>
          <w:rtl/>
          <w:lang w:bidi="ar-DZ"/>
        </w:rPr>
      </w:pPr>
      <w:r w:rsidRPr="005437AC">
        <w:rPr>
          <w:rFonts w:ascii="Sakkal Majalla" w:hAnsi="Sakkal Majalla" w:cs="Sakkal Majalla"/>
          <w:sz w:val="34"/>
          <w:szCs w:val="34"/>
          <w:rtl/>
          <w:lang w:bidi="ar-DZ"/>
        </w:rPr>
        <w:t xml:space="preserve">الأمر 10-04 المعدل والمتمم للأمر 03-11 المتعلق بإصلاح هام لإطار السياسة النقدية وتعزيز الإطار العملياتي لها المؤرخ في 26 أوت 2010 </w:t>
      </w:r>
      <w:r w:rsidRPr="005437AC">
        <w:rPr>
          <w:rStyle w:val="Appelnotedebasdep"/>
          <w:rFonts w:ascii="Sakkal Majalla" w:hAnsi="Sakkal Majalla" w:cs="Sakkal Majalla"/>
          <w:sz w:val="34"/>
          <w:szCs w:val="34"/>
          <w:rtl/>
          <w:lang w:bidi="ar-DZ"/>
        </w:rPr>
        <w:footnoteReference w:id="221"/>
      </w:r>
      <w:r w:rsidRPr="005437AC">
        <w:rPr>
          <w:rFonts w:ascii="Sakkal Majalla" w:hAnsi="Sakkal Majalla" w:cs="Sakkal Majalla"/>
          <w:sz w:val="34"/>
          <w:szCs w:val="34"/>
          <w:rtl/>
          <w:lang w:bidi="ar-DZ"/>
        </w:rPr>
        <w:t>، وتضمن ما يلي</w:t>
      </w:r>
      <w:r w:rsidRPr="005437AC">
        <w:rPr>
          <w:rStyle w:val="Appelnotedebasdep"/>
          <w:rFonts w:ascii="Sakkal Majalla" w:hAnsi="Sakkal Majalla" w:cs="Sakkal Majalla"/>
          <w:sz w:val="34"/>
          <w:szCs w:val="34"/>
          <w:lang w:bidi="ar-DZ"/>
        </w:rPr>
        <w:footnoteReference w:id="222"/>
      </w:r>
      <w:r w:rsidRPr="005437AC">
        <w:rPr>
          <w:rFonts w:ascii="Sakkal Majalla" w:hAnsi="Sakkal Majalla" w:cs="Sakkal Majalla"/>
          <w:sz w:val="34"/>
          <w:szCs w:val="34"/>
          <w:lang w:bidi="ar-DZ"/>
        </w:rPr>
        <w:t xml:space="preserve">: </w:t>
      </w:r>
    </w:p>
    <w:p w:rsidR="00AF1A03" w:rsidRPr="005437AC" w:rsidRDefault="00AF1A03" w:rsidP="00F14C2C">
      <w:pPr>
        <w:pStyle w:val="Paragraphedeliste"/>
        <w:numPr>
          <w:ilvl w:val="0"/>
          <w:numId w:val="30"/>
        </w:numPr>
        <w:bidi/>
        <w:spacing w:after="0" w:line="240" w:lineRule="auto"/>
        <w:ind w:left="706"/>
        <w:jc w:val="both"/>
        <w:rPr>
          <w:rFonts w:ascii="Sakkal Majalla" w:hAnsi="Sakkal Majalla" w:cs="Sakkal Majalla"/>
          <w:sz w:val="34"/>
          <w:szCs w:val="34"/>
          <w:lang w:bidi="ar-DZ"/>
        </w:rPr>
      </w:pPr>
      <w:r w:rsidRPr="005437AC">
        <w:rPr>
          <w:rFonts w:ascii="Sakkal Majalla" w:hAnsi="Sakkal Majalla" w:cs="Sakkal Majalla"/>
          <w:sz w:val="34"/>
          <w:szCs w:val="34"/>
          <w:rtl/>
          <w:lang w:bidi="ar-DZ"/>
        </w:rPr>
        <w:t>إعفاء بنك الجزائر من العمليات المرتبطة بنشاطات من كل الضرائب أو الحقوق أو الرسوم أو الأعباء الجبائية مهما تكن طبيعتها</w:t>
      </w:r>
      <w:r w:rsidRPr="005437AC">
        <w:rPr>
          <w:rFonts w:ascii="Sakkal Majalla" w:hAnsi="Sakkal Majalla" w:cs="Sakkal Majalla"/>
          <w:sz w:val="34"/>
          <w:szCs w:val="34"/>
          <w:lang w:bidi="ar-DZ"/>
        </w:rPr>
        <w:t>.</w:t>
      </w:r>
    </w:p>
    <w:p w:rsidR="00AF1A03" w:rsidRPr="005437AC" w:rsidRDefault="00AF1A03" w:rsidP="00F14C2C">
      <w:pPr>
        <w:pStyle w:val="Paragraphedeliste"/>
        <w:numPr>
          <w:ilvl w:val="0"/>
          <w:numId w:val="30"/>
        </w:numPr>
        <w:bidi/>
        <w:spacing w:after="0" w:line="240" w:lineRule="auto"/>
        <w:ind w:left="706"/>
        <w:jc w:val="both"/>
        <w:rPr>
          <w:rFonts w:ascii="Sakkal Majalla" w:hAnsi="Sakkal Majalla" w:cs="Sakkal Majalla"/>
          <w:sz w:val="34"/>
          <w:szCs w:val="34"/>
          <w:lang w:bidi="ar-DZ"/>
        </w:rPr>
      </w:pPr>
      <w:r w:rsidRPr="005437AC">
        <w:rPr>
          <w:rFonts w:ascii="Sakkal Majalla" w:hAnsi="Sakkal Majalla" w:cs="Sakkal Majalla"/>
          <w:sz w:val="34"/>
          <w:szCs w:val="34"/>
          <w:rtl/>
          <w:lang w:bidi="ar-DZ"/>
        </w:rPr>
        <w:t>تمثل مهمة بنك الجزائر في الحرص على استقرار الأسعار وتوفير أفضل الشروط في ميدان النقد والقرض والصرف والحفاظ عليها، لنمو سريع للاقتصاد مع السهر على الاستقرار النقدي والمالي</w:t>
      </w:r>
      <w:r w:rsidRPr="005437AC">
        <w:rPr>
          <w:rFonts w:ascii="Sakkal Majalla" w:hAnsi="Sakkal Majalla" w:cs="Sakkal Majalla"/>
          <w:sz w:val="34"/>
          <w:szCs w:val="34"/>
          <w:lang w:bidi="ar-DZ"/>
        </w:rPr>
        <w:t xml:space="preserve">. </w:t>
      </w:r>
    </w:p>
    <w:p w:rsidR="00AF1A03" w:rsidRPr="005437AC" w:rsidRDefault="00AF1A03" w:rsidP="00F14C2C">
      <w:pPr>
        <w:pStyle w:val="Paragraphedeliste"/>
        <w:numPr>
          <w:ilvl w:val="0"/>
          <w:numId w:val="30"/>
        </w:numPr>
        <w:bidi/>
        <w:spacing w:after="0" w:line="240" w:lineRule="auto"/>
        <w:ind w:left="706"/>
        <w:jc w:val="both"/>
        <w:rPr>
          <w:rFonts w:ascii="Sakkal Majalla" w:hAnsi="Sakkal Majalla" w:cs="Sakkal Majalla"/>
          <w:sz w:val="34"/>
          <w:szCs w:val="34"/>
          <w:lang w:bidi="ar-DZ"/>
        </w:rPr>
      </w:pPr>
      <w:r w:rsidRPr="005437AC">
        <w:rPr>
          <w:rFonts w:ascii="Sakkal Majalla" w:hAnsi="Sakkal Majalla" w:cs="Sakkal Majalla"/>
          <w:sz w:val="34"/>
          <w:szCs w:val="34"/>
          <w:rtl/>
          <w:lang w:bidi="ar-DZ"/>
        </w:rPr>
        <w:t>تدعيم الرقابة الداخلية للمصرف والمؤسسات المالية وتأطير المخاطر ما بين المصارف والسيولة</w:t>
      </w:r>
      <w:r w:rsidRPr="005437AC">
        <w:rPr>
          <w:rFonts w:ascii="Sakkal Majalla" w:hAnsi="Sakkal Majalla" w:cs="Sakkal Majalla"/>
          <w:sz w:val="34"/>
          <w:szCs w:val="34"/>
          <w:lang w:bidi="ar-DZ"/>
        </w:rPr>
        <w:t xml:space="preserve">. </w:t>
      </w:r>
    </w:p>
    <w:p w:rsidR="00AF1A03" w:rsidRPr="005437AC" w:rsidRDefault="00AF1A03" w:rsidP="00F14C2C">
      <w:pPr>
        <w:pStyle w:val="Paragraphedeliste"/>
        <w:numPr>
          <w:ilvl w:val="0"/>
          <w:numId w:val="30"/>
        </w:numPr>
        <w:bidi/>
        <w:spacing w:after="0" w:line="240" w:lineRule="auto"/>
        <w:ind w:left="706"/>
        <w:jc w:val="both"/>
        <w:rPr>
          <w:rFonts w:ascii="Sakkal Majalla" w:hAnsi="Sakkal Majalla" w:cs="Sakkal Majalla"/>
          <w:sz w:val="34"/>
          <w:szCs w:val="34"/>
          <w:rtl/>
          <w:lang w:bidi="ar-DZ"/>
        </w:rPr>
      </w:pPr>
      <w:r w:rsidRPr="005437AC">
        <w:rPr>
          <w:rFonts w:ascii="Sakkal Majalla" w:hAnsi="Sakkal Majalla" w:cs="Sakkal Majalla"/>
          <w:sz w:val="34"/>
          <w:szCs w:val="34"/>
          <w:rtl/>
          <w:lang w:bidi="ar-DZ"/>
        </w:rPr>
        <w:t>يحرص بنك الجزائر على السير الحسن لنظم الدفع وفعاليتها وسلامتها</w:t>
      </w:r>
      <w:r w:rsidRPr="005437AC">
        <w:rPr>
          <w:rFonts w:ascii="Sakkal Majalla" w:hAnsi="Sakkal Majalla" w:cs="Sakkal Majalla"/>
          <w:sz w:val="34"/>
          <w:szCs w:val="34"/>
          <w:lang w:bidi="ar-DZ"/>
        </w:rPr>
        <w:t xml:space="preserve">. </w:t>
      </w:r>
    </w:p>
    <w:p w:rsidR="00AF1A03" w:rsidRPr="005437AC" w:rsidRDefault="00AF1A03" w:rsidP="00AF1A03">
      <w:pPr>
        <w:ind w:firstLine="360"/>
        <w:jc w:val="both"/>
        <w:rPr>
          <w:rFonts w:ascii="Sakkal Majalla" w:hAnsi="Sakkal Majalla" w:cs="Sakkal Majalla"/>
          <w:sz w:val="34"/>
          <w:szCs w:val="34"/>
          <w:rtl/>
          <w:lang w:bidi="ar-DZ"/>
        </w:rPr>
      </w:pPr>
      <w:r w:rsidRPr="005437AC">
        <w:rPr>
          <w:rFonts w:ascii="Sakkal Majalla" w:hAnsi="Sakkal Majalla" w:cs="Sakkal Majalla"/>
          <w:sz w:val="34"/>
          <w:szCs w:val="34"/>
          <w:rtl/>
          <w:lang w:bidi="ar-DZ"/>
        </w:rPr>
        <w:lastRenderedPageBreak/>
        <w:t>وخلال هذه الفترة تم تطبيق برنامج توطيد النمو الاقتصادي للفترة 2010- 2014، الذي جاء في ظل إعادة الإعمار الوطني التي انطلقت قبل 10 سنوات ببرنامج دعم الإنعاش الاقتصادي، في إطار استكمال المشاريع الكبرى وتحسين التنمية البشرية، ارتفاع معدلات النمو، إنشاء مناصب شغل جديدة لخريجي الجامعات، انخفاض معدل التضخم وحدوث استقرار نقدي.</w:t>
      </w:r>
      <w:r w:rsidRPr="005437AC">
        <w:rPr>
          <w:rStyle w:val="Appelnotedebasdep"/>
          <w:rFonts w:ascii="Sakkal Majalla" w:hAnsi="Sakkal Majalla" w:cs="Sakkal Majalla"/>
          <w:sz w:val="34"/>
          <w:szCs w:val="34"/>
          <w:rtl/>
          <w:lang w:bidi="ar-DZ"/>
        </w:rPr>
        <w:footnoteReference w:id="223"/>
      </w:r>
      <w:r w:rsidRPr="005437AC">
        <w:rPr>
          <w:rFonts w:ascii="Sakkal Majalla" w:hAnsi="Sakkal Majalla" w:cs="Sakkal Majalla"/>
          <w:sz w:val="34"/>
          <w:szCs w:val="34"/>
          <w:lang w:bidi="ar-DZ"/>
        </w:rPr>
        <w:t xml:space="preserve"> </w:t>
      </w:r>
    </w:p>
    <w:p w:rsidR="00AF1A03" w:rsidRPr="005437AC" w:rsidRDefault="00AF1A03" w:rsidP="00AF1A03">
      <w:pPr>
        <w:ind w:firstLine="360"/>
        <w:jc w:val="both"/>
        <w:rPr>
          <w:rFonts w:ascii="Sakkal Majalla" w:hAnsi="Sakkal Majalla" w:cs="Sakkal Majalla"/>
          <w:sz w:val="34"/>
          <w:szCs w:val="34"/>
          <w:rtl/>
          <w:lang w:bidi="ar-DZ"/>
        </w:rPr>
      </w:pPr>
      <w:r w:rsidRPr="005437AC">
        <w:rPr>
          <w:rFonts w:ascii="Sakkal Majalla" w:hAnsi="Sakkal Majalla" w:cs="Sakkal Majalla"/>
          <w:sz w:val="34"/>
          <w:szCs w:val="34"/>
          <w:rtl/>
          <w:lang w:bidi="ar-DZ"/>
        </w:rPr>
        <w:t>كما شهدت هذه الفترة أيضا تطورات للسياسة النقدية من خلال تحليل تطور الكتلة النقدية ومقابلاتها وأهم أدوات السياسة النقدية والتي نوضحها من خلال دراستنا.</w:t>
      </w:r>
      <w:r w:rsidRPr="005437AC">
        <w:rPr>
          <w:rFonts w:ascii="Sakkal Majalla" w:hAnsi="Sakkal Majalla" w:cs="Sakkal Majalla"/>
          <w:sz w:val="34"/>
          <w:szCs w:val="34"/>
          <w:lang w:bidi="ar-DZ"/>
        </w:rPr>
        <w:t xml:space="preserve"> </w:t>
      </w:r>
    </w:p>
    <w:p w:rsidR="00AF1A03" w:rsidRPr="005437AC" w:rsidRDefault="00AF1A03" w:rsidP="00AF1A03">
      <w:pPr>
        <w:jc w:val="both"/>
        <w:rPr>
          <w:rFonts w:ascii="Sakkal Majalla" w:hAnsi="Sakkal Majalla" w:cs="Sakkal Majalla"/>
          <w:b/>
          <w:bCs/>
          <w:sz w:val="34"/>
          <w:szCs w:val="34"/>
          <w:rtl/>
          <w:lang w:bidi="ar-DZ"/>
        </w:rPr>
      </w:pPr>
      <w:r w:rsidRPr="005437AC">
        <w:rPr>
          <w:rFonts w:ascii="Sakkal Majalla" w:hAnsi="Sakkal Majalla" w:cs="Sakkal Majalla"/>
          <w:b/>
          <w:bCs/>
          <w:sz w:val="34"/>
          <w:szCs w:val="34"/>
          <w:rtl/>
          <w:lang w:bidi="ar-DZ"/>
        </w:rPr>
        <w:t>أولا- تحليل تطور الكتلة النقدية ومقابلاتها في الجزائر للفترة (2010-2014) :</w:t>
      </w:r>
      <w:r w:rsidRPr="005437AC">
        <w:rPr>
          <w:rFonts w:ascii="Sakkal Majalla" w:hAnsi="Sakkal Majalla" w:cs="Sakkal Majalla"/>
          <w:b/>
          <w:bCs/>
          <w:sz w:val="34"/>
          <w:szCs w:val="34"/>
          <w:lang w:bidi="ar-DZ"/>
        </w:rPr>
        <w:t xml:space="preserve"> </w:t>
      </w:r>
    </w:p>
    <w:p w:rsidR="00AF1A03" w:rsidRPr="005437AC" w:rsidRDefault="00AF1A03" w:rsidP="00AF1A03">
      <w:pPr>
        <w:jc w:val="both"/>
        <w:rPr>
          <w:rFonts w:ascii="Sakkal Majalla" w:hAnsi="Sakkal Majalla" w:cs="Sakkal Majalla"/>
          <w:b/>
          <w:bCs/>
          <w:sz w:val="34"/>
          <w:szCs w:val="34"/>
          <w:rtl/>
          <w:lang w:bidi="ar-DZ"/>
        </w:rPr>
      </w:pPr>
      <w:r w:rsidRPr="005437AC">
        <w:rPr>
          <w:rFonts w:ascii="Sakkal Majalla" w:hAnsi="Sakkal Majalla" w:cs="Sakkal Majalla"/>
          <w:b/>
          <w:bCs/>
          <w:sz w:val="34"/>
          <w:szCs w:val="34"/>
          <w:rtl/>
          <w:lang w:bidi="ar-DZ"/>
        </w:rPr>
        <w:t>أ‌-</w:t>
      </w:r>
      <w:r w:rsidRPr="005437AC">
        <w:rPr>
          <w:rFonts w:ascii="Sakkal Majalla" w:hAnsi="Sakkal Majalla" w:cs="Sakkal Majalla"/>
          <w:b/>
          <w:bCs/>
          <w:sz w:val="34"/>
          <w:szCs w:val="34"/>
          <w:lang w:val="fr-FR" w:bidi="ar-DZ"/>
        </w:rPr>
        <w:t xml:space="preserve"> </w:t>
      </w:r>
      <w:r w:rsidRPr="005437AC">
        <w:rPr>
          <w:rFonts w:ascii="Sakkal Majalla" w:hAnsi="Sakkal Majalla" w:cs="Sakkal Majalla"/>
          <w:b/>
          <w:bCs/>
          <w:sz w:val="34"/>
          <w:szCs w:val="34"/>
          <w:rtl/>
          <w:lang w:bidi="ar-DZ"/>
        </w:rPr>
        <w:t>تطور الكتلة النقدية:</w:t>
      </w:r>
      <w:r w:rsidRPr="005437AC">
        <w:rPr>
          <w:rFonts w:ascii="Sakkal Majalla" w:hAnsi="Sakkal Majalla" w:cs="Sakkal Majalla"/>
          <w:sz w:val="34"/>
          <w:szCs w:val="34"/>
          <w:lang w:bidi="ar-DZ"/>
        </w:rPr>
        <w:t xml:space="preserve"> </w:t>
      </w:r>
      <w:r w:rsidRPr="005437AC">
        <w:rPr>
          <w:rFonts w:ascii="Sakkal Majalla" w:hAnsi="Sakkal Majalla" w:cs="Sakkal Majalla"/>
          <w:sz w:val="34"/>
          <w:szCs w:val="34"/>
          <w:rtl/>
          <w:lang w:bidi="ar-DZ"/>
        </w:rPr>
        <w:t>تمكن توضيحها في الجدول التالي</w:t>
      </w:r>
      <w:r w:rsidRPr="005437AC">
        <w:rPr>
          <w:rFonts w:ascii="Sakkal Majalla" w:hAnsi="Sakkal Majalla" w:cs="Sakkal Majalla"/>
          <w:sz w:val="34"/>
          <w:szCs w:val="34"/>
          <w:lang w:bidi="ar-DZ"/>
        </w:rPr>
        <w:t xml:space="preserve">: </w:t>
      </w:r>
    </w:p>
    <w:p w:rsidR="00AF1A03" w:rsidRPr="005437AC" w:rsidRDefault="00AF1A03" w:rsidP="00AF1A03">
      <w:pPr>
        <w:jc w:val="both"/>
        <w:rPr>
          <w:rFonts w:ascii="Sakkal Majalla" w:hAnsi="Sakkal Majalla" w:cs="Sakkal Majalla"/>
          <w:b/>
          <w:bCs/>
          <w:sz w:val="34"/>
          <w:szCs w:val="34"/>
          <w:rtl/>
          <w:lang w:bidi="ar-DZ"/>
        </w:rPr>
      </w:pPr>
      <w:r w:rsidRPr="005437AC">
        <w:rPr>
          <w:rFonts w:ascii="Sakkal Majalla" w:hAnsi="Sakkal Majalla" w:cs="Sakkal Majalla"/>
          <w:b/>
          <w:bCs/>
          <w:sz w:val="34"/>
          <w:szCs w:val="34"/>
          <w:rtl/>
          <w:lang w:bidi="ar-DZ"/>
        </w:rPr>
        <w:t>الجدول رقم (</w:t>
      </w:r>
      <w:r>
        <w:rPr>
          <w:rFonts w:ascii="Sakkal Majalla" w:hAnsi="Sakkal Majalla" w:cs="Sakkal Majalla" w:hint="cs"/>
          <w:b/>
          <w:bCs/>
          <w:sz w:val="34"/>
          <w:szCs w:val="34"/>
          <w:rtl/>
          <w:lang w:bidi="ar-DZ"/>
        </w:rPr>
        <w:t>3</w:t>
      </w:r>
      <w:r w:rsidRPr="005437AC">
        <w:rPr>
          <w:rFonts w:ascii="Sakkal Majalla" w:hAnsi="Sakkal Majalla" w:cs="Sakkal Majalla"/>
          <w:b/>
          <w:bCs/>
          <w:sz w:val="34"/>
          <w:szCs w:val="34"/>
          <w:rtl/>
          <w:lang w:bidi="ar-DZ"/>
        </w:rPr>
        <w:t>-</w:t>
      </w:r>
      <w:r>
        <w:rPr>
          <w:rFonts w:ascii="Sakkal Majalla" w:hAnsi="Sakkal Majalla" w:cs="Sakkal Majalla" w:hint="cs"/>
          <w:b/>
          <w:bCs/>
          <w:sz w:val="34"/>
          <w:szCs w:val="34"/>
          <w:rtl/>
          <w:lang w:bidi="ar-DZ"/>
        </w:rPr>
        <w:t>10</w:t>
      </w:r>
      <w:r w:rsidRPr="005437AC">
        <w:rPr>
          <w:rFonts w:ascii="Sakkal Majalla" w:hAnsi="Sakkal Majalla" w:cs="Sakkal Majalla"/>
          <w:b/>
          <w:bCs/>
          <w:sz w:val="34"/>
          <w:szCs w:val="34"/>
          <w:rtl/>
          <w:lang w:bidi="ar-DZ"/>
        </w:rPr>
        <w:t>): تطور الكتلة النقدية في الجزائر للفترة (2010- 2014)</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69"/>
        <w:gridCol w:w="1418"/>
        <w:gridCol w:w="1417"/>
        <w:gridCol w:w="1560"/>
      </w:tblGrid>
      <w:tr w:rsidR="00AF1A03" w:rsidRPr="005437AC" w:rsidTr="00AF1A03">
        <w:trPr>
          <w:jc w:val="center"/>
        </w:trPr>
        <w:tc>
          <w:tcPr>
            <w:tcW w:w="5864" w:type="dxa"/>
            <w:gridSpan w:val="4"/>
            <w:tcBorders>
              <w:top w:val="nil"/>
              <w:left w:val="nil"/>
              <w:right w:val="nil"/>
            </w:tcBorders>
            <w:shd w:val="clear" w:color="auto" w:fill="auto"/>
          </w:tcPr>
          <w:p w:rsidR="00AF1A03" w:rsidRPr="005437AC" w:rsidRDefault="00AF1A03" w:rsidP="00AF1A03">
            <w:pPr>
              <w:jc w:val="both"/>
              <w:rPr>
                <w:rFonts w:ascii="Sakkal Majalla" w:eastAsia="Calibri" w:hAnsi="Sakkal Majalla" w:cs="Sakkal Majalla"/>
                <w:bCs/>
                <w:sz w:val="34"/>
                <w:szCs w:val="34"/>
                <w:lang w:bidi="ar-DZ"/>
              </w:rPr>
            </w:pPr>
            <w:r w:rsidRPr="005437AC">
              <w:rPr>
                <w:rFonts w:ascii="Sakkal Majalla" w:eastAsia="Calibri" w:hAnsi="Sakkal Majalla" w:cs="Sakkal Majalla"/>
                <w:b/>
                <w:sz w:val="34"/>
                <w:szCs w:val="34"/>
                <w:rtl/>
                <w:lang w:bidi="ar-DZ"/>
              </w:rPr>
              <w:t xml:space="preserve">           </w:t>
            </w:r>
            <w:r>
              <w:rPr>
                <w:rFonts w:ascii="Sakkal Majalla" w:eastAsia="Calibri" w:hAnsi="Sakkal Majalla" w:cs="Sakkal Majalla"/>
                <w:bCs/>
                <w:sz w:val="34"/>
                <w:szCs w:val="34"/>
                <w:rtl/>
                <w:lang w:bidi="ar-DZ"/>
              </w:rPr>
              <w:t>الوحدة:</w:t>
            </w:r>
            <w:r w:rsidRPr="005437AC">
              <w:rPr>
                <w:rFonts w:ascii="Sakkal Majalla" w:eastAsia="Calibri" w:hAnsi="Sakkal Majalla" w:cs="Sakkal Majalla"/>
                <w:bCs/>
                <w:sz w:val="34"/>
                <w:szCs w:val="34"/>
                <w:rtl/>
                <w:lang w:bidi="ar-DZ"/>
              </w:rPr>
              <w:t>مليار دج</w:t>
            </w:r>
          </w:p>
        </w:tc>
      </w:tr>
      <w:tr w:rsidR="00AF1A03" w:rsidRPr="005437AC" w:rsidTr="00AF1A03">
        <w:trPr>
          <w:jc w:val="center"/>
        </w:trPr>
        <w:tc>
          <w:tcPr>
            <w:tcW w:w="1469"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السنوات</w:t>
            </w:r>
          </w:p>
        </w:tc>
        <w:tc>
          <w:tcPr>
            <w:tcW w:w="1418" w:type="dxa"/>
            <w:shd w:val="clear" w:color="auto" w:fill="D9D9D9"/>
          </w:tcPr>
          <w:p w:rsidR="00AF1A03" w:rsidRPr="005437AC" w:rsidRDefault="00AF1A03" w:rsidP="00AF1A03">
            <w:pPr>
              <w:jc w:val="both"/>
              <w:rPr>
                <w:rFonts w:ascii="Sakkal Majalla" w:eastAsia="Calibri" w:hAnsi="Sakkal Majalla" w:cs="Sakkal Majalla"/>
                <w:bCs/>
                <w:sz w:val="34"/>
                <w:szCs w:val="34"/>
                <w:lang w:bidi="ar-DZ"/>
              </w:rPr>
            </w:pPr>
            <w:r w:rsidRPr="005437AC">
              <w:rPr>
                <w:rFonts w:ascii="Sakkal Majalla" w:eastAsia="Calibri" w:hAnsi="Sakkal Majalla" w:cs="Sakkal Majalla"/>
                <w:bCs/>
                <w:sz w:val="34"/>
                <w:szCs w:val="34"/>
                <w:lang w:bidi="ar-DZ"/>
              </w:rPr>
              <w:t>M</w:t>
            </w:r>
            <w:r w:rsidRPr="005437AC">
              <w:rPr>
                <w:rFonts w:ascii="Sakkal Majalla" w:eastAsia="Calibri" w:hAnsi="Sakkal Majalla" w:cs="Sakkal Majalla"/>
                <w:bCs/>
                <w:sz w:val="34"/>
                <w:szCs w:val="34"/>
                <w:vertAlign w:val="subscript"/>
                <w:lang w:bidi="ar-DZ"/>
              </w:rPr>
              <w:t>1</w:t>
            </w:r>
          </w:p>
        </w:tc>
        <w:tc>
          <w:tcPr>
            <w:tcW w:w="1417" w:type="dxa"/>
            <w:shd w:val="clear" w:color="auto" w:fill="D9D9D9"/>
          </w:tcPr>
          <w:p w:rsidR="00AF1A03" w:rsidRPr="005437AC" w:rsidRDefault="00AF1A03" w:rsidP="00AF1A03">
            <w:pPr>
              <w:jc w:val="both"/>
              <w:rPr>
                <w:rFonts w:ascii="Sakkal Majalla" w:eastAsia="Calibri" w:hAnsi="Sakkal Majalla" w:cs="Sakkal Majalla"/>
                <w:bCs/>
                <w:sz w:val="34"/>
                <w:szCs w:val="34"/>
                <w:lang w:bidi="ar-DZ"/>
              </w:rPr>
            </w:pPr>
            <w:r w:rsidRPr="005437AC">
              <w:rPr>
                <w:rFonts w:ascii="Sakkal Majalla" w:eastAsia="Calibri" w:hAnsi="Sakkal Majalla" w:cs="Sakkal Majalla"/>
                <w:bCs/>
                <w:sz w:val="34"/>
                <w:szCs w:val="34"/>
                <w:lang w:bidi="ar-DZ"/>
              </w:rPr>
              <w:t>M</w:t>
            </w:r>
            <w:r w:rsidRPr="005437AC">
              <w:rPr>
                <w:rFonts w:ascii="Sakkal Majalla" w:eastAsia="Calibri" w:hAnsi="Sakkal Majalla" w:cs="Sakkal Majalla"/>
                <w:bCs/>
                <w:sz w:val="34"/>
                <w:szCs w:val="34"/>
                <w:vertAlign w:val="subscript"/>
                <w:lang w:bidi="ar-DZ"/>
              </w:rPr>
              <w:t>2</w:t>
            </w:r>
          </w:p>
        </w:tc>
        <w:tc>
          <w:tcPr>
            <w:tcW w:w="1560"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أشباه النقود</w:t>
            </w:r>
          </w:p>
        </w:tc>
      </w:tr>
      <w:tr w:rsidR="00AF1A03" w:rsidRPr="005437AC" w:rsidTr="00AF1A03">
        <w:trPr>
          <w:jc w:val="center"/>
        </w:trPr>
        <w:tc>
          <w:tcPr>
            <w:tcW w:w="1469"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2010</w:t>
            </w:r>
          </w:p>
        </w:tc>
        <w:tc>
          <w:tcPr>
            <w:tcW w:w="1418"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5638.5</w:t>
            </w:r>
          </w:p>
        </w:tc>
        <w:tc>
          <w:tcPr>
            <w:tcW w:w="1417"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8162.8</w:t>
            </w:r>
          </w:p>
        </w:tc>
        <w:tc>
          <w:tcPr>
            <w:tcW w:w="1560"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2524.3</w:t>
            </w:r>
          </w:p>
        </w:tc>
      </w:tr>
      <w:tr w:rsidR="00AF1A03" w:rsidRPr="005437AC" w:rsidTr="00AF1A03">
        <w:trPr>
          <w:jc w:val="center"/>
        </w:trPr>
        <w:tc>
          <w:tcPr>
            <w:tcW w:w="1469"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2011</w:t>
            </w:r>
          </w:p>
        </w:tc>
        <w:tc>
          <w:tcPr>
            <w:tcW w:w="1418"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7141.7</w:t>
            </w:r>
          </w:p>
        </w:tc>
        <w:tc>
          <w:tcPr>
            <w:tcW w:w="1417"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9929.2</w:t>
            </w:r>
          </w:p>
        </w:tc>
        <w:tc>
          <w:tcPr>
            <w:tcW w:w="1560"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2787.5</w:t>
            </w:r>
          </w:p>
        </w:tc>
      </w:tr>
      <w:tr w:rsidR="00AF1A03" w:rsidRPr="005437AC" w:rsidTr="00AF1A03">
        <w:trPr>
          <w:jc w:val="center"/>
        </w:trPr>
        <w:tc>
          <w:tcPr>
            <w:tcW w:w="1469"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2012</w:t>
            </w:r>
          </w:p>
        </w:tc>
        <w:tc>
          <w:tcPr>
            <w:tcW w:w="1418"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7681.5</w:t>
            </w:r>
          </w:p>
        </w:tc>
        <w:tc>
          <w:tcPr>
            <w:tcW w:w="1417"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11015.1</w:t>
            </w:r>
          </w:p>
        </w:tc>
        <w:tc>
          <w:tcPr>
            <w:tcW w:w="1560"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3333.6</w:t>
            </w:r>
          </w:p>
        </w:tc>
      </w:tr>
      <w:tr w:rsidR="00AF1A03" w:rsidRPr="005437AC" w:rsidTr="00AF1A03">
        <w:trPr>
          <w:jc w:val="center"/>
        </w:trPr>
        <w:tc>
          <w:tcPr>
            <w:tcW w:w="1469"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2013</w:t>
            </w:r>
          </w:p>
        </w:tc>
        <w:tc>
          <w:tcPr>
            <w:tcW w:w="1418"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8249.8</w:t>
            </w:r>
          </w:p>
        </w:tc>
        <w:tc>
          <w:tcPr>
            <w:tcW w:w="1417"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11941.5</w:t>
            </w:r>
          </w:p>
        </w:tc>
        <w:tc>
          <w:tcPr>
            <w:tcW w:w="1560"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3691.7</w:t>
            </w:r>
          </w:p>
        </w:tc>
      </w:tr>
      <w:tr w:rsidR="00AF1A03" w:rsidRPr="005437AC" w:rsidTr="00AF1A03">
        <w:trPr>
          <w:jc w:val="center"/>
        </w:trPr>
        <w:tc>
          <w:tcPr>
            <w:tcW w:w="1469"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2014</w:t>
            </w:r>
          </w:p>
        </w:tc>
        <w:tc>
          <w:tcPr>
            <w:tcW w:w="1418"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9580.2</w:t>
            </w:r>
          </w:p>
        </w:tc>
        <w:tc>
          <w:tcPr>
            <w:tcW w:w="1417"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13663.9</w:t>
            </w:r>
          </w:p>
        </w:tc>
        <w:tc>
          <w:tcPr>
            <w:tcW w:w="1560"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4083.7</w:t>
            </w:r>
          </w:p>
        </w:tc>
      </w:tr>
    </w:tbl>
    <w:p w:rsidR="00AF1A03" w:rsidRPr="005437AC" w:rsidRDefault="00AF1A03" w:rsidP="00AF1A03">
      <w:pPr>
        <w:jc w:val="both"/>
        <w:rPr>
          <w:rFonts w:ascii="Sakkal Majalla" w:hAnsi="Sakkal Majalla" w:cs="Sakkal Majalla"/>
          <w:b/>
          <w:bCs/>
          <w:sz w:val="34"/>
          <w:szCs w:val="34"/>
          <w:rtl/>
          <w:lang w:bidi="ar-DZ"/>
        </w:rPr>
      </w:pPr>
    </w:p>
    <w:p w:rsidR="00AF1A03" w:rsidRPr="005437AC" w:rsidRDefault="00AF1A03" w:rsidP="00AF1A03">
      <w:pPr>
        <w:jc w:val="both"/>
        <w:rPr>
          <w:rFonts w:ascii="Sakkal Majalla" w:hAnsi="Sakkal Majalla" w:cs="Sakkal Majalla"/>
          <w:sz w:val="34"/>
          <w:szCs w:val="34"/>
          <w:rtl/>
          <w:lang w:bidi="ar-DZ"/>
        </w:rPr>
      </w:pPr>
      <w:r w:rsidRPr="005437AC">
        <w:rPr>
          <w:rFonts w:ascii="Sakkal Majalla" w:hAnsi="Sakkal Majalla" w:cs="Sakkal Majalla"/>
          <w:b/>
          <w:bCs/>
          <w:sz w:val="34"/>
          <w:szCs w:val="34"/>
          <w:rtl/>
          <w:lang w:bidi="ar-DZ"/>
        </w:rPr>
        <w:t>المصدر</w:t>
      </w:r>
      <w:r w:rsidRPr="005437AC">
        <w:rPr>
          <w:rFonts w:ascii="Sakkal Majalla" w:hAnsi="Sakkal Majalla" w:cs="Sakkal Majalla"/>
          <w:sz w:val="34"/>
          <w:szCs w:val="34"/>
          <w:rtl/>
          <w:lang w:bidi="ar-DZ"/>
        </w:rPr>
        <w:t>: من إعداد الطالبة اعتمادا على:</w:t>
      </w:r>
    </w:p>
    <w:p w:rsidR="00AF1A03" w:rsidRPr="005437AC" w:rsidRDefault="00AF1A03" w:rsidP="00F14C2C">
      <w:pPr>
        <w:pStyle w:val="Paragraphedeliste"/>
        <w:numPr>
          <w:ilvl w:val="0"/>
          <w:numId w:val="30"/>
        </w:numPr>
        <w:bidi/>
        <w:spacing w:after="0" w:line="240" w:lineRule="auto"/>
        <w:ind w:left="0"/>
        <w:jc w:val="both"/>
        <w:rPr>
          <w:rFonts w:ascii="Sakkal Majalla" w:hAnsi="Sakkal Majalla" w:cs="Sakkal Majalla"/>
          <w:sz w:val="34"/>
          <w:szCs w:val="34"/>
          <w:rtl/>
          <w:lang w:bidi="ar-DZ"/>
        </w:rPr>
      </w:pPr>
      <w:r w:rsidRPr="005437AC">
        <w:rPr>
          <w:rFonts w:ascii="Sakkal Majalla" w:hAnsi="Sakkal Majalla" w:cs="Sakkal Majalla"/>
          <w:sz w:val="34"/>
          <w:szCs w:val="34"/>
          <w:rtl/>
          <w:lang w:bidi="ar-DZ"/>
        </w:rPr>
        <w:t>بنك الجزائر النشرة الإحصائية الثلاثية، رقم 22 جوان 2013، ص 11</w:t>
      </w:r>
      <w:r w:rsidRPr="005437AC">
        <w:rPr>
          <w:rFonts w:ascii="Sakkal Majalla" w:hAnsi="Sakkal Majalla" w:cs="Sakkal Majalla"/>
          <w:sz w:val="34"/>
          <w:szCs w:val="34"/>
          <w:lang w:bidi="ar-DZ"/>
        </w:rPr>
        <w:t>.</w:t>
      </w:r>
    </w:p>
    <w:p w:rsidR="00AF1A03" w:rsidRPr="005437AC" w:rsidRDefault="00AF1A03" w:rsidP="00F14C2C">
      <w:pPr>
        <w:pStyle w:val="Paragraphedeliste"/>
        <w:numPr>
          <w:ilvl w:val="0"/>
          <w:numId w:val="30"/>
        </w:numPr>
        <w:bidi/>
        <w:spacing w:after="0" w:line="240" w:lineRule="auto"/>
        <w:ind w:left="0"/>
        <w:jc w:val="both"/>
        <w:rPr>
          <w:rFonts w:ascii="Sakkal Majalla" w:hAnsi="Sakkal Majalla" w:cs="Sakkal Majalla"/>
          <w:sz w:val="34"/>
          <w:szCs w:val="34"/>
          <w:lang w:bidi="ar-DZ"/>
        </w:rPr>
      </w:pPr>
      <w:r w:rsidRPr="005437AC">
        <w:rPr>
          <w:rFonts w:ascii="Sakkal Majalla" w:hAnsi="Sakkal Majalla" w:cs="Sakkal Majalla"/>
          <w:sz w:val="34"/>
          <w:szCs w:val="34"/>
          <w:rtl/>
          <w:lang w:bidi="ar-DZ"/>
        </w:rPr>
        <w:t>بنك الجزائر النشرة الإحصائية الثلاثية، رقم 30 جوان 2015، ص 11</w:t>
      </w:r>
      <w:r w:rsidRPr="005437AC">
        <w:rPr>
          <w:rFonts w:ascii="Sakkal Majalla" w:hAnsi="Sakkal Majalla" w:cs="Sakkal Majalla"/>
          <w:sz w:val="34"/>
          <w:szCs w:val="34"/>
          <w:lang w:bidi="ar-DZ"/>
        </w:rPr>
        <w:t>.</w:t>
      </w:r>
    </w:p>
    <w:p w:rsidR="00AF1A03" w:rsidRPr="005437AC" w:rsidRDefault="00AF1A03" w:rsidP="00AF1A03">
      <w:pPr>
        <w:ind w:firstLine="720"/>
        <w:jc w:val="both"/>
        <w:rPr>
          <w:rFonts w:ascii="Sakkal Majalla" w:hAnsi="Sakkal Majalla" w:cs="Sakkal Majalla"/>
          <w:sz w:val="34"/>
          <w:szCs w:val="34"/>
          <w:rtl/>
          <w:lang w:bidi="ar-DZ"/>
        </w:rPr>
      </w:pPr>
      <w:r w:rsidRPr="005437AC">
        <w:rPr>
          <w:rFonts w:ascii="Sakkal Majalla" w:hAnsi="Sakkal Majalla" w:cs="Sakkal Majalla"/>
          <w:sz w:val="34"/>
          <w:szCs w:val="34"/>
          <w:rtl/>
          <w:lang w:bidi="ar-DZ"/>
        </w:rPr>
        <w:t xml:space="preserve">بلغ متوسط الكتلة النقدية </w:t>
      </w:r>
      <w:r w:rsidRPr="005437AC">
        <w:rPr>
          <w:rFonts w:ascii="Sakkal Majalla" w:hAnsi="Sakkal Majalla" w:cs="Sakkal Majalla"/>
          <w:sz w:val="34"/>
          <w:szCs w:val="34"/>
          <w:lang w:bidi="ar-DZ"/>
        </w:rPr>
        <w:t>M2</w:t>
      </w:r>
      <w:r w:rsidRPr="005437AC">
        <w:rPr>
          <w:rFonts w:ascii="Sakkal Majalla" w:hAnsi="Sakkal Majalla" w:cs="Sakkal Majalla"/>
          <w:sz w:val="34"/>
          <w:szCs w:val="34"/>
          <w:rtl/>
          <w:lang w:bidi="ar-DZ"/>
        </w:rPr>
        <w:t xml:space="preserve"> خلال الفترة (2010- 2014) ما قيمته 13,4% حيث وصلت </w:t>
      </w:r>
      <w:r w:rsidRPr="005437AC">
        <w:rPr>
          <w:rFonts w:ascii="Sakkal Majalla" w:hAnsi="Sakkal Majalla" w:cs="Sakkal Majalla"/>
          <w:sz w:val="34"/>
          <w:szCs w:val="34"/>
          <w:lang w:bidi="ar-DZ"/>
        </w:rPr>
        <w:t>M2</w:t>
      </w:r>
      <w:r w:rsidRPr="005437AC">
        <w:rPr>
          <w:rFonts w:ascii="Sakkal Majalla" w:hAnsi="Sakkal Majalla" w:cs="Sakkal Majalla"/>
          <w:sz w:val="34"/>
          <w:szCs w:val="34"/>
          <w:rtl/>
          <w:lang w:bidi="ar-DZ"/>
        </w:rPr>
        <w:t xml:space="preserve"> إلى11941.5  مليار دج نهاية ديسمبر 2013، مقارنة سنة 2012 التي بلغت نهاية ديسمبر ما قيمته 11015,14 مليار دج وفي نهاية جوان سنة 2013 بلغت 11261,44 مليار دج أي معدل سنوي قدره 8,41% منها 6,04% تخص السداسي الثاني، وهو ما يوضح لنا تباطئ في العرض النقدي (التوسع) التي شهدتها سنة 2012 بـ 10,94% مقابل 19,91% سنة 2011، بالإضافة إلى تباطؤ وتيرة </w:t>
      </w:r>
      <w:r w:rsidRPr="005437AC">
        <w:rPr>
          <w:rFonts w:ascii="Sakkal Majalla" w:hAnsi="Sakkal Majalla" w:cs="Sakkal Majalla"/>
          <w:sz w:val="34"/>
          <w:szCs w:val="34"/>
          <w:rtl/>
          <w:lang w:bidi="ar-DZ"/>
        </w:rPr>
        <w:lastRenderedPageBreak/>
        <w:t>التوسع النقدي للمجمع</w:t>
      </w:r>
      <w:r w:rsidRPr="005437AC">
        <w:rPr>
          <w:rFonts w:ascii="Sakkal Majalla" w:hAnsi="Sakkal Majalla" w:cs="Sakkal Majalla"/>
          <w:sz w:val="34"/>
          <w:szCs w:val="34"/>
          <w:lang w:bidi="ar-DZ"/>
        </w:rPr>
        <w:t xml:space="preserve"> M2 </w:t>
      </w:r>
      <w:r w:rsidRPr="005437AC">
        <w:rPr>
          <w:rFonts w:ascii="Sakkal Majalla" w:hAnsi="Sakkal Majalla" w:cs="Sakkal Majalla"/>
          <w:sz w:val="34"/>
          <w:szCs w:val="34"/>
          <w:rtl/>
          <w:lang w:bidi="ar-DZ"/>
        </w:rPr>
        <w:t>والذي انخفض معدله إلى 10.17% في نهاية 2013 مقابل 16.59% في 2012</w:t>
      </w:r>
      <w:r w:rsidRPr="005437AC">
        <w:rPr>
          <w:rFonts w:ascii="Sakkal Majalla" w:hAnsi="Sakkal Majalla" w:cs="Sakkal Majalla"/>
          <w:sz w:val="34"/>
          <w:szCs w:val="34"/>
          <w:lang w:bidi="ar-DZ"/>
        </w:rPr>
        <w:t>.</w:t>
      </w:r>
    </w:p>
    <w:p w:rsidR="00AF1A03" w:rsidRPr="005437AC" w:rsidRDefault="00AF1A03" w:rsidP="00AF1A03">
      <w:pPr>
        <w:jc w:val="both"/>
        <w:rPr>
          <w:rFonts w:ascii="Sakkal Majalla" w:hAnsi="Sakkal Majalla" w:cs="Sakkal Majalla"/>
          <w:b/>
          <w:bCs/>
          <w:sz w:val="34"/>
          <w:szCs w:val="34"/>
          <w:rtl/>
          <w:lang w:bidi="ar-DZ"/>
        </w:rPr>
      </w:pPr>
      <w:r w:rsidRPr="005437AC">
        <w:rPr>
          <w:rFonts w:ascii="Sakkal Majalla" w:hAnsi="Sakkal Majalla" w:cs="Sakkal Majalla"/>
          <w:b/>
          <w:bCs/>
          <w:sz w:val="34"/>
          <w:szCs w:val="34"/>
          <w:rtl/>
          <w:lang w:bidi="ar-DZ"/>
        </w:rPr>
        <w:t>ب- تطور مقابلات الكتلة النقدية</w:t>
      </w:r>
      <w:r w:rsidRPr="005437AC">
        <w:rPr>
          <w:rFonts w:ascii="Sakkal Majalla" w:hAnsi="Sakkal Majalla" w:cs="Sakkal Majalla"/>
          <w:b/>
          <w:bCs/>
          <w:sz w:val="34"/>
          <w:szCs w:val="34"/>
          <w:lang w:bidi="ar-DZ"/>
        </w:rPr>
        <w:t>:</w:t>
      </w:r>
      <w:r w:rsidRPr="005437AC">
        <w:rPr>
          <w:rFonts w:ascii="Sakkal Majalla" w:hAnsi="Sakkal Majalla" w:cs="Sakkal Majalla"/>
          <w:sz w:val="34"/>
          <w:szCs w:val="34"/>
          <w:rtl/>
          <w:lang w:bidi="ar-DZ"/>
        </w:rPr>
        <w:t xml:space="preserve"> يمكن توضيح هذا التطور من خلال الجدول الموالي</w:t>
      </w:r>
      <w:r w:rsidRPr="005437AC">
        <w:rPr>
          <w:rFonts w:ascii="Sakkal Majalla" w:hAnsi="Sakkal Majalla" w:cs="Sakkal Majalla"/>
          <w:sz w:val="34"/>
          <w:szCs w:val="34"/>
          <w:lang w:bidi="ar-DZ"/>
        </w:rPr>
        <w:t>:</w:t>
      </w:r>
    </w:p>
    <w:p w:rsidR="00AF1A03" w:rsidRPr="005437AC" w:rsidRDefault="00AF1A03" w:rsidP="00AF1A03">
      <w:pPr>
        <w:jc w:val="both"/>
        <w:rPr>
          <w:rFonts w:ascii="Sakkal Majalla" w:hAnsi="Sakkal Majalla" w:cs="Sakkal Majalla"/>
          <w:b/>
          <w:bCs/>
          <w:sz w:val="34"/>
          <w:szCs w:val="34"/>
          <w:rtl/>
          <w:lang w:bidi="ar-DZ"/>
        </w:rPr>
      </w:pPr>
      <w:r w:rsidRPr="005437AC">
        <w:rPr>
          <w:rFonts w:ascii="Sakkal Majalla" w:hAnsi="Sakkal Majalla" w:cs="Sakkal Majalla"/>
          <w:b/>
          <w:bCs/>
          <w:sz w:val="34"/>
          <w:szCs w:val="34"/>
          <w:rtl/>
          <w:lang w:bidi="ar-DZ"/>
        </w:rPr>
        <w:t>الجدول رقم (</w:t>
      </w:r>
      <w:r>
        <w:rPr>
          <w:rFonts w:ascii="Sakkal Majalla" w:hAnsi="Sakkal Majalla" w:cs="Sakkal Majalla" w:hint="cs"/>
          <w:b/>
          <w:bCs/>
          <w:sz w:val="34"/>
          <w:szCs w:val="34"/>
          <w:rtl/>
          <w:lang w:bidi="ar-DZ"/>
        </w:rPr>
        <w:t>3</w:t>
      </w:r>
      <w:r w:rsidRPr="005437AC">
        <w:rPr>
          <w:rFonts w:ascii="Sakkal Majalla" w:hAnsi="Sakkal Majalla" w:cs="Sakkal Majalla"/>
          <w:b/>
          <w:bCs/>
          <w:sz w:val="34"/>
          <w:szCs w:val="34"/>
          <w:rtl/>
          <w:lang w:bidi="ar-DZ"/>
        </w:rPr>
        <w:t>-1</w:t>
      </w:r>
      <w:r>
        <w:rPr>
          <w:rFonts w:ascii="Sakkal Majalla" w:hAnsi="Sakkal Majalla" w:cs="Sakkal Majalla" w:hint="cs"/>
          <w:b/>
          <w:bCs/>
          <w:sz w:val="34"/>
          <w:szCs w:val="34"/>
          <w:rtl/>
          <w:lang w:bidi="ar-DZ"/>
        </w:rPr>
        <w:t>1</w:t>
      </w:r>
      <w:r w:rsidRPr="005437AC">
        <w:rPr>
          <w:rFonts w:ascii="Sakkal Majalla" w:hAnsi="Sakkal Majalla" w:cs="Sakkal Majalla"/>
          <w:b/>
          <w:bCs/>
          <w:sz w:val="34"/>
          <w:szCs w:val="34"/>
          <w:rtl/>
          <w:lang w:bidi="ar-DZ"/>
        </w:rPr>
        <w:t>): تطور مقابلات العرض النقدي في الجزائر للفترة (2010-2014</w:t>
      </w:r>
      <w:r>
        <w:rPr>
          <w:rFonts w:ascii="Sakkal Majalla" w:hAnsi="Sakkal Majalla" w:cs="Sakkal Majalla"/>
          <w:b/>
          <w:bCs/>
          <w:sz w:val="34"/>
          <w:szCs w:val="34"/>
          <w:rtl/>
          <w:lang w:bidi="ar-DZ"/>
        </w:rPr>
        <w:t>)</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8"/>
        <w:gridCol w:w="1605"/>
        <w:gridCol w:w="1434"/>
        <w:gridCol w:w="2126"/>
      </w:tblGrid>
      <w:tr w:rsidR="00AF1A03" w:rsidRPr="005437AC" w:rsidTr="00AF1A03">
        <w:trPr>
          <w:jc w:val="center"/>
        </w:trPr>
        <w:tc>
          <w:tcPr>
            <w:tcW w:w="6583" w:type="dxa"/>
            <w:gridSpan w:val="4"/>
            <w:tcBorders>
              <w:top w:val="nil"/>
              <w:left w:val="nil"/>
              <w:right w:val="nil"/>
            </w:tcBorders>
            <w:shd w:val="clear" w:color="auto" w:fill="auto"/>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
                <w:sz w:val="34"/>
                <w:szCs w:val="34"/>
                <w:rtl/>
                <w:lang w:bidi="ar-DZ"/>
              </w:rPr>
              <w:t xml:space="preserve">   </w:t>
            </w:r>
            <w:r w:rsidRPr="005437AC">
              <w:rPr>
                <w:rFonts w:ascii="Sakkal Majalla" w:eastAsia="Calibri" w:hAnsi="Sakkal Majalla" w:cs="Sakkal Majalla"/>
                <w:bCs/>
                <w:sz w:val="34"/>
                <w:szCs w:val="34"/>
                <w:rtl/>
                <w:lang w:bidi="ar-DZ"/>
              </w:rPr>
              <w:t>الوحدة: مليار دج</w:t>
            </w:r>
          </w:p>
        </w:tc>
      </w:tr>
      <w:tr w:rsidR="00AF1A03" w:rsidRPr="005437AC" w:rsidTr="00AF1A03">
        <w:trPr>
          <w:jc w:val="center"/>
        </w:trPr>
        <w:tc>
          <w:tcPr>
            <w:tcW w:w="1418"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السنوات</w:t>
            </w:r>
          </w:p>
        </w:tc>
        <w:tc>
          <w:tcPr>
            <w:tcW w:w="1605"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قروض للدولة</w:t>
            </w:r>
          </w:p>
        </w:tc>
        <w:tc>
          <w:tcPr>
            <w:tcW w:w="1434"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قروض للاقتصاد</w:t>
            </w:r>
          </w:p>
        </w:tc>
        <w:tc>
          <w:tcPr>
            <w:tcW w:w="2126"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الموجودات الخارجية</w:t>
            </w:r>
          </w:p>
        </w:tc>
      </w:tr>
      <w:tr w:rsidR="00AF1A03" w:rsidRPr="005437AC" w:rsidTr="00AF1A03">
        <w:trPr>
          <w:jc w:val="center"/>
        </w:trPr>
        <w:tc>
          <w:tcPr>
            <w:tcW w:w="1418"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2010</w:t>
            </w:r>
          </w:p>
        </w:tc>
        <w:tc>
          <w:tcPr>
            <w:tcW w:w="1605"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3510.9</w:t>
            </w:r>
          </w:p>
        </w:tc>
        <w:tc>
          <w:tcPr>
            <w:tcW w:w="1434"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3268.1</w:t>
            </w:r>
          </w:p>
        </w:tc>
        <w:tc>
          <w:tcPr>
            <w:tcW w:w="2126"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11997</w:t>
            </w:r>
          </w:p>
        </w:tc>
      </w:tr>
      <w:tr w:rsidR="00AF1A03" w:rsidRPr="005437AC" w:rsidTr="00AF1A03">
        <w:trPr>
          <w:jc w:val="center"/>
        </w:trPr>
        <w:tc>
          <w:tcPr>
            <w:tcW w:w="1418"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2011</w:t>
            </w:r>
          </w:p>
        </w:tc>
        <w:tc>
          <w:tcPr>
            <w:tcW w:w="1605"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3406.6</w:t>
            </w:r>
          </w:p>
        </w:tc>
        <w:tc>
          <w:tcPr>
            <w:tcW w:w="1434"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3726.5</w:t>
            </w:r>
          </w:p>
        </w:tc>
        <w:tc>
          <w:tcPr>
            <w:tcW w:w="2126"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13922.4</w:t>
            </w:r>
          </w:p>
        </w:tc>
      </w:tr>
      <w:tr w:rsidR="00AF1A03" w:rsidRPr="005437AC" w:rsidTr="00AF1A03">
        <w:trPr>
          <w:jc w:val="center"/>
        </w:trPr>
        <w:tc>
          <w:tcPr>
            <w:tcW w:w="1418"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2012</w:t>
            </w:r>
          </w:p>
        </w:tc>
        <w:tc>
          <w:tcPr>
            <w:tcW w:w="1605"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3283.8</w:t>
            </w:r>
          </w:p>
        </w:tc>
        <w:tc>
          <w:tcPr>
            <w:tcW w:w="1434"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4297.5</w:t>
            </w:r>
          </w:p>
        </w:tc>
        <w:tc>
          <w:tcPr>
            <w:tcW w:w="2126"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14940.4</w:t>
            </w:r>
          </w:p>
        </w:tc>
      </w:tr>
      <w:tr w:rsidR="00AF1A03" w:rsidRPr="005437AC" w:rsidTr="00AF1A03">
        <w:trPr>
          <w:jc w:val="center"/>
        </w:trPr>
        <w:tc>
          <w:tcPr>
            <w:tcW w:w="1418"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2013</w:t>
            </w:r>
          </w:p>
        </w:tc>
        <w:tc>
          <w:tcPr>
            <w:tcW w:w="1605"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3235.4</w:t>
            </w:r>
          </w:p>
        </w:tc>
        <w:tc>
          <w:tcPr>
            <w:tcW w:w="1434"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5156.30</w:t>
            </w:r>
          </w:p>
        </w:tc>
        <w:tc>
          <w:tcPr>
            <w:tcW w:w="2126"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15225.16</w:t>
            </w:r>
          </w:p>
        </w:tc>
      </w:tr>
      <w:tr w:rsidR="00AF1A03" w:rsidRPr="005437AC" w:rsidTr="00AF1A03">
        <w:trPr>
          <w:jc w:val="center"/>
        </w:trPr>
        <w:tc>
          <w:tcPr>
            <w:tcW w:w="1418"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2014</w:t>
            </w:r>
          </w:p>
        </w:tc>
        <w:tc>
          <w:tcPr>
            <w:tcW w:w="1605"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3428.1</w:t>
            </w:r>
          </w:p>
        </w:tc>
        <w:tc>
          <w:tcPr>
            <w:tcW w:w="1434"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5223.2</w:t>
            </w:r>
          </w:p>
        </w:tc>
        <w:tc>
          <w:tcPr>
            <w:tcW w:w="2126"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16287.2</w:t>
            </w:r>
          </w:p>
        </w:tc>
      </w:tr>
    </w:tbl>
    <w:p w:rsidR="00AF1A03" w:rsidRPr="005437AC" w:rsidRDefault="00AF1A03" w:rsidP="00AF1A03">
      <w:pPr>
        <w:jc w:val="both"/>
        <w:rPr>
          <w:rFonts w:ascii="Sakkal Majalla" w:hAnsi="Sakkal Majalla" w:cs="Sakkal Majalla"/>
          <w:b/>
          <w:bCs/>
          <w:sz w:val="34"/>
          <w:szCs w:val="34"/>
          <w:rtl/>
          <w:lang w:bidi="ar-DZ"/>
        </w:rPr>
      </w:pPr>
    </w:p>
    <w:p w:rsidR="00AF1A03" w:rsidRPr="005437AC" w:rsidRDefault="00AF1A03" w:rsidP="00AF1A03">
      <w:pPr>
        <w:jc w:val="both"/>
        <w:rPr>
          <w:rFonts w:ascii="Sakkal Majalla" w:hAnsi="Sakkal Majalla" w:cs="Sakkal Majalla"/>
          <w:sz w:val="34"/>
          <w:szCs w:val="34"/>
          <w:lang w:bidi="ar-DZ"/>
        </w:rPr>
      </w:pPr>
      <w:r w:rsidRPr="005437AC">
        <w:rPr>
          <w:rFonts w:ascii="Sakkal Majalla" w:hAnsi="Sakkal Majalla" w:cs="Sakkal Majalla"/>
          <w:b/>
          <w:bCs/>
          <w:sz w:val="34"/>
          <w:szCs w:val="34"/>
          <w:rtl/>
          <w:lang w:bidi="ar-DZ"/>
        </w:rPr>
        <w:t>المصدر</w:t>
      </w:r>
      <w:r w:rsidRPr="005437AC">
        <w:rPr>
          <w:rFonts w:ascii="Sakkal Majalla" w:hAnsi="Sakkal Majalla" w:cs="Sakkal Majalla"/>
          <w:sz w:val="34"/>
          <w:szCs w:val="34"/>
          <w:rtl/>
          <w:lang w:bidi="ar-DZ"/>
        </w:rPr>
        <w:t>: من إعداد الطالبة اعتمادا على اعتماد على:</w:t>
      </w:r>
    </w:p>
    <w:p w:rsidR="00AF1A03" w:rsidRPr="005437AC" w:rsidRDefault="00AF1A03" w:rsidP="00F14C2C">
      <w:pPr>
        <w:pStyle w:val="Paragraphedeliste"/>
        <w:numPr>
          <w:ilvl w:val="0"/>
          <w:numId w:val="30"/>
        </w:numPr>
        <w:bidi/>
        <w:spacing w:after="0" w:line="240" w:lineRule="auto"/>
        <w:ind w:left="0"/>
        <w:jc w:val="both"/>
        <w:rPr>
          <w:rFonts w:ascii="Sakkal Majalla" w:hAnsi="Sakkal Majalla" w:cs="Sakkal Majalla"/>
          <w:sz w:val="34"/>
          <w:szCs w:val="34"/>
          <w:lang w:bidi="ar-DZ"/>
        </w:rPr>
      </w:pPr>
      <w:r w:rsidRPr="005437AC">
        <w:rPr>
          <w:rFonts w:ascii="Sakkal Majalla" w:hAnsi="Sakkal Majalla" w:cs="Sakkal Majalla"/>
          <w:sz w:val="34"/>
          <w:szCs w:val="34"/>
          <w:rtl/>
          <w:lang w:bidi="ar-DZ"/>
        </w:rPr>
        <w:t>بنك الجزائر، النشرة الإحصائية الثلاثية، رقم22، جوان 2013، ص 10.</w:t>
      </w:r>
    </w:p>
    <w:p w:rsidR="00AF1A03" w:rsidRPr="005437AC" w:rsidRDefault="00AF1A03" w:rsidP="00F14C2C">
      <w:pPr>
        <w:pStyle w:val="Paragraphedeliste"/>
        <w:numPr>
          <w:ilvl w:val="0"/>
          <w:numId w:val="30"/>
        </w:numPr>
        <w:bidi/>
        <w:spacing w:after="0" w:line="240" w:lineRule="auto"/>
        <w:ind w:left="0"/>
        <w:jc w:val="both"/>
        <w:rPr>
          <w:rFonts w:ascii="Sakkal Majalla" w:hAnsi="Sakkal Majalla" w:cs="Sakkal Majalla"/>
          <w:b/>
          <w:bCs/>
          <w:sz w:val="34"/>
          <w:szCs w:val="34"/>
          <w:lang w:bidi="ar-DZ"/>
        </w:rPr>
      </w:pPr>
      <w:r w:rsidRPr="005437AC">
        <w:rPr>
          <w:rFonts w:ascii="Sakkal Majalla" w:hAnsi="Sakkal Majalla" w:cs="Sakkal Majalla"/>
          <w:sz w:val="34"/>
          <w:szCs w:val="34"/>
          <w:rtl/>
          <w:lang w:bidi="ar-DZ"/>
        </w:rPr>
        <w:t>بنك الجزائر، النشرة الإحصائية الثلاثية، رقم 30، جوان 2015، ص 10.</w:t>
      </w:r>
    </w:p>
    <w:p w:rsidR="00AF1A03" w:rsidRPr="005437AC" w:rsidRDefault="00AF1A03" w:rsidP="00AF1A03">
      <w:pPr>
        <w:pStyle w:val="Paragraphedeliste"/>
        <w:spacing w:after="0" w:line="240" w:lineRule="auto"/>
        <w:ind w:left="0"/>
        <w:jc w:val="both"/>
        <w:rPr>
          <w:rFonts w:ascii="Sakkal Majalla" w:hAnsi="Sakkal Majalla" w:cs="Sakkal Majalla"/>
          <w:b/>
          <w:bCs/>
          <w:sz w:val="34"/>
          <w:szCs w:val="34"/>
          <w:lang w:bidi="ar-DZ"/>
        </w:rPr>
      </w:pPr>
    </w:p>
    <w:p w:rsidR="00AF1A03" w:rsidRPr="005437AC" w:rsidRDefault="00AF1A03" w:rsidP="00AF1A03">
      <w:pPr>
        <w:ind w:firstLine="720"/>
        <w:jc w:val="both"/>
        <w:rPr>
          <w:rFonts w:ascii="Sakkal Majalla" w:hAnsi="Sakkal Majalla" w:cs="Sakkal Majalla"/>
          <w:sz w:val="34"/>
          <w:szCs w:val="34"/>
          <w:rtl/>
          <w:lang w:bidi="ar-DZ"/>
        </w:rPr>
      </w:pPr>
      <w:r w:rsidRPr="005437AC">
        <w:rPr>
          <w:rFonts w:ascii="Sakkal Majalla" w:hAnsi="Sakkal Majalla" w:cs="Sakkal Majalla"/>
          <w:sz w:val="34"/>
          <w:szCs w:val="34"/>
          <w:rtl/>
          <w:lang w:bidi="ar-DZ"/>
        </w:rPr>
        <w:t>بلغ صافي الموجودات الخارجية خلال سنة 2010 بـ 11997 مليار دينار نهاية سنة 2010، حيث ارتفعت هذه الأخيرة بـ 10.2%، وحسب الوضعية النقدية لسنة 2011 عودت التوسع النقدي خلال تلك الفترة ما أدى إلى نمو كبير لقروض الاقتصاد وزيادة معتبرة للموجودات الخارجية التي بلغت خلال السداسي الثاني من سنة 2011 زيادة بـ10.36% وهذا ما يوضح صلابة الوضعية المالية الخارجية .</w:t>
      </w:r>
    </w:p>
    <w:p w:rsidR="00AF1A03" w:rsidRDefault="00AF1A03" w:rsidP="00AF1A03">
      <w:pPr>
        <w:ind w:firstLine="720"/>
        <w:jc w:val="both"/>
        <w:rPr>
          <w:rFonts w:ascii="Sakkal Majalla" w:hAnsi="Sakkal Majalla" w:cs="Sakkal Majalla"/>
          <w:sz w:val="34"/>
          <w:szCs w:val="34"/>
          <w:rtl/>
          <w:lang w:bidi="ar-DZ"/>
        </w:rPr>
      </w:pPr>
      <w:r w:rsidRPr="005437AC">
        <w:rPr>
          <w:rFonts w:ascii="Sakkal Majalla" w:hAnsi="Sakkal Majalla" w:cs="Sakkal Majalla"/>
          <w:sz w:val="34"/>
          <w:szCs w:val="34"/>
          <w:rtl/>
          <w:lang w:bidi="ar-DZ"/>
        </w:rPr>
        <w:t>عرفت الموجودات الخارجة نهاية ديسمبر 2013 ما قيمته 15225.16 مليار دينار مقابل 19439.79 مليار دينار سنة 2012، و4742.67 مليار دينار نهاية جوان 2013 مقارنة بسنة 2012 التي بلغت 4287.64 مليار دينار، و3726.51 مليار دينار في ديسمبر 2013 في حين قدرت قروض الدولة خلال سنة 20</w:t>
      </w:r>
      <w:r>
        <w:rPr>
          <w:rFonts w:ascii="Sakkal Majalla" w:hAnsi="Sakkal Majalla" w:cs="Sakkal Majalla"/>
          <w:sz w:val="34"/>
          <w:szCs w:val="34"/>
          <w:rtl/>
          <w:lang w:bidi="ar-DZ"/>
        </w:rPr>
        <w:t>14 ما قيمته 3428.1 مليار دينار.</w:t>
      </w:r>
    </w:p>
    <w:p w:rsidR="00AF1A03" w:rsidRPr="005437AC" w:rsidRDefault="00AF1A03" w:rsidP="00AF1A03">
      <w:pPr>
        <w:ind w:firstLine="720"/>
        <w:jc w:val="both"/>
        <w:rPr>
          <w:rFonts w:ascii="Sakkal Majalla" w:hAnsi="Sakkal Majalla" w:cs="Sakkal Majalla"/>
          <w:sz w:val="34"/>
          <w:szCs w:val="34"/>
          <w:lang w:bidi="ar-DZ"/>
        </w:rPr>
      </w:pPr>
    </w:p>
    <w:p w:rsidR="00AF1A03" w:rsidRPr="005437AC" w:rsidRDefault="00AF1A03" w:rsidP="00AF1A03">
      <w:pPr>
        <w:jc w:val="both"/>
        <w:rPr>
          <w:rFonts w:ascii="Sakkal Majalla" w:hAnsi="Sakkal Majalla" w:cs="Sakkal Majalla"/>
          <w:sz w:val="34"/>
          <w:szCs w:val="34"/>
          <w:rtl/>
          <w:lang w:bidi="ar-DZ"/>
        </w:rPr>
      </w:pPr>
      <w:r w:rsidRPr="005437AC">
        <w:rPr>
          <w:rFonts w:ascii="Sakkal Majalla" w:hAnsi="Sakkal Majalla" w:cs="Sakkal Majalla"/>
          <w:b/>
          <w:bCs/>
          <w:sz w:val="34"/>
          <w:szCs w:val="34"/>
          <w:rtl/>
          <w:lang w:bidi="ar-DZ"/>
        </w:rPr>
        <w:t xml:space="preserve">ثانيا- أدوات السياسة النقدية في الجزائر خلال (2010-2014): </w:t>
      </w:r>
    </w:p>
    <w:p w:rsidR="00AF1A03" w:rsidRPr="005437AC" w:rsidRDefault="00AF1A03" w:rsidP="00AF1A03">
      <w:pPr>
        <w:ind w:firstLine="720"/>
        <w:jc w:val="both"/>
        <w:rPr>
          <w:rFonts w:ascii="Sakkal Majalla" w:hAnsi="Sakkal Majalla" w:cs="Sakkal Majalla"/>
          <w:b/>
          <w:bCs/>
          <w:sz w:val="34"/>
          <w:szCs w:val="34"/>
          <w:rtl/>
          <w:lang w:bidi="ar-DZ"/>
        </w:rPr>
      </w:pPr>
      <w:r w:rsidRPr="005437AC">
        <w:rPr>
          <w:rFonts w:ascii="Sakkal Majalla" w:hAnsi="Sakkal Majalla" w:cs="Sakkal Majalla"/>
          <w:sz w:val="34"/>
          <w:szCs w:val="34"/>
          <w:rtl/>
          <w:lang w:bidi="ar-DZ"/>
        </w:rPr>
        <w:t>من خلال هذا التطور سيتم التطرق إلى تحليل أدوات السياسة النقدية خلال هذه الفترة:</w:t>
      </w:r>
    </w:p>
    <w:p w:rsidR="00AF1A03" w:rsidRPr="005437AC" w:rsidRDefault="00AF1A03" w:rsidP="00AF1A03">
      <w:pPr>
        <w:jc w:val="both"/>
        <w:rPr>
          <w:rFonts w:ascii="Sakkal Majalla" w:hAnsi="Sakkal Majalla" w:cs="Sakkal Majalla"/>
          <w:sz w:val="34"/>
          <w:szCs w:val="34"/>
          <w:rtl/>
          <w:lang w:bidi="ar-DZ"/>
        </w:rPr>
      </w:pPr>
      <w:r w:rsidRPr="005437AC">
        <w:rPr>
          <w:rFonts w:ascii="Sakkal Majalla" w:hAnsi="Sakkal Majalla" w:cs="Sakkal Majalla"/>
          <w:b/>
          <w:bCs/>
          <w:sz w:val="34"/>
          <w:szCs w:val="34"/>
          <w:rtl/>
          <w:lang w:bidi="ar-DZ"/>
        </w:rPr>
        <w:lastRenderedPageBreak/>
        <w:t>أ- معدل إعادة الخصم:</w:t>
      </w:r>
      <w:r w:rsidRPr="005437AC">
        <w:rPr>
          <w:rFonts w:ascii="Sakkal Majalla" w:hAnsi="Sakkal Majalla" w:cs="Sakkal Majalla"/>
          <w:sz w:val="34"/>
          <w:szCs w:val="34"/>
          <w:rtl/>
          <w:lang w:bidi="ar-DZ"/>
        </w:rPr>
        <w:t xml:space="preserve"> ويمكن توضيحه في الجدول التالي:</w:t>
      </w:r>
    </w:p>
    <w:p w:rsidR="00AF1A03" w:rsidRPr="005437AC" w:rsidRDefault="00AF1A03" w:rsidP="00AF1A03">
      <w:pPr>
        <w:jc w:val="both"/>
        <w:rPr>
          <w:rFonts w:ascii="Sakkal Majalla" w:hAnsi="Sakkal Majalla" w:cs="Sakkal Majalla"/>
          <w:b/>
          <w:bCs/>
          <w:sz w:val="34"/>
          <w:szCs w:val="34"/>
          <w:rtl/>
          <w:lang w:bidi="ar-DZ"/>
        </w:rPr>
      </w:pPr>
      <w:r w:rsidRPr="005437AC">
        <w:rPr>
          <w:rFonts w:ascii="Sakkal Majalla" w:hAnsi="Sakkal Majalla" w:cs="Sakkal Majalla"/>
          <w:b/>
          <w:bCs/>
          <w:sz w:val="34"/>
          <w:szCs w:val="34"/>
          <w:rtl/>
          <w:lang w:bidi="ar-DZ"/>
        </w:rPr>
        <w:t>الجدول رقم(</w:t>
      </w:r>
      <w:r>
        <w:rPr>
          <w:rFonts w:ascii="Sakkal Majalla" w:hAnsi="Sakkal Majalla" w:cs="Sakkal Majalla" w:hint="cs"/>
          <w:b/>
          <w:bCs/>
          <w:sz w:val="34"/>
          <w:szCs w:val="34"/>
          <w:rtl/>
          <w:lang w:bidi="ar-DZ"/>
        </w:rPr>
        <w:t>3</w:t>
      </w:r>
      <w:r w:rsidRPr="005437AC">
        <w:rPr>
          <w:rFonts w:ascii="Sakkal Majalla" w:hAnsi="Sakkal Majalla" w:cs="Sakkal Majalla"/>
          <w:b/>
          <w:bCs/>
          <w:sz w:val="34"/>
          <w:szCs w:val="34"/>
          <w:rtl/>
          <w:lang w:bidi="ar-DZ"/>
        </w:rPr>
        <w:t>-</w:t>
      </w:r>
      <w:r>
        <w:rPr>
          <w:rFonts w:ascii="Sakkal Majalla" w:hAnsi="Sakkal Majalla" w:cs="Sakkal Majalla" w:hint="cs"/>
          <w:b/>
          <w:bCs/>
          <w:sz w:val="34"/>
          <w:szCs w:val="34"/>
          <w:rtl/>
          <w:lang w:bidi="ar-DZ"/>
        </w:rPr>
        <w:t>12</w:t>
      </w:r>
      <w:r w:rsidRPr="005437AC">
        <w:rPr>
          <w:rFonts w:ascii="Sakkal Majalla" w:hAnsi="Sakkal Majalla" w:cs="Sakkal Majalla"/>
          <w:b/>
          <w:bCs/>
          <w:sz w:val="34"/>
          <w:szCs w:val="34"/>
          <w:rtl/>
          <w:lang w:bidi="ar-DZ"/>
        </w:rPr>
        <w:t>): تطور معدل إعادة الخ</w:t>
      </w:r>
      <w:r>
        <w:rPr>
          <w:rFonts w:ascii="Sakkal Majalla" w:hAnsi="Sakkal Majalla" w:cs="Sakkal Majalla"/>
          <w:b/>
          <w:bCs/>
          <w:sz w:val="34"/>
          <w:szCs w:val="34"/>
          <w:rtl/>
          <w:lang w:bidi="ar-DZ"/>
        </w:rPr>
        <w:t>صم في الجزائر للفترة(2010-2014)</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48"/>
        <w:gridCol w:w="992"/>
        <w:gridCol w:w="992"/>
        <w:gridCol w:w="992"/>
        <w:gridCol w:w="997"/>
        <w:gridCol w:w="846"/>
      </w:tblGrid>
      <w:tr w:rsidR="00AF1A03" w:rsidRPr="005437AC" w:rsidTr="00AF1A03">
        <w:trPr>
          <w:jc w:val="center"/>
        </w:trPr>
        <w:tc>
          <w:tcPr>
            <w:tcW w:w="7467" w:type="dxa"/>
            <w:gridSpan w:val="6"/>
            <w:tcBorders>
              <w:top w:val="nil"/>
              <w:left w:val="nil"/>
              <w:right w:val="nil"/>
            </w:tcBorders>
            <w:shd w:val="clear" w:color="auto" w:fill="auto"/>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الوحدة (%)</w:t>
            </w:r>
          </w:p>
        </w:tc>
      </w:tr>
      <w:tr w:rsidR="00AF1A03" w:rsidRPr="005437AC" w:rsidTr="00AF1A03">
        <w:trPr>
          <w:jc w:val="center"/>
        </w:trPr>
        <w:tc>
          <w:tcPr>
            <w:tcW w:w="2648"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السنوات</w:t>
            </w:r>
          </w:p>
        </w:tc>
        <w:tc>
          <w:tcPr>
            <w:tcW w:w="992"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2010</w:t>
            </w:r>
          </w:p>
        </w:tc>
        <w:tc>
          <w:tcPr>
            <w:tcW w:w="992"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2011</w:t>
            </w:r>
          </w:p>
        </w:tc>
        <w:tc>
          <w:tcPr>
            <w:tcW w:w="992"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2012</w:t>
            </w:r>
          </w:p>
        </w:tc>
        <w:tc>
          <w:tcPr>
            <w:tcW w:w="997"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2013</w:t>
            </w:r>
          </w:p>
        </w:tc>
        <w:tc>
          <w:tcPr>
            <w:tcW w:w="846"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2014</w:t>
            </w:r>
          </w:p>
        </w:tc>
      </w:tr>
      <w:tr w:rsidR="00AF1A03" w:rsidRPr="005437AC" w:rsidTr="00AF1A03">
        <w:trPr>
          <w:jc w:val="center"/>
        </w:trPr>
        <w:tc>
          <w:tcPr>
            <w:tcW w:w="2648" w:type="dxa"/>
            <w:shd w:val="clear" w:color="auto" w:fill="auto"/>
          </w:tcPr>
          <w:p w:rsidR="00AF1A03" w:rsidRPr="005437AC" w:rsidRDefault="00AF1A03" w:rsidP="00AF1A03">
            <w:pPr>
              <w:jc w:val="both"/>
              <w:rPr>
                <w:rFonts w:ascii="Sakkal Majalla" w:eastAsia="Calibri" w:hAnsi="Sakkal Majalla" w:cs="Sakkal Majalla"/>
                <w:bCs/>
                <w:sz w:val="34"/>
                <w:szCs w:val="34"/>
                <w:lang w:bidi="ar-DZ"/>
              </w:rPr>
            </w:pPr>
            <w:r w:rsidRPr="005437AC">
              <w:rPr>
                <w:rFonts w:ascii="Sakkal Majalla" w:eastAsia="Calibri" w:hAnsi="Sakkal Majalla" w:cs="Sakkal Majalla"/>
                <w:bCs/>
                <w:sz w:val="34"/>
                <w:szCs w:val="34"/>
                <w:rtl/>
                <w:lang w:bidi="ar-DZ"/>
              </w:rPr>
              <w:t xml:space="preserve">معدل إعادة الخصم </w:t>
            </w:r>
            <w:r w:rsidRPr="005437AC">
              <w:rPr>
                <w:rFonts w:ascii="Sakkal Majalla" w:eastAsia="Calibri" w:hAnsi="Sakkal Majalla" w:cs="Sakkal Majalla"/>
                <w:bCs/>
                <w:sz w:val="34"/>
                <w:szCs w:val="34"/>
                <w:lang w:bidi="ar-DZ"/>
              </w:rPr>
              <w:t>%</w:t>
            </w:r>
          </w:p>
        </w:tc>
        <w:tc>
          <w:tcPr>
            <w:tcW w:w="992"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4</w:t>
            </w:r>
          </w:p>
        </w:tc>
        <w:tc>
          <w:tcPr>
            <w:tcW w:w="992"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4</w:t>
            </w:r>
          </w:p>
        </w:tc>
        <w:tc>
          <w:tcPr>
            <w:tcW w:w="992"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4</w:t>
            </w:r>
          </w:p>
        </w:tc>
        <w:tc>
          <w:tcPr>
            <w:tcW w:w="997"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4</w:t>
            </w:r>
          </w:p>
        </w:tc>
        <w:tc>
          <w:tcPr>
            <w:tcW w:w="846"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4</w:t>
            </w:r>
          </w:p>
        </w:tc>
      </w:tr>
    </w:tbl>
    <w:p w:rsidR="00AF1A03" w:rsidRPr="005437AC" w:rsidRDefault="00AF1A03" w:rsidP="00AF1A03">
      <w:pPr>
        <w:jc w:val="both"/>
        <w:rPr>
          <w:rFonts w:ascii="Sakkal Majalla" w:hAnsi="Sakkal Majalla" w:cs="Sakkal Majalla"/>
          <w:b/>
          <w:bCs/>
          <w:sz w:val="34"/>
          <w:szCs w:val="34"/>
          <w:rtl/>
          <w:lang w:bidi="ar-DZ"/>
        </w:rPr>
      </w:pPr>
    </w:p>
    <w:p w:rsidR="00AF1A03" w:rsidRPr="005437AC" w:rsidRDefault="00AF1A03" w:rsidP="00AF1A03">
      <w:pPr>
        <w:jc w:val="both"/>
        <w:rPr>
          <w:rFonts w:ascii="Sakkal Majalla" w:hAnsi="Sakkal Majalla" w:cs="Sakkal Majalla"/>
          <w:sz w:val="34"/>
          <w:szCs w:val="34"/>
          <w:rtl/>
          <w:lang w:bidi="ar-DZ"/>
        </w:rPr>
      </w:pPr>
      <w:r w:rsidRPr="005437AC">
        <w:rPr>
          <w:rFonts w:ascii="Sakkal Majalla" w:hAnsi="Sakkal Majalla" w:cs="Sakkal Majalla"/>
          <w:b/>
          <w:bCs/>
          <w:sz w:val="34"/>
          <w:szCs w:val="34"/>
          <w:rtl/>
          <w:lang w:bidi="ar-DZ"/>
        </w:rPr>
        <w:t>المصدر</w:t>
      </w:r>
      <w:r w:rsidRPr="005437AC">
        <w:rPr>
          <w:rFonts w:ascii="Sakkal Majalla" w:hAnsi="Sakkal Majalla" w:cs="Sakkal Majalla"/>
          <w:sz w:val="34"/>
          <w:szCs w:val="34"/>
          <w:rtl/>
          <w:lang w:bidi="ar-DZ"/>
        </w:rPr>
        <w:t>: إعداد الطالبة اعتمادا على:</w:t>
      </w:r>
    </w:p>
    <w:p w:rsidR="00AF1A03" w:rsidRPr="005437AC" w:rsidRDefault="00AF1A03" w:rsidP="00F14C2C">
      <w:pPr>
        <w:pStyle w:val="Paragraphedeliste"/>
        <w:numPr>
          <w:ilvl w:val="0"/>
          <w:numId w:val="30"/>
        </w:numPr>
        <w:bidi/>
        <w:spacing w:after="0" w:line="240" w:lineRule="auto"/>
        <w:ind w:left="0"/>
        <w:jc w:val="both"/>
        <w:rPr>
          <w:rFonts w:ascii="Sakkal Majalla" w:hAnsi="Sakkal Majalla" w:cs="Sakkal Majalla"/>
          <w:sz w:val="34"/>
          <w:szCs w:val="34"/>
          <w:lang w:bidi="ar-DZ"/>
        </w:rPr>
      </w:pPr>
      <w:r w:rsidRPr="005437AC">
        <w:rPr>
          <w:rFonts w:ascii="Sakkal Majalla" w:hAnsi="Sakkal Majalla" w:cs="Sakkal Majalla"/>
          <w:sz w:val="34"/>
          <w:szCs w:val="34"/>
          <w:rtl/>
          <w:lang w:bidi="ar-DZ"/>
        </w:rPr>
        <w:t>بنك الجزائر، النشرة الإحصائية الثلاثية، رقم 26، جوان 2014، ص 19.</w:t>
      </w:r>
    </w:p>
    <w:p w:rsidR="00AF1A03" w:rsidRPr="005437AC" w:rsidRDefault="00AF1A03" w:rsidP="00AF1A03">
      <w:pPr>
        <w:pStyle w:val="Paragraphedeliste"/>
        <w:spacing w:after="0" w:line="240" w:lineRule="auto"/>
        <w:ind w:left="0"/>
        <w:jc w:val="both"/>
        <w:rPr>
          <w:rFonts w:ascii="Sakkal Majalla" w:hAnsi="Sakkal Majalla" w:cs="Sakkal Majalla"/>
          <w:sz w:val="34"/>
          <w:szCs w:val="34"/>
          <w:lang w:bidi="ar-DZ"/>
        </w:rPr>
      </w:pPr>
    </w:p>
    <w:p w:rsidR="00AF1A03" w:rsidRPr="005437AC" w:rsidRDefault="00AF1A03" w:rsidP="00AF1A03">
      <w:pPr>
        <w:ind w:firstLine="360"/>
        <w:jc w:val="both"/>
        <w:rPr>
          <w:rFonts w:ascii="Sakkal Majalla" w:hAnsi="Sakkal Majalla" w:cs="Sakkal Majalla"/>
          <w:sz w:val="34"/>
          <w:szCs w:val="34"/>
          <w:rtl/>
          <w:lang w:bidi="ar-DZ"/>
        </w:rPr>
      </w:pPr>
      <w:r w:rsidRPr="005437AC">
        <w:rPr>
          <w:rFonts w:ascii="Sakkal Majalla" w:hAnsi="Sakkal Majalla" w:cs="Sakkal Majalla"/>
          <w:sz w:val="34"/>
          <w:szCs w:val="34"/>
          <w:rtl/>
          <w:lang w:bidi="ar-DZ"/>
        </w:rPr>
        <w:t>ومن خلال الجدول نلاحظ أن معدل إعادة الخصم بقي ثابت طيلة السنوات من 2010 إلى سنة 2014.</w:t>
      </w:r>
    </w:p>
    <w:p w:rsidR="00AF1A03" w:rsidRPr="005437AC" w:rsidRDefault="00AF1A03" w:rsidP="00AF1A03">
      <w:pPr>
        <w:jc w:val="both"/>
        <w:rPr>
          <w:rFonts w:ascii="Sakkal Majalla" w:hAnsi="Sakkal Majalla" w:cs="Sakkal Majalla"/>
          <w:sz w:val="34"/>
          <w:szCs w:val="34"/>
          <w:rtl/>
          <w:lang w:bidi="ar-DZ"/>
        </w:rPr>
      </w:pPr>
      <w:r w:rsidRPr="005437AC">
        <w:rPr>
          <w:rFonts w:ascii="Sakkal Majalla" w:hAnsi="Sakkal Majalla" w:cs="Sakkal Majalla"/>
          <w:b/>
          <w:bCs/>
          <w:sz w:val="34"/>
          <w:szCs w:val="34"/>
          <w:rtl/>
          <w:lang w:bidi="ar-DZ"/>
        </w:rPr>
        <w:t xml:space="preserve">ب- الاحتياطي الإجباري: </w:t>
      </w:r>
      <w:r w:rsidRPr="005437AC">
        <w:rPr>
          <w:rFonts w:ascii="Sakkal Majalla" w:hAnsi="Sakkal Majalla" w:cs="Sakkal Majalla"/>
          <w:sz w:val="34"/>
          <w:szCs w:val="34"/>
          <w:rtl/>
          <w:lang w:bidi="ar-DZ"/>
        </w:rPr>
        <w:t xml:space="preserve">والجدول الموالي تطور معدلات الاحتياطي الإجباري خلال الفترة (2010-2014): </w:t>
      </w:r>
    </w:p>
    <w:p w:rsidR="00AF1A03" w:rsidRPr="005437AC" w:rsidRDefault="00AF1A03" w:rsidP="00AF1A03">
      <w:pPr>
        <w:jc w:val="both"/>
        <w:rPr>
          <w:rFonts w:ascii="Sakkal Majalla" w:hAnsi="Sakkal Majalla" w:cs="Sakkal Majalla"/>
          <w:b/>
          <w:bCs/>
          <w:sz w:val="34"/>
          <w:szCs w:val="34"/>
          <w:rtl/>
          <w:lang w:bidi="ar-DZ"/>
        </w:rPr>
      </w:pPr>
      <w:r w:rsidRPr="005437AC">
        <w:rPr>
          <w:rFonts w:ascii="Sakkal Majalla" w:hAnsi="Sakkal Majalla" w:cs="Sakkal Majalla"/>
          <w:b/>
          <w:bCs/>
          <w:sz w:val="34"/>
          <w:szCs w:val="34"/>
          <w:rtl/>
          <w:lang w:bidi="ar-DZ"/>
        </w:rPr>
        <w:t>الجدول رقم (</w:t>
      </w:r>
      <w:r>
        <w:rPr>
          <w:rFonts w:ascii="Sakkal Majalla" w:hAnsi="Sakkal Majalla" w:cs="Sakkal Majalla" w:hint="cs"/>
          <w:b/>
          <w:bCs/>
          <w:sz w:val="34"/>
          <w:szCs w:val="34"/>
          <w:rtl/>
          <w:lang w:bidi="ar-DZ"/>
        </w:rPr>
        <w:t>3</w:t>
      </w:r>
      <w:r w:rsidRPr="005437AC">
        <w:rPr>
          <w:rFonts w:ascii="Sakkal Majalla" w:hAnsi="Sakkal Majalla" w:cs="Sakkal Majalla"/>
          <w:b/>
          <w:bCs/>
          <w:sz w:val="34"/>
          <w:szCs w:val="34"/>
          <w:rtl/>
          <w:lang w:bidi="ar-DZ"/>
        </w:rPr>
        <w:t>-</w:t>
      </w:r>
      <w:r>
        <w:rPr>
          <w:rFonts w:ascii="Sakkal Majalla" w:hAnsi="Sakkal Majalla" w:cs="Sakkal Majalla" w:hint="cs"/>
          <w:b/>
          <w:bCs/>
          <w:sz w:val="34"/>
          <w:szCs w:val="34"/>
          <w:rtl/>
          <w:lang w:bidi="ar-DZ"/>
        </w:rPr>
        <w:t>13</w:t>
      </w:r>
      <w:r w:rsidRPr="005437AC">
        <w:rPr>
          <w:rFonts w:ascii="Sakkal Majalla" w:hAnsi="Sakkal Majalla" w:cs="Sakkal Majalla"/>
          <w:b/>
          <w:bCs/>
          <w:sz w:val="34"/>
          <w:szCs w:val="34"/>
          <w:rtl/>
          <w:lang w:bidi="ar-DZ"/>
        </w:rPr>
        <w:t>): تطور معدل الاحتياطي الإجباري (2010-</w:t>
      </w:r>
      <w:r>
        <w:rPr>
          <w:rFonts w:ascii="Sakkal Majalla" w:hAnsi="Sakkal Majalla" w:cs="Sakkal Majalla"/>
          <w:b/>
          <w:bCs/>
          <w:sz w:val="34"/>
          <w:szCs w:val="34"/>
          <w:rtl/>
          <w:lang w:bidi="ar-DZ"/>
        </w:rPr>
        <w:t>2014)</w:t>
      </w:r>
    </w:p>
    <w:tbl>
      <w:tblPr>
        <w:bidiVisual/>
        <w:tblW w:w="708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00"/>
        <w:gridCol w:w="987"/>
        <w:gridCol w:w="776"/>
        <w:gridCol w:w="975"/>
        <w:gridCol w:w="993"/>
        <w:gridCol w:w="850"/>
      </w:tblGrid>
      <w:tr w:rsidR="00AF1A03" w:rsidRPr="005437AC" w:rsidTr="00AF1A03">
        <w:trPr>
          <w:jc w:val="center"/>
        </w:trPr>
        <w:tc>
          <w:tcPr>
            <w:tcW w:w="7081" w:type="dxa"/>
            <w:gridSpan w:val="6"/>
            <w:tcBorders>
              <w:top w:val="nil"/>
              <w:left w:val="nil"/>
              <w:right w:val="nil"/>
            </w:tcBorders>
            <w:shd w:val="clear" w:color="auto" w:fill="auto"/>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الوحدة (%)</w:t>
            </w:r>
          </w:p>
        </w:tc>
      </w:tr>
      <w:tr w:rsidR="00AF1A03" w:rsidRPr="005437AC" w:rsidTr="00AF1A03">
        <w:trPr>
          <w:jc w:val="center"/>
        </w:trPr>
        <w:tc>
          <w:tcPr>
            <w:tcW w:w="2500"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السنوات</w:t>
            </w:r>
          </w:p>
        </w:tc>
        <w:tc>
          <w:tcPr>
            <w:tcW w:w="987"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2010</w:t>
            </w:r>
          </w:p>
        </w:tc>
        <w:tc>
          <w:tcPr>
            <w:tcW w:w="776"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2011</w:t>
            </w:r>
          </w:p>
        </w:tc>
        <w:tc>
          <w:tcPr>
            <w:tcW w:w="975"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2012</w:t>
            </w:r>
          </w:p>
        </w:tc>
        <w:tc>
          <w:tcPr>
            <w:tcW w:w="993"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2013</w:t>
            </w:r>
          </w:p>
        </w:tc>
        <w:tc>
          <w:tcPr>
            <w:tcW w:w="850"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2014</w:t>
            </w:r>
          </w:p>
        </w:tc>
      </w:tr>
      <w:tr w:rsidR="00AF1A03" w:rsidRPr="005437AC" w:rsidTr="00AF1A03">
        <w:trPr>
          <w:jc w:val="center"/>
        </w:trPr>
        <w:tc>
          <w:tcPr>
            <w:tcW w:w="2500" w:type="dxa"/>
            <w:shd w:val="clear" w:color="auto" w:fill="auto"/>
          </w:tcPr>
          <w:p w:rsidR="00AF1A03" w:rsidRPr="005437AC" w:rsidRDefault="00AF1A03" w:rsidP="00AF1A03">
            <w:pPr>
              <w:jc w:val="both"/>
              <w:rPr>
                <w:rFonts w:ascii="Sakkal Majalla" w:eastAsia="Calibri" w:hAnsi="Sakkal Majalla" w:cs="Sakkal Majalla"/>
                <w:bCs/>
                <w:sz w:val="34"/>
                <w:szCs w:val="34"/>
                <w:lang w:bidi="ar-DZ"/>
              </w:rPr>
            </w:pPr>
            <w:r w:rsidRPr="005437AC">
              <w:rPr>
                <w:rFonts w:ascii="Sakkal Majalla" w:eastAsia="Calibri" w:hAnsi="Sakkal Majalla" w:cs="Sakkal Majalla"/>
                <w:bCs/>
                <w:sz w:val="34"/>
                <w:szCs w:val="34"/>
                <w:rtl/>
                <w:lang w:bidi="ar-DZ"/>
              </w:rPr>
              <w:t xml:space="preserve">معدل الاحتياطي الإجباري </w:t>
            </w:r>
            <w:r w:rsidRPr="005437AC">
              <w:rPr>
                <w:rFonts w:ascii="Sakkal Majalla" w:eastAsia="Calibri" w:hAnsi="Sakkal Majalla" w:cs="Sakkal Majalla"/>
                <w:bCs/>
                <w:sz w:val="34"/>
                <w:szCs w:val="34"/>
                <w:lang w:bidi="ar-DZ"/>
              </w:rPr>
              <w:t>%</w:t>
            </w:r>
          </w:p>
        </w:tc>
        <w:tc>
          <w:tcPr>
            <w:tcW w:w="987"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9</w:t>
            </w:r>
          </w:p>
        </w:tc>
        <w:tc>
          <w:tcPr>
            <w:tcW w:w="776"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9</w:t>
            </w:r>
          </w:p>
        </w:tc>
        <w:tc>
          <w:tcPr>
            <w:tcW w:w="975"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11</w:t>
            </w:r>
          </w:p>
        </w:tc>
        <w:tc>
          <w:tcPr>
            <w:tcW w:w="993"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12</w:t>
            </w:r>
          </w:p>
        </w:tc>
        <w:tc>
          <w:tcPr>
            <w:tcW w:w="850"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12</w:t>
            </w:r>
          </w:p>
        </w:tc>
      </w:tr>
    </w:tbl>
    <w:p w:rsidR="00AF1A03" w:rsidRPr="005437AC" w:rsidRDefault="00AF1A03" w:rsidP="00AF1A03">
      <w:pPr>
        <w:jc w:val="both"/>
        <w:rPr>
          <w:rFonts w:ascii="Sakkal Majalla" w:hAnsi="Sakkal Majalla" w:cs="Sakkal Majalla"/>
          <w:b/>
          <w:bCs/>
          <w:sz w:val="34"/>
          <w:szCs w:val="34"/>
          <w:rtl/>
          <w:lang w:bidi="ar-DZ"/>
        </w:rPr>
      </w:pPr>
    </w:p>
    <w:p w:rsidR="00AF1A03" w:rsidRPr="005437AC" w:rsidRDefault="00AF1A03" w:rsidP="00AF1A03">
      <w:pPr>
        <w:jc w:val="both"/>
        <w:rPr>
          <w:rFonts w:ascii="Sakkal Majalla" w:hAnsi="Sakkal Majalla" w:cs="Sakkal Majalla"/>
          <w:sz w:val="34"/>
          <w:szCs w:val="34"/>
          <w:rtl/>
          <w:lang w:bidi="ar-DZ"/>
        </w:rPr>
      </w:pPr>
      <w:r w:rsidRPr="005437AC">
        <w:rPr>
          <w:rFonts w:ascii="Sakkal Majalla" w:hAnsi="Sakkal Majalla" w:cs="Sakkal Majalla"/>
          <w:b/>
          <w:bCs/>
          <w:sz w:val="34"/>
          <w:szCs w:val="34"/>
          <w:rtl/>
          <w:lang w:bidi="ar-DZ"/>
        </w:rPr>
        <w:t>المصدر</w:t>
      </w:r>
      <w:r w:rsidRPr="005437AC">
        <w:rPr>
          <w:rFonts w:ascii="Sakkal Majalla" w:hAnsi="Sakkal Majalla" w:cs="Sakkal Majalla"/>
          <w:sz w:val="34"/>
          <w:szCs w:val="34"/>
          <w:rtl/>
          <w:lang w:bidi="ar-DZ"/>
        </w:rPr>
        <w:t>: إعداد الطالبة اعتمادا على:</w:t>
      </w:r>
    </w:p>
    <w:p w:rsidR="00AF1A03" w:rsidRPr="005437AC" w:rsidRDefault="00AF1A03" w:rsidP="00F14C2C">
      <w:pPr>
        <w:pStyle w:val="Paragraphedeliste"/>
        <w:numPr>
          <w:ilvl w:val="0"/>
          <w:numId w:val="30"/>
        </w:numPr>
        <w:bidi/>
        <w:spacing w:after="0" w:line="240" w:lineRule="auto"/>
        <w:ind w:left="0"/>
        <w:jc w:val="both"/>
        <w:rPr>
          <w:rFonts w:ascii="Sakkal Majalla" w:hAnsi="Sakkal Majalla" w:cs="Sakkal Majalla"/>
          <w:sz w:val="34"/>
          <w:szCs w:val="34"/>
          <w:lang w:bidi="ar-DZ"/>
        </w:rPr>
      </w:pPr>
      <w:r w:rsidRPr="005437AC">
        <w:rPr>
          <w:rFonts w:ascii="Sakkal Majalla" w:hAnsi="Sakkal Majalla" w:cs="Sakkal Majalla"/>
          <w:sz w:val="34"/>
          <w:szCs w:val="34"/>
          <w:rtl/>
          <w:lang w:bidi="ar-DZ"/>
        </w:rPr>
        <w:t>بنك الجزائر، النشرة الإحصائية الثلاثية، رقم 26، جوان 2014، ص 17.</w:t>
      </w:r>
    </w:p>
    <w:p w:rsidR="00AF1A03" w:rsidRPr="005437AC" w:rsidRDefault="00AF1A03" w:rsidP="00AF1A03">
      <w:pPr>
        <w:pStyle w:val="Paragraphedeliste"/>
        <w:spacing w:after="0" w:line="240" w:lineRule="auto"/>
        <w:ind w:left="0"/>
        <w:jc w:val="both"/>
        <w:rPr>
          <w:rFonts w:ascii="Sakkal Majalla" w:hAnsi="Sakkal Majalla" w:cs="Sakkal Majalla"/>
          <w:sz w:val="34"/>
          <w:szCs w:val="34"/>
          <w:lang w:bidi="ar-DZ"/>
        </w:rPr>
      </w:pPr>
    </w:p>
    <w:p w:rsidR="00AF1A03" w:rsidRPr="005437AC" w:rsidRDefault="00AF1A03" w:rsidP="00AF1A03">
      <w:pPr>
        <w:ind w:firstLine="708"/>
        <w:jc w:val="both"/>
        <w:rPr>
          <w:rFonts w:ascii="Sakkal Majalla" w:hAnsi="Sakkal Majalla" w:cs="Sakkal Majalla"/>
          <w:sz w:val="34"/>
          <w:szCs w:val="34"/>
          <w:rtl/>
          <w:lang w:bidi="ar-DZ"/>
        </w:rPr>
      </w:pPr>
      <w:r w:rsidRPr="005437AC">
        <w:rPr>
          <w:rFonts w:ascii="Sakkal Majalla" w:hAnsi="Sakkal Majalla" w:cs="Sakkal Majalla"/>
          <w:sz w:val="34"/>
          <w:szCs w:val="34"/>
          <w:rtl/>
          <w:lang w:bidi="ar-DZ"/>
        </w:rPr>
        <w:t>نلاحظ من خلال  الجدول أعلاه أن معدل الاحتياطي الإجباري بلغ سنتي 2010 و2011 نسبة 9% ليرتفع سنة 2012 إلى 11%، كما تم تعديل معاملها نحو الارتفاع في منتصف ماي 2013 ليبلغ 12% وكل ذلك قصد تعزيز دور السياسة في التحكم، وفي سنة 2014 بقي ثابتا عند 12%.</w:t>
      </w:r>
    </w:p>
    <w:p w:rsidR="00AF1A03" w:rsidRPr="005437AC" w:rsidRDefault="00AF1A03" w:rsidP="00AF1A03">
      <w:pPr>
        <w:jc w:val="both"/>
        <w:rPr>
          <w:rFonts w:ascii="Sakkal Majalla" w:hAnsi="Sakkal Majalla" w:cs="Sakkal Majalla"/>
          <w:b/>
          <w:bCs/>
          <w:sz w:val="34"/>
          <w:szCs w:val="34"/>
          <w:lang w:bidi="ar-DZ"/>
        </w:rPr>
      </w:pPr>
      <w:r w:rsidRPr="005437AC">
        <w:rPr>
          <w:rFonts w:ascii="Sakkal Majalla" w:hAnsi="Sakkal Majalla" w:cs="Sakkal Majalla"/>
          <w:b/>
          <w:bCs/>
          <w:sz w:val="34"/>
          <w:szCs w:val="34"/>
          <w:rtl/>
          <w:lang w:bidi="ar-DZ"/>
        </w:rPr>
        <w:t>المطلب الرابع: مسار السياسة النقدية 2015-2017</w:t>
      </w:r>
      <w:r w:rsidRPr="005437AC">
        <w:rPr>
          <w:rFonts w:ascii="Sakkal Majalla" w:hAnsi="Sakkal Majalla" w:cs="Sakkal Majalla"/>
          <w:b/>
          <w:bCs/>
          <w:sz w:val="34"/>
          <w:szCs w:val="34"/>
          <w:lang w:bidi="ar-DZ"/>
        </w:rPr>
        <w:t xml:space="preserve"> </w:t>
      </w:r>
    </w:p>
    <w:p w:rsidR="00AF1A03" w:rsidRPr="005437AC" w:rsidRDefault="00AF1A03" w:rsidP="00AF1A03">
      <w:pPr>
        <w:ind w:firstLine="360"/>
        <w:jc w:val="both"/>
        <w:rPr>
          <w:rFonts w:ascii="Sakkal Majalla" w:hAnsi="Sakkal Majalla" w:cs="Sakkal Majalla"/>
          <w:sz w:val="34"/>
          <w:szCs w:val="34"/>
          <w:rtl/>
          <w:lang w:bidi="ar-DZ"/>
        </w:rPr>
      </w:pPr>
      <w:r w:rsidRPr="005437AC">
        <w:rPr>
          <w:rFonts w:ascii="Sakkal Majalla" w:hAnsi="Sakkal Majalla" w:cs="Sakkal Majalla"/>
          <w:sz w:val="34"/>
          <w:szCs w:val="34"/>
          <w:rtl/>
          <w:lang w:bidi="ar-DZ"/>
        </w:rPr>
        <w:t xml:space="preserve">عرفت الفترة 2015- 2017 نمو ضعيف أو شبه منعدم في الكتلة النقدية حيث أدى انخفاض في فائض السيولة خلال هذه الفترة إلى تغيير جذري في إدارة السياسة النقدية. كانت تكمن إدارة السياسة النقدية منذ مدة طويلة في امتصاص فائض السيولة المصرفية من خلال أدوات </w:t>
      </w:r>
      <w:r w:rsidRPr="005437AC">
        <w:rPr>
          <w:rFonts w:ascii="Sakkal Majalla" w:hAnsi="Sakkal Majalla" w:cs="Sakkal Majalla"/>
          <w:sz w:val="34"/>
          <w:szCs w:val="34"/>
          <w:rtl/>
          <w:lang w:bidi="ar-DZ"/>
        </w:rPr>
        <w:lastRenderedPageBreak/>
        <w:t>الامتصاص وتسهيلات الودائع، ثم اتجهت، نحو استعمال أدوات ضخ السيولة لضمان إعادة تمويل النظام المصرفي</w:t>
      </w:r>
      <w:r w:rsidRPr="005437AC">
        <w:rPr>
          <w:rFonts w:ascii="Sakkal Majalla" w:hAnsi="Sakkal Majalla" w:cs="Sakkal Majalla"/>
          <w:sz w:val="34"/>
          <w:szCs w:val="34"/>
          <w:lang w:bidi="ar-DZ"/>
        </w:rPr>
        <w:t>.</w:t>
      </w:r>
      <w:r w:rsidRPr="005437AC">
        <w:rPr>
          <w:rStyle w:val="Appelnotedebasdep"/>
          <w:rFonts w:ascii="Sakkal Majalla" w:hAnsi="Sakkal Majalla" w:cs="Sakkal Majalla"/>
          <w:sz w:val="34"/>
          <w:szCs w:val="34"/>
          <w:rtl/>
          <w:lang w:bidi="ar-DZ"/>
        </w:rPr>
        <w:footnoteReference w:id="224"/>
      </w:r>
    </w:p>
    <w:p w:rsidR="00AF1A03" w:rsidRPr="005437AC" w:rsidRDefault="00AF1A03" w:rsidP="00AF1A03">
      <w:pPr>
        <w:ind w:firstLine="360"/>
        <w:jc w:val="both"/>
        <w:rPr>
          <w:rFonts w:ascii="Sakkal Majalla" w:hAnsi="Sakkal Majalla" w:cs="Sakkal Majalla"/>
          <w:sz w:val="34"/>
          <w:szCs w:val="34"/>
          <w:rtl/>
          <w:lang w:bidi="ar-DZ"/>
        </w:rPr>
      </w:pPr>
    </w:p>
    <w:p w:rsidR="00AF1A03" w:rsidRPr="005437AC" w:rsidRDefault="00AF1A03" w:rsidP="00AF1A03">
      <w:pPr>
        <w:ind w:firstLine="348"/>
        <w:jc w:val="both"/>
        <w:rPr>
          <w:rFonts w:ascii="Sakkal Majalla" w:hAnsi="Sakkal Majalla" w:cs="Sakkal Majalla"/>
          <w:sz w:val="34"/>
          <w:szCs w:val="34"/>
          <w:rtl/>
          <w:lang w:bidi="ar-DZ"/>
        </w:rPr>
      </w:pPr>
      <w:r w:rsidRPr="005437AC">
        <w:rPr>
          <w:rFonts w:ascii="Sakkal Majalla" w:hAnsi="Sakkal Majalla" w:cs="Sakkal Majalla"/>
          <w:sz w:val="34"/>
          <w:szCs w:val="34"/>
          <w:rtl/>
          <w:lang w:bidi="ar-DZ"/>
        </w:rPr>
        <w:t>من خلال هذا المطلب سوف نستعرض تطورات الكتلة النقدية ومقابلاتها مع تحليل تطور أدوات السياسة النقدية</w:t>
      </w:r>
      <w:r w:rsidRPr="005437AC">
        <w:rPr>
          <w:rFonts w:ascii="Sakkal Majalla" w:hAnsi="Sakkal Majalla" w:cs="Sakkal Majalla"/>
          <w:sz w:val="34"/>
          <w:szCs w:val="34"/>
          <w:lang w:bidi="ar-DZ"/>
        </w:rPr>
        <w:t>.</w:t>
      </w:r>
    </w:p>
    <w:p w:rsidR="00AF1A03" w:rsidRPr="005437AC" w:rsidRDefault="00AF1A03" w:rsidP="00AF1A03">
      <w:pPr>
        <w:jc w:val="both"/>
        <w:rPr>
          <w:rFonts w:ascii="Sakkal Majalla" w:hAnsi="Sakkal Majalla" w:cs="Sakkal Majalla"/>
          <w:b/>
          <w:bCs/>
          <w:sz w:val="34"/>
          <w:szCs w:val="34"/>
          <w:rtl/>
          <w:lang w:bidi="ar-DZ"/>
        </w:rPr>
      </w:pPr>
      <w:r w:rsidRPr="005437AC">
        <w:rPr>
          <w:rFonts w:ascii="Sakkal Majalla" w:hAnsi="Sakkal Majalla" w:cs="Sakkal Majalla"/>
          <w:b/>
          <w:bCs/>
          <w:sz w:val="34"/>
          <w:szCs w:val="34"/>
          <w:rtl/>
          <w:lang w:bidi="ar-DZ"/>
        </w:rPr>
        <w:t>أولا- تحليل تطور الكتلة النقدية ومقابلاتها في الجزائر خلال الفترة (2015</w:t>
      </w:r>
      <w:r w:rsidRPr="005437AC">
        <w:rPr>
          <w:rFonts w:ascii="Sakkal Majalla" w:hAnsi="Sakkal Majalla" w:cs="Sakkal Majalla"/>
          <w:b/>
          <w:bCs/>
          <w:sz w:val="34"/>
          <w:szCs w:val="34"/>
          <w:lang w:bidi="ar-DZ"/>
        </w:rPr>
        <w:t>-</w:t>
      </w:r>
      <w:r w:rsidRPr="005437AC">
        <w:rPr>
          <w:rFonts w:ascii="Sakkal Majalla" w:hAnsi="Sakkal Majalla" w:cs="Sakkal Majalla"/>
          <w:b/>
          <w:bCs/>
          <w:sz w:val="34"/>
          <w:szCs w:val="34"/>
          <w:rtl/>
          <w:lang w:bidi="ar-DZ"/>
        </w:rPr>
        <w:t xml:space="preserve"> 2017</w:t>
      </w:r>
      <w:r w:rsidRPr="005437AC">
        <w:rPr>
          <w:rFonts w:ascii="Sakkal Majalla" w:hAnsi="Sakkal Majalla" w:cs="Sakkal Majalla"/>
          <w:b/>
          <w:bCs/>
          <w:sz w:val="34"/>
          <w:szCs w:val="34"/>
          <w:lang w:bidi="ar-DZ"/>
        </w:rPr>
        <w:t xml:space="preserve">( </w:t>
      </w:r>
      <w:r w:rsidRPr="005437AC">
        <w:rPr>
          <w:rFonts w:ascii="Sakkal Majalla" w:hAnsi="Sakkal Majalla" w:cs="Sakkal Majalla"/>
          <w:b/>
          <w:bCs/>
          <w:sz w:val="34"/>
          <w:szCs w:val="34"/>
          <w:rtl/>
          <w:lang w:bidi="ar-DZ"/>
        </w:rPr>
        <w:t>:</w:t>
      </w:r>
    </w:p>
    <w:p w:rsidR="00AF1A03" w:rsidRPr="005437AC" w:rsidRDefault="00AF1A03" w:rsidP="00F14C2C">
      <w:pPr>
        <w:pStyle w:val="Paragraphedeliste"/>
        <w:numPr>
          <w:ilvl w:val="0"/>
          <w:numId w:val="32"/>
        </w:numPr>
        <w:bidi/>
        <w:spacing w:after="0" w:line="240" w:lineRule="auto"/>
        <w:ind w:left="360"/>
        <w:jc w:val="both"/>
        <w:rPr>
          <w:rFonts w:ascii="Sakkal Majalla" w:hAnsi="Sakkal Majalla" w:cs="Sakkal Majalla"/>
          <w:sz w:val="34"/>
          <w:szCs w:val="34"/>
          <w:rtl/>
          <w:lang w:bidi="ar-DZ"/>
        </w:rPr>
      </w:pPr>
      <w:r w:rsidRPr="005437AC">
        <w:rPr>
          <w:rFonts w:ascii="Sakkal Majalla" w:hAnsi="Sakkal Majalla" w:cs="Sakkal Majalla"/>
          <w:b/>
          <w:bCs/>
          <w:sz w:val="34"/>
          <w:szCs w:val="34"/>
          <w:rtl/>
          <w:lang w:bidi="ar-DZ"/>
        </w:rPr>
        <w:t>تحليل تطور الكتلة النقدية:</w:t>
      </w:r>
      <w:r w:rsidRPr="005437AC">
        <w:rPr>
          <w:rFonts w:ascii="Sakkal Majalla" w:hAnsi="Sakkal Majalla" w:cs="Sakkal Majalla"/>
          <w:sz w:val="34"/>
          <w:szCs w:val="34"/>
          <w:rtl/>
          <w:lang w:bidi="ar-DZ"/>
        </w:rPr>
        <w:t xml:space="preserve"> ويمكن توضيحها من خلال الجدول التالي:</w:t>
      </w:r>
      <w:r w:rsidRPr="005437AC">
        <w:rPr>
          <w:rFonts w:ascii="Sakkal Majalla" w:hAnsi="Sakkal Majalla" w:cs="Sakkal Majalla"/>
          <w:sz w:val="34"/>
          <w:szCs w:val="34"/>
          <w:lang w:bidi="ar-DZ"/>
        </w:rPr>
        <w:t xml:space="preserve"> </w:t>
      </w:r>
    </w:p>
    <w:p w:rsidR="00AF1A03" w:rsidRPr="005437AC" w:rsidRDefault="00AF1A03" w:rsidP="00AF1A03">
      <w:pPr>
        <w:jc w:val="both"/>
        <w:rPr>
          <w:rFonts w:ascii="Sakkal Majalla" w:hAnsi="Sakkal Majalla" w:cs="Sakkal Majalla"/>
          <w:sz w:val="34"/>
          <w:szCs w:val="34"/>
          <w:rtl/>
          <w:lang w:bidi="ar-DZ"/>
        </w:rPr>
      </w:pPr>
      <w:r w:rsidRPr="005437AC">
        <w:rPr>
          <w:rFonts w:ascii="Sakkal Majalla" w:hAnsi="Sakkal Majalla" w:cs="Sakkal Majalla"/>
          <w:b/>
          <w:bCs/>
          <w:sz w:val="34"/>
          <w:szCs w:val="34"/>
          <w:rtl/>
          <w:lang w:bidi="ar-DZ"/>
        </w:rPr>
        <w:t>الجدول رقم (</w:t>
      </w:r>
      <w:r>
        <w:rPr>
          <w:rFonts w:ascii="Sakkal Majalla" w:hAnsi="Sakkal Majalla" w:cs="Sakkal Majalla" w:hint="cs"/>
          <w:b/>
          <w:bCs/>
          <w:sz w:val="34"/>
          <w:szCs w:val="34"/>
          <w:rtl/>
          <w:lang w:bidi="ar-DZ"/>
        </w:rPr>
        <w:t>3</w:t>
      </w:r>
      <w:r w:rsidRPr="005437AC">
        <w:rPr>
          <w:rFonts w:ascii="Sakkal Majalla" w:hAnsi="Sakkal Majalla" w:cs="Sakkal Majalla"/>
          <w:b/>
          <w:bCs/>
          <w:sz w:val="34"/>
          <w:szCs w:val="34"/>
          <w:rtl/>
          <w:lang w:bidi="ar-DZ"/>
        </w:rPr>
        <w:t>-</w:t>
      </w:r>
      <w:r>
        <w:rPr>
          <w:rFonts w:ascii="Sakkal Majalla" w:hAnsi="Sakkal Majalla" w:cs="Sakkal Majalla" w:hint="cs"/>
          <w:b/>
          <w:bCs/>
          <w:sz w:val="34"/>
          <w:szCs w:val="34"/>
          <w:rtl/>
          <w:lang w:bidi="ar-DZ"/>
        </w:rPr>
        <w:t>14</w:t>
      </w:r>
      <w:r w:rsidRPr="005437AC">
        <w:rPr>
          <w:rFonts w:ascii="Sakkal Majalla" w:hAnsi="Sakkal Majalla" w:cs="Sakkal Majalla"/>
          <w:b/>
          <w:bCs/>
          <w:sz w:val="34"/>
          <w:szCs w:val="34"/>
          <w:rtl/>
          <w:lang w:bidi="ar-DZ"/>
        </w:rPr>
        <w:t>): تطور الكتلة النقدية في الجزائر خلال الفترة (2015- 2017)</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87"/>
        <w:gridCol w:w="1559"/>
        <w:gridCol w:w="1560"/>
        <w:gridCol w:w="1594"/>
      </w:tblGrid>
      <w:tr w:rsidR="00AF1A03" w:rsidRPr="005437AC" w:rsidTr="00AF1A03">
        <w:trPr>
          <w:jc w:val="center"/>
        </w:trPr>
        <w:tc>
          <w:tcPr>
            <w:tcW w:w="6200" w:type="dxa"/>
            <w:gridSpan w:val="4"/>
            <w:tcBorders>
              <w:top w:val="nil"/>
              <w:left w:val="nil"/>
              <w:right w:val="nil"/>
            </w:tcBorders>
            <w:shd w:val="clear" w:color="auto" w:fill="auto"/>
          </w:tcPr>
          <w:p w:rsidR="00AF1A03" w:rsidRPr="005437AC" w:rsidRDefault="00AF1A03" w:rsidP="00AF1A03">
            <w:pPr>
              <w:jc w:val="both"/>
              <w:rPr>
                <w:rFonts w:ascii="Sakkal Majalla" w:eastAsia="Calibri" w:hAnsi="Sakkal Majalla" w:cs="Sakkal Majalla"/>
                <w:bCs/>
                <w:sz w:val="34"/>
                <w:szCs w:val="34"/>
                <w:lang w:bidi="ar-DZ"/>
              </w:rPr>
            </w:pPr>
            <w:r>
              <w:rPr>
                <w:rFonts w:ascii="Sakkal Majalla" w:eastAsia="Calibri" w:hAnsi="Sakkal Majalla" w:cs="Sakkal Majalla"/>
                <w:bCs/>
                <w:sz w:val="34"/>
                <w:szCs w:val="34"/>
                <w:rtl/>
                <w:lang w:bidi="ar-DZ"/>
              </w:rPr>
              <w:t>الوحدة:</w:t>
            </w:r>
            <w:r>
              <w:rPr>
                <w:rFonts w:ascii="Sakkal Majalla" w:eastAsia="Calibri" w:hAnsi="Sakkal Majalla" w:cs="Sakkal Majalla" w:hint="cs"/>
                <w:bCs/>
                <w:sz w:val="34"/>
                <w:szCs w:val="34"/>
                <w:rtl/>
                <w:lang w:bidi="ar-DZ"/>
              </w:rPr>
              <w:t xml:space="preserve"> </w:t>
            </w:r>
            <w:r w:rsidRPr="005437AC">
              <w:rPr>
                <w:rFonts w:ascii="Sakkal Majalla" w:eastAsia="Calibri" w:hAnsi="Sakkal Majalla" w:cs="Sakkal Majalla"/>
                <w:bCs/>
                <w:sz w:val="34"/>
                <w:szCs w:val="34"/>
                <w:rtl/>
                <w:lang w:bidi="ar-DZ"/>
              </w:rPr>
              <w:t>مليار دج</w:t>
            </w:r>
          </w:p>
        </w:tc>
      </w:tr>
      <w:tr w:rsidR="00AF1A03" w:rsidRPr="005437AC" w:rsidTr="00AF1A03">
        <w:trPr>
          <w:jc w:val="center"/>
        </w:trPr>
        <w:tc>
          <w:tcPr>
            <w:tcW w:w="1487"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السنوات</w:t>
            </w:r>
          </w:p>
        </w:tc>
        <w:tc>
          <w:tcPr>
            <w:tcW w:w="1559" w:type="dxa"/>
            <w:shd w:val="clear" w:color="auto" w:fill="D9D9D9"/>
          </w:tcPr>
          <w:p w:rsidR="00AF1A03" w:rsidRPr="005437AC" w:rsidRDefault="00AF1A03" w:rsidP="00AF1A03">
            <w:pPr>
              <w:jc w:val="both"/>
              <w:rPr>
                <w:rFonts w:ascii="Sakkal Majalla" w:eastAsia="Calibri" w:hAnsi="Sakkal Majalla" w:cs="Sakkal Majalla"/>
                <w:b/>
                <w:sz w:val="34"/>
                <w:szCs w:val="34"/>
                <w:lang w:bidi="ar-DZ"/>
              </w:rPr>
            </w:pPr>
            <w:r w:rsidRPr="005437AC">
              <w:rPr>
                <w:rFonts w:ascii="Sakkal Majalla" w:eastAsia="Calibri" w:hAnsi="Sakkal Majalla" w:cs="Sakkal Majalla"/>
                <w:b/>
                <w:sz w:val="34"/>
                <w:szCs w:val="34"/>
                <w:lang w:bidi="ar-DZ"/>
              </w:rPr>
              <w:t>M</w:t>
            </w:r>
            <w:r w:rsidRPr="005437AC">
              <w:rPr>
                <w:rFonts w:ascii="Sakkal Majalla" w:eastAsia="Calibri" w:hAnsi="Sakkal Majalla" w:cs="Sakkal Majalla"/>
                <w:b/>
                <w:sz w:val="34"/>
                <w:szCs w:val="34"/>
                <w:vertAlign w:val="subscript"/>
                <w:lang w:bidi="ar-DZ"/>
              </w:rPr>
              <w:t>1</w:t>
            </w:r>
          </w:p>
        </w:tc>
        <w:tc>
          <w:tcPr>
            <w:tcW w:w="1560" w:type="dxa"/>
            <w:shd w:val="clear" w:color="auto" w:fill="D9D9D9"/>
          </w:tcPr>
          <w:p w:rsidR="00AF1A03" w:rsidRPr="005437AC" w:rsidRDefault="00AF1A03" w:rsidP="00AF1A03">
            <w:pPr>
              <w:jc w:val="both"/>
              <w:rPr>
                <w:rFonts w:ascii="Sakkal Majalla" w:eastAsia="Calibri" w:hAnsi="Sakkal Majalla" w:cs="Sakkal Majalla"/>
                <w:b/>
                <w:sz w:val="34"/>
                <w:szCs w:val="34"/>
                <w:lang w:bidi="ar-DZ"/>
              </w:rPr>
            </w:pPr>
            <w:r w:rsidRPr="005437AC">
              <w:rPr>
                <w:rFonts w:ascii="Sakkal Majalla" w:eastAsia="Calibri" w:hAnsi="Sakkal Majalla" w:cs="Sakkal Majalla"/>
                <w:b/>
                <w:sz w:val="34"/>
                <w:szCs w:val="34"/>
                <w:lang w:bidi="ar-DZ"/>
              </w:rPr>
              <w:t>M</w:t>
            </w:r>
            <w:r w:rsidRPr="005437AC">
              <w:rPr>
                <w:rFonts w:ascii="Sakkal Majalla" w:eastAsia="Calibri" w:hAnsi="Sakkal Majalla" w:cs="Sakkal Majalla"/>
                <w:b/>
                <w:sz w:val="34"/>
                <w:szCs w:val="34"/>
                <w:vertAlign w:val="subscript"/>
                <w:lang w:bidi="ar-DZ"/>
              </w:rPr>
              <w:t>2</w:t>
            </w:r>
          </w:p>
        </w:tc>
        <w:tc>
          <w:tcPr>
            <w:tcW w:w="1594"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أشباه النقود</w:t>
            </w:r>
          </w:p>
        </w:tc>
      </w:tr>
      <w:tr w:rsidR="00AF1A03" w:rsidRPr="005437AC" w:rsidTr="00AF1A03">
        <w:trPr>
          <w:jc w:val="center"/>
        </w:trPr>
        <w:tc>
          <w:tcPr>
            <w:tcW w:w="1487"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2015</w:t>
            </w:r>
          </w:p>
        </w:tc>
        <w:tc>
          <w:tcPr>
            <w:tcW w:w="1559"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9261.1</w:t>
            </w:r>
          </w:p>
        </w:tc>
        <w:tc>
          <w:tcPr>
            <w:tcW w:w="1560"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13704.5</w:t>
            </w:r>
          </w:p>
        </w:tc>
        <w:tc>
          <w:tcPr>
            <w:tcW w:w="1594"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4443.4</w:t>
            </w:r>
          </w:p>
        </w:tc>
      </w:tr>
      <w:tr w:rsidR="00AF1A03" w:rsidRPr="005437AC" w:rsidTr="00AF1A03">
        <w:trPr>
          <w:jc w:val="center"/>
        </w:trPr>
        <w:tc>
          <w:tcPr>
            <w:tcW w:w="1487"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2016</w:t>
            </w:r>
          </w:p>
        </w:tc>
        <w:tc>
          <w:tcPr>
            <w:tcW w:w="1559"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9407.0</w:t>
            </w:r>
          </w:p>
        </w:tc>
        <w:tc>
          <w:tcPr>
            <w:tcW w:w="1560"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13816.3</w:t>
            </w:r>
          </w:p>
        </w:tc>
        <w:tc>
          <w:tcPr>
            <w:tcW w:w="1594"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4409.3</w:t>
            </w:r>
          </w:p>
        </w:tc>
      </w:tr>
      <w:tr w:rsidR="00AF1A03" w:rsidRPr="005437AC" w:rsidTr="00AF1A03">
        <w:trPr>
          <w:jc w:val="center"/>
        </w:trPr>
        <w:tc>
          <w:tcPr>
            <w:tcW w:w="1487" w:type="dxa"/>
            <w:shd w:val="clear" w:color="auto" w:fill="D9D9D9"/>
          </w:tcPr>
          <w:p w:rsidR="00AF1A03" w:rsidRPr="005437AC" w:rsidRDefault="00AF1A03" w:rsidP="00AF1A03">
            <w:pPr>
              <w:jc w:val="both"/>
              <w:rPr>
                <w:rFonts w:ascii="Sakkal Majalla" w:eastAsia="Calibri" w:hAnsi="Sakkal Majalla" w:cs="Sakkal Majalla"/>
                <w:b/>
                <w:sz w:val="34"/>
                <w:szCs w:val="34"/>
                <w:lang w:val="fr-FR" w:bidi="ar-DZ"/>
              </w:rPr>
            </w:pPr>
            <w:r w:rsidRPr="005437AC">
              <w:rPr>
                <w:rFonts w:ascii="Sakkal Majalla" w:eastAsia="Calibri" w:hAnsi="Sakkal Majalla" w:cs="Sakkal Majalla"/>
                <w:b/>
                <w:sz w:val="34"/>
                <w:szCs w:val="34"/>
                <w:lang w:bidi="ar-DZ"/>
              </w:rPr>
              <w:t>2017</w:t>
            </w:r>
          </w:p>
        </w:tc>
        <w:tc>
          <w:tcPr>
            <w:tcW w:w="1559" w:type="dxa"/>
            <w:shd w:val="clear" w:color="auto" w:fill="auto"/>
          </w:tcPr>
          <w:p w:rsidR="00AF1A03" w:rsidRPr="005437AC" w:rsidRDefault="00AF1A03" w:rsidP="00AF1A03">
            <w:pPr>
              <w:jc w:val="both"/>
              <w:rPr>
                <w:rFonts w:ascii="Sakkal Majalla" w:eastAsia="Calibri" w:hAnsi="Sakkal Majalla" w:cs="Sakkal Majalla"/>
                <w:bCs/>
                <w:sz w:val="34"/>
                <w:szCs w:val="34"/>
                <w:lang w:bidi="ar-DZ"/>
              </w:rPr>
            </w:pPr>
            <w:r w:rsidRPr="005437AC">
              <w:rPr>
                <w:rFonts w:ascii="Sakkal Majalla" w:eastAsia="Calibri" w:hAnsi="Sakkal Majalla" w:cs="Sakkal Majalla"/>
                <w:bCs/>
                <w:sz w:val="34"/>
                <w:szCs w:val="34"/>
                <w:lang w:bidi="ar-DZ"/>
              </w:rPr>
              <w:t>10266.1</w:t>
            </w:r>
          </w:p>
        </w:tc>
        <w:tc>
          <w:tcPr>
            <w:tcW w:w="1560" w:type="dxa"/>
            <w:shd w:val="clear" w:color="auto" w:fill="auto"/>
          </w:tcPr>
          <w:p w:rsidR="00AF1A03" w:rsidRPr="005437AC" w:rsidRDefault="00AF1A03" w:rsidP="00AF1A03">
            <w:pPr>
              <w:jc w:val="both"/>
              <w:rPr>
                <w:rFonts w:ascii="Sakkal Majalla" w:eastAsia="Calibri" w:hAnsi="Sakkal Majalla" w:cs="Sakkal Majalla"/>
                <w:bCs/>
                <w:sz w:val="34"/>
                <w:szCs w:val="34"/>
                <w:lang w:bidi="ar-DZ"/>
              </w:rPr>
            </w:pPr>
            <w:r w:rsidRPr="005437AC">
              <w:rPr>
                <w:rFonts w:ascii="Sakkal Majalla" w:eastAsia="Calibri" w:hAnsi="Sakkal Majalla" w:cs="Sakkal Majalla"/>
                <w:bCs/>
                <w:sz w:val="34"/>
                <w:szCs w:val="34"/>
                <w:lang w:bidi="ar-DZ"/>
              </w:rPr>
              <w:t>14974.6</w:t>
            </w:r>
          </w:p>
        </w:tc>
        <w:tc>
          <w:tcPr>
            <w:tcW w:w="1594" w:type="dxa"/>
            <w:shd w:val="clear" w:color="auto" w:fill="auto"/>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lang w:bidi="ar-DZ"/>
              </w:rPr>
              <w:t>4708.8</w:t>
            </w:r>
          </w:p>
        </w:tc>
      </w:tr>
    </w:tbl>
    <w:p w:rsidR="00AF1A03" w:rsidRPr="005437AC" w:rsidRDefault="00AF1A03" w:rsidP="00AF1A03">
      <w:pPr>
        <w:jc w:val="both"/>
        <w:rPr>
          <w:rFonts w:ascii="Sakkal Majalla" w:hAnsi="Sakkal Majalla" w:cs="Sakkal Majalla"/>
          <w:b/>
          <w:bCs/>
          <w:sz w:val="34"/>
          <w:szCs w:val="34"/>
          <w:rtl/>
          <w:lang w:bidi="ar-DZ"/>
        </w:rPr>
      </w:pPr>
    </w:p>
    <w:p w:rsidR="00AF1A03" w:rsidRPr="005437AC" w:rsidRDefault="00AF1A03" w:rsidP="00AF1A03">
      <w:pPr>
        <w:jc w:val="both"/>
        <w:rPr>
          <w:rFonts w:ascii="Sakkal Majalla" w:hAnsi="Sakkal Majalla" w:cs="Sakkal Majalla"/>
          <w:sz w:val="34"/>
          <w:szCs w:val="34"/>
          <w:rtl/>
          <w:lang w:bidi="ar-DZ"/>
        </w:rPr>
      </w:pPr>
      <w:r w:rsidRPr="005437AC">
        <w:rPr>
          <w:rFonts w:ascii="Sakkal Majalla" w:hAnsi="Sakkal Majalla" w:cs="Sakkal Majalla"/>
          <w:b/>
          <w:bCs/>
          <w:sz w:val="34"/>
          <w:szCs w:val="34"/>
          <w:rtl/>
          <w:lang w:bidi="ar-DZ"/>
        </w:rPr>
        <w:t>المصدر</w:t>
      </w:r>
      <w:r w:rsidRPr="005437AC">
        <w:rPr>
          <w:rFonts w:ascii="Sakkal Majalla" w:hAnsi="Sakkal Majalla" w:cs="Sakkal Majalla"/>
          <w:sz w:val="34"/>
          <w:szCs w:val="34"/>
          <w:rtl/>
          <w:lang w:bidi="ar-DZ"/>
        </w:rPr>
        <w:t>: من إعداد الطالبة اعتمادا على:</w:t>
      </w:r>
    </w:p>
    <w:p w:rsidR="00AF1A03" w:rsidRPr="005437AC" w:rsidRDefault="00AF1A03" w:rsidP="00F14C2C">
      <w:pPr>
        <w:pStyle w:val="Paragraphedeliste"/>
        <w:numPr>
          <w:ilvl w:val="0"/>
          <w:numId w:val="30"/>
        </w:numPr>
        <w:bidi/>
        <w:spacing w:after="0" w:line="240" w:lineRule="auto"/>
        <w:ind w:left="0"/>
        <w:jc w:val="both"/>
        <w:rPr>
          <w:rFonts w:ascii="Sakkal Majalla" w:hAnsi="Sakkal Majalla" w:cs="Sakkal Majalla"/>
          <w:sz w:val="34"/>
          <w:szCs w:val="34"/>
          <w:lang w:bidi="ar-DZ"/>
        </w:rPr>
      </w:pPr>
      <w:r w:rsidRPr="005437AC">
        <w:rPr>
          <w:rFonts w:ascii="Sakkal Majalla" w:hAnsi="Sakkal Majalla" w:cs="Sakkal Majalla"/>
          <w:sz w:val="34"/>
          <w:szCs w:val="34"/>
          <w:rtl/>
          <w:lang w:bidi="ar-DZ"/>
        </w:rPr>
        <w:t>بنك الجزائر، التطور الاقتصادي والنقدي للجزائر، التقرير السنوي2017، جويلية 2018، ص148.</w:t>
      </w:r>
    </w:p>
    <w:p w:rsidR="00AF1A03" w:rsidRPr="005437AC" w:rsidRDefault="00AF1A03" w:rsidP="00AF1A03">
      <w:pPr>
        <w:ind w:firstLine="360"/>
        <w:jc w:val="both"/>
        <w:rPr>
          <w:rFonts w:ascii="Sakkal Majalla" w:hAnsi="Sakkal Majalla" w:cs="Sakkal Majalla"/>
          <w:sz w:val="34"/>
          <w:szCs w:val="34"/>
          <w:rtl/>
          <w:lang w:bidi="ar-DZ"/>
        </w:rPr>
      </w:pPr>
      <w:r w:rsidRPr="005437AC">
        <w:rPr>
          <w:rFonts w:ascii="Sakkal Majalla" w:hAnsi="Sakkal Majalla" w:cs="Sakkal Majalla"/>
          <w:sz w:val="34"/>
          <w:szCs w:val="34"/>
          <w:rtl/>
          <w:lang w:bidi="ar-DZ"/>
        </w:rPr>
        <w:t>عرفت سنتي 2015 و2016 نمو ضعيف أو شبه منعدم للكتلة النقدية</w:t>
      </w:r>
      <w:r w:rsidRPr="005437AC">
        <w:rPr>
          <w:rFonts w:ascii="Sakkal Majalla" w:hAnsi="Sakkal Majalla" w:cs="Sakkal Majalla"/>
          <w:sz w:val="34"/>
          <w:szCs w:val="34"/>
          <w:lang w:bidi="ar-DZ"/>
        </w:rPr>
        <w:t xml:space="preserve"> M2 </w:t>
      </w:r>
      <w:r w:rsidRPr="005437AC">
        <w:rPr>
          <w:rFonts w:ascii="Sakkal Majalla" w:hAnsi="Sakkal Majalla" w:cs="Sakkal Majalla"/>
          <w:sz w:val="34"/>
          <w:szCs w:val="34"/>
          <w:rtl/>
          <w:lang w:bidi="ar-DZ"/>
        </w:rPr>
        <w:t>حيث بلغ هذا النمو سنة 2015 (0,13%)، وهذا راجع للانخفاض القوي لودائع لأجل لقطاع المحروقات، أما في سنة 2016 بلغ نمو الكتلة النقدية</w:t>
      </w:r>
      <w:r w:rsidRPr="005437AC">
        <w:rPr>
          <w:rFonts w:ascii="Sakkal Majalla" w:hAnsi="Sakkal Majalla" w:cs="Sakkal Majalla"/>
          <w:sz w:val="34"/>
          <w:szCs w:val="34"/>
          <w:lang w:bidi="ar-DZ"/>
        </w:rPr>
        <w:t xml:space="preserve"> M2 (0,79%) </w:t>
      </w:r>
      <w:r w:rsidRPr="005437AC">
        <w:rPr>
          <w:rFonts w:ascii="Sakkal Majalla" w:hAnsi="Sakkal Majalla" w:cs="Sakkal Majalla"/>
          <w:sz w:val="34"/>
          <w:szCs w:val="34"/>
          <w:rtl/>
          <w:lang w:bidi="ar-DZ"/>
        </w:rPr>
        <w:t>ومصدر هذا الانخفاض يمكن في ودائع القطاعات خارج المحروقات بنسبة (-3.2%) بينما ارتفعت ودائع قطاع المحروقات بنسبة (2,6%)، أما في سنة 2017 نمت الكتلة النقدية</w:t>
      </w:r>
      <w:r w:rsidRPr="005437AC">
        <w:rPr>
          <w:rFonts w:ascii="Sakkal Majalla" w:hAnsi="Sakkal Majalla" w:cs="Sakkal Majalla"/>
          <w:sz w:val="34"/>
          <w:szCs w:val="34"/>
          <w:lang w:bidi="ar-DZ"/>
        </w:rPr>
        <w:t xml:space="preserve"> M2</w:t>
      </w:r>
      <w:r w:rsidRPr="005437AC">
        <w:rPr>
          <w:rFonts w:ascii="Sakkal Majalla" w:hAnsi="Sakkal Majalla" w:cs="Sakkal Majalla"/>
          <w:sz w:val="34"/>
          <w:szCs w:val="34"/>
          <w:rtl/>
          <w:lang w:bidi="ar-DZ"/>
        </w:rPr>
        <w:t>بـ (8,3%) وهذا راجع للارتفاع القوي لودائع تحت الطلب على مستوى المصارف بنسبة 20,1% مقابل (6,8%) لودائع لأجل.</w:t>
      </w:r>
      <w:r w:rsidRPr="005437AC">
        <w:rPr>
          <w:rFonts w:ascii="Sakkal Majalla" w:hAnsi="Sakkal Majalla" w:cs="Sakkal Majalla"/>
          <w:sz w:val="34"/>
          <w:szCs w:val="34"/>
          <w:lang w:bidi="ar-DZ"/>
        </w:rPr>
        <w:t xml:space="preserve"> </w:t>
      </w:r>
    </w:p>
    <w:p w:rsidR="00AF1A03" w:rsidRPr="005437AC" w:rsidRDefault="00AF1A03" w:rsidP="00AF1A03">
      <w:pPr>
        <w:jc w:val="both"/>
        <w:rPr>
          <w:rFonts w:ascii="Sakkal Majalla" w:hAnsi="Sakkal Majalla" w:cs="Sakkal Majalla"/>
          <w:sz w:val="34"/>
          <w:szCs w:val="34"/>
          <w:rtl/>
          <w:lang w:bidi="ar-DZ"/>
        </w:rPr>
      </w:pPr>
      <w:r w:rsidRPr="005437AC">
        <w:rPr>
          <w:rFonts w:ascii="Sakkal Majalla" w:hAnsi="Sakkal Majalla" w:cs="Sakkal Majalla"/>
          <w:b/>
          <w:bCs/>
          <w:sz w:val="34"/>
          <w:szCs w:val="34"/>
          <w:rtl/>
          <w:lang w:bidi="ar-DZ"/>
        </w:rPr>
        <w:t>ب- تحليل تطور مقابلات الكتلة النقدية:</w:t>
      </w:r>
      <w:r w:rsidRPr="005437AC">
        <w:rPr>
          <w:rFonts w:ascii="Sakkal Majalla" w:hAnsi="Sakkal Majalla" w:cs="Sakkal Majalla"/>
          <w:sz w:val="34"/>
          <w:szCs w:val="34"/>
          <w:rtl/>
          <w:lang w:bidi="ar-DZ"/>
        </w:rPr>
        <w:t xml:space="preserve"> ويمكن توضيحها من خلال الجدول التالي:</w:t>
      </w:r>
      <w:r w:rsidRPr="005437AC">
        <w:rPr>
          <w:rFonts w:ascii="Sakkal Majalla" w:hAnsi="Sakkal Majalla" w:cs="Sakkal Majalla"/>
          <w:sz w:val="34"/>
          <w:szCs w:val="34"/>
          <w:lang w:bidi="ar-DZ"/>
        </w:rPr>
        <w:t xml:space="preserve"> </w:t>
      </w:r>
    </w:p>
    <w:p w:rsidR="00AF1A03" w:rsidRPr="005437AC" w:rsidRDefault="00AF1A03" w:rsidP="00AF1A03">
      <w:pPr>
        <w:jc w:val="both"/>
        <w:rPr>
          <w:rFonts w:ascii="Sakkal Majalla" w:hAnsi="Sakkal Majalla" w:cs="Sakkal Majalla"/>
          <w:b/>
          <w:bCs/>
          <w:sz w:val="34"/>
          <w:szCs w:val="34"/>
          <w:rtl/>
          <w:lang w:bidi="ar-DZ"/>
        </w:rPr>
      </w:pPr>
      <w:r w:rsidRPr="005437AC">
        <w:rPr>
          <w:rFonts w:ascii="Sakkal Majalla" w:hAnsi="Sakkal Majalla" w:cs="Sakkal Majalla"/>
          <w:b/>
          <w:bCs/>
          <w:sz w:val="34"/>
          <w:szCs w:val="34"/>
          <w:rtl/>
          <w:lang w:bidi="ar-DZ"/>
        </w:rPr>
        <w:t>الجدول رقم (</w:t>
      </w:r>
      <w:r>
        <w:rPr>
          <w:rFonts w:ascii="Sakkal Majalla" w:hAnsi="Sakkal Majalla" w:cs="Sakkal Majalla" w:hint="cs"/>
          <w:b/>
          <w:bCs/>
          <w:sz w:val="34"/>
          <w:szCs w:val="34"/>
          <w:rtl/>
          <w:lang w:bidi="ar-DZ"/>
        </w:rPr>
        <w:t>3</w:t>
      </w:r>
      <w:r w:rsidRPr="005437AC">
        <w:rPr>
          <w:rFonts w:ascii="Sakkal Majalla" w:hAnsi="Sakkal Majalla" w:cs="Sakkal Majalla"/>
          <w:b/>
          <w:bCs/>
          <w:sz w:val="34"/>
          <w:szCs w:val="34"/>
          <w:rtl/>
          <w:lang w:bidi="ar-DZ"/>
        </w:rPr>
        <w:t>-1</w:t>
      </w:r>
      <w:r>
        <w:rPr>
          <w:rFonts w:ascii="Sakkal Majalla" w:hAnsi="Sakkal Majalla" w:cs="Sakkal Majalla" w:hint="cs"/>
          <w:b/>
          <w:bCs/>
          <w:sz w:val="34"/>
          <w:szCs w:val="34"/>
          <w:rtl/>
          <w:lang w:bidi="ar-DZ"/>
        </w:rPr>
        <w:t>5</w:t>
      </w:r>
      <w:r w:rsidRPr="005437AC">
        <w:rPr>
          <w:rFonts w:ascii="Sakkal Majalla" w:hAnsi="Sakkal Majalla" w:cs="Sakkal Majalla"/>
          <w:b/>
          <w:bCs/>
          <w:sz w:val="34"/>
          <w:szCs w:val="34"/>
          <w:rtl/>
          <w:lang w:bidi="ar-DZ"/>
        </w:rPr>
        <w:t>): تطور مقابلات الكتلة النقدية في الجزائر خلال الفترة 2015- 2017</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28"/>
        <w:gridCol w:w="1701"/>
        <w:gridCol w:w="2035"/>
        <w:gridCol w:w="2369"/>
      </w:tblGrid>
      <w:tr w:rsidR="00AF1A03" w:rsidRPr="005437AC" w:rsidTr="00AF1A03">
        <w:trPr>
          <w:jc w:val="center"/>
        </w:trPr>
        <w:tc>
          <w:tcPr>
            <w:tcW w:w="7433" w:type="dxa"/>
            <w:gridSpan w:val="4"/>
            <w:tcBorders>
              <w:top w:val="nil"/>
              <w:left w:val="nil"/>
              <w:right w:val="nil"/>
            </w:tcBorders>
            <w:shd w:val="clear" w:color="auto" w:fill="auto"/>
          </w:tcPr>
          <w:p w:rsidR="00AF1A03" w:rsidRPr="005437AC" w:rsidRDefault="00AF1A03" w:rsidP="00AF1A03">
            <w:pPr>
              <w:jc w:val="both"/>
              <w:rPr>
                <w:rFonts w:ascii="Sakkal Majalla" w:eastAsia="Calibri" w:hAnsi="Sakkal Majalla" w:cs="Sakkal Majalla"/>
                <w:bCs/>
                <w:sz w:val="34"/>
                <w:szCs w:val="34"/>
                <w:lang w:bidi="ar-DZ"/>
              </w:rPr>
            </w:pPr>
            <w:r w:rsidRPr="005437AC">
              <w:rPr>
                <w:rFonts w:ascii="Sakkal Majalla" w:eastAsia="Calibri" w:hAnsi="Sakkal Majalla" w:cs="Sakkal Majalla"/>
                <w:bCs/>
                <w:sz w:val="34"/>
                <w:szCs w:val="34"/>
                <w:rtl/>
                <w:lang w:bidi="ar-DZ"/>
              </w:rPr>
              <w:t>الوحدة: مليار دج</w:t>
            </w:r>
          </w:p>
        </w:tc>
      </w:tr>
      <w:tr w:rsidR="00AF1A03" w:rsidRPr="005437AC" w:rsidTr="00AF1A03">
        <w:trPr>
          <w:jc w:val="center"/>
        </w:trPr>
        <w:tc>
          <w:tcPr>
            <w:tcW w:w="1328"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السنوات</w:t>
            </w:r>
          </w:p>
        </w:tc>
        <w:tc>
          <w:tcPr>
            <w:tcW w:w="1701" w:type="dxa"/>
            <w:shd w:val="clear" w:color="auto" w:fill="D9D9D9"/>
          </w:tcPr>
          <w:p w:rsidR="00AF1A03" w:rsidRPr="005437AC" w:rsidRDefault="00AF1A03" w:rsidP="00AF1A03">
            <w:pPr>
              <w:jc w:val="both"/>
              <w:rPr>
                <w:rFonts w:ascii="Sakkal Majalla" w:eastAsia="Calibri" w:hAnsi="Sakkal Majalla" w:cs="Sakkal Majalla"/>
                <w:bCs/>
                <w:sz w:val="34"/>
                <w:szCs w:val="34"/>
                <w:lang w:bidi="ar-DZ"/>
              </w:rPr>
            </w:pPr>
            <w:r w:rsidRPr="005437AC">
              <w:rPr>
                <w:rFonts w:ascii="Sakkal Majalla" w:eastAsia="Calibri" w:hAnsi="Sakkal Majalla" w:cs="Sakkal Majalla"/>
                <w:bCs/>
                <w:sz w:val="34"/>
                <w:szCs w:val="34"/>
                <w:rtl/>
                <w:lang w:bidi="ar-DZ"/>
              </w:rPr>
              <w:t>قروض للدولة</w:t>
            </w:r>
          </w:p>
        </w:tc>
        <w:tc>
          <w:tcPr>
            <w:tcW w:w="2035"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قروض للاقتصاد</w:t>
            </w:r>
          </w:p>
        </w:tc>
        <w:tc>
          <w:tcPr>
            <w:tcW w:w="2369" w:type="dxa"/>
            <w:shd w:val="clear" w:color="auto" w:fill="D9D9D9"/>
          </w:tcPr>
          <w:p w:rsidR="00AF1A03" w:rsidRPr="005437AC" w:rsidRDefault="00AF1A03" w:rsidP="00AF1A03">
            <w:pPr>
              <w:jc w:val="both"/>
              <w:rPr>
                <w:rFonts w:ascii="Sakkal Majalla" w:eastAsia="Calibri" w:hAnsi="Sakkal Majalla" w:cs="Sakkal Majalla"/>
                <w:bCs/>
                <w:sz w:val="34"/>
                <w:szCs w:val="34"/>
                <w:lang w:bidi="ar-DZ"/>
              </w:rPr>
            </w:pPr>
            <w:r w:rsidRPr="005437AC">
              <w:rPr>
                <w:rFonts w:ascii="Sakkal Majalla" w:eastAsia="Calibri" w:hAnsi="Sakkal Majalla" w:cs="Sakkal Majalla"/>
                <w:bCs/>
                <w:sz w:val="34"/>
                <w:szCs w:val="34"/>
                <w:rtl/>
                <w:lang w:bidi="ar-DZ"/>
              </w:rPr>
              <w:t>الموجودات الخارجية</w:t>
            </w:r>
          </w:p>
        </w:tc>
      </w:tr>
      <w:tr w:rsidR="00AF1A03" w:rsidRPr="005437AC" w:rsidTr="00AF1A03">
        <w:trPr>
          <w:jc w:val="center"/>
        </w:trPr>
        <w:tc>
          <w:tcPr>
            <w:tcW w:w="1328"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2015</w:t>
            </w:r>
          </w:p>
        </w:tc>
        <w:tc>
          <w:tcPr>
            <w:tcW w:w="1701"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567.5</w:t>
            </w:r>
          </w:p>
        </w:tc>
        <w:tc>
          <w:tcPr>
            <w:tcW w:w="2035"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7277.2</w:t>
            </w:r>
          </w:p>
        </w:tc>
        <w:tc>
          <w:tcPr>
            <w:tcW w:w="2369"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15375.4</w:t>
            </w:r>
          </w:p>
        </w:tc>
      </w:tr>
      <w:tr w:rsidR="00AF1A03" w:rsidRPr="005437AC" w:rsidTr="00AF1A03">
        <w:trPr>
          <w:jc w:val="center"/>
        </w:trPr>
        <w:tc>
          <w:tcPr>
            <w:tcW w:w="1328"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lastRenderedPageBreak/>
              <w:t>2016</w:t>
            </w:r>
          </w:p>
        </w:tc>
        <w:tc>
          <w:tcPr>
            <w:tcW w:w="1701"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2682.2</w:t>
            </w:r>
          </w:p>
        </w:tc>
        <w:tc>
          <w:tcPr>
            <w:tcW w:w="2035"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7909.9</w:t>
            </w:r>
          </w:p>
        </w:tc>
        <w:tc>
          <w:tcPr>
            <w:tcW w:w="2369"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12596.0</w:t>
            </w:r>
          </w:p>
        </w:tc>
      </w:tr>
      <w:tr w:rsidR="00AF1A03" w:rsidRPr="005437AC" w:rsidTr="00AF1A03">
        <w:trPr>
          <w:jc w:val="center"/>
        </w:trPr>
        <w:tc>
          <w:tcPr>
            <w:tcW w:w="1328" w:type="dxa"/>
            <w:shd w:val="clear" w:color="auto" w:fill="D9D9D9"/>
          </w:tcPr>
          <w:p w:rsidR="00AF1A03" w:rsidRPr="005437AC" w:rsidRDefault="00AF1A03" w:rsidP="00AF1A03">
            <w:pPr>
              <w:jc w:val="both"/>
              <w:rPr>
                <w:rFonts w:ascii="Sakkal Majalla" w:eastAsia="Calibri" w:hAnsi="Sakkal Majalla" w:cs="Sakkal Majalla"/>
                <w:b/>
                <w:sz w:val="34"/>
                <w:szCs w:val="34"/>
                <w:lang w:val="fr-FR" w:bidi="ar-DZ"/>
              </w:rPr>
            </w:pPr>
            <w:r w:rsidRPr="005437AC">
              <w:rPr>
                <w:rFonts w:ascii="Sakkal Majalla" w:eastAsia="Calibri" w:hAnsi="Sakkal Majalla" w:cs="Sakkal Majalla"/>
                <w:b/>
                <w:sz w:val="34"/>
                <w:szCs w:val="34"/>
                <w:lang w:bidi="ar-DZ"/>
              </w:rPr>
              <w:t>2017</w:t>
            </w:r>
          </w:p>
        </w:tc>
        <w:tc>
          <w:tcPr>
            <w:tcW w:w="1701" w:type="dxa"/>
            <w:shd w:val="clear" w:color="auto" w:fill="auto"/>
          </w:tcPr>
          <w:p w:rsidR="00AF1A03" w:rsidRPr="005437AC" w:rsidRDefault="00AF1A03" w:rsidP="00AF1A03">
            <w:pPr>
              <w:jc w:val="both"/>
              <w:rPr>
                <w:rFonts w:ascii="Sakkal Majalla" w:eastAsia="Calibri" w:hAnsi="Sakkal Majalla" w:cs="Sakkal Majalla"/>
                <w:bCs/>
                <w:sz w:val="34"/>
                <w:szCs w:val="34"/>
                <w:lang w:bidi="ar-DZ"/>
              </w:rPr>
            </w:pPr>
            <w:r w:rsidRPr="005437AC">
              <w:rPr>
                <w:rFonts w:ascii="Sakkal Majalla" w:eastAsia="Calibri" w:hAnsi="Sakkal Majalla" w:cs="Sakkal Majalla"/>
                <w:bCs/>
                <w:sz w:val="34"/>
                <w:szCs w:val="34"/>
                <w:lang w:bidi="ar-DZ"/>
              </w:rPr>
              <w:t>4691.9</w:t>
            </w:r>
          </w:p>
        </w:tc>
        <w:tc>
          <w:tcPr>
            <w:tcW w:w="2035" w:type="dxa"/>
            <w:shd w:val="clear" w:color="auto" w:fill="auto"/>
          </w:tcPr>
          <w:p w:rsidR="00AF1A03" w:rsidRPr="005437AC" w:rsidRDefault="00AF1A03" w:rsidP="00AF1A03">
            <w:pPr>
              <w:jc w:val="both"/>
              <w:rPr>
                <w:rFonts w:ascii="Sakkal Majalla" w:eastAsia="Calibri" w:hAnsi="Sakkal Majalla" w:cs="Sakkal Majalla"/>
                <w:bCs/>
                <w:sz w:val="34"/>
                <w:szCs w:val="34"/>
                <w:lang w:bidi="ar-DZ"/>
              </w:rPr>
            </w:pPr>
            <w:r w:rsidRPr="005437AC">
              <w:rPr>
                <w:rFonts w:ascii="Sakkal Majalla" w:eastAsia="Calibri" w:hAnsi="Sakkal Majalla" w:cs="Sakkal Majalla"/>
                <w:bCs/>
                <w:sz w:val="34"/>
                <w:szCs w:val="34"/>
                <w:lang w:bidi="ar-DZ"/>
              </w:rPr>
              <w:t>8880.0</w:t>
            </w:r>
          </w:p>
        </w:tc>
        <w:tc>
          <w:tcPr>
            <w:tcW w:w="2369" w:type="dxa"/>
            <w:shd w:val="clear" w:color="auto" w:fill="auto"/>
          </w:tcPr>
          <w:p w:rsidR="00AF1A03" w:rsidRPr="005437AC" w:rsidRDefault="00AF1A03" w:rsidP="00AF1A03">
            <w:pPr>
              <w:jc w:val="both"/>
              <w:rPr>
                <w:rFonts w:ascii="Sakkal Majalla" w:eastAsia="Calibri" w:hAnsi="Sakkal Majalla" w:cs="Sakkal Majalla"/>
                <w:bCs/>
                <w:sz w:val="34"/>
                <w:szCs w:val="34"/>
                <w:lang w:bidi="ar-DZ"/>
              </w:rPr>
            </w:pPr>
            <w:r w:rsidRPr="005437AC">
              <w:rPr>
                <w:rFonts w:ascii="Sakkal Majalla" w:eastAsia="Calibri" w:hAnsi="Sakkal Majalla" w:cs="Sakkal Majalla"/>
                <w:bCs/>
                <w:sz w:val="34"/>
                <w:szCs w:val="34"/>
                <w:lang w:bidi="ar-DZ"/>
              </w:rPr>
              <w:t>11227.4</w:t>
            </w:r>
          </w:p>
        </w:tc>
      </w:tr>
    </w:tbl>
    <w:p w:rsidR="00AF1A03" w:rsidRPr="005437AC" w:rsidRDefault="00AF1A03" w:rsidP="00AF1A03">
      <w:pPr>
        <w:jc w:val="both"/>
        <w:rPr>
          <w:rFonts w:ascii="Sakkal Majalla" w:hAnsi="Sakkal Majalla" w:cs="Sakkal Majalla"/>
          <w:b/>
          <w:bCs/>
          <w:sz w:val="34"/>
          <w:szCs w:val="34"/>
          <w:rtl/>
          <w:lang w:bidi="ar-DZ"/>
        </w:rPr>
      </w:pPr>
    </w:p>
    <w:p w:rsidR="00AF1A03" w:rsidRPr="005437AC" w:rsidRDefault="00AF1A03" w:rsidP="00AF1A03">
      <w:pPr>
        <w:jc w:val="both"/>
        <w:rPr>
          <w:rFonts w:ascii="Sakkal Majalla" w:hAnsi="Sakkal Majalla" w:cs="Sakkal Majalla"/>
          <w:sz w:val="34"/>
          <w:szCs w:val="34"/>
          <w:rtl/>
          <w:lang w:bidi="ar-DZ"/>
        </w:rPr>
      </w:pPr>
      <w:r w:rsidRPr="005437AC">
        <w:rPr>
          <w:rFonts w:ascii="Sakkal Majalla" w:hAnsi="Sakkal Majalla" w:cs="Sakkal Majalla"/>
          <w:b/>
          <w:bCs/>
          <w:sz w:val="34"/>
          <w:szCs w:val="34"/>
          <w:rtl/>
          <w:lang w:bidi="ar-DZ"/>
        </w:rPr>
        <w:t>المصدر</w:t>
      </w:r>
      <w:r w:rsidRPr="005437AC">
        <w:rPr>
          <w:rFonts w:ascii="Sakkal Majalla" w:hAnsi="Sakkal Majalla" w:cs="Sakkal Majalla"/>
          <w:sz w:val="34"/>
          <w:szCs w:val="34"/>
          <w:rtl/>
          <w:lang w:bidi="ar-DZ"/>
        </w:rPr>
        <w:t>: من إعداد الطالبة اعتمادا على:</w:t>
      </w:r>
    </w:p>
    <w:p w:rsidR="00AF1A03" w:rsidRPr="005437AC" w:rsidRDefault="00AF1A03" w:rsidP="00F14C2C">
      <w:pPr>
        <w:pStyle w:val="Paragraphedeliste"/>
        <w:numPr>
          <w:ilvl w:val="0"/>
          <w:numId w:val="30"/>
        </w:numPr>
        <w:bidi/>
        <w:spacing w:after="0" w:line="240" w:lineRule="auto"/>
        <w:jc w:val="both"/>
        <w:rPr>
          <w:rFonts w:ascii="Sakkal Majalla" w:hAnsi="Sakkal Majalla" w:cs="Sakkal Majalla"/>
          <w:sz w:val="34"/>
          <w:szCs w:val="34"/>
          <w:lang w:bidi="ar-DZ"/>
        </w:rPr>
      </w:pPr>
      <w:r w:rsidRPr="005437AC">
        <w:rPr>
          <w:rFonts w:ascii="Sakkal Majalla" w:hAnsi="Sakkal Majalla" w:cs="Sakkal Majalla"/>
          <w:sz w:val="34"/>
          <w:szCs w:val="34"/>
          <w:rtl/>
          <w:lang w:bidi="ar-DZ"/>
        </w:rPr>
        <w:t>بنك الجزائر، النشرة الإحصائية الثلاثية، رقم 38، جوان 2017، ص 10.</w:t>
      </w:r>
    </w:p>
    <w:p w:rsidR="00AF1A03" w:rsidRPr="005437AC" w:rsidRDefault="00AF1A03" w:rsidP="00AF1A03">
      <w:pPr>
        <w:pStyle w:val="Paragraphedeliste"/>
        <w:spacing w:after="0" w:line="240" w:lineRule="auto"/>
        <w:jc w:val="both"/>
        <w:rPr>
          <w:rFonts w:ascii="Sakkal Majalla" w:hAnsi="Sakkal Majalla" w:cs="Sakkal Majalla"/>
          <w:sz w:val="34"/>
          <w:szCs w:val="34"/>
          <w:rtl/>
          <w:lang w:bidi="ar-DZ"/>
        </w:rPr>
      </w:pPr>
    </w:p>
    <w:p w:rsidR="00AF1A03" w:rsidRPr="005437AC" w:rsidRDefault="00AF1A03" w:rsidP="00AF1A03">
      <w:pPr>
        <w:ind w:firstLine="565"/>
        <w:jc w:val="both"/>
        <w:rPr>
          <w:rFonts w:ascii="Sakkal Majalla" w:hAnsi="Sakkal Majalla" w:cs="Sakkal Majalla"/>
          <w:sz w:val="34"/>
          <w:szCs w:val="34"/>
          <w:rtl/>
          <w:lang w:bidi="ar-DZ"/>
        </w:rPr>
      </w:pPr>
      <w:r w:rsidRPr="005437AC">
        <w:rPr>
          <w:rFonts w:ascii="Sakkal Majalla" w:hAnsi="Sakkal Majalla" w:cs="Sakkal Majalla"/>
          <w:sz w:val="34"/>
          <w:szCs w:val="34"/>
          <w:rtl/>
          <w:lang w:bidi="ar-DZ"/>
        </w:rPr>
        <w:t>عرفت صافي الموجودات الخارجية تقلصا قويا بنسبة (18,1%) منتقلة من 15375,4 مليار دينار في 2015 إلى 12596,6 مليار دج سنة 2016، أما سنة 2017 كانت نسبة التقلص 10,9% حيث بلغ صافي الموجودات الخارجية 11227,4 مليار دينار، وهو ما يمثل عموما في ظرف يتميز باستقرار شبه كلي لقيمة الدينار مقابل العملة الأمريكية، وفي سنة 2016 عرفت القروض الموجهة للدولة ارتفاعا قدره 37,2% منتقلة من 567,5 مليار دينار سنة 2015 إلى 2682,2 مليار دينار سنة 2016 تحت أثر تقلص قوي لاستحقاقات الدولة على بنك الجزائر وارتفاع لمستحقات المصارف على الدولة، أما في سنة 2017 عرفت ارتفاعا من جديد قدره 74,9% منتقلا من 2682,2 مليار دج سنة 2016 إلى 4691,9 مليار دينار سنة 2017 تحت أثر تزايد مستحقات بنك الجزائر على الخزينة العمومية، كما نلاحظ تزايد مستمر لقروض الاقتصاد خلال سنة 2017 بـ 12,3% بـ مقابل 8,4% في 2016 بالغة 8880,0 مليار دينار</w:t>
      </w:r>
      <w:r w:rsidRPr="005437AC">
        <w:rPr>
          <w:rFonts w:ascii="Sakkal Majalla" w:hAnsi="Sakkal Majalla" w:cs="Sakkal Majalla"/>
          <w:sz w:val="34"/>
          <w:szCs w:val="34"/>
          <w:lang w:bidi="ar-DZ"/>
        </w:rPr>
        <w:t>.</w:t>
      </w:r>
    </w:p>
    <w:p w:rsidR="00AF1A03" w:rsidRPr="005437AC" w:rsidRDefault="00AF1A03" w:rsidP="00AF1A03">
      <w:pPr>
        <w:jc w:val="both"/>
        <w:rPr>
          <w:rFonts w:ascii="Sakkal Majalla" w:hAnsi="Sakkal Majalla" w:cs="Sakkal Majalla"/>
          <w:b/>
          <w:bCs/>
          <w:sz w:val="34"/>
          <w:szCs w:val="34"/>
          <w:rtl/>
          <w:lang w:bidi="ar-DZ"/>
        </w:rPr>
      </w:pPr>
      <w:r w:rsidRPr="005437AC">
        <w:rPr>
          <w:rFonts w:ascii="Sakkal Majalla" w:hAnsi="Sakkal Majalla" w:cs="Sakkal Majalla"/>
          <w:b/>
          <w:bCs/>
          <w:sz w:val="34"/>
          <w:szCs w:val="34"/>
          <w:rtl/>
          <w:lang w:bidi="ar-DZ"/>
        </w:rPr>
        <w:t>ثانيا- تحليل تطور أدوات السياسة النقدية في الجزائر خلال الفترة 2015- 2017</w:t>
      </w:r>
      <w:r w:rsidRPr="005437AC">
        <w:rPr>
          <w:rFonts w:ascii="Sakkal Majalla" w:hAnsi="Sakkal Majalla" w:cs="Sakkal Majalla"/>
          <w:b/>
          <w:bCs/>
          <w:sz w:val="34"/>
          <w:szCs w:val="34"/>
          <w:lang w:bidi="ar-DZ"/>
        </w:rPr>
        <w:t xml:space="preserve"> </w:t>
      </w:r>
      <w:r w:rsidRPr="005437AC">
        <w:rPr>
          <w:rFonts w:ascii="Sakkal Majalla" w:hAnsi="Sakkal Majalla" w:cs="Sakkal Majalla"/>
          <w:b/>
          <w:bCs/>
          <w:sz w:val="34"/>
          <w:szCs w:val="34"/>
          <w:rtl/>
          <w:lang w:bidi="ar-DZ"/>
        </w:rPr>
        <w:t>:</w:t>
      </w:r>
    </w:p>
    <w:p w:rsidR="00AF1A03" w:rsidRPr="00244801" w:rsidRDefault="00AF1A03" w:rsidP="00AF1A03">
      <w:pPr>
        <w:jc w:val="both"/>
        <w:rPr>
          <w:rFonts w:ascii="Sakkal Majalla" w:hAnsi="Sakkal Majalla" w:cs="Sakkal Majalla"/>
          <w:sz w:val="34"/>
          <w:szCs w:val="34"/>
          <w:rtl/>
          <w:lang w:bidi="ar-DZ"/>
        </w:rPr>
      </w:pPr>
      <w:r w:rsidRPr="005437AC">
        <w:rPr>
          <w:rFonts w:ascii="Sakkal Majalla" w:hAnsi="Sakkal Majalla" w:cs="Sakkal Majalla"/>
          <w:b/>
          <w:bCs/>
          <w:sz w:val="34"/>
          <w:szCs w:val="34"/>
          <w:rtl/>
          <w:lang w:bidi="ar-DZ"/>
        </w:rPr>
        <w:t>أ- معدل إعادة الخصم:</w:t>
      </w:r>
      <w:r w:rsidRPr="005437AC">
        <w:rPr>
          <w:rFonts w:ascii="Sakkal Majalla" w:hAnsi="Sakkal Majalla" w:cs="Sakkal Majalla"/>
          <w:sz w:val="34"/>
          <w:szCs w:val="34"/>
          <w:rtl/>
          <w:lang w:bidi="ar-DZ"/>
        </w:rPr>
        <w:t xml:space="preserve"> يمكن توضيحه من خلال الجدول التالي:</w:t>
      </w:r>
      <w:r w:rsidRPr="005437AC">
        <w:rPr>
          <w:rFonts w:ascii="Sakkal Majalla" w:hAnsi="Sakkal Majalla" w:cs="Sakkal Majalla"/>
          <w:sz w:val="34"/>
          <w:szCs w:val="34"/>
          <w:lang w:bidi="ar-DZ"/>
        </w:rPr>
        <w:t xml:space="preserve"> </w:t>
      </w:r>
    </w:p>
    <w:p w:rsidR="00AF1A03" w:rsidRPr="005437AC" w:rsidRDefault="00AF1A03" w:rsidP="00AF1A03">
      <w:pPr>
        <w:jc w:val="both"/>
        <w:rPr>
          <w:rFonts w:ascii="Sakkal Majalla" w:hAnsi="Sakkal Majalla" w:cs="Sakkal Majalla"/>
          <w:b/>
          <w:bCs/>
          <w:sz w:val="34"/>
          <w:szCs w:val="34"/>
          <w:rtl/>
          <w:lang w:bidi="ar-DZ"/>
        </w:rPr>
      </w:pPr>
      <w:r w:rsidRPr="005437AC">
        <w:rPr>
          <w:rFonts w:ascii="Sakkal Majalla" w:hAnsi="Sakkal Majalla" w:cs="Sakkal Majalla"/>
          <w:b/>
          <w:bCs/>
          <w:sz w:val="34"/>
          <w:szCs w:val="34"/>
          <w:rtl/>
          <w:lang w:bidi="ar-DZ"/>
        </w:rPr>
        <w:t>الجدول رقم (</w:t>
      </w:r>
      <w:r>
        <w:rPr>
          <w:rFonts w:ascii="Sakkal Majalla" w:hAnsi="Sakkal Majalla" w:cs="Sakkal Majalla" w:hint="cs"/>
          <w:b/>
          <w:bCs/>
          <w:sz w:val="34"/>
          <w:szCs w:val="34"/>
          <w:rtl/>
          <w:lang w:bidi="ar-DZ"/>
        </w:rPr>
        <w:t>3</w:t>
      </w:r>
      <w:r w:rsidRPr="005437AC">
        <w:rPr>
          <w:rFonts w:ascii="Sakkal Majalla" w:hAnsi="Sakkal Majalla" w:cs="Sakkal Majalla"/>
          <w:b/>
          <w:bCs/>
          <w:sz w:val="34"/>
          <w:szCs w:val="34"/>
          <w:rtl/>
          <w:lang w:bidi="ar-DZ"/>
        </w:rPr>
        <w:t>-1</w:t>
      </w:r>
      <w:r>
        <w:rPr>
          <w:rFonts w:ascii="Sakkal Majalla" w:hAnsi="Sakkal Majalla" w:cs="Sakkal Majalla" w:hint="cs"/>
          <w:b/>
          <w:bCs/>
          <w:sz w:val="34"/>
          <w:szCs w:val="34"/>
          <w:rtl/>
          <w:lang w:bidi="ar-DZ"/>
        </w:rPr>
        <w:t>6</w:t>
      </w:r>
      <w:r w:rsidRPr="005437AC">
        <w:rPr>
          <w:rFonts w:ascii="Sakkal Majalla" w:hAnsi="Sakkal Majalla" w:cs="Sakkal Majalla"/>
          <w:b/>
          <w:bCs/>
          <w:sz w:val="34"/>
          <w:szCs w:val="34"/>
          <w:rtl/>
          <w:lang w:bidi="ar-DZ"/>
        </w:rPr>
        <w:t>): تطور معدل إعادة الخصم في</w:t>
      </w:r>
      <w:r>
        <w:rPr>
          <w:rFonts w:ascii="Sakkal Majalla" w:hAnsi="Sakkal Majalla" w:cs="Sakkal Majalla"/>
          <w:b/>
          <w:bCs/>
          <w:sz w:val="34"/>
          <w:szCs w:val="34"/>
          <w:rtl/>
          <w:lang w:bidi="ar-DZ"/>
        </w:rPr>
        <w:t xml:space="preserve"> الجزائر خلال الفترة 2015- 2017</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49"/>
        <w:gridCol w:w="1275"/>
        <w:gridCol w:w="1134"/>
        <w:gridCol w:w="1276"/>
      </w:tblGrid>
      <w:tr w:rsidR="00AF1A03" w:rsidRPr="005437AC" w:rsidTr="00AF1A03">
        <w:trPr>
          <w:jc w:val="center"/>
        </w:trPr>
        <w:tc>
          <w:tcPr>
            <w:tcW w:w="6334" w:type="dxa"/>
            <w:gridSpan w:val="4"/>
            <w:tcBorders>
              <w:top w:val="nil"/>
              <w:left w:val="nil"/>
              <w:right w:val="nil"/>
            </w:tcBorders>
            <w:shd w:val="clear" w:color="auto" w:fill="auto"/>
          </w:tcPr>
          <w:p w:rsidR="00AF1A03" w:rsidRPr="005437AC" w:rsidRDefault="00AF1A03" w:rsidP="00AF1A03">
            <w:pPr>
              <w:jc w:val="both"/>
              <w:rPr>
                <w:rFonts w:ascii="Sakkal Majalla" w:eastAsia="Calibri" w:hAnsi="Sakkal Majalla" w:cs="Sakkal Majalla"/>
                <w:b/>
                <w:bCs/>
                <w:sz w:val="34"/>
                <w:szCs w:val="34"/>
                <w:lang w:bidi="ar-DZ"/>
              </w:rPr>
            </w:pPr>
            <w:r w:rsidRPr="005437AC">
              <w:rPr>
                <w:rFonts w:ascii="Sakkal Majalla" w:eastAsia="Calibri" w:hAnsi="Sakkal Majalla" w:cs="Sakkal Majalla"/>
                <w:b/>
                <w:bCs/>
                <w:sz w:val="34"/>
                <w:szCs w:val="34"/>
                <w:rtl/>
                <w:lang w:bidi="ar-DZ"/>
              </w:rPr>
              <w:t>الوحدة (%)</w:t>
            </w:r>
          </w:p>
        </w:tc>
      </w:tr>
      <w:tr w:rsidR="00AF1A03" w:rsidRPr="005437AC" w:rsidTr="00AF1A03">
        <w:trPr>
          <w:jc w:val="center"/>
        </w:trPr>
        <w:tc>
          <w:tcPr>
            <w:tcW w:w="2649" w:type="dxa"/>
            <w:shd w:val="clear" w:color="auto" w:fill="D9D9D9"/>
          </w:tcPr>
          <w:p w:rsidR="00AF1A03" w:rsidRPr="005437AC" w:rsidRDefault="00AF1A03" w:rsidP="00AF1A03">
            <w:pPr>
              <w:jc w:val="both"/>
              <w:rPr>
                <w:rFonts w:ascii="Sakkal Majalla" w:eastAsia="Calibri" w:hAnsi="Sakkal Majalla" w:cs="Sakkal Majalla"/>
                <w:b/>
                <w:bCs/>
                <w:sz w:val="34"/>
                <w:szCs w:val="34"/>
                <w:rtl/>
                <w:lang w:bidi="ar-DZ"/>
              </w:rPr>
            </w:pPr>
            <w:r w:rsidRPr="005437AC">
              <w:rPr>
                <w:rFonts w:ascii="Sakkal Majalla" w:eastAsia="Calibri" w:hAnsi="Sakkal Majalla" w:cs="Sakkal Majalla"/>
                <w:b/>
                <w:bCs/>
                <w:sz w:val="34"/>
                <w:szCs w:val="34"/>
                <w:rtl/>
                <w:lang w:bidi="ar-DZ"/>
              </w:rPr>
              <w:t>السنة</w:t>
            </w:r>
          </w:p>
        </w:tc>
        <w:tc>
          <w:tcPr>
            <w:tcW w:w="1275" w:type="dxa"/>
            <w:shd w:val="clear" w:color="auto" w:fill="D9D9D9"/>
          </w:tcPr>
          <w:p w:rsidR="00AF1A03" w:rsidRPr="005437AC" w:rsidRDefault="00AF1A03" w:rsidP="00AF1A03">
            <w:pPr>
              <w:jc w:val="both"/>
              <w:rPr>
                <w:rFonts w:ascii="Sakkal Majalla" w:eastAsia="Calibri" w:hAnsi="Sakkal Majalla" w:cs="Sakkal Majalla"/>
                <w:b/>
                <w:bCs/>
                <w:sz w:val="34"/>
                <w:szCs w:val="34"/>
                <w:rtl/>
                <w:lang w:bidi="ar-DZ"/>
              </w:rPr>
            </w:pPr>
            <w:r w:rsidRPr="005437AC">
              <w:rPr>
                <w:rFonts w:ascii="Sakkal Majalla" w:eastAsia="Calibri" w:hAnsi="Sakkal Majalla" w:cs="Sakkal Majalla"/>
                <w:b/>
                <w:bCs/>
                <w:sz w:val="34"/>
                <w:szCs w:val="34"/>
                <w:rtl/>
                <w:lang w:bidi="ar-DZ"/>
              </w:rPr>
              <w:t>2015</w:t>
            </w:r>
          </w:p>
        </w:tc>
        <w:tc>
          <w:tcPr>
            <w:tcW w:w="1134" w:type="dxa"/>
            <w:shd w:val="clear" w:color="auto" w:fill="D9D9D9"/>
          </w:tcPr>
          <w:p w:rsidR="00AF1A03" w:rsidRPr="005437AC" w:rsidRDefault="00AF1A03" w:rsidP="00AF1A03">
            <w:pPr>
              <w:jc w:val="both"/>
              <w:rPr>
                <w:rFonts w:ascii="Sakkal Majalla" w:eastAsia="Calibri" w:hAnsi="Sakkal Majalla" w:cs="Sakkal Majalla"/>
                <w:b/>
                <w:bCs/>
                <w:sz w:val="34"/>
                <w:szCs w:val="34"/>
                <w:rtl/>
                <w:lang w:bidi="ar-DZ"/>
              </w:rPr>
            </w:pPr>
            <w:r w:rsidRPr="005437AC">
              <w:rPr>
                <w:rFonts w:ascii="Sakkal Majalla" w:eastAsia="Calibri" w:hAnsi="Sakkal Majalla" w:cs="Sakkal Majalla"/>
                <w:b/>
                <w:bCs/>
                <w:sz w:val="34"/>
                <w:szCs w:val="34"/>
                <w:rtl/>
                <w:lang w:bidi="ar-DZ"/>
              </w:rPr>
              <w:t>2016</w:t>
            </w:r>
          </w:p>
        </w:tc>
        <w:tc>
          <w:tcPr>
            <w:tcW w:w="1276" w:type="dxa"/>
            <w:shd w:val="clear" w:color="auto" w:fill="D9D9D9"/>
          </w:tcPr>
          <w:p w:rsidR="00AF1A03" w:rsidRPr="005437AC" w:rsidRDefault="00AF1A03" w:rsidP="00AF1A03">
            <w:pPr>
              <w:jc w:val="both"/>
              <w:rPr>
                <w:rFonts w:ascii="Sakkal Majalla" w:eastAsia="Calibri" w:hAnsi="Sakkal Majalla" w:cs="Sakkal Majalla"/>
                <w:b/>
                <w:bCs/>
                <w:sz w:val="34"/>
                <w:szCs w:val="34"/>
                <w:lang w:bidi="ar-DZ"/>
              </w:rPr>
            </w:pPr>
            <w:r w:rsidRPr="005437AC">
              <w:rPr>
                <w:rFonts w:ascii="Sakkal Majalla" w:eastAsia="Calibri" w:hAnsi="Sakkal Majalla" w:cs="Sakkal Majalla"/>
                <w:b/>
                <w:bCs/>
                <w:sz w:val="34"/>
                <w:szCs w:val="34"/>
                <w:lang w:bidi="ar-DZ"/>
              </w:rPr>
              <w:t>2017</w:t>
            </w:r>
          </w:p>
        </w:tc>
      </w:tr>
      <w:tr w:rsidR="00AF1A03" w:rsidRPr="005437AC" w:rsidTr="00AF1A03">
        <w:trPr>
          <w:jc w:val="center"/>
        </w:trPr>
        <w:tc>
          <w:tcPr>
            <w:tcW w:w="2649" w:type="dxa"/>
            <w:shd w:val="clear" w:color="auto" w:fill="auto"/>
          </w:tcPr>
          <w:p w:rsidR="00AF1A03" w:rsidRPr="005437AC" w:rsidRDefault="00AF1A03" w:rsidP="00AF1A03">
            <w:pPr>
              <w:jc w:val="both"/>
              <w:rPr>
                <w:rFonts w:ascii="Sakkal Majalla" w:eastAsia="Calibri" w:hAnsi="Sakkal Majalla" w:cs="Sakkal Majalla"/>
                <w:b/>
                <w:bCs/>
                <w:sz w:val="34"/>
                <w:szCs w:val="34"/>
                <w:lang w:bidi="ar-DZ"/>
              </w:rPr>
            </w:pPr>
            <w:r w:rsidRPr="005437AC">
              <w:rPr>
                <w:rFonts w:ascii="Sakkal Majalla" w:eastAsia="Calibri" w:hAnsi="Sakkal Majalla" w:cs="Sakkal Majalla"/>
                <w:b/>
                <w:bCs/>
                <w:sz w:val="34"/>
                <w:szCs w:val="34"/>
                <w:rtl/>
                <w:lang w:bidi="ar-DZ"/>
              </w:rPr>
              <w:t xml:space="preserve">معدل إعادة الخصم </w:t>
            </w:r>
            <w:r w:rsidRPr="005437AC">
              <w:rPr>
                <w:rFonts w:ascii="Sakkal Majalla" w:eastAsia="Calibri" w:hAnsi="Sakkal Majalla" w:cs="Sakkal Majalla"/>
                <w:b/>
                <w:bCs/>
                <w:sz w:val="34"/>
                <w:szCs w:val="34"/>
                <w:lang w:bidi="ar-DZ"/>
              </w:rPr>
              <w:t>%</w:t>
            </w:r>
          </w:p>
        </w:tc>
        <w:tc>
          <w:tcPr>
            <w:tcW w:w="1275" w:type="dxa"/>
            <w:shd w:val="clear" w:color="auto" w:fill="auto"/>
          </w:tcPr>
          <w:p w:rsidR="00AF1A03" w:rsidRPr="005437AC" w:rsidRDefault="00AF1A03" w:rsidP="00AF1A03">
            <w:pPr>
              <w:jc w:val="both"/>
              <w:rPr>
                <w:rFonts w:ascii="Sakkal Majalla" w:eastAsia="Calibri" w:hAnsi="Sakkal Majalla" w:cs="Sakkal Majalla"/>
                <w:sz w:val="34"/>
                <w:szCs w:val="34"/>
                <w:rtl/>
                <w:lang w:bidi="ar-DZ"/>
              </w:rPr>
            </w:pPr>
            <w:r w:rsidRPr="005437AC">
              <w:rPr>
                <w:rFonts w:ascii="Sakkal Majalla" w:eastAsia="Calibri" w:hAnsi="Sakkal Majalla" w:cs="Sakkal Majalla"/>
                <w:sz w:val="34"/>
                <w:szCs w:val="34"/>
                <w:rtl/>
                <w:lang w:bidi="ar-DZ"/>
              </w:rPr>
              <w:t>4</w:t>
            </w:r>
          </w:p>
        </w:tc>
        <w:tc>
          <w:tcPr>
            <w:tcW w:w="1134" w:type="dxa"/>
            <w:shd w:val="clear" w:color="auto" w:fill="auto"/>
          </w:tcPr>
          <w:p w:rsidR="00AF1A03" w:rsidRPr="005437AC" w:rsidRDefault="00AF1A03" w:rsidP="00AF1A03">
            <w:pPr>
              <w:jc w:val="both"/>
              <w:rPr>
                <w:rFonts w:ascii="Sakkal Majalla" w:eastAsia="Calibri" w:hAnsi="Sakkal Majalla" w:cs="Sakkal Majalla"/>
                <w:sz w:val="34"/>
                <w:szCs w:val="34"/>
                <w:rtl/>
                <w:lang w:bidi="ar-DZ"/>
              </w:rPr>
            </w:pPr>
            <w:r w:rsidRPr="005437AC">
              <w:rPr>
                <w:rFonts w:ascii="Sakkal Majalla" w:eastAsia="Calibri" w:hAnsi="Sakkal Majalla" w:cs="Sakkal Majalla"/>
                <w:sz w:val="34"/>
                <w:szCs w:val="34"/>
                <w:rtl/>
                <w:lang w:bidi="ar-DZ"/>
              </w:rPr>
              <w:t>3.5</w:t>
            </w:r>
          </w:p>
        </w:tc>
        <w:tc>
          <w:tcPr>
            <w:tcW w:w="1276" w:type="dxa"/>
            <w:shd w:val="clear" w:color="auto" w:fill="auto"/>
          </w:tcPr>
          <w:p w:rsidR="00AF1A03" w:rsidRPr="005437AC" w:rsidRDefault="00AF1A03" w:rsidP="00AF1A03">
            <w:pPr>
              <w:jc w:val="both"/>
              <w:rPr>
                <w:rFonts w:ascii="Sakkal Majalla" w:eastAsia="Calibri" w:hAnsi="Sakkal Majalla" w:cs="Sakkal Majalla"/>
                <w:sz w:val="34"/>
                <w:szCs w:val="34"/>
                <w:rtl/>
                <w:lang w:bidi="ar-DZ"/>
              </w:rPr>
            </w:pPr>
            <w:r w:rsidRPr="005437AC">
              <w:rPr>
                <w:rFonts w:ascii="Sakkal Majalla" w:eastAsia="Calibri" w:hAnsi="Sakkal Majalla" w:cs="Sakkal Majalla"/>
                <w:sz w:val="34"/>
                <w:szCs w:val="34"/>
                <w:rtl/>
                <w:lang w:bidi="ar-DZ"/>
              </w:rPr>
              <w:t>3.75</w:t>
            </w:r>
          </w:p>
        </w:tc>
      </w:tr>
    </w:tbl>
    <w:p w:rsidR="00AF1A03" w:rsidRPr="005437AC" w:rsidRDefault="00AF1A03" w:rsidP="00AF1A03">
      <w:pPr>
        <w:jc w:val="both"/>
        <w:rPr>
          <w:rFonts w:ascii="Sakkal Majalla" w:hAnsi="Sakkal Majalla" w:cs="Sakkal Majalla"/>
          <w:b/>
          <w:bCs/>
          <w:sz w:val="34"/>
          <w:szCs w:val="34"/>
          <w:rtl/>
          <w:lang w:bidi="ar-DZ"/>
        </w:rPr>
      </w:pPr>
    </w:p>
    <w:p w:rsidR="00AF1A03" w:rsidRPr="005437AC" w:rsidRDefault="00AF1A03" w:rsidP="00AF1A03">
      <w:pPr>
        <w:jc w:val="both"/>
        <w:rPr>
          <w:rFonts w:ascii="Sakkal Majalla" w:hAnsi="Sakkal Majalla" w:cs="Sakkal Majalla"/>
          <w:sz w:val="34"/>
          <w:szCs w:val="34"/>
          <w:lang w:bidi="ar-DZ"/>
        </w:rPr>
      </w:pPr>
      <w:r w:rsidRPr="005437AC">
        <w:rPr>
          <w:rFonts w:ascii="Sakkal Majalla" w:hAnsi="Sakkal Majalla" w:cs="Sakkal Majalla"/>
          <w:b/>
          <w:bCs/>
          <w:sz w:val="34"/>
          <w:szCs w:val="34"/>
          <w:rtl/>
          <w:lang w:bidi="ar-DZ"/>
        </w:rPr>
        <w:t>المصدر</w:t>
      </w:r>
      <w:r>
        <w:rPr>
          <w:rFonts w:ascii="Sakkal Majalla" w:hAnsi="Sakkal Majalla" w:cs="Sakkal Majalla"/>
          <w:sz w:val="34"/>
          <w:szCs w:val="34"/>
          <w:rtl/>
          <w:lang w:bidi="ar-DZ"/>
        </w:rPr>
        <w:t>: إعداد الطالب</w:t>
      </w:r>
      <w:r>
        <w:rPr>
          <w:rFonts w:ascii="Sakkal Majalla" w:hAnsi="Sakkal Majalla" w:cs="Sakkal Majalla" w:hint="cs"/>
          <w:sz w:val="34"/>
          <w:szCs w:val="34"/>
          <w:rtl/>
          <w:lang w:bidi="ar-DZ"/>
        </w:rPr>
        <w:t>ة</w:t>
      </w:r>
      <w:r w:rsidRPr="005437AC">
        <w:rPr>
          <w:rFonts w:ascii="Sakkal Majalla" w:hAnsi="Sakkal Majalla" w:cs="Sakkal Majalla"/>
          <w:sz w:val="34"/>
          <w:szCs w:val="34"/>
          <w:rtl/>
          <w:lang w:bidi="ar-DZ"/>
        </w:rPr>
        <w:t xml:space="preserve"> اعتمادا على:</w:t>
      </w:r>
    </w:p>
    <w:p w:rsidR="00AF1A03" w:rsidRPr="005437AC" w:rsidRDefault="00AF1A03" w:rsidP="00F14C2C">
      <w:pPr>
        <w:pStyle w:val="Paragraphedeliste"/>
        <w:numPr>
          <w:ilvl w:val="0"/>
          <w:numId w:val="30"/>
        </w:numPr>
        <w:bidi/>
        <w:spacing w:after="0" w:line="240" w:lineRule="auto"/>
        <w:ind w:left="0"/>
        <w:jc w:val="both"/>
        <w:rPr>
          <w:rFonts w:ascii="Sakkal Majalla" w:hAnsi="Sakkal Majalla" w:cs="Sakkal Majalla"/>
          <w:sz w:val="34"/>
          <w:szCs w:val="34"/>
          <w:lang w:bidi="ar-DZ"/>
        </w:rPr>
      </w:pPr>
      <w:r w:rsidRPr="005437AC">
        <w:rPr>
          <w:rFonts w:ascii="Sakkal Majalla" w:hAnsi="Sakkal Majalla" w:cs="Sakkal Majalla"/>
          <w:sz w:val="34"/>
          <w:szCs w:val="34"/>
          <w:rtl/>
          <w:lang w:bidi="ar-DZ"/>
        </w:rPr>
        <w:t>بنك الجزائر، النشرة الإحصائية الثلاثية، رقم 42، سبتمبر 2018، ص 19.</w:t>
      </w:r>
    </w:p>
    <w:p w:rsidR="00AF1A03" w:rsidRPr="005437AC" w:rsidRDefault="00AF1A03" w:rsidP="00AF1A03">
      <w:pPr>
        <w:pStyle w:val="Paragraphedeliste"/>
        <w:spacing w:after="0" w:line="240" w:lineRule="auto"/>
        <w:ind w:left="0"/>
        <w:jc w:val="both"/>
        <w:rPr>
          <w:rFonts w:ascii="Sakkal Majalla" w:hAnsi="Sakkal Majalla" w:cs="Sakkal Majalla"/>
          <w:sz w:val="34"/>
          <w:szCs w:val="34"/>
          <w:lang w:bidi="ar-DZ"/>
        </w:rPr>
      </w:pPr>
    </w:p>
    <w:p w:rsidR="00AF1A03" w:rsidRPr="005437AC" w:rsidRDefault="00AF1A03" w:rsidP="00AF1A03">
      <w:pPr>
        <w:pStyle w:val="Paragraphedeliste"/>
        <w:bidi/>
        <w:spacing w:after="0" w:line="240" w:lineRule="auto"/>
        <w:ind w:left="0" w:firstLine="708"/>
        <w:jc w:val="both"/>
        <w:rPr>
          <w:rFonts w:ascii="Sakkal Majalla" w:hAnsi="Sakkal Majalla" w:cs="Sakkal Majalla"/>
          <w:sz w:val="34"/>
          <w:szCs w:val="34"/>
          <w:rtl/>
          <w:lang w:bidi="ar-DZ"/>
        </w:rPr>
      </w:pPr>
      <w:r w:rsidRPr="005437AC">
        <w:rPr>
          <w:rFonts w:ascii="Sakkal Majalla" w:hAnsi="Sakkal Majalla" w:cs="Sakkal Majalla"/>
          <w:sz w:val="34"/>
          <w:szCs w:val="34"/>
          <w:rtl/>
          <w:lang w:bidi="ar-DZ"/>
        </w:rPr>
        <w:t xml:space="preserve">نلاحظ من خلال الجدول أعلاه أن معدل إعادة الخصم بلغ سنة 2015 إلى 4% لينخفض 3,5% سنة 2016 حيث شهدت هذه الفترة إعادة تنشيط عمليات إعادة خصم السندات الخاصة </w:t>
      </w:r>
      <w:r w:rsidRPr="005437AC">
        <w:rPr>
          <w:rFonts w:ascii="Sakkal Majalla" w:hAnsi="Sakkal Majalla" w:cs="Sakkal Majalla"/>
          <w:sz w:val="34"/>
          <w:szCs w:val="34"/>
          <w:rtl/>
          <w:lang w:bidi="ar-DZ"/>
        </w:rPr>
        <w:lastRenderedPageBreak/>
        <w:t>والعمومية وخفض معدلها مع الاستعداد للمباشرة في عمليات السوق المفتوحة في بداية سنة 2017</w:t>
      </w:r>
      <w:r w:rsidRPr="005437AC">
        <w:rPr>
          <w:rFonts w:ascii="Sakkal Majalla" w:hAnsi="Sakkal Majalla" w:cs="Sakkal Majalla"/>
          <w:sz w:val="34"/>
          <w:szCs w:val="34"/>
          <w:lang w:bidi="ar-DZ"/>
        </w:rPr>
        <w:t xml:space="preserve">. </w:t>
      </w:r>
    </w:p>
    <w:p w:rsidR="00AF1A03" w:rsidRPr="005437AC" w:rsidRDefault="00AF1A03" w:rsidP="00AF1A03">
      <w:pPr>
        <w:jc w:val="both"/>
        <w:rPr>
          <w:rFonts w:ascii="Sakkal Majalla" w:hAnsi="Sakkal Majalla" w:cs="Sakkal Majalla"/>
          <w:sz w:val="34"/>
          <w:szCs w:val="34"/>
          <w:rtl/>
          <w:lang w:bidi="ar-DZ"/>
        </w:rPr>
      </w:pPr>
      <w:r w:rsidRPr="005437AC">
        <w:rPr>
          <w:rFonts w:ascii="Sakkal Majalla" w:hAnsi="Sakkal Majalla" w:cs="Sakkal Majalla"/>
          <w:b/>
          <w:bCs/>
          <w:sz w:val="34"/>
          <w:szCs w:val="34"/>
          <w:rtl/>
          <w:lang w:bidi="ar-DZ"/>
        </w:rPr>
        <w:t>ب- الاحتياطي الاجباري:</w:t>
      </w:r>
      <w:r w:rsidRPr="005437AC">
        <w:rPr>
          <w:rFonts w:ascii="Sakkal Majalla" w:hAnsi="Sakkal Majalla" w:cs="Sakkal Majalla"/>
          <w:sz w:val="34"/>
          <w:szCs w:val="34"/>
          <w:rtl/>
          <w:lang w:bidi="ar-DZ"/>
        </w:rPr>
        <w:t xml:space="preserve"> يمكن توضيحه من خلال الجدول التالي:</w:t>
      </w:r>
      <w:r w:rsidRPr="005437AC">
        <w:rPr>
          <w:rFonts w:ascii="Sakkal Majalla" w:hAnsi="Sakkal Majalla" w:cs="Sakkal Majalla"/>
          <w:sz w:val="34"/>
          <w:szCs w:val="34"/>
          <w:lang w:bidi="ar-DZ"/>
        </w:rPr>
        <w:t xml:space="preserve"> </w:t>
      </w:r>
    </w:p>
    <w:p w:rsidR="00AF1A03" w:rsidRPr="005437AC" w:rsidRDefault="00AF1A03" w:rsidP="00AF1A03">
      <w:pPr>
        <w:jc w:val="both"/>
        <w:rPr>
          <w:rFonts w:ascii="Sakkal Majalla" w:hAnsi="Sakkal Majalla" w:cs="Sakkal Majalla"/>
          <w:b/>
          <w:bCs/>
          <w:sz w:val="34"/>
          <w:szCs w:val="34"/>
          <w:rtl/>
          <w:lang w:bidi="ar-DZ"/>
        </w:rPr>
      </w:pPr>
      <w:r w:rsidRPr="005437AC">
        <w:rPr>
          <w:rFonts w:ascii="Sakkal Majalla" w:hAnsi="Sakkal Majalla" w:cs="Sakkal Majalla"/>
          <w:b/>
          <w:bCs/>
          <w:sz w:val="34"/>
          <w:szCs w:val="34"/>
          <w:rtl/>
          <w:lang w:bidi="ar-DZ"/>
        </w:rPr>
        <w:t>الجدول رقم (</w:t>
      </w:r>
      <w:r>
        <w:rPr>
          <w:rFonts w:ascii="Sakkal Majalla" w:hAnsi="Sakkal Majalla" w:cs="Sakkal Majalla" w:hint="cs"/>
          <w:b/>
          <w:bCs/>
          <w:sz w:val="34"/>
          <w:szCs w:val="34"/>
          <w:rtl/>
          <w:lang w:bidi="ar-DZ"/>
        </w:rPr>
        <w:t>3</w:t>
      </w:r>
      <w:r w:rsidRPr="005437AC">
        <w:rPr>
          <w:rFonts w:ascii="Sakkal Majalla" w:hAnsi="Sakkal Majalla" w:cs="Sakkal Majalla"/>
          <w:b/>
          <w:bCs/>
          <w:sz w:val="34"/>
          <w:szCs w:val="34"/>
          <w:rtl/>
          <w:lang w:bidi="ar-DZ"/>
        </w:rPr>
        <w:t>-1</w:t>
      </w:r>
      <w:r>
        <w:rPr>
          <w:rFonts w:ascii="Sakkal Majalla" w:hAnsi="Sakkal Majalla" w:cs="Sakkal Majalla" w:hint="cs"/>
          <w:b/>
          <w:bCs/>
          <w:sz w:val="34"/>
          <w:szCs w:val="34"/>
          <w:rtl/>
          <w:lang w:bidi="ar-DZ"/>
        </w:rPr>
        <w:t>7</w:t>
      </w:r>
      <w:r w:rsidRPr="005437AC">
        <w:rPr>
          <w:rFonts w:ascii="Sakkal Majalla" w:hAnsi="Sakkal Majalla" w:cs="Sakkal Majalla"/>
          <w:b/>
          <w:bCs/>
          <w:sz w:val="34"/>
          <w:szCs w:val="34"/>
          <w:rtl/>
          <w:lang w:bidi="ar-DZ"/>
        </w:rPr>
        <w:t>): تطور الاحتياطي الاجباري في الجزائر خلال الفترة 2015 -2017</w:t>
      </w:r>
    </w:p>
    <w:tbl>
      <w:tblPr>
        <w:tblpPr w:leftFromText="141" w:rightFromText="141" w:vertAnchor="text" w:tblpXSpec="center" w:tblpY="1"/>
        <w:tblOverlap w:val="neve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41"/>
        <w:gridCol w:w="1134"/>
        <w:gridCol w:w="1288"/>
        <w:gridCol w:w="992"/>
      </w:tblGrid>
      <w:tr w:rsidR="00AF1A03" w:rsidRPr="005437AC" w:rsidTr="00AF1A03">
        <w:tc>
          <w:tcPr>
            <w:tcW w:w="5655" w:type="dxa"/>
            <w:gridSpan w:val="4"/>
            <w:tcBorders>
              <w:top w:val="nil"/>
              <w:left w:val="nil"/>
              <w:right w:val="nil"/>
            </w:tcBorders>
            <w:shd w:val="clear" w:color="auto" w:fill="auto"/>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 xml:space="preserve">                                                                             الوحدة: (%)</w:t>
            </w:r>
          </w:p>
        </w:tc>
      </w:tr>
      <w:tr w:rsidR="00AF1A03" w:rsidRPr="005437AC" w:rsidTr="00AF1A03">
        <w:tc>
          <w:tcPr>
            <w:tcW w:w="2241"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السنة</w:t>
            </w:r>
          </w:p>
        </w:tc>
        <w:tc>
          <w:tcPr>
            <w:tcW w:w="1134"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2015</w:t>
            </w:r>
          </w:p>
        </w:tc>
        <w:tc>
          <w:tcPr>
            <w:tcW w:w="1288" w:type="dxa"/>
            <w:shd w:val="clear" w:color="auto" w:fill="D9D9D9"/>
          </w:tcPr>
          <w:p w:rsidR="00AF1A03" w:rsidRPr="005437AC" w:rsidRDefault="00AF1A03" w:rsidP="00AF1A03">
            <w:pPr>
              <w:jc w:val="both"/>
              <w:rPr>
                <w:rFonts w:ascii="Sakkal Majalla" w:eastAsia="Calibri" w:hAnsi="Sakkal Majalla" w:cs="Sakkal Majalla"/>
                <w:bCs/>
                <w:sz w:val="34"/>
                <w:szCs w:val="34"/>
                <w:rtl/>
                <w:lang w:bidi="ar-DZ"/>
              </w:rPr>
            </w:pPr>
            <w:r w:rsidRPr="005437AC">
              <w:rPr>
                <w:rFonts w:ascii="Sakkal Majalla" w:eastAsia="Calibri" w:hAnsi="Sakkal Majalla" w:cs="Sakkal Majalla"/>
                <w:bCs/>
                <w:sz w:val="34"/>
                <w:szCs w:val="34"/>
                <w:rtl/>
                <w:lang w:bidi="ar-DZ"/>
              </w:rPr>
              <w:t>2016</w:t>
            </w:r>
          </w:p>
        </w:tc>
        <w:tc>
          <w:tcPr>
            <w:tcW w:w="992" w:type="dxa"/>
            <w:shd w:val="clear" w:color="auto" w:fill="D9D9D9"/>
          </w:tcPr>
          <w:p w:rsidR="00AF1A03" w:rsidRPr="005437AC" w:rsidRDefault="00AF1A03" w:rsidP="00AF1A03">
            <w:pPr>
              <w:jc w:val="both"/>
              <w:rPr>
                <w:rFonts w:ascii="Sakkal Majalla" w:eastAsia="Calibri" w:hAnsi="Sakkal Majalla" w:cs="Sakkal Majalla"/>
                <w:b/>
                <w:sz w:val="34"/>
                <w:szCs w:val="34"/>
                <w:lang w:bidi="ar-DZ"/>
              </w:rPr>
            </w:pPr>
            <w:r w:rsidRPr="005437AC">
              <w:rPr>
                <w:rFonts w:ascii="Sakkal Majalla" w:eastAsia="Calibri" w:hAnsi="Sakkal Majalla" w:cs="Sakkal Majalla"/>
                <w:b/>
                <w:sz w:val="34"/>
                <w:szCs w:val="34"/>
                <w:lang w:bidi="ar-DZ"/>
              </w:rPr>
              <w:t>2017</w:t>
            </w:r>
          </w:p>
        </w:tc>
      </w:tr>
      <w:tr w:rsidR="00AF1A03" w:rsidRPr="005437AC" w:rsidTr="00AF1A03">
        <w:tc>
          <w:tcPr>
            <w:tcW w:w="2241" w:type="dxa"/>
            <w:shd w:val="clear" w:color="auto" w:fill="auto"/>
          </w:tcPr>
          <w:p w:rsidR="00AF1A03" w:rsidRPr="005437AC" w:rsidRDefault="00AF1A03" w:rsidP="00AF1A03">
            <w:pPr>
              <w:jc w:val="both"/>
              <w:rPr>
                <w:rFonts w:ascii="Sakkal Majalla" w:eastAsia="Calibri" w:hAnsi="Sakkal Majalla" w:cs="Sakkal Majalla"/>
                <w:bCs/>
                <w:sz w:val="34"/>
                <w:szCs w:val="34"/>
                <w:rtl/>
                <w:lang w:val="fr-FR" w:bidi="ar-DZ"/>
              </w:rPr>
            </w:pPr>
            <w:r w:rsidRPr="005437AC">
              <w:rPr>
                <w:rFonts w:ascii="Sakkal Majalla" w:eastAsia="Calibri" w:hAnsi="Sakkal Majalla" w:cs="Sakkal Majalla"/>
                <w:bCs/>
                <w:sz w:val="34"/>
                <w:szCs w:val="34"/>
                <w:rtl/>
                <w:lang w:bidi="ar-DZ"/>
              </w:rPr>
              <w:t xml:space="preserve">معدل الاحتياطي </w:t>
            </w:r>
            <w:r w:rsidRPr="005437AC">
              <w:rPr>
                <w:rFonts w:ascii="Sakkal Majalla" w:eastAsia="Calibri" w:hAnsi="Sakkal Majalla" w:cs="Sakkal Majalla"/>
                <w:bCs/>
                <w:sz w:val="34"/>
                <w:szCs w:val="34"/>
                <w:lang w:bidi="ar-DZ"/>
              </w:rPr>
              <w:t>%</w:t>
            </w:r>
          </w:p>
        </w:tc>
        <w:tc>
          <w:tcPr>
            <w:tcW w:w="1134"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12</w:t>
            </w:r>
          </w:p>
        </w:tc>
        <w:tc>
          <w:tcPr>
            <w:tcW w:w="1288"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8</w:t>
            </w:r>
          </w:p>
        </w:tc>
        <w:tc>
          <w:tcPr>
            <w:tcW w:w="992" w:type="dxa"/>
            <w:shd w:val="clear" w:color="auto" w:fill="auto"/>
          </w:tcPr>
          <w:p w:rsidR="00AF1A03" w:rsidRPr="005437AC" w:rsidRDefault="00AF1A03" w:rsidP="00AF1A03">
            <w:pPr>
              <w:jc w:val="both"/>
              <w:rPr>
                <w:rFonts w:ascii="Sakkal Majalla" w:eastAsia="Calibri" w:hAnsi="Sakkal Majalla" w:cs="Sakkal Majalla"/>
                <w:b/>
                <w:sz w:val="34"/>
                <w:szCs w:val="34"/>
                <w:rtl/>
                <w:lang w:bidi="ar-DZ"/>
              </w:rPr>
            </w:pPr>
            <w:r w:rsidRPr="005437AC">
              <w:rPr>
                <w:rFonts w:ascii="Sakkal Majalla" w:eastAsia="Calibri" w:hAnsi="Sakkal Majalla" w:cs="Sakkal Majalla"/>
                <w:b/>
                <w:sz w:val="34"/>
                <w:szCs w:val="34"/>
                <w:rtl/>
                <w:lang w:bidi="ar-DZ"/>
              </w:rPr>
              <w:t>4</w:t>
            </w:r>
          </w:p>
        </w:tc>
      </w:tr>
    </w:tbl>
    <w:p w:rsidR="00AF1A03" w:rsidRDefault="00AF1A03" w:rsidP="00AF1A03">
      <w:pPr>
        <w:jc w:val="both"/>
        <w:rPr>
          <w:rFonts w:ascii="Sakkal Majalla" w:hAnsi="Sakkal Majalla" w:cs="Sakkal Majalla"/>
          <w:b/>
          <w:bCs/>
          <w:sz w:val="34"/>
          <w:szCs w:val="34"/>
          <w:rtl/>
          <w:lang w:bidi="ar-DZ"/>
        </w:rPr>
      </w:pPr>
    </w:p>
    <w:p w:rsidR="00AF1A03" w:rsidRDefault="00AF1A03" w:rsidP="00AF1A03">
      <w:pPr>
        <w:jc w:val="both"/>
        <w:rPr>
          <w:rFonts w:ascii="Sakkal Majalla" w:hAnsi="Sakkal Majalla" w:cs="Sakkal Majalla"/>
          <w:b/>
          <w:bCs/>
          <w:sz w:val="34"/>
          <w:szCs w:val="34"/>
          <w:rtl/>
          <w:lang w:bidi="ar-DZ"/>
        </w:rPr>
      </w:pPr>
    </w:p>
    <w:p w:rsidR="00AF1A03" w:rsidRDefault="00AF1A03" w:rsidP="00AF1A03">
      <w:pPr>
        <w:jc w:val="both"/>
        <w:rPr>
          <w:rFonts w:ascii="Sakkal Majalla" w:hAnsi="Sakkal Majalla" w:cs="Sakkal Majalla"/>
          <w:b/>
          <w:bCs/>
          <w:sz w:val="34"/>
          <w:szCs w:val="34"/>
          <w:rtl/>
          <w:lang w:bidi="ar-DZ"/>
        </w:rPr>
      </w:pPr>
    </w:p>
    <w:p w:rsidR="00AF1A03" w:rsidRDefault="00AF1A03" w:rsidP="00AF1A03">
      <w:pPr>
        <w:jc w:val="both"/>
        <w:rPr>
          <w:rFonts w:ascii="Sakkal Majalla" w:hAnsi="Sakkal Majalla" w:cs="Sakkal Majalla"/>
          <w:b/>
          <w:bCs/>
          <w:sz w:val="34"/>
          <w:szCs w:val="34"/>
          <w:rtl/>
          <w:lang w:bidi="ar-DZ"/>
        </w:rPr>
      </w:pPr>
    </w:p>
    <w:p w:rsidR="00AF1A03" w:rsidRDefault="00AF1A03" w:rsidP="00AF1A03">
      <w:pPr>
        <w:jc w:val="both"/>
        <w:rPr>
          <w:rFonts w:ascii="Sakkal Majalla" w:hAnsi="Sakkal Majalla" w:cs="Sakkal Majalla"/>
          <w:b/>
          <w:bCs/>
          <w:sz w:val="34"/>
          <w:szCs w:val="34"/>
          <w:rtl/>
          <w:lang w:bidi="ar-DZ"/>
        </w:rPr>
      </w:pPr>
    </w:p>
    <w:p w:rsidR="00AF1A03" w:rsidRPr="005437AC" w:rsidRDefault="00AF1A03" w:rsidP="00AF1A03">
      <w:pPr>
        <w:jc w:val="both"/>
        <w:rPr>
          <w:rFonts w:ascii="Sakkal Majalla" w:hAnsi="Sakkal Majalla" w:cs="Sakkal Majalla"/>
          <w:sz w:val="34"/>
          <w:szCs w:val="34"/>
          <w:rtl/>
          <w:lang w:bidi="ar-DZ"/>
        </w:rPr>
      </w:pPr>
      <w:r w:rsidRPr="005437AC">
        <w:rPr>
          <w:rFonts w:ascii="Sakkal Majalla" w:hAnsi="Sakkal Majalla" w:cs="Sakkal Majalla"/>
          <w:b/>
          <w:bCs/>
          <w:sz w:val="34"/>
          <w:szCs w:val="34"/>
          <w:rtl/>
          <w:lang w:bidi="ar-DZ"/>
        </w:rPr>
        <w:t>المصدر</w:t>
      </w:r>
      <w:r w:rsidRPr="005437AC">
        <w:rPr>
          <w:rFonts w:ascii="Sakkal Majalla" w:hAnsi="Sakkal Majalla" w:cs="Sakkal Majalla"/>
          <w:sz w:val="34"/>
          <w:szCs w:val="34"/>
          <w:rtl/>
          <w:lang w:bidi="ar-DZ"/>
        </w:rPr>
        <w:t>: من إعداد الطالبة اعتمادا على:</w:t>
      </w:r>
    </w:p>
    <w:p w:rsidR="00AF1A03" w:rsidRPr="005437AC" w:rsidRDefault="00AF1A03" w:rsidP="00F14C2C">
      <w:pPr>
        <w:pStyle w:val="Paragraphedeliste"/>
        <w:numPr>
          <w:ilvl w:val="0"/>
          <w:numId w:val="30"/>
        </w:numPr>
        <w:bidi/>
        <w:spacing w:after="0" w:line="240" w:lineRule="auto"/>
        <w:ind w:left="0"/>
        <w:jc w:val="both"/>
        <w:rPr>
          <w:rFonts w:ascii="Sakkal Majalla" w:hAnsi="Sakkal Majalla" w:cs="Sakkal Majalla"/>
          <w:sz w:val="34"/>
          <w:szCs w:val="34"/>
          <w:lang w:bidi="ar-DZ"/>
        </w:rPr>
      </w:pPr>
      <w:r w:rsidRPr="005437AC">
        <w:rPr>
          <w:rFonts w:ascii="Sakkal Majalla" w:hAnsi="Sakkal Majalla" w:cs="Sakkal Majalla"/>
          <w:sz w:val="34"/>
          <w:szCs w:val="34"/>
          <w:rtl/>
          <w:lang w:bidi="ar-DZ"/>
        </w:rPr>
        <w:t>بنك الجزائر، النشرة الإحصائية الثلاثية، رقم 42، سبتمبر 2018، ص 17</w:t>
      </w:r>
      <w:r w:rsidRPr="005437AC">
        <w:rPr>
          <w:rFonts w:ascii="Sakkal Majalla" w:hAnsi="Sakkal Majalla" w:cs="Sakkal Majalla"/>
          <w:sz w:val="34"/>
          <w:szCs w:val="34"/>
          <w:lang w:bidi="ar-DZ"/>
        </w:rPr>
        <w:t>.</w:t>
      </w:r>
    </w:p>
    <w:p w:rsidR="00AF1A03" w:rsidRPr="005437AC" w:rsidRDefault="00AF1A03" w:rsidP="00AF1A03">
      <w:pPr>
        <w:pStyle w:val="Paragraphedeliste"/>
        <w:spacing w:after="0" w:line="240" w:lineRule="auto"/>
        <w:ind w:left="0"/>
        <w:jc w:val="both"/>
        <w:rPr>
          <w:rFonts w:ascii="Sakkal Majalla" w:hAnsi="Sakkal Majalla" w:cs="Sakkal Majalla"/>
          <w:sz w:val="34"/>
          <w:szCs w:val="34"/>
          <w:rtl/>
          <w:lang w:bidi="ar-DZ"/>
        </w:rPr>
      </w:pPr>
    </w:p>
    <w:p w:rsidR="00AF1A03" w:rsidRPr="005437AC" w:rsidRDefault="00AF1A03" w:rsidP="00AF1A03">
      <w:pPr>
        <w:ind w:firstLine="708"/>
        <w:jc w:val="both"/>
        <w:rPr>
          <w:rFonts w:ascii="Sakkal Majalla" w:hAnsi="Sakkal Majalla" w:cs="Sakkal Majalla"/>
          <w:sz w:val="34"/>
          <w:szCs w:val="34"/>
          <w:lang w:bidi="ar-DZ"/>
        </w:rPr>
      </w:pPr>
      <w:r w:rsidRPr="005437AC">
        <w:rPr>
          <w:rFonts w:ascii="Sakkal Majalla" w:hAnsi="Sakkal Majalla" w:cs="Sakkal Majalla"/>
          <w:sz w:val="34"/>
          <w:szCs w:val="34"/>
          <w:rtl/>
          <w:lang w:bidi="ar-DZ"/>
        </w:rPr>
        <w:t>نلاحظ من خلال الجدول أن معدل الاحتياطي الاجباري بلغ 12% في سنة 2015 لينخفض سنتي 2016 و2017  بمعدل 8% و4% على التوالي.</w:t>
      </w:r>
    </w:p>
    <w:p w:rsidR="00AF1A03" w:rsidRPr="001720CC" w:rsidRDefault="00AF1A03" w:rsidP="00AF1A03">
      <w:pPr>
        <w:ind w:firstLine="509"/>
        <w:jc w:val="both"/>
        <w:rPr>
          <w:rFonts w:ascii="Sakkal Majalla" w:hAnsi="Sakkal Majalla" w:cs="Sakkal Majalla"/>
          <w:color w:val="000000" w:themeColor="text1"/>
          <w:sz w:val="34"/>
          <w:szCs w:val="34"/>
          <w:rtl/>
          <w:lang w:bidi="ar-DZ"/>
        </w:rPr>
      </w:pPr>
      <w:r w:rsidRPr="00F37AA8">
        <w:rPr>
          <w:rFonts w:ascii="Sakkal Majalla" w:hAnsi="Sakkal Majalla" w:cs="Sakkal Majalla"/>
          <w:color w:val="000000" w:themeColor="text1"/>
          <w:sz w:val="34"/>
          <w:szCs w:val="34"/>
          <w:rtl/>
        </w:rPr>
        <w:t xml:space="preserve"> </w:t>
      </w:r>
    </w:p>
    <w:p w:rsidR="00AF1A03" w:rsidRDefault="00AF1A03" w:rsidP="00AF1A03">
      <w:pPr>
        <w:ind w:left="360"/>
        <w:jc w:val="both"/>
        <w:rPr>
          <w:rFonts w:ascii="Sakkal Majalla" w:hAnsi="Sakkal Majalla" w:cs="Sakkal Majalla"/>
          <w:b/>
          <w:bCs/>
          <w:i/>
          <w:sz w:val="34"/>
          <w:szCs w:val="34"/>
          <w:rtl/>
          <w:lang w:bidi="ar-DZ"/>
        </w:rPr>
      </w:pPr>
    </w:p>
    <w:p w:rsidR="00AF1A03" w:rsidRDefault="00AF1A03" w:rsidP="00AF1A03">
      <w:pPr>
        <w:ind w:left="360"/>
        <w:jc w:val="both"/>
        <w:rPr>
          <w:rFonts w:ascii="Sakkal Majalla" w:hAnsi="Sakkal Majalla" w:cs="Sakkal Majalla"/>
          <w:b/>
          <w:bCs/>
          <w:i/>
          <w:sz w:val="34"/>
          <w:szCs w:val="34"/>
          <w:rtl/>
          <w:lang w:bidi="ar-DZ"/>
        </w:rPr>
      </w:pPr>
    </w:p>
    <w:p w:rsidR="00AF1A03" w:rsidRPr="001720CC" w:rsidRDefault="00AF1A03" w:rsidP="00AF1A03">
      <w:pPr>
        <w:ind w:left="360"/>
        <w:jc w:val="both"/>
        <w:rPr>
          <w:rFonts w:ascii="Sakkal Majalla" w:hAnsi="Sakkal Majalla" w:cs="Sakkal Majalla"/>
          <w:b/>
          <w:bCs/>
          <w:i/>
          <w:sz w:val="34"/>
          <w:szCs w:val="34"/>
          <w:rtl/>
          <w:lang w:bidi="ar-DZ"/>
        </w:rPr>
      </w:pPr>
      <w:r w:rsidRPr="001720CC">
        <w:rPr>
          <w:rFonts w:ascii="Sakkal Majalla" w:hAnsi="Sakkal Majalla" w:cs="Sakkal Majalla" w:hint="cs"/>
          <w:b/>
          <w:bCs/>
          <w:i/>
          <w:sz w:val="34"/>
          <w:szCs w:val="34"/>
          <w:rtl/>
          <w:lang w:bidi="ar-DZ"/>
        </w:rPr>
        <w:t>خلاصة الفصل الرابع</w:t>
      </w:r>
      <w:r w:rsidRPr="001720CC">
        <w:rPr>
          <w:rFonts w:ascii="Sakkal Majalla" w:hAnsi="Sakkal Majalla" w:cs="Sakkal Majalla"/>
          <w:b/>
          <w:bCs/>
          <w:i/>
          <w:sz w:val="34"/>
          <w:szCs w:val="34"/>
          <w:rtl/>
          <w:lang w:bidi="ar-DZ"/>
        </w:rPr>
        <w:t>:</w:t>
      </w:r>
    </w:p>
    <w:p w:rsidR="00AF1A03" w:rsidRPr="001720CC" w:rsidRDefault="00AF1A03" w:rsidP="00AF1A03">
      <w:pPr>
        <w:jc w:val="both"/>
        <w:rPr>
          <w:rFonts w:ascii="Sakkal Majalla" w:hAnsi="Sakkal Majalla" w:cs="Sakkal Majalla"/>
          <w:i/>
          <w:sz w:val="34"/>
          <w:szCs w:val="34"/>
          <w:rtl/>
          <w:lang w:bidi="ar-DZ"/>
        </w:rPr>
      </w:pPr>
      <w:r>
        <w:rPr>
          <w:rFonts w:ascii="Sakkal Majalla" w:hAnsi="Sakkal Majalla" w:cs="Sakkal Majalla" w:hint="cs"/>
          <w:i/>
          <w:sz w:val="34"/>
          <w:szCs w:val="34"/>
          <w:rtl/>
          <w:lang w:bidi="ar-DZ"/>
        </w:rPr>
        <w:t xml:space="preserve">     </w:t>
      </w:r>
      <w:r w:rsidRPr="001720CC">
        <w:rPr>
          <w:rFonts w:ascii="Sakkal Majalla" w:hAnsi="Sakkal Majalla" w:cs="Sakkal Majalla"/>
          <w:i/>
          <w:sz w:val="34"/>
          <w:szCs w:val="34"/>
          <w:rtl/>
          <w:lang w:bidi="ar-DZ"/>
        </w:rPr>
        <w:t>اتبعت الحكومة الجزائرية خلال تنفيذها للبرامج التنموية سياسة إنفاق توسعية تميزت بتخصيص مبالغ مالية ضخمة تهدف إلى تطوير الاقتصاد الوطني خلال الفترة 2001- 2017، حيث كان لتطبيق هذه البرامج دور مهم في تحريك ودعم الطلب الكلي مما انعكس على معدلات النمو الاقتصادي التي شهدت تحسنا مقارنة بالفترة 1995-2000 خاصة بتطبيق برنامج الإنعاش الاقتصادي والبرنامج التكميلي لدعم النمو الذي تزامنت فترة تطبيق سياستهما مع ارتفاع أسعار المحروقات والتي تعد أكبر دليل بتراجع معدلات النمو عند انخفاضه، ورغم مساهمة مختلف القطاعات في معدلات نمو مقبولة كقطاع الصناعة، الفلاحة، الخدمات وقطاع البناء والأشغال العمومية خلال تطبيق برنامج توطيد النمو وبرنامج التنمية الخماسي.</w:t>
      </w:r>
    </w:p>
    <w:p w:rsidR="00AF1A03" w:rsidRPr="00673B6F" w:rsidRDefault="00AF1A03" w:rsidP="00F14C2C">
      <w:pPr>
        <w:pStyle w:val="Paragraphedeliste"/>
        <w:numPr>
          <w:ilvl w:val="0"/>
          <w:numId w:val="60"/>
        </w:numPr>
        <w:bidi/>
        <w:spacing w:after="0" w:line="240" w:lineRule="auto"/>
        <w:jc w:val="both"/>
        <w:rPr>
          <w:rFonts w:ascii="Sakkal Majalla" w:hAnsi="Sakkal Majalla" w:cs="Sakkal Majalla"/>
          <w:sz w:val="34"/>
          <w:szCs w:val="34"/>
          <w:lang w:bidi="ar-DZ"/>
        </w:rPr>
      </w:pPr>
      <w:r w:rsidRPr="00673B6F">
        <w:rPr>
          <w:rFonts w:ascii="Sakkal Majalla" w:hAnsi="Sakkal Majalla" w:cs="Sakkal Majalla"/>
          <w:i/>
          <w:sz w:val="34"/>
          <w:szCs w:val="34"/>
          <w:rtl/>
          <w:lang w:bidi="ar-DZ"/>
        </w:rPr>
        <w:t xml:space="preserve">وبالرغم من حجم الموارد المالية التي سخرتها الدولة الجزائرية تبقى النتائج المحققة جد متواضعة، لكون أن الجزائر لازالت ترتكز على سياسة مدعومة ومرتبطة بقطاع المحروقات الذي بدوره يوفر الإرادات اللازمة التي تسمح بسير العجلة الاقتصادية لأنه القطاع المحفز </w:t>
      </w:r>
      <w:r w:rsidRPr="00673B6F">
        <w:rPr>
          <w:rFonts w:ascii="Sakkal Majalla" w:hAnsi="Sakkal Majalla" w:cs="Sakkal Majalla"/>
          <w:i/>
          <w:sz w:val="34"/>
          <w:szCs w:val="34"/>
          <w:rtl/>
          <w:lang w:bidi="ar-DZ"/>
        </w:rPr>
        <w:lastRenderedPageBreak/>
        <w:t xml:space="preserve">للنمو الاقتصادي في الجزائر، الأمر الذي يقلل من فعالية تطبيق سياسة الإنفاق العام في الجزائر حيث تبقى عرضة للصدمات الخارجية ورهين تقلبات أسعار النفط.   </w:t>
      </w:r>
    </w:p>
    <w:p w:rsidR="00AF1A03" w:rsidRPr="007403DA" w:rsidRDefault="00AF1A03" w:rsidP="00AF1A03">
      <w:pPr>
        <w:jc w:val="both"/>
        <w:rPr>
          <w:rFonts w:ascii="Sakkal Majalla" w:hAnsi="Sakkal Majalla" w:cs="Sakkal Majalla"/>
          <w:sz w:val="34"/>
          <w:szCs w:val="34"/>
          <w:rtl/>
          <w:lang w:bidi="ar-DZ"/>
        </w:rPr>
      </w:pPr>
    </w:p>
    <w:p w:rsidR="00AF1A03" w:rsidRPr="007403DA" w:rsidRDefault="00AF1A03" w:rsidP="00AF1A03">
      <w:pPr>
        <w:jc w:val="both"/>
        <w:rPr>
          <w:rFonts w:ascii="Sakkal Majalla" w:hAnsi="Sakkal Majalla" w:cs="Sakkal Majalla"/>
          <w:sz w:val="34"/>
          <w:szCs w:val="34"/>
          <w:rtl/>
          <w:lang w:bidi="ar-DZ"/>
        </w:rPr>
      </w:pPr>
    </w:p>
    <w:p w:rsidR="00AF1A03" w:rsidRPr="007403DA" w:rsidRDefault="00AF1A03" w:rsidP="00AF1A03">
      <w:pPr>
        <w:jc w:val="both"/>
        <w:rPr>
          <w:rFonts w:ascii="Sakkal Majalla" w:hAnsi="Sakkal Majalla" w:cs="Sakkal Majalla"/>
          <w:sz w:val="34"/>
          <w:szCs w:val="34"/>
          <w:rtl/>
          <w:lang w:bidi="ar-DZ"/>
        </w:rPr>
      </w:pPr>
    </w:p>
    <w:p w:rsidR="00AF1A03" w:rsidRPr="007403DA" w:rsidRDefault="00AF1A03" w:rsidP="00AF1A03">
      <w:pPr>
        <w:jc w:val="both"/>
        <w:rPr>
          <w:rFonts w:ascii="Sakkal Majalla" w:hAnsi="Sakkal Majalla" w:cs="Sakkal Majalla"/>
          <w:sz w:val="34"/>
          <w:szCs w:val="34"/>
          <w:rtl/>
          <w:lang w:bidi="ar-DZ"/>
        </w:rPr>
      </w:pPr>
    </w:p>
    <w:p w:rsidR="00AF1A03" w:rsidRPr="007403DA" w:rsidRDefault="00AF1A03" w:rsidP="00AF1A03">
      <w:pPr>
        <w:jc w:val="both"/>
        <w:rPr>
          <w:rFonts w:ascii="Sakkal Majalla" w:hAnsi="Sakkal Majalla" w:cs="Sakkal Majalla"/>
          <w:sz w:val="34"/>
          <w:szCs w:val="34"/>
          <w:rtl/>
          <w:lang w:bidi="ar-DZ"/>
        </w:rPr>
      </w:pPr>
    </w:p>
    <w:p w:rsidR="00AF1A03" w:rsidRPr="007403DA" w:rsidRDefault="00AF1A03" w:rsidP="00AF1A03">
      <w:pPr>
        <w:jc w:val="both"/>
        <w:rPr>
          <w:rFonts w:ascii="Sakkal Majalla" w:hAnsi="Sakkal Majalla" w:cs="Sakkal Majalla"/>
          <w:sz w:val="34"/>
          <w:szCs w:val="34"/>
          <w:rtl/>
          <w:lang w:bidi="ar-DZ"/>
        </w:rPr>
      </w:pPr>
    </w:p>
    <w:p w:rsidR="00AF1A03" w:rsidRPr="007403DA" w:rsidRDefault="00AF1A03" w:rsidP="00AF1A03">
      <w:pPr>
        <w:jc w:val="both"/>
        <w:rPr>
          <w:rFonts w:ascii="Sakkal Majalla" w:hAnsi="Sakkal Majalla" w:cs="Sakkal Majalla"/>
          <w:sz w:val="34"/>
          <w:szCs w:val="34"/>
          <w:rtl/>
          <w:lang w:bidi="ar-DZ"/>
        </w:rPr>
      </w:pPr>
    </w:p>
    <w:p w:rsidR="00AF1A03" w:rsidRPr="007403DA" w:rsidRDefault="00AF1A03" w:rsidP="00AF1A03">
      <w:pPr>
        <w:jc w:val="both"/>
        <w:rPr>
          <w:rFonts w:ascii="Sakkal Majalla" w:hAnsi="Sakkal Majalla" w:cs="Sakkal Majalla"/>
          <w:sz w:val="34"/>
          <w:szCs w:val="34"/>
          <w:rtl/>
          <w:lang w:bidi="ar-DZ"/>
        </w:rPr>
      </w:pPr>
    </w:p>
    <w:p w:rsidR="00AF1A03" w:rsidRPr="007403DA" w:rsidRDefault="00AF1A03" w:rsidP="00AF1A03">
      <w:pPr>
        <w:jc w:val="both"/>
        <w:rPr>
          <w:rFonts w:ascii="Sakkal Majalla" w:hAnsi="Sakkal Majalla" w:cs="Sakkal Majalla"/>
          <w:sz w:val="34"/>
          <w:szCs w:val="34"/>
          <w:rtl/>
          <w:lang w:bidi="ar-DZ"/>
        </w:rPr>
      </w:pPr>
    </w:p>
    <w:p w:rsidR="00AF1A03" w:rsidRPr="007403DA" w:rsidRDefault="00AF1A03" w:rsidP="00AF1A03">
      <w:pPr>
        <w:jc w:val="both"/>
        <w:rPr>
          <w:rFonts w:ascii="Sakkal Majalla" w:hAnsi="Sakkal Majalla" w:cs="Sakkal Majalla"/>
          <w:sz w:val="34"/>
          <w:szCs w:val="34"/>
          <w:rtl/>
          <w:lang w:bidi="ar-DZ"/>
        </w:rPr>
      </w:pPr>
    </w:p>
    <w:p w:rsidR="00AF1A03" w:rsidRPr="007403DA" w:rsidRDefault="00AF1A03" w:rsidP="00AF1A03">
      <w:pPr>
        <w:jc w:val="both"/>
        <w:rPr>
          <w:rFonts w:ascii="Sakkal Majalla" w:hAnsi="Sakkal Majalla" w:cs="Sakkal Majalla"/>
          <w:sz w:val="34"/>
          <w:szCs w:val="34"/>
          <w:rtl/>
          <w:lang w:bidi="ar-DZ"/>
        </w:rPr>
      </w:pPr>
    </w:p>
    <w:p w:rsidR="00AF1A03" w:rsidRPr="007403DA" w:rsidRDefault="00AF1A03" w:rsidP="00AF1A03">
      <w:pPr>
        <w:jc w:val="both"/>
        <w:rPr>
          <w:rFonts w:ascii="Sakkal Majalla" w:hAnsi="Sakkal Majalla" w:cs="Sakkal Majalla"/>
          <w:sz w:val="34"/>
          <w:szCs w:val="34"/>
          <w:rtl/>
          <w:lang w:bidi="ar-DZ"/>
        </w:rPr>
      </w:pPr>
    </w:p>
    <w:p w:rsidR="00AF1A03" w:rsidRPr="00F37AA8" w:rsidRDefault="00AF1A03" w:rsidP="00AF1A03">
      <w:pPr>
        <w:jc w:val="both"/>
        <w:rPr>
          <w:rFonts w:ascii="Sakkal Majalla" w:hAnsi="Sakkal Majalla" w:cs="Sakkal Majalla"/>
          <w:color w:val="000000" w:themeColor="text1"/>
          <w:sz w:val="34"/>
          <w:szCs w:val="34"/>
          <w:lang w:bidi="ar-DZ"/>
        </w:rPr>
      </w:pPr>
      <w:r w:rsidRPr="00F37AA8">
        <w:rPr>
          <w:rFonts w:ascii="Sakkal Majalla" w:hAnsi="Sakkal Majalla" w:cs="Sakkal Majalla"/>
          <w:color w:val="000000" w:themeColor="text1"/>
          <w:sz w:val="34"/>
          <w:szCs w:val="34"/>
          <w:rtl/>
        </w:rPr>
        <w:t xml:space="preserve"> </w:t>
      </w:r>
    </w:p>
    <w:p w:rsidR="00AF1A03" w:rsidRPr="00BE70BB" w:rsidRDefault="00AF1A03" w:rsidP="00AF1A03">
      <w:pPr>
        <w:jc w:val="both"/>
        <w:rPr>
          <w:rFonts w:ascii="Sakkal Majalla" w:hAnsi="Sakkal Majalla" w:cs="Sakkal Majalla"/>
          <w:b/>
          <w:bCs/>
          <w:color w:val="000000" w:themeColor="text1"/>
          <w:sz w:val="34"/>
          <w:szCs w:val="34"/>
          <w:rtl/>
        </w:rPr>
      </w:pPr>
      <w:r w:rsidRPr="00BE70BB">
        <w:rPr>
          <w:rFonts w:ascii="Sakkal Majalla" w:hAnsi="Sakkal Majalla" w:cs="Sakkal Majalla"/>
          <w:b/>
          <w:bCs/>
          <w:color w:val="000000" w:themeColor="text1"/>
          <w:sz w:val="34"/>
          <w:szCs w:val="34"/>
          <w:rtl/>
        </w:rPr>
        <w:t>تمهيد</w:t>
      </w:r>
    </w:p>
    <w:p w:rsidR="00AF1A03" w:rsidRPr="00BE70BB" w:rsidRDefault="00AF1A03" w:rsidP="00AF1A03">
      <w:pPr>
        <w:ind w:firstLine="566"/>
        <w:jc w:val="both"/>
        <w:rPr>
          <w:rFonts w:ascii="Sakkal Majalla" w:hAnsi="Sakkal Majalla" w:cs="Sakkal Majalla"/>
          <w:b/>
          <w:bCs/>
          <w:sz w:val="34"/>
          <w:szCs w:val="34"/>
          <w:rtl/>
        </w:rPr>
      </w:pP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 xml:space="preserve">لقد دعا فريق من الاقتصاديين - والمعروفين بالنقوديين </w:t>
      </w:r>
      <w:r w:rsidRPr="00BE70BB">
        <w:rPr>
          <w:rFonts w:ascii="Sakkal Majalla" w:hAnsi="Sakkal Majalla" w:cs="Sakkal Majalla"/>
          <w:sz w:val="34"/>
          <w:szCs w:val="34"/>
        </w:rPr>
        <w:t>monetarist</w:t>
      </w:r>
      <w:r w:rsidRPr="00BE70BB">
        <w:rPr>
          <w:rFonts w:ascii="Sakkal Majalla" w:hAnsi="Sakkal Majalla" w:cs="Sakkal Majalla"/>
          <w:sz w:val="34"/>
          <w:szCs w:val="34"/>
          <w:rtl/>
        </w:rPr>
        <w:t xml:space="preserve"> وعلى رأسهم الاقتصادي </w:t>
      </w:r>
      <w:r w:rsidRPr="00BE70BB">
        <w:rPr>
          <w:rFonts w:ascii="Sakkal Majalla" w:hAnsi="Sakkal Majalla" w:cs="Sakkal Majalla"/>
          <w:sz w:val="34"/>
          <w:szCs w:val="34"/>
        </w:rPr>
        <w:t>M. Friedman</w:t>
      </w:r>
      <w:r w:rsidRPr="00BE70BB">
        <w:rPr>
          <w:rFonts w:ascii="Sakkal Majalla" w:hAnsi="Sakkal Majalla" w:cs="Sakkal Majalla"/>
          <w:sz w:val="34"/>
          <w:szCs w:val="34"/>
          <w:rtl/>
        </w:rPr>
        <w:t xml:space="preserve"> الى اتباع سياسة نقدية هادئة. وتتلخص هذه السياسة في ان مايتخذه البنك المركزي من اجراءات السياسة النقدية لمعالجة الاوضاع الاقتصادية للدولة انما يكون وقعها متأخراً على الاقتصاد القومي أي إن هناك مدة تأخير </w:t>
      </w:r>
      <w:r w:rsidRPr="00BE70BB">
        <w:rPr>
          <w:rFonts w:ascii="Sakkal Majalla" w:hAnsi="Sakkal Majalla" w:cs="Sakkal Majalla"/>
          <w:sz w:val="34"/>
          <w:szCs w:val="34"/>
        </w:rPr>
        <w:t>lag period</w:t>
      </w:r>
      <w:r w:rsidRPr="00BE70BB">
        <w:rPr>
          <w:rFonts w:ascii="Sakkal Majalla" w:hAnsi="Sakkal Majalla" w:cs="Sakkal Majalla"/>
          <w:sz w:val="34"/>
          <w:szCs w:val="34"/>
          <w:rtl/>
        </w:rPr>
        <w:t xml:space="preserve"> بين اتخاذ الاجراءات وبين ظهور آثارها</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25"/>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 xml:space="preserve">وآثار </w:t>
      </w:r>
      <w:r w:rsidRPr="00BE70BB">
        <w:rPr>
          <w:rFonts w:ascii="Sakkal Majalla" w:hAnsi="Sakkal Majalla" w:cs="Sakkal Majalla"/>
          <w:sz w:val="34"/>
          <w:szCs w:val="34"/>
        </w:rPr>
        <w:t>M. Friedman</w:t>
      </w:r>
      <w:r w:rsidRPr="00BE70BB">
        <w:rPr>
          <w:rFonts w:ascii="Sakkal Majalla" w:hAnsi="Sakkal Majalla" w:cs="Sakkal Majalla"/>
          <w:sz w:val="34"/>
          <w:szCs w:val="34"/>
          <w:rtl/>
        </w:rPr>
        <w:t xml:space="preserve"> مشكلة التباطؤات الزمنية </w:t>
      </w:r>
      <w:r w:rsidRPr="00BE70BB">
        <w:rPr>
          <w:rFonts w:ascii="Sakkal Majalla" w:hAnsi="Sakkal Majalla" w:cs="Sakkal Majalla"/>
          <w:sz w:val="34"/>
          <w:szCs w:val="34"/>
        </w:rPr>
        <w:t>time lags</w:t>
      </w:r>
      <w:r w:rsidRPr="00BE70BB">
        <w:rPr>
          <w:rFonts w:ascii="Sakkal Majalla" w:hAnsi="Sakkal Majalla" w:cs="Sakkal Majalla"/>
          <w:sz w:val="34"/>
          <w:szCs w:val="34"/>
          <w:rtl/>
        </w:rPr>
        <w:t xml:space="preserve"> </w:t>
      </w:r>
      <w:r w:rsidRPr="00BE70BB">
        <w:rPr>
          <w:rFonts w:ascii="Sakkal Majalla" w:hAnsi="Sakkal Majalla" w:cs="Sakkal Majalla"/>
          <w:sz w:val="34"/>
          <w:szCs w:val="34"/>
          <w:rtl/>
          <w:lang w:bidi="ar-IQ"/>
        </w:rPr>
        <w:t xml:space="preserve">ايضاً </w:t>
      </w:r>
      <w:r w:rsidRPr="00BE70BB">
        <w:rPr>
          <w:rFonts w:ascii="Sakkal Majalla" w:hAnsi="Sakkal Majalla" w:cs="Sakkal Majalla"/>
          <w:sz w:val="34"/>
          <w:szCs w:val="34"/>
          <w:rtl/>
        </w:rPr>
        <w:t>التي تشتمل عليها اجراءات السياسة النقدية، والتي قد تكون لها آثار لاتؤدي إلى تحقيق الاستقرار فيرى فريدمان أن السياسة النقدية تعمل تحت تأثير تباطؤات زمنية طويلة ومتغيرة، وقد قاده ذلك إلى معارضة أي سياسة نقدية مبنية على التقديرات الشخصية وهوى السلطة النقدية القائمة</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26"/>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 xml:space="preserve">لذلك إن التباطؤات الزمنية تمنع السياسة النقدية من التوقف المفاجئ نتيجة التغيرات غير المتوقعة في الطلب على الاموال </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27"/>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lastRenderedPageBreak/>
        <w:t xml:space="preserve">ان مشكلة مدد التباطؤ ربما تمثل اكبر العوائق التي تقف بوجه البنوك المركزية إذ إن من السهل جدا القيام بتوضيح فجوة ركودية من خلال رسم بياني ومن ثم تبيان الكيفية التي يمكن من خلالها للسياسة النقدية تحول الطلب الكلي وتعالج تلك الفجوة. لكن من جهة اخرى فان هذا الامر في العالم الحقيقي يمكن ان يتطلب عدة شهور قبل ان يدرك كائن من يكون ان هناك مشكلة معينة يعاني منها فعليا الاقتصاد الكلي. </w:t>
      </w:r>
    </w:p>
    <w:p w:rsidR="00AF1A03" w:rsidRDefault="00AF1A03" w:rsidP="00AF1A03">
      <w:pPr>
        <w:spacing w:before="240"/>
        <w:jc w:val="both"/>
        <w:rPr>
          <w:rFonts w:ascii="Sakkal Majalla" w:hAnsi="Sakkal Majalla" w:cs="Sakkal Majalla"/>
          <w:b/>
          <w:bCs/>
          <w:sz w:val="34"/>
          <w:szCs w:val="34"/>
          <w:rtl/>
        </w:rPr>
      </w:pPr>
      <w:r>
        <w:rPr>
          <w:rFonts w:ascii="Sakkal Majalla" w:hAnsi="Sakkal Majalla" w:cs="Sakkal Majalla" w:hint="cs"/>
          <w:b/>
          <w:bCs/>
          <w:sz w:val="34"/>
          <w:szCs w:val="34"/>
          <w:rtl/>
        </w:rPr>
        <w:t xml:space="preserve">           المبحث</w:t>
      </w:r>
      <w:r w:rsidRPr="00BE70BB">
        <w:rPr>
          <w:rFonts w:ascii="Sakkal Majalla" w:hAnsi="Sakkal Majalla" w:cs="Sakkal Majalla"/>
          <w:b/>
          <w:bCs/>
          <w:sz w:val="34"/>
          <w:szCs w:val="34"/>
          <w:rtl/>
        </w:rPr>
        <w:t xml:space="preserve"> الأول : </w:t>
      </w:r>
      <w:r>
        <w:rPr>
          <w:rFonts w:ascii="Sakkal Majalla" w:hAnsi="Sakkal Majalla" w:cs="Sakkal Majalla" w:hint="cs"/>
          <w:b/>
          <w:bCs/>
          <w:sz w:val="34"/>
          <w:szCs w:val="34"/>
          <w:rtl/>
        </w:rPr>
        <w:t>مفهوم ومحددات</w:t>
      </w:r>
      <w:r w:rsidRPr="00BE70BB">
        <w:rPr>
          <w:rFonts w:ascii="Sakkal Majalla" w:hAnsi="Sakkal Majalla" w:cs="Sakkal Majalla"/>
          <w:b/>
          <w:bCs/>
          <w:sz w:val="34"/>
          <w:szCs w:val="34"/>
          <w:rtl/>
        </w:rPr>
        <w:t xml:space="preserve"> التباطؤات الزمنية</w:t>
      </w:r>
      <w:r>
        <w:rPr>
          <w:rFonts w:ascii="Sakkal Majalla" w:hAnsi="Sakkal Majalla" w:cs="Sakkal Majalla" w:hint="cs"/>
          <w:b/>
          <w:bCs/>
          <w:sz w:val="34"/>
          <w:szCs w:val="34"/>
          <w:rtl/>
        </w:rPr>
        <w:t>.</w:t>
      </w:r>
    </w:p>
    <w:p w:rsidR="00AF1A03" w:rsidRPr="000E14EE" w:rsidRDefault="00AF1A03" w:rsidP="00AF1A03">
      <w:pPr>
        <w:jc w:val="both"/>
        <w:rPr>
          <w:rFonts w:ascii="Sakkal Majalla" w:hAnsi="Sakkal Majalla" w:cs="Sakkal Majalla"/>
          <w:sz w:val="34"/>
          <w:szCs w:val="34"/>
          <w:rtl/>
        </w:rPr>
      </w:pPr>
      <w:r>
        <w:rPr>
          <w:rFonts w:ascii="Sakkal Majalla" w:hAnsi="Sakkal Majalla" w:cs="Sakkal Majalla" w:hint="cs"/>
          <w:b/>
          <w:bCs/>
          <w:sz w:val="34"/>
          <w:szCs w:val="34"/>
          <w:rtl/>
        </w:rPr>
        <w:t xml:space="preserve">    </w:t>
      </w:r>
      <w:r>
        <w:rPr>
          <w:rFonts w:ascii="Sakkal Majalla" w:hAnsi="Sakkal Majalla" w:cs="Sakkal Majalla" w:hint="cs"/>
          <w:sz w:val="34"/>
          <w:szCs w:val="34"/>
          <w:rtl/>
        </w:rPr>
        <w:t xml:space="preserve">       </w:t>
      </w:r>
      <w:r>
        <w:rPr>
          <w:rFonts w:ascii="Sakkal Majalla" w:hAnsi="Sakkal Majalla" w:cs="Sakkal Majalla" w:hint="cs"/>
          <w:b/>
          <w:bCs/>
          <w:sz w:val="34"/>
          <w:szCs w:val="34"/>
          <w:rtl/>
        </w:rPr>
        <w:t>المبحث</w:t>
      </w:r>
      <w:r w:rsidRPr="00BE70BB">
        <w:rPr>
          <w:rFonts w:ascii="Sakkal Majalla" w:hAnsi="Sakkal Majalla" w:cs="Sakkal Majalla"/>
          <w:b/>
          <w:bCs/>
          <w:sz w:val="34"/>
          <w:szCs w:val="34"/>
          <w:rtl/>
        </w:rPr>
        <w:t xml:space="preserve"> الثاني</w:t>
      </w:r>
      <w:r>
        <w:rPr>
          <w:rFonts w:ascii="Sakkal Majalla" w:hAnsi="Sakkal Majalla" w:cs="Sakkal Majalla" w:hint="cs"/>
          <w:b/>
          <w:bCs/>
          <w:sz w:val="34"/>
          <w:szCs w:val="34"/>
          <w:rtl/>
        </w:rPr>
        <w:t xml:space="preserve">: </w:t>
      </w:r>
      <w:r w:rsidRPr="00BE70BB">
        <w:rPr>
          <w:rFonts w:ascii="Sakkal Majalla" w:hAnsi="Sakkal Majalla" w:cs="Sakkal Majalla"/>
          <w:b/>
          <w:bCs/>
          <w:sz w:val="34"/>
          <w:szCs w:val="34"/>
          <w:rtl/>
        </w:rPr>
        <w:t>مصادر حدوث التباطؤ الزمني</w:t>
      </w:r>
      <w:r>
        <w:rPr>
          <w:rFonts w:ascii="Sakkal Majalla" w:hAnsi="Sakkal Majalla" w:cs="Sakkal Majalla" w:hint="cs"/>
          <w:b/>
          <w:bCs/>
          <w:sz w:val="34"/>
          <w:szCs w:val="34"/>
          <w:rtl/>
        </w:rPr>
        <w:t>.</w:t>
      </w:r>
      <w:r w:rsidRPr="00BE70BB">
        <w:rPr>
          <w:rFonts w:ascii="Sakkal Majalla" w:hAnsi="Sakkal Majalla" w:cs="Sakkal Majalla"/>
          <w:b/>
          <w:bCs/>
          <w:sz w:val="34"/>
          <w:szCs w:val="34"/>
          <w:rtl/>
        </w:rPr>
        <w:t xml:space="preserve"> </w:t>
      </w:r>
    </w:p>
    <w:p w:rsidR="00AF1A03" w:rsidRPr="00BE70BB" w:rsidRDefault="00AF1A03" w:rsidP="00AF1A03">
      <w:pPr>
        <w:jc w:val="both"/>
        <w:rPr>
          <w:rFonts w:ascii="Sakkal Majalla" w:hAnsi="Sakkal Majalla" w:cs="Sakkal Majalla"/>
          <w:b/>
          <w:bCs/>
          <w:sz w:val="34"/>
          <w:szCs w:val="34"/>
          <w:rtl/>
        </w:rPr>
      </w:pPr>
      <w:r>
        <w:rPr>
          <w:rFonts w:ascii="Sakkal Majalla" w:hAnsi="Sakkal Majalla" w:cs="Sakkal Majalla" w:hint="cs"/>
          <w:sz w:val="34"/>
          <w:szCs w:val="34"/>
          <w:rtl/>
        </w:rPr>
        <w:t xml:space="preserve">           </w:t>
      </w:r>
      <w:r>
        <w:rPr>
          <w:rFonts w:ascii="Sakkal Majalla" w:hAnsi="Sakkal Majalla" w:cs="Sakkal Majalla" w:hint="cs"/>
          <w:b/>
          <w:bCs/>
          <w:sz w:val="34"/>
          <w:szCs w:val="34"/>
          <w:rtl/>
        </w:rPr>
        <w:t>المبحث</w:t>
      </w:r>
      <w:r w:rsidRPr="00BE70BB">
        <w:rPr>
          <w:rFonts w:ascii="Sakkal Majalla" w:hAnsi="Sakkal Majalla" w:cs="Sakkal Majalla"/>
          <w:b/>
          <w:bCs/>
          <w:sz w:val="34"/>
          <w:szCs w:val="34"/>
          <w:rtl/>
        </w:rPr>
        <w:t xml:space="preserve"> الثالث</w:t>
      </w:r>
      <w:r>
        <w:rPr>
          <w:rFonts w:ascii="Sakkal Majalla" w:hAnsi="Sakkal Majalla" w:cs="Sakkal Majalla" w:hint="cs"/>
          <w:b/>
          <w:bCs/>
          <w:sz w:val="34"/>
          <w:szCs w:val="34"/>
          <w:rtl/>
        </w:rPr>
        <w:t xml:space="preserve">: </w:t>
      </w:r>
      <w:r w:rsidRPr="00BE70BB">
        <w:rPr>
          <w:rFonts w:ascii="Sakkal Majalla" w:hAnsi="Sakkal Majalla" w:cs="Sakkal Majalla"/>
          <w:b/>
          <w:bCs/>
          <w:sz w:val="34"/>
          <w:szCs w:val="34"/>
          <w:rtl/>
        </w:rPr>
        <w:t>التباطؤات الزمنية من القرارات المتخذة الى النشاط الاقتصادي</w:t>
      </w:r>
      <w:r>
        <w:rPr>
          <w:rFonts w:ascii="Sakkal Majalla" w:hAnsi="Sakkal Majalla" w:cs="Sakkal Majalla" w:hint="cs"/>
          <w:b/>
          <w:bCs/>
          <w:sz w:val="34"/>
          <w:szCs w:val="34"/>
          <w:rtl/>
        </w:rPr>
        <w:t>.</w:t>
      </w:r>
    </w:p>
    <w:p w:rsidR="00AF1A03" w:rsidRDefault="00AF1A03" w:rsidP="00AF1A03">
      <w:pPr>
        <w:tabs>
          <w:tab w:val="left" w:pos="1041"/>
        </w:tabs>
        <w:ind w:firstLine="566"/>
        <w:jc w:val="both"/>
        <w:rPr>
          <w:rFonts w:ascii="Sakkal Majalla" w:hAnsi="Sakkal Majalla" w:cs="Sakkal Majalla"/>
          <w:sz w:val="34"/>
          <w:szCs w:val="34"/>
          <w:rtl/>
        </w:rPr>
      </w:pPr>
    </w:p>
    <w:p w:rsidR="00AF1A03" w:rsidRDefault="00AF1A03" w:rsidP="00AF1A03">
      <w:pPr>
        <w:ind w:firstLine="566"/>
        <w:jc w:val="both"/>
        <w:rPr>
          <w:rFonts w:ascii="Sakkal Majalla" w:hAnsi="Sakkal Majalla" w:cs="Sakkal Majalla"/>
          <w:sz w:val="34"/>
          <w:szCs w:val="34"/>
          <w:rtl/>
        </w:rPr>
      </w:pPr>
    </w:p>
    <w:p w:rsidR="00AF1A03" w:rsidRDefault="00AF1A03" w:rsidP="00AF1A03">
      <w:pPr>
        <w:ind w:firstLine="566"/>
        <w:jc w:val="both"/>
        <w:rPr>
          <w:rFonts w:ascii="Sakkal Majalla" w:hAnsi="Sakkal Majalla" w:cs="Sakkal Majalla"/>
          <w:sz w:val="34"/>
          <w:szCs w:val="34"/>
          <w:rtl/>
        </w:rPr>
      </w:pPr>
    </w:p>
    <w:p w:rsidR="00AF1A03" w:rsidRDefault="00AF1A03" w:rsidP="00AF1A03">
      <w:pPr>
        <w:ind w:firstLine="566"/>
        <w:jc w:val="both"/>
        <w:rPr>
          <w:rFonts w:ascii="Sakkal Majalla" w:hAnsi="Sakkal Majalla" w:cs="Sakkal Majalla"/>
          <w:sz w:val="34"/>
          <w:szCs w:val="34"/>
          <w:rtl/>
        </w:rPr>
      </w:pPr>
    </w:p>
    <w:p w:rsidR="00AF1A03"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b/>
          <w:bCs/>
          <w:sz w:val="34"/>
          <w:szCs w:val="34"/>
          <w:rtl/>
        </w:rPr>
      </w:pPr>
      <w:r>
        <w:rPr>
          <w:rFonts w:ascii="Sakkal Majalla" w:hAnsi="Sakkal Majalla" w:cs="Sakkal Majalla" w:hint="cs"/>
          <w:b/>
          <w:bCs/>
          <w:sz w:val="34"/>
          <w:szCs w:val="34"/>
          <w:rtl/>
        </w:rPr>
        <w:t>المبحث</w:t>
      </w:r>
      <w:r w:rsidRPr="00BE70BB">
        <w:rPr>
          <w:rFonts w:ascii="Sakkal Majalla" w:hAnsi="Sakkal Majalla" w:cs="Sakkal Majalla"/>
          <w:b/>
          <w:bCs/>
          <w:sz w:val="34"/>
          <w:szCs w:val="34"/>
          <w:rtl/>
        </w:rPr>
        <w:t xml:space="preserve"> الأول : </w:t>
      </w:r>
      <w:r>
        <w:rPr>
          <w:rFonts w:ascii="Sakkal Majalla" w:hAnsi="Sakkal Majalla" w:cs="Sakkal Majalla" w:hint="cs"/>
          <w:b/>
          <w:bCs/>
          <w:sz w:val="34"/>
          <w:szCs w:val="34"/>
          <w:rtl/>
        </w:rPr>
        <w:t>مفهوم ومحددات</w:t>
      </w:r>
      <w:r w:rsidRPr="00BE70BB">
        <w:rPr>
          <w:rFonts w:ascii="Sakkal Majalla" w:hAnsi="Sakkal Majalla" w:cs="Sakkal Majalla"/>
          <w:b/>
          <w:bCs/>
          <w:sz w:val="34"/>
          <w:szCs w:val="34"/>
          <w:rtl/>
        </w:rPr>
        <w:t xml:space="preserve"> التباطؤات الزمنية</w:t>
      </w:r>
      <w:r>
        <w:rPr>
          <w:rFonts w:ascii="Sakkal Majalla" w:hAnsi="Sakkal Majalla" w:cs="Sakkal Majalla" w:hint="cs"/>
          <w:b/>
          <w:bCs/>
          <w:sz w:val="34"/>
          <w:szCs w:val="34"/>
          <w:rtl/>
        </w:rPr>
        <w:t>.</w:t>
      </w:r>
      <w:r w:rsidRPr="00BE70BB">
        <w:rPr>
          <w:rFonts w:ascii="Sakkal Majalla" w:hAnsi="Sakkal Majalla" w:cs="Sakkal Majalla"/>
          <w:b/>
          <w:bCs/>
          <w:sz w:val="34"/>
          <w:szCs w:val="34"/>
          <w:rtl/>
        </w:rPr>
        <w:t xml:space="preserve"> </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 xml:space="preserve">ان السلطات النقدية عندما تصبح عازمة او متيقنة بوجود مشكلة معينة في النشاط الاقتصادي، فانها تستطيع التدخل بشكل سريع من خلال القيام بضخ احتياطيات نقدية في السوق أو القيام بسحب احتياطيات نقدية منه، لكن من جهة اخرى، وبعد ان يتم البدء بتنفيذ ذلك الاجراء، فان الامر يمكن ان يتطلب عاما كاملا أو حتى مدة أطول من ذلك قبل ان يؤثر ذلك الاجراء في الطلب الكلي </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28"/>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w:t>
      </w:r>
    </w:p>
    <w:p w:rsidR="00AF1A03" w:rsidRPr="00BE70BB" w:rsidRDefault="00AF1A03" w:rsidP="00AF1A03">
      <w:pPr>
        <w:jc w:val="both"/>
        <w:rPr>
          <w:rFonts w:ascii="Sakkal Majalla" w:hAnsi="Sakkal Majalla" w:cs="Sakkal Majalla"/>
          <w:sz w:val="34"/>
          <w:szCs w:val="34"/>
          <w:rtl/>
        </w:rPr>
      </w:pPr>
      <w:r>
        <w:rPr>
          <w:rFonts w:ascii="Sakkal Majalla" w:hAnsi="Sakkal Majalla" w:cs="Sakkal Majalla" w:hint="cs"/>
          <w:sz w:val="34"/>
          <w:szCs w:val="34"/>
          <w:rtl/>
        </w:rPr>
        <w:t xml:space="preserve">     </w:t>
      </w:r>
      <w:r w:rsidRPr="00BE70BB">
        <w:rPr>
          <w:rFonts w:ascii="Sakkal Majalla" w:hAnsi="Sakkal Majalla" w:cs="Sakkal Majalla"/>
          <w:sz w:val="34"/>
          <w:szCs w:val="34"/>
          <w:rtl/>
        </w:rPr>
        <w:t>ولهذا فان التباطؤات الزمنية هي عبارة عن المدة الزمنية الفاصلة بين اتخاذ القرار من قبل السلطات النقدية وبين تنفيذ هذا القرار وظهور نتائجه، وان هذه المدة الزمنية لايمكن التكهن بها لانها مرهونة بالتوقعات من قبل صانعي السياسة أو صانعي القرار الاقتصادي، فقد تكون هذه المدة قصيرة وقد تكون طويلة، وهذا يرجع إلى الحالة أو المشكلة القائمة في الاقتصاد والمراد حلها.</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وان معظم الاقتصاديين يرون ان السياسات الفعلية تتسبب في اغلب الأحايين في عدم استقرار الاقتصاد اكثر مما تسبب في استقراره. وعلى الاغلب فانها تكون ذات توقيت غير ملائم وتكون معدة لمواجهة مشكلات السنة الماضية وتكون غير مناسبة لمعالجة مشكلات الوقت الحاضر وكذلك، وهو الاكثر اهمية تكون غير مناسبة لمعالجة مشكلات المستقبل.</w:t>
      </w:r>
    </w:p>
    <w:p w:rsidR="00AF1A03" w:rsidRDefault="00AF1A03" w:rsidP="00AF1A03">
      <w:pPr>
        <w:jc w:val="both"/>
        <w:rPr>
          <w:rFonts w:ascii="Sakkal Majalla" w:hAnsi="Sakkal Majalla" w:cs="Sakkal Majalla"/>
          <w:b/>
          <w:bCs/>
          <w:sz w:val="34"/>
          <w:szCs w:val="34"/>
          <w:rtl/>
        </w:rPr>
      </w:pP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lastRenderedPageBreak/>
        <w:t>إن الاقتصاديين يختلفون في تقسيمهم لأنواع  التباطؤات الزمنية التي تحدث في السياسة النقدية فمنهم من يقسم التباطؤات على ثلاثة انواع ومنهم من يقسمها على خمسة انواع، وفيما يأتي سنتناول ذلك:</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b/>
          <w:bCs/>
          <w:sz w:val="34"/>
          <w:szCs w:val="34"/>
          <w:rtl/>
        </w:rPr>
        <w:t>-</w:t>
      </w:r>
      <w:r w:rsidRPr="00BE70BB">
        <w:rPr>
          <w:rFonts w:ascii="Sakkal Majalla" w:hAnsi="Sakkal Majalla" w:cs="Sakkal Majalla"/>
          <w:sz w:val="34"/>
          <w:szCs w:val="34"/>
          <w:rtl/>
        </w:rPr>
        <w:t xml:space="preserve"> </w:t>
      </w:r>
      <w:r w:rsidRPr="00BE70BB">
        <w:rPr>
          <w:rFonts w:ascii="Sakkal Majalla" w:hAnsi="Sakkal Majalla" w:cs="Sakkal Majalla"/>
          <w:b/>
          <w:bCs/>
          <w:sz w:val="34"/>
          <w:szCs w:val="34"/>
          <w:rtl/>
        </w:rPr>
        <w:t>المجموعة الاولى</w:t>
      </w:r>
      <w:r w:rsidRPr="00BE70BB">
        <w:rPr>
          <w:rFonts w:ascii="Sakkal Majalla" w:hAnsi="Sakkal Majalla" w:cs="Sakkal Majalla"/>
          <w:sz w:val="34"/>
          <w:szCs w:val="34"/>
          <w:rtl/>
        </w:rPr>
        <w:t xml:space="preserve"> من الاقتصاديين الذين يقسمون التباطؤات الزمنية على ثلاثة أنواع الذين يفترضون وجود حرية اختيار السياسة النقدية المرغوبة في نظرهم والمؤثرة في الناتج المحلي الاجمالي </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29"/>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يرى بعض الاقتصاديين ان هناك ثلاثة تباطؤات زمنية مابين المدة التي يتوجب ان يحدث فيها التغيير في الطلب الكلي والمدة التي يحدث فيها التغيير بشكل فعلي.</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ولغرض التوضيح نفترض أن الاقتصاد يبدأ بالتراجع نحو الركود فان الامر يتطلب بعض الوقت لجمع البيانات والمؤشرات الاحصائية حول طبيعة مجريات الامور التي تحدث في الواقع وان علامات أو مؤشرات الضعف الاولية يمكن أن تستبعد أو عدم الاهتمام بها على اساس كونها مجرد اضطرابات مؤقتة؛ ولأنه ليس من المفروض عدّ أي هزة يسيرة في النشاط الاقتصادي تتطور لتصبح ركودا أو انتعاشا.</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لذلك إن تباطؤ السياسة النقدية سوف يمر بثلاث مراحل أو إنه يتكون من ثلاثة انواع وهي على النحو الآتي:</w:t>
      </w: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ind w:firstLine="26"/>
        <w:jc w:val="both"/>
        <w:rPr>
          <w:rFonts w:ascii="Sakkal Majalla" w:hAnsi="Sakkal Majalla" w:cs="Sakkal Majalla"/>
          <w:b/>
          <w:bCs/>
          <w:sz w:val="34"/>
          <w:szCs w:val="34"/>
          <w:rtl/>
        </w:rPr>
      </w:pPr>
      <w:r w:rsidRPr="00BE70BB">
        <w:rPr>
          <w:rFonts w:ascii="Sakkal Majalla" w:hAnsi="Sakkal Majalla" w:cs="Sakkal Majalla"/>
          <w:b/>
          <w:bCs/>
          <w:sz w:val="34"/>
          <w:szCs w:val="34"/>
          <w:rtl/>
        </w:rPr>
        <w:t xml:space="preserve">1- تباطؤ الادراك أو التشخيص </w:t>
      </w:r>
      <w:r w:rsidRPr="00BE70BB">
        <w:rPr>
          <w:rFonts w:ascii="Sakkal Majalla" w:hAnsi="Sakkal Majalla" w:cs="Sakkal Majalla"/>
          <w:b/>
          <w:bCs/>
          <w:sz w:val="34"/>
          <w:szCs w:val="34"/>
        </w:rPr>
        <w:t>recognition lag</w:t>
      </w:r>
      <w:r w:rsidRPr="00BE70BB">
        <w:rPr>
          <w:rFonts w:ascii="Sakkal Majalla" w:hAnsi="Sakkal Majalla" w:cs="Sakkal Majalla"/>
          <w:b/>
          <w:bCs/>
          <w:sz w:val="34"/>
          <w:szCs w:val="34"/>
          <w:rtl/>
        </w:rPr>
        <w:t xml:space="preserve"> :-</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ان هذا النوع من التباطؤ هو المدة مابين الوقت الذي يبدأ عنده الضعف في الاقتصاد والوقت الذي يتم عنده تشخيص أو ادراك ذلك الضعف</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30"/>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 xml:space="preserve">، ويمكن ان يعرف أيضاً على انه ذلك التأخير بين الوقت الذي تنشا فيه المشكلة الاقتصادية وبين الوقت الذي يحس فيه صناع السياسة بوجود هذه المشكلة </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31"/>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 وحتى بعد ان يُشخص التدهور أو التراجع في الاقتصاد فان المسؤولين عن وضع أو صياغة السياسات يستغرقوا بعض الوقت قبل ان يقوموا بالبدء في تنفيذ السياسات المطلوبة التي قد تتطلب احياناً موافقة السلطة التشريعية وما يرافق ذلك من مناقشة وتعديل وموافقة، وحيث ان هذا النوع من التباطؤات ينشأ بشكل كبير بسبب المشكلات في جمع المعلومات فالمعلومات قد تكون متوافرة ولكن لمرحلة معينة فقط، وقد تكون غير متوافرة أصلاً فضلاً عن كون المؤشرات الاقتصادية معرضة لاعادة النظر فيما يحتاج صناع السياسة في بعض الأحايين إلى مدة زمنية ليتم الاعتماد على تلك المعلومات أو المؤشرات.</w:t>
      </w: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26"/>
        <w:jc w:val="both"/>
        <w:rPr>
          <w:rFonts w:ascii="Sakkal Majalla" w:hAnsi="Sakkal Majalla" w:cs="Sakkal Majalla"/>
          <w:b/>
          <w:bCs/>
          <w:sz w:val="34"/>
          <w:szCs w:val="34"/>
          <w:rtl/>
        </w:rPr>
      </w:pPr>
      <w:r w:rsidRPr="00BE70BB">
        <w:rPr>
          <w:rFonts w:ascii="Sakkal Majalla" w:hAnsi="Sakkal Majalla" w:cs="Sakkal Majalla"/>
          <w:b/>
          <w:bCs/>
          <w:sz w:val="34"/>
          <w:szCs w:val="34"/>
          <w:rtl/>
        </w:rPr>
        <w:t xml:space="preserve">2- تباطؤ التنفيذ أو الاجراءات </w:t>
      </w:r>
      <w:r w:rsidRPr="00BE70BB">
        <w:rPr>
          <w:rFonts w:ascii="Sakkal Majalla" w:hAnsi="Sakkal Majalla" w:cs="Sakkal Majalla"/>
          <w:b/>
          <w:bCs/>
          <w:sz w:val="34"/>
          <w:szCs w:val="34"/>
        </w:rPr>
        <w:t>Action lag</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 xml:space="preserve">وهذا النوع من التباطؤ يحدث خلال الفترة الزمنية التي تتخذ فيها الحلول للمشكلات التي تطرأ على الاقتصاد، وهو يعرف ايضا من خلال التأخير بين تمييز المشكلة واتخاذ القرار لحل المشكلة، فعلى سبيل التمثيل، فان برامج أو خطط الانفاق يتوجب ان تُعدّ قبل ان تكون هناك امكانية لتنفيذها </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32"/>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w:t>
      </w: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ind w:firstLine="6"/>
        <w:jc w:val="both"/>
        <w:rPr>
          <w:rFonts w:ascii="Sakkal Majalla" w:hAnsi="Sakkal Majalla" w:cs="Sakkal Majalla"/>
          <w:b/>
          <w:bCs/>
          <w:sz w:val="34"/>
          <w:szCs w:val="34"/>
          <w:rtl/>
        </w:rPr>
      </w:pPr>
      <w:r w:rsidRPr="00BE70BB">
        <w:rPr>
          <w:rFonts w:ascii="Sakkal Majalla" w:hAnsi="Sakkal Majalla" w:cs="Sakkal Majalla"/>
          <w:b/>
          <w:bCs/>
          <w:sz w:val="34"/>
          <w:szCs w:val="34"/>
          <w:rtl/>
        </w:rPr>
        <w:br w:type="page"/>
      </w:r>
      <w:r w:rsidRPr="00BE70BB">
        <w:rPr>
          <w:rFonts w:ascii="Sakkal Majalla" w:hAnsi="Sakkal Majalla" w:cs="Sakkal Majalla"/>
          <w:b/>
          <w:bCs/>
          <w:sz w:val="34"/>
          <w:szCs w:val="34"/>
          <w:rtl/>
        </w:rPr>
        <w:lastRenderedPageBreak/>
        <w:t xml:space="preserve">3- تباطؤ ظهور التأثير الفعلي </w:t>
      </w:r>
      <w:r w:rsidRPr="00BE70BB">
        <w:rPr>
          <w:rFonts w:ascii="Sakkal Majalla" w:hAnsi="Sakkal Majalla" w:cs="Sakkal Majalla"/>
          <w:b/>
          <w:bCs/>
          <w:sz w:val="34"/>
          <w:szCs w:val="34"/>
        </w:rPr>
        <w:t>Impact lag</w:t>
      </w:r>
      <w:r w:rsidRPr="00BE70BB">
        <w:rPr>
          <w:rFonts w:ascii="Sakkal Majalla" w:hAnsi="Sakkal Majalla" w:cs="Sakkal Majalla"/>
          <w:b/>
          <w:bCs/>
          <w:sz w:val="34"/>
          <w:szCs w:val="34"/>
          <w:rtl/>
        </w:rPr>
        <w:t xml:space="preserve"> :</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وهذا النوع من التباطؤ يحدث بعد ان تنفذ السياسات، فانه يوجد بعض التاخير قبل ان يُلمس التاثير الرئيس في الاقتصاد، فعلى سبيل التمثيل عندما يزداد انفاق الحكومة في نهاية المطاف، فان سلسلة الحلقات المختلفة في انفاق المستهلك ضمن مسار عملية المضاعف تأخذ بعض الوقت. فبالنسبة للسياسة النقدية فان هناك مدة تباطؤ مابين الشراء في السوق المفتوحة التي تدفع بأسعار الفائدة إلى الانخفاض والاستثمار الفعلي الذي يتزايد نتيجة لانخفاض اسعار الفائدة، وبناء على ذلك فان مدد التباطؤ التي تحدث قبل ان يتغير الطلب الكلي بشكل فعلي تتمثل بالسلسلة المنطقية الاتية:</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 xml:space="preserve">مدة تباطؤ التشخيص، ومدة تباطؤ تنفيذ السياسات المطلوبة، ومدة تباطؤ ظهور التاثير الفعلي </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33"/>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وفيما يأتي سنبحث تصور القسم أو الجزء الاخر من الاقتصاديين حول التباطؤ الزمني للسياسة النقدية.</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b/>
          <w:bCs/>
          <w:sz w:val="34"/>
          <w:szCs w:val="34"/>
          <w:rtl/>
        </w:rPr>
        <w:t>-المجموعة الثانية</w:t>
      </w:r>
      <w:r w:rsidRPr="00BE70BB">
        <w:rPr>
          <w:rFonts w:ascii="Sakkal Majalla" w:hAnsi="Sakkal Majalla" w:cs="Sakkal Majalla"/>
          <w:sz w:val="34"/>
          <w:szCs w:val="34"/>
          <w:rtl/>
        </w:rPr>
        <w:t xml:space="preserve"> يمكن ان نقسم التباطؤات الزمنية على خمسة انواع وذلك بحسب رأي مجموعة أخرى من الاقتصاديين الذين يفترضون عدم حرية الاختيار للسياسة النقدية المؤثرة في الناتج المحلي الاجمالي الحقيقي فهم يعتمدون بذلك على السؤال الآتي، "هل هنالك حرية في اللجوء إلى استخدام سياسة نقدية بالشكل الذي يعمل على حل المشكلات المتعلقة بالفجوات التضخمية والركودية ؟" </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ان كثيراً من المتخصصيين في مجال الاقتصاد ستكون إجابتهم على السؤال بالقول:  "ليس من الضروري ان يكون الامر كذلك". بل إن السبب وراء ذلك يكمن في وجود التباطؤات الزمنية حيث ان هناك خمسة انواع من التباطؤات الزمنية وهي كما يأتي:</w:t>
      </w: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ind w:firstLine="26"/>
        <w:jc w:val="both"/>
        <w:rPr>
          <w:rFonts w:ascii="Sakkal Majalla" w:hAnsi="Sakkal Majalla" w:cs="Sakkal Majalla"/>
          <w:b/>
          <w:bCs/>
          <w:sz w:val="34"/>
          <w:szCs w:val="34"/>
          <w:rtl/>
        </w:rPr>
      </w:pPr>
      <w:r w:rsidRPr="00BE70BB">
        <w:rPr>
          <w:rFonts w:ascii="Sakkal Majalla" w:hAnsi="Sakkal Majalla" w:cs="Sakkal Majalla"/>
          <w:b/>
          <w:bCs/>
          <w:sz w:val="34"/>
          <w:szCs w:val="34"/>
          <w:rtl/>
        </w:rPr>
        <w:t xml:space="preserve">1- مدة تباطؤ البيانات أو المعلومات </w:t>
      </w:r>
      <w:r w:rsidRPr="00BE70BB">
        <w:rPr>
          <w:rFonts w:ascii="Sakkal Majalla" w:hAnsi="Sakkal Majalla" w:cs="Sakkal Majalla"/>
          <w:b/>
          <w:bCs/>
          <w:sz w:val="34"/>
          <w:szCs w:val="34"/>
        </w:rPr>
        <w:t>The data lag</w:t>
      </w:r>
      <w:r w:rsidRPr="00BE70BB">
        <w:rPr>
          <w:rFonts w:ascii="Sakkal Majalla" w:hAnsi="Sakkal Majalla" w:cs="Sakkal Majalla"/>
          <w:b/>
          <w:bCs/>
          <w:sz w:val="34"/>
          <w:szCs w:val="34"/>
          <w:rtl/>
        </w:rPr>
        <w:t>:</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ان المسؤولين عن وضع السياسات لايكونوا على دراية عمّا يجري في الاقتصاد سواء في نفس اليوم أم بعد مرور أسبوع على حدوث أي ازمة أو مشكلة في الاقتصاد فعلى سبيل التمثيل، عندما يبدأ الاقتصاد بالاتجاه نحو التدهور (الركود) في شهر كانون الثاني مثلا، فان المسؤولين عن وضع السياسات ربما لن يلحظوا ذلك الا بعد مرور شهرين أو ثلاثة اشهر</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34"/>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 لعدم ظهور اشارات او دلائل دامغة على ذلك الركود وهذا هو ما نعنيه بتباطؤ المعلومات أي عدم الحصول على المعلومات بشكل فوري إلى الاقتصاديين كي يتمكنوا من وضع الحل المناسب في الوقت نفسه.</w:t>
      </w: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hanging="6"/>
        <w:jc w:val="both"/>
        <w:rPr>
          <w:rFonts w:ascii="Sakkal Majalla" w:hAnsi="Sakkal Majalla" w:cs="Sakkal Majalla"/>
          <w:b/>
          <w:bCs/>
          <w:sz w:val="34"/>
          <w:szCs w:val="34"/>
          <w:rtl/>
        </w:rPr>
      </w:pPr>
      <w:r w:rsidRPr="00BE70BB">
        <w:rPr>
          <w:rFonts w:ascii="Sakkal Majalla" w:hAnsi="Sakkal Majalla" w:cs="Sakkal Majalla"/>
          <w:b/>
          <w:bCs/>
          <w:sz w:val="34"/>
          <w:szCs w:val="34"/>
          <w:rtl/>
        </w:rPr>
        <w:t xml:space="preserve">2- مدة تباطؤ الانتظار والترقب </w:t>
      </w:r>
      <w:r w:rsidRPr="00BE70BB">
        <w:rPr>
          <w:rFonts w:ascii="Sakkal Majalla" w:hAnsi="Sakkal Majalla" w:cs="Sakkal Majalla"/>
          <w:b/>
          <w:bCs/>
          <w:sz w:val="34"/>
          <w:szCs w:val="34"/>
        </w:rPr>
        <w:t>The wait- andsee lag</w:t>
      </w:r>
      <w:r w:rsidRPr="00BE70BB">
        <w:rPr>
          <w:rFonts w:ascii="Sakkal Majalla" w:hAnsi="Sakkal Majalla" w:cs="Sakkal Majalla"/>
          <w:b/>
          <w:bCs/>
          <w:sz w:val="34"/>
          <w:szCs w:val="34"/>
          <w:rtl/>
        </w:rPr>
        <w:t>:</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وهذا التباطؤ يبدا عندما يلحظ صناع السياسة بوجود تراجع (انخفاض) في النشاط الاقتصادي، فانهم من غير المرجح ان يقوموا بشكل فوري بتبني واقرار سياسات واجراءات لمواجهة حالة التراجع تلك.</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وبدلا من ذلك، فانهم على الاغلب سوف يتخذون موقفا اكثر تحفظا يتمثل بانتظار وترقب ما الذي سيحدث. إذ ان المسؤولين عن وضع السياسات سيرغبون ان يكونوا متيقنين من ان الاحداث المرصودة تُعدُّ اكثر من مجرد كونها ظاهرة قصيرة الاجل. او مؤقتة لا تلبث ان تزول. وهنا يتجنبون اتخاذ اجراءات متسرعة خشية ان تأتي بنتائج مضادة او معكوسة.</w:t>
      </w:r>
    </w:p>
    <w:p w:rsidR="00AF1A03" w:rsidRPr="00BE70BB" w:rsidRDefault="00AF1A03" w:rsidP="00AF1A03">
      <w:pPr>
        <w:ind w:firstLine="566"/>
        <w:jc w:val="both"/>
        <w:rPr>
          <w:rFonts w:ascii="Sakkal Majalla" w:hAnsi="Sakkal Majalla" w:cs="Sakkal Majalla"/>
          <w:b/>
          <w:bCs/>
          <w:sz w:val="34"/>
          <w:szCs w:val="34"/>
          <w:rtl/>
          <w:lang w:bidi="ar-IQ"/>
        </w:rPr>
      </w:pPr>
    </w:p>
    <w:p w:rsidR="00AF1A03" w:rsidRPr="00BE70BB" w:rsidRDefault="00AF1A03" w:rsidP="00AF1A03">
      <w:pPr>
        <w:ind w:firstLine="26"/>
        <w:jc w:val="both"/>
        <w:rPr>
          <w:rFonts w:ascii="Sakkal Majalla" w:hAnsi="Sakkal Majalla" w:cs="Sakkal Majalla"/>
          <w:b/>
          <w:bCs/>
          <w:sz w:val="34"/>
          <w:szCs w:val="34"/>
          <w:rtl/>
        </w:rPr>
      </w:pPr>
      <w:r w:rsidRPr="00BE70BB">
        <w:rPr>
          <w:rFonts w:ascii="Sakkal Majalla" w:hAnsi="Sakkal Majalla" w:cs="Sakkal Majalla"/>
          <w:b/>
          <w:bCs/>
          <w:sz w:val="34"/>
          <w:szCs w:val="34"/>
          <w:rtl/>
        </w:rPr>
        <w:t xml:space="preserve">3- مدة تباطؤ تشريع السياسات </w:t>
      </w:r>
      <w:r w:rsidRPr="00BE70BB">
        <w:rPr>
          <w:rFonts w:ascii="Sakkal Majalla" w:hAnsi="Sakkal Majalla" w:cs="Sakkal Majalla"/>
          <w:b/>
          <w:bCs/>
          <w:sz w:val="34"/>
          <w:szCs w:val="34"/>
        </w:rPr>
        <w:t>The legislative lag</w:t>
      </w:r>
      <w:r w:rsidRPr="00BE70BB">
        <w:rPr>
          <w:rFonts w:ascii="Sakkal Majalla" w:hAnsi="Sakkal Majalla" w:cs="Sakkal Majalla"/>
          <w:b/>
          <w:bCs/>
          <w:sz w:val="34"/>
          <w:szCs w:val="34"/>
          <w:rtl/>
        </w:rPr>
        <w:t xml:space="preserve"> :</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يحدث هذا التباطؤ عندما يتوصل المسؤلون عن وضع السياسات إلى الاقرار بان هناك حاجة ملحة لتبني اجراء معين من اجراءات السياسة النقدية، إذ ان رئيس الدولة أو البرلمان سوف يتوجب عليهم ان يطرحوا ذلك الاجراء أو المقترح المطروح للحل او للمناقشة وتحشيد الدعم السياسي له، والعمل على اقراره وتشريعه من خلال البرلمان. وان هذه العملية يمكن ان تستغرق وتتطلب شهوراً متعددة</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35"/>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w:t>
      </w:r>
    </w:p>
    <w:p w:rsidR="00AF1A03" w:rsidRPr="00BE70BB" w:rsidRDefault="00AF1A03" w:rsidP="00AF1A03">
      <w:pPr>
        <w:jc w:val="both"/>
        <w:rPr>
          <w:rFonts w:ascii="Sakkal Majalla" w:hAnsi="Sakkal Majalla" w:cs="Sakkal Majalla"/>
          <w:b/>
          <w:bCs/>
          <w:sz w:val="34"/>
          <w:szCs w:val="34"/>
          <w:rtl/>
        </w:rPr>
      </w:pPr>
    </w:p>
    <w:p w:rsidR="00AF1A03" w:rsidRPr="00BE70BB" w:rsidRDefault="00AF1A03" w:rsidP="00AF1A03">
      <w:pPr>
        <w:jc w:val="both"/>
        <w:rPr>
          <w:rFonts w:ascii="Sakkal Majalla" w:hAnsi="Sakkal Majalla" w:cs="Sakkal Majalla"/>
          <w:b/>
          <w:bCs/>
          <w:sz w:val="34"/>
          <w:szCs w:val="34"/>
          <w:rtl/>
        </w:rPr>
      </w:pPr>
      <w:r w:rsidRPr="00BE70BB">
        <w:rPr>
          <w:rFonts w:ascii="Sakkal Majalla" w:hAnsi="Sakkal Majalla" w:cs="Sakkal Majalla"/>
          <w:b/>
          <w:bCs/>
          <w:sz w:val="34"/>
          <w:szCs w:val="34"/>
          <w:rtl/>
        </w:rPr>
        <w:br w:type="page"/>
      </w:r>
      <w:r w:rsidRPr="00BE70BB">
        <w:rPr>
          <w:rFonts w:ascii="Sakkal Majalla" w:hAnsi="Sakkal Majalla" w:cs="Sakkal Majalla"/>
          <w:b/>
          <w:bCs/>
          <w:sz w:val="34"/>
          <w:szCs w:val="34"/>
          <w:rtl/>
        </w:rPr>
        <w:lastRenderedPageBreak/>
        <w:t>4- مدة تباطؤ البدء بالتنفيذ او التحول نحو التنفيذ</w:t>
      </w:r>
      <w:r w:rsidRPr="00BE70BB">
        <w:rPr>
          <w:rFonts w:ascii="Sakkal Majalla" w:hAnsi="Sakkal Majalla" w:cs="Sakkal Majalla"/>
          <w:b/>
          <w:bCs/>
          <w:sz w:val="34"/>
          <w:szCs w:val="34"/>
        </w:rPr>
        <w:t>The transmission lag</w:t>
      </w:r>
      <w:r w:rsidRPr="00BE70BB">
        <w:rPr>
          <w:rFonts w:ascii="Sakkal Majalla" w:hAnsi="Sakkal Majalla" w:cs="Sakkal Majalla"/>
          <w:b/>
          <w:bCs/>
          <w:sz w:val="34"/>
          <w:szCs w:val="34"/>
          <w:rtl/>
        </w:rPr>
        <w:t>:</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 xml:space="preserve">وهذا التباطؤ هو عبارة عن المدة التي يبدأ بها اقرار السياسة أو الاجراء والتغيرات التي تليها في ادوات السياسة وهذا النوع من التباطؤ يُعدُّ واحداً من المعوقات الشديدة في السياسة </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36"/>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 xml:space="preserve">. إذ عندما يُقرّ ويُسن ذلك الاجراء من اجراءات السياسة النقدية فان عملية البدء بتنفيذه تتطلب بعض الوقت </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37"/>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w:t>
      </w: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26"/>
        <w:jc w:val="both"/>
        <w:rPr>
          <w:rFonts w:ascii="Sakkal Majalla" w:hAnsi="Sakkal Majalla" w:cs="Sakkal Majalla"/>
          <w:b/>
          <w:bCs/>
          <w:sz w:val="34"/>
          <w:szCs w:val="34"/>
          <w:rtl/>
          <w:lang w:bidi="ar-IQ"/>
        </w:rPr>
      </w:pPr>
      <w:r w:rsidRPr="00BE70BB">
        <w:rPr>
          <w:rFonts w:ascii="Sakkal Majalla" w:hAnsi="Sakkal Majalla" w:cs="Sakkal Majalla"/>
          <w:b/>
          <w:bCs/>
          <w:sz w:val="34"/>
          <w:szCs w:val="34"/>
          <w:rtl/>
        </w:rPr>
        <w:t xml:space="preserve">5- مدة تباطؤ ظهور التاثير </w:t>
      </w:r>
      <w:r w:rsidRPr="00BE70BB">
        <w:rPr>
          <w:rFonts w:ascii="Sakkal Majalla" w:hAnsi="Sakkal Majalla" w:cs="Sakkal Majalla"/>
          <w:b/>
          <w:bCs/>
          <w:sz w:val="34"/>
          <w:szCs w:val="34"/>
        </w:rPr>
        <w:t>The effectiveness lag</w:t>
      </w:r>
      <w:r w:rsidRPr="00BE70BB">
        <w:rPr>
          <w:rFonts w:ascii="Sakkal Majalla" w:hAnsi="Sakkal Majalla" w:cs="Sakkal Majalla"/>
          <w:b/>
          <w:bCs/>
          <w:sz w:val="34"/>
          <w:szCs w:val="34"/>
          <w:rtl/>
        </w:rPr>
        <w:t>:</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 xml:space="preserve">ان هذه المدة من التباطؤ هي أطول والأكثر تأثيراً في الاقتصاد كما بينه الاقتصادي </w:t>
      </w:r>
      <w:r w:rsidRPr="00BE70BB">
        <w:rPr>
          <w:rFonts w:ascii="Sakkal Majalla" w:hAnsi="Sakkal Majalla" w:cs="Sakkal Majalla"/>
          <w:sz w:val="34"/>
          <w:szCs w:val="34"/>
        </w:rPr>
        <w:t>M. Friedman</w:t>
      </w:r>
      <w:r w:rsidRPr="00BE70BB">
        <w:rPr>
          <w:rFonts w:ascii="Sakkal Majalla" w:hAnsi="Sakkal Majalla" w:cs="Sakkal Majalla"/>
          <w:sz w:val="34"/>
          <w:szCs w:val="34"/>
          <w:rtl/>
        </w:rPr>
        <w:t xml:space="preserve">. فعندما يتم البدء بتنفيذ اجراء معين من اجراءات السياسة النقدية بشكل فعلي وعملي، فان ذلك يتطلب بعض الوقت كي يظهر تأثير ذلك الاجراء في الاقتصاد بشكل محسوس أو متجسد بتغييرات ملموسة او جلية </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38"/>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وعند الاخذ بالحسبان مجمل تلك التباطؤات فان بعض المتخصصين في مجال علم الاقتصاد يعدّونها دليلا على ان السياسة النقدية الاختيارية او الاستنسابية  (</w:t>
      </w:r>
      <w:r w:rsidRPr="00BE70BB">
        <w:rPr>
          <w:rFonts w:ascii="Sakkal Majalla" w:hAnsi="Sakkal Majalla" w:cs="Sakkal Majalla"/>
          <w:sz w:val="34"/>
          <w:szCs w:val="34"/>
        </w:rPr>
        <w:t>Discrtionary</w:t>
      </w:r>
      <w:r w:rsidRPr="00BE70BB">
        <w:rPr>
          <w:rFonts w:ascii="Sakkal Majalla" w:hAnsi="Sakkal Majalla" w:cs="Sakkal Majalla"/>
          <w:sz w:val="34"/>
          <w:szCs w:val="34"/>
          <w:rtl/>
        </w:rPr>
        <w:t>) لايكون لها على الارجح ذلك التاثير الرئيس في الاقتصاد الذي يسعى إلى تحقيقه المسؤولون عن وضع السياسات. إذ ان المعضلة تكمن، حتى حلول الوقت الذي يُلْمسَ التاثير الكامل للسياسة المتبعة أو الاجراء المتخذ، في ان المشكلة الاقتصادية التي تم وضع سياسة معينة أو اجراء محدد من أجل تجاوزها ومعالجتها لم يعد لها أي وجود بحلول ذلك الوقت، أو انها تكون غير موجودة بتلك الحدة أو الشدة التي كانت عليها. وبعبارة اخرى بحلول الوقت الذي يبدأ فيه العلاج الاقتصادي بإظهار مفعوله فان الاقتصاد حينها ربما لايكون مريضاً ولايكون في حاجة إلى العلاج، أو ربما يكون الاقتصاد قد اصيب بمرض آخر ومن ثمَّ يستلزم علاجا من نوع آخر، ونتيجة لذلك، فان العلاج الاقتصادي ربما يتسبب باحداث اضرار جسيمة بدلا من ان يتسبب في تحقيق الشفاء.</w:t>
      </w:r>
    </w:p>
    <w:p w:rsidR="00AF1A03" w:rsidRPr="00BE70BB" w:rsidRDefault="00AF1A03" w:rsidP="00AF1A03">
      <w:pPr>
        <w:ind w:firstLine="567"/>
        <w:jc w:val="both"/>
        <w:rPr>
          <w:rFonts w:ascii="Sakkal Majalla" w:hAnsi="Sakkal Majalla" w:cs="Sakkal Majalla"/>
          <w:b/>
          <w:bCs/>
          <w:sz w:val="34"/>
          <w:szCs w:val="34"/>
          <w:rtl/>
        </w:rPr>
      </w:pPr>
      <w:r w:rsidRPr="00BE70BB">
        <w:rPr>
          <w:rFonts w:ascii="Sakkal Majalla" w:hAnsi="Sakkal Majalla" w:cs="Sakkal Majalla"/>
          <w:sz w:val="34"/>
          <w:szCs w:val="34"/>
          <w:rtl/>
        </w:rPr>
        <w:br w:type="page"/>
      </w:r>
      <w:r>
        <w:rPr>
          <w:rFonts w:ascii="Sakkal Majalla" w:hAnsi="Sakkal Majalla" w:cs="Sakkal Majalla" w:hint="cs"/>
          <w:b/>
          <w:bCs/>
          <w:sz w:val="34"/>
          <w:szCs w:val="34"/>
          <w:rtl/>
        </w:rPr>
        <w:lastRenderedPageBreak/>
        <w:t>المبحث</w:t>
      </w:r>
      <w:r w:rsidRPr="00BE70BB">
        <w:rPr>
          <w:rFonts w:ascii="Sakkal Majalla" w:hAnsi="Sakkal Majalla" w:cs="Sakkal Majalla"/>
          <w:b/>
          <w:bCs/>
          <w:sz w:val="34"/>
          <w:szCs w:val="34"/>
          <w:rtl/>
        </w:rPr>
        <w:t xml:space="preserve"> الثاني</w:t>
      </w:r>
      <w:r>
        <w:rPr>
          <w:rFonts w:ascii="Sakkal Majalla" w:hAnsi="Sakkal Majalla" w:cs="Sakkal Majalla" w:hint="cs"/>
          <w:b/>
          <w:bCs/>
          <w:sz w:val="34"/>
          <w:szCs w:val="34"/>
          <w:rtl/>
        </w:rPr>
        <w:t xml:space="preserve">: </w:t>
      </w:r>
      <w:r w:rsidRPr="00BE70BB">
        <w:rPr>
          <w:rFonts w:ascii="Sakkal Majalla" w:hAnsi="Sakkal Majalla" w:cs="Sakkal Majalla"/>
          <w:b/>
          <w:bCs/>
          <w:sz w:val="34"/>
          <w:szCs w:val="34"/>
          <w:rtl/>
        </w:rPr>
        <w:t>مصادر حدوث التباطؤ الزمني</w:t>
      </w:r>
      <w:r>
        <w:rPr>
          <w:rFonts w:ascii="Sakkal Majalla" w:hAnsi="Sakkal Majalla" w:cs="Sakkal Majalla" w:hint="cs"/>
          <w:b/>
          <w:bCs/>
          <w:sz w:val="34"/>
          <w:szCs w:val="34"/>
          <w:rtl/>
        </w:rPr>
        <w:t>.</w:t>
      </w:r>
      <w:r w:rsidRPr="00BE70BB">
        <w:rPr>
          <w:rFonts w:ascii="Sakkal Majalla" w:hAnsi="Sakkal Majalla" w:cs="Sakkal Majalla"/>
          <w:b/>
          <w:bCs/>
          <w:sz w:val="34"/>
          <w:szCs w:val="34"/>
          <w:rtl/>
        </w:rPr>
        <w:t xml:space="preserve"> </w:t>
      </w:r>
    </w:p>
    <w:p w:rsidR="00AF1A03" w:rsidRPr="00BE70BB" w:rsidRDefault="00AF1A03" w:rsidP="00AF1A03">
      <w:pPr>
        <w:ind w:firstLine="567"/>
        <w:jc w:val="both"/>
        <w:rPr>
          <w:rFonts w:ascii="Sakkal Majalla" w:hAnsi="Sakkal Majalla" w:cs="Sakkal Majalla"/>
          <w:b/>
          <w:bCs/>
          <w:sz w:val="34"/>
          <w:szCs w:val="34"/>
          <w:rtl/>
        </w:rPr>
      </w:pPr>
    </w:p>
    <w:p w:rsidR="00AF1A03" w:rsidRPr="00BE70BB" w:rsidRDefault="00AF1A03" w:rsidP="00AF1A03">
      <w:pPr>
        <w:ind w:firstLine="567"/>
        <w:jc w:val="both"/>
        <w:rPr>
          <w:rFonts w:ascii="Sakkal Majalla" w:hAnsi="Sakkal Majalla" w:cs="Sakkal Majalla"/>
          <w:sz w:val="34"/>
          <w:szCs w:val="34"/>
          <w:rtl/>
        </w:rPr>
      </w:pPr>
      <w:r w:rsidRPr="00BE70BB">
        <w:rPr>
          <w:rFonts w:ascii="Sakkal Majalla" w:hAnsi="Sakkal Majalla" w:cs="Sakkal Majalla"/>
          <w:sz w:val="34"/>
          <w:szCs w:val="34"/>
          <w:rtl/>
        </w:rPr>
        <w:t>ان مدد التباطؤ الزمني في السياسة تُعدُّ بالغة الأهمية وذلك لأن السياسات ذات التوقيت غير المناسب يمكن ان تتسبب في واقع الحال بزيادة حدة التقلبات الاقتصادية السائدة أصلاً بدلاً من تهدئتها. فاذا افترضنا ان الناتج المحلي الاجمالي (</w:t>
      </w:r>
      <w:r w:rsidRPr="00BE70BB">
        <w:rPr>
          <w:rFonts w:ascii="Sakkal Majalla" w:hAnsi="Sakkal Majalla" w:cs="Sakkal Majalla"/>
          <w:sz w:val="34"/>
          <w:szCs w:val="34"/>
        </w:rPr>
        <w:t>GDP</w:t>
      </w:r>
      <w:r w:rsidRPr="00BE70BB">
        <w:rPr>
          <w:rFonts w:ascii="Sakkal Majalla" w:hAnsi="Sakkal Majalla" w:cs="Sakkal Majalla"/>
          <w:sz w:val="34"/>
          <w:szCs w:val="34"/>
          <w:rtl/>
        </w:rPr>
        <w:t>) كان في الوقت الحاضر دون مستوى الاستخدام أو التوظيف الكامل لكنه سيعود إلى مستوى الاستخدام الكامل لوحده في غضون سنة واحدة تقريبا. كذلك لو افترضنا أن سياسات تحقيق الاستقرار أو التوازن الاقتصادي تتطلب سنة كاملة لكي تصبح فاعلة ومؤثرة، ان المسؤولين عن وضع السياسات اذا ماسعوا اليوم إلى انعاش الاقتصاد، فان اجراءاتهم لا تأخذ مداها وتأثيرها الا بعد مرور سنة من الان، في حين ان الاقتصاد سيعود تلقائيا إلى حالة الاستخدام الكامل. وفي هذه الحالة فان الاقتصاد سيشهد عندها حالة تحفيز غير مطلوبة وان الانتاج سيتجاوز أو سيزيد على مستوى الاستخدام الكامل</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39"/>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 ويمكن توضيح ذلك من خلال الشكل (2-4) وكما يأتي:</w:t>
      </w:r>
    </w:p>
    <w:p w:rsidR="00AF1A03" w:rsidRPr="00BE70BB" w:rsidRDefault="00AF1A03" w:rsidP="00AF1A03">
      <w:pPr>
        <w:jc w:val="both"/>
        <w:rPr>
          <w:rFonts w:ascii="Sakkal Majalla" w:hAnsi="Sakkal Majalla" w:cs="Sakkal Majalla"/>
          <w:b/>
          <w:bCs/>
          <w:sz w:val="34"/>
          <w:szCs w:val="34"/>
          <w:rtl/>
          <w:lang w:bidi="ar-IQ"/>
        </w:rPr>
      </w:pPr>
    </w:p>
    <w:p w:rsidR="00AF1A03" w:rsidRDefault="00AF1A03" w:rsidP="00AF1A03">
      <w:pPr>
        <w:jc w:val="both"/>
        <w:rPr>
          <w:rFonts w:ascii="Sakkal Majalla" w:hAnsi="Sakkal Majalla" w:cs="Sakkal Majalla"/>
          <w:b/>
          <w:bCs/>
          <w:sz w:val="34"/>
          <w:szCs w:val="34"/>
          <w:rtl/>
          <w:lang w:bidi="ar-IQ"/>
        </w:rPr>
      </w:pPr>
    </w:p>
    <w:p w:rsidR="00AF1A03" w:rsidRDefault="00AF1A03" w:rsidP="00AF1A03">
      <w:pPr>
        <w:jc w:val="both"/>
        <w:rPr>
          <w:rFonts w:ascii="Sakkal Majalla" w:hAnsi="Sakkal Majalla" w:cs="Sakkal Majalla"/>
          <w:b/>
          <w:bCs/>
          <w:sz w:val="34"/>
          <w:szCs w:val="34"/>
          <w:rtl/>
          <w:lang w:bidi="ar-IQ"/>
        </w:rPr>
      </w:pPr>
    </w:p>
    <w:p w:rsidR="00AF1A03" w:rsidRDefault="00AF1A03" w:rsidP="00AF1A03">
      <w:pPr>
        <w:jc w:val="both"/>
        <w:rPr>
          <w:rFonts w:ascii="Sakkal Majalla" w:hAnsi="Sakkal Majalla" w:cs="Sakkal Majalla"/>
          <w:b/>
          <w:bCs/>
          <w:sz w:val="34"/>
          <w:szCs w:val="34"/>
          <w:rtl/>
          <w:lang w:bidi="ar-IQ"/>
        </w:rPr>
      </w:pPr>
    </w:p>
    <w:p w:rsidR="00AF1A03" w:rsidRDefault="00AF1A03" w:rsidP="00AF1A03">
      <w:pPr>
        <w:jc w:val="both"/>
        <w:rPr>
          <w:rFonts w:ascii="Sakkal Majalla" w:hAnsi="Sakkal Majalla" w:cs="Sakkal Majalla"/>
          <w:b/>
          <w:bCs/>
          <w:sz w:val="34"/>
          <w:szCs w:val="34"/>
          <w:rtl/>
          <w:lang w:bidi="ar-IQ"/>
        </w:rPr>
      </w:pPr>
    </w:p>
    <w:p w:rsidR="00AF1A03" w:rsidRDefault="00AF1A03" w:rsidP="00AF1A03">
      <w:pPr>
        <w:jc w:val="both"/>
        <w:rPr>
          <w:rFonts w:ascii="Sakkal Majalla" w:hAnsi="Sakkal Majalla" w:cs="Sakkal Majalla"/>
          <w:b/>
          <w:bCs/>
          <w:sz w:val="34"/>
          <w:szCs w:val="34"/>
          <w:rtl/>
          <w:lang w:bidi="ar-IQ"/>
        </w:rPr>
      </w:pPr>
    </w:p>
    <w:p w:rsidR="00AF1A03" w:rsidRDefault="00AF1A03" w:rsidP="00AF1A03">
      <w:pPr>
        <w:jc w:val="both"/>
        <w:rPr>
          <w:rFonts w:ascii="Sakkal Majalla" w:hAnsi="Sakkal Majalla" w:cs="Sakkal Majalla"/>
          <w:b/>
          <w:bCs/>
          <w:sz w:val="34"/>
          <w:szCs w:val="34"/>
          <w:rtl/>
          <w:lang w:bidi="ar-IQ"/>
        </w:rPr>
      </w:pPr>
    </w:p>
    <w:p w:rsidR="00AF1A03" w:rsidRDefault="00AF1A03" w:rsidP="00AF1A03">
      <w:pPr>
        <w:jc w:val="both"/>
        <w:rPr>
          <w:rFonts w:ascii="Sakkal Majalla" w:hAnsi="Sakkal Majalla" w:cs="Sakkal Majalla"/>
          <w:b/>
          <w:bCs/>
          <w:sz w:val="34"/>
          <w:szCs w:val="34"/>
          <w:rtl/>
          <w:lang w:bidi="ar-IQ"/>
        </w:rPr>
      </w:pPr>
    </w:p>
    <w:p w:rsidR="00AF1A03" w:rsidRDefault="00AF1A03" w:rsidP="00AF1A03">
      <w:pPr>
        <w:jc w:val="both"/>
        <w:rPr>
          <w:rFonts w:ascii="Sakkal Majalla" w:hAnsi="Sakkal Majalla" w:cs="Sakkal Majalla"/>
          <w:b/>
          <w:bCs/>
          <w:sz w:val="34"/>
          <w:szCs w:val="34"/>
          <w:rtl/>
          <w:lang w:bidi="ar-IQ"/>
        </w:rPr>
      </w:pPr>
    </w:p>
    <w:p w:rsidR="00AF1A03" w:rsidRDefault="00AF1A03" w:rsidP="00AF1A03">
      <w:pPr>
        <w:jc w:val="both"/>
        <w:rPr>
          <w:rFonts w:ascii="Sakkal Majalla" w:hAnsi="Sakkal Majalla" w:cs="Sakkal Majalla"/>
          <w:b/>
          <w:bCs/>
          <w:sz w:val="34"/>
          <w:szCs w:val="34"/>
          <w:rtl/>
          <w:lang w:bidi="ar-IQ"/>
        </w:rPr>
      </w:pPr>
    </w:p>
    <w:p w:rsidR="00AF1A03" w:rsidRDefault="00AF1A03" w:rsidP="00AF1A03">
      <w:pPr>
        <w:jc w:val="both"/>
        <w:rPr>
          <w:rFonts w:ascii="Sakkal Majalla" w:hAnsi="Sakkal Majalla" w:cs="Sakkal Majalla"/>
          <w:b/>
          <w:bCs/>
          <w:sz w:val="34"/>
          <w:szCs w:val="34"/>
          <w:rtl/>
          <w:lang w:bidi="ar-IQ"/>
        </w:rPr>
      </w:pPr>
    </w:p>
    <w:p w:rsidR="00AF1A03" w:rsidRDefault="00AF1A03" w:rsidP="00AF1A03">
      <w:pPr>
        <w:jc w:val="both"/>
        <w:rPr>
          <w:rFonts w:ascii="Sakkal Majalla" w:hAnsi="Sakkal Majalla" w:cs="Sakkal Majalla"/>
          <w:b/>
          <w:bCs/>
          <w:sz w:val="34"/>
          <w:szCs w:val="34"/>
          <w:rtl/>
          <w:lang w:bidi="ar-IQ"/>
        </w:rPr>
      </w:pPr>
    </w:p>
    <w:p w:rsidR="00AF1A03" w:rsidRDefault="00AF1A03" w:rsidP="00AF1A03">
      <w:pPr>
        <w:jc w:val="both"/>
        <w:rPr>
          <w:rFonts w:ascii="Sakkal Majalla" w:hAnsi="Sakkal Majalla" w:cs="Sakkal Majalla"/>
          <w:b/>
          <w:bCs/>
          <w:sz w:val="34"/>
          <w:szCs w:val="34"/>
          <w:rtl/>
          <w:lang w:bidi="ar-IQ"/>
        </w:rPr>
      </w:pPr>
    </w:p>
    <w:p w:rsidR="00AF1A03" w:rsidRDefault="00AF1A03" w:rsidP="00AF1A03">
      <w:pPr>
        <w:jc w:val="both"/>
        <w:rPr>
          <w:rFonts w:ascii="Sakkal Majalla" w:hAnsi="Sakkal Majalla" w:cs="Sakkal Majalla"/>
          <w:b/>
          <w:bCs/>
          <w:sz w:val="34"/>
          <w:szCs w:val="34"/>
          <w:rtl/>
          <w:lang w:bidi="ar-IQ"/>
        </w:rPr>
      </w:pPr>
    </w:p>
    <w:p w:rsidR="00AF1A03" w:rsidRDefault="00AF1A03" w:rsidP="00AF1A03">
      <w:pPr>
        <w:jc w:val="both"/>
        <w:rPr>
          <w:rFonts w:ascii="Sakkal Majalla" w:hAnsi="Sakkal Majalla" w:cs="Sakkal Majalla"/>
          <w:b/>
          <w:bCs/>
          <w:sz w:val="34"/>
          <w:szCs w:val="34"/>
          <w:rtl/>
          <w:lang w:bidi="ar-IQ"/>
        </w:rPr>
      </w:pPr>
    </w:p>
    <w:p w:rsidR="00AF1A03" w:rsidRDefault="00AF1A03" w:rsidP="00AF1A03">
      <w:pPr>
        <w:jc w:val="both"/>
        <w:rPr>
          <w:rFonts w:ascii="Sakkal Majalla" w:hAnsi="Sakkal Majalla" w:cs="Sakkal Majalla"/>
          <w:b/>
          <w:bCs/>
          <w:sz w:val="34"/>
          <w:szCs w:val="34"/>
          <w:rtl/>
          <w:lang w:bidi="ar-IQ"/>
        </w:rPr>
      </w:pPr>
    </w:p>
    <w:p w:rsidR="00AF1A03" w:rsidRPr="00BE70BB" w:rsidRDefault="00AF1A03" w:rsidP="00AF1A03">
      <w:pPr>
        <w:jc w:val="both"/>
        <w:rPr>
          <w:rFonts w:ascii="Sakkal Majalla" w:hAnsi="Sakkal Majalla" w:cs="Sakkal Majalla"/>
          <w:b/>
          <w:bCs/>
          <w:sz w:val="34"/>
          <w:szCs w:val="34"/>
          <w:rtl/>
        </w:rPr>
      </w:pPr>
      <w:r w:rsidRPr="00BE70BB">
        <w:rPr>
          <w:rFonts w:ascii="Sakkal Majalla" w:hAnsi="Sakkal Majalla" w:cs="Sakkal Majalla"/>
          <w:b/>
          <w:bCs/>
          <w:sz w:val="34"/>
          <w:szCs w:val="34"/>
          <w:rtl/>
          <w:lang w:bidi="ar-IQ"/>
        </w:rPr>
        <w:t>الشكل (2-4) السياسات الاقتصادية</w:t>
      </w: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r>
        <w:rPr>
          <w:rFonts w:ascii="Sakkal Majalla" w:hAnsi="Sakkal Majalla" w:cs="Sakkal Majalla"/>
          <w:noProof/>
          <w:sz w:val="34"/>
          <w:szCs w:val="34"/>
          <w:rtl/>
          <w:lang w:val="fr-FR" w:eastAsia="fr-FR"/>
        </w:rPr>
        <mc:AlternateContent>
          <mc:Choice Requires="wpg">
            <w:drawing>
              <wp:anchor distT="0" distB="0" distL="114300" distR="114300" simplePos="0" relativeHeight="251745280" behindDoc="0" locked="0" layoutInCell="1" allowOverlap="1">
                <wp:simplePos x="0" y="0"/>
                <wp:positionH relativeFrom="column">
                  <wp:posOffset>434340</wp:posOffset>
                </wp:positionH>
                <wp:positionV relativeFrom="paragraph">
                  <wp:posOffset>66675</wp:posOffset>
                </wp:positionV>
                <wp:extent cx="5459730" cy="8578850"/>
                <wp:effectExtent l="0" t="19050" r="26670" b="0"/>
                <wp:wrapNone/>
                <wp:docPr id="428" name="Groupe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9730" cy="8578850"/>
                          <a:chOff x="1029" y="7921"/>
                          <a:chExt cx="8598" cy="13510"/>
                        </a:xfrm>
                      </wpg:grpSpPr>
                      <wps:wsp>
                        <wps:cNvPr id="429" name="Line 3"/>
                        <wps:cNvCnPr>
                          <a:cxnSpLocks noChangeShapeType="1"/>
                        </wps:cNvCnPr>
                        <wps:spPr bwMode="auto">
                          <a:xfrm>
                            <a:off x="2887" y="8674"/>
                            <a:ext cx="0" cy="2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4"/>
                        <wps:cNvCnPr>
                          <a:cxnSpLocks noChangeShapeType="1"/>
                        </wps:cNvCnPr>
                        <wps:spPr bwMode="auto">
                          <a:xfrm>
                            <a:off x="2887" y="9768"/>
                            <a:ext cx="551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31" name="Group 5"/>
                        <wpg:cNvGrpSpPr>
                          <a:grpSpLocks/>
                        </wpg:cNvGrpSpPr>
                        <wpg:grpSpPr bwMode="auto">
                          <a:xfrm>
                            <a:off x="1029" y="8811"/>
                            <a:ext cx="7376" cy="9282"/>
                            <a:chOff x="-746" y="2700"/>
                            <a:chExt cx="10106" cy="12224"/>
                          </a:xfrm>
                        </wpg:grpSpPr>
                        <wps:wsp>
                          <wps:cNvPr id="432" name="Line 6"/>
                          <wps:cNvCnPr>
                            <a:cxnSpLocks noChangeShapeType="1"/>
                          </wps:cNvCnPr>
                          <wps:spPr bwMode="auto">
                            <a:xfrm>
                              <a:off x="1800" y="5220"/>
                              <a:ext cx="7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Freeform 7"/>
                          <wps:cNvSpPr>
                            <a:spLocks/>
                          </wps:cNvSpPr>
                          <wps:spPr bwMode="auto">
                            <a:xfrm>
                              <a:off x="1800" y="2850"/>
                              <a:ext cx="7200" cy="1830"/>
                            </a:xfrm>
                            <a:custGeom>
                              <a:avLst/>
                              <a:gdLst>
                                <a:gd name="T0" fmla="*/ 0 w 7200"/>
                                <a:gd name="T1" fmla="*/ 1830 h 1830"/>
                                <a:gd name="T2" fmla="*/ 180 w 7200"/>
                                <a:gd name="T3" fmla="*/ 1650 h 1830"/>
                                <a:gd name="T4" fmla="*/ 540 w 7200"/>
                                <a:gd name="T5" fmla="*/ 1470 h 1830"/>
                                <a:gd name="T6" fmla="*/ 1260 w 7200"/>
                                <a:gd name="T7" fmla="*/ 1290 h 1830"/>
                                <a:gd name="T8" fmla="*/ 1800 w 7200"/>
                                <a:gd name="T9" fmla="*/ 930 h 1830"/>
                                <a:gd name="T10" fmla="*/ 2160 w 7200"/>
                                <a:gd name="T11" fmla="*/ 570 h 1830"/>
                                <a:gd name="T12" fmla="*/ 2520 w 7200"/>
                                <a:gd name="T13" fmla="*/ 210 h 1830"/>
                                <a:gd name="T14" fmla="*/ 2880 w 7200"/>
                                <a:gd name="T15" fmla="*/ 30 h 1830"/>
                                <a:gd name="T16" fmla="*/ 3240 w 7200"/>
                                <a:gd name="T17" fmla="*/ 30 h 1830"/>
                                <a:gd name="T18" fmla="*/ 3600 w 7200"/>
                                <a:gd name="T19" fmla="*/ 210 h 1830"/>
                                <a:gd name="T20" fmla="*/ 3960 w 7200"/>
                                <a:gd name="T21" fmla="*/ 570 h 1830"/>
                                <a:gd name="T22" fmla="*/ 4140 w 7200"/>
                                <a:gd name="T23" fmla="*/ 750 h 1830"/>
                                <a:gd name="T24" fmla="*/ 4320 w 7200"/>
                                <a:gd name="T25" fmla="*/ 930 h 1830"/>
                                <a:gd name="T26" fmla="*/ 4680 w 7200"/>
                                <a:gd name="T27" fmla="*/ 1290 h 1830"/>
                                <a:gd name="T28" fmla="*/ 5040 w 7200"/>
                                <a:gd name="T29" fmla="*/ 1470 h 1830"/>
                                <a:gd name="T30" fmla="*/ 5400 w 7200"/>
                                <a:gd name="T31" fmla="*/ 1470 h 1830"/>
                                <a:gd name="T32" fmla="*/ 5940 w 7200"/>
                                <a:gd name="T33" fmla="*/ 1290 h 1830"/>
                                <a:gd name="T34" fmla="*/ 6300 w 7200"/>
                                <a:gd name="T35" fmla="*/ 1110 h 1830"/>
                                <a:gd name="T36" fmla="*/ 6480 w 7200"/>
                                <a:gd name="T37" fmla="*/ 930 h 1830"/>
                                <a:gd name="T38" fmla="*/ 6840 w 7200"/>
                                <a:gd name="T39" fmla="*/ 570 h 1830"/>
                                <a:gd name="T40" fmla="*/ 7020 w 7200"/>
                                <a:gd name="T41" fmla="*/ 390 h 1830"/>
                                <a:gd name="T42" fmla="*/ 7200 w 7200"/>
                                <a:gd name="T43" fmla="*/ 210 h 1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200" h="1830">
                                  <a:moveTo>
                                    <a:pt x="0" y="1830"/>
                                  </a:moveTo>
                                  <a:cubicBezTo>
                                    <a:pt x="45" y="1770"/>
                                    <a:pt x="90" y="1710"/>
                                    <a:pt x="180" y="1650"/>
                                  </a:cubicBezTo>
                                  <a:cubicBezTo>
                                    <a:pt x="270" y="1590"/>
                                    <a:pt x="360" y="1530"/>
                                    <a:pt x="540" y="1470"/>
                                  </a:cubicBezTo>
                                  <a:cubicBezTo>
                                    <a:pt x="720" y="1410"/>
                                    <a:pt x="1050" y="1380"/>
                                    <a:pt x="1260" y="1290"/>
                                  </a:cubicBezTo>
                                  <a:cubicBezTo>
                                    <a:pt x="1470" y="1200"/>
                                    <a:pt x="1650" y="1050"/>
                                    <a:pt x="1800" y="930"/>
                                  </a:cubicBezTo>
                                  <a:cubicBezTo>
                                    <a:pt x="1950" y="810"/>
                                    <a:pt x="2040" y="690"/>
                                    <a:pt x="2160" y="570"/>
                                  </a:cubicBezTo>
                                  <a:cubicBezTo>
                                    <a:pt x="2280" y="450"/>
                                    <a:pt x="2400" y="300"/>
                                    <a:pt x="2520" y="210"/>
                                  </a:cubicBezTo>
                                  <a:cubicBezTo>
                                    <a:pt x="2640" y="120"/>
                                    <a:pt x="2760" y="60"/>
                                    <a:pt x="2880" y="30"/>
                                  </a:cubicBezTo>
                                  <a:cubicBezTo>
                                    <a:pt x="3000" y="0"/>
                                    <a:pt x="3120" y="0"/>
                                    <a:pt x="3240" y="30"/>
                                  </a:cubicBezTo>
                                  <a:cubicBezTo>
                                    <a:pt x="3360" y="60"/>
                                    <a:pt x="3480" y="120"/>
                                    <a:pt x="3600" y="210"/>
                                  </a:cubicBezTo>
                                  <a:cubicBezTo>
                                    <a:pt x="3720" y="300"/>
                                    <a:pt x="3870" y="480"/>
                                    <a:pt x="3960" y="570"/>
                                  </a:cubicBezTo>
                                  <a:cubicBezTo>
                                    <a:pt x="4050" y="660"/>
                                    <a:pt x="4080" y="690"/>
                                    <a:pt x="4140" y="750"/>
                                  </a:cubicBezTo>
                                  <a:cubicBezTo>
                                    <a:pt x="4200" y="810"/>
                                    <a:pt x="4230" y="840"/>
                                    <a:pt x="4320" y="930"/>
                                  </a:cubicBezTo>
                                  <a:cubicBezTo>
                                    <a:pt x="4410" y="1020"/>
                                    <a:pt x="4560" y="1200"/>
                                    <a:pt x="4680" y="1290"/>
                                  </a:cubicBezTo>
                                  <a:cubicBezTo>
                                    <a:pt x="4800" y="1380"/>
                                    <a:pt x="4920" y="1440"/>
                                    <a:pt x="5040" y="1470"/>
                                  </a:cubicBezTo>
                                  <a:cubicBezTo>
                                    <a:pt x="5160" y="1500"/>
                                    <a:pt x="5250" y="1500"/>
                                    <a:pt x="5400" y="1470"/>
                                  </a:cubicBezTo>
                                  <a:cubicBezTo>
                                    <a:pt x="5550" y="1440"/>
                                    <a:pt x="5790" y="1350"/>
                                    <a:pt x="5940" y="1290"/>
                                  </a:cubicBezTo>
                                  <a:cubicBezTo>
                                    <a:pt x="6090" y="1230"/>
                                    <a:pt x="6210" y="1170"/>
                                    <a:pt x="6300" y="1110"/>
                                  </a:cubicBezTo>
                                  <a:cubicBezTo>
                                    <a:pt x="6390" y="1050"/>
                                    <a:pt x="6390" y="1020"/>
                                    <a:pt x="6480" y="930"/>
                                  </a:cubicBezTo>
                                  <a:cubicBezTo>
                                    <a:pt x="6570" y="840"/>
                                    <a:pt x="6750" y="660"/>
                                    <a:pt x="6840" y="570"/>
                                  </a:cubicBezTo>
                                  <a:cubicBezTo>
                                    <a:pt x="6930" y="480"/>
                                    <a:pt x="6960" y="450"/>
                                    <a:pt x="7020" y="390"/>
                                  </a:cubicBezTo>
                                  <a:cubicBezTo>
                                    <a:pt x="7080" y="330"/>
                                    <a:pt x="7140" y="270"/>
                                    <a:pt x="7200" y="21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8"/>
                          <wps:cNvSpPr>
                            <a:spLocks/>
                          </wps:cNvSpPr>
                          <wps:spPr bwMode="auto">
                            <a:xfrm>
                              <a:off x="3060" y="3210"/>
                              <a:ext cx="5760" cy="960"/>
                            </a:xfrm>
                            <a:custGeom>
                              <a:avLst/>
                              <a:gdLst>
                                <a:gd name="T0" fmla="*/ 0 w 5760"/>
                                <a:gd name="T1" fmla="*/ 930 h 960"/>
                                <a:gd name="T2" fmla="*/ 360 w 5760"/>
                                <a:gd name="T3" fmla="*/ 930 h 960"/>
                                <a:gd name="T4" fmla="*/ 720 w 5760"/>
                                <a:gd name="T5" fmla="*/ 750 h 960"/>
                                <a:gd name="T6" fmla="*/ 900 w 5760"/>
                                <a:gd name="T7" fmla="*/ 570 h 960"/>
                                <a:gd name="T8" fmla="*/ 1260 w 5760"/>
                                <a:gd name="T9" fmla="*/ 210 h 960"/>
                                <a:gd name="T10" fmla="*/ 1620 w 5760"/>
                                <a:gd name="T11" fmla="*/ 30 h 960"/>
                                <a:gd name="T12" fmla="*/ 1980 w 5760"/>
                                <a:gd name="T13" fmla="*/ 30 h 960"/>
                                <a:gd name="T14" fmla="*/ 2340 w 5760"/>
                                <a:gd name="T15" fmla="*/ 210 h 960"/>
                                <a:gd name="T16" fmla="*/ 2520 w 5760"/>
                                <a:gd name="T17" fmla="*/ 390 h 960"/>
                                <a:gd name="T18" fmla="*/ 2700 w 5760"/>
                                <a:gd name="T19" fmla="*/ 570 h 960"/>
                                <a:gd name="T20" fmla="*/ 3060 w 5760"/>
                                <a:gd name="T21" fmla="*/ 750 h 960"/>
                                <a:gd name="T22" fmla="*/ 3600 w 5760"/>
                                <a:gd name="T23" fmla="*/ 930 h 960"/>
                                <a:gd name="T24" fmla="*/ 4320 w 5760"/>
                                <a:gd name="T25" fmla="*/ 930 h 960"/>
                                <a:gd name="T26" fmla="*/ 4860 w 5760"/>
                                <a:gd name="T27" fmla="*/ 750 h 960"/>
                                <a:gd name="T28" fmla="*/ 5580 w 5760"/>
                                <a:gd name="T29" fmla="*/ 390 h 960"/>
                                <a:gd name="T30" fmla="*/ 5760 w 5760"/>
                                <a:gd name="T31" fmla="*/ 39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760" h="960">
                                  <a:moveTo>
                                    <a:pt x="0" y="930"/>
                                  </a:moveTo>
                                  <a:cubicBezTo>
                                    <a:pt x="120" y="945"/>
                                    <a:pt x="240" y="960"/>
                                    <a:pt x="360" y="930"/>
                                  </a:cubicBezTo>
                                  <a:cubicBezTo>
                                    <a:pt x="480" y="900"/>
                                    <a:pt x="630" y="810"/>
                                    <a:pt x="720" y="750"/>
                                  </a:cubicBezTo>
                                  <a:cubicBezTo>
                                    <a:pt x="810" y="690"/>
                                    <a:pt x="810" y="660"/>
                                    <a:pt x="900" y="570"/>
                                  </a:cubicBezTo>
                                  <a:cubicBezTo>
                                    <a:pt x="990" y="480"/>
                                    <a:pt x="1140" y="300"/>
                                    <a:pt x="1260" y="210"/>
                                  </a:cubicBezTo>
                                  <a:cubicBezTo>
                                    <a:pt x="1380" y="120"/>
                                    <a:pt x="1500" y="60"/>
                                    <a:pt x="1620" y="30"/>
                                  </a:cubicBezTo>
                                  <a:cubicBezTo>
                                    <a:pt x="1740" y="0"/>
                                    <a:pt x="1860" y="0"/>
                                    <a:pt x="1980" y="30"/>
                                  </a:cubicBezTo>
                                  <a:cubicBezTo>
                                    <a:pt x="2100" y="60"/>
                                    <a:pt x="2250" y="150"/>
                                    <a:pt x="2340" y="210"/>
                                  </a:cubicBezTo>
                                  <a:cubicBezTo>
                                    <a:pt x="2430" y="270"/>
                                    <a:pt x="2460" y="330"/>
                                    <a:pt x="2520" y="390"/>
                                  </a:cubicBezTo>
                                  <a:cubicBezTo>
                                    <a:pt x="2580" y="450"/>
                                    <a:pt x="2610" y="510"/>
                                    <a:pt x="2700" y="570"/>
                                  </a:cubicBezTo>
                                  <a:cubicBezTo>
                                    <a:pt x="2790" y="630"/>
                                    <a:pt x="2910" y="690"/>
                                    <a:pt x="3060" y="750"/>
                                  </a:cubicBezTo>
                                  <a:cubicBezTo>
                                    <a:pt x="3210" y="810"/>
                                    <a:pt x="3390" y="900"/>
                                    <a:pt x="3600" y="930"/>
                                  </a:cubicBezTo>
                                  <a:cubicBezTo>
                                    <a:pt x="3810" y="960"/>
                                    <a:pt x="4110" y="960"/>
                                    <a:pt x="4320" y="930"/>
                                  </a:cubicBezTo>
                                  <a:cubicBezTo>
                                    <a:pt x="4530" y="900"/>
                                    <a:pt x="4650" y="840"/>
                                    <a:pt x="4860" y="750"/>
                                  </a:cubicBezTo>
                                  <a:cubicBezTo>
                                    <a:pt x="5070" y="660"/>
                                    <a:pt x="5430" y="450"/>
                                    <a:pt x="5580" y="390"/>
                                  </a:cubicBezTo>
                                  <a:cubicBezTo>
                                    <a:pt x="5730" y="330"/>
                                    <a:pt x="5745" y="360"/>
                                    <a:pt x="5760" y="390"/>
                                  </a:cubicBezTo>
                                </a:path>
                              </a:pathLst>
                            </a:cu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Line 9"/>
                          <wps:cNvCnPr>
                            <a:cxnSpLocks noChangeShapeType="1"/>
                          </wps:cNvCnPr>
                          <wps:spPr bwMode="auto">
                            <a:xfrm flipV="1">
                              <a:off x="7020" y="4140"/>
                              <a:ext cx="0" cy="3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6" name="Line 10"/>
                          <wps:cNvCnPr>
                            <a:cxnSpLocks noChangeShapeType="1"/>
                          </wps:cNvCnPr>
                          <wps:spPr bwMode="auto">
                            <a:xfrm>
                              <a:off x="4860" y="270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 name="WordArt 11"/>
                          <wps:cNvSpPr txBox="1">
                            <a:spLocks noChangeArrowheads="1" noChangeShapeType="1" noTextEdit="1"/>
                          </wps:cNvSpPr>
                          <wps:spPr bwMode="auto">
                            <a:xfrm>
                              <a:off x="1980" y="2700"/>
                              <a:ext cx="1799" cy="12224"/>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Full</w:t>
                                </w:r>
                              </w:p>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employment</w:t>
                                </w:r>
                              </w:p>
                            </w:txbxContent>
                          </wps:txbx>
                          <wps:bodyPr wrap="square" numCol="1" fromWordArt="1">
                            <a:prstTxWarp prst="textPlain">
                              <a:avLst>
                                <a:gd name="adj" fmla="val 50000"/>
                              </a:avLst>
                            </a:prstTxWarp>
                            <a:spAutoFit/>
                          </wps:bodyPr>
                        </wps:wsp>
                        <wps:wsp>
                          <wps:cNvPr id="438" name="Line 12"/>
                          <wps:cNvCnPr>
                            <a:cxnSpLocks noChangeShapeType="1"/>
                          </wps:cNvCnPr>
                          <wps:spPr bwMode="auto">
                            <a:xfrm>
                              <a:off x="4860" y="522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Line 13"/>
                          <wps:cNvCnPr>
                            <a:cxnSpLocks noChangeShapeType="1"/>
                          </wps:cNvCnPr>
                          <wps:spPr bwMode="auto">
                            <a:xfrm>
                              <a:off x="7020" y="522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WordArt 14"/>
                          <wps:cNvSpPr txBox="1">
                            <a:spLocks noChangeArrowheads="1" noChangeShapeType="1" noTextEdit="1"/>
                          </wps:cNvSpPr>
                          <wps:spPr bwMode="auto">
                            <a:xfrm>
                              <a:off x="4680" y="5444"/>
                              <a:ext cx="395" cy="1526"/>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25400" w14:cap="flat" w14:cmpd="sng" w14:algn="ctr">
                                      <w14:solidFill>
                                        <w14:srgbClr w14:val="FFFFFF"/>
                                      </w14:solidFill>
                                      <w14:prstDash w14:val="solid"/>
                                      <w14:round/>
                                    </w14:textOutline>
                                  </w:rPr>
                                  <w:t>1</w:t>
                                </w:r>
                              </w:p>
                            </w:txbxContent>
                          </wps:txbx>
                          <wps:bodyPr wrap="square" numCol="1" fromWordArt="1">
                            <a:prstTxWarp prst="textPlain">
                              <a:avLst>
                                <a:gd name="adj" fmla="val 50000"/>
                              </a:avLst>
                            </a:prstTxWarp>
                            <a:spAutoFit/>
                          </wps:bodyPr>
                        </wps:wsp>
                        <wps:wsp>
                          <wps:cNvPr id="441" name="WordArt 15"/>
                          <wps:cNvSpPr txBox="1">
                            <a:spLocks noChangeArrowheads="1" noChangeShapeType="1" noTextEdit="1"/>
                          </wps:cNvSpPr>
                          <wps:spPr bwMode="auto">
                            <a:xfrm>
                              <a:off x="6840" y="5444"/>
                              <a:ext cx="395" cy="1526"/>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9050" w14:cap="flat" w14:cmpd="sng" w14:algn="ctr">
                                      <w14:solidFill>
                                        <w14:srgbClr w14:val="FFFFFF"/>
                                      </w14:solidFill>
                                      <w14:prstDash w14:val="solid"/>
                                      <w14:round/>
                                    </w14:textOutline>
                                  </w:rPr>
                                  <w:t>2</w:t>
                                </w:r>
                              </w:p>
                            </w:txbxContent>
                          </wps:txbx>
                          <wps:bodyPr wrap="square" numCol="1" fromWordArt="1">
                            <a:prstTxWarp prst="textPlain">
                              <a:avLst>
                                <a:gd name="adj" fmla="val 50000"/>
                              </a:avLst>
                            </a:prstTxWarp>
                            <a:spAutoFit/>
                          </wps:bodyPr>
                        </wps:wsp>
                        <wps:wsp>
                          <wps:cNvPr id="442" name="WordArt 16"/>
                          <wps:cNvSpPr txBox="1">
                            <a:spLocks noChangeArrowheads="1" noChangeShapeType="1" noTextEdit="1"/>
                          </wps:cNvSpPr>
                          <wps:spPr bwMode="auto">
                            <a:xfrm>
                              <a:off x="1620" y="5400"/>
                              <a:ext cx="395" cy="1526"/>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9050" w14:cap="flat" w14:cmpd="sng" w14:algn="ctr">
                                      <w14:solidFill>
                                        <w14:srgbClr w14:val="FFFFFF"/>
                                      </w14:solidFill>
                                      <w14:prstDash w14:val="solid"/>
                                      <w14:round/>
                                    </w14:textOutline>
                                  </w:rPr>
                                  <w:t>0</w:t>
                                </w:r>
                              </w:p>
                            </w:txbxContent>
                          </wps:txbx>
                          <wps:bodyPr wrap="square" numCol="1" fromWordArt="1">
                            <a:prstTxWarp prst="textPlain">
                              <a:avLst>
                                <a:gd name="adj" fmla="val 50000"/>
                              </a:avLst>
                            </a:prstTxWarp>
                            <a:spAutoFit/>
                          </wps:bodyPr>
                        </wps:wsp>
                        <wps:wsp>
                          <wps:cNvPr id="443" name="WordArt 17"/>
                          <wps:cNvSpPr txBox="1">
                            <a:spLocks noChangeArrowheads="1" noChangeShapeType="1" noTextEdit="1"/>
                          </wps:cNvSpPr>
                          <wps:spPr bwMode="auto">
                            <a:xfrm rot="16200000">
                              <a:off x="990" y="3432"/>
                              <a:ext cx="899" cy="4371"/>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5875" w14:cap="flat" w14:cmpd="sng" w14:algn="ctr">
                                      <w14:solidFill>
                                        <w14:srgbClr w14:val="FFFFFF"/>
                                      </w14:solidFill>
                                      <w14:prstDash w14:val="solid"/>
                                      <w14:round/>
                                    </w14:textOutline>
                                  </w:rPr>
                                  <w:t>GDP</w:t>
                                </w:r>
                              </w:p>
                            </w:txbxContent>
                          </wps:txbx>
                          <wps:bodyPr wrap="square" numCol="1" fromWordArt="1">
                            <a:prstTxWarp prst="textPlain">
                              <a:avLst>
                                <a:gd name="adj" fmla="val 50000"/>
                              </a:avLst>
                            </a:prstTxWarp>
                            <a:spAutoFit/>
                          </wps:bodyPr>
                        </wps:wsp>
                        <wps:wsp>
                          <wps:cNvPr id="444" name="WordArt 18"/>
                          <wps:cNvSpPr txBox="1">
                            <a:spLocks noChangeArrowheads="1" noChangeShapeType="1" noTextEdit="1"/>
                          </wps:cNvSpPr>
                          <wps:spPr bwMode="auto">
                            <a:xfrm>
                              <a:off x="3420" y="5580"/>
                              <a:ext cx="899" cy="5538"/>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5875" w14:cap="flat" w14:cmpd="sng" w14:algn="ctr">
                                      <w14:solidFill>
                                        <w14:srgbClr w14:val="FFFFFF"/>
                                      </w14:solidFill>
                                      <w14:prstDash w14:val="solid"/>
                                      <w14:round/>
                                    </w14:textOutline>
                                  </w:rPr>
                                  <w:t>Year</w:t>
                                </w:r>
                              </w:p>
                            </w:txbxContent>
                          </wps:txbx>
                          <wps:bodyPr wrap="square" numCol="1" fromWordArt="1">
                            <a:prstTxWarp prst="textPlain">
                              <a:avLst>
                                <a:gd name="adj" fmla="val 50000"/>
                              </a:avLst>
                            </a:prstTxWarp>
                            <a:spAutoFit/>
                          </wps:bodyPr>
                        </wps:wsp>
                      </wpg:grpSp>
                      <wps:wsp>
                        <wps:cNvPr id="445" name="Line 19"/>
                        <wps:cNvCnPr>
                          <a:cxnSpLocks noChangeShapeType="1"/>
                        </wps:cNvCnPr>
                        <wps:spPr bwMode="auto">
                          <a:xfrm>
                            <a:off x="2900" y="11388"/>
                            <a:ext cx="0" cy="28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46" name="Group 20"/>
                        <wpg:cNvGrpSpPr>
                          <a:grpSpLocks/>
                        </wpg:cNvGrpSpPr>
                        <wpg:grpSpPr bwMode="auto">
                          <a:xfrm>
                            <a:off x="1042" y="12048"/>
                            <a:ext cx="7637" cy="9383"/>
                            <a:chOff x="-926" y="8070"/>
                            <a:chExt cx="10466" cy="12356"/>
                          </a:xfrm>
                        </wpg:grpSpPr>
                        <wps:wsp>
                          <wps:cNvPr id="447" name="Line 21"/>
                          <wps:cNvCnPr>
                            <a:cxnSpLocks noChangeShapeType="1"/>
                          </wps:cNvCnPr>
                          <wps:spPr bwMode="auto">
                            <a:xfrm>
                              <a:off x="1620" y="10800"/>
                              <a:ext cx="7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Line 22"/>
                          <wps:cNvCnPr>
                            <a:cxnSpLocks noChangeShapeType="1"/>
                          </wps:cNvCnPr>
                          <wps:spPr bwMode="auto">
                            <a:xfrm>
                              <a:off x="1620" y="9360"/>
                              <a:ext cx="79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7" name="Freeform 23"/>
                          <wps:cNvSpPr>
                            <a:spLocks/>
                          </wps:cNvSpPr>
                          <wps:spPr bwMode="auto">
                            <a:xfrm>
                              <a:off x="1620" y="8580"/>
                              <a:ext cx="7020" cy="1500"/>
                            </a:xfrm>
                            <a:custGeom>
                              <a:avLst/>
                              <a:gdLst>
                                <a:gd name="T0" fmla="*/ 0 w 7020"/>
                                <a:gd name="T1" fmla="*/ 1500 h 1500"/>
                                <a:gd name="T2" fmla="*/ 180 w 7020"/>
                                <a:gd name="T3" fmla="*/ 1320 h 1500"/>
                                <a:gd name="T4" fmla="*/ 360 w 7020"/>
                                <a:gd name="T5" fmla="*/ 1320 h 1500"/>
                                <a:gd name="T6" fmla="*/ 900 w 7020"/>
                                <a:gd name="T7" fmla="*/ 1320 h 1500"/>
                                <a:gd name="T8" fmla="*/ 1620 w 7020"/>
                                <a:gd name="T9" fmla="*/ 1140 h 1500"/>
                                <a:gd name="T10" fmla="*/ 1980 w 7020"/>
                                <a:gd name="T11" fmla="*/ 960 h 1500"/>
                                <a:gd name="T12" fmla="*/ 2520 w 7020"/>
                                <a:gd name="T13" fmla="*/ 420 h 1500"/>
                                <a:gd name="T14" fmla="*/ 3060 w 7020"/>
                                <a:gd name="T15" fmla="*/ 60 h 1500"/>
                                <a:gd name="T16" fmla="*/ 3780 w 7020"/>
                                <a:gd name="T17" fmla="*/ 60 h 1500"/>
                                <a:gd name="T18" fmla="*/ 4320 w 7020"/>
                                <a:gd name="T19" fmla="*/ 420 h 1500"/>
                                <a:gd name="T20" fmla="*/ 4680 w 7020"/>
                                <a:gd name="T21" fmla="*/ 780 h 1500"/>
                                <a:gd name="T22" fmla="*/ 5040 w 7020"/>
                                <a:gd name="T23" fmla="*/ 1140 h 1500"/>
                                <a:gd name="T24" fmla="*/ 5760 w 7020"/>
                                <a:gd name="T25" fmla="*/ 1320 h 1500"/>
                                <a:gd name="T26" fmla="*/ 6300 w 7020"/>
                                <a:gd name="T27" fmla="*/ 1140 h 1500"/>
                                <a:gd name="T28" fmla="*/ 6660 w 7020"/>
                                <a:gd name="T29" fmla="*/ 780 h 1500"/>
                                <a:gd name="T30" fmla="*/ 7020 w 7020"/>
                                <a:gd name="T31" fmla="*/ 240 h 1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020" h="1500">
                                  <a:moveTo>
                                    <a:pt x="0" y="1500"/>
                                  </a:moveTo>
                                  <a:cubicBezTo>
                                    <a:pt x="60" y="1425"/>
                                    <a:pt x="120" y="1350"/>
                                    <a:pt x="180" y="1320"/>
                                  </a:cubicBezTo>
                                  <a:cubicBezTo>
                                    <a:pt x="240" y="1290"/>
                                    <a:pt x="240" y="1320"/>
                                    <a:pt x="360" y="1320"/>
                                  </a:cubicBezTo>
                                  <a:cubicBezTo>
                                    <a:pt x="480" y="1320"/>
                                    <a:pt x="690" y="1350"/>
                                    <a:pt x="900" y="1320"/>
                                  </a:cubicBezTo>
                                  <a:cubicBezTo>
                                    <a:pt x="1110" y="1290"/>
                                    <a:pt x="1440" y="1200"/>
                                    <a:pt x="1620" y="1140"/>
                                  </a:cubicBezTo>
                                  <a:cubicBezTo>
                                    <a:pt x="1800" y="1080"/>
                                    <a:pt x="1830" y="1080"/>
                                    <a:pt x="1980" y="960"/>
                                  </a:cubicBezTo>
                                  <a:cubicBezTo>
                                    <a:pt x="2130" y="840"/>
                                    <a:pt x="2340" y="570"/>
                                    <a:pt x="2520" y="420"/>
                                  </a:cubicBezTo>
                                  <a:cubicBezTo>
                                    <a:pt x="2700" y="270"/>
                                    <a:pt x="2850" y="120"/>
                                    <a:pt x="3060" y="60"/>
                                  </a:cubicBezTo>
                                  <a:cubicBezTo>
                                    <a:pt x="3270" y="0"/>
                                    <a:pt x="3570" y="0"/>
                                    <a:pt x="3780" y="60"/>
                                  </a:cubicBezTo>
                                  <a:cubicBezTo>
                                    <a:pt x="3990" y="120"/>
                                    <a:pt x="4170" y="300"/>
                                    <a:pt x="4320" y="420"/>
                                  </a:cubicBezTo>
                                  <a:cubicBezTo>
                                    <a:pt x="4470" y="540"/>
                                    <a:pt x="4560" y="660"/>
                                    <a:pt x="4680" y="780"/>
                                  </a:cubicBezTo>
                                  <a:cubicBezTo>
                                    <a:pt x="4800" y="900"/>
                                    <a:pt x="4860" y="1050"/>
                                    <a:pt x="5040" y="1140"/>
                                  </a:cubicBezTo>
                                  <a:cubicBezTo>
                                    <a:pt x="5220" y="1230"/>
                                    <a:pt x="5550" y="1320"/>
                                    <a:pt x="5760" y="1320"/>
                                  </a:cubicBezTo>
                                  <a:cubicBezTo>
                                    <a:pt x="5970" y="1320"/>
                                    <a:pt x="6150" y="1230"/>
                                    <a:pt x="6300" y="1140"/>
                                  </a:cubicBezTo>
                                  <a:cubicBezTo>
                                    <a:pt x="6450" y="1050"/>
                                    <a:pt x="6540" y="930"/>
                                    <a:pt x="6660" y="780"/>
                                  </a:cubicBezTo>
                                  <a:cubicBezTo>
                                    <a:pt x="6780" y="630"/>
                                    <a:pt x="6960" y="330"/>
                                    <a:pt x="7020" y="24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24"/>
                          <wps:cNvSpPr>
                            <a:spLocks/>
                          </wps:cNvSpPr>
                          <wps:spPr bwMode="auto">
                            <a:xfrm>
                              <a:off x="3600" y="8070"/>
                              <a:ext cx="4860" cy="2370"/>
                            </a:xfrm>
                            <a:custGeom>
                              <a:avLst/>
                              <a:gdLst>
                                <a:gd name="T0" fmla="*/ 0 w 4860"/>
                                <a:gd name="T1" fmla="*/ 1470 h 2370"/>
                                <a:gd name="T2" fmla="*/ 180 w 4860"/>
                                <a:gd name="T3" fmla="*/ 1110 h 2370"/>
                                <a:gd name="T4" fmla="*/ 540 w 4860"/>
                                <a:gd name="T5" fmla="*/ 570 h 2370"/>
                                <a:gd name="T6" fmla="*/ 900 w 4860"/>
                                <a:gd name="T7" fmla="*/ 210 h 2370"/>
                                <a:gd name="T8" fmla="*/ 1260 w 4860"/>
                                <a:gd name="T9" fmla="*/ 30 h 2370"/>
                                <a:gd name="T10" fmla="*/ 1620 w 4860"/>
                                <a:gd name="T11" fmla="*/ 30 h 2370"/>
                                <a:gd name="T12" fmla="*/ 1980 w 4860"/>
                                <a:gd name="T13" fmla="*/ 210 h 2370"/>
                                <a:gd name="T14" fmla="*/ 2340 w 4860"/>
                                <a:gd name="T15" fmla="*/ 570 h 2370"/>
                                <a:gd name="T16" fmla="*/ 2520 w 4860"/>
                                <a:gd name="T17" fmla="*/ 930 h 2370"/>
                                <a:gd name="T18" fmla="*/ 2700 w 4860"/>
                                <a:gd name="T19" fmla="*/ 1290 h 2370"/>
                                <a:gd name="T20" fmla="*/ 2880 w 4860"/>
                                <a:gd name="T21" fmla="*/ 1830 h 2370"/>
                                <a:gd name="T22" fmla="*/ 3240 w 4860"/>
                                <a:gd name="T23" fmla="*/ 2190 h 2370"/>
                                <a:gd name="T24" fmla="*/ 3600 w 4860"/>
                                <a:gd name="T25" fmla="*/ 2370 h 2370"/>
                                <a:gd name="T26" fmla="*/ 4140 w 4860"/>
                                <a:gd name="T27" fmla="*/ 2190 h 2370"/>
                                <a:gd name="T28" fmla="*/ 4500 w 4860"/>
                                <a:gd name="T29" fmla="*/ 1830 h 2370"/>
                                <a:gd name="T30" fmla="*/ 4680 w 4860"/>
                                <a:gd name="T31" fmla="*/ 1470 h 2370"/>
                                <a:gd name="T32" fmla="*/ 4860 w 4860"/>
                                <a:gd name="T33" fmla="*/ 1110 h 2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60" h="2370">
                                  <a:moveTo>
                                    <a:pt x="0" y="1470"/>
                                  </a:moveTo>
                                  <a:cubicBezTo>
                                    <a:pt x="45" y="1365"/>
                                    <a:pt x="90" y="1260"/>
                                    <a:pt x="180" y="1110"/>
                                  </a:cubicBezTo>
                                  <a:cubicBezTo>
                                    <a:pt x="270" y="960"/>
                                    <a:pt x="420" y="720"/>
                                    <a:pt x="540" y="570"/>
                                  </a:cubicBezTo>
                                  <a:cubicBezTo>
                                    <a:pt x="660" y="420"/>
                                    <a:pt x="780" y="300"/>
                                    <a:pt x="900" y="210"/>
                                  </a:cubicBezTo>
                                  <a:cubicBezTo>
                                    <a:pt x="1020" y="120"/>
                                    <a:pt x="1140" y="60"/>
                                    <a:pt x="1260" y="30"/>
                                  </a:cubicBezTo>
                                  <a:cubicBezTo>
                                    <a:pt x="1380" y="0"/>
                                    <a:pt x="1500" y="0"/>
                                    <a:pt x="1620" y="30"/>
                                  </a:cubicBezTo>
                                  <a:cubicBezTo>
                                    <a:pt x="1740" y="60"/>
                                    <a:pt x="1860" y="120"/>
                                    <a:pt x="1980" y="210"/>
                                  </a:cubicBezTo>
                                  <a:cubicBezTo>
                                    <a:pt x="2100" y="300"/>
                                    <a:pt x="2250" y="450"/>
                                    <a:pt x="2340" y="570"/>
                                  </a:cubicBezTo>
                                  <a:cubicBezTo>
                                    <a:pt x="2430" y="690"/>
                                    <a:pt x="2460" y="810"/>
                                    <a:pt x="2520" y="930"/>
                                  </a:cubicBezTo>
                                  <a:cubicBezTo>
                                    <a:pt x="2580" y="1050"/>
                                    <a:pt x="2640" y="1140"/>
                                    <a:pt x="2700" y="1290"/>
                                  </a:cubicBezTo>
                                  <a:cubicBezTo>
                                    <a:pt x="2760" y="1440"/>
                                    <a:pt x="2790" y="1680"/>
                                    <a:pt x="2880" y="1830"/>
                                  </a:cubicBezTo>
                                  <a:cubicBezTo>
                                    <a:pt x="2970" y="1980"/>
                                    <a:pt x="3120" y="2100"/>
                                    <a:pt x="3240" y="2190"/>
                                  </a:cubicBezTo>
                                  <a:cubicBezTo>
                                    <a:pt x="3360" y="2280"/>
                                    <a:pt x="3450" y="2370"/>
                                    <a:pt x="3600" y="2370"/>
                                  </a:cubicBezTo>
                                  <a:cubicBezTo>
                                    <a:pt x="3750" y="2370"/>
                                    <a:pt x="3990" y="2280"/>
                                    <a:pt x="4140" y="2190"/>
                                  </a:cubicBezTo>
                                  <a:cubicBezTo>
                                    <a:pt x="4290" y="2100"/>
                                    <a:pt x="4410" y="1950"/>
                                    <a:pt x="4500" y="1830"/>
                                  </a:cubicBezTo>
                                  <a:cubicBezTo>
                                    <a:pt x="4590" y="1710"/>
                                    <a:pt x="4620" y="1590"/>
                                    <a:pt x="4680" y="1470"/>
                                  </a:cubicBezTo>
                                  <a:cubicBezTo>
                                    <a:pt x="4740" y="1350"/>
                                    <a:pt x="4800" y="1230"/>
                                    <a:pt x="4860" y="1110"/>
                                  </a:cubicBezTo>
                                </a:path>
                              </a:pathLst>
                            </a:cu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Line 25"/>
                          <wps:cNvCnPr>
                            <a:cxnSpLocks noChangeShapeType="1"/>
                          </wps:cNvCnPr>
                          <wps:spPr bwMode="auto">
                            <a:xfrm flipV="1">
                              <a:off x="5040" y="810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0" name="Line 26"/>
                          <wps:cNvCnPr>
                            <a:cxnSpLocks noChangeShapeType="1"/>
                          </wps:cNvCnPr>
                          <wps:spPr bwMode="auto">
                            <a:xfrm>
                              <a:off x="7200" y="9954"/>
                              <a:ext cx="0" cy="3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1" name="WordArt 27"/>
                          <wps:cNvSpPr txBox="1">
                            <a:spLocks noChangeArrowheads="1" noChangeShapeType="1" noTextEdit="1"/>
                          </wps:cNvSpPr>
                          <wps:spPr bwMode="auto">
                            <a:xfrm rot="16200000">
                              <a:off x="810" y="8831"/>
                              <a:ext cx="899" cy="4372"/>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5875" w14:cap="flat" w14:cmpd="sng" w14:algn="ctr">
                                      <w14:solidFill>
                                        <w14:srgbClr w14:val="FFFFFF"/>
                                      </w14:solidFill>
                                      <w14:prstDash w14:val="solid"/>
                                      <w14:round/>
                                    </w14:textOutline>
                                  </w:rPr>
                                  <w:t>GDP</w:t>
                                </w:r>
                              </w:p>
                            </w:txbxContent>
                          </wps:txbx>
                          <wps:bodyPr wrap="square" numCol="1" fromWordArt="1">
                            <a:prstTxWarp prst="textPlain">
                              <a:avLst>
                                <a:gd name="adj" fmla="val 50000"/>
                              </a:avLst>
                            </a:prstTxWarp>
                            <a:spAutoFit/>
                          </wps:bodyPr>
                        </wps:wsp>
                        <wps:wsp>
                          <wps:cNvPr id="582" name="WordArt 28"/>
                          <wps:cNvSpPr txBox="1">
                            <a:spLocks noChangeArrowheads="1" noChangeShapeType="1" noTextEdit="1"/>
                          </wps:cNvSpPr>
                          <wps:spPr bwMode="auto">
                            <a:xfrm>
                              <a:off x="1800" y="8204"/>
                              <a:ext cx="1801" cy="12222"/>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Full</w:t>
                                </w:r>
                              </w:p>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employment</w:t>
                                </w:r>
                              </w:p>
                            </w:txbxContent>
                          </wps:txbx>
                          <wps:bodyPr wrap="square" numCol="1" fromWordArt="1">
                            <a:prstTxWarp prst="textPlain">
                              <a:avLst>
                                <a:gd name="adj" fmla="val 50000"/>
                              </a:avLst>
                            </a:prstTxWarp>
                            <a:spAutoFit/>
                          </wps:bodyPr>
                        </wps:wsp>
                        <wps:wsp>
                          <wps:cNvPr id="583" name="WordArt 29"/>
                          <wps:cNvSpPr txBox="1">
                            <a:spLocks noChangeArrowheads="1" noChangeShapeType="1" noTextEdit="1"/>
                          </wps:cNvSpPr>
                          <wps:spPr bwMode="auto">
                            <a:xfrm>
                              <a:off x="1440" y="11024"/>
                              <a:ext cx="395" cy="1526"/>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9050" w14:cap="flat" w14:cmpd="sng" w14:algn="ctr">
                                      <w14:solidFill>
                                        <w14:srgbClr w14:val="FFFFFF"/>
                                      </w14:solidFill>
                                      <w14:prstDash w14:val="solid"/>
                                      <w14:round/>
                                    </w14:textOutline>
                                  </w:rPr>
                                  <w:t>0</w:t>
                                </w:r>
                              </w:p>
                            </w:txbxContent>
                          </wps:txbx>
                          <wps:bodyPr wrap="square" numCol="1" fromWordArt="1">
                            <a:prstTxWarp prst="textPlain">
                              <a:avLst>
                                <a:gd name="adj" fmla="val 50000"/>
                              </a:avLst>
                            </a:prstTxWarp>
                            <a:spAutoFit/>
                          </wps:bodyPr>
                        </wps:wsp>
                        <wps:wsp>
                          <wps:cNvPr id="584" name="WordArt 30"/>
                          <wps:cNvSpPr txBox="1">
                            <a:spLocks noChangeArrowheads="1" noChangeShapeType="1" noTextEdit="1"/>
                          </wps:cNvSpPr>
                          <wps:spPr bwMode="auto">
                            <a:xfrm>
                              <a:off x="4860" y="11024"/>
                              <a:ext cx="395" cy="1526"/>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25400" w14:cap="flat" w14:cmpd="sng" w14:algn="ctr">
                                      <w14:solidFill>
                                        <w14:srgbClr w14:val="FFFFFF"/>
                                      </w14:solidFill>
                                      <w14:prstDash w14:val="solid"/>
                                      <w14:round/>
                                    </w14:textOutline>
                                  </w:rPr>
                                  <w:t>1</w:t>
                                </w:r>
                              </w:p>
                            </w:txbxContent>
                          </wps:txbx>
                          <wps:bodyPr wrap="square" numCol="1" fromWordArt="1">
                            <a:prstTxWarp prst="textPlain">
                              <a:avLst>
                                <a:gd name="adj" fmla="val 50000"/>
                              </a:avLst>
                            </a:prstTxWarp>
                            <a:spAutoFit/>
                          </wps:bodyPr>
                        </wps:wsp>
                        <wps:wsp>
                          <wps:cNvPr id="585" name="WordArt 31"/>
                          <wps:cNvSpPr txBox="1">
                            <a:spLocks noChangeArrowheads="1" noChangeShapeType="1" noTextEdit="1"/>
                          </wps:cNvSpPr>
                          <wps:spPr bwMode="auto">
                            <a:xfrm>
                              <a:off x="7020" y="11024"/>
                              <a:ext cx="395" cy="1526"/>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9050" w14:cap="flat" w14:cmpd="sng" w14:algn="ctr">
                                      <w14:solidFill>
                                        <w14:srgbClr w14:val="FFFFFF"/>
                                      </w14:solidFill>
                                      <w14:prstDash w14:val="solid"/>
                                      <w14:round/>
                                    </w14:textOutline>
                                  </w:rPr>
                                  <w:t>2</w:t>
                                </w:r>
                              </w:p>
                            </w:txbxContent>
                          </wps:txbx>
                          <wps:bodyPr wrap="square" numCol="1" fromWordArt="1">
                            <a:prstTxWarp prst="textPlain">
                              <a:avLst>
                                <a:gd name="adj" fmla="val 50000"/>
                              </a:avLst>
                            </a:prstTxWarp>
                            <a:spAutoFit/>
                          </wps:bodyPr>
                        </wps:wsp>
                        <wps:wsp>
                          <wps:cNvPr id="586" name="Line 32"/>
                          <wps:cNvCnPr>
                            <a:cxnSpLocks noChangeShapeType="1"/>
                          </wps:cNvCnPr>
                          <wps:spPr bwMode="auto">
                            <a:xfrm>
                              <a:off x="7200" y="1080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Line 33"/>
                          <wps:cNvCnPr>
                            <a:cxnSpLocks noChangeShapeType="1"/>
                          </wps:cNvCnPr>
                          <wps:spPr bwMode="auto">
                            <a:xfrm>
                              <a:off x="5040" y="1080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WordArt 34"/>
                          <wps:cNvSpPr txBox="1">
                            <a:spLocks noChangeArrowheads="1" noChangeShapeType="1" noTextEdit="1"/>
                          </wps:cNvSpPr>
                          <wps:spPr bwMode="auto">
                            <a:xfrm>
                              <a:off x="3420" y="11160"/>
                              <a:ext cx="900" cy="5537"/>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5875" w14:cap="flat" w14:cmpd="sng" w14:algn="ctr">
                                      <w14:solidFill>
                                        <w14:srgbClr w14:val="FFFFFF"/>
                                      </w14:solidFill>
                                      <w14:prstDash w14:val="solid"/>
                                      <w14:round/>
                                    </w14:textOutline>
                                  </w:rPr>
                                  <w:t>Year</w:t>
                                </w:r>
                              </w:p>
                            </w:txbxContent>
                          </wps:txbx>
                          <wps:bodyPr wrap="square" numCol="1" fromWordArt="1">
                            <a:prstTxWarp prst="textPlain">
                              <a:avLst>
                                <a:gd name="adj" fmla="val 50000"/>
                              </a:avLst>
                            </a:prstTxWarp>
                            <a:spAutoFit/>
                          </wps:bodyPr>
                        </wps:wsp>
                      </wpg:grpSp>
                      <wps:wsp>
                        <wps:cNvPr id="589" name="Rectangle 35"/>
                        <wps:cNvSpPr>
                          <a:spLocks noChangeArrowheads="1"/>
                        </wps:cNvSpPr>
                        <wps:spPr bwMode="auto">
                          <a:xfrm>
                            <a:off x="3059" y="11330"/>
                            <a:ext cx="5684" cy="6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F1A03" w:rsidRPr="00107673" w:rsidRDefault="00AF1A03" w:rsidP="00AF1A03">
                              <w:pPr>
                                <w:jc w:val="center"/>
                                <w:rPr>
                                  <w:rFonts w:cs="Simplified Arabic"/>
                                  <w:b/>
                                  <w:bCs/>
                                  <w:sz w:val="28"/>
                                  <w:szCs w:val="28"/>
                                  <w:rtl/>
                                  <w:lang w:bidi="ar-IQ"/>
                                </w:rPr>
                              </w:pPr>
                              <w:r w:rsidRPr="00107673">
                                <w:rPr>
                                  <w:rFonts w:cs="Simplified Arabic"/>
                                  <w:b/>
                                  <w:bCs/>
                                  <w:sz w:val="28"/>
                                  <w:szCs w:val="28"/>
                                </w:rPr>
                                <w:t>(B)</w:t>
                              </w:r>
                              <w:r w:rsidRPr="00107673">
                                <w:rPr>
                                  <w:rFonts w:cs="Simplified Arabic" w:hint="cs"/>
                                  <w:b/>
                                  <w:bCs/>
                                  <w:sz w:val="28"/>
                                  <w:szCs w:val="28"/>
                                  <w:rtl/>
                                  <w:lang w:bidi="ar-IQ"/>
                                </w:rPr>
                                <w:t xml:space="preserve"> السياسات التدخلية التي تؤدي الى حدوث التباطؤ الزمني</w:t>
                              </w:r>
                            </w:p>
                          </w:txbxContent>
                        </wps:txbx>
                        <wps:bodyPr rot="0" vert="horz" wrap="square" lIns="91440" tIns="45720" rIns="91440" bIns="45720" anchor="t" anchorCtr="0" upright="1">
                          <a:noAutofit/>
                        </wps:bodyPr>
                      </wps:wsp>
                      <wps:wsp>
                        <wps:cNvPr id="590" name="Rectangle 36"/>
                        <wps:cNvSpPr>
                          <a:spLocks noChangeArrowheads="1"/>
                        </wps:cNvSpPr>
                        <wps:spPr bwMode="auto">
                          <a:xfrm>
                            <a:off x="8559" y="10482"/>
                            <a:ext cx="79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A03" w:rsidRPr="006D4B97" w:rsidRDefault="00AF1A03" w:rsidP="00AF1A03">
                              <w:pPr>
                                <w:jc w:val="center"/>
                                <w:rPr>
                                  <w:rFonts w:cs="Simplified Arabic"/>
                                  <w:b/>
                                  <w:bCs/>
                                </w:rPr>
                              </w:pPr>
                              <w:r w:rsidRPr="006D4B97">
                                <w:rPr>
                                  <w:rFonts w:cs="Simplified Arabic" w:hint="cs"/>
                                  <w:b/>
                                  <w:bCs/>
                                  <w:rtl/>
                                </w:rPr>
                                <w:t>السنة</w:t>
                              </w:r>
                            </w:p>
                          </w:txbxContent>
                        </wps:txbx>
                        <wps:bodyPr rot="0" vert="horz" wrap="square" lIns="91440" tIns="45720" rIns="91440" bIns="45720" anchor="t" anchorCtr="0" upright="1">
                          <a:noAutofit/>
                        </wps:bodyPr>
                      </wps:wsp>
                      <wps:wsp>
                        <wps:cNvPr id="591" name="Rectangle 37"/>
                        <wps:cNvSpPr>
                          <a:spLocks noChangeArrowheads="1"/>
                        </wps:cNvSpPr>
                        <wps:spPr bwMode="auto">
                          <a:xfrm>
                            <a:off x="8716" y="13831"/>
                            <a:ext cx="797"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A03" w:rsidRPr="006D4B97" w:rsidRDefault="00AF1A03" w:rsidP="00AF1A03">
                              <w:pPr>
                                <w:jc w:val="center"/>
                                <w:rPr>
                                  <w:rFonts w:cs="Simplified Arabic"/>
                                  <w:b/>
                                  <w:bCs/>
                                </w:rPr>
                              </w:pPr>
                              <w:r w:rsidRPr="006D4B97">
                                <w:rPr>
                                  <w:rFonts w:cs="Simplified Arabic" w:hint="cs"/>
                                  <w:b/>
                                  <w:bCs/>
                                  <w:rtl/>
                                </w:rPr>
                                <w:t>السنة</w:t>
                              </w:r>
                            </w:p>
                          </w:txbxContent>
                        </wps:txbx>
                        <wps:bodyPr rot="0" vert="horz" wrap="square" lIns="91440" tIns="45720" rIns="91440" bIns="45720" anchor="t" anchorCtr="0" upright="1">
                          <a:noAutofit/>
                        </wps:bodyPr>
                      </wps:wsp>
                      <wps:wsp>
                        <wps:cNvPr id="592" name="Rectangle 38"/>
                        <wps:cNvSpPr>
                          <a:spLocks noChangeArrowheads="1"/>
                        </wps:cNvSpPr>
                        <wps:spPr bwMode="auto">
                          <a:xfrm>
                            <a:off x="4102" y="14192"/>
                            <a:ext cx="797" cy="4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A03" w:rsidRPr="006D4B97" w:rsidRDefault="00AF1A03" w:rsidP="00AF1A03">
                              <w:pPr>
                                <w:jc w:val="center"/>
                                <w:rPr>
                                  <w:rFonts w:cs="Simplified Arabic"/>
                                  <w:b/>
                                  <w:bCs/>
                                </w:rPr>
                              </w:pPr>
                            </w:p>
                          </w:txbxContent>
                        </wps:txbx>
                        <wps:bodyPr rot="0" vert="horz" wrap="square" lIns="91440" tIns="45720" rIns="91440" bIns="45720" anchor="t" anchorCtr="0" upright="1">
                          <a:noAutofit/>
                        </wps:bodyPr>
                      </wps:wsp>
                      <wps:wsp>
                        <wps:cNvPr id="593" name="Rectangle 39"/>
                        <wps:cNvSpPr>
                          <a:spLocks noChangeArrowheads="1"/>
                        </wps:cNvSpPr>
                        <wps:spPr bwMode="auto">
                          <a:xfrm>
                            <a:off x="3962" y="10798"/>
                            <a:ext cx="796"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A03" w:rsidRPr="006D4B97" w:rsidRDefault="00AF1A03" w:rsidP="00AF1A03">
                              <w:pPr>
                                <w:jc w:val="center"/>
                                <w:rPr>
                                  <w:rFonts w:cs="Simplified Arabic"/>
                                  <w:b/>
                                  <w:bCs/>
                                </w:rPr>
                              </w:pPr>
                            </w:p>
                          </w:txbxContent>
                        </wps:txbx>
                        <wps:bodyPr rot="0" vert="horz" wrap="square" lIns="91440" tIns="45720" rIns="91440" bIns="45720" anchor="t" anchorCtr="0" upright="1">
                          <a:noAutofit/>
                        </wps:bodyPr>
                      </wps:wsp>
                      <wps:wsp>
                        <wps:cNvPr id="594" name="Rectangle 40"/>
                        <wps:cNvSpPr>
                          <a:spLocks noChangeArrowheads="1"/>
                        </wps:cNvSpPr>
                        <wps:spPr bwMode="auto">
                          <a:xfrm>
                            <a:off x="2976" y="8741"/>
                            <a:ext cx="1339" cy="7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A03" w:rsidRDefault="00AF1A03" w:rsidP="00AF1A03">
                              <w:pPr>
                                <w:jc w:val="center"/>
                                <w:rPr>
                                  <w:rFonts w:cs="Simplified Arabic"/>
                                  <w:b/>
                                  <w:bCs/>
                                  <w:sz w:val="20"/>
                                  <w:szCs w:val="20"/>
                                  <w:rtl/>
                                </w:rPr>
                              </w:pPr>
                              <w:r w:rsidRPr="009B77F3">
                                <w:rPr>
                                  <w:rFonts w:cs="Simplified Arabic" w:hint="cs"/>
                                  <w:b/>
                                  <w:bCs/>
                                  <w:sz w:val="20"/>
                                  <w:szCs w:val="20"/>
                                  <w:rtl/>
                                </w:rPr>
                                <w:t xml:space="preserve">الاستخدام </w:t>
                              </w:r>
                            </w:p>
                            <w:p w:rsidR="00AF1A03" w:rsidRPr="009B77F3" w:rsidRDefault="00AF1A03" w:rsidP="00AF1A03">
                              <w:pPr>
                                <w:jc w:val="center"/>
                                <w:rPr>
                                  <w:rFonts w:cs="Simplified Arabic"/>
                                  <w:b/>
                                  <w:bCs/>
                                  <w:sz w:val="20"/>
                                  <w:szCs w:val="20"/>
                                </w:rPr>
                              </w:pPr>
                              <w:r w:rsidRPr="009B77F3">
                                <w:rPr>
                                  <w:rFonts w:cs="Simplified Arabic" w:hint="cs"/>
                                  <w:b/>
                                  <w:bCs/>
                                  <w:sz w:val="20"/>
                                  <w:szCs w:val="20"/>
                                  <w:rtl/>
                                </w:rPr>
                                <w:t>الشامل</w:t>
                              </w:r>
                            </w:p>
                          </w:txbxContent>
                        </wps:txbx>
                        <wps:bodyPr rot="0" vert="horz" wrap="square" lIns="91440" tIns="45720" rIns="91440" bIns="45720" anchor="t" anchorCtr="0" upright="1">
                          <a:noAutofit/>
                        </wps:bodyPr>
                      </wps:wsp>
                      <wps:wsp>
                        <wps:cNvPr id="595" name="Rectangle 41"/>
                        <wps:cNvSpPr>
                          <a:spLocks noChangeArrowheads="1"/>
                        </wps:cNvSpPr>
                        <wps:spPr bwMode="auto">
                          <a:xfrm>
                            <a:off x="3027" y="12072"/>
                            <a:ext cx="1339" cy="8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A03" w:rsidRDefault="00AF1A03" w:rsidP="00AF1A03">
                              <w:pPr>
                                <w:jc w:val="center"/>
                                <w:rPr>
                                  <w:rFonts w:cs="Simplified Arabic"/>
                                  <w:b/>
                                  <w:bCs/>
                                  <w:sz w:val="20"/>
                                  <w:szCs w:val="20"/>
                                  <w:rtl/>
                                </w:rPr>
                              </w:pPr>
                              <w:r w:rsidRPr="009B77F3">
                                <w:rPr>
                                  <w:rFonts w:cs="Simplified Arabic" w:hint="cs"/>
                                  <w:b/>
                                  <w:bCs/>
                                  <w:sz w:val="20"/>
                                  <w:szCs w:val="20"/>
                                  <w:rtl/>
                                </w:rPr>
                                <w:t xml:space="preserve">الاستخدام </w:t>
                              </w:r>
                            </w:p>
                            <w:p w:rsidR="00AF1A03" w:rsidRPr="009B77F3" w:rsidRDefault="00AF1A03" w:rsidP="00AF1A03">
                              <w:pPr>
                                <w:jc w:val="center"/>
                                <w:rPr>
                                  <w:rFonts w:cs="Simplified Arabic"/>
                                  <w:b/>
                                  <w:bCs/>
                                  <w:sz w:val="20"/>
                                  <w:szCs w:val="20"/>
                                </w:rPr>
                              </w:pPr>
                              <w:r w:rsidRPr="009B77F3">
                                <w:rPr>
                                  <w:rFonts w:cs="Simplified Arabic" w:hint="cs"/>
                                  <w:b/>
                                  <w:bCs/>
                                  <w:sz w:val="20"/>
                                  <w:szCs w:val="20"/>
                                  <w:rtl/>
                                </w:rPr>
                                <w:t>الشامل</w:t>
                              </w:r>
                            </w:p>
                          </w:txbxContent>
                        </wps:txbx>
                        <wps:bodyPr rot="0" vert="horz" wrap="square" lIns="91440" tIns="45720" rIns="91440" bIns="45720" anchor="t" anchorCtr="0" upright="1">
                          <a:noAutofit/>
                        </wps:bodyPr>
                      </wps:wsp>
                      <wps:wsp>
                        <wps:cNvPr id="596" name="Rectangle 42"/>
                        <wps:cNvSpPr>
                          <a:spLocks noChangeArrowheads="1"/>
                        </wps:cNvSpPr>
                        <wps:spPr bwMode="auto">
                          <a:xfrm>
                            <a:off x="1893" y="8897"/>
                            <a:ext cx="861" cy="1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A03" w:rsidRPr="009B77F3" w:rsidRDefault="00AF1A03" w:rsidP="00AF1A03">
                              <w:pPr>
                                <w:jc w:val="center"/>
                                <w:rPr>
                                  <w:rFonts w:cs="Simplified Arabic"/>
                                  <w:b/>
                                  <w:bCs/>
                                  <w:sz w:val="20"/>
                                  <w:szCs w:val="20"/>
                                </w:rPr>
                              </w:pPr>
                              <w:r>
                                <w:rPr>
                                  <w:rFonts w:cs="Simplified Arabic" w:hint="cs"/>
                                  <w:b/>
                                  <w:bCs/>
                                  <w:sz w:val="20"/>
                                  <w:szCs w:val="20"/>
                                  <w:rtl/>
                                </w:rPr>
                                <w:t>الناتج المحلي الاجمالي</w:t>
                              </w:r>
                            </w:p>
                          </w:txbxContent>
                        </wps:txbx>
                        <wps:bodyPr rot="0" vert="horz" wrap="square" lIns="91440" tIns="45720" rIns="91440" bIns="45720" anchor="t" anchorCtr="0" upright="1">
                          <a:noAutofit/>
                        </wps:bodyPr>
                      </wps:wsp>
                      <wps:wsp>
                        <wps:cNvPr id="597" name="Rectangle 43"/>
                        <wps:cNvSpPr>
                          <a:spLocks noChangeArrowheads="1"/>
                        </wps:cNvSpPr>
                        <wps:spPr bwMode="auto">
                          <a:xfrm>
                            <a:off x="1924" y="12026"/>
                            <a:ext cx="861" cy="12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A03" w:rsidRPr="009B77F3" w:rsidRDefault="00AF1A03" w:rsidP="00AF1A03">
                              <w:pPr>
                                <w:jc w:val="center"/>
                                <w:rPr>
                                  <w:rFonts w:cs="Simplified Arabic"/>
                                  <w:b/>
                                  <w:bCs/>
                                  <w:sz w:val="20"/>
                                  <w:szCs w:val="20"/>
                                </w:rPr>
                              </w:pPr>
                              <w:r>
                                <w:rPr>
                                  <w:rFonts w:cs="Simplified Arabic" w:hint="cs"/>
                                  <w:b/>
                                  <w:bCs/>
                                  <w:sz w:val="20"/>
                                  <w:szCs w:val="20"/>
                                  <w:rtl/>
                                </w:rPr>
                                <w:t>الناتج المحلي الاجمالي</w:t>
                              </w:r>
                            </w:p>
                          </w:txbxContent>
                        </wps:txbx>
                        <wps:bodyPr rot="0" vert="horz" wrap="square" lIns="91440" tIns="45720" rIns="91440" bIns="45720" anchor="t" anchorCtr="0" upright="1">
                          <a:noAutofit/>
                        </wps:bodyPr>
                      </wps:wsp>
                      <wps:wsp>
                        <wps:cNvPr id="598" name="Rectangle 44"/>
                        <wps:cNvSpPr>
                          <a:spLocks noChangeArrowheads="1"/>
                        </wps:cNvSpPr>
                        <wps:spPr bwMode="auto">
                          <a:xfrm>
                            <a:off x="1362" y="7921"/>
                            <a:ext cx="8265" cy="6779"/>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Rectangle 45"/>
                        <wps:cNvSpPr>
                          <a:spLocks noChangeArrowheads="1"/>
                        </wps:cNvSpPr>
                        <wps:spPr bwMode="auto">
                          <a:xfrm>
                            <a:off x="4839" y="8145"/>
                            <a:ext cx="3591" cy="570"/>
                          </a:xfrm>
                          <a:prstGeom prst="rect">
                            <a:avLst/>
                          </a:prstGeom>
                          <a:solidFill>
                            <a:srgbClr val="FFFFFF"/>
                          </a:solidFill>
                          <a:ln w="9525">
                            <a:solidFill>
                              <a:srgbClr val="000000"/>
                            </a:solidFill>
                            <a:miter lim="800000"/>
                            <a:headEnd/>
                            <a:tailEnd/>
                          </a:ln>
                        </wps:spPr>
                        <wps:txbx>
                          <w:txbxContent>
                            <w:p w:rsidR="00AF1A03" w:rsidRPr="003D780E" w:rsidRDefault="00AF1A03" w:rsidP="00AF1A03">
                              <w:pPr>
                                <w:jc w:val="center"/>
                                <w:rPr>
                                  <w:rFonts w:cs="Simplified Arabic"/>
                                  <w:b/>
                                  <w:bCs/>
                                  <w:sz w:val="28"/>
                                  <w:szCs w:val="28"/>
                                  <w:rtl/>
                                </w:rPr>
                              </w:pPr>
                              <w:r w:rsidRPr="003D780E">
                                <w:rPr>
                                  <w:rFonts w:cs="Simplified Arabic"/>
                                  <w:b/>
                                  <w:bCs/>
                                  <w:sz w:val="28"/>
                                  <w:szCs w:val="28"/>
                                  <w:lang w:bidi="ar-IQ"/>
                                </w:rPr>
                                <w:t>(A)</w:t>
                              </w:r>
                              <w:r w:rsidRPr="003D780E">
                                <w:rPr>
                                  <w:rFonts w:cs="Simplified Arabic" w:hint="cs"/>
                                  <w:b/>
                                  <w:bCs/>
                                  <w:sz w:val="28"/>
                                  <w:szCs w:val="28"/>
                                  <w:rtl/>
                                </w:rPr>
                                <w:t xml:space="preserve"> السياسة الاقتصادية المستقرة</w:t>
                              </w:r>
                            </w:p>
                            <w:p w:rsidR="00AF1A03" w:rsidRPr="00400CDB" w:rsidRDefault="00AF1A03" w:rsidP="00AF1A0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428" o:spid="_x0000_s1433" style="position:absolute;left:0;text-align:left;margin-left:34.2pt;margin-top:5.25pt;width:429.9pt;height:675.5pt;z-index:251745280" coordorigin="1029,7921" coordsize="8598,1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">
                <v:line id="Line 3" o:spid="_x0000_s1434" style="position:absolute;visibility:visible;mso-wrap-style:square" from="2887,8674" to="2887,1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Wp8cAAADcAAAADwAAAGRycy9kb3ducmV2LnhtbESPQWvCQBSE7wX/w/IKvdVNbQk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GFanxwAAANwAAAAPAAAAAAAA&#10;AAAAAAAAAKECAABkcnMvZG93bnJldi54bWxQSwUGAAAAAAQABAD5AAAAlQMAAAAA&#10;"/>
                <v:line id="Line 4" o:spid="_x0000_s1435" style="position:absolute;visibility:visible;mso-wrap-style:square" from="2887,9768" to="8405,9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588IAAADcAAAADwAAAGRycy9kb3ducmV2LnhtbERPTWvCQBC9C/0PyxS81U2rlDa6SikI&#10;HmxFLT0P2TGJZmfj7jbGf985CB4f73u26F2jOgqx9mzgeZSBIi68rbk08LNfPr2BignZYuOZDFwp&#10;wmL+MJhhbv2Ft9TtUqkkhGOOBqqU2lzrWFTkMI58SyzcwQeHSWAotQ14kXDX6Jcse9UOa5aGClv6&#10;rKg47f6c9BblOpx/j6d+dfhaL8/cvX/vN8YMH/uPKahEfbqLb+6VNTAZy3w5I0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g588IAAADcAAAADwAAAAAAAAAAAAAA&#10;AAChAgAAZHJzL2Rvd25yZXYueG1sUEsFBgAAAAAEAAQA+QAAAJADAAAAAA==&#10;">
                  <v:stroke dashstyle="dash"/>
                </v:line>
                <v:group id="Group 5" o:spid="_x0000_s1436" style="position:absolute;left:1029;top:8811;width:7376;height:9282" coordorigin="-746,2700" coordsize="10106,12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line id="Line 6" o:spid="_x0000_s1437" style="position:absolute;visibility:visible;mso-wrap-style:square" from="1800,5220" to="936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SC8cAAADcAAAADwAAAGRycy9kb3ducmV2LnhtbESPT2vCQBTE70K/w/IKvemmWoK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ZVILxwAAANwAAAAPAAAAAAAA&#10;AAAAAAAAAKECAABkcnMvZG93bnJldi54bWxQSwUGAAAAAAQABAD5AAAAlQMAAAAA&#10;"/>
                  <v:shape id="Freeform 7" o:spid="_x0000_s1438" style="position:absolute;left:1800;top:2850;width:7200;height:1830;visibility:visible;mso-wrap-style:square;v-text-anchor:top" coordsize="7200,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KsUA&#10;AADcAAAADwAAAGRycy9kb3ducmV2LnhtbESPQWvCQBSE74L/YXlCb7pplCoxGxGh0OKlNYXi7Zl9&#10;JqHZtyG7ddN/3y0UPA4z8w2T70bTiRsNrrWs4HGRgCCurG65VvBRPs83IJxH1thZJgU/5GBXTCc5&#10;ZtoGfqfbydciQthlqKDxvs+kdFVDBt3C9sTRu9rBoI9yqKUeMES46WSaJE/SYMtxocGeDg1VX6dv&#10;o+D4aV6DPadl+iZd53kT1pc0KPUwG/dbEJ5Gfw//t1+0gtVyCX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4ZUqxQAAANwAAAAPAAAAAAAAAAAAAAAAAJgCAABkcnMv&#10;ZG93bnJldi54bWxQSwUGAAAAAAQABAD1AAAAigMAAAAA&#10;" path="m,1830v45,-60,90,-120,180,-180c270,1590,360,1530,540,1470v180,-60,510,-90,720,-180c1470,1200,1650,1050,1800,930,1950,810,2040,690,2160,570,2280,450,2400,300,2520,210,2640,120,2760,60,2880,30,3000,,3120,,3240,30v120,30,240,90,360,180c3720,300,3870,480,3960,570v90,90,120,120,180,180c4200,810,4230,840,4320,930v90,90,240,270,360,360c4800,1380,4920,1440,5040,1470v120,30,210,30,360,c5550,1440,5790,1350,5940,1290v150,-60,270,-120,360,-180c6390,1050,6390,1020,6480,930v90,-90,270,-270,360,-360c6930,480,6960,450,7020,390v60,-60,120,-120,180,-180e" filled="f" strokeweight="1.5pt">
                    <v:path arrowok="t" o:connecttype="custom" o:connectlocs="0,1830;180,1650;540,1470;1260,1290;1800,930;2160,570;2520,210;2880,30;3240,30;3600,210;3960,570;4140,750;4320,930;4680,1290;5040,1470;5400,1470;5940,1290;6300,1110;6480,930;6840,570;7020,390;7200,210" o:connectangles="0,0,0,0,0,0,0,0,0,0,0,0,0,0,0,0,0,0,0,0,0,0"/>
                  </v:shape>
                  <v:shape id="Freeform 8" o:spid="_x0000_s1439" style="position:absolute;left:3060;top:3210;width:5760;height:960;visibility:visible;mso-wrap-style:square;v-text-anchor:top" coordsize="57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OjcUA&#10;AADcAAAADwAAAGRycy9kb3ducmV2LnhtbESPQWvCQBSE70L/w/IKvUjdVMVq6ipFKJijSQ8eX7PP&#10;JDT7NuyuGv31riB4HGbmG2a57k0rTuR8Y1nBxygBQVxa3XCl4Lf4eZ+D8AFZY2uZFFzIw3r1Mlhi&#10;qu2Zd3TKQyUihH2KCuoQulRKX9Zk0I9sRxy9g3UGQ5SuktrhOcJNK8dJMpMGG44LNXa0qan8z49G&#10;wcJlFQ0XxT6/ZvvNMZN/47L5VOrttf/+AhGoD8/wo73VCqaTK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2E6NxQAAANwAAAAPAAAAAAAAAAAAAAAAAJgCAABkcnMv&#10;ZG93bnJldi54bWxQSwUGAAAAAAQABAD1AAAAigMAAAAA&#10;" path="m,930v120,15,240,30,360,c480,900,630,810,720,750v90,-60,90,-90,180,-180c990,480,1140,300,1260,210,1380,120,1500,60,1620,30,1740,,1860,,1980,30v120,30,270,120,360,180c2430,270,2460,330,2520,390v60,60,90,120,180,180c2790,630,2910,690,3060,750v150,60,330,150,540,180c3810,960,4110,960,4320,930v210,-30,330,-90,540,-180c5070,660,5430,450,5580,390v150,-60,165,-30,180,e" filled="f" strokeweight="1.5pt">
                    <v:stroke dashstyle="dash"/>
                    <v:path arrowok="t" o:connecttype="custom" o:connectlocs="0,930;360,930;720,750;900,570;1260,210;1620,30;1980,30;2340,210;2520,390;2700,570;3060,750;3600,930;4320,930;4860,750;5580,390;5760,390" o:connectangles="0,0,0,0,0,0,0,0,0,0,0,0,0,0,0,0"/>
                  </v:shape>
                  <v:line id="Line 9" o:spid="_x0000_s1440" style="position:absolute;flip:y;visibility:visible;mso-wrap-style:square" from="7020,4140" to="7020,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tdeMYAAADcAAAADwAAAGRycy9kb3ducmV2LnhtbESPQWvCQBCF7wX/wzJCL0E3Na3Y1FWq&#10;VhBKD1UPHofsmASzsyE71fTfdwuFHh9v3vfmzZe9a9SVulB7NvAwTkERF97WXBo4HrajGaggyBYb&#10;z2TgmwIsF4O7OebW3/iTrnspVYRwyNFAJdLmWoeiIodh7Fvi6J1951Ci7EptO7xFuGv0JE2n2mHN&#10;saHCltYVFZf9l4tvbD94k2XJyukkeaa3k7ynWoy5H/avL6CEevk//kvvrIHH7Al+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LXXjGAAAA3AAAAA8AAAAAAAAA&#10;AAAAAAAAoQIAAGRycy9kb3ducmV2LnhtbFBLBQYAAAAABAAEAPkAAACUAwAAAAA=&#10;">
                    <v:stroke endarrow="block"/>
                  </v:line>
                  <v:line id="Line 10" o:spid="_x0000_s1441" style="position:absolute;visibility:visible;mso-wrap-style:square" from="4860,2700" to="486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aEnMYAAADcAAAADwAAAGRycy9kb3ducmV2LnhtbESPS2vDMBCE74H8B7GF3hI5bcnDjRJC&#10;TaGHJJAHPW+trWVqrYylOuq/rwKBHIeZ+YZZrqNtRE+drx0rmIwzEMSl0zVXCs6n99EchA/IGhvH&#10;pOCPPKxXw8ESc+0ufKD+GCqRIOxzVGBCaHMpfWnIoh+7ljh5366zGJLsKqk7vCS4beRTlk2lxZrT&#10;gsGW3gyVP8dfq2BmioOcyWJ72hd9PVnEXfz8Wij1+BA3ryACxXAP39ofWsHL8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mhJzGAAAA3AAAAA8AAAAAAAAA&#10;AAAAAAAAoQIAAGRycy9kb3ducmV2LnhtbFBLBQYAAAAABAAEAPkAAACUAwAAAAA=&#10;">
                    <v:stroke endarrow="block"/>
                  </v:line>
                  <v:shape id="WordArt 11" o:spid="_x0000_s1442" type="#_x0000_t202" style="position:absolute;left:1980;top:2700;width:1799;height:12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DtMMA&#10;AADcAAAADwAAAGRycy9kb3ducmV2LnhtbESPQWvCQBSE74X+h+UJ3urG2lZJXUWqgodeqvH+yL5m&#10;g9m3Iftq4r93C4Ueh5n5hlmuB9+oK3WxDmxgOslAEZfB1lwZKE77pwWoKMgWm8Bk4EYR1qvHhyXm&#10;NvT8RdejVCpBOOZowIm0udaxdOQxTkJLnLzv0HmUJLtK2w77BPeNfs6yN+2x5rTgsKUPR+Xl+OMN&#10;iNjN9FbsfDych89t77LyFQtjxqNh8w5KaJD/8F/7YA28zO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9DtMMAAADcAAAADwAAAAAAAAAAAAAAAACYAgAAZHJzL2Rv&#10;d25yZXYueG1sUEsFBgAAAAAEAAQA9QAAAIgDA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Full</w:t>
                          </w:r>
                        </w:p>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employment</w:t>
                          </w:r>
                        </w:p>
                      </w:txbxContent>
                    </v:textbox>
                  </v:shape>
                  <v:line id="Line 12" o:spid="_x0000_s1443" style="position:absolute;visibility:visible;mso-wrap-style:square" from="4860,5220" to="486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1l4cQAAADcAAAADwAAAGRycy9kb3ducmV2LnhtbERPy2rCQBTdF/yH4Qru6sRaQo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jWXhxAAAANwAAAAPAAAAAAAAAAAA&#10;AAAAAKECAABkcnMvZG93bnJldi54bWxQSwUGAAAAAAQABAD5AAAAkgMAAAAA&#10;"/>
                  <v:line id="Line 13" o:spid="_x0000_s1444" style="position:absolute;visibility:visible;mso-wrap-style:square" from="7020,5220" to="702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AescAAADcAAAADwAAAGRycy9kb3ducmV2LnhtbESPQWvCQBSE7wX/w/IKvdVNawk1uoq0&#10;FLSHolbQ4zP7TGKzb8PuNkn/vSsUPA4z8w0znfemFi05X1lW8DRMQBDnVldcKNh9fzy+gvABWWNt&#10;mRT8kYf5bHA3xUzbjjfUbkMhIoR9hgrKEJpMSp+XZNAPbUMcvZN1BkOUrpDaYRfhppbPSZJKgxXH&#10;hRIbeisp/9n+GgVfo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wcB6xwAAANwAAAAPAAAAAAAA&#10;AAAAAAAAAKECAABkcnMvZG93bnJldi54bWxQSwUGAAAAAAQABAD5AAAAlQMAAAAA&#10;"/>
                  <v:shape id="WordArt 14" o:spid="_x0000_s1445" type="#_x0000_t202" style="position:absolute;left:4680;top:5444;width:395;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ovcAA&#10;AADcAAAADwAAAGRycy9kb3ducmV2LnhtbERPPWvDMBDdA/0P4grdYjklKcWNYkzSQoYsTd39sC6W&#10;iXUy1jV2/n01FDo+3ve2nH2vbjTGLrCBVZaDIm6C7bg1UH99LF9BRUG22AcmA3eKUO4eFlssbJj4&#10;k25naVUK4VigAScyFFrHxpHHmIWBOHGXMHqUBMdW2xGnFO57/ZznL9pjx6nB4UB7R831/OMNiNhq&#10;da/ffTx+z6fD5PJmg7UxT49z9QZKaJZ/8Z/7aA2s12l+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CovcAAAADcAAAADwAAAAAAAAAAAAAAAACYAgAAZHJzL2Rvd25y&#10;ZXYueG1sUEsFBgAAAAAEAAQA9QAAAIUDA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25400" w14:cap="flat" w14:cmpd="sng" w14:algn="ctr">
                                <w14:solidFill>
                                  <w14:srgbClr w14:val="FFFFFF"/>
                                </w14:solidFill>
                                <w14:prstDash w14:val="solid"/>
                                <w14:round/>
                              </w14:textOutline>
                            </w:rPr>
                            <w:t>1</w:t>
                          </w:r>
                        </w:p>
                      </w:txbxContent>
                    </v:textbox>
                  </v:shape>
                  <v:shape id="WordArt 15" o:spid="_x0000_s1446" type="#_x0000_t202" style="position:absolute;left:6840;top:5444;width:395;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NJsIA&#10;AADcAAAADwAAAGRycy9kb3ducmV2LnhtbESPT2vCQBTE70K/w/KE3nSTYqVEV5H+AQ+9qOn9kX1m&#10;g9m3Iftq4rfvFgSPw8z8hllvR9+qK/WxCWwgn2egiKtgG64NlKev2RuoKMgW28Bk4EYRtpunyRoL&#10;GwY+0PUotUoQjgUacCJdoXWsHHmM89ARJ+8ceo+SZF9r2+OQ4L7VL1m21B4bTgsOO3p3VF2Ov96A&#10;iN3lt/LTx/3P+P0xuKx6xdKY5+m4W4ESGuURvrf31sBikcP/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A0mwgAAANwAAAAPAAAAAAAAAAAAAAAAAJgCAABkcnMvZG93&#10;bnJldi54bWxQSwUGAAAAAAQABAD1AAAAhwM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9050" w14:cap="flat" w14:cmpd="sng" w14:algn="ctr">
                                <w14:solidFill>
                                  <w14:srgbClr w14:val="FFFFFF"/>
                                </w14:solidFill>
                                <w14:prstDash w14:val="solid"/>
                                <w14:round/>
                              </w14:textOutline>
                            </w:rPr>
                            <w:t>2</w:t>
                          </w:r>
                        </w:p>
                      </w:txbxContent>
                    </v:textbox>
                  </v:shape>
                  <v:shape id="WordArt 16" o:spid="_x0000_s1447" type="#_x0000_t202" style="position:absolute;left:1620;top:5400;width:395;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UcMA&#10;AADcAAAADwAAAGRycy9kb3ducmV2LnhtbESPT2vCQBTE7wW/w/IEb3Wj2FKiq4h/wEMvtfH+yL5m&#10;Q7NvQ/Zp4rd3hUKPw8z8hlltBt+oG3WxDmxgNs1AEZfB1lwZKL6Prx+goiBbbAKTgTtF2KxHLyvM&#10;bej5i25nqVSCcMzRgBNpc61j6chjnIaWOHk/ofMoSXaVth32Ce4bPc+yd+2x5rTgsKWdo/L3fPUG&#10;ROx2di8OPp4uw+e+d1n5hoUxk/GwXYISGuQ//Nc+WQOLxRy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UcMAAADcAAAADwAAAAAAAAAAAAAAAACYAgAAZHJzL2Rv&#10;d25yZXYueG1sUEsFBgAAAAAEAAQA9QAAAIgDA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9050" w14:cap="flat" w14:cmpd="sng" w14:algn="ctr">
                                <w14:solidFill>
                                  <w14:srgbClr w14:val="FFFFFF"/>
                                </w14:solidFill>
                                <w14:prstDash w14:val="solid"/>
                                <w14:round/>
                              </w14:textOutline>
                            </w:rPr>
                            <w:t>0</w:t>
                          </w:r>
                        </w:p>
                      </w:txbxContent>
                    </v:textbox>
                  </v:shape>
                  <v:shape id="WordArt 17" o:spid="_x0000_s1448" type="#_x0000_t202" style="position:absolute;left:990;top:3432;width:899;height:437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k1M8MA&#10;AADcAAAADwAAAGRycy9kb3ducmV2LnhtbESPT4vCMBTE7wt+h/AEL4um/mWpRhFBEC+yWu9vm2db&#10;bF5KE2v10xthweMwM79hFqvWlKKh2hWWFQwHEQji1OqCMwXJadv/AeE8ssbSMil4kIPVsvO1wFjb&#10;O/9Sc/SZCBB2MSrIva9iKV2ak0E3sBVx8C62NuiDrDOpa7wHuCnlKIpm0mDBYSHHijY5pdfjzSj4&#10;vmySx3lvD8+ZoWT61+hinHilet12PQfhqfWf8H97pxVMJmN4nw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k1M8MAAADcAAAADwAAAAAAAAAAAAAAAACYAgAAZHJzL2Rv&#10;d25yZXYueG1sUEsFBgAAAAAEAAQA9QAAAIgDA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5875" w14:cap="flat" w14:cmpd="sng" w14:algn="ctr">
                                <w14:solidFill>
                                  <w14:srgbClr w14:val="FFFFFF"/>
                                </w14:solidFill>
                                <w14:prstDash w14:val="solid"/>
                                <w14:round/>
                              </w14:textOutline>
                            </w:rPr>
                            <w:t>GDP</w:t>
                          </w:r>
                        </w:p>
                      </w:txbxContent>
                    </v:textbox>
                  </v:shape>
                  <v:shape id="WordArt 18" o:spid="_x0000_s1449" type="#_x0000_t202" style="position:absolute;left:3420;top:5580;width:899;height:5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uvsIA&#10;AADcAAAADwAAAGRycy9kb3ducmV2LnhtbESPQWvCQBSE74X+h+UJvdWNkpaSuopUCx56qab3R/Y1&#10;G8y+Ddmnif/eFQSPw8x8wyxWo2/VmfrYBDYwm2agiKtgG64NlIfv1w9QUZAttoHJwIUirJbPTwss&#10;bBj4l857qVWCcCzQgBPpCq1j5chjnIaOOHn/ofcoSfa1tj0OCe5bPc+yd+2x4bTgsKMvR9Vxf/IG&#10;ROx6dim3Pu7+xp/N4LLqDUtjXibj+hOU0CiP8L29swbyPI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666+wgAAANwAAAAPAAAAAAAAAAAAAAAAAJgCAABkcnMvZG93&#10;bnJldi54bWxQSwUGAAAAAAQABAD1AAAAhwM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5875" w14:cap="flat" w14:cmpd="sng" w14:algn="ctr">
                                <w14:solidFill>
                                  <w14:srgbClr w14:val="FFFFFF"/>
                                </w14:solidFill>
                                <w14:prstDash w14:val="solid"/>
                                <w14:round/>
                              </w14:textOutline>
                            </w:rPr>
                            <w:t>Year</w:t>
                          </w:r>
                        </w:p>
                      </w:txbxContent>
                    </v:textbox>
                  </v:shape>
                </v:group>
                <v:line id="Line 19" o:spid="_x0000_s1450" style="position:absolute;visibility:visible;mso-wrap-style:square" from="2900,11388" to="2900,1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5AscAAADcAAAADwAAAGRycy9kb3ducmV2LnhtbESPQWvCQBSE74X+h+UVvNVNWxskuoq0&#10;FLSHolbQ4zP7TNJm34bdNUn/vSsIPQ4z8w0znfemFi05X1lW8DRMQBDnVldcKNh9fzyOQfiArLG2&#10;TAr+yMN8dn83xUzbjjfUbkMhIoR9hgrKEJpMSp+XZNAPbUMcvZN1BkOUrpDaYRfhppbPSZJKgxXH&#10;hRIbeisp/92ejYKvl3XaLlafy36/So/5++Z4+OmcUoOHfjEBEagP/+F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irkCxwAAANwAAAAPAAAAAAAA&#10;AAAAAAAAAKECAABkcnMvZG93bnJldi54bWxQSwUGAAAAAAQABAD5AAAAlQMAAAAA&#10;"/>
                <v:group id="Group 20" o:spid="_x0000_s1451" style="position:absolute;left:1042;top:12048;width:7637;height:9383" coordorigin="-926,8070" coordsize="10466,12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line id="Line 21" o:spid="_x0000_s1452" style="position:absolute;visibility:visible;mso-wrap-style:square" from="1620,10800" to="9540,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SC7scAAADcAAAADwAAAGRycy9kb3ducmV2LnhtbESPQWvCQBSE74X+h+UVvNVNW0kluoq0&#10;FLSHolbQ4zP7TNJm34bdNUn/vSsUPA4z8w0znfemFi05X1lW8DRMQBDnVldcKNh9fzyOQfiArLG2&#10;TAr+yMN8dn83xUzbjjfUbkMhIoR9hgrKEJpMSp+XZNAPbUMcvZN1BkOUrpDaYRfhppbPSZJKgxXH&#10;hRIbeisp/92ejYKvl3XaLlafy36/So/5++Z4+OmcUoOHfjEBEagPt/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ILuxwAAANwAAAAPAAAAAAAA&#10;AAAAAAAAAKECAABkcnMvZG93bnJldi54bWxQSwUGAAAAAAQABAD5AAAAlQMAAAAA&#10;"/>
                  <v:line id="Line 22" o:spid="_x0000_s1453" style="position:absolute;visibility:visible;mso-wrap-style:square" from="1620,9360" to="954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yQcUAAADcAAAADwAAAGRycy9kb3ducmV2LnhtbESPX2vCMBTF34V9h3AHe9N0wnTrTGUI&#10;gg9uYh17vjTXtmtzU5Os1m9vBoKPh/Pnx1ksB9OKnpyvLSt4niQgiAuray4VfB/W41cQPiBrbC2T&#10;ggt5WGYPowWm2p55T30eShFH2KeooAqhS6X0RUUG/cR2xNE7WmcwROlKqR2e47hp5TRJZtJgzZFQ&#10;YUerioom/zORW5Rbd/r5bYbN8XO7PnH/9nXYKfX0OHy8gwg0hHv41t5oBS/zGf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ayQcUAAADcAAAADwAAAAAAAAAA&#10;AAAAAAChAgAAZHJzL2Rvd25yZXYueG1sUEsFBgAAAAAEAAQA+QAAAJMDAAAAAA==&#10;">
                    <v:stroke dashstyle="dash"/>
                  </v:line>
                  <v:shape id="Freeform 23" o:spid="_x0000_s1454" style="position:absolute;left:1620;top:8580;width:7020;height:1500;visibility:visible;mso-wrap-style:square;v-text-anchor:top" coordsize="7020,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4GMYA&#10;AADcAAAADwAAAGRycy9kb3ducmV2LnhtbESP3WrCQBSE7wt9h+UUvCm6UWij0VWktNCiImoe4JA9&#10;+cHs2ZhdY3z7bqHg5TAz3zCLVW9q0VHrKssKxqMIBHFmdcWFgvT0NZyCcB5ZY22ZFNzJwWr5/LTA&#10;RNsbH6g7+kIECLsEFZTeN4mULivJoBvZhjh4uW0N+iDbQuoWbwFuajmJondpsOKwUGJDHyVl5+PV&#10;KMjv11n6sxtf4nS76TYu359fPzulBi/9eg7CU+8f4f/2t1bwFsf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h4GMYAAADcAAAADwAAAAAAAAAAAAAAAACYAgAAZHJz&#10;L2Rvd25yZXYueG1sUEsFBgAAAAAEAAQA9QAAAIsDAAAAAA==&#10;" path="m,1500v60,-75,120,-150,180,-180c240,1290,240,1320,360,1320v120,,330,30,540,c1110,1290,1440,1200,1620,1140v180,-60,210,-60,360,-180c2130,840,2340,570,2520,420,2700,270,2850,120,3060,60,3270,,3570,,3780,60v210,60,390,240,540,360c4470,540,4560,660,4680,780v120,120,180,270,360,360c5220,1230,5550,1320,5760,1320v210,,390,-90,540,-180c6450,1050,6540,930,6660,780,6780,630,6960,330,7020,240e" filled="f" strokeweight="1.5pt">
                    <v:path arrowok="t" o:connecttype="custom" o:connectlocs="0,1500;180,1320;360,1320;900,1320;1620,1140;1980,960;2520,420;3060,60;3780,60;4320,420;4680,780;5040,1140;5760,1320;6300,1140;6660,780;7020,240" o:connectangles="0,0,0,0,0,0,0,0,0,0,0,0,0,0,0,0"/>
                  </v:shape>
                  <v:shape id="Freeform 24" o:spid="_x0000_s1455" style="position:absolute;left:3600;top:8070;width:4860;height:2370;visibility:visible;mso-wrap-style:square;v-text-anchor:top" coordsize="4860,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KNMEA&#10;AADcAAAADwAAAGRycy9kb3ducmV2LnhtbERPz0/CMBS+m/g/NM/Em3QSVDLoFiIQDJwccH+sj21h&#10;fV3auo3/3h5MPH75fi/z0bSiJ+cbywpeJwkI4tLqhisFp+P2ZQ7CB2SNrWVScCcPefb4sMRU24G/&#10;qS9CJWII+xQV1CF0qZS+rMmgn9iOOHJX6wyGCF0ltcMhhptWTpPkXRpsODbU2NFnTeWt+DEKDrM9&#10;33u/WTlzrng3rC/709Ep9fw0rhYgAo3hX/zn/tIK3j7i2ngmHgG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CjTBAAAA3AAAAA8AAAAAAAAAAAAAAAAAmAIAAGRycy9kb3du&#10;cmV2LnhtbFBLBQYAAAAABAAEAPUAAACGAwAAAAA=&#10;" path="m,1470c45,1365,90,1260,180,1110,270,960,420,720,540,570,660,420,780,300,900,210,1020,120,1140,60,1260,30,1380,,1500,,1620,30v120,30,240,90,360,180c2100,300,2250,450,2340,570v90,120,120,240,180,360c2580,1050,2640,1140,2700,1290v60,150,90,390,180,540c2970,1980,3120,2100,3240,2190v120,90,210,180,360,180c3750,2370,3990,2280,4140,2190v150,-90,270,-240,360,-360c4590,1710,4620,1590,4680,1470v60,-120,120,-240,180,-360e" filled="f" strokeweight="1.5pt">
                    <v:stroke dashstyle="dash"/>
                    <v:path arrowok="t" o:connecttype="custom" o:connectlocs="0,1470;180,1110;540,570;900,210;1260,30;1620,30;1980,210;2340,570;2520,930;2700,1290;2880,1830;3240,2190;3600,2370;4140,2190;4500,1830;4680,1470;4860,1110" o:connectangles="0,0,0,0,0,0,0,0,0,0,0,0,0,0,0,0,0"/>
                  </v:shape>
                  <v:line id="Line 25" o:spid="_x0000_s1456" style="position:absolute;flip:y;visibility:visible;mso-wrap-style:square" from="5040,8100" to="5040,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3hIMUAAADcAAAADwAAAGRycy9kb3ducmV2LnhtbESPQWvCQBCF70L/wzIFL0E3rVhr6iqt&#10;VhCkB7WHHofsNAnNzobsqOm/dwXB4+PN+9682aJztTpRGyrPBp6GKSji3NuKCwPfh/XgFVQQZIu1&#10;ZzLwTwEW84feDDPrz7yj014KFSEcMjRQijSZ1iEvyWEY+oY4er++dShRtoW2LZ4j3NX6OU1ftMOK&#10;Y0OJDS1Lyv/2RxffWH/xajRKPpxOkil9/sg21WJM/7F7fwMl1Mn9+JbeWAPjyR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3hIMUAAADcAAAADwAAAAAAAAAA&#10;AAAAAAChAgAAZHJzL2Rvd25yZXYueG1sUEsFBgAAAAAEAAQA+QAAAJMDAAAAAA==&#10;">
                    <v:stroke endarrow="block"/>
                  </v:line>
                  <v:line id="Line 26" o:spid="_x0000_s1457" style="position:absolute;visibility:visible;mso-wrap-style:square" from="7200,9954" to="7200,1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CcEAAADcAAAADwAAAGRycy9kb3ducmV2LnhtbERPy2oCMRTdC/5DuEJ3mlHwNRqldBC6&#10;qAW1dH2d3E6GTm6GSRzTvzcLocvDeW/30Taip87XjhVMJxkI4tLpmisFX5fDeAXCB2SNjWNS8Ece&#10;9rvhYIu5dnc+UX8OlUgh7HNUYEJocyl9aciin7iWOHE/rrMYEuwqqTu8p3DbyFmWLaTFmlODwZbe&#10;DJW/55tVsDTFSS5l8XH5LPp6uo7H+H1dK/Uyiq8bEIFi+Bc/3e9awXyV5qcz6Qj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nX8JwQAAANwAAAAPAAAAAAAAAAAAAAAA&#10;AKECAABkcnMvZG93bnJldi54bWxQSwUGAAAAAAQABAD5AAAAjwMAAAAA&#10;">
                    <v:stroke endarrow="block"/>
                  </v:line>
                  <v:shape id="WordArt 27" o:spid="_x0000_s1458" type="#_x0000_t202" style="position:absolute;left:810;top:8831;width:899;height:43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2MQA&#10;AADcAAAADwAAAGRycy9kb3ducmV2LnhtbESPT2vCQBTE74LfYXlCL6IbWxSJriKBQumlGOP9mX0m&#10;wezbkN3mTz99Vyj0OMzMb5j9cTC16Kh1lWUFq2UEgji3uuJCQXZ5X2xBOI+ssbZMCkZycDxMJ3uM&#10;te35TF3qCxEg7GJUUHrfxFK6vCSDbmkb4uDdbWvQB9kWUrfYB7ip5WsUbaTBisNCiQ0lJeWP9Nso&#10;mN+TbLx+2q+fjaFsfet09ZZ5pV5mw2kHwtPg/8N/7Q+tYL1dwfNMOALy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vu9jEAAAA3AAAAA8AAAAAAAAAAAAAAAAAmAIAAGRycy9k&#10;b3ducmV2LnhtbFBLBQYAAAAABAAEAPUAAACJAw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5875" w14:cap="flat" w14:cmpd="sng" w14:algn="ctr">
                                <w14:solidFill>
                                  <w14:srgbClr w14:val="FFFFFF"/>
                                </w14:solidFill>
                                <w14:prstDash w14:val="solid"/>
                                <w14:round/>
                              </w14:textOutline>
                            </w:rPr>
                            <w:t>GDP</w:t>
                          </w:r>
                        </w:p>
                      </w:txbxContent>
                    </v:textbox>
                  </v:shape>
                  <v:shape id="WordArt 28" o:spid="_x0000_s1459" type="#_x0000_t202" style="position:absolute;left:1800;top:8204;width:1801;height:1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mVsIA&#10;AADcAAAADwAAAGRycy9kb3ducmV2LnhtbESPQWvCQBSE74L/YXmCN90oWCR1FdEKHrzUpvdH9pkN&#10;Zt+G7KuJ/94tFHocZuYbZrMbfKMe1MU6sIHFPANFXAZbc2Wg+DrN1qCiIFtsApOBJ0XYbcejDeY2&#10;9PxJj6tUKkE45mjAibS51rF05DHOQ0ucvFvoPEqSXaVth32C+0Yvs+xNe6w5LThs6eCovF9/vAER&#10;u188iw8fz9/D5di7rFxhYcx0MuzfQQkN8h/+a5+tgdV6Cb9n0hH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FiZWwgAAANwAAAAPAAAAAAAAAAAAAAAAAJgCAABkcnMvZG93&#10;bnJldi54bWxQSwUGAAAAAAQABAD1AAAAhwM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Full</w:t>
                          </w:r>
                        </w:p>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employment</w:t>
                          </w:r>
                        </w:p>
                      </w:txbxContent>
                    </v:textbox>
                  </v:shape>
                  <v:shape id="WordArt 29" o:spid="_x0000_s1460" type="#_x0000_t202" style="position:absolute;left:1440;top:11024;width:395;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qDzcMA&#10;AADcAAAADwAAAGRycy9kb3ducmV2LnhtbESPT2vCQBTE7wW/w/IKvdWNikWiq4h/wEMvten9kX1m&#10;Q7NvQ/Zp4rfvFgSPw8z8hlltBt+oG3WxDmxgMs5AEZfB1lwZKL6P7wtQUZAtNoHJwJ0ibNajlxXm&#10;NvT8RbezVCpBOOZowIm0udaxdOQxjkNLnLxL6DxKkl2lbYd9gvtGT7PsQ3usOS04bGnnqPw9X70B&#10;Ebud3IuDj6ef4XPfu6ycY2HM2+uwXYISGuQZfrRP1sB8MYP/M+k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qDzcMAAADcAAAADwAAAAAAAAAAAAAAAACYAgAAZHJzL2Rv&#10;d25yZXYueG1sUEsFBgAAAAAEAAQA9QAAAIgDA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9050" w14:cap="flat" w14:cmpd="sng" w14:algn="ctr">
                                <w14:solidFill>
                                  <w14:srgbClr w14:val="FFFFFF"/>
                                </w14:solidFill>
                                <w14:prstDash w14:val="solid"/>
                                <w14:round/>
                              </w14:textOutline>
                            </w:rPr>
                            <w:t>0</w:t>
                          </w:r>
                        </w:p>
                      </w:txbxContent>
                    </v:textbox>
                  </v:shape>
                  <v:shape id="WordArt 30" o:spid="_x0000_s1461" type="#_x0000_t202" style="position:absolute;left:4860;top:11024;width:395;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MbucMA&#10;AADcAAAADwAAAGRycy9kb3ducmV2LnhtbESPT2vCQBTE7wW/w/IKvdWNokWiq4h/wEMvten9kX1m&#10;Q7NvQ/Zp4rfvFgSPw8z8hlltBt+oG3WxDmxgMs5AEZfB1lwZKL6P7wtQUZAtNoHJwJ0ibNajlxXm&#10;NvT8RbezVCpBOOZowIm0udaxdOQxjkNLnLxL6DxKkl2lbYd9gvtGT7PsQ3usOS04bGnnqPw9X70B&#10;Ebud3IuDj6ef4XPfu6ycY2HM2+uwXYISGuQZfrRP1sB8MYP/M+k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MbucMAAADcAAAADwAAAAAAAAAAAAAAAACYAgAAZHJzL2Rv&#10;d25yZXYueG1sUEsFBgAAAAAEAAQA9QAAAIgDA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25400" w14:cap="flat" w14:cmpd="sng" w14:algn="ctr">
                                <w14:solidFill>
                                  <w14:srgbClr w14:val="FFFFFF"/>
                                </w14:solidFill>
                                <w14:prstDash w14:val="solid"/>
                                <w14:round/>
                              </w14:textOutline>
                            </w:rPr>
                            <w:t>1</w:t>
                          </w:r>
                        </w:p>
                      </w:txbxContent>
                    </v:textbox>
                  </v:shape>
                  <v:shape id="WordArt 31" o:spid="_x0000_s1462" type="#_x0000_t202" style="position:absolute;left:7020;top:11024;width:395;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IA&#10;AADcAAAADwAAAGRycy9kb3ducmV2LnhtbESPQWvCQBSE74X+h+UVeqsbhYikriLWgode1Hh/ZF+z&#10;wezbkH018d93BcHjMDPfMMv16Ft1pT42gQ1MJxko4irYhmsD5en7YwEqCrLFNjAZuFGE9er1ZYmF&#10;DQMf6HqUWiUIxwINOJGu0DpWjjzGSeiIk/cbeo+SZF9r2+OQ4L7Vsyyba48NpwWHHW0dVZfjnzcg&#10;YjfTW7nzcX8ef74Gl1U5lsa8v42bT1BCozzDj/beGsgXOdzPpCO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74iwgAAANwAAAAPAAAAAAAAAAAAAAAAAJgCAABkcnMvZG93&#10;bnJldi54bWxQSwUGAAAAAAQABAD1AAAAhwM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9050" w14:cap="flat" w14:cmpd="sng" w14:algn="ctr">
                                <w14:solidFill>
                                  <w14:srgbClr w14:val="FFFFFF"/>
                                </w14:solidFill>
                                <w14:prstDash w14:val="solid"/>
                                <w14:round/>
                              </w14:textOutline>
                            </w:rPr>
                            <w:t>2</w:t>
                          </w:r>
                        </w:p>
                      </w:txbxContent>
                    </v:textbox>
                  </v:shape>
                  <v:line id="Line 32" o:spid="_x0000_s1463" style="position:absolute;visibility:visible;mso-wrap-style:square" from="7200,10800" to="7200,1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ScsYAAADcAAAADwAAAGRycy9kb3ducmV2LnhtbESPQWvCQBSE74L/YXmCN91YaZ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AknLGAAAA3AAAAA8AAAAAAAAA&#10;AAAAAAAAoQIAAGRycy9kb3ducmV2LnhtbFBLBQYAAAAABAAEAPkAAACUAwAAAAA=&#10;"/>
                  <v:line id="Line 33" o:spid="_x0000_s1464" style="position:absolute;visibility:visible;mso-wrap-style:square" from="5040,10800" to="5040,1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w36ccAAADcAAAADwAAAGRycy9kb3ducmV2LnhtbESPQWvCQBSE7wX/w/KE3uqmFlNJXUUs&#10;Be2hqC20x2f2NYlm34bdNUn/vSsUPA4z8w0zW/SmFi05X1lW8DhKQBDnVldcKPj6fHuYgvABWWNt&#10;mRT8kYfFfHA3w0zbjnfU7kMhIoR9hgrKEJpMSp+XZNCPbEMcvV/rDIYoXSG1wy7CTS3HSZJKgxXH&#10;hRIbWpWUn/Zno+DjaZu2y837uv/epIf8dXf4OXZOqfthv3wBEagPt/B/e60VTKb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TDfpxwAAANwAAAAPAAAAAAAA&#10;AAAAAAAAAKECAABkcnMvZG93bnJldi54bWxQSwUGAAAAAAQABAD5AAAAlQMAAAAA&#10;"/>
                  <v:shape id="WordArt 34" o:spid="_x0000_s1465" type="#_x0000_t202" style="position:absolute;left:3420;top:11160;width:900;height:5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RvL4A&#10;AADcAAAADwAAAGRycy9kb3ducmV2LnhtbERPTYvCMBC9L/gfwgjeNFVwka5RRFfw4GW1ex+asSk2&#10;k9LM2vrvzUHY4+N9r7eDb9SDulgHNjCfZaCIy2BrrgwU1+N0BSoKssUmMBl4UoTtZvSxxtyGnn/o&#10;cZFKpRCOORpwIm2udSwdeYyz0BIn7hY6j5JgV2nbYZ/CfaMXWfapPdacGhy2tHdU3i9/3oCI3c2f&#10;xbePp9/hfOhdVi6xMGYyHnZfoIQG+Re/3SdrYLlKa9OZdAT0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b+Eby+AAAA3AAAAA8AAAAAAAAAAAAAAAAAmAIAAGRycy9kb3ducmV2&#10;LnhtbFBLBQYAAAAABAAEAPUAAACDAw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5875" w14:cap="flat" w14:cmpd="sng" w14:algn="ctr">
                                <w14:solidFill>
                                  <w14:srgbClr w14:val="FFFFFF"/>
                                </w14:solidFill>
                                <w14:prstDash w14:val="solid"/>
                                <w14:round/>
                              </w14:textOutline>
                            </w:rPr>
                            <w:t>Year</w:t>
                          </w:r>
                        </w:p>
                      </w:txbxContent>
                    </v:textbox>
                  </v:shape>
                </v:group>
                <v:rect id="Rectangle 35" o:spid="_x0000_s1466" style="position:absolute;left:3059;top:11330;width:5684;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faQcMA&#10;AADcAAAADwAAAGRycy9kb3ducmV2LnhtbESPQWsCMRSE70L/Q3iF3jSroNjVKNui4EmoFtTbY/NM&#10;FjcvyyZ1139vCoUeh5n5hlmue1eLO7Wh8qxgPMpAEJdeV2wUfB+3wzmIEJE11p5JwYMCrFcvgyXm&#10;2nf8RfdDNCJBOOSowMbY5FKG0pLDMPINcfKuvnUYk2yN1C12Ce5qOcmymXRYcVqw2NCnpfJ2+HEK&#10;Ns1lX0xNkMUp2vPNf3RbuzdKvb32xQJEpD7+h//aO61gOn+H3zPp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faQcMAAADcAAAADwAAAAAAAAAAAAAAAACYAgAAZHJzL2Rv&#10;d25yZXYueG1sUEsFBgAAAAAEAAQA9QAAAIgDAAAAAA==&#10;" filled="f">
                  <v:textbox>
                    <w:txbxContent>
                      <w:p w:rsidR="00AF1A03" w:rsidRPr="00107673" w:rsidRDefault="00AF1A03" w:rsidP="00AF1A03">
                        <w:pPr>
                          <w:jc w:val="center"/>
                          <w:rPr>
                            <w:rFonts w:cs="Simplified Arabic"/>
                            <w:b/>
                            <w:bCs/>
                            <w:sz w:val="28"/>
                            <w:szCs w:val="28"/>
                            <w:rtl/>
                            <w:lang w:bidi="ar-IQ"/>
                          </w:rPr>
                        </w:pPr>
                        <w:r w:rsidRPr="00107673">
                          <w:rPr>
                            <w:rFonts w:cs="Simplified Arabic"/>
                            <w:b/>
                            <w:bCs/>
                            <w:sz w:val="28"/>
                            <w:szCs w:val="28"/>
                          </w:rPr>
                          <w:t>(B)</w:t>
                        </w:r>
                        <w:r w:rsidRPr="00107673">
                          <w:rPr>
                            <w:rFonts w:cs="Simplified Arabic" w:hint="cs"/>
                            <w:b/>
                            <w:bCs/>
                            <w:sz w:val="28"/>
                            <w:szCs w:val="28"/>
                            <w:rtl/>
                            <w:lang w:bidi="ar-IQ"/>
                          </w:rPr>
                          <w:t xml:space="preserve"> السياسات التدخلية التي تؤدي الى حدوث التباطؤ الزمني</w:t>
                        </w:r>
                      </w:p>
                    </w:txbxContent>
                  </v:textbox>
                </v:rect>
                <v:rect id="Rectangle 36" o:spid="_x0000_s1467" style="position:absolute;left:8559;top:10482;width:797;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2ZrsAA&#10;AADcAAAADwAAAGRycy9kb3ducmV2LnhtbERPy4rCMBTdC/5DuII7TdSxaDWKCIIwzsIHuL0017bY&#10;3NQmaufvJwthlofzXq5bW4kXNb50rGE0VCCIM2dKzjVczrvBDIQPyAYrx6ThlzysV93OElPj3nyk&#10;1ynkIoawT1FDEUKdSumzgiz6oauJI3dzjcUQYZNL0+A7httKjpVKpMWSY0OBNW0Lyu6np9WAyZd5&#10;/Nwmh/P3M8F53qrd9Kq07vfazQJEoDb8iz/uvdEwncf58Uw8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2ZrsAAAADcAAAADwAAAAAAAAAAAAAAAACYAgAAZHJzL2Rvd25y&#10;ZXYueG1sUEsFBgAAAAAEAAQA9QAAAIUDAAAAAA==&#10;" stroked="f">
                  <v:textbox>
                    <w:txbxContent>
                      <w:p w:rsidR="00AF1A03" w:rsidRPr="006D4B97" w:rsidRDefault="00AF1A03" w:rsidP="00AF1A03">
                        <w:pPr>
                          <w:jc w:val="center"/>
                          <w:rPr>
                            <w:rFonts w:cs="Simplified Arabic"/>
                            <w:b/>
                            <w:bCs/>
                          </w:rPr>
                        </w:pPr>
                        <w:r w:rsidRPr="006D4B97">
                          <w:rPr>
                            <w:rFonts w:cs="Simplified Arabic" w:hint="cs"/>
                            <w:b/>
                            <w:bCs/>
                            <w:rtl/>
                          </w:rPr>
                          <w:t>السنة</w:t>
                        </w:r>
                      </w:p>
                    </w:txbxContent>
                  </v:textbox>
                </v:rect>
                <v:rect id="_x0000_s1468" style="position:absolute;left:8716;top:13831;width:797;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E8NcUA&#10;AADcAAAADwAAAGRycy9kb3ducmV2LnhtbESPQWvCQBSE7wX/w/IK3uqu1YQaXaUIAaHtoVrw+sg+&#10;k9Ds25hdk/Tfu4VCj8PMfMNsdqNtRE+drx1rmM8UCOLCmZpLDV+n/OkFhA/IBhvHpOGHPOy2k4cN&#10;ZsYN/En9MZQiQthnqKEKoc2k9EVFFv3MtcTRu7jOYoiyK6XpcIhw28hnpVJpsea4UGFL+4qK7+PN&#10;asB0aa4fl8X76e2W4qocVZ6cldbTx/F1DSLQGP7Df+2D0ZCs5vB7Jh4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Tw1xQAAANwAAAAPAAAAAAAAAAAAAAAAAJgCAABkcnMv&#10;ZG93bnJldi54bWxQSwUGAAAAAAQABAD1AAAAigMAAAAA&#10;" stroked="f">
                  <v:textbox>
                    <w:txbxContent>
                      <w:p w:rsidR="00AF1A03" w:rsidRPr="006D4B97" w:rsidRDefault="00AF1A03" w:rsidP="00AF1A03">
                        <w:pPr>
                          <w:jc w:val="center"/>
                          <w:rPr>
                            <w:rFonts w:cs="Simplified Arabic"/>
                            <w:b/>
                            <w:bCs/>
                          </w:rPr>
                        </w:pPr>
                        <w:r w:rsidRPr="006D4B97">
                          <w:rPr>
                            <w:rFonts w:cs="Simplified Arabic" w:hint="cs"/>
                            <w:b/>
                            <w:bCs/>
                            <w:rtl/>
                          </w:rPr>
                          <w:t>السنة</w:t>
                        </w:r>
                      </w:p>
                    </w:txbxContent>
                  </v:textbox>
                </v:rect>
                <v:rect id="_x0000_s1469" style="position:absolute;left:4102;top:14192;width:797;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iQsQA&#10;AADcAAAADwAAAGRycy9kb3ducmV2LnhtbESPW4vCMBSE34X9D+Es7Jsm3opWoyyCsLD64AV8PTTH&#10;tticdJuo3X9vBMHHYWa+YebL1lbiRo0vHWvo9xQI4syZknMNx8O6OwHhA7LByjFp+CcPy8VHZ46p&#10;cXfe0W0fchEh7FPUUIRQp1L6rCCLvudq4uidXWMxRNnk0jR4j3BbyYFSibRYclwosKZVQdllf7Ua&#10;MBmZv+15uDn8XhOc5q1aj09K66/P9nsGIlAb3uFX+8doGE8H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TokLEAAAA3AAAAA8AAAAAAAAAAAAAAAAAmAIAAGRycy9k&#10;b3ducmV2LnhtbFBLBQYAAAAABAAEAPUAAACJAwAAAAA=&#10;" stroked="f">
                  <v:textbox>
                    <w:txbxContent>
                      <w:p w:rsidR="00AF1A03" w:rsidRPr="006D4B97" w:rsidRDefault="00AF1A03" w:rsidP="00AF1A03">
                        <w:pPr>
                          <w:jc w:val="center"/>
                          <w:rPr>
                            <w:rFonts w:cs="Simplified Arabic"/>
                            <w:b/>
                            <w:bCs/>
                          </w:rPr>
                        </w:pPr>
                      </w:p>
                    </w:txbxContent>
                  </v:textbox>
                </v:rect>
                <v:rect id="Rectangle 39" o:spid="_x0000_s1470" style="position:absolute;left:3962;top:10798;width:796;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8H2cQA&#10;AADcAAAADwAAAGRycy9kb3ducmV2LnhtbESPT4vCMBTE7wt+h/AEb2viuhatRpEFQdA9+Ae8Pppn&#10;W2xeahO1fvuNsOBxmJnfMLNFaytxp8aXjjUM+goEceZMybmG42H1OQbhA7LByjFpeJKHxbzzMcPU&#10;uAfv6L4PuYgQ9ilqKEKoUyl9VpBF33c1cfTOrrEYomxyaRp8RLit5JdSibRYclwosKafgrLL/mY1&#10;YPJtrr/n4fawuSU4yVu1Gp2U1r1uu5yCCNSGd/i/vTYaRpMh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fB9nEAAAA3AAAAA8AAAAAAAAAAAAAAAAAmAIAAGRycy9k&#10;b3ducmV2LnhtbFBLBQYAAAAABAAEAPUAAACJAwAAAAA=&#10;" stroked="f">
                  <v:textbox>
                    <w:txbxContent>
                      <w:p w:rsidR="00AF1A03" w:rsidRPr="006D4B97" w:rsidRDefault="00AF1A03" w:rsidP="00AF1A03">
                        <w:pPr>
                          <w:jc w:val="center"/>
                          <w:rPr>
                            <w:rFonts w:cs="Simplified Arabic"/>
                            <w:b/>
                            <w:bCs/>
                          </w:rPr>
                        </w:pPr>
                      </w:p>
                    </w:txbxContent>
                  </v:textbox>
                </v:rect>
                <v:rect id="Rectangle 40" o:spid="_x0000_s1471" style="position:absolute;left:2976;top:8741;width:1339;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frcMA&#10;AADcAAAADwAAAGRycy9kb3ducmV2LnhtbESPQYvCMBSE74L/ITxhb5rsrpa1GkUWBEE9qAteH82z&#10;Ldu81CZq/fdGEDwOM/MNM523thJXanzpWMPnQIEgzpwpOdfwd1j2f0D4gGywckwa7uRhPut2ppga&#10;d+MdXfchFxHCPkUNRQh1KqXPCrLoB64mjt7JNRZDlE0uTYO3CLeV/FIqkRZLjgsF1vRbUPa/v1gN&#10;mAzNeXv63hzWlwTHeauWo6PS+qPXLiYgArXhHX61V0bDaDyE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frcMAAADcAAAADwAAAAAAAAAAAAAAAACYAgAAZHJzL2Rv&#10;d25yZXYueG1sUEsFBgAAAAAEAAQA9QAAAIgDAAAAAA==&#10;" stroked="f">
                  <v:textbox>
                    <w:txbxContent>
                      <w:p w:rsidR="00AF1A03" w:rsidRDefault="00AF1A03" w:rsidP="00AF1A03">
                        <w:pPr>
                          <w:jc w:val="center"/>
                          <w:rPr>
                            <w:rFonts w:cs="Simplified Arabic"/>
                            <w:b/>
                            <w:bCs/>
                            <w:sz w:val="20"/>
                            <w:szCs w:val="20"/>
                            <w:rtl/>
                          </w:rPr>
                        </w:pPr>
                        <w:r w:rsidRPr="009B77F3">
                          <w:rPr>
                            <w:rFonts w:cs="Simplified Arabic" w:hint="cs"/>
                            <w:b/>
                            <w:bCs/>
                            <w:sz w:val="20"/>
                            <w:szCs w:val="20"/>
                            <w:rtl/>
                          </w:rPr>
                          <w:t xml:space="preserve">الاستخدام </w:t>
                        </w:r>
                      </w:p>
                      <w:p w:rsidR="00AF1A03" w:rsidRPr="009B77F3" w:rsidRDefault="00AF1A03" w:rsidP="00AF1A03">
                        <w:pPr>
                          <w:jc w:val="center"/>
                          <w:rPr>
                            <w:rFonts w:cs="Simplified Arabic"/>
                            <w:b/>
                            <w:bCs/>
                            <w:sz w:val="20"/>
                            <w:szCs w:val="20"/>
                          </w:rPr>
                        </w:pPr>
                        <w:r w:rsidRPr="009B77F3">
                          <w:rPr>
                            <w:rFonts w:cs="Simplified Arabic" w:hint="cs"/>
                            <w:b/>
                            <w:bCs/>
                            <w:sz w:val="20"/>
                            <w:szCs w:val="20"/>
                            <w:rtl/>
                          </w:rPr>
                          <w:t>الشامل</w:t>
                        </w:r>
                      </w:p>
                    </w:txbxContent>
                  </v:textbox>
                </v:rect>
                <v:rect id="Rectangle 41" o:spid="_x0000_s1472" style="position:absolute;left:3027;top:12072;width:1339;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6NsUA&#10;AADcAAAADwAAAGRycy9kb3ducmV2LnhtbESPQWvCQBSE70L/w/IK3nS3tgkasxEpCILtoVrw+sg+&#10;k2D2bZpdNf77bqHgcZiZb5h8NdhWXKn3jWMNL1MFgrh0puFKw/dhM5mD8AHZYOuYNNzJw6p4GuWY&#10;GXfjL7ruQyUihH2GGuoQukxKX9Zk0U9dRxy9k+sthij7SpoebxFuWzlTKpUWG44LNXb0XlN53l+s&#10;BkzfzM/n6fXjsLukuKgGtUmOSuvx87Beggg0hEf4v701GpJFAn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o2xQAAANwAAAAPAAAAAAAAAAAAAAAAAJgCAABkcnMv&#10;ZG93bnJldi54bWxQSwUGAAAAAAQABAD1AAAAigMAAAAA&#10;" stroked="f">
                  <v:textbox>
                    <w:txbxContent>
                      <w:p w:rsidR="00AF1A03" w:rsidRDefault="00AF1A03" w:rsidP="00AF1A03">
                        <w:pPr>
                          <w:jc w:val="center"/>
                          <w:rPr>
                            <w:rFonts w:cs="Simplified Arabic"/>
                            <w:b/>
                            <w:bCs/>
                            <w:sz w:val="20"/>
                            <w:szCs w:val="20"/>
                            <w:rtl/>
                          </w:rPr>
                        </w:pPr>
                        <w:r w:rsidRPr="009B77F3">
                          <w:rPr>
                            <w:rFonts w:cs="Simplified Arabic" w:hint="cs"/>
                            <w:b/>
                            <w:bCs/>
                            <w:sz w:val="20"/>
                            <w:szCs w:val="20"/>
                            <w:rtl/>
                          </w:rPr>
                          <w:t xml:space="preserve">الاستخدام </w:t>
                        </w:r>
                      </w:p>
                      <w:p w:rsidR="00AF1A03" w:rsidRPr="009B77F3" w:rsidRDefault="00AF1A03" w:rsidP="00AF1A03">
                        <w:pPr>
                          <w:jc w:val="center"/>
                          <w:rPr>
                            <w:rFonts w:cs="Simplified Arabic"/>
                            <w:b/>
                            <w:bCs/>
                            <w:sz w:val="20"/>
                            <w:szCs w:val="20"/>
                          </w:rPr>
                        </w:pPr>
                        <w:r w:rsidRPr="009B77F3">
                          <w:rPr>
                            <w:rFonts w:cs="Simplified Arabic" w:hint="cs"/>
                            <w:b/>
                            <w:bCs/>
                            <w:sz w:val="20"/>
                            <w:szCs w:val="20"/>
                            <w:rtl/>
                          </w:rPr>
                          <w:t>الشامل</w:t>
                        </w:r>
                      </w:p>
                    </w:txbxContent>
                  </v:textbox>
                </v:rect>
                <v:rect id="Rectangle 42" o:spid="_x0000_s1473" style="position:absolute;left:1893;top:8897;width:861;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kQcQA&#10;AADcAAAADwAAAGRycy9kb3ducmV2LnhtbESPT4vCMBTE78J+h/AWvGmy7lq0GkUWBEE9+Ae8Pppn&#10;W2xeuk3U+u03guBxmJnfMNN5aytxo8aXjjV89RUI4syZknMNx8OyNwLhA7LByjFpeJCH+eyjM8XU&#10;uDvv6LYPuYgQ9ilqKEKoUyl9VpBF33c1cfTOrrEYomxyaRq8R7it5ECpRFosOS4UWNNvQdllf7Ua&#10;MPkxf9vz9+awviY4zlu1HJ6U1t3PdjEBEagN7/CrvTIahuMEn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opEHEAAAA3AAAAA8AAAAAAAAAAAAAAAAAmAIAAGRycy9k&#10;b3ducmV2LnhtbFBLBQYAAAAABAAEAPUAAACJAwAAAAA=&#10;" stroked="f">
                  <v:textbox>
                    <w:txbxContent>
                      <w:p w:rsidR="00AF1A03" w:rsidRPr="009B77F3" w:rsidRDefault="00AF1A03" w:rsidP="00AF1A03">
                        <w:pPr>
                          <w:jc w:val="center"/>
                          <w:rPr>
                            <w:rFonts w:cs="Simplified Arabic"/>
                            <w:b/>
                            <w:bCs/>
                            <w:sz w:val="20"/>
                            <w:szCs w:val="20"/>
                          </w:rPr>
                        </w:pPr>
                        <w:r>
                          <w:rPr>
                            <w:rFonts w:cs="Simplified Arabic" w:hint="cs"/>
                            <w:b/>
                            <w:bCs/>
                            <w:sz w:val="20"/>
                            <w:szCs w:val="20"/>
                            <w:rtl/>
                          </w:rPr>
                          <w:t>الناتج المحلي الاجمالي</w:t>
                        </w:r>
                      </w:p>
                    </w:txbxContent>
                  </v:textbox>
                </v:rect>
                <v:rect id="_x0000_s1474" style="position:absolute;left:1924;top:12026;width:861;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QB2sUA&#10;AADcAAAADwAAAGRycy9kb3ducmV2LnhtbESPT2sCMRTE74V+h/AK3mrSWld3NUoRBKH20FXw+ti8&#10;/YObl+0m6vbbN0Khx2FmfsMs14NtxZV63zjW8DJWIIgLZxquNBwP2+c5CB+QDbaOScMPeVivHh+W&#10;mBl34y+65qESEcI+Qw11CF0mpS9qsujHriOOXul6iyHKvpKmx1uE21a+KpVIiw3HhRo72tRUnPOL&#10;1YDJm/n+LCf7w8clwbQa1HZ6UlqPnob3BYhAQ/gP/7V3RsM0ncH9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AHaxQAAANwAAAAPAAAAAAAAAAAAAAAAAJgCAABkcnMv&#10;ZG93bnJldi54bWxQSwUGAAAAAAQABAD1AAAAigMAAAAA&#10;" stroked="f">
                  <v:textbox>
                    <w:txbxContent>
                      <w:p w:rsidR="00AF1A03" w:rsidRPr="009B77F3" w:rsidRDefault="00AF1A03" w:rsidP="00AF1A03">
                        <w:pPr>
                          <w:jc w:val="center"/>
                          <w:rPr>
                            <w:rFonts w:cs="Simplified Arabic"/>
                            <w:b/>
                            <w:bCs/>
                            <w:sz w:val="20"/>
                            <w:szCs w:val="20"/>
                          </w:rPr>
                        </w:pPr>
                        <w:r>
                          <w:rPr>
                            <w:rFonts w:cs="Simplified Arabic" w:hint="cs"/>
                            <w:b/>
                            <w:bCs/>
                            <w:sz w:val="20"/>
                            <w:szCs w:val="20"/>
                            <w:rtl/>
                          </w:rPr>
                          <w:t>الناتج المحلي الاجمالي</w:t>
                        </w:r>
                      </w:p>
                    </w:txbxContent>
                  </v:textbox>
                </v:rect>
                <v:rect id="Rectangle 44" o:spid="_x0000_s1475" style="position:absolute;left:1362;top:7921;width:8265;height:6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Hh8IA&#10;AADcAAAADwAAAGRycy9kb3ducmV2LnhtbERPTYvCMBC9L/gfwgheZE2VVddqFBFED6LYXe9DM7bF&#10;ZlKbaLv/3hyEPT7e92LVmlI8qXaFZQXDQQSCOLW64EzB78/28xuE88gaS8uk4I8crJadjwXG2jZ8&#10;pmfiMxFC2MWoIPe+iqV0aU4G3cBWxIG72tqgD7DOpK6xCeGmlKMomkiDBYeGHCva5JTekodRQOPZ&#10;8L7LDpfTdvp14uZ+TA5RX6let13PQXhq/b/47d5rBeNZWBvO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MeHwgAAANwAAAAPAAAAAAAAAAAAAAAAAJgCAABkcnMvZG93&#10;bnJldi54bWxQSwUGAAAAAAQABAD1AAAAhwMAAAAA&#10;" filled="f" strokeweight="3pt">
                  <v:stroke linestyle="thinThin"/>
                </v:rect>
                <v:rect id="Rectangle 45" o:spid="_x0000_s1476" style="position:absolute;left:4839;top:8145;width:3591;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vkcQA&#10;AADcAAAADwAAAGRycy9kb3ducmV2LnhtbESPQYvCMBSE74L/ITzBm6YqK7ZrFNlFWY9aL3t727xt&#10;q81LaaJWf70RBI/DzHzDzJetqcSFGldaVjAaRiCIM6tLzhUc0vVgBsJ5ZI2VZVJwIwfLRbczx0Tb&#10;K+/osve5CBB2CSoovK8TKV1WkEE3tDVx8P5tY9AH2eRSN3gNcFPJcRRNpcGSw0KBNX0VlJ32Z6Pg&#10;rxwf8L5LN5GJ1xO/bdPj+fdbqX6vXX2C8NT6d/jV/tEKPuI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Q75HEAAAA3AAAAA8AAAAAAAAAAAAAAAAAmAIAAGRycy9k&#10;b3ducmV2LnhtbFBLBQYAAAAABAAEAPUAAACJAwAAAAA=&#10;">
                  <v:textbox>
                    <w:txbxContent>
                      <w:p w:rsidR="00AF1A03" w:rsidRPr="003D780E" w:rsidRDefault="00AF1A03" w:rsidP="00AF1A03">
                        <w:pPr>
                          <w:jc w:val="center"/>
                          <w:rPr>
                            <w:rFonts w:cs="Simplified Arabic"/>
                            <w:b/>
                            <w:bCs/>
                            <w:sz w:val="28"/>
                            <w:szCs w:val="28"/>
                            <w:rtl/>
                          </w:rPr>
                        </w:pPr>
                        <w:r w:rsidRPr="003D780E">
                          <w:rPr>
                            <w:rFonts w:cs="Simplified Arabic"/>
                            <w:b/>
                            <w:bCs/>
                            <w:sz w:val="28"/>
                            <w:szCs w:val="28"/>
                            <w:lang w:bidi="ar-IQ"/>
                          </w:rPr>
                          <w:t>(A)</w:t>
                        </w:r>
                        <w:r w:rsidRPr="003D780E">
                          <w:rPr>
                            <w:rFonts w:cs="Simplified Arabic" w:hint="cs"/>
                            <w:b/>
                            <w:bCs/>
                            <w:sz w:val="28"/>
                            <w:szCs w:val="28"/>
                            <w:rtl/>
                          </w:rPr>
                          <w:t xml:space="preserve"> السياسة الاقتصادية المستقرة</w:t>
                        </w:r>
                      </w:p>
                      <w:p w:rsidR="00AF1A03" w:rsidRPr="00400CDB" w:rsidRDefault="00AF1A03" w:rsidP="00AF1A03"/>
                    </w:txbxContent>
                  </v:textbox>
                </v:rect>
              </v:group>
            </w:pict>
          </mc:Fallback>
        </mc:AlternateContent>
      </w: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b/>
          <w:bCs/>
          <w:sz w:val="34"/>
          <w:szCs w:val="34"/>
        </w:rPr>
      </w:pPr>
    </w:p>
    <w:p w:rsidR="00AF1A03" w:rsidRPr="00BE70BB" w:rsidRDefault="00AF1A03" w:rsidP="00AF1A03">
      <w:pPr>
        <w:jc w:val="both"/>
        <w:rPr>
          <w:rFonts w:ascii="Sakkal Majalla" w:hAnsi="Sakkal Majalla" w:cs="Sakkal Majalla"/>
          <w:sz w:val="34"/>
          <w:szCs w:val="34"/>
        </w:rPr>
      </w:pPr>
    </w:p>
    <w:p w:rsidR="00AF1A03" w:rsidRPr="00BE70BB" w:rsidRDefault="00AF1A03" w:rsidP="00AF1A03">
      <w:pPr>
        <w:jc w:val="both"/>
        <w:rPr>
          <w:rFonts w:ascii="Sakkal Majalla" w:hAnsi="Sakkal Majalla" w:cs="Sakkal Majalla"/>
          <w:b/>
          <w:bCs/>
          <w:sz w:val="34"/>
          <w:szCs w:val="34"/>
        </w:rPr>
      </w:pPr>
    </w:p>
    <w:p w:rsidR="00AF1A03" w:rsidRPr="00BE70BB" w:rsidRDefault="00AF1A03" w:rsidP="00AF1A03">
      <w:pPr>
        <w:jc w:val="both"/>
        <w:rPr>
          <w:rFonts w:ascii="Sakkal Majalla" w:hAnsi="Sakkal Majalla" w:cs="Sakkal Majalla"/>
          <w:b/>
          <w:bCs/>
          <w:sz w:val="34"/>
          <w:szCs w:val="34"/>
        </w:rPr>
      </w:pPr>
      <w:r w:rsidRPr="00BE70BB">
        <w:rPr>
          <w:rFonts w:ascii="Sakkal Majalla" w:hAnsi="Sakkal Majalla" w:cs="Sakkal Majalla"/>
          <w:b/>
          <w:bCs/>
          <w:sz w:val="34"/>
          <w:szCs w:val="34"/>
        </w:rPr>
        <w:t>Source: Arther O'Sullivan, Macroeconomics, New Jersey, prentics Hill, 1998, p.262.</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br w:type="page"/>
      </w:r>
      <w:r w:rsidRPr="00BE70BB">
        <w:rPr>
          <w:rFonts w:ascii="Sakkal Majalla" w:hAnsi="Sakkal Majalla" w:cs="Sakkal Majalla"/>
          <w:sz w:val="34"/>
          <w:szCs w:val="34"/>
          <w:rtl/>
        </w:rPr>
        <w:lastRenderedPageBreak/>
        <w:t xml:space="preserve">يوضح الشكل السابق المشكلة الناجمة عن مدد التباطؤ الزمني. إذ ان الجزء </w:t>
      </w:r>
      <w:r w:rsidRPr="00BE70BB">
        <w:rPr>
          <w:rFonts w:ascii="Sakkal Majalla" w:hAnsi="Sakkal Majalla" w:cs="Sakkal Majalla"/>
          <w:sz w:val="34"/>
          <w:szCs w:val="34"/>
        </w:rPr>
        <w:t>A</w:t>
      </w:r>
      <w:r w:rsidRPr="00BE70BB">
        <w:rPr>
          <w:rFonts w:ascii="Sakkal Majalla" w:hAnsi="Sakkal Majalla" w:cs="Sakkal Majalla"/>
          <w:sz w:val="34"/>
          <w:szCs w:val="34"/>
          <w:rtl/>
          <w:lang w:bidi="ar-IQ"/>
        </w:rPr>
        <w:t xml:space="preserve"> من </w:t>
      </w:r>
      <w:r w:rsidRPr="00BE70BB">
        <w:rPr>
          <w:rFonts w:ascii="Sakkal Majalla" w:hAnsi="Sakkal Majalla" w:cs="Sakkal Majalla"/>
          <w:sz w:val="34"/>
          <w:szCs w:val="34"/>
          <w:rtl/>
        </w:rPr>
        <w:t>الرسم البياني يقدم مثالا على سياسة ناجحة لتحقيق حالة الاستقرار أو التوازن الاقتصادي، وأن الخط المتصل (الغامق) يمثل مسار الناتج المحلي الاجمالي (</w:t>
      </w:r>
      <w:r w:rsidRPr="00BE70BB">
        <w:rPr>
          <w:rFonts w:ascii="Sakkal Majalla" w:hAnsi="Sakkal Majalla" w:cs="Sakkal Majalla"/>
          <w:sz w:val="34"/>
          <w:szCs w:val="34"/>
        </w:rPr>
        <w:t>GDP</w:t>
      </w:r>
      <w:r w:rsidRPr="00BE70BB">
        <w:rPr>
          <w:rFonts w:ascii="Sakkal Majalla" w:hAnsi="Sakkal Majalla" w:cs="Sakkal Majalla"/>
          <w:sz w:val="34"/>
          <w:szCs w:val="34"/>
          <w:rtl/>
        </w:rPr>
        <w:t>) عند غياب أو عدم وجود السياسات التدخلية. وأن سياسات تحقيق الاستقرار أو التوازن الاقتصادي الناجحة يمكن ان تقلل من حدة التقلبات الاقتصادية، أي بمعنى تخفيض الانتاج عندما يتجاوز أو يزيد على مستوى الاستخدام الكامل وزيادة الانتاج عندما يكون دون مستوى الاستخدام الكامل. ان الامر سيكون عبارة عن مهمة يمكن تنفيذها بسهولة عندما لاتكون هناك مدد تباطؤ زمني في السياسة المتبعة، اما الخط المتقطع يبين الكيفية التي تستطيع من خلالها السياسات الناجحة لتقليل من حدة التقلبات الاقتصادية إذ ان الرسم البياني (</w:t>
      </w:r>
      <w:r w:rsidRPr="00BE70BB">
        <w:rPr>
          <w:rFonts w:ascii="Sakkal Majalla" w:hAnsi="Sakkal Majalla" w:cs="Sakkal Majalla"/>
          <w:sz w:val="34"/>
          <w:szCs w:val="34"/>
        </w:rPr>
        <w:t>B</w:t>
      </w:r>
      <w:r w:rsidRPr="00BE70BB">
        <w:rPr>
          <w:rFonts w:ascii="Sakkal Majalla" w:hAnsi="Sakkal Majalla" w:cs="Sakkal Majalla"/>
          <w:sz w:val="34"/>
          <w:szCs w:val="34"/>
          <w:rtl/>
        </w:rPr>
        <w:t>) يوضح النتائج المترتبة عن السياسات ذات التوقيت غير الملائم.</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 xml:space="preserve">ومرة اخرى يمكن ان نفترض بأن السياسات تاخذ مدة سنة كاملة مثلا قبل أن تبدأ في تاثيرها وفاعليتها. إذ انه في السنة صفر يكون الاقتصاد في أدنى من مستوى الاستخدام الكامل. فالمسؤولون عن وضع السياسات اذا ماقاموا بتبني سياسات توسعية في ذلك الوقت، فان التغير سوف لايظهر في واقع الحال الا بعد مرور مدة السنة الأولى. ان هذا سيؤدي إلى زيادة الانتاج حتى اعلى من مستوى التوظيف الكامل. إن سياسات تحقيق الأستقلال أو التوازن الاقتصادي ذات التوقيت غير الملائم يمكن ان تزيد من حدة التقلبات الاقتصادية </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40"/>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ab/>
        <w:t xml:space="preserve">ومن هنا يأتي السؤال الآتي من أين تاتي مدد التباطؤ الزمني في السياسة ؟ أن المتخصصين في مجال الأقتصاد يحددون صنفين رئيسين من مدد التباطؤ الزمني: وهي مدد التباطؤ الزمني الداخلية ومدد التباطؤ الزمني الخارجية. ان مدد التباطؤ الزمني الداخلية هي عبارة عن مدد التباطؤ الزمني في مرحلة تبني السياسة، في حين ان مدد التباطؤ الزمني الخارجية ترتبط بالوقت الذي تستغرقه السياسات لكي يظهر تأثيرها بشكل فعلي. إن إعطاء مثال تقريبي يمكن ان يساعد كثيراً في تفهم الصنفين الرئيسين من مدد التباطؤ الزمني. </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 xml:space="preserve">تخيل أنك تقوم بتوجيه سفينة ضخمة عابرة للمحيطات وانك مسؤول عن تجنب أية أصطدامات محتملة مع قمم جبال الجليد الموجودة في المحيط. لا ريب ان الوقت الذي تستغرقه في تحديد موقع قمة جبل جليدي معين، وفي ايصال هذه المعلومات الى طاقم السفينة والبدء بسلسلة العمليات المطلوبة مثل تغير مسار السفينة يمثل مدة التباطؤ الزمني الداخلية. ان السفن الضخمة العابرة للمحيطات وبسبب كبر حجمها وحاجتها الى سلسلة من العمليات المتعلقة بتوجيهها وتسييرها، فأن أي سفينة عابرة للمحيطات سوف تستغرق مدة طويلة من الزمن قبل ان يمكن </w:t>
      </w:r>
      <w:r w:rsidRPr="00BE70BB">
        <w:rPr>
          <w:rFonts w:ascii="Sakkal Majalla" w:hAnsi="Sakkal Majalla" w:cs="Sakkal Majalla"/>
          <w:sz w:val="34"/>
          <w:szCs w:val="34"/>
          <w:rtl/>
        </w:rPr>
        <w:lastRenderedPageBreak/>
        <w:t xml:space="preserve">البدء بتغيير مسارها، وهذه تمثل مدة التباطؤ الزمني الخارجية </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41"/>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 وفيما يأتي سنبحث هذين المصدرين للتباطؤ الزمني بشيء من التفصيل.</w:t>
      </w:r>
    </w:p>
    <w:p w:rsidR="00AF1A03" w:rsidRPr="00BE70BB" w:rsidRDefault="00AF1A03" w:rsidP="00AF1A03">
      <w:pPr>
        <w:jc w:val="both"/>
        <w:rPr>
          <w:rFonts w:ascii="Sakkal Majalla" w:hAnsi="Sakkal Majalla" w:cs="Sakkal Majalla"/>
          <w:b/>
          <w:bCs/>
          <w:sz w:val="34"/>
          <w:szCs w:val="34"/>
          <w:rtl/>
        </w:rPr>
      </w:pPr>
      <w:r w:rsidRPr="00BE70BB">
        <w:rPr>
          <w:rFonts w:ascii="Sakkal Majalla" w:hAnsi="Sakkal Majalla" w:cs="Sakkal Majalla"/>
          <w:b/>
          <w:bCs/>
          <w:sz w:val="34"/>
          <w:szCs w:val="34"/>
          <w:rtl/>
        </w:rPr>
        <w:t xml:space="preserve">1- مدد التباطؤ الزمني الداخلية </w:t>
      </w:r>
      <w:r w:rsidRPr="00BE70BB">
        <w:rPr>
          <w:rFonts w:ascii="Sakkal Majalla" w:hAnsi="Sakkal Majalla" w:cs="Sakkal Majalla"/>
          <w:b/>
          <w:bCs/>
          <w:sz w:val="34"/>
          <w:szCs w:val="34"/>
        </w:rPr>
        <w:t>Inside lag</w:t>
      </w:r>
      <w:r w:rsidRPr="00BE70BB">
        <w:rPr>
          <w:rFonts w:ascii="Sakkal Majalla" w:hAnsi="Sakkal Majalla" w:cs="Sakkal Majalla"/>
          <w:b/>
          <w:bCs/>
          <w:sz w:val="34"/>
          <w:szCs w:val="34"/>
          <w:rtl/>
        </w:rPr>
        <w:t xml:space="preserve"> </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 xml:space="preserve">ان مدد التباطؤ الزمني الداخلية تحدث نتيجة لسببين رئيسين:- </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 xml:space="preserve">السبب الاول: ان الامر يتطلب مدة من الزمن لتحديد وتشخيص وجود مشكلة معينة. فعلى سبيل التمثيل، أن البيانات المتوافرة والمتاحة أمام المسؤولين عن وضع السياسات يمكن ان تكون قليلة وكذلك فانها غالبا ما تكون متضاربة </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42"/>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 إذ إن بعض المؤشرات الخاصة بالاقتصاد يمكن أن تكون مؤشرات جيدة في حين ان مؤشرات اخرى تبدو مثيرة للقلق. إن الامر غالبا ما يأخذ عدة أشهر اوسنة كاملة قبل أن يصبح باديا للعيان في أن هناك مشكلة خطيرة يعاني منها الأقتصاد.</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ab/>
        <w:t xml:space="preserve">وأن أحد الامثلة الجيدة على هذه المشكلة كان قد حدث خلال الانكماش الاقتصادي في عام 1990. اننا نؤرخ في يومنا هذا لبداية ذلك الانكماش بدءاً من شهر تموز من عام 1990، أي قبل شهر من حرب الخليج. وبعد تلك الحرب، فقد كان هناك بعض القلق من ارتفاع أسعار النفط وظروف عدم التيقن من الوضع السياسي سيؤديان الى أن تبدأ بوادر حدوث أنكماش أقتصادي. ولكن من جهة اخرى، فقد أدلى </w:t>
      </w:r>
      <w:r w:rsidRPr="00BE70BB">
        <w:rPr>
          <w:rFonts w:ascii="Sakkal Majalla" w:hAnsi="Sakkal Majalla" w:cs="Sakkal Majalla"/>
          <w:sz w:val="34"/>
          <w:szCs w:val="34"/>
        </w:rPr>
        <w:t>Alan Greenspan</w:t>
      </w:r>
      <w:r w:rsidRPr="00BE70BB">
        <w:rPr>
          <w:rFonts w:ascii="Sakkal Majalla" w:hAnsi="Sakkal Majalla" w:cs="Sakkal Majalla"/>
          <w:sz w:val="34"/>
          <w:szCs w:val="34"/>
          <w:rtl/>
        </w:rPr>
        <w:t xml:space="preserve">، محافظ البنك المركزي الامريكي آنذاك، بشهادته أمام الكونكرس في أواخر شهر تشرين الاول من عام 1990 مشيراً الى ان الأقتصاد لم يدخل حتى الآن في حالة أنكماش. أن </w:t>
      </w:r>
      <w:r w:rsidRPr="00BE70BB">
        <w:rPr>
          <w:rFonts w:ascii="Sakkal Majalla" w:hAnsi="Sakkal Majalla" w:cs="Sakkal Majalla"/>
          <w:sz w:val="34"/>
          <w:szCs w:val="34"/>
        </w:rPr>
        <w:t>Gerrnspan</w:t>
      </w:r>
      <w:r w:rsidRPr="00BE70BB">
        <w:rPr>
          <w:rFonts w:ascii="Sakkal Majalla" w:hAnsi="Sakkal Majalla" w:cs="Sakkal Majalla"/>
          <w:sz w:val="34"/>
          <w:szCs w:val="34"/>
          <w:rtl/>
        </w:rPr>
        <w:t xml:space="preserve"> لم يعلن ان الاقتصاد قد دخل في حالة انكماش إلا في أواخر شهر كانون الأول من عام 1990. وفي الوقت الحاضر، عندما نسترجع الماضي، فأننا نعرف الآن فقط بأن حالة انكماش كانت قد بدأت قبل ذلك التاريخ بخمسة أشهر.</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ab/>
        <w:t>وأن احد الأمثلة الأخرى على مدد التباطؤ الزمني الداخلية كانت قد حدثت في بداية الكساد الكبير 1929. ان سوق الأوراق المالية على الرغم من انهياره في شهر تشرين الأول من عام 1929، فإننا نعرف من خلال مقالات الصحف والمجلات أن كبار رجال الاعمال على وجه الخصوص لم يشعروا بالقلق حيال الاقتصاد على مدى مدة من الزمن. وان عامة الشعب لم يبدأوا بإدراك مدى حدة وفداحة الانكماش إلا في أواخر عام 1930.</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ab/>
        <w:t xml:space="preserve">أما السبب الثاني الذي يقف وراء مدد التباطؤ الزمني الداخلية فهو يتمثل بتشخيص مشكلة معينة، فان الامر مع ذلك يتطلب بعض الوقت قبل ان تُتخذ أية اجراءات. أن هذه المشكلة تُعدُّ من أكثر المشكلات تعقيداً بالنسبة الى السياسة المالية. فعلى سبيل التمثيل، وعندما أُنتخب الرئيس بيل كلينتون أي سنة 1994، فقد قام بإقتراح حزمة من الأجراءات التحفيزية وذلك جزء من خطته العامة حول الموازنة العامة. ان حزمة الاجراءات التحفيزية هذه تضمنت تشكيلة متنوعة من </w:t>
      </w:r>
      <w:r w:rsidRPr="00BE70BB">
        <w:rPr>
          <w:rFonts w:ascii="Sakkal Majalla" w:hAnsi="Sakkal Majalla" w:cs="Sakkal Majalla"/>
          <w:sz w:val="34"/>
          <w:szCs w:val="34"/>
          <w:rtl/>
        </w:rPr>
        <w:lastRenderedPageBreak/>
        <w:t>خطط وبرامج الانفاق وكانت معدة لأجل زيادة مستوى الناتج المحلي الأجمالي (</w:t>
      </w:r>
      <w:r w:rsidRPr="00BE70BB">
        <w:rPr>
          <w:rFonts w:ascii="Sakkal Majalla" w:hAnsi="Sakkal Majalla" w:cs="Sakkal Majalla"/>
          <w:sz w:val="34"/>
          <w:szCs w:val="34"/>
        </w:rPr>
        <w:t>GDP</w:t>
      </w:r>
      <w:r w:rsidRPr="00BE70BB">
        <w:rPr>
          <w:rFonts w:ascii="Sakkal Majalla" w:hAnsi="Sakkal Majalla" w:cs="Sakkal Majalla"/>
          <w:sz w:val="34"/>
          <w:szCs w:val="34"/>
          <w:rtl/>
        </w:rPr>
        <w:t xml:space="preserve"> ) ولتجنب مخاطر حدوث حالة انكماش في الاقتصاد. ولكن من جهة اخرى، فان خطة الرئيس كلينتون قد تعرضت لحملة انتقادات شديدة كونها تمثل هدراً في انفاق الحكومة واجراءً غير ذي جدوى ومن ثمَّ لم يكتب لها النجاح. ان حزمة الاجراءات التحفيزية تلك، برغم من عدم تبنيها، فانها كانت غير ضرورية بأية حال من الاحوال طالما ان الاقتصاد قد حقق نمواً سريعاً على مدى عدد من السنوات اللاحقة. وعلى الرغم من ذلك، فان هذه السلسلة من الاحداث توضح مدى صعوبة القيام بتنفيذ سياسة مالية فاعلة ومؤثرة </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43"/>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اذ ان من الصعوبة تحديد بدقة متى ينزلق الاقتصاد الى الركود او ان يبدأ بالانتعاش. وكنتيجة لذلك هناك في الغالب تباطؤ ادراك بين وقت بدء الاقتصاد بالابتعاد عن الاستخدام الكامل ووقت ادراك صنّاع السياسة مثل هذا الابتعاد قد حصل فعلاً.</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ان تحليل المؤشرات الاقتصادية الرئيسة تؤكد بان التنبؤات الاقتصادية لا يمكن ان تكون معصومة من الخطأ. ان الاقتصاديين لم يتنبئوا بدقة بحالات الركود الرئيسة التي حصلت في عقدي السبعينات والثمانينات.</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 xml:space="preserve">وهناك ايضاً تباطؤ اداري </w:t>
      </w:r>
      <w:r w:rsidRPr="00BE70BB">
        <w:rPr>
          <w:rFonts w:ascii="Sakkal Majalla" w:hAnsi="Sakkal Majalla" w:cs="Sakkal Majalla"/>
          <w:sz w:val="34"/>
          <w:szCs w:val="34"/>
        </w:rPr>
        <w:t>administrative</w:t>
      </w:r>
      <w:r w:rsidRPr="00BE70BB">
        <w:rPr>
          <w:rFonts w:ascii="Sakkal Majalla" w:hAnsi="Sakkal Majalla" w:cs="Sakkal Majalla"/>
          <w:sz w:val="34"/>
          <w:szCs w:val="34"/>
          <w:rtl/>
        </w:rPr>
        <w:t xml:space="preserve"> في تنفيذ التغيير في السياسة المالية. واحياناً يتطلب الامر سنة </w:t>
      </w:r>
      <w:r w:rsidRPr="00BE70BB">
        <w:rPr>
          <w:rFonts w:ascii="Sakkal Majalla" w:hAnsi="Sakkal Majalla" w:cs="Sakkal Majalla"/>
          <w:sz w:val="34"/>
          <w:szCs w:val="34"/>
        </w:rPr>
        <w:t>lag</w:t>
      </w:r>
      <w:r w:rsidRPr="00BE70BB">
        <w:rPr>
          <w:rFonts w:ascii="Sakkal Majalla" w:hAnsi="Sakkal Majalla" w:cs="Sakkal Majalla"/>
          <w:sz w:val="34"/>
          <w:szCs w:val="34"/>
          <w:rtl/>
        </w:rPr>
        <w:t xml:space="preserve"> او مدة اطول لسن تخفيض رئيس في الضريبة </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44"/>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واحياناً تكون مثل هذه التباطؤات طويلة بحيث ان آلية التصحيح الذاتي للاقتصاد تبدأ بالعمل قبل ان تحظى السياسة المالية بفرصة ممارسة تأثير معين.</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 xml:space="preserve">اخيراً هناك تباطؤ تشغيلي </w:t>
      </w:r>
      <w:r w:rsidRPr="00BE70BB">
        <w:rPr>
          <w:rFonts w:ascii="Sakkal Majalla" w:hAnsi="Sakkal Majalla" w:cs="Sakkal Majalla"/>
          <w:sz w:val="34"/>
          <w:szCs w:val="34"/>
        </w:rPr>
        <w:t>operational lag</w:t>
      </w:r>
      <w:r w:rsidRPr="00BE70BB">
        <w:rPr>
          <w:rFonts w:ascii="Sakkal Majalla" w:hAnsi="Sakkal Majalla" w:cs="Sakkal Majalla"/>
          <w:sz w:val="34"/>
          <w:szCs w:val="34"/>
          <w:rtl/>
        </w:rPr>
        <w:t xml:space="preserve"> بين وقت حصول تغير في مشتريات الحكومة او الضرائب الصافية ووقت تغير توازن الناتج المحلي الاجمالي الحقيقي. ان عملية المضاعف ليست فورية. ان الامر يتطلب مدة معينة لكي تمارس الزيادات او التخفيضات في الدخل القابل للتصرف الناتجة عن السياسة المالية تأثيراً معيناً على الانفاق الخاص </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45"/>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ab/>
        <w:t xml:space="preserve">اما السياسة النقدية فانها لاتكون عرضة لمدد التباطؤ الزمني الداخلية الطويلة الامد نفسها. وأن الامر يكون اكثر سهولة من ناحية الوصول الى حالة اجماع وتوافق في الرأي في ظل محيط اصغر. </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 xml:space="preserve">وهكذا فكما ان للسياسة النقدية منتقديها فكذلك الحال هناك من ينتقد السياسة المالية. فكثير من المنتقدين يؤكدون بانه بسبب تحيزها التوسعي وتباطؤاتها في تنفيذها وعملها فان </w:t>
      </w:r>
      <w:r w:rsidRPr="00BE70BB">
        <w:rPr>
          <w:rFonts w:ascii="Sakkal Majalla" w:hAnsi="Sakkal Majalla" w:cs="Sakkal Majalla"/>
          <w:sz w:val="34"/>
          <w:szCs w:val="34"/>
          <w:rtl/>
        </w:rPr>
        <w:lastRenderedPageBreak/>
        <w:t>استخدام السياسة المالية لتحقيق استقرار الاقتصاد في الغالب يحيق الضرر اكثر مما يحقق من المكاسب.</w:t>
      </w:r>
    </w:p>
    <w:p w:rsidR="00AF1A03" w:rsidRPr="00BE70BB" w:rsidRDefault="00AF1A03" w:rsidP="00AF1A03">
      <w:pPr>
        <w:ind w:firstLine="566"/>
        <w:jc w:val="both"/>
        <w:rPr>
          <w:rFonts w:ascii="Sakkal Majalla" w:hAnsi="Sakkal Majalla" w:cs="Sakkal Majalla"/>
          <w:sz w:val="34"/>
          <w:szCs w:val="34"/>
          <w:rtl/>
          <w:lang w:bidi="ar-IQ"/>
        </w:rPr>
      </w:pPr>
      <w:r w:rsidRPr="00BE70BB">
        <w:rPr>
          <w:rFonts w:ascii="Sakkal Majalla" w:hAnsi="Sakkal Majalla" w:cs="Sakkal Majalla"/>
          <w:sz w:val="34"/>
          <w:szCs w:val="34"/>
          <w:rtl/>
        </w:rPr>
        <w:t>وبعد الحديث عن مدد التباطؤ الزمني الداخلي سنعرج الآن للحديث عن المصدر الخارجي للتباطؤ الزمني.</w:t>
      </w:r>
    </w:p>
    <w:p w:rsidR="00AF1A03" w:rsidRPr="00BE70BB" w:rsidRDefault="00AF1A03" w:rsidP="00AF1A03">
      <w:pPr>
        <w:jc w:val="both"/>
        <w:rPr>
          <w:rFonts w:ascii="Sakkal Majalla" w:hAnsi="Sakkal Majalla" w:cs="Sakkal Majalla"/>
          <w:b/>
          <w:bCs/>
          <w:sz w:val="34"/>
          <w:szCs w:val="34"/>
          <w:rtl/>
        </w:rPr>
      </w:pPr>
      <w:r w:rsidRPr="00BE70BB">
        <w:rPr>
          <w:rFonts w:ascii="Sakkal Majalla" w:hAnsi="Sakkal Majalla" w:cs="Sakkal Majalla"/>
          <w:b/>
          <w:bCs/>
          <w:sz w:val="34"/>
          <w:szCs w:val="34"/>
          <w:rtl/>
        </w:rPr>
        <w:t xml:space="preserve">2-مدد التباطؤ الزمني الخارجية </w:t>
      </w:r>
      <w:r w:rsidRPr="00BE70BB">
        <w:rPr>
          <w:rFonts w:ascii="Sakkal Majalla" w:hAnsi="Sakkal Majalla" w:cs="Sakkal Majalla"/>
          <w:b/>
          <w:bCs/>
          <w:sz w:val="34"/>
          <w:szCs w:val="34"/>
        </w:rPr>
        <w:t>Outside lag</w:t>
      </w:r>
      <w:r w:rsidRPr="00BE70BB">
        <w:rPr>
          <w:rFonts w:ascii="Sakkal Majalla" w:hAnsi="Sakkal Majalla" w:cs="Sakkal Majalla"/>
          <w:b/>
          <w:bCs/>
          <w:sz w:val="34"/>
          <w:szCs w:val="34"/>
          <w:rtl/>
        </w:rPr>
        <w:t xml:space="preserve"> </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إن السياسة النقدية تكون عرضة لمدد التباطؤ الزمني الخارجية، وهي المدة التي تستغرقها السياسة لكي تصبح فاعلة ومؤثرة. فعلى سبيل التمثيل، ان البنك المركزي يمكنه ان يزيد من عرض النقد وتخفيض سعر الفائدة بشكل سريع، لكن الشركات يجب ان تغير خططها الاستثمارية قبل ان تكون هناك امكانية لكي تصبح السياسة النقدية فاعلة ومؤثرة</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46"/>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 وحتى يكون بالامكان التعرف الى أحد الجوانب المتعلقة بمدد التباطؤ الزمني الخارجية بالنسبة الى السياسة النقدية، فأننا وبحسب القول المأثور للاقتصاديين بشأن إجراءات السياسة النقدية هي انها تؤثر في الاقتصادات بتباطؤات طويلة ومتغيرة. فمن خلال تفحص النتائج المتحصل عليها من استخدام عدد من النماذج القياسية المعروفة. والنماذج الإحصائية بأستخدام الكومبيوتر والتي وضعت وتوصل اليها من قبل عدد من المتخصصين في مجال الاقتصاد يمكن التعرف الى الآليات الفعلية التي تحدث في الاقتصاد.</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ab/>
        <w:t>إذ تظهر جميع النماذج بأنها تقدم ادلة متناسقة الى حد كبير تحرص على ان السياسة التقييدية او السياسة التوسعية لها أكبر الأثر على نمو الناتج. ومع ذلك يجب التأكيد على ان هناك حالة من عدم اليقين او الشكوك الكبيرة مترافقة مع تقديرات النماذج للاستجابة الحركية للناتج لأي اجراء او حادثة معينة تخص السياسة النقدية</w:t>
      </w:r>
      <w:r w:rsidRPr="00BE70BB">
        <w:rPr>
          <w:rFonts w:ascii="Sakkal Majalla" w:hAnsi="Sakkal Majalla" w:cs="Sakkal Majalla"/>
          <w:sz w:val="34"/>
          <w:szCs w:val="34"/>
          <w:vertAlign w:val="superscript"/>
          <w:rtl/>
          <w:lang w:bidi="ar-IQ"/>
        </w:rPr>
        <w:t xml:space="preserve"> (</w:t>
      </w:r>
      <w:r w:rsidRPr="00BE70BB">
        <w:rPr>
          <w:rStyle w:val="Appelnotedebasdep"/>
          <w:rFonts w:ascii="Sakkal Majalla" w:hAnsi="Sakkal Majalla" w:cs="Sakkal Majalla"/>
          <w:sz w:val="34"/>
          <w:szCs w:val="34"/>
          <w:rtl/>
          <w:lang w:bidi="ar-IQ"/>
        </w:rPr>
        <w:footnoteReference w:id="247"/>
      </w:r>
      <w:r w:rsidRPr="00BE70BB">
        <w:rPr>
          <w:rFonts w:ascii="Sakkal Majalla" w:hAnsi="Sakkal Majalla" w:cs="Sakkal Majalla"/>
          <w:sz w:val="34"/>
          <w:szCs w:val="34"/>
          <w:vertAlign w:val="superscript"/>
          <w:rtl/>
          <w:lang w:bidi="ar-IQ"/>
        </w:rPr>
        <w:t>)</w:t>
      </w:r>
      <w:r w:rsidRPr="00BE70BB">
        <w:rPr>
          <w:rFonts w:ascii="Sakkal Majalla" w:hAnsi="Sakkal Majalla" w:cs="Sakkal Majalla"/>
          <w:sz w:val="34"/>
          <w:szCs w:val="34"/>
          <w:rtl/>
        </w:rPr>
        <w:t xml:space="preserve">. </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ان الشكل (2-5) يوضح تقديرات لمدد التباطؤ الزمني في السياسة النقدية من خلال أربعة نماذج قياسية مختلفة للاقتصاد. وطالما ان هذه النماذج قد بنيت من قبل مؤسسات مختلفة واشخاص مختلفين والذين يستندون بشكل أو بآخر الى تفسيرات مختلفة لنظرية الاقتصاد الكلي والذين يستخدمون كذلك طرائق احصائية مختلفة من اجل بناء نماذجهم، فإنهم بعد ذلك توصلوا الى تقديرات متباينة لتأثيرات السياسة النقدية. ففي الشكل نقوم بتبيان، لكل نموذج من هذه النماذج، التأثيرات في  الناتج المحلي الاجمالي الحقيقي او الفعلي(</w:t>
      </w:r>
      <w:r w:rsidRPr="00BE70BB">
        <w:rPr>
          <w:rFonts w:ascii="Sakkal Majalla" w:hAnsi="Sakkal Majalla" w:cs="Sakkal Majalla"/>
          <w:sz w:val="34"/>
          <w:szCs w:val="34"/>
        </w:rPr>
        <w:t>GDP</w:t>
      </w:r>
      <w:r w:rsidRPr="00BE70BB">
        <w:rPr>
          <w:rFonts w:ascii="Sakkal Majalla" w:hAnsi="Sakkal Majalla" w:cs="Sakkal Majalla"/>
          <w:sz w:val="34"/>
          <w:szCs w:val="34"/>
          <w:rtl/>
        </w:rPr>
        <w:t xml:space="preserve"> ) نتيجة لزيادة بنسبة (1%) في اسعار الفائدة قصيرة الأجل (من4%الى 5%) بعد مرور سنة واحدة، وسنتين، وثلاث سنوات. </w:t>
      </w:r>
    </w:p>
    <w:p w:rsidR="00AF1A03" w:rsidRPr="00BE70BB" w:rsidRDefault="00AF1A03" w:rsidP="00AF1A03">
      <w:pPr>
        <w:ind w:firstLine="566"/>
        <w:jc w:val="both"/>
        <w:rPr>
          <w:rFonts w:ascii="Sakkal Majalla" w:hAnsi="Sakkal Majalla" w:cs="Sakkal Majalla"/>
          <w:b/>
          <w:bCs/>
          <w:sz w:val="34"/>
          <w:szCs w:val="34"/>
          <w:rtl/>
        </w:rPr>
      </w:pPr>
      <w:r w:rsidRPr="00BE70BB">
        <w:rPr>
          <w:rFonts w:ascii="Sakkal Majalla" w:hAnsi="Sakkal Majalla" w:cs="Sakkal Majalla"/>
          <w:b/>
          <w:bCs/>
          <w:sz w:val="34"/>
          <w:szCs w:val="34"/>
          <w:rtl/>
        </w:rPr>
        <w:t>الجدول (2-2)</w:t>
      </w:r>
    </w:p>
    <w:p w:rsidR="00AF1A03" w:rsidRPr="00BE70BB" w:rsidRDefault="00AF1A03" w:rsidP="00AF1A03">
      <w:pPr>
        <w:ind w:firstLine="566"/>
        <w:jc w:val="both"/>
        <w:rPr>
          <w:rFonts w:ascii="Sakkal Majalla" w:hAnsi="Sakkal Majalla" w:cs="Sakkal Majalla"/>
          <w:b/>
          <w:bCs/>
          <w:sz w:val="34"/>
          <w:szCs w:val="34"/>
          <w:rtl/>
        </w:rPr>
      </w:pPr>
      <w:r w:rsidRPr="00BE70BB">
        <w:rPr>
          <w:rFonts w:ascii="Sakkal Majalla" w:hAnsi="Sakkal Majalla" w:cs="Sakkal Majalla"/>
          <w:b/>
          <w:bCs/>
          <w:sz w:val="34"/>
          <w:szCs w:val="34"/>
          <w:rtl/>
        </w:rPr>
        <w:lastRenderedPageBreak/>
        <w:t>الاثر في نمو الناتج المحلي الاجمالي من زيادة بنقطة مئوية واحدة في معدلات الفائدة قصيرة الاجل</w:t>
      </w:r>
    </w:p>
    <w:tbl>
      <w:tblPr>
        <w:tblStyle w:val="Grilledutableau"/>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857"/>
        <w:gridCol w:w="1865"/>
        <w:gridCol w:w="1855"/>
        <w:gridCol w:w="1855"/>
        <w:gridCol w:w="1855"/>
      </w:tblGrid>
      <w:tr w:rsidR="00AF1A03" w:rsidRPr="00BE70BB" w:rsidTr="00AF1A03">
        <w:tc>
          <w:tcPr>
            <w:tcW w:w="1914" w:type="dxa"/>
            <w:shd w:val="clear" w:color="auto" w:fill="CCCCCC"/>
          </w:tcPr>
          <w:p w:rsidR="00AF1A03" w:rsidRPr="00BE70BB" w:rsidRDefault="00AF1A03" w:rsidP="00AF1A03">
            <w:pPr>
              <w:jc w:val="both"/>
              <w:rPr>
                <w:rFonts w:ascii="Sakkal Majalla" w:hAnsi="Sakkal Majalla" w:cs="Sakkal Majalla"/>
                <w:sz w:val="34"/>
                <w:szCs w:val="34"/>
              </w:rPr>
            </w:pPr>
            <w:r w:rsidRPr="00BE70BB">
              <w:rPr>
                <w:rFonts w:ascii="Sakkal Majalla" w:hAnsi="Sakkal Majalla" w:cs="Sakkal Majalla"/>
                <w:sz w:val="34"/>
                <w:szCs w:val="34"/>
              </w:rPr>
              <w:t>MPS</w:t>
            </w:r>
          </w:p>
        </w:tc>
        <w:tc>
          <w:tcPr>
            <w:tcW w:w="1914" w:type="dxa"/>
            <w:shd w:val="clear" w:color="auto" w:fill="CCCCCC"/>
          </w:tcPr>
          <w:p w:rsidR="00AF1A03" w:rsidRPr="00BE70BB" w:rsidRDefault="00AF1A03" w:rsidP="00AF1A03">
            <w:pPr>
              <w:jc w:val="both"/>
              <w:rPr>
                <w:rFonts w:ascii="Sakkal Majalla" w:hAnsi="Sakkal Majalla" w:cs="Sakkal Majalla"/>
                <w:sz w:val="34"/>
                <w:szCs w:val="34"/>
                <w:lang w:bidi="ar-IQ"/>
              </w:rPr>
            </w:pPr>
            <w:r w:rsidRPr="00BE70BB">
              <w:rPr>
                <w:rFonts w:ascii="Sakkal Majalla" w:hAnsi="Sakkal Majalla" w:cs="Sakkal Majalla"/>
                <w:sz w:val="34"/>
                <w:szCs w:val="34"/>
                <w:lang w:bidi="ar-IQ"/>
              </w:rPr>
              <w:t>FRBSF</w:t>
            </w:r>
          </w:p>
        </w:tc>
        <w:tc>
          <w:tcPr>
            <w:tcW w:w="1914" w:type="dxa"/>
            <w:shd w:val="clear" w:color="auto" w:fill="CCCCCC"/>
          </w:tcPr>
          <w:p w:rsidR="00AF1A03" w:rsidRPr="00BE70BB" w:rsidRDefault="00AF1A03" w:rsidP="00AF1A03">
            <w:pPr>
              <w:jc w:val="both"/>
              <w:rPr>
                <w:rFonts w:ascii="Sakkal Majalla" w:hAnsi="Sakkal Majalla" w:cs="Sakkal Majalla"/>
                <w:sz w:val="34"/>
                <w:szCs w:val="34"/>
                <w:lang w:bidi="ar-IQ"/>
              </w:rPr>
            </w:pPr>
            <w:r w:rsidRPr="00BE70BB">
              <w:rPr>
                <w:rFonts w:ascii="Sakkal Majalla" w:hAnsi="Sakkal Majalla" w:cs="Sakkal Majalla"/>
                <w:sz w:val="34"/>
                <w:szCs w:val="34"/>
                <w:lang w:bidi="ar-IQ"/>
              </w:rPr>
              <w:t>Fair</w:t>
            </w:r>
          </w:p>
        </w:tc>
        <w:tc>
          <w:tcPr>
            <w:tcW w:w="1914" w:type="dxa"/>
            <w:shd w:val="clear" w:color="auto" w:fill="CCCCCC"/>
          </w:tcPr>
          <w:p w:rsidR="00AF1A03" w:rsidRPr="00BE70BB" w:rsidRDefault="00AF1A03" w:rsidP="00AF1A03">
            <w:pPr>
              <w:jc w:val="both"/>
              <w:rPr>
                <w:rFonts w:ascii="Sakkal Majalla" w:hAnsi="Sakkal Majalla" w:cs="Sakkal Majalla"/>
                <w:sz w:val="34"/>
                <w:szCs w:val="34"/>
                <w:lang w:bidi="ar-IQ"/>
              </w:rPr>
            </w:pPr>
            <w:r w:rsidRPr="00BE70BB">
              <w:rPr>
                <w:rFonts w:ascii="Sakkal Majalla" w:hAnsi="Sakkal Majalla" w:cs="Sakkal Majalla"/>
                <w:sz w:val="34"/>
                <w:szCs w:val="34"/>
                <w:lang w:bidi="ar-IQ"/>
              </w:rPr>
              <w:t>DRI</w:t>
            </w:r>
          </w:p>
        </w:tc>
        <w:tc>
          <w:tcPr>
            <w:tcW w:w="1914" w:type="dxa"/>
            <w:shd w:val="clear" w:color="auto" w:fill="CCCCCC"/>
          </w:tcPr>
          <w:p w:rsidR="00AF1A03" w:rsidRPr="00BE70BB" w:rsidRDefault="00AF1A03" w:rsidP="00AF1A03">
            <w:pPr>
              <w:jc w:val="both"/>
              <w:rPr>
                <w:rFonts w:ascii="Sakkal Majalla" w:hAnsi="Sakkal Majalla" w:cs="Sakkal Majalla"/>
                <w:sz w:val="34"/>
                <w:szCs w:val="34"/>
                <w:lang w:bidi="ar-IQ"/>
              </w:rPr>
            </w:pPr>
            <w:r w:rsidRPr="00BE70BB">
              <w:rPr>
                <w:rFonts w:ascii="Sakkal Majalla" w:hAnsi="Sakkal Majalla" w:cs="Sakkal Majalla"/>
                <w:sz w:val="34"/>
                <w:szCs w:val="34"/>
                <w:lang w:bidi="ar-IQ"/>
              </w:rPr>
              <w:t>Year</w:t>
            </w:r>
          </w:p>
        </w:tc>
      </w:tr>
      <w:tr w:rsidR="00AF1A03" w:rsidRPr="00BE70BB" w:rsidTr="00AF1A03">
        <w:tc>
          <w:tcPr>
            <w:tcW w:w="1914" w:type="dxa"/>
          </w:tcPr>
          <w:p w:rsidR="00AF1A03" w:rsidRPr="00BE70BB" w:rsidRDefault="00AF1A03" w:rsidP="00AF1A03">
            <w:pPr>
              <w:jc w:val="both"/>
              <w:rPr>
                <w:rFonts w:ascii="Sakkal Majalla" w:hAnsi="Sakkal Majalla" w:cs="Sakkal Majalla"/>
                <w:sz w:val="34"/>
                <w:szCs w:val="34"/>
              </w:rPr>
            </w:pPr>
            <w:r w:rsidRPr="00BE70BB">
              <w:rPr>
                <w:rFonts w:ascii="Sakkal Majalla" w:hAnsi="Sakkal Majalla" w:cs="Sakkal Majalla"/>
                <w:sz w:val="34"/>
                <w:szCs w:val="34"/>
              </w:rPr>
              <w:t>0.20</w:t>
            </w:r>
          </w:p>
        </w:tc>
        <w:tc>
          <w:tcPr>
            <w:tcW w:w="1914" w:type="dxa"/>
          </w:tcPr>
          <w:p w:rsidR="00AF1A03" w:rsidRPr="00BE70BB" w:rsidRDefault="00AF1A03" w:rsidP="00AF1A03">
            <w:pPr>
              <w:jc w:val="both"/>
              <w:rPr>
                <w:rFonts w:ascii="Sakkal Majalla" w:hAnsi="Sakkal Majalla" w:cs="Sakkal Majalla"/>
                <w:sz w:val="34"/>
                <w:szCs w:val="34"/>
                <w:lang w:bidi="ar-IQ"/>
              </w:rPr>
            </w:pPr>
            <w:r w:rsidRPr="00BE70BB">
              <w:rPr>
                <w:rFonts w:ascii="Sakkal Majalla" w:hAnsi="Sakkal Majalla" w:cs="Sakkal Majalla"/>
                <w:sz w:val="34"/>
                <w:szCs w:val="34"/>
                <w:lang w:bidi="ar-IQ"/>
              </w:rPr>
              <w:t>0.55</w:t>
            </w:r>
          </w:p>
        </w:tc>
        <w:tc>
          <w:tcPr>
            <w:tcW w:w="1914" w:type="dxa"/>
          </w:tcPr>
          <w:p w:rsidR="00AF1A03" w:rsidRPr="00BE70BB" w:rsidRDefault="00AF1A03" w:rsidP="00AF1A03">
            <w:pPr>
              <w:jc w:val="both"/>
              <w:rPr>
                <w:rFonts w:ascii="Sakkal Majalla" w:hAnsi="Sakkal Majalla" w:cs="Sakkal Majalla"/>
                <w:sz w:val="34"/>
                <w:szCs w:val="34"/>
                <w:lang w:bidi="ar-IQ"/>
              </w:rPr>
            </w:pPr>
            <w:r w:rsidRPr="00BE70BB">
              <w:rPr>
                <w:rFonts w:ascii="Sakkal Majalla" w:hAnsi="Sakkal Majalla" w:cs="Sakkal Majalla"/>
                <w:sz w:val="34"/>
                <w:szCs w:val="34"/>
                <w:lang w:bidi="ar-IQ"/>
              </w:rPr>
              <w:t>0.24</w:t>
            </w:r>
          </w:p>
        </w:tc>
        <w:tc>
          <w:tcPr>
            <w:tcW w:w="1914" w:type="dxa"/>
          </w:tcPr>
          <w:p w:rsidR="00AF1A03" w:rsidRPr="00BE70BB" w:rsidRDefault="00AF1A03" w:rsidP="00AF1A03">
            <w:pPr>
              <w:jc w:val="both"/>
              <w:rPr>
                <w:rFonts w:ascii="Sakkal Majalla" w:hAnsi="Sakkal Majalla" w:cs="Sakkal Majalla"/>
                <w:sz w:val="34"/>
                <w:szCs w:val="34"/>
                <w:lang w:bidi="ar-IQ"/>
              </w:rPr>
            </w:pPr>
            <w:r w:rsidRPr="00BE70BB">
              <w:rPr>
                <w:rFonts w:ascii="Sakkal Majalla" w:hAnsi="Sakkal Majalla" w:cs="Sakkal Majalla"/>
                <w:sz w:val="34"/>
                <w:szCs w:val="34"/>
                <w:lang w:bidi="ar-IQ"/>
              </w:rPr>
              <w:t>0.47</w:t>
            </w:r>
          </w:p>
        </w:tc>
        <w:tc>
          <w:tcPr>
            <w:tcW w:w="1914" w:type="dxa"/>
          </w:tcPr>
          <w:p w:rsidR="00AF1A03" w:rsidRPr="00BE70BB" w:rsidRDefault="00AF1A03" w:rsidP="00AF1A03">
            <w:pPr>
              <w:jc w:val="both"/>
              <w:rPr>
                <w:rFonts w:ascii="Sakkal Majalla" w:hAnsi="Sakkal Majalla" w:cs="Sakkal Majalla"/>
                <w:sz w:val="34"/>
                <w:szCs w:val="34"/>
                <w:lang w:bidi="ar-IQ"/>
              </w:rPr>
            </w:pPr>
            <w:r w:rsidRPr="00BE70BB">
              <w:rPr>
                <w:rFonts w:ascii="Sakkal Majalla" w:hAnsi="Sakkal Majalla" w:cs="Sakkal Majalla"/>
                <w:sz w:val="34"/>
                <w:szCs w:val="34"/>
                <w:lang w:bidi="ar-IQ"/>
              </w:rPr>
              <w:t>1</w:t>
            </w:r>
          </w:p>
        </w:tc>
      </w:tr>
      <w:tr w:rsidR="00AF1A03" w:rsidRPr="00BE70BB" w:rsidTr="00AF1A03">
        <w:tc>
          <w:tcPr>
            <w:tcW w:w="1914" w:type="dxa"/>
          </w:tcPr>
          <w:p w:rsidR="00AF1A03" w:rsidRPr="00BE70BB" w:rsidRDefault="00AF1A03" w:rsidP="00AF1A03">
            <w:pPr>
              <w:jc w:val="both"/>
              <w:rPr>
                <w:rFonts w:ascii="Sakkal Majalla" w:hAnsi="Sakkal Majalla" w:cs="Sakkal Majalla"/>
                <w:sz w:val="34"/>
                <w:szCs w:val="34"/>
              </w:rPr>
            </w:pPr>
            <w:r w:rsidRPr="00BE70BB">
              <w:rPr>
                <w:rFonts w:ascii="Sakkal Majalla" w:hAnsi="Sakkal Majalla" w:cs="Sakkal Majalla"/>
                <w:sz w:val="34"/>
                <w:szCs w:val="34"/>
              </w:rPr>
              <w:t>0.90</w:t>
            </w:r>
          </w:p>
        </w:tc>
        <w:tc>
          <w:tcPr>
            <w:tcW w:w="1914" w:type="dxa"/>
          </w:tcPr>
          <w:p w:rsidR="00AF1A03" w:rsidRPr="00BE70BB" w:rsidRDefault="00AF1A03" w:rsidP="00AF1A03">
            <w:pPr>
              <w:jc w:val="both"/>
              <w:rPr>
                <w:rFonts w:ascii="Sakkal Majalla" w:hAnsi="Sakkal Majalla" w:cs="Sakkal Majalla"/>
                <w:sz w:val="34"/>
                <w:szCs w:val="34"/>
                <w:lang w:bidi="ar-IQ"/>
              </w:rPr>
            </w:pPr>
            <w:r w:rsidRPr="00BE70BB">
              <w:rPr>
                <w:rFonts w:ascii="Sakkal Majalla" w:hAnsi="Sakkal Majalla" w:cs="Sakkal Majalla"/>
                <w:sz w:val="34"/>
                <w:szCs w:val="34"/>
                <w:lang w:bidi="ar-IQ"/>
              </w:rPr>
              <w:t>0.74</w:t>
            </w:r>
          </w:p>
        </w:tc>
        <w:tc>
          <w:tcPr>
            <w:tcW w:w="1914" w:type="dxa"/>
          </w:tcPr>
          <w:p w:rsidR="00AF1A03" w:rsidRPr="00BE70BB" w:rsidRDefault="00AF1A03" w:rsidP="00AF1A03">
            <w:pPr>
              <w:jc w:val="both"/>
              <w:rPr>
                <w:rFonts w:ascii="Sakkal Majalla" w:hAnsi="Sakkal Majalla" w:cs="Sakkal Majalla"/>
                <w:sz w:val="34"/>
                <w:szCs w:val="34"/>
                <w:lang w:bidi="ar-IQ"/>
              </w:rPr>
            </w:pPr>
            <w:r w:rsidRPr="00BE70BB">
              <w:rPr>
                <w:rFonts w:ascii="Sakkal Majalla" w:hAnsi="Sakkal Majalla" w:cs="Sakkal Majalla"/>
                <w:sz w:val="34"/>
                <w:szCs w:val="34"/>
                <w:lang w:bidi="ar-IQ"/>
              </w:rPr>
              <w:t>0.49</w:t>
            </w:r>
          </w:p>
        </w:tc>
        <w:tc>
          <w:tcPr>
            <w:tcW w:w="1914" w:type="dxa"/>
          </w:tcPr>
          <w:p w:rsidR="00AF1A03" w:rsidRPr="00BE70BB" w:rsidRDefault="00AF1A03" w:rsidP="00AF1A03">
            <w:pPr>
              <w:jc w:val="both"/>
              <w:rPr>
                <w:rFonts w:ascii="Sakkal Majalla" w:hAnsi="Sakkal Majalla" w:cs="Sakkal Majalla"/>
                <w:sz w:val="34"/>
                <w:szCs w:val="34"/>
                <w:lang w:bidi="ar-IQ"/>
              </w:rPr>
            </w:pPr>
            <w:r w:rsidRPr="00BE70BB">
              <w:rPr>
                <w:rFonts w:ascii="Sakkal Majalla" w:hAnsi="Sakkal Majalla" w:cs="Sakkal Majalla"/>
                <w:sz w:val="34"/>
                <w:szCs w:val="34"/>
                <w:lang w:bidi="ar-IQ"/>
              </w:rPr>
              <w:t>1.00</w:t>
            </w:r>
          </w:p>
        </w:tc>
        <w:tc>
          <w:tcPr>
            <w:tcW w:w="1914" w:type="dxa"/>
          </w:tcPr>
          <w:p w:rsidR="00AF1A03" w:rsidRPr="00BE70BB" w:rsidRDefault="00AF1A03" w:rsidP="00AF1A03">
            <w:pPr>
              <w:jc w:val="both"/>
              <w:rPr>
                <w:rFonts w:ascii="Sakkal Majalla" w:hAnsi="Sakkal Majalla" w:cs="Sakkal Majalla"/>
                <w:sz w:val="34"/>
                <w:szCs w:val="34"/>
                <w:lang w:bidi="ar-IQ"/>
              </w:rPr>
            </w:pPr>
            <w:r w:rsidRPr="00BE70BB">
              <w:rPr>
                <w:rFonts w:ascii="Sakkal Majalla" w:hAnsi="Sakkal Majalla" w:cs="Sakkal Majalla"/>
                <w:sz w:val="34"/>
                <w:szCs w:val="34"/>
                <w:lang w:bidi="ar-IQ"/>
              </w:rPr>
              <w:t>2</w:t>
            </w:r>
          </w:p>
        </w:tc>
      </w:tr>
      <w:tr w:rsidR="00AF1A03" w:rsidRPr="00BE70BB" w:rsidTr="00AF1A03">
        <w:tc>
          <w:tcPr>
            <w:tcW w:w="1914" w:type="dxa"/>
          </w:tcPr>
          <w:p w:rsidR="00AF1A03" w:rsidRPr="00BE70BB" w:rsidRDefault="00AF1A03" w:rsidP="00AF1A03">
            <w:pPr>
              <w:jc w:val="both"/>
              <w:rPr>
                <w:rFonts w:ascii="Sakkal Majalla" w:hAnsi="Sakkal Majalla" w:cs="Sakkal Majalla"/>
                <w:sz w:val="34"/>
                <w:szCs w:val="34"/>
              </w:rPr>
            </w:pPr>
            <w:r w:rsidRPr="00BE70BB">
              <w:rPr>
                <w:rFonts w:ascii="Sakkal Majalla" w:hAnsi="Sakkal Majalla" w:cs="Sakkal Majalla"/>
                <w:sz w:val="34"/>
                <w:szCs w:val="34"/>
              </w:rPr>
              <w:t>2.00</w:t>
            </w:r>
          </w:p>
        </w:tc>
        <w:tc>
          <w:tcPr>
            <w:tcW w:w="1914" w:type="dxa"/>
          </w:tcPr>
          <w:p w:rsidR="00AF1A03" w:rsidRPr="00BE70BB" w:rsidRDefault="00AF1A03" w:rsidP="00AF1A03">
            <w:pPr>
              <w:jc w:val="both"/>
              <w:rPr>
                <w:rFonts w:ascii="Sakkal Majalla" w:hAnsi="Sakkal Majalla" w:cs="Sakkal Majalla"/>
                <w:sz w:val="34"/>
                <w:szCs w:val="34"/>
                <w:lang w:bidi="ar-IQ"/>
              </w:rPr>
            </w:pPr>
            <w:r w:rsidRPr="00BE70BB">
              <w:rPr>
                <w:rFonts w:ascii="Sakkal Majalla" w:hAnsi="Sakkal Majalla" w:cs="Sakkal Majalla"/>
                <w:sz w:val="34"/>
                <w:szCs w:val="34"/>
                <w:lang w:bidi="ar-IQ"/>
              </w:rPr>
              <w:t>0.70</w:t>
            </w:r>
          </w:p>
        </w:tc>
        <w:tc>
          <w:tcPr>
            <w:tcW w:w="1914" w:type="dxa"/>
          </w:tcPr>
          <w:p w:rsidR="00AF1A03" w:rsidRPr="00BE70BB" w:rsidRDefault="00AF1A03" w:rsidP="00AF1A03">
            <w:pPr>
              <w:jc w:val="both"/>
              <w:rPr>
                <w:rFonts w:ascii="Sakkal Majalla" w:hAnsi="Sakkal Majalla" w:cs="Sakkal Majalla"/>
                <w:sz w:val="34"/>
                <w:szCs w:val="34"/>
                <w:lang w:bidi="ar-IQ"/>
              </w:rPr>
            </w:pPr>
            <w:r w:rsidRPr="00BE70BB">
              <w:rPr>
                <w:rFonts w:ascii="Sakkal Majalla" w:hAnsi="Sakkal Majalla" w:cs="Sakkal Majalla"/>
                <w:sz w:val="34"/>
                <w:szCs w:val="34"/>
                <w:lang w:bidi="ar-IQ"/>
              </w:rPr>
              <w:t>0.46</w:t>
            </w:r>
          </w:p>
        </w:tc>
        <w:tc>
          <w:tcPr>
            <w:tcW w:w="1914" w:type="dxa"/>
          </w:tcPr>
          <w:p w:rsidR="00AF1A03" w:rsidRPr="00BE70BB" w:rsidRDefault="00AF1A03" w:rsidP="00AF1A03">
            <w:pPr>
              <w:jc w:val="both"/>
              <w:rPr>
                <w:rFonts w:ascii="Sakkal Majalla" w:hAnsi="Sakkal Majalla" w:cs="Sakkal Majalla"/>
                <w:sz w:val="34"/>
                <w:szCs w:val="34"/>
                <w:lang w:bidi="ar-IQ"/>
              </w:rPr>
            </w:pPr>
            <w:r w:rsidRPr="00BE70BB">
              <w:rPr>
                <w:rFonts w:ascii="Sakkal Majalla" w:hAnsi="Sakkal Majalla" w:cs="Sakkal Majalla"/>
                <w:sz w:val="34"/>
                <w:szCs w:val="34"/>
                <w:lang w:bidi="ar-IQ"/>
              </w:rPr>
              <w:t>1.13</w:t>
            </w:r>
          </w:p>
        </w:tc>
        <w:tc>
          <w:tcPr>
            <w:tcW w:w="1914" w:type="dxa"/>
          </w:tcPr>
          <w:p w:rsidR="00AF1A03" w:rsidRPr="00BE70BB" w:rsidRDefault="00AF1A03" w:rsidP="00AF1A03">
            <w:pPr>
              <w:jc w:val="both"/>
              <w:rPr>
                <w:rFonts w:ascii="Sakkal Majalla" w:hAnsi="Sakkal Majalla" w:cs="Sakkal Majalla"/>
                <w:sz w:val="34"/>
                <w:szCs w:val="34"/>
                <w:lang w:bidi="ar-IQ"/>
              </w:rPr>
            </w:pPr>
            <w:r w:rsidRPr="00BE70BB">
              <w:rPr>
                <w:rFonts w:ascii="Sakkal Majalla" w:hAnsi="Sakkal Majalla" w:cs="Sakkal Majalla"/>
                <w:sz w:val="34"/>
                <w:szCs w:val="34"/>
                <w:lang w:bidi="ar-IQ"/>
              </w:rPr>
              <w:t>3</w:t>
            </w:r>
          </w:p>
        </w:tc>
      </w:tr>
    </w:tbl>
    <w:p w:rsidR="00AF1A03" w:rsidRPr="00BE70BB" w:rsidRDefault="00AF1A03" w:rsidP="00AF1A03">
      <w:pPr>
        <w:ind w:firstLine="519"/>
        <w:jc w:val="both"/>
        <w:rPr>
          <w:rFonts w:ascii="Sakkal Majalla" w:hAnsi="Sakkal Majalla" w:cs="Sakkal Majalla"/>
          <w:b/>
          <w:bCs/>
          <w:sz w:val="34"/>
          <w:szCs w:val="34"/>
        </w:rPr>
      </w:pPr>
    </w:p>
    <w:p w:rsidR="00AF1A03" w:rsidRPr="00BE70BB" w:rsidRDefault="00AF1A03" w:rsidP="00AF1A03">
      <w:pPr>
        <w:ind w:firstLine="519"/>
        <w:jc w:val="both"/>
        <w:rPr>
          <w:rFonts w:ascii="Sakkal Majalla" w:hAnsi="Sakkal Majalla" w:cs="Sakkal Majalla"/>
          <w:b/>
          <w:bCs/>
          <w:sz w:val="34"/>
          <w:szCs w:val="34"/>
        </w:rPr>
      </w:pPr>
      <w:r w:rsidRPr="00BE70BB">
        <w:rPr>
          <w:rFonts w:ascii="Sakkal Majalla" w:hAnsi="Sakkal Majalla" w:cs="Sakkal Majalla"/>
          <w:b/>
          <w:bCs/>
          <w:sz w:val="34"/>
          <w:szCs w:val="34"/>
        </w:rPr>
        <w:t>Source: Arther O' Sullivan, Macroeconomics, New Jersey, Prentice Hill,1998,p.266.</w:t>
      </w:r>
    </w:p>
    <w:p w:rsidR="00AF1A03" w:rsidRPr="00BE70BB" w:rsidRDefault="00AF1A03" w:rsidP="00AF1A03">
      <w:pPr>
        <w:ind w:firstLine="519"/>
        <w:jc w:val="both"/>
        <w:rPr>
          <w:rFonts w:ascii="Sakkal Majalla" w:hAnsi="Sakkal Majalla" w:cs="Sakkal Majalla"/>
          <w:sz w:val="34"/>
          <w:szCs w:val="34"/>
          <w:rtl/>
        </w:rPr>
      </w:pPr>
    </w:p>
    <w:p w:rsidR="00AF1A03" w:rsidRPr="00BE70BB" w:rsidRDefault="00AF1A03" w:rsidP="00AF1A03">
      <w:pPr>
        <w:ind w:firstLine="519"/>
        <w:jc w:val="both"/>
        <w:rPr>
          <w:rFonts w:ascii="Sakkal Majalla" w:hAnsi="Sakkal Majalla" w:cs="Sakkal Majalla"/>
          <w:sz w:val="34"/>
          <w:szCs w:val="34"/>
          <w:rtl/>
        </w:rPr>
      </w:pPr>
      <w:r w:rsidRPr="00BE70BB">
        <w:rPr>
          <w:rFonts w:ascii="Sakkal Majalla" w:hAnsi="Sakkal Majalla" w:cs="Sakkal Majalla"/>
          <w:sz w:val="34"/>
          <w:szCs w:val="34"/>
          <w:rtl/>
        </w:rPr>
        <w:t>من خلال كل نموذج يُحتسب ما الذي سيحدث للناتج المحلي الاجمالي الحقيقي عندما ترفع اسعار الفائدة قصيرة الاجل بمقدار نقطة واحدة وبعد ذلك تعرض النتائج في الشكل(2-5).</w:t>
      </w:r>
    </w:p>
    <w:p w:rsidR="00AF1A03" w:rsidRPr="00BE70BB" w:rsidRDefault="00AF1A03" w:rsidP="00AF1A03">
      <w:pPr>
        <w:jc w:val="both"/>
        <w:rPr>
          <w:rFonts w:ascii="Sakkal Majalla" w:hAnsi="Sakkal Majalla" w:cs="Sakkal Majalla"/>
          <w:b/>
          <w:bCs/>
          <w:sz w:val="34"/>
          <w:szCs w:val="34"/>
          <w:rtl/>
        </w:rPr>
      </w:pPr>
    </w:p>
    <w:p w:rsidR="00AF1A03" w:rsidRPr="00BE70BB" w:rsidRDefault="00AF1A03" w:rsidP="00AF1A03">
      <w:pPr>
        <w:jc w:val="both"/>
        <w:rPr>
          <w:rFonts w:ascii="Sakkal Majalla" w:hAnsi="Sakkal Majalla" w:cs="Sakkal Majalla"/>
          <w:b/>
          <w:bCs/>
          <w:sz w:val="34"/>
          <w:szCs w:val="34"/>
          <w:rtl/>
        </w:rPr>
      </w:pPr>
      <w:r w:rsidRPr="00BE70BB">
        <w:rPr>
          <w:rFonts w:ascii="Sakkal Majalla" w:hAnsi="Sakkal Majalla" w:cs="Sakkal Majalla"/>
          <w:b/>
          <w:bCs/>
          <w:sz w:val="34"/>
          <w:szCs w:val="34"/>
          <w:rtl/>
        </w:rPr>
        <w:t>الشكل (2-5) تقديرات مختلفة التاثيرات للسياسية النقدية</w:t>
      </w:r>
    </w:p>
    <w:p w:rsidR="00AF1A03" w:rsidRPr="00BE70BB" w:rsidRDefault="00AF1A03" w:rsidP="00AF1A03">
      <w:pPr>
        <w:ind w:firstLine="566"/>
        <w:jc w:val="both"/>
        <w:rPr>
          <w:rFonts w:ascii="Sakkal Majalla" w:hAnsi="Sakkal Majalla" w:cs="Sakkal Majalla"/>
          <w:b/>
          <w:bCs/>
          <w:sz w:val="34"/>
          <w:szCs w:val="34"/>
          <w:rtl/>
        </w:rPr>
      </w:pPr>
      <w:r w:rsidRPr="00BE70BB">
        <w:rPr>
          <w:rFonts w:ascii="Sakkal Majalla" w:hAnsi="Sakkal Majalla" w:cs="Sakkal Majalla"/>
          <w:b/>
          <w:bCs/>
          <w:sz w:val="34"/>
          <w:szCs w:val="34"/>
          <w:rtl/>
        </w:rPr>
        <w:t>على الناتج المحلي الاجمالي الحقيقي</w:t>
      </w:r>
    </w:p>
    <w:p w:rsidR="00AF1A03" w:rsidRPr="00BE70BB" w:rsidRDefault="00AF1A03" w:rsidP="00AF1A03">
      <w:pPr>
        <w:ind w:firstLine="566"/>
        <w:jc w:val="both"/>
        <w:rPr>
          <w:rFonts w:ascii="Sakkal Majalla" w:hAnsi="Sakkal Majalla" w:cs="Sakkal Majalla"/>
          <w:sz w:val="34"/>
          <w:szCs w:val="34"/>
          <w:rtl/>
          <w:lang w:bidi="ar-IQ"/>
        </w:rPr>
      </w:pPr>
      <w:r>
        <w:rPr>
          <w:rFonts w:ascii="Sakkal Majalla" w:hAnsi="Sakkal Majalla" w:cs="Sakkal Majalla"/>
          <w:noProof/>
          <w:sz w:val="34"/>
          <w:szCs w:val="34"/>
          <w:rtl/>
          <w:lang w:val="fr-FR" w:eastAsia="fr-FR"/>
        </w:rPr>
        <mc:AlternateContent>
          <mc:Choice Requires="wpg">
            <w:drawing>
              <wp:anchor distT="0" distB="0" distL="114300" distR="114300" simplePos="0" relativeHeight="251746304" behindDoc="0" locked="0" layoutInCell="1" allowOverlap="1">
                <wp:simplePos x="0" y="0"/>
                <wp:positionH relativeFrom="column">
                  <wp:posOffset>36195</wp:posOffset>
                </wp:positionH>
                <wp:positionV relativeFrom="paragraph">
                  <wp:posOffset>98425</wp:posOffset>
                </wp:positionV>
                <wp:extent cx="5827395" cy="5973445"/>
                <wp:effectExtent l="19050" t="19050" r="20955" b="0"/>
                <wp:wrapNone/>
                <wp:docPr id="396" name="Groupe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7395" cy="5973445"/>
                          <a:chOff x="1020" y="6481"/>
                          <a:chExt cx="9177" cy="9407"/>
                        </a:xfrm>
                      </wpg:grpSpPr>
                      <wpg:grpSp>
                        <wpg:cNvPr id="397" name="Group 47"/>
                        <wpg:cNvGrpSpPr>
                          <a:grpSpLocks/>
                        </wpg:cNvGrpSpPr>
                        <wpg:grpSpPr bwMode="auto">
                          <a:xfrm>
                            <a:off x="2046" y="6588"/>
                            <a:ext cx="7691" cy="9300"/>
                            <a:chOff x="720" y="1800"/>
                            <a:chExt cx="9537" cy="12311"/>
                          </a:xfrm>
                        </wpg:grpSpPr>
                        <wps:wsp>
                          <wps:cNvPr id="398" name="Line 48"/>
                          <wps:cNvCnPr>
                            <a:cxnSpLocks noChangeShapeType="1"/>
                          </wps:cNvCnPr>
                          <wps:spPr bwMode="auto">
                            <a:xfrm>
                              <a:off x="1620" y="1800"/>
                              <a:ext cx="0" cy="5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Line 49"/>
                          <wps:cNvCnPr>
                            <a:cxnSpLocks noChangeShapeType="1"/>
                          </wps:cNvCnPr>
                          <wps:spPr bwMode="auto">
                            <a:xfrm>
                              <a:off x="1620" y="7200"/>
                              <a:ext cx="8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Line 50"/>
                          <wps:cNvCnPr>
                            <a:cxnSpLocks noChangeShapeType="1"/>
                          </wps:cNvCnPr>
                          <wps:spPr bwMode="auto">
                            <a:xfrm>
                              <a:off x="1620" y="2880"/>
                              <a:ext cx="3780"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1" name="Line 51"/>
                          <wps:cNvCnPr>
                            <a:cxnSpLocks noChangeShapeType="1"/>
                          </wps:cNvCnPr>
                          <wps:spPr bwMode="auto">
                            <a:xfrm>
                              <a:off x="1620" y="3420"/>
                              <a:ext cx="3780"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2" name="Line 52"/>
                          <wps:cNvCnPr>
                            <a:cxnSpLocks noChangeShapeType="1"/>
                          </wps:cNvCnPr>
                          <wps:spPr bwMode="auto">
                            <a:xfrm>
                              <a:off x="5400" y="3600"/>
                              <a:ext cx="41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3" name="Line 53"/>
                          <wps:cNvCnPr>
                            <a:cxnSpLocks noChangeShapeType="1"/>
                          </wps:cNvCnPr>
                          <wps:spPr bwMode="auto">
                            <a:xfrm>
                              <a:off x="5400" y="4140"/>
                              <a:ext cx="41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4" name="Line 54"/>
                          <wps:cNvCnPr>
                            <a:cxnSpLocks noChangeShapeType="1"/>
                          </wps:cNvCnPr>
                          <wps:spPr bwMode="auto">
                            <a:xfrm>
                              <a:off x="1620" y="3240"/>
                              <a:ext cx="3780" cy="14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5" name="Line 55"/>
                          <wps:cNvCnPr>
                            <a:cxnSpLocks noChangeShapeType="1"/>
                          </wps:cNvCnPr>
                          <wps:spPr bwMode="auto">
                            <a:xfrm>
                              <a:off x="5400" y="4680"/>
                              <a:ext cx="41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6" name="Line 56"/>
                          <wps:cNvCnPr>
                            <a:cxnSpLocks noChangeShapeType="1"/>
                          </wps:cNvCnPr>
                          <wps:spPr bwMode="auto">
                            <a:xfrm>
                              <a:off x="1620" y="2880"/>
                              <a:ext cx="4140" cy="16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7" name="Line 57"/>
                          <wps:cNvCnPr>
                            <a:cxnSpLocks noChangeShapeType="1"/>
                          </wps:cNvCnPr>
                          <wps:spPr bwMode="auto">
                            <a:xfrm>
                              <a:off x="5760" y="4500"/>
                              <a:ext cx="3960" cy="19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8" name="WordArt 58"/>
                          <wps:cNvSpPr txBox="1">
                            <a:spLocks noChangeArrowheads="1" noChangeShapeType="1" noTextEdit="1"/>
                          </wps:cNvSpPr>
                          <wps:spPr bwMode="auto">
                            <a:xfrm>
                              <a:off x="8460" y="3120"/>
                              <a:ext cx="615" cy="5565"/>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5875" w14:cap="flat" w14:cmpd="sng" w14:algn="ctr">
                                      <w14:solidFill>
                                        <w14:srgbClr w14:val="FFFFFF"/>
                                      </w14:solidFill>
                                      <w14:prstDash w14:val="solid"/>
                                      <w14:round/>
                                    </w14:textOutline>
                                  </w:rPr>
                                  <w:t>Fair</w:t>
                                </w:r>
                              </w:p>
                            </w:txbxContent>
                          </wps:txbx>
                          <wps:bodyPr wrap="square" numCol="1" fromWordArt="1">
                            <a:prstTxWarp prst="textPlain">
                              <a:avLst>
                                <a:gd name="adj" fmla="val 50000"/>
                              </a:avLst>
                            </a:prstTxWarp>
                            <a:spAutoFit/>
                          </wps:bodyPr>
                        </wps:wsp>
                        <wps:wsp>
                          <wps:cNvPr id="409" name="WordArt 59"/>
                          <wps:cNvSpPr txBox="1">
                            <a:spLocks noChangeArrowheads="1" noChangeShapeType="1" noTextEdit="1"/>
                          </wps:cNvSpPr>
                          <wps:spPr bwMode="auto">
                            <a:xfrm>
                              <a:off x="8460" y="4203"/>
                              <a:ext cx="838" cy="6910"/>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5875" w14:cap="flat" w14:cmpd="sng" w14:algn="ctr">
                                      <w14:solidFill>
                                        <w14:srgbClr w14:val="FFFFFF"/>
                                      </w14:solidFill>
                                      <w14:prstDash w14:val="solid"/>
                                      <w14:round/>
                                    </w14:textOutline>
                                  </w:rPr>
                                  <w:t>FRBSF</w:t>
                                </w:r>
                              </w:p>
                            </w:txbxContent>
                          </wps:txbx>
                          <wps:bodyPr wrap="square" numCol="1" fromWordArt="1">
                            <a:prstTxWarp prst="textPlain">
                              <a:avLst>
                                <a:gd name="adj" fmla="val 50000"/>
                              </a:avLst>
                            </a:prstTxWarp>
                            <a:spAutoFit/>
                          </wps:bodyPr>
                        </wps:wsp>
                        <wps:wsp>
                          <wps:cNvPr id="410" name="WordArt 60"/>
                          <wps:cNvSpPr txBox="1">
                            <a:spLocks noChangeArrowheads="1" noChangeShapeType="1" noTextEdit="1"/>
                          </wps:cNvSpPr>
                          <wps:spPr bwMode="auto">
                            <a:xfrm>
                              <a:off x="8640" y="4860"/>
                              <a:ext cx="556" cy="4222"/>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5875" w14:cap="flat" w14:cmpd="sng" w14:algn="ctr">
                                      <w14:solidFill>
                                        <w14:srgbClr w14:val="FFFFFF"/>
                                      </w14:solidFill>
                                      <w14:prstDash w14:val="solid"/>
                                      <w14:round/>
                                    </w14:textOutline>
                                  </w:rPr>
                                  <w:t>DRI</w:t>
                                </w:r>
                              </w:p>
                            </w:txbxContent>
                          </wps:txbx>
                          <wps:bodyPr wrap="square" numCol="1" fromWordArt="1">
                            <a:prstTxWarp prst="textPlain">
                              <a:avLst>
                                <a:gd name="adj" fmla="val 50000"/>
                              </a:avLst>
                            </a:prstTxWarp>
                            <a:spAutoFit/>
                          </wps:bodyPr>
                        </wps:wsp>
                        <wps:wsp>
                          <wps:cNvPr id="411" name="WordArt 61"/>
                          <wps:cNvSpPr txBox="1">
                            <a:spLocks noChangeArrowheads="1" noChangeShapeType="1" noTextEdit="1"/>
                          </wps:cNvSpPr>
                          <wps:spPr bwMode="auto">
                            <a:xfrm>
                              <a:off x="8460" y="6236"/>
                              <a:ext cx="668" cy="4222"/>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5875" w14:cap="flat" w14:cmpd="sng" w14:algn="ctr">
                                      <w14:solidFill>
                                        <w14:srgbClr w14:val="FFFFFF"/>
                                      </w14:solidFill>
                                      <w14:prstDash w14:val="solid"/>
                                      <w14:round/>
                                    </w14:textOutline>
                                  </w:rPr>
                                  <w:t>MPS</w:t>
                                </w:r>
                              </w:p>
                            </w:txbxContent>
                          </wps:txbx>
                          <wps:bodyPr wrap="square" numCol="1" fromWordArt="1">
                            <a:prstTxWarp prst="textPlain">
                              <a:avLst>
                                <a:gd name="adj" fmla="val 50000"/>
                              </a:avLst>
                            </a:prstTxWarp>
                            <a:spAutoFit/>
                          </wps:bodyPr>
                        </wps:wsp>
                        <wps:wsp>
                          <wps:cNvPr id="412" name="WordArt 62"/>
                          <wps:cNvSpPr txBox="1">
                            <a:spLocks noChangeArrowheads="1" noChangeShapeType="1" noTextEdit="1"/>
                          </wps:cNvSpPr>
                          <wps:spPr bwMode="auto">
                            <a:xfrm>
                              <a:off x="3960" y="7676"/>
                              <a:ext cx="668" cy="5566"/>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Year</w:t>
                                </w:r>
                              </w:p>
                            </w:txbxContent>
                          </wps:txbx>
                          <wps:bodyPr wrap="square" numCol="1" fromWordArt="1">
                            <a:prstTxWarp prst="textPlain">
                              <a:avLst>
                                <a:gd name="adj" fmla="val 50000"/>
                              </a:avLst>
                            </a:prstTxWarp>
                            <a:spAutoFit/>
                          </wps:bodyPr>
                        </wps:wsp>
                        <wps:wsp>
                          <wps:cNvPr id="413" name="Line 63"/>
                          <wps:cNvCnPr>
                            <a:cxnSpLocks noChangeShapeType="1"/>
                          </wps:cNvCnPr>
                          <wps:spPr bwMode="auto">
                            <a:xfrm>
                              <a:off x="5400" y="720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 name="Line 64"/>
                          <wps:cNvCnPr>
                            <a:cxnSpLocks noChangeShapeType="1"/>
                          </wps:cNvCnPr>
                          <wps:spPr bwMode="auto">
                            <a:xfrm>
                              <a:off x="10080" y="720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WordArt 65"/>
                          <wps:cNvSpPr txBox="1">
                            <a:spLocks noChangeArrowheads="1" noChangeShapeType="1" noTextEdit="1"/>
                          </wps:cNvSpPr>
                          <wps:spPr bwMode="auto">
                            <a:xfrm>
                              <a:off x="5220" y="7491"/>
                              <a:ext cx="357" cy="1534"/>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9050" w14:cap="flat" w14:cmpd="sng" w14:algn="ctr">
                                      <w14:solidFill>
                                        <w14:srgbClr w14:val="FFFFFF"/>
                                      </w14:solidFill>
                                      <w14:prstDash w14:val="solid"/>
                                      <w14:round/>
                                    </w14:textOutline>
                                  </w:rPr>
                                  <w:t>2</w:t>
                                </w:r>
                              </w:p>
                            </w:txbxContent>
                          </wps:txbx>
                          <wps:bodyPr wrap="square" numCol="1" fromWordArt="1">
                            <a:prstTxWarp prst="textPlain">
                              <a:avLst>
                                <a:gd name="adj" fmla="val 50000"/>
                              </a:avLst>
                            </a:prstTxWarp>
                            <a:spAutoFit/>
                          </wps:bodyPr>
                        </wps:wsp>
                        <wps:wsp>
                          <wps:cNvPr id="416" name="WordArt 66"/>
                          <wps:cNvSpPr txBox="1">
                            <a:spLocks noChangeArrowheads="1" noChangeShapeType="1" noTextEdit="1"/>
                          </wps:cNvSpPr>
                          <wps:spPr bwMode="auto">
                            <a:xfrm>
                              <a:off x="9900" y="7491"/>
                              <a:ext cx="357" cy="1534"/>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9050" w14:cap="flat" w14:cmpd="sng" w14:algn="ctr">
                                      <w14:solidFill>
                                        <w14:srgbClr w14:val="FFFFFF"/>
                                      </w14:solidFill>
                                      <w14:prstDash w14:val="solid"/>
                                      <w14:round/>
                                    </w14:textOutline>
                                  </w:rPr>
                                  <w:t>3</w:t>
                                </w:r>
                              </w:p>
                            </w:txbxContent>
                          </wps:txbx>
                          <wps:bodyPr wrap="square" numCol="1" fromWordArt="1">
                            <a:prstTxWarp prst="textPlain">
                              <a:avLst>
                                <a:gd name="adj" fmla="val 50000"/>
                              </a:avLst>
                            </a:prstTxWarp>
                            <a:spAutoFit/>
                          </wps:bodyPr>
                        </wps:wsp>
                        <wps:wsp>
                          <wps:cNvPr id="417" name="WordArt 67"/>
                          <wps:cNvSpPr txBox="1">
                            <a:spLocks noChangeArrowheads="1" noChangeShapeType="1" noTextEdit="1"/>
                          </wps:cNvSpPr>
                          <wps:spPr bwMode="auto">
                            <a:xfrm>
                              <a:off x="1440" y="7491"/>
                              <a:ext cx="357" cy="1534"/>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9050" w14:cap="flat" w14:cmpd="sng" w14:algn="ctr">
                                      <w14:solidFill>
                                        <w14:srgbClr w14:val="FFFFFF"/>
                                      </w14:solidFill>
                                      <w14:prstDash w14:val="solid"/>
                                      <w14:round/>
                                    </w14:textOutline>
                                  </w:rPr>
                                  <w:t>1</w:t>
                                </w:r>
                              </w:p>
                            </w:txbxContent>
                          </wps:txbx>
                          <wps:bodyPr wrap="square" numCol="1" fromWordArt="1">
                            <a:prstTxWarp prst="textPlain">
                              <a:avLst>
                                <a:gd name="adj" fmla="val 50000"/>
                              </a:avLst>
                            </a:prstTxWarp>
                            <a:spAutoFit/>
                          </wps:bodyPr>
                        </wps:wsp>
                        <wps:wsp>
                          <wps:cNvPr id="418" name="WordArt 68"/>
                          <wps:cNvSpPr txBox="1">
                            <a:spLocks noChangeArrowheads="1" noChangeShapeType="1" noTextEdit="1"/>
                          </wps:cNvSpPr>
                          <wps:spPr bwMode="auto">
                            <a:xfrm>
                              <a:off x="720" y="7200"/>
                              <a:ext cx="720" cy="6911"/>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-2.05</w:t>
                                </w:r>
                              </w:p>
                            </w:txbxContent>
                          </wps:txbx>
                          <wps:bodyPr wrap="square" numCol="1" fromWordArt="1">
                            <a:prstTxWarp prst="textPlain">
                              <a:avLst>
                                <a:gd name="adj" fmla="val 50000"/>
                              </a:avLst>
                            </a:prstTxWarp>
                            <a:spAutoFit/>
                          </wps:bodyPr>
                        </wps:wsp>
                        <wps:wsp>
                          <wps:cNvPr id="419" name="WordArt 69"/>
                          <wps:cNvSpPr txBox="1">
                            <a:spLocks noChangeArrowheads="1" noChangeShapeType="1" noTextEdit="1"/>
                          </wps:cNvSpPr>
                          <wps:spPr bwMode="auto">
                            <a:xfrm>
                              <a:off x="900" y="6300"/>
                              <a:ext cx="541" cy="5566"/>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-2.0</w:t>
                                </w:r>
                              </w:p>
                            </w:txbxContent>
                          </wps:txbx>
                          <wps:bodyPr wrap="square" numCol="1" fromWordArt="1">
                            <a:prstTxWarp prst="textPlain">
                              <a:avLst>
                                <a:gd name="adj" fmla="val 50000"/>
                              </a:avLst>
                            </a:prstTxWarp>
                            <a:spAutoFit/>
                          </wps:bodyPr>
                        </wps:wsp>
                        <wps:wsp>
                          <wps:cNvPr id="420" name="WordArt 70"/>
                          <wps:cNvSpPr txBox="1">
                            <a:spLocks noChangeArrowheads="1" noChangeShapeType="1" noTextEdit="1"/>
                          </wps:cNvSpPr>
                          <wps:spPr bwMode="auto">
                            <a:xfrm>
                              <a:off x="900" y="5400"/>
                              <a:ext cx="541" cy="5566"/>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-1.5</w:t>
                                </w:r>
                              </w:p>
                            </w:txbxContent>
                          </wps:txbx>
                          <wps:bodyPr wrap="square" numCol="1" fromWordArt="1">
                            <a:prstTxWarp prst="textPlain">
                              <a:avLst>
                                <a:gd name="adj" fmla="val 50000"/>
                              </a:avLst>
                            </a:prstTxWarp>
                            <a:spAutoFit/>
                          </wps:bodyPr>
                        </wps:wsp>
                        <wps:wsp>
                          <wps:cNvPr id="421" name="WordArt 71"/>
                          <wps:cNvSpPr txBox="1">
                            <a:spLocks noChangeArrowheads="1" noChangeShapeType="1" noTextEdit="1"/>
                          </wps:cNvSpPr>
                          <wps:spPr bwMode="auto">
                            <a:xfrm>
                              <a:off x="900" y="4500"/>
                              <a:ext cx="541" cy="5566"/>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-1.0</w:t>
                                </w:r>
                              </w:p>
                            </w:txbxContent>
                          </wps:txbx>
                          <wps:bodyPr wrap="square" numCol="1" fromWordArt="1">
                            <a:prstTxWarp prst="textPlain">
                              <a:avLst>
                                <a:gd name="adj" fmla="val 50000"/>
                              </a:avLst>
                            </a:prstTxWarp>
                            <a:spAutoFit/>
                          </wps:bodyPr>
                        </wps:wsp>
                        <wps:wsp>
                          <wps:cNvPr id="422" name="WordArt 72"/>
                          <wps:cNvSpPr txBox="1">
                            <a:spLocks noChangeArrowheads="1" noChangeShapeType="1" noTextEdit="1"/>
                          </wps:cNvSpPr>
                          <wps:spPr bwMode="auto">
                            <a:xfrm>
                              <a:off x="900" y="3420"/>
                              <a:ext cx="541" cy="5566"/>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-0.5</w:t>
                                </w:r>
                              </w:p>
                            </w:txbxContent>
                          </wps:txbx>
                          <wps:bodyPr wrap="square" numCol="1" fromWordArt="1">
                            <a:prstTxWarp prst="textPlain">
                              <a:avLst>
                                <a:gd name="adj" fmla="val 50000"/>
                              </a:avLst>
                            </a:prstTxWarp>
                            <a:spAutoFit/>
                          </wps:bodyPr>
                        </wps:wsp>
                        <wps:wsp>
                          <wps:cNvPr id="423" name="WordArt 73"/>
                          <wps:cNvSpPr txBox="1">
                            <a:spLocks noChangeArrowheads="1" noChangeShapeType="1" noTextEdit="1"/>
                          </wps:cNvSpPr>
                          <wps:spPr bwMode="auto">
                            <a:xfrm>
                              <a:off x="900" y="2520"/>
                              <a:ext cx="541" cy="5566"/>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-0.0</w:t>
                                </w:r>
                              </w:p>
                            </w:txbxContent>
                          </wps:txbx>
                          <wps:bodyPr wrap="square" numCol="1" fromWordArt="1">
                            <a:prstTxWarp prst="textPlain">
                              <a:avLst>
                                <a:gd name="adj" fmla="val 50000"/>
                              </a:avLst>
                            </a:prstTxWarp>
                            <a:spAutoFit/>
                          </wps:bodyPr>
                        </wps:wsp>
                      </wpg:grpSp>
                      <wps:wsp>
                        <wps:cNvPr id="424" name="Rectangle 74"/>
                        <wps:cNvSpPr>
                          <a:spLocks noChangeArrowheads="1"/>
                        </wps:cNvSpPr>
                        <wps:spPr bwMode="auto">
                          <a:xfrm>
                            <a:off x="1020" y="6481"/>
                            <a:ext cx="9177" cy="5279"/>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Rectangle 75"/>
                        <wps:cNvSpPr>
                          <a:spLocks noChangeArrowheads="1"/>
                        </wps:cNvSpPr>
                        <wps:spPr bwMode="auto">
                          <a:xfrm>
                            <a:off x="5124" y="11076"/>
                            <a:ext cx="1254" cy="5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A03" w:rsidRPr="000958B7" w:rsidRDefault="00AF1A03" w:rsidP="00AF1A03">
                              <w:pPr>
                                <w:rPr>
                                  <w:b/>
                                  <w:bCs/>
                                  <w:sz w:val="28"/>
                                  <w:szCs w:val="28"/>
                                  <w:rtl/>
                                </w:rPr>
                              </w:pPr>
                              <w:r w:rsidRPr="000958B7">
                                <w:rPr>
                                  <w:rFonts w:hint="cs"/>
                                  <w:b/>
                                  <w:bCs/>
                                  <w:sz w:val="28"/>
                                  <w:szCs w:val="28"/>
                                  <w:rtl/>
                                </w:rPr>
                                <w:t>السنوات</w:t>
                              </w:r>
                            </w:p>
                          </w:txbxContent>
                        </wps:txbx>
                        <wps:bodyPr rot="0" vert="horz" wrap="square" lIns="91440" tIns="45720" rIns="91440" bIns="45720" anchor="t" anchorCtr="0" upright="1">
                          <a:noAutofit/>
                        </wps:bodyPr>
                      </wps:wsp>
                      <wps:wsp>
                        <wps:cNvPr id="426" name="Rectangle 76"/>
                        <wps:cNvSpPr>
                          <a:spLocks noChangeArrowheads="1"/>
                        </wps:cNvSpPr>
                        <wps:spPr bwMode="auto">
                          <a:xfrm>
                            <a:off x="4440" y="10905"/>
                            <a:ext cx="684"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77"/>
                        <wps:cNvSpPr>
                          <a:spLocks noChangeArrowheads="1"/>
                        </wps:cNvSpPr>
                        <wps:spPr bwMode="auto">
                          <a:xfrm>
                            <a:off x="1111" y="7462"/>
                            <a:ext cx="1083"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A3532F" w:rsidRDefault="00AF1A03" w:rsidP="00AF1A03">
                              <w:pPr>
                                <w:jc w:val="center"/>
                                <w:rPr>
                                  <w:rFonts w:cs="Simplified Arabic"/>
                                  <w:b/>
                                  <w:bCs/>
                                  <w:sz w:val="28"/>
                                  <w:szCs w:val="28"/>
                                </w:rPr>
                              </w:pPr>
                              <w:r w:rsidRPr="00A3532F">
                                <w:rPr>
                                  <w:rFonts w:cs="Simplified Arabic" w:hint="cs"/>
                                  <w:b/>
                                  <w:bCs/>
                                  <w:sz w:val="28"/>
                                  <w:szCs w:val="28"/>
                                  <w:rtl/>
                                </w:rPr>
                                <w:t>الناتج المحلي الاجمالي</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96" o:spid="_x0000_s1477" style="position:absolute;left:0;text-align:left;margin-left:2.85pt;margin-top:7.75pt;width:458.85pt;height:470.35pt;z-index:251746304" coordorigin="1020,6481" coordsize="917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">
                <v:group id="Group 47" o:spid="_x0000_s1478" style="position:absolute;left:2046;top:6588;width:7691;height:9300" coordorigin="720,1800" coordsize="9537,1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line id="Line 48" o:spid="_x0000_s1479" style="position:absolute;visibility:visible;mso-wrap-style:square" from="1620,1800" to="1620,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3vsMAAADcAAAADwAAAGRycy9kb3ducmV2LnhtbERPy2rCQBTdC/7DcIXudNIKwaaOIi0F&#10;7UJ8gS6vmdskbeZOmJkm8e+dhdDl4bzny97UoiXnK8sKnicJCOLc6ooLBafj53gGwgdkjbVlUnAj&#10;D8vFcDDHTNuO99QeQiFiCPsMFZQhNJmUPi/JoJ/Yhjhy39YZDBG6QmqHXQw3tXxJklQarDg2lNjQ&#10;e0n57+HPKNhOd2m72nyt+/MmveYf++vlp3NKPY361RuIQH34Fz/ca61g+hr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B977DAAAA3AAAAA8AAAAAAAAAAAAA&#10;AAAAoQIAAGRycy9kb3ducmV2LnhtbFBLBQYAAAAABAAEAPkAAACRAwAAAAA=&#10;"/>
                  <v:line id="Line 49" o:spid="_x0000_s1480" style="position:absolute;visibility:visible;mso-wrap-style:square" from="1620,7200" to="10080,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1SJccAAADcAAAADwAAAGRycy9kb3ducmV2LnhtbESPT2vCQBTE7wW/w/KE3uqmFUKNriIt&#10;Be2h1D+gx2f2maTNvg272yT99q4geBxm5jfMbNGbWrTkfGVZwfMoAUGcW11xoWC/+3h6BeEDssba&#10;Min4Jw+L+eBhhpm2HW+o3YZCRAj7DBWUITSZlD4vyaAf2YY4emfrDIYoXSG1wy7CTS1fkiSVBiuO&#10;CyU29FZS/rv9Mwq+xt9pu1x/rvrDOj3l75vT8adzSj0O++UURKA+3MO39korGE8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DVIlxwAAANwAAAAPAAAAAAAA&#10;AAAAAAAAAKECAABkcnMvZG93bnJldi54bWxQSwUGAAAAAAQABAD5AAAAlQMAAAAA&#10;"/>
                  <v:line id="Line 50" o:spid="_x0000_s1481" style="position:absolute;visibility:visible;mso-wrap-style:square" from="1620,2880" to="540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O4cIAAADcAAAADwAAAGRycy9kb3ducmV2LnhtbERPy2rCQBTdC/2H4Ra600ltkRKdiBSs&#10;pbvGEnB3ydw8TOZOnJlo+vedRcHl4bw328n04krOt5YVPC8SEMSl1S3XCn6O+/kbCB+QNfaWScEv&#10;edhmD7MNptre+JuueahFDGGfooImhCGV0pcNGfQLOxBHrrLOYIjQ1VI7vMVw08tlkqykwZZjQ4MD&#10;vTdUdvloFBRjzqdzt3c9jh+HQ1VcOv/ypdTT47Rbgwg0hbv43/2pFbwmcX48E4+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O4cIAAADcAAAADwAAAAAAAAAAAAAA&#10;AAChAgAAZHJzL2Rvd25yZXYueG1sUEsFBgAAAAAEAAQA+QAAAJADAAAAAA==&#10;" strokeweight="1.5pt"/>
                  <v:line id="Line 51" o:spid="_x0000_s1482" style="position:absolute;visibility:visible;mso-wrap-style:square" from="1620,3420" to="540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resQAAADcAAAADwAAAGRycy9kb3ducmV2LnhtbESPQWvCQBSE7wX/w/IEb3VjLUWiq4hg&#10;Lb0ZRfD2yD6TmOzbuLvR9N+7hUKPw8x8wyxWvWnEnZyvLCuYjBMQxLnVFRcKjoft6wyED8gaG8uk&#10;4Ic8rJaDlwWm2j54T/csFCJC2KeooAyhTaX0eUkG/di2xNG7WGcwROkKqR0+Itw08i1JPqTBiuNC&#10;iS1tSsrrrDMKTl3G52u9dQ12n7vd5XSr/fRbqdGwX89BBOrDf/iv/aUVvCcT+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g+t6xAAAANwAAAAPAAAAAAAAAAAA&#10;AAAAAKECAABkcnMvZG93bnJldi54bWxQSwUGAAAAAAQABAD5AAAAkgMAAAAA&#10;" strokeweight="1.5pt"/>
                  <v:line id="Line 52" o:spid="_x0000_s1483" style="position:absolute;visibility:visible;mso-wrap-style:square" from="5400,3600" to="954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1DcQAAADcAAAADwAAAGRycy9kb3ducmV2LnhtbESPQWvCQBSE7wX/w/KE3upGW4pEVxHB&#10;Kr0ZRfD2yD6TmOzbdHej8d+7hUKPw8x8w8yXvWnEjZyvLCsYjxIQxLnVFRcKjofN2xSED8gaG8uk&#10;4EEelovByxxTbe+8p1sWChEh7FNUUIbQplL6vCSDfmRb4uhdrDMYonSF1A7vEW4aOUmST2mw4rhQ&#10;YkvrkvI664yCU5fx+VpvXIPd13Z7Of3U/v1bqddhv5qBCNSH//Bfe6cVfCQT+D0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UXUNxAAAANwAAAAPAAAAAAAAAAAA&#10;AAAAAKECAABkcnMvZG93bnJldi54bWxQSwUGAAAAAAQABAD5AAAAkgMAAAAA&#10;" strokeweight="1.5pt"/>
                  <v:line id="Line 53" o:spid="_x0000_s1484" style="position:absolute;visibility:visible;mso-wrap-style:square" from="5400,4140" to="954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QlsQAAADcAAAADwAAAGRycy9kb3ducmV2LnhtbESPQWvCQBSE7wX/w/IEb3VjLUWiq4ig&#10;lt6MInh7ZJ9JTPZturvR9N+7hUKPw8x8wyxWvWnEnZyvLCuYjBMQxLnVFRcKTsft6wyED8gaG8uk&#10;4Ic8rJaDlwWm2j74QPcsFCJC2KeooAyhTaX0eUkG/di2xNG7WmcwROkKqR0+Itw08i1JPqTBiuNC&#10;iS1tSsrrrDMKzl3Gl1u9dQ12u/3+ev6u/fRLqdGwX89BBOrDf/iv/akVvCdT+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HdCWxAAAANwAAAAPAAAAAAAAAAAA&#10;AAAAAKECAABkcnMvZG93bnJldi54bWxQSwUGAAAAAAQABAD5AAAAkgMAAAAA&#10;" strokeweight="1.5pt"/>
                  <v:line id="Line 54" o:spid="_x0000_s1485" style="position:absolute;visibility:visible;mso-wrap-style:square" from="1620,3240" to="540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I4sQAAADcAAAADwAAAGRycy9kb3ducmV2LnhtbESPQWvCQBSE7wX/w/KE3urGKkWiq4ig&#10;Fm+NInh7ZJ9JTPZturvR+O+7hUKPw8x8wyxWvWnEnZyvLCsYjxIQxLnVFRcKTsft2wyED8gaG8uk&#10;4EkeVsvBywJTbR/8RfcsFCJC2KeooAyhTaX0eUkG/ci2xNG7WmcwROkKqR0+Itw08j1JPqTBiuNC&#10;iS1tSsrrrDMKzl3Gl1u9dQ12u/3+ev6u/eSg1OuwX89BBOrDf/iv/akVTJMp/J6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9EjixAAAANwAAAAPAAAAAAAAAAAA&#10;AAAAAKECAABkcnMvZG93bnJldi54bWxQSwUGAAAAAAQABAD5AAAAkgMAAAAA&#10;" strokeweight="1.5pt"/>
                  <v:line id="Line 55" o:spid="_x0000_s1486" style="position:absolute;visibility:visible;mso-wrap-style:square" from="5400,4680" to="954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tecUAAADcAAAADwAAAGRycy9kb3ducmV2LnhtbESPT2vCQBTE74V+h+UVvNWNtRaJriKC&#10;f+itqQjeHtlnEpN9m+5uNP323YLgcZiZ3zDzZW8acSXnK8sKRsMEBHFudcWFgsP35nUKwgdkjY1l&#10;UvBLHpaL56c5ptre+IuuWShEhLBPUUEZQptK6fOSDPqhbYmjd7bOYIjSFVI7vEW4aeRbknxIgxXH&#10;hRJbWpeU11lnFBy7jE+XeuMa7La73fn4U/vxp1KDl341AxGoD4/wvb3XCt6TCf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jtecUAAADcAAAADwAAAAAAAAAA&#10;AAAAAAChAgAAZHJzL2Rvd25yZXYueG1sUEsFBgAAAAAEAAQA+QAAAJMDAAAAAA==&#10;" strokeweight="1.5pt"/>
                  <v:line id="Line 56" o:spid="_x0000_s1487" style="position:absolute;visibility:visible;mso-wrap-style:square" from="1620,2880" to="576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zDsQAAADcAAAADwAAAGRycy9kb3ducmV2LnhtbESPQWvCQBSE74L/YXkFb7ppK1JSVxHB&#10;Kr0Zi9DbI/tMYrJv092Npv/eFQSPw8x8w8yXvWnEhZyvLCt4nSQgiHOrKy4U/Bw24w8QPiBrbCyT&#10;gn/ysFwMB3NMtb3yni5ZKESEsE9RQRlCm0rp85IM+oltiaN3ss5giNIVUju8Rrhp5FuSzKTBiuNC&#10;iS2tS8rrrDMKjl3Gv+d64xrsvrbb0/Gv9u/fSo1e+tUniEB9eIYf7Z1WME1mcD8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anMOxAAAANwAAAAPAAAAAAAAAAAA&#10;AAAAAKECAABkcnMvZG93bnJldi54bWxQSwUGAAAAAAQABAD5AAAAkgMAAAAA&#10;" strokeweight="1.5pt"/>
                  <v:line id="Line 57" o:spid="_x0000_s1488" style="position:absolute;visibility:visible;mso-wrap-style:square" from="5760,4500" to="972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WlcUAAADcAAAADwAAAGRycy9kb3ducmV2LnhtbESPT2vCQBTE74V+h+UVvNWNtViJriKC&#10;f+itqQjeHtlnEpN9m+5uNP323YLgcZiZ3zDzZW8acSXnK8sKRsMEBHFudcWFgsP35nUKwgdkjY1l&#10;UvBLHpaL56c5ptre+IuuWShEhLBPUUEZQptK6fOSDPqhbYmjd7bOYIjSFVI7vEW4aeRbkkykwYrj&#10;QoktrUvK66wzCo5dxqdLvXENdtvd7nz8qf34U6nBS7+agQjUh0f43t5rBe/JB/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bWlcUAAADcAAAADwAAAAAAAAAA&#10;AAAAAAChAgAAZHJzL2Rvd25yZXYueG1sUEsFBgAAAAAEAAQA+QAAAJMDAAAAAA==&#10;" strokeweight="1.5pt"/>
                  <v:shape id="WordArt 58" o:spid="_x0000_s1489" type="#_x0000_t202" style="position:absolute;left:8460;top:3120;width:615;height:5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wde78A&#10;AADcAAAADwAAAGRycy9kb3ducmV2LnhtbERPTWsCMRC9F/ofwgi91USxUrZGkargoZfq9j5sppvF&#10;zWTZjO7675uD0OPjfa82Y2jVjfrURLYwmxpQxFV0DdcWyvPh9R1UEmSHbWSycKcEm/Xz0woLFwf+&#10;pttJapVDOBVowYt0hdap8hQwTWNHnLnf2AeUDPtaux6HHB5aPTdmqQM2nBs8dvTpqbqcrsGCiNvO&#10;7uU+pOPP+LUbvKnesLT2ZTJuP0AJjfIvfriPzsLC5LX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zB17vwAAANwAAAAPAAAAAAAAAAAAAAAAAJgCAABkcnMvZG93bnJl&#10;di54bWxQSwUGAAAAAAQABAD1AAAAhAM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5875" w14:cap="flat" w14:cmpd="sng" w14:algn="ctr">
                                <w14:solidFill>
                                  <w14:srgbClr w14:val="FFFFFF"/>
                                </w14:solidFill>
                                <w14:prstDash w14:val="solid"/>
                                <w14:round/>
                              </w14:textOutline>
                            </w:rPr>
                            <w:t>Fair</w:t>
                          </w:r>
                        </w:p>
                      </w:txbxContent>
                    </v:textbox>
                  </v:shape>
                  <v:shape id="WordArt 59" o:spid="_x0000_s1490" type="#_x0000_t202" style="position:absolute;left:8460;top:4203;width:838;height:6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44MMA&#10;AADcAAAADwAAAGRycy9kb3ducmV2LnhtbESPQWsCMRSE74X+h/AKvdXE0pa6GkVqCx68VLf3x+a5&#10;Wdy8LJunu/77plDwOMzMN8xiNYZWXahPTWQL04kBRVxF13BtoTx8Pb2DSoLssI1MFq6UYLW8v1tg&#10;4eLA33TZS60yhFOBFrxIV2idKk8B0yR2xNk7xj6gZNnX2vU4ZHho9bMxbzpgw3nBY0cfnqrT/hws&#10;iLj19Fp+hrT9GXebwZvqFUtrHx/G9RyU0Ci38H976yy8mBn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C44MMAAADcAAAADwAAAAAAAAAAAAAAAACYAgAAZHJzL2Rv&#10;d25yZXYueG1sUEsFBgAAAAAEAAQA9QAAAIgDA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5875" w14:cap="flat" w14:cmpd="sng" w14:algn="ctr">
                                <w14:solidFill>
                                  <w14:srgbClr w14:val="FFFFFF"/>
                                </w14:solidFill>
                                <w14:prstDash w14:val="solid"/>
                                <w14:round/>
                              </w14:textOutline>
                            </w:rPr>
                            <w:t>FRBSF</w:t>
                          </w:r>
                        </w:p>
                      </w:txbxContent>
                    </v:textbox>
                  </v:shape>
                  <v:shape id="WordArt 60" o:spid="_x0000_s1491" type="#_x0000_t202" style="position:absolute;left:8640;top:4860;width:556;height:4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HoL8A&#10;AADcAAAADwAAAGRycy9kb3ducmV2LnhtbERPTWvCQBC9F/wPyxR6q5uIFkldRbSCBy9qvA/ZaTY0&#10;OxuyUxP/ffdQ8Ph436vN6Ft1pz42gQ3k0wwUcRVsw7WB8np4X4KKgmyxDUwGHhRhs568rLCwYeAz&#10;3S9SqxTCsUADTqQrtI6VI49xGjrixH2H3qMk2Nfa9jikcN/qWZZ9aI8NpwaHHe0cVT+XX29AxG7z&#10;R/nl4/E2nvaDy6oFlsa8vY7bT1BCozzF/+6jNTDP0/x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Y4egvwAAANwAAAAPAAAAAAAAAAAAAAAAAJgCAABkcnMvZG93bnJl&#10;di54bWxQSwUGAAAAAAQABAD1AAAAhAM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5875" w14:cap="flat" w14:cmpd="sng" w14:algn="ctr">
                                <w14:solidFill>
                                  <w14:srgbClr w14:val="FFFFFF"/>
                                </w14:solidFill>
                                <w14:prstDash w14:val="solid"/>
                                <w14:round/>
                              </w14:textOutline>
                            </w:rPr>
                            <w:t>DRI</w:t>
                          </w:r>
                        </w:p>
                      </w:txbxContent>
                    </v:textbox>
                  </v:shape>
                  <v:shape id="WordArt 61" o:spid="_x0000_s1492" type="#_x0000_t202" style="position:absolute;left:8460;top:6236;width:668;height:4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8iO8MA&#10;AADcAAAADwAAAGRycy9kb3ducmV2LnhtbESPzWrDMBCE74W+g9hCb43s0IbiRAkhP5BDL0md+2Jt&#10;LVNrZaxN7Lx9FCj0OMzMN8xiNfpWXamPTWAD+SQDRVwF23BtoPzev32CioJssQ1MBm4UYbV8flpg&#10;YcPAR7qepFYJwrFAA06kK7SOlSOPcRI64uT9hN6jJNnX2vY4JLhv9TTLZtpjw2nBYUcbR9Xv6eIN&#10;iNh1fit3Ph7O49d2cFn1gaUxry/jeg5KaJT/8F/7YA285zk8zqQj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8iO8MAAADcAAAADwAAAAAAAAAAAAAAAACYAgAAZHJzL2Rv&#10;d25yZXYueG1sUEsFBgAAAAAEAAQA9QAAAIgDA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5875" w14:cap="flat" w14:cmpd="sng" w14:algn="ctr">
                                <w14:solidFill>
                                  <w14:srgbClr w14:val="FFFFFF"/>
                                </w14:solidFill>
                                <w14:prstDash w14:val="solid"/>
                                <w14:round/>
                              </w14:textOutline>
                            </w:rPr>
                            <w:t>MPS</w:t>
                          </w:r>
                        </w:p>
                      </w:txbxContent>
                    </v:textbox>
                  </v:shape>
                  <v:shape id="WordArt 62" o:spid="_x0000_s1493" type="#_x0000_t202" style="position:absolute;left:3960;top:7676;width:668;height:5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28TMIA&#10;AADcAAAADwAAAGRycy9kb3ducmV2LnhtbESPQWvCQBSE74X+h+UJvdVNpC0luorUFjz0Uk3vj+wz&#10;G8y+Ddmnif/eFQSPw8x8wyxWo2/VmfrYBDaQTzNQxFWwDdcGyv3P6yeoKMgW28Bk4EIRVsvnpwUW&#10;Ngz8R+ed1CpBOBZowIl0hdaxcuQxTkNHnLxD6D1Kkn2tbY9DgvtWz7LsQ3tsOC047OjLUXXcnbwB&#10;EbvOL+W3j9v/8XczuKx6x9KYl8m4noMSGuURvre31sBbPoP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xMwgAAANwAAAAPAAAAAAAAAAAAAAAAAJgCAABkcnMvZG93&#10;bnJldi54bWxQSwUGAAAAAAQABAD1AAAAhwM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Year</w:t>
                          </w:r>
                        </w:p>
                      </w:txbxContent>
                    </v:textbox>
                  </v:shape>
                  <v:line id="Line 63" o:spid="_x0000_s1494" style="position:absolute;visibility:visible;mso-wrap-style:square" from="5400,7200" to="5400,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r8MYAAADcAAAADwAAAGRycy9kb3ducmV2LnhtbESPQWvCQBSE74L/YXmCN91YS5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cq/DGAAAA3AAAAA8AAAAAAAAA&#10;AAAAAAAAoQIAAGRycy9kb3ducmV2LnhtbFBLBQYAAAAABAAEAPkAAACUAwAAAAA=&#10;"/>
                  <v:line id="Line 64" o:spid="_x0000_s1495" style="position:absolute;visibility:visible;mso-wrap-style:square" from="10080,7200" to="10080,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UzhMYAAADcAAAADwAAAGRycy9kb3ducmV2LnhtbESPQWvCQBSE70L/w/IKvelGK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1M4TGAAAA3AAAAA8AAAAAAAAA&#10;AAAAAAAAoQIAAGRycy9kb3ducmV2LnhtbFBLBQYAAAAABAAEAPkAAACUAwAAAAA=&#10;"/>
                  <v:shape id="WordArt 65" o:spid="_x0000_s1496" type="#_x0000_t202" style="position:absolute;left:5220;top:7491;width:357;height:1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kOMIA&#10;AADcAAAADwAAAGRycy9kb3ducmV2LnhtbESPT2vCQBTE74V+h+UJ3uompUqJriL9Ax68qOn9kX1m&#10;g9m3Iftq4rd3hUKPw8z8hlltRt+qK/WxCWwgn2WgiKtgG64NlKfvl3dQUZAttoHJwI0ibNbPTyss&#10;bBj4QNej1CpBOBZowIl0hdaxcuQxzkJHnLxz6D1Kkn2tbY9DgvtWv2bZQntsOC047OjDUXU5/noD&#10;Inab38ovH3c/4/5zcFk1x9KY6WTcLkEJjfIf/mvvrIG3fA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CQ4wgAAANwAAAAPAAAAAAAAAAAAAAAAAJgCAABkcnMvZG93&#10;bnJldi54bWxQSwUGAAAAAAQABAD1AAAAhwM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9050" w14:cap="flat" w14:cmpd="sng" w14:algn="ctr">
                                <w14:solidFill>
                                  <w14:srgbClr w14:val="FFFFFF"/>
                                </w14:solidFill>
                                <w14:prstDash w14:val="solid"/>
                                <w14:round/>
                              </w14:textOutline>
                            </w:rPr>
                            <w:t>2</w:t>
                          </w:r>
                        </w:p>
                      </w:txbxContent>
                    </v:textbox>
                  </v:shape>
                  <v:shape id="WordArt 66" o:spid="_x0000_s1497" type="#_x0000_t202" style="position:absolute;left:9900;top:7491;width:357;height:1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6T8IA&#10;AADcAAAADwAAAGRycy9kb3ducmV2LnhtbESPT2vCQBTE70K/w/IEb7pJaaVEV5H+AQ+9qOn9kX1m&#10;g9m3Iftq4rd3CwWPw8z8hllvR9+qK/WxCWwgX2SgiKtgG64NlKev+RuoKMgW28Bk4EYRtpunyRoL&#10;GwY+0PUotUoQjgUacCJdoXWsHHmMi9ARJ+8ceo+SZF9r2+OQ4L7Vz1m21B4bTgsOO3p3VF2Ov96A&#10;iN3lt/LTx/3P+P0xuKx6xdKY2XTcrUAJjfII/7f31sBLvoS/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xrpPwgAAANwAAAAPAAAAAAAAAAAAAAAAAJgCAABkcnMvZG93&#10;bnJldi54bWxQSwUGAAAAAAQABAD1AAAAhwM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9050" w14:cap="flat" w14:cmpd="sng" w14:algn="ctr">
                                <w14:solidFill>
                                  <w14:srgbClr w14:val="FFFFFF"/>
                                </w14:solidFill>
                                <w14:prstDash w14:val="solid"/>
                                <w14:round/>
                              </w14:textOutline>
                            </w:rPr>
                            <w:t>3</w:t>
                          </w:r>
                        </w:p>
                      </w:txbxContent>
                    </v:textbox>
                  </v:shape>
                  <v:shape id="WordArt 67" o:spid="_x0000_s1498" type="#_x0000_t202" style="position:absolute;left:1440;top:7491;width:357;height:1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1MMA&#10;AADcAAAADwAAAGRycy9kb3ducmV2LnhtbESPQWvCQBSE7wX/w/KE3uom0laJriK2BQ+9VOP9kX1m&#10;g9m3Iftq4r/vFgo9DjPzDbPejr5VN+pjE9hAPstAEVfBNlwbKE8fT0tQUZAttoHJwJ0ibDeThzUW&#10;Ngz8Rbej1CpBOBZowIl0hdaxcuQxzkJHnLxL6D1Kkn2tbY9DgvtWz7PsVXtsOC047GjvqLoev70B&#10;EbvL7+W7j4fz+Pk2uKx6wdKYx+m4W4ESGuU//Nc+WAPP+QJ+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f1MMAAADcAAAADwAAAAAAAAAAAAAAAACYAgAAZHJzL2Rv&#10;d25yZXYueG1sUEsFBgAAAAAEAAQA9QAAAIgDA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9050" w14:cap="flat" w14:cmpd="sng" w14:algn="ctr">
                                <w14:solidFill>
                                  <w14:srgbClr w14:val="FFFFFF"/>
                                </w14:solidFill>
                                <w14:prstDash w14:val="solid"/>
                                <w14:round/>
                              </w14:textOutline>
                            </w:rPr>
                            <w:t>1</w:t>
                          </w:r>
                        </w:p>
                      </w:txbxContent>
                    </v:textbox>
                  </v:shape>
                  <v:shape id="WordArt 68" o:spid="_x0000_s1499" type="#_x0000_t202" style="position:absolute;left:720;top:7200;width:720;height:6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Lpr8A&#10;AADcAAAADwAAAGRycy9kb3ducmV2LnhtbERPTWvCQBC9F/wPyxR6q5uIFkldRbSCBy9qvA/ZaTY0&#10;OxuyUxP/ffdQ8Ph436vN6Ft1pz42gQ3k0wwUcRVsw7WB8np4X4KKgmyxDUwGHhRhs568rLCwYeAz&#10;3S9SqxTCsUADTqQrtI6VI49xGjrixH2H3qMk2Nfa9jikcN/qWZZ9aI8NpwaHHe0cVT+XX29AxG7z&#10;R/nl4/E2nvaDy6oFlsa8vY7bT1BCozzF/+6jNTDP09p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FYumvwAAANwAAAAPAAAAAAAAAAAAAAAAAJgCAABkcnMvZG93bnJl&#10;di54bWxQSwUGAAAAAAQABAD1AAAAhAM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-2.05</w:t>
                          </w:r>
                        </w:p>
                      </w:txbxContent>
                    </v:textbox>
                  </v:shape>
                  <v:shape id="WordArt 69" o:spid="_x0000_s1500" type="#_x0000_t202" style="position:absolute;left:900;top:6300;width:541;height:5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kuPcMA&#10;AADcAAAADwAAAGRycy9kb3ducmV2LnhtbESPQWvCQBSE7wX/w/KE3uom0haNriK2BQ+9VOP9kX1m&#10;g9m3Iftq4r/vFgo9DjPzDbPejr5VN+pjE9hAPstAEVfBNlwbKE8fTwtQUZAttoHJwJ0ibDeThzUW&#10;Ngz8Rbej1CpBOBZowIl0hdaxcuQxzkJHnLxL6D1Kkn2tbY9DgvtWz7PsVXtsOC047GjvqLoev70B&#10;EbvL7+W7j4fz+Pk2uKx6wdKYx+m4W4ESGuU//Nc+WAPP+RJ+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kuPcMAAADcAAAADwAAAAAAAAAAAAAAAACYAgAAZHJzL2Rv&#10;d25yZXYueG1sUEsFBgAAAAAEAAQA9QAAAIgDA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-2.0</w:t>
                          </w:r>
                        </w:p>
                      </w:txbxContent>
                    </v:textbox>
                  </v:shape>
                  <v:shape id="WordArt 70" o:spid="_x0000_s1501" type="#_x0000_t202" style="position:absolute;left:900;top:5400;width:541;height:5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9NHb8A&#10;AADcAAAADwAAAGRycy9kb3ducmV2LnhtbERPTWvCQBC9F/wPywje6kaxpURXEa3goRdtvA/ZMRvM&#10;zobs1MR/7x4KHh/ve7UZfKPu1MU6sIHZNANFXAZbc2Wg+D28f4GKgmyxCUwGHhRhsx69rTC3oecT&#10;3c9SqRTCMUcDTqTNtY6lI49xGlrixF1D51ES7CptO+xTuG/0PMs+tceaU4PDlnaOytv5zxsQsdvZ&#10;o/j28XgZfva9y8oPLIyZjIftEpTQIC/xv/toDSzm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D00dvwAAANwAAAAPAAAAAAAAAAAAAAAAAJgCAABkcnMvZG93bnJl&#10;di54bWxQSwUGAAAAAAQABAD1AAAAhAM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-1.5</w:t>
                          </w:r>
                        </w:p>
                      </w:txbxContent>
                    </v:textbox>
                  </v:shape>
                  <v:shape id="WordArt 71" o:spid="_x0000_s1502" type="#_x0000_t202" style="position:absolute;left:900;top:4500;width:541;height:5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PohsIA&#10;AADcAAAADwAAAGRycy9kb3ducmV2LnhtbESPQWvCQBSE74X+h+UJvdVNpC0luorUFjz0Uk3vj+wz&#10;G8y+Ddmnif/eFQSPw8x8wyxWo2/VmfrYBDaQTzNQxFWwDdcGyv3P6yeoKMgW28Bk4EIRVsvnpwUW&#10;Ngz8R+ed1CpBOBZowIl0hdaxcuQxTkNHnLxD6D1Kkn2tbY9DgvtWz7LsQ3tsOC047OjLUXXcnbwB&#10;EbvOL+W3j9v/8XczuKx6x9KYl8m4noMSGuURvre31sDbLI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Q+iGwgAAANwAAAAPAAAAAAAAAAAAAAAAAJgCAABkcnMvZG93&#10;bnJldi54bWxQSwUGAAAAAAQABAD1AAAAhwM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-1.0</w:t>
                          </w:r>
                        </w:p>
                      </w:txbxContent>
                    </v:textbox>
                  </v:shape>
                  <v:shape id="WordArt 72" o:spid="_x0000_s1503" type="#_x0000_t202" style="position:absolute;left:900;top:3420;width:541;height:5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F28cIA&#10;AADcAAAADwAAAGRycy9kb3ducmV2LnhtbESPQWvCQBSE74X+h+UJ3urGYEtJXUWqgodequn9kX3N&#10;BrNvQ/Zp4r/vFgSPw8x8wyzXo2/VlfrYBDYwn2WgiKtgG64NlKf9yzuoKMgW28Bk4EYR1qvnpyUW&#10;Ngz8Tdej1CpBOBZowIl0hdaxcuQxzkJHnLzf0HuUJPta2x6HBPetzrPsTXtsOC047OjTUXU+XrwB&#10;EbuZ38qdj4ef8Ws7uKx6xdKY6WTcfIASGuURvrcP1sAi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XbxwgAAANwAAAAPAAAAAAAAAAAAAAAAAJgCAABkcnMvZG93&#10;bnJldi54bWxQSwUGAAAAAAQABAD1AAAAhwM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-0.5</w:t>
                          </w:r>
                        </w:p>
                      </w:txbxContent>
                    </v:textbox>
                  </v:shape>
                  <v:shape id="WordArt 73" o:spid="_x0000_s1504" type="#_x0000_t202" style="position:absolute;left:900;top:2520;width:541;height:5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3TasMA&#10;AADcAAAADwAAAGRycy9kb3ducmV2LnhtbESPQWvCQBSE7wX/w/IEb3WjtkWiq4hV8NBLbbw/ss9s&#10;MPs2ZF9N/PfdQqHHYWa+YdbbwTfqTl2sAxuYTTNQxGWwNVcGiq/j8xJUFGSLTWAy8KAI283oaY25&#10;DT1/0v0slUoQjjkacCJtrnUsHXmM09ASJ+8aOo+SZFdp22Gf4L7R8yx70x5rTgsOW9o7Km/nb29A&#10;xO5mj+Lg4+kyfLz3LitfsTBmMh52K1BCg/yH/9ona+Bl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3TasMAAADcAAAADwAAAAAAAAAAAAAAAACYAgAAZHJzL2Rv&#10;d25yZXYueG1sUEsFBgAAAAAEAAQA9QAAAIgDA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-0.0</w:t>
                          </w:r>
                        </w:p>
                      </w:txbxContent>
                    </v:textbox>
                  </v:shape>
                </v:group>
                <v:rect id="Rectangle 74" o:spid="_x0000_s1505" style="position:absolute;left:1020;top:6481;width:9177;height:5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L+MYA&#10;AADcAAAADwAAAGRycy9kb3ducmV2LnhtbESPQWvCQBSE70L/w/IKvYhulFRtdBNKQdqDKEZ7f2Sf&#10;SWj2bcxuTfrvu4WCx2FmvmE22WAacaPO1ZYVzKYRCOLC6ppLBefTdrIC4TyyxsYyKfghB1n6MNpg&#10;om3PR7rlvhQBwi5BBZX3bSKlKyoy6Ka2JQ7exXYGfZBdKXWHfYCbRs6jaCEN1hwWKmzpraLiK/82&#10;Cuj5ZXZ9L3efh+0yPnB/3ee7aKzU0+PwugbhafD38H/7QyuI5zH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ML+MYAAADcAAAADwAAAAAAAAAAAAAAAACYAgAAZHJz&#10;L2Rvd25yZXYueG1sUEsFBgAAAAAEAAQA9QAAAIsDAAAAAA==&#10;" filled="f" strokeweight="3pt">
                  <v:stroke linestyle="thinThin"/>
                </v:rect>
                <v:rect id="Rectangle 75" o:spid="_x0000_s1506" style="position:absolute;left:5124;top:11076;width:1254;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8TMQA&#10;AADcAAAADwAAAGRycy9kb3ducmV2LnhtbESPW4vCMBSE34X9D+Es+KbJeilajbIsCILrgxfw9dAc&#10;22Jz0m2i1n9vFgQfh5n5hpkvW1uJGzW+dKzhq69AEGfOlJxrOB5WvQkIH5ANVo5Jw4M8LBcfnTmm&#10;xt15R7d9yEWEsE9RQxFCnUrps4Is+r6riaN3do3FEGWTS9PgPcJtJQdKJdJiyXGhwJp+Csou+6vV&#10;gMnI/G3Pw9/D5prgNG/VanxSWnc/2+8ZiEBteIdf7bXRMBqM4f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k/EzEAAAA3AAAAA8AAAAAAAAAAAAAAAAAmAIAAGRycy9k&#10;b3ducmV2LnhtbFBLBQYAAAAABAAEAPUAAACJAwAAAAA=&#10;" stroked="f">
                  <v:textbox>
                    <w:txbxContent>
                      <w:p w:rsidR="00AF1A03" w:rsidRPr="000958B7" w:rsidRDefault="00AF1A03" w:rsidP="00AF1A03">
                        <w:pPr>
                          <w:rPr>
                            <w:b/>
                            <w:bCs/>
                            <w:sz w:val="28"/>
                            <w:szCs w:val="28"/>
                            <w:rtl/>
                          </w:rPr>
                        </w:pPr>
                        <w:r w:rsidRPr="000958B7">
                          <w:rPr>
                            <w:rFonts w:hint="cs"/>
                            <w:b/>
                            <w:bCs/>
                            <w:sz w:val="28"/>
                            <w:szCs w:val="28"/>
                            <w:rtl/>
                          </w:rPr>
                          <w:t>السنوات</w:t>
                        </w:r>
                      </w:p>
                    </w:txbxContent>
                  </v:textbox>
                </v:rect>
                <v:rect id="Rectangle 76" o:spid="_x0000_s1507" style="position:absolute;left:4440;top:10905;width:68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iO8UA&#10;AADcAAAADwAAAGRycy9kb3ducmV2LnhtbESPzWrDMBCE74W8g9hAbo1UNzWNE8WUQiCQ9pAf6HWx&#10;NraptXItxXbevioUchxm5htmnY+2ET11vnas4WmuQBAXztRcajifto+vIHxANtg4Jg038pBvJg9r&#10;zIwb+ED9MZQiQthnqKEKoc2k9EVFFv3ctcTRu7jOYoiyK6XpcIhw28hEqVRarDkuVNjSe0XF9/Fq&#10;NWC6MD+fl+eP0/6a4rIc1fblS2k9m45vKxCBxnAP/7d3RsMiSeH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mI7xQAAANwAAAAPAAAAAAAAAAAAAAAAAJgCAABkcnMv&#10;ZG93bnJldi54bWxQSwUGAAAAAAQABAD1AAAAigMAAAAA&#10;" stroked="f"/>
                <v:rect id="Rectangle 77" o:spid="_x0000_s1508" style="position:absolute;left:1111;top:7462;width:1083;height:1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8gsUA&#10;AADcAAAADwAAAGRycy9kb3ducmV2LnhtbESPQWvCQBSE7wX/w/IKXopuFKkluooIYiiCGKvnR/aZ&#10;hGbfxuw2if/eLRR6HGbmG2a57k0lWmpcaVnBZByBIM6sLjlX8HXejT5AOI+ssbJMCh7kYL0avCwx&#10;1rbjE7Wpz0WAsItRQeF9HUvpsoIMurGtiYN3s41BH2STS91gF+CmktMoepcGSw4LBda0LSj7Tn+M&#10;gi47ttfzYS+Pb9fE8j25b9PLp1LD136zAOGp9//hv3aiFcymc/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PyCxQAAANwAAAAPAAAAAAAAAAAAAAAAAJgCAABkcnMv&#10;ZG93bnJldi54bWxQSwUGAAAAAAQABAD1AAAAigMAAAAA&#10;" filled="f" stroked="f">
                  <v:textbox>
                    <w:txbxContent>
                      <w:p w:rsidR="00AF1A03" w:rsidRPr="00A3532F" w:rsidRDefault="00AF1A03" w:rsidP="00AF1A03">
                        <w:pPr>
                          <w:jc w:val="center"/>
                          <w:rPr>
                            <w:rFonts w:cs="Simplified Arabic"/>
                            <w:b/>
                            <w:bCs/>
                            <w:sz w:val="28"/>
                            <w:szCs w:val="28"/>
                          </w:rPr>
                        </w:pPr>
                        <w:r w:rsidRPr="00A3532F">
                          <w:rPr>
                            <w:rFonts w:cs="Simplified Arabic" w:hint="cs"/>
                            <w:b/>
                            <w:bCs/>
                            <w:sz w:val="28"/>
                            <w:szCs w:val="28"/>
                            <w:rtl/>
                          </w:rPr>
                          <w:t>الناتج المحلي الاجمالي</w:t>
                        </w:r>
                      </w:p>
                    </w:txbxContent>
                  </v:textbox>
                </v:rect>
              </v:group>
            </w:pict>
          </mc:Fallback>
        </mc:AlternateContent>
      </w:r>
      <w:r w:rsidRPr="00BE70BB">
        <w:rPr>
          <w:rFonts w:ascii="Sakkal Majalla" w:hAnsi="Sakkal Majalla" w:cs="Sakkal Majalla"/>
          <w:sz w:val="34"/>
          <w:szCs w:val="34"/>
          <w:rtl/>
        </w:rPr>
        <w:tab/>
      </w: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b/>
          <w:bCs/>
          <w:sz w:val="34"/>
          <w:szCs w:val="34"/>
        </w:rPr>
      </w:pPr>
    </w:p>
    <w:p w:rsidR="00AF1A03" w:rsidRPr="00BE70BB" w:rsidRDefault="00AF1A03" w:rsidP="00AF1A03">
      <w:pPr>
        <w:jc w:val="both"/>
        <w:rPr>
          <w:rFonts w:ascii="Sakkal Majalla" w:hAnsi="Sakkal Majalla" w:cs="Sakkal Majalla"/>
          <w:b/>
          <w:bCs/>
          <w:sz w:val="34"/>
          <w:szCs w:val="34"/>
        </w:rPr>
      </w:pPr>
    </w:p>
    <w:p w:rsidR="00AF1A03" w:rsidRPr="00BE70BB" w:rsidRDefault="00AF1A03" w:rsidP="00AF1A03">
      <w:pPr>
        <w:ind w:left="26" w:firstLine="607"/>
        <w:jc w:val="both"/>
        <w:rPr>
          <w:rFonts w:ascii="Sakkal Majalla" w:hAnsi="Sakkal Majalla" w:cs="Sakkal Majalla"/>
          <w:sz w:val="34"/>
          <w:szCs w:val="34"/>
        </w:rPr>
      </w:pPr>
      <w:r w:rsidRPr="00BE70BB">
        <w:rPr>
          <w:rFonts w:ascii="Sakkal Majalla" w:hAnsi="Sakkal Majalla" w:cs="Sakkal Majalla"/>
          <w:b/>
          <w:bCs/>
          <w:sz w:val="34"/>
          <w:szCs w:val="34"/>
        </w:rPr>
        <w:t>Source: Arther O' Sullivan, Macroeconomics, New Jersey, Prentice Hill,1998,p.266.</w:t>
      </w:r>
    </w:p>
    <w:p w:rsidR="00AF1A03" w:rsidRPr="00BE70BB" w:rsidRDefault="00AF1A03" w:rsidP="00AF1A03">
      <w:pPr>
        <w:ind w:left="26" w:firstLine="607"/>
        <w:jc w:val="both"/>
        <w:rPr>
          <w:rFonts w:ascii="Sakkal Majalla" w:hAnsi="Sakkal Majalla" w:cs="Sakkal Majalla"/>
          <w:sz w:val="34"/>
          <w:szCs w:val="34"/>
          <w:rtl/>
        </w:rPr>
      </w:pPr>
    </w:p>
    <w:p w:rsidR="00AF1A03" w:rsidRPr="00BE70BB" w:rsidRDefault="00AF1A03" w:rsidP="00AF1A03">
      <w:pPr>
        <w:ind w:left="26" w:firstLine="607"/>
        <w:jc w:val="both"/>
        <w:rPr>
          <w:rFonts w:ascii="Sakkal Majalla" w:hAnsi="Sakkal Majalla" w:cs="Sakkal Majalla"/>
          <w:sz w:val="34"/>
          <w:szCs w:val="34"/>
          <w:rtl/>
        </w:rPr>
      </w:pPr>
      <w:r w:rsidRPr="00BE70BB">
        <w:rPr>
          <w:rFonts w:ascii="Sakkal Majalla" w:hAnsi="Sakkal Majalla" w:cs="Sakkal Majalla"/>
          <w:sz w:val="34"/>
          <w:szCs w:val="34"/>
          <w:rtl/>
        </w:rPr>
        <w:lastRenderedPageBreak/>
        <w:t>ومن خلال الشكل (2-5) نستطيع ان نلحظ وجود أربعة نماذج كل منها تقدر أثر السياسة النقدية في الناتج المحلي الاجمالي وهي على النحو الآتي:-</w:t>
      </w:r>
    </w:p>
    <w:p w:rsidR="00AF1A03" w:rsidRPr="00BE70BB" w:rsidRDefault="00AF1A03" w:rsidP="00F14C2C">
      <w:pPr>
        <w:numPr>
          <w:ilvl w:val="0"/>
          <w:numId w:val="6"/>
        </w:numPr>
        <w:tabs>
          <w:tab w:val="clear" w:pos="795"/>
          <w:tab w:val="left" w:pos="566"/>
        </w:tabs>
        <w:ind w:left="566" w:hanging="540"/>
        <w:jc w:val="both"/>
        <w:rPr>
          <w:rFonts w:ascii="Sakkal Majalla" w:hAnsi="Sakkal Majalla" w:cs="Sakkal Majalla"/>
          <w:b/>
          <w:bCs/>
          <w:sz w:val="34"/>
          <w:szCs w:val="34"/>
          <w:rtl/>
        </w:rPr>
      </w:pPr>
      <w:r w:rsidRPr="00BE70BB">
        <w:rPr>
          <w:rFonts w:ascii="Sakkal Majalla" w:hAnsi="Sakkal Majalla" w:cs="Sakkal Majalla"/>
          <w:b/>
          <w:bCs/>
          <w:sz w:val="34"/>
          <w:szCs w:val="34"/>
          <w:rtl/>
        </w:rPr>
        <w:t xml:space="preserve">نموذج </w:t>
      </w:r>
      <w:r w:rsidRPr="00BE70BB">
        <w:rPr>
          <w:rFonts w:ascii="Sakkal Majalla" w:hAnsi="Sakkal Majalla" w:cs="Sakkal Majalla"/>
          <w:b/>
          <w:bCs/>
          <w:sz w:val="34"/>
          <w:szCs w:val="34"/>
        </w:rPr>
        <w:t>DRI</w:t>
      </w:r>
      <w:r w:rsidRPr="00BE70BB">
        <w:rPr>
          <w:rFonts w:ascii="Sakkal Majalla" w:hAnsi="Sakkal Majalla" w:cs="Sakkal Majalla"/>
          <w:b/>
          <w:bCs/>
          <w:sz w:val="34"/>
          <w:szCs w:val="34"/>
          <w:rtl/>
        </w:rPr>
        <w:t xml:space="preserve"> </w:t>
      </w:r>
    </w:p>
    <w:p w:rsidR="00AF1A03" w:rsidRPr="00BE70BB" w:rsidRDefault="00AF1A03" w:rsidP="00AF1A03">
      <w:pPr>
        <w:tabs>
          <w:tab w:val="left" w:pos="566"/>
        </w:tabs>
        <w:ind w:left="566" w:hanging="540"/>
        <w:jc w:val="both"/>
        <w:rPr>
          <w:rFonts w:ascii="Sakkal Majalla" w:hAnsi="Sakkal Majalla" w:cs="Sakkal Majalla"/>
          <w:sz w:val="34"/>
          <w:szCs w:val="34"/>
          <w:rtl/>
        </w:rPr>
      </w:pPr>
      <w:r w:rsidRPr="00BE70BB">
        <w:rPr>
          <w:rFonts w:ascii="Sakkal Majalla" w:hAnsi="Sakkal Majalla" w:cs="Sakkal Majalla"/>
          <w:sz w:val="34"/>
          <w:szCs w:val="34"/>
          <w:rtl/>
        </w:rPr>
        <w:t xml:space="preserve"> وهو منتوج متاح تجارياً من مؤسسة (</w:t>
      </w:r>
      <w:r w:rsidRPr="00BE70BB">
        <w:rPr>
          <w:rFonts w:ascii="Sakkal Majalla" w:hAnsi="Sakkal Majalla" w:cs="Sakkal Majalla"/>
          <w:sz w:val="34"/>
          <w:szCs w:val="34"/>
        </w:rPr>
        <w:t>Data Resourcer</w:t>
      </w:r>
      <w:r w:rsidRPr="00BE70BB">
        <w:rPr>
          <w:rFonts w:ascii="Sakkal Majalla" w:hAnsi="Sakkal Majalla" w:cs="Sakkal Majalla"/>
          <w:sz w:val="34"/>
          <w:szCs w:val="34"/>
          <w:rtl/>
        </w:rPr>
        <w:t xml:space="preserve"> )</w:t>
      </w:r>
      <w:r w:rsidRPr="00BE70BB">
        <w:rPr>
          <w:rFonts w:ascii="Sakkal Majalla" w:hAnsi="Sakkal Majalla" w:cs="Sakkal Majalla"/>
          <w:sz w:val="34"/>
          <w:szCs w:val="34"/>
          <w:vertAlign w:val="superscript"/>
          <w:rtl/>
          <w:lang w:bidi="ar-IQ"/>
        </w:rPr>
        <w:t>(</w:t>
      </w:r>
      <w:r w:rsidRPr="00BE70BB">
        <w:rPr>
          <w:rStyle w:val="Appelnotedebasdep"/>
          <w:rFonts w:ascii="Sakkal Majalla" w:hAnsi="Sakkal Majalla" w:cs="Sakkal Majalla"/>
          <w:sz w:val="34"/>
          <w:szCs w:val="34"/>
          <w:rtl/>
          <w:lang w:bidi="ar-IQ"/>
        </w:rPr>
        <w:footnoteReference w:id="248"/>
      </w:r>
      <w:r w:rsidRPr="00BE70BB">
        <w:rPr>
          <w:rFonts w:ascii="Sakkal Majalla" w:hAnsi="Sakkal Majalla" w:cs="Sakkal Majalla"/>
          <w:sz w:val="34"/>
          <w:szCs w:val="34"/>
          <w:vertAlign w:val="superscript"/>
          <w:rtl/>
          <w:lang w:bidi="ar-IQ"/>
        </w:rPr>
        <w:t>)</w:t>
      </w:r>
      <w:r w:rsidRPr="00BE70BB">
        <w:rPr>
          <w:rFonts w:ascii="Sakkal Majalla" w:hAnsi="Sakkal Majalla" w:cs="Sakkal Majalla"/>
          <w:sz w:val="34"/>
          <w:szCs w:val="34"/>
          <w:rtl/>
        </w:rPr>
        <w:t>.</w:t>
      </w:r>
    </w:p>
    <w:p w:rsidR="00AF1A03" w:rsidRPr="00BE70BB" w:rsidRDefault="00AF1A03" w:rsidP="00F14C2C">
      <w:pPr>
        <w:numPr>
          <w:ilvl w:val="0"/>
          <w:numId w:val="6"/>
        </w:numPr>
        <w:tabs>
          <w:tab w:val="clear" w:pos="795"/>
          <w:tab w:val="left" w:pos="566"/>
        </w:tabs>
        <w:ind w:left="566" w:hanging="540"/>
        <w:jc w:val="both"/>
        <w:rPr>
          <w:rFonts w:ascii="Sakkal Majalla" w:hAnsi="Sakkal Majalla" w:cs="Sakkal Majalla"/>
          <w:b/>
          <w:bCs/>
          <w:sz w:val="34"/>
          <w:szCs w:val="34"/>
        </w:rPr>
      </w:pPr>
      <w:r w:rsidRPr="00BE70BB">
        <w:rPr>
          <w:rFonts w:ascii="Sakkal Majalla" w:hAnsi="Sakkal Majalla" w:cs="Sakkal Majalla"/>
          <w:b/>
          <w:bCs/>
          <w:sz w:val="34"/>
          <w:szCs w:val="34"/>
          <w:rtl/>
        </w:rPr>
        <w:t xml:space="preserve">نموذج </w:t>
      </w:r>
      <w:r w:rsidRPr="00BE70BB">
        <w:rPr>
          <w:rFonts w:ascii="Sakkal Majalla" w:hAnsi="Sakkal Majalla" w:cs="Sakkal Majalla"/>
          <w:b/>
          <w:bCs/>
          <w:sz w:val="34"/>
          <w:szCs w:val="34"/>
        </w:rPr>
        <w:t>Fair</w:t>
      </w:r>
    </w:p>
    <w:p w:rsidR="00AF1A03" w:rsidRPr="00BE70BB" w:rsidRDefault="00AF1A03" w:rsidP="00AF1A03">
      <w:pPr>
        <w:tabs>
          <w:tab w:val="left" w:pos="566"/>
        </w:tabs>
        <w:ind w:left="566" w:hanging="540"/>
        <w:jc w:val="both"/>
        <w:rPr>
          <w:rFonts w:ascii="Sakkal Majalla" w:hAnsi="Sakkal Majalla" w:cs="Sakkal Majalla"/>
          <w:sz w:val="34"/>
          <w:szCs w:val="34"/>
          <w:rtl/>
        </w:rPr>
      </w:pPr>
      <w:r w:rsidRPr="00BE70BB">
        <w:rPr>
          <w:rFonts w:ascii="Sakkal Majalla" w:hAnsi="Sakkal Majalla" w:cs="Sakkal Majalla"/>
          <w:sz w:val="34"/>
          <w:szCs w:val="34"/>
          <w:rtl/>
        </w:rPr>
        <w:t xml:space="preserve"> وهذا النموذج يؤكد عليه لدى جامعة </w:t>
      </w:r>
      <w:r w:rsidRPr="00BE70BB">
        <w:rPr>
          <w:rFonts w:ascii="Sakkal Majalla" w:hAnsi="Sakkal Majalla" w:cs="Sakkal Majalla"/>
          <w:sz w:val="34"/>
          <w:szCs w:val="34"/>
        </w:rPr>
        <w:t>Yale</w:t>
      </w:r>
      <w:r w:rsidRPr="00BE70BB">
        <w:rPr>
          <w:rFonts w:ascii="Sakkal Majalla" w:hAnsi="Sakkal Majalla" w:cs="Sakkal Majalla"/>
          <w:sz w:val="34"/>
          <w:szCs w:val="34"/>
          <w:rtl/>
        </w:rPr>
        <w:t xml:space="preserve"> من قبل الاقتصادي </w:t>
      </w:r>
      <w:r w:rsidRPr="00BE70BB">
        <w:rPr>
          <w:rFonts w:ascii="Sakkal Majalla" w:hAnsi="Sakkal Majalla" w:cs="Sakkal Majalla"/>
          <w:sz w:val="34"/>
          <w:szCs w:val="34"/>
        </w:rPr>
        <w:t>Fair</w:t>
      </w:r>
      <w:r w:rsidRPr="00BE70BB">
        <w:rPr>
          <w:rFonts w:ascii="Sakkal Majalla" w:hAnsi="Sakkal Majalla" w:cs="Sakkal Majalla"/>
          <w:sz w:val="34"/>
          <w:szCs w:val="34"/>
          <w:rtl/>
        </w:rPr>
        <w:t xml:space="preserve"> </w:t>
      </w:r>
      <w:r w:rsidRPr="00BE70BB">
        <w:rPr>
          <w:rFonts w:ascii="Sakkal Majalla" w:hAnsi="Sakkal Majalla" w:cs="Sakkal Majalla"/>
          <w:sz w:val="34"/>
          <w:szCs w:val="34"/>
          <w:vertAlign w:val="superscript"/>
          <w:rtl/>
          <w:lang w:bidi="ar-IQ"/>
        </w:rPr>
        <w:t>(</w:t>
      </w:r>
      <w:r w:rsidRPr="00BE70BB">
        <w:rPr>
          <w:rStyle w:val="Appelnotedebasdep"/>
          <w:rFonts w:ascii="Sakkal Majalla" w:hAnsi="Sakkal Majalla" w:cs="Sakkal Majalla"/>
          <w:sz w:val="34"/>
          <w:szCs w:val="34"/>
          <w:rtl/>
          <w:lang w:bidi="ar-IQ"/>
        </w:rPr>
        <w:footnoteReference w:id="249"/>
      </w:r>
      <w:r w:rsidRPr="00BE70BB">
        <w:rPr>
          <w:rFonts w:ascii="Sakkal Majalla" w:hAnsi="Sakkal Majalla" w:cs="Sakkal Majalla"/>
          <w:sz w:val="34"/>
          <w:szCs w:val="34"/>
          <w:vertAlign w:val="superscript"/>
          <w:rtl/>
          <w:lang w:bidi="ar-IQ"/>
        </w:rPr>
        <w:t>)</w:t>
      </w:r>
      <w:r w:rsidRPr="00BE70BB">
        <w:rPr>
          <w:rFonts w:ascii="Sakkal Majalla" w:hAnsi="Sakkal Majalla" w:cs="Sakkal Majalla"/>
          <w:sz w:val="34"/>
          <w:szCs w:val="34"/>
          <w:rtl/>
        </w:rPr>
        <w:t>.</w:t>
      </w:r>
    </w:p>
    <w:p w:rsidR="00AF1A03" w:rsidRPr="00BE70BB" w:rsidRDefault="00AF1A03" w:rsidP="00AF1A03">
      <w:pPr>
        <w:tabs>
          <w:tab w:val="left" w:pos="566"/>
        </w:tabs>
        <w:ind w:left="566" w:hanging="540"/>
        <w:jc w:val="both"/>
        <w:rPr>
          <w:rFonts w:ascii="Sakkal Majalla" w:hAnsi="Sakkal Majalla" w:cs="Sakkal Majalla"/>
          <w:sz w:val="34"/>
          <w:szCs w:val="34"/>
          <w:rtl/>
        </w:rPr>
      </w:pPr>
    </w:p>
    <w:p w:rsidR="00AF1A03" w:rsidRPr="00BE70BB" w:rsidRDefault="00AF1A03" w:rsidP="00F14C2C">
      <w:pPr>
        <w:numPr>
          <w:ilvl w:val="0"/>
          <w:numId w:val="6"/>
        </w:numPr>
        <w:tabs>
          <w:tab w:val="clear" w:pos="795"/>
          <w:tab w:val="left" w:pos="566"/>
        </w:tabs>
        <w:ind w:left="566" w:hanging="540"/>
        <w:jc w:val="both"/>
        <w:rPr>
          <w:rFonts w:ascii="Sakkal Majalla" w:hAnsi="Sakkal Majalla" w:cs="Sakkal Majalla"/>
          <w:b/>
          <w:bCs/>
          <w:sz w:val="34"/>
          <w:szCs w:val="34"/>
          <w:rtl/>
        </w:rPr>
      </w:pPr>
      <w:r w:rsidRPr="00BE70BB">
        <w:rPr>
          <w:rFonts w:ascii="Sakkal Majalla" w:hAnsi="Sakkal Majalla" w:cs="Sakkal Majalla"/>
          <w:b/>
          <w:bCs/>
          <w:sz w:val="34"/>
          <w:szCs w:val="34"/>
          <w:rtl/>
        </w:rPr>
        <w:t xml:space="preserve">نموذج </w:t>
      </w:r>
      <w:r w:rsidRPr="00BE70BB">
        <w:rPr>
          <w:rFonts w:ascii="Sakkal Majalla" w:hAnsi="Sakkal Majalla" w:cs="Sakkal Majalla"/>
          <w:b/>
          <w:bCs/>
          <w:sz w:val="34"/>
          <w:szCs w:val="34"/>
        </w:rPr>
        <w:t>FRBSF</w:t>
      </w:r>
      <w:r w:rsidRPr="00BE70BB">
        <w:rPr>
          <w:rFonts w:ascii="Sakkal Majalla" w:hAnsi="Sakkal Majalla" w:cs="Sakkal Majalla"/>
          <w:b/>
          <w:bCs/>
          <w:sz w:val="34"/>
          <w:szCs w:val="34"/>
          <w:rtl/>
        </w:rPr>
        <w:t xml:space="preserve"> </w:t>
      </w:r>
    </w:p>
    <w:p w:rsidR="00AF1A03" w:rsidRPr="00BE70BB" w:rsidRDefault="00AF1A03" w:rsidP="00AF1A03">
      <w:pPr>
        <w:tabs>
          <w:tab w:val="left" w:pos="566"/>
        </w:tabs>
        <w:ind w:left="566" w:hanging="540"/>
        <w:jc w:val="both"/>
        <w:rPr>
          <w:rFonts w:ascii="Sakkal Majalla" w:hAnsi="Sakkal Majalla" w:cs="Sakkal Majalla"/>
          <w:sz w:val="34"/>
          <w:szCs w:val="34"/>
          <w:rtl/>
        </w:rPr>
      </w:pPr>
      <w:r w:rsidRPr="00BE70BB">
        <w:rPr>
          <w:rFonts w:ascii="Sakkal Majalla" w:hAnsi="Sakkal Majalla" w:cs="Sakkal Majalla"/>
          <w:sz w:val="34"/>
          <w:szCs w:val="34"/>
          <w:rtl/>
        </w:rPr>
        <w:t>وهذا النموذج مق</w:t>
      </w:r>
      <w:r w:rsidRPr="00BE70BB">
        <w:rPr>
          <w:rFonts w:ascii="Sakkal Majalla" w:hAnsi="Sakkal Majalla" w:cs="Sakkal Majalla"/>
          <w:sz w:val="34"/>
          <w:szCs w:val="34"/>
          <w:rtl/>
          <w:lang w:bidi="ar-IQ"/>
        </w:rPr>
        <w:t>د</w:t>
      </w:r>
      <w:r w:rsidRPr="00BE70BB">
        <w:rPr>
          <w:rFonts w:ascii="Sakkal Majalla" w:hAnsi="Sakkal Majalla" w:cs="Sakkal Majalla"/>
          <w:sz w:val="34"/>
          <w:szCs w:val="34"/>
          <w:rtl/>
        </w:rPr>
        <w:t>م من قبل مصرف الإحتياطي الاتحادي لولاية سان فرانسيسكو.</w:t>
      </w:r>
    </w:p>
    <w:p w:rsidR="00AF1A03" w:rsidRPr="00BE70BB" w:rsidRDefault="00AF1A03" w:rsidP="00F14C2C">
      <w:pPr>
        <w:numPr>
          <w:ilvl w:val="0"/>
          <w:numId w:val="6"/>
        </w:numPr>
        <w:tabs>
          <w:tab w:val="clear" w:pos="795"/>
          <w:tab w:val="left" w:pos="566"/>
        </w:tabs>
        <w:ind w:left="566" w:hanging="540"/>
        <w:jc w:val="both"/>
        <w:rPr>
          <w:rFonts w:ascii="Sakkal Majalla" w:hAnsi="Sakkal Majalla" w:cs="Sakkal Majalla"/>
          <w:b/>
          <w:bCs/>
          <w:sz w:val="34"/>
          <w:szCs w:val="34"/>
          <w:rtl/>
        </w:rPr>
      </w:pPr>
      <w:r w:rsidRPr="00BE70BB">
        <w:rPr>
          <w:rFonts w:ascii="Sakkal Majalla" w:hAnsi="Sakkal Majalla" w:cs="Sakkal Majalla"/>
          <w:b/>
          <w:bCs/>
          <w:sz w:val="34"/>
          <w:szCs w:val="34"/>
          <w:rtl/>
        </w:rPr>
        <w:t xml:space="preserve">نموذج </w:t>
      </w:r>
      <w:r w:rsidRPr="00BE70BB">
        <w:rPr>
          <w:rFonts w:ascii="Sakkal Majalla" w:hAnsi="Sakkal Majalla" w:cs="Sakkal Majalla"/>
          <w:b/>
          <w:bCs/>
          <w:sz w:val="34"/>
          <w:szCs w:val="34"/>
        </w:rPr>
        <w:t>MPS</w:t>
      </w:r>
      <w:r w:rsidRPr="00BE70BB">
        <w:rPr>
          <w:rFonts w:ascii="Sakkal Majalla" w:hAnsi="Sakkal Majalla" w:cs="Sakkal Majalla"/>
          <w:b/>
          <w:bCs/>
          <w:sz w:val="34"/>
          <w:szCs w:val="34"/>
          <w:rtl/>
        </w:rPr>
        <w:t xml:space="preserve"> </w:t>
      </w:r>
    </w:p>
    <w:p w:rsidR="00AF1A03" w:rsidRPr="00BE70BB" w:rsidRDefault="00AF1A03" w:rsidP="00AF1A03">
      <w:pPr>
        <w:jc w:val="both"/>
        <w:rPr>
          <w:rFonts w:ascii="Sakkal Majalla" w:hAnsi="Sakkal Majalla" w:cs="Sakkal Majalla"/>
          <w:sz w:val="34"/>
          <w:szCs w:val="34"/>
          <w:rtl/>
        </w:rPr>
      </w:pPr>
      <w:r w:rsidRPr="00BE70BB">
        <w:rPr>
          <w:rFonts w:ascii="Sakkal Majalla" w:hAnsi="Sakkal Majalla" w:cs="Sakkal Majalla"/>
          <w:sz w:val="34"/>
          <w:szCs w:val="34"/>
          <w:rtl/>
        </w:rPr>
        <w:t>وهو النموذج الذي يحتفظ به ويؤكد عليه كادر عمل هيئة أو مجلس المحافظين للبنك الفدرالي الامريكي</w:t>
      </w:r>
      <w:r w:rsidRPr="00BE70BB">
        <w:rPr>
          <w:rFonts w:ascii="Sakkal Majalla" w:hAnsi="Sakkal Majalla" w:cs="Sakkal Majalla"/>
          <w:sz w:val="34"/>
          <w:szCs w:val="34"/>
          <w:vertAlign w:val="superscript"/>
          <w:rtl/>
          <w:lang w:bidi="ar-IQ"/>
        </w:rPr>
        <w:t xml:space="preserve"> (</w:t>
      </w:r>
      <w:r w:rsidRPr="00BE70BB">
        <w:rPr>
          <w:rStyle w:val="Appelnotedebasdep"/>
          <w:rFonts w:ascii="Sakkal Majalla" w:hAnsi="Sakkal Majalla" w:cs="Sakkal Majalla"/>
          <w:sz w:val="34"/>
          <w:szCs w:val="34"/>
          <w:rtl/>
          <w:lang w:bidi="ar-IQ"/>
        </w:rPr>
        <w:footnoteReference w:id="250"/>
      </w:r>
      <w:r w:rsidRPr="00BE70BB">
        <w:rPr>
          <w:rFonts w:ascii="Sakkal Majalla" w:hAnsi="Sakkal Majalla" w:cs="Sakkal Majalla"/>
          <w:sz w:val="34"/>
          <w:szCs w:val="34"/>
          <w:vertAlign w:val="superscript"/>
          <w:rtl/>
          <w:lang w:bidi="ar-IQ"/>
        </w:rPr>
        <w:t>)</w:t>
      </w:r>
      <w:r w:rsidRPr="00BE70BB">
        <w:rPr>
          <w:rFonts w:ascii="Sakkal Majalla" w:hAnsi="Sakkal Majalla" w:cs="Sakkal Majalla"/>
          <w:sz w:val="34"/>
          <w:szCs w:val="34"/>
          <w:rtl/>
          <w:lang w:bidi="ar-IQ"/>
        </w:rPr>
        <w:t>.</w:t>
      </w:r>
      <w:r w:rsidRPr="00BE70BB">
        <w:rPr>
          <w:rFonts w:ascii="Sakkal Majalla" w:hAnsi="Sakkal Majalla" w:cs="Sakkal Majalla"/>
          <w:sz w:val="34"/>
          <w:szCs w:val="34"/>
          <w:rtl/>
        </w:rPr>
        <w:t xml:space="preserve"> </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أن في كل نموذج تكون معدلات الفائدة قصيرة الأجل المرتبطة أكثر بإجراءات السياسة النقدية تكون مرتبطة بمعدلات الفائدة طويلة الاجل بوساطة معادلة الهيكل الزمني ذي الاتجاه العكسي.</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وهذا يعني ان التغيرات في المعدلات القصيرة من المفترض ان تغير التوقعات بشان المعدلات القصيرة المستقبلية بشكل تدريجي فقط ومن ثمَّ تصبح تغيرات المعدل القصير مُتجسدة بتباطؤ معين في المعدل الطويل.وهذه التغيرات في معدلات الفائدة الأسمية الطويلة والقصيرة تتضمن عموماً التغيرات في المعدلات الحقيقية ايضاً، لأن توقعات الأجور والأسعار من المفترض أن تعدل بشكل بطيء فقط. وتحركات معدل الفائدة هذه تؤثر في الثروة المالية للاسر في النماذج أيضاً بسبب وجود مراجحة معينة بين اسعار السندات والأسهم وأسعار الموجودات الأخرى.</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ab/>
        <w:t xml:space="preserve"> وفي هذه النماذج تؤثر المضاعفات في السوق المالية المتأتية من اجراءات السياسة النقدية على جميع فئات النشاط الاقتصادي الحقيقي. وعادة ما يكون الاستثمار بالمخزون مرتبط بشدة اكبر بالمعدلات قصيرة الأجل، والاستثمار الثابت في المشاريع والتشييد السكني هي مرتبطة بالمعدلات الطويلة، وانفاق الاسر على السلع المعمرة يعتمد على الثروة المالية، وكذلك معدلات الفائدة والصادرات الصافية هي مرتبطة بسعر الصرف السائد.</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lastRenderedPageBreak/>
        <w:t>ومع ذلك فان استجابة الأنتاج والانفاق الحقيقي للتغيرات في البيئة المالية هي منمذجة بتباطؤ معين يعكس مثلاً التاخير من خطط الانفاق الجديدة الى المتطلبات الجديدة والعقود الجديدة واخيرا في التشييد او التكوين الجديد والانتاج الجديد</w:t>
      </w:r>
      <w:r w:rsidRPr="00BE70BB">
        <w:rPr>
          <w:rFonts w:ascii="Sakkal Majalla" w:hAnsi="Sakkal Majalla" w:cs="Sakkal Majalla"/>
          <w:sz w:val="34"/>
          <w:szCs w:val="34"/>
          <w:vertAlign w:val="superscript"/>
          <w:rtl/>
          <w:lang w:bidi="ar-IQ"/>
        </w:rPr>
        <w:t>(</w:t>
      </w:r>
      <w:r w:rsidRPr="00BE70BB">
        <w:rPr>
          <w:rStyle w:val="Appelnotedebasdep"/>
          <w:rFonts w:ascii="Sakkal Majalla" w:hAnsi="Sakkal Majalla" w:cs="Sakkal Majalla"/>
          <w:sz w:val="34"/>
          <w:szCs w:val="34"/>
          <w:rtl/>
          <w:lang w:bidi="ar-IQ"/>
        </w:rPr>
        <w:footnoteReference w:id="251"/>
      </w:r>
      <w:r w:rsidRPr="00BE70BB">
        <w:rPr>
          <w:rFonts w:ascii="Sakkal Majalla" w:hAnsi="Sakkal Majalla" w:cs="Sakkal Majalla"/>
          <w:sz w:val="34"/>
          <w:szCs w:val="34"/>
          <w:vertAlign w:val="superscript"/>
          <w:rtl/>
          <w:lang w:bidi="ar-IQ"/>
        </w:rPr>
        <w:t>)</w:t>
      </w:r>
      <w:r w:rsidRPr="00BE70BB">
        <w:rPr>
          <w:rFonts w:ascii="Sakkal Majalla" w:hAnsi="Sakkal Majalla" w:cs="Sakkal Majalla"/>
          <w:sz w:val="34"/>
          <w:szCs w:val="34"/>
          <w:rtl/>
        </w:rPr>
        <w:t xml:space="preserve">. </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ان طول هذا التباطؤ يختلف مع فئات الانفاق إلا انه عادة ما يكون على الأقل أمده عدة فصول.</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ومن خلال الشكل (7) نستطيع ان نلحظ بانه بعد مرور سنة واحدة تقدر النتائج بان الناتج المحلي الاجمالي سيتراجع ما بين 1/4% و 1/2%. ان هذا يعني انه إذا كانت نسبة نمو الناتج المحلي الاجمالي (3%) سنويا قبل ان يتم القيام بزيادة اسعار الفائدة، فأن النماذج تقدر بأن الناتج المحلي الاجمالي سينمو بنسبة تتراوح ما بين (2.5%) و (2.75%). ان تقديرات النماذج يكون متشابه الى حد كبير، في الاقل بالنسبة الى السنة الأولى.</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 xml:space="preserve">لكن من جهة أخرى، فان النماذج تختلف فيما بينها بدرجة كبيرة في تقديراتها للسنوات اللاحقة. إذ ان نموذج </w:t>
      </w:r>
      <w:r w:rsidRPr="00BE70BB">
        <w:rPr>
          <w:rFonts w:ascii="Sakkal Majalla" w:hAnsi="Sakkal Majalla" w:cs="Sakkal Majalla"/>
          <w:sz w:val="34"/>
          <w:szCs w:val="34"/>
        </w:rPr>
        <w:t>MPS</w:t>
      </w:r>
      <w:r w:rsidRPr="00BE70BB">
        <w:rPr>
          <w:rFonts w:ascii="Sakkal Majalla" w:hAnsi="Sakkal Majalla" w:cs="Sakkal Majalla"/>
          <w:sz w:val="34"/>
          <w:szCs w:val="34"/>
          <w:rtl/>
        </w:rPr>
        <w:t xml:space="preserve"> ( المستخدم في مجلس المحافظين للمصرف الاتحادي الأمريكي) يقدر تراجع نسبة (2%) في الناتج المحلي الاجمالي بعد مرور ثلاث سنوات، في حين أن نموذج</w:t>
      </w:r>
      <w:r w:rsidRPr="00BE70BB">
        <w:rPr>
          <w:rFonts w:ascii="Sakkal Majalla" w:hAnsi="Sakkal Majalla" w:cs="Sakkal Majalla"/>
          <w:sz w:val="34"/>
          <w:szCs w:val="34"/>
        </w:rPr>
        <w:t>Fair</w:t>
      </w:r>
      <w:r w:rsidRPr="00BE70BB">
        <w:rPr>
          <w:rFonts w:ascii="Sakkal Majalla" w:hAnsi="Sakkal Majalla" w:cs="Sakkal Majalla"/>
          <w:sz w:val="34"/>
          <w:szCs w:val="34"/>
          <w:rtl/>
        </w:rPr>
        <w:t xml:space="preserve"> ( الذي تم وضعه من قبل الأقتصادي </w:t>
      </w:r>
      <w:r w:rsidRPr="00BE70BB">
        <w:rPr>
          <w:rFonts w:ascii="Sakkal Majalla" w:hAnsi="Sakkal Majalla" w:cs="Sakkal Majalla"/>
          <w:sz w:val="34"/>
          <w:szCs w:val="34"/>
        </w:rPr>
        <w:t>Ray Fair</w:t>
      </w:r>
      <w:r w:rsidRPr="00BE70BB">
        <w:rPr>
          <w:rFonts w:ascii="Sakkal Majalla" w:hAnsi="Sakkal Majalla" w:cs="Sakkal Majalla"/>
          <w:sz w:val="34"/>
          <w:szCs w:val="34"/>
          <w:rtl/>
        </w:rPr>
        <w:t xml:space="preserve"> الاستاذ في جامعة </w:t>
      </w:r>
      <w:r w:rsidRPr="00BE70BB">
        <w:rPr>
          <w:rFonts w:ascii="Sakkal Majalla" w:hAnsi="Sakkal Majalla" w:cs="Sakkal Majalla"/>
          <w:sz w:val="34"/>
          <w:szCs w:val="34"/>
        </w:rPr>
        <w:t>Yale</w:t>
      </w:r>
      <w:r w:rsidRPr="00BE70BB">
        <w:rPr>
          <w:rFonts w:ascii="Sakkal Majalla" w:hAnsi="Sakkal Majalla" w:cs="Sakkal Majalla"/>
          <w:sz w:val="34"/>
          <w:szCs w:val="34"/>
          <w:rtl/>
        </w:rPr>
        <w:t xml:space="preserve"> الامريكية) يبين تراجع نسبة(1/2%) فقط في الانتاج بعد مرور ثلاث سنوات.اما التقديرات المتحصل عليها من النموذجين الآخرين، وهذان النموذجان هما</w:t>
      </w:r>
      <w:r w:rsidRPr="00BE70BB">
        <w:rPr>
          <w:rFonts w:ascii="Sakkal Majalla" w:hAnsi="Sakkal Majalla" w:cs="Sakkal Majalla"/>
          <w:sz w:val="34"/>
          <w:szCs w:val="34"/>
        </w:rPr>
        <w:t xml:space="preserve">Data Resoueces)DRI </w:t>
      </w:r>
      <w:r w:rsidRPr="00BE70BB">
        <w:rPr>
          <w:rFonts w:ascii="Sakkal Majalla" w:hAnsi="Sakkal Majalla" w:cs="Sakkal Majalla"/>
          <w:sz w:val="34"/>
          <w:szCs w:val="34"/>
          <w:rtl/>
        </w:rPr>
        <w:t xml:space="preserve">) و </w:t>
      </w:r>
      <w:r w:rsidRPr="00BE70BB">
        <w:rPr>
          <w:rFonts w:ascii="Sakkal Majalla" w:hAnsi="Sakkal Majalla" w:cs="Sakkal Majalla"/>
          <w:sz w:val="34"/>
          <w:szCs w:val="34"/>
        </w:rPr>
        <w:t>FRBSF</w:t>
      </w:r>
      <w:r w:rsidRPr="00BE70BB">
        <w:rPr>
          <w:rFonts w:ascii="Sakkal Majalla" w:hAnsi="Sakkal Majalla" w:cs="Sakkal Majalla"/>
          <w:sz w:val="34"/>
          <w:szCs w:val="34"/>
          <w:rtl/>
        </w:rPr>
        <w:t xml:space="preserve"> ( بنك الأحتياطي الفيدرالي لولاية سان فرانسيسكو)، تقع في الوسط. وكما يوضح الشكل (2-5)، فان مدة التباطؤ الزمني الخارجي بالنسبة للسياسة النقدية يمكن ان تكون طويلة وكذلك غير مضمونة النتائج</w:t>
      </w:r>
      <w:r w:rsidRPr="00BE70BB">
        <w:rPr>
          <w:rFonts w:ascii="Sakkal Majalla" w:hAnsi="Sakkal Majalla" w:cs="Sakkal Majalla"/>
          <w:sz w:val="34"/>
          <w:szCs w:val="34"/>
          <w:vertAlign w:val="superscript"/>
          <w:rtl/>
          <w:lang w:bidi="ar-IQ"/>
        </w:rPr>
        <w:t xml:space="preserve"> (</w:t>
      </w:r>
      <w:r w:rsidRPr="00BE70BB">
        <w:rPr>
          <w:rStyle w:val="Appelnotedebasdep"/>
          <w:rFonts w:ascii="Sakkal Majalla" w:hAnsi="Sakkal Majalla" w:cs="Sakkal Majalla"/>
          <w:sz w:val="34"/>
          <w:szCs w:val="34"/>
          <w:rtl/>
          <w:lang w:bidi="ar-IQ"/>
        </w:rPr>
        <w:footnoteReference w:id="252"/>
      </w:r>
      <w:r w:rsidRPr="00BE70BB">
        <w:rPr>
          <w:rFonts w:ascii="Sakkal Majalla" w:hAnsi="Sakkal Majalla" w:cs="Sakkal Majalla"/>
          <w:sz w:val="34"/>
          <w:szCs w:val="34"/>
          <w:vertAlign w:val="superscript"/>
          <w:rtl/>
          <w:lang w:bidi="ar-IQ"/>
        </w:rPr>
        <w:t>)</w:t>
      </w:r>
      <w:r w:rsidRPr="00BE70BB">
        <w:rPr>
          <w:rFonts w:ascii="Sakkal Majalla" w:hAnsi="Sakkal Majalla" w:cs="Sakkal Majalla"/>
          <w:sz w:val="34"/>
          <w:szCs w:val="34"/>
          <w:rtl/>
        </w:rPr>
        <w:t xml:space="preserve">. </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وفي المطلب الثالث سوف نبحث التباطؤات الزمنية لقرارات السياسة النقدية وتأثيرها في النشاط الإقتصادي.</w:t>
      </w: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b/>
          <w:bCs/>
          <w:sz w:val="34"/>
          <w:szCs w:val="34"/>
          <w:rtl/>
        </w:rPr>
      </w:pPr>
      <w:r>
        <w:rPr>
          <w:rFonts w:ascii="Sakkal Majalla" w:hAnsi="Sakkal Majalla" w:cs="Sakkal Majalla" w:hint="cs"/>
          <w:b/>
          <w:bCs/>
          <w:sz w:val="34"/>
          <w:szCs w:val="34"/>
          <w:rtl/>
        </w:rPr>
        <w:t>المبحث</w:t>
      </w:r>
      <w:r w:rsidRPr="00BE70BB">
        <w:rPr>
          <w:rFonts w:ascii="Sakkal Majalla" w:hAnsi="Sakkal Majalla" w:cs="Sakkal Majalla"/>
          <w:b/>
          <w:bCs/>
          <w:sz w:val="34"/>
          <w:szCs w:val="34"/>
          <w:rtl/>
        </w:rPr>
        <w:t xml:space="preserve"> الثالث</w:t>
      </w:r>
      <w:r>
        <w:rPr>
          <w:rFonts w:ascii="Sakkal Majalla" w:hAnsi="Sakkal Majalla" w:cs="Sakkal Majalla" w:hint="cs"/>
          <w:b/>
          <w:bCs/>
          <w:sz w:val="34"/>
          <w:szCs w:val="34"/>
          <w:rtl/>
        </w:rPr>
        <w:t xml:space="preserve">: </w:t>
      </w:r>
      <w:r w:rsidRPr="00BE70BB">
        <w:rPr>
          <w:rFonts w:ascii="Sakkal Majalla" w:hAnsi="Sakkal Majalla" w:cs="Sakkal Majalla"/>
          <w:b/>
          <w:bCs/>
          <w:sz w:val="34"/>
          <w:szCs w:val="34"/>
          <w:rtl/>
        </w:rPr>
        <w:t>التباطؤات الزمنية من القرارات المتخذة الى النشاط الاقتصادي</w:t>
      </w:r>
      <w:r>
        <w:rPr>
          <w:rFonts w:ascii="Sakkal Majalla" w:hAnsi="Sakkal Majalla" w:cs="Sakkal Majalla" w:hint="cs"/>
          <w:b/>
          <w:bCs/>
          <w:sz w:val="34"/>
          <w:szCs w:val="34"/>
          <w:rtl/>
        </w:rPr>
        <w:t>.</w:t>
      </w:r>
    </w:p>
    <w:p w:rsidR="00AF1A03" w:rsidRPr="00BE70BB" w:rsidRDefault="00AF1A03" w:rsidP="00AF1A03">
      <w:pPr>
        <w:ind w:firstLine="567"/>
        <w:jc w:val="both"/>
        <w:rPr>
          <w:rFonts w:ascii="Sakkal Majalla" w:hAnsi="Sakkal Majalla" w:cs="Sakkal Majalla"/>
          <w:sz w:val="34"/>
          <w:szCs w:val="34"/>
          <w:rtl/>
          <w:lang w:bidi="ar-IQ"/>
        </w:rPr>
      </w:pPr>
      <w:r w:rsidRPr="00BE70BB">
        <w:rPr>
          <w:rFonts w:ascii="Sakkal Majalla" w:hAnsi="Sakkal Majalla" w:cs="Sakkal Majalla"/>
          <w:sz w:val="34"/>
          <w:szCs w:val="34"/>
          <w:rtl/>
        </w:rPr>
        <w:t xml:space="preserve">ان السياسة النقدية تحتاج الى وقت كافٍ لكي تؤثر في النشاط الاقتصادي. فالتغيرات في معدل الفائدة تؤثر عموماً بأسعار الموجودات المالية في السوق النقدية المحلية بسرعة والتي تمرر الى أسعار الموجودات المالية الأخرى مثل سعر الصرف وأسعار الأسهم وأسعار السندات طويلة الأجل. ومع ذلك يتطلب الامر وقت أكثر طولاً لهذه التغيرات في الأسعار لكي تؤثر في قرارات الانفاق من قبل الافراد والشركات. فمثلاً قد يمضي وقت معين قبل ان تبدأ تغيرات معدل الفائدة بالتأثير في </w:t>
      </w:r>
      <w:r w:rsidRPr="00BE70BB">
        <w:rPr>
          <w:rFonts w:ascii="Sakkal Majalla" w:hAnsi="Sakkal Majalla" w:cs="Sakkal Majalla"/>
          <w:sz w:val="34"/>
          <w:szCs w:val="34"/>
          <w:rtl/>
        </w:rPr>
        <w:lastRenderedPageBreak/>
        <w:t>عبء إعادة المدفوعات على القروض طويلة الأجل مثل قروض الإسكان وحتى أطول قبل استشعار أثرها في سلوك أنفاق الفرد</w:t>
      </w:r>
      <w:r w:rsidRPr="00BE70BB">
        <w:rPr>
          <w:rFonts w:ascii="Sakkal Majalla" w:hAnsi="Sakkal Majalla" w:cs="Sakkal Majalla"/>
          <w:sz w:val="34"/>
          <w:szCs w:val="34"/>
          <w:vertAlign w:val="superscript"/>
          <w:rtl/>
          <w:lang w:bidi="ar-IQ"/>
        </w:rPr>
        <w:t>(</w:t>
      </w:r>
      <w:r w:rsidRPr="00BE70BB">
        <w:rPr>
          <w:rStyle w:val="Appelnotedebasdep"/>
          <w:rFonts w:ascii="Sakkal Majalla" w:hAnsi="Sakkal Majalla" w:cs="Sakkal Majalla"/>
          <w:sz w:val="34"/>
          <w:szCs w:val="34"/>
          <w:rtl/>
          <w:lang w:bidi="ar-IQ"/>
        </w:rPr>
        <w:footnoteReference w:id="253"/>
      </w:r>
      <w:r w:rsidRPr="00BE70BB">
        <w:rPr>
          <w:rFonts w:ascii="Sakkal Majalla" w:hAnsi="Sakkal Majalla" w:cs="Sakkal Majalla"/>
          <w:sz w:val="34"/>
          <w:szCs w:val="34"/>
          <w:vertAlign w:val="superscript"/>
          <w:rtl/>
          <w:lang w:bidi="ar-IQ"/>
        </w:rPr>
        <w:t>)</w:t>
      </w:r>
      <w:r w:rsidRPr="00BE70BB">
        <w:rPr>
          <w:rFonts w:ascii="Sakkal Majalla" w:hAnsi="Sakkal Majalla" w:cs="Sakkal Majalla"/>
          <w:sz w:val="34"/>
          <w:szCs w:val="34"/>
          <w:rtl/>
          <w:lang w:bidi="ar-IQ"/>
        </w:rPr>
        <w:t>.</w:t>
      </w:r>
    </w:p>
    <w:p w:rsidR="00AF1A03" w:rsidRPr="00BE70BB" w:rsidRDefault="00AF1A03" w:rsidP="00AF1A03">
      <w:pPr>
        <w:ind w:firstLine="567"/>
        <w:jc w:val="both"/>
        <w:rPr>
          <w:rFonts w:ascii="Sakkal Majalla" w:hAnsi="Sakkal Majalla" w:cs="Sakkal Majalla"/>
          <w:sz w:val="34"/>
          <w:szCs w:val="34"/>
          <w:rtl/>
          <w:lang w:bidi="ar-IQ"/>
        </w:rPr>
      </w:pPr>
      <w:r w:rsidRPr="00BE70BB">
        <w:rPr>
          <w:rFonts w:ascii="Sakkal Majalla" w:hAnsi="Sakkal Majalla" w:cs="Sakkal Majalla"/>
          <w:sz w:val="34"/>
          <w:szCs w:val="34"/>
          <w:rtl/>
        </w:rPr>
        <w:tab/>
        <w:t>وان الادلة التطبيقية من الدول الصناعية المتقدمة تثبت ان الامر يتطلب بالمتوسط ستة اشهر لكي يؤثر التغير في السياسة النقدية بالطلب المحلي مع بلوغ الاثر الى الذورة بعدما يقارب (1-1.5) سنة</w:t>
      </w:r>
      <w:r w:rsidRPr="00BE70BB">
        <w:rPr>
          <w:rFonts w:ascii="Sakkal Majalla" w:hAnsi="Sakkal Majalla" w:cs="Sakkal Majalla"/>
          <w:sz w:val="34"/>
          <w:szCs w:val="34"/>
          <w:vertAlign w:val="superscript"/>
          <w:rtl/>
          <w:lang w:bidi="ar-IQ"/>
        </w:rPr>
        <w:t xml:space="preserve"> (</w:t>
      </w:r>
      <w:r w:rsidRPr="00BE70BB">
        <w:rPr>
          <w:rStyle w:val="Appelnotedebasdep"/>
          <w:rFonts w:ascii="Sakkal Majalla" w:hAnsi="Sakkal Majalla" w:cs="Sakkal Majalla"/>
          <w:sz w:val="34"/>
          <w:szCs w:val="34"/>
          <w:rtl/>
          <w:lang w:bidi="ar-IQ"/>
        </w:rPr>
        <w:footnoteReference w:id="254"/>
      </w:r>
      <w:r w:rsidRPr="00BE70BB">
        <w:rPr>
          <w:rFonts w:ascii="Sakkal Majalla" w:hAnsi="Sakkal Majalla" w:cs="Sakkal Majalla"/>
          <w:sz w:val="34"/>
          <w:szCs w:val="34"/>
          <w:vertAlign w:val="superscript"/>
          <w:rtl/>
          <w:lang w:bidi="ar-IQ"/>
        </w:rPr>
        <w:t>)</w:t>
      </w:r>
      <w:r w:rsidRPr="00BE70BB">
        <w:rPr>
          <w:rFonts w:ascii="Sakkal Majalla" w:hAnsi="Sakkal Majalla" w:cs="Sakkal Majalla"/>
          <w:sz w:val="34"/>
          <w:szCs w:val="34"/>
          <w:rtl/>
          <w:lang w:bidi="ar-IQ"/>
        </w:rPr>
        <w:t>.</w:t>
      </w:r>
    </w:p>
    <w:p w:rsidR="00AF1A03" w:rsidRPr="00BE70BB" w:rsidRDefault="00AF1A03" w:rsidP="00AF1A03">
      <w:pPr>
        <w:ind w:firstLine="567"/>
        <w:jc w:val="both"/>
        <w:rPr>
          <w:rFonts w:ascii="Sakkal Majalla" w:hAnsi="Sakkal Majalla" w:cs="Sakkal Majalla"/>
          <w:sz w:val="34"/>
          <w:szCs w:val="34"/>
          <w:rtl/>
          <w:lang w:bidi="ar-IQ"/>
        </w:rPr>
      </w:pPr>
      <w:r w:rsidRPr="00BE70BB">
        <w:rPr>
          <w:rFonts w:ascii="Sakkal Majalla" w:hAnsi="Sakkal Majalla" w:cs="Sakkal Majalla"/>
          <w:sz w:val="34"/>
          <w:szCs w:val="34"/>
          <w:rtl/>
        </w:rPr>
        <w:tab/>
        <w:t>وهذه الدراسات تثبت أن الأمر يتطلب لغاية سنة واحدة لكي يؤثر التغير في السياسة النقدية بالتضخم المحلي مع بلوغ الأثر الى الذروة بعدما يقارب (1.5-2) سنة أو حتى أكثر</w:t>
      </w:r>
      <w:r w:rsidRPr="00BE70BB">
        <w:rPr>
          <w:rFonts w:ascii="Sakkal Majalla" w:hAnsi="Sakkal Majalla" w:cs="Sakkal Majalla"/>
          <w:sz w:val="34"/>
          <w:szCs w:val="34"/>
          <w:vertAlign w:val="superscript"/>
          <w:rtl/>
          <w:lang w:bidi="ar-IQ"/>
        </w:rPr>
        <w:t>(</w:t>
      </w:r>
      <w:r w:rsidRPr="00BE70BB">
        <w:rPr>
          <w:rStyle w:val="Appelnotedebasdep"/>
          <w:rFonts w:ascii="Sakkal Majalla" w:hAnsi="Sakkal Majalla" w:cs="Sakkal Majalla"/>
          <w:sz w:val="34"/>
          <w:szCs w:val="34"/>
          <w:rtl/>
          <w:lang w:bidi="ar-IQ"/>
        </w:rPr>
        <w:footnoteReference w:id="255"/>
      </w:r>
      <w:r w:rsidRPr="00BE70BB">
        <w:rPr>
          <w:rFonts w:ascii="Sakkal Majalla" w:hAnsi="Sakkal Majalla" w:cs="Sakkal Majalla"/>
          <w:sz w:val="34"/>
          <w:szCs w:val="34"/>
          <w:vertAlign w:val="superscript"/>
          <w:rtl/>
          <w:lang w:bidi="ar-IQ"/>
        </w:rPr>
        <w:t>)</w:t>
      </w:r>
      <w:r w:rsidRPr="00BE70BB">
        <w:rPr>
          <w:rFonts w:ascii="Sakkal Majalla" w:hAnsi="Sakkal Majalla" w:cs="Sakkal Majalla"/>
          <w:sz w:val="34"/>
          <w:szCs w:val="34"/>
          <w:rtl/>
          <w:lang w:bidi="ar-IQ"/>
        </w:rPr>
        <w:t>.</w:t>
      </w:r>
    </w:p>
    <w:p w:rsidR="00AF1A03" w:rsidRPr="00BE70BB" w:rsidRDefault="00AF1A03" w:rsidP="00AF1A03">
      <w:pPr>
        <w:ind w:firstLine="567"/>
        <w:jc w:val="both"/>
        <w:rPr>
          <w:rFonts w:ascii="Sakkal Majalla" w:hAnsi="Sakkal Majalla" w:cs="Sakkal Majalla"/>
          <w:sz w:val="34"/>
          <w:szCs w:val="34"/>
          <w:rtl/>
          <w:lang w:bidi="ar-IQ"/>
        </w:rPr>
      </w:pPr>
      <w:r w:rsidRPr="00BE70BB">
        <w:rPr>
          <w:rFonts w:ascii="Sakkal Majalla" w:hAnsi="Sakkal Majalla" w:cs="Sakkal Majalla"/>
          <w:sz w:val="34"/>
          <w:szCs w:val="34"/>
          <w:rtl/>
        </w:rPr>
        <w:t>والتباطؤ الزمني من قرارات السياسة الى التضخم قد تكون قصيرة في دول معينة وقد تكون طويلة في دول اخرى مثل الدول الصناعية وهو ما يعكس الأهمية النسبية لإنتقال اثر سعر الصرف في المتغيرات الاخرى.</w:t>
      </w:r>
    </w:p>
    <w:p w:rsidR="00AF1A03" w:rsidRPr="00BE70BB" w:rsidRDefault="00AF1A03" w:rsidP="00AF1A03">
      <w:pPr>
        <w:ind w:firstLine="567"/>
        <w:jc w:val="both"/>
        <w:rPr>
          <w:rFonts w:ascii="Sakkal Majalla" w:hAnsi="Sakkal Majalla" w:cs="Sakkal Majalla"/>
          <w:sz w:val="34"/>
          <w:szCs w:val="34"/>
          <w:rtl/>
        </w:rPr>
      </w:pPr>
      <w:r w:rsidRPr="00BE70BB">
        <w:rPr>
          <w:rFonts w:ascii="Sakkal Majalla" w:hAnsi="Sakkal Majalla" w:cs="Sakkal Majalla"/>
          <w:sz w:val="34"/>
          <w:szCs w:val="34"/>
          <w:rtl/>
        </w:rPr>
        <w:tab/>
        <w:t>ويجب الحرص على ان تحليل التباطؤات في آلية انتقال اثر السياسة النقدية هو خاضع لعدم اليقين في داخل البلد وفي خارجه. إذ ان عدم اليقين ربما يكون كبير طالما ان مدة البيانات قصيرة نسبياً إذا ما اثبتت التقديرات القياسية بجانب الحقيقة القائلة إن اصلاحات رئيسة تحصل للسياسة النقدية.</w:t>
      </w:r>
    </w:p>
    <w:p w:rsidR="00AF1A03" w:rsidRPr="00BE70BB" w:rsidRDefault="00AF1A03" w:rsidP="00AF1A03">
      <w:pPr>
        <w:ind w:firstLine="567"/>
        <w:jc w:val="both"/>
        <w:rPr>
          <w:rFonts w:ascii="Sakkal Majalla" w:hAnsi="Sakkal Majalla" w:cs="Sakkal Majalla"/>
          <w:sz w:val="34"/>
          <w:szCs w:val="34"/>
          <w:rtl/>
        </w:rPr>
      </w:pPr>
      <w:r w:rsidRPr="00BE70BB">
        <w:rPr>
          <w:rFonts w:ascii="Sakkal Majalla" w:hAnsi="Sakkal Majalla" w:cs="Sakkal Majalla"/>
          <w:sz w:val="34"/>
          <w:szCs w:val="34"/>
          <w:rtl/>
        </w:rPr>
        <w:tab/>
        <w:t>فضلاً عن ذلك فقد تختلف تباطؤات الأنتقال من مدة الى اخرى لأنها محكومة بعوامل معينة مثل الدورة التجارية والتوقعات ومصداقية المصرف المركزي.</w:t>
      </w:r>
      <w:r w:rsidRPr="00BE70BB">
        <w:rPr>
          <w:rFonts w:ascii="Sakkal Majalla" w:hAnsi="Sakkal Majalla" w:cs="Sakkal Majalla"/>
          <w:sz w:val="34"/>
          <w:szCs w:val="34"/>
          <w:vertAlign w:val="superscript"/>
          <w:rtl/>
          <w:lang w:bidi="ar-IQ"/>
        </w:rPr>
        <w:t>(</w:t>
      </w:r>
      <w:r w:rsidRPr="00BE70BB">
        <w:rPr>
          <w:rStyle w:val="Appelnotedebasdep"/>
          <w:rFonts w:ascii="Sakkal Majalla" w:hAnsi="Sakkal Majalla" w:cs="Sakkal Majalla"/>
          <w:sz w:val="34"/>
          <w:szCs w:val="34"/>
          <w:rtl/>
          <w:lang w:bidi="ar-IQ"/>
        </w:rPr>
        <w:footnoteReference w:id="256"/>
      </w:r>
      <w:r w:rsidRPr="00BE70BB">
        <w:rPr>
          <w:rFonts w:ascii="Sakkal Majalla" w:hAnsi="Sakkal Majalla" w:cs="Sakkal Majalla"/>
          <w:sz w:val="34"/>
          <w:szCs w:val="34"/>
          <w:vertAlign w:val="superscript"/>
          <w:rtl/>
          <w:lang w:bidi="ar-IQ"/>
        </w:rPr>
        <w:t>)</w:t>
      </w:r>
      <w:r w:rsidRPr="00BE70BB">
        <w:rPr>
          <w:rFonts w:ascii="Sakkal Majalla" w:hAnsi="Sakkal Majalla" w:cs="Sakkal Majalla"/>
          <w:sz w:val="34"/>
          <w:szCs w:val="34"/>
          <w:rtl/>
        </w:rPr>
        <w:t xml:space="preserve"> وهكذا ربما تعمل السياسة النقدية من خلال تباطؤات طويلة وغير يقينية ومتغيرة والتي هي صعبة التحديد بدقة. ويمكن التعرف الى آثار السياسة النقدية للمصرف المركزي على الاقتصاد ومن خلال الشكل (8)، فالشكل يوضح ان الوقت الذي تأخذه تغيرات معدل الفائدة للمصرف المركزي حتى يكون لها أثر من النشاط الأقتصادي والتضخم هو أمر خاضع لحالات عدم اليقين بالطريقة نفسها لانتقال أثر السوق المالية.</w:t>
      </w:r>
    </w:p>
    <w:p w:rsidR="00AF1A03" w:rsidRPr="00BE70BB" w:rsidRDefault="00AF1A03" w:rsidP="00AF1A03">
      <w:pPr>
        <w:ind w:firstLine="567"/>
        <w:jc w:val="both"/>
        <w:rPr>
          <w:rFonts w:ascii="Sakkal Majalla" w:hAnsi="Sakkal Majalla" w:cs="Sakkal Majalla"/>
          <w:sz w:val="34"/>
          <w:szCs w:val="34"/>
          <w:rtl/>
        </w:rPr>
      </w:pPr>
      <w:r w:rsidRPr="00BE70BB">
        <w:rPr>
          <w:rFonts w:ascii="Sakkal Majalla" w:hAnsi="Sakkal Majalla" w:cs="Sakkal Majalla"/>
          <w:sz w:val="34"/>
          <w:szCs w:val="34"/>
          <w:rtl/>
        </w:rPr>
        <w:tab/>
        <w:t>ويمكن التأكيد على ان عدم اليقين هذا يزداد كلما توغلنا أكثر في طول آلية الأنتقال. وهذا يؤكد على أن التباطؤات الزمنية تعتمد على عوامل مثل المدى الذي تتنبأ عنده عناصر الاجراءات المتخذة وكيف تفسر أثرها على الآفاق الأقتصادية المستقبلية وتنبؤاتهم عن الأجراءات المستقبلية للمصرف المركزي أيضاً. وهكذا فأن التباطؤات الزمنية ربما تختلف من مدة الى أخرى.</w:t>
      </w:r>
    </w:p>
    <w:p w:rsidR="00AF1A03" w:rsidRPr="00BE70BB" w:rsidRDefault="00AF1A03" w:rsidP="00AF1A03">
      <w:pPr>
        <w:ind w:firstLine="567"/>
        <w:jc w:val="both"/>
        <w:rPr>
          <w:rFonts w:ascii="Sakkal Majalla" w:hAnsi="Sakkal Majalla" w:cs="Sakkal Majalla"/>
          <w:sz w:val="34"/>
          <w:szCs w:val="34"/>
          <w:rtl/>
        </w:rPr>
      </w:pPr>
      <w:r w:rsidRPr="00BE70BB">
        <w:rPr>
          <w:rFonts w:ascii="Sakkal Majalla" w:hAnsi="Sakkal Majalla" w:cs="Sakkal Majalla"/>
          <w:sz w:val="34"/>
          <w:szCs w:val="34"/>
          <w:rtl/>
        </w:rPr>
        <w:lastRenderedPageBreak/>
        <w:tab/>
        <w:t>ويوضح الشكل (2-6) تقدير أثر نموذجي معين من زيادة غير متوقعة بنسبة 1% في معدل السياسة على سعر الصرف ( لوغارتم مؤشر سعر الصرف الفعلي) والاستخدام أو التشغيل( كنسبة مئوية من قوة العمل) والأسعار ( لوغارتم الرقم القياسي لأسعار المستهلك).</w:t>
      </w:r>
    </w:p>
    <w:p w:rsidR="00AF1A03" w:rsidRPr="00BE70BB" w:rsidRDefault="00AF1A03" w:rsidP="00AF1A03">
      <w:pPr>
        <w:ind w:firstLine="567"/>
        <w:jc w:val="both"/>
        <w:rPr>
          <w:rFonts w:ascii="Sakkal Majalla" w:hAnsi="Sakkal Majalla" w:cs="Sakkal Majalla"/>
          <w:sz w:val="34"/>
          <w:szCs w:val="34"/>
          <w:rtl/>
        </w:rPr>
      </w:pPr>
      <w:r w:rsidRPr="00BE70BB">
        <w:rPr>
          <w:rFonts w:ascii="Sakkal Majalla" w:hAnsi="Sakkal Majalla" w:cs="Sakkal Majalla"/>
          <w:sz w:val="34"/>
          <w:szCs w:val="34"/>
          <w:rtl/>
        </w:rPr>
        <w:t xml:space="preserve">إن التقدير معتمد على تحليل </w:t>
      </w:r>
      <w:r w:rsidRPr="00BE70BB">
        <w:rPr>
          <w:rFonts w:ascii="Sakkal Majalla" w:hAnsi="Sakkal Majalla" w:cs="Sakkal Majalla"/>
          <w:sz w:val="34"/>
          <w:szCs w:val="34"/>
        </w:rPr>
        <w:t>VAR</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customMarkFollows="1" w:id="257"/>
        <w:t>*</w:t>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 xml:space="preserve"> الذي يتضمن معدلات الفائدة الاجنبية قصيرة الأجل (متوسط مرجح او موزون) وأسعار السلع الدولية للتكيف على وفق أثر صدمات العرض مضافاً اليها المتغيرات في اعلاه.</w:t>
      </w:r>
    </w:p>
    <w:p w:rsidR="00AF1A03" w:rsidRPr="00BE70BB" w:rsidRDefault="00AF1A03" w:rsidP="00AF1A03">
      <w:pPr>
        <w:ind w:firstLine="567"/>
        <w:jc w:val="both"/>
        <w:rPr>
          <w:rFonts w:ascii="Sakkal Majalla" w:hAnsi="Sakkal Majalla" w:cs="Sakkal Majalla"/>
          <w:sz w:val="34"/>
          <w:szCs w:val="34"/>
          <w:rtl/>
        </w:rPr>
      </w:pPr>
      <w:r w:rsidRPr="00BE70BB">
        <w:rPr>
          <w:rFonts w:ascii="Sakkal Majalla" w:hAnsi="Sakkal Majalla" w:cs="Sakkal Majalla"/>
          <w:sz w:val="34"/>
          <w:szCs w:val="34"/>
          <w:rtl/>
        </w:rPr>
        <w:tab/>
        <w:t>وهو معتمد على بيانات فصلية تشمل المدة من 1989-2000 ويوضح الشكل(8) فقط أستجابة نموذجية للاقتصاد الى زيادة غير متوقعة في معدل السياسة عبر السنوات العشرة الماضية ويجب ألا تفسر كتنبؤ بالاستجابات الى اجراءات المصرف في المستقبل.</w:t>
      </w:r>
    </w:p>
    <w:p w:rsidR="00AF1A03" w:rsidRPr="00BE70BB" w:rsidRDefault="00AF1A03" w:rsidP="00AF1A03">
      <w:pPr>
        <w:ind w:firstLine="567"/>
        <w:jc w:val="both"/>
        <w:rPr>
          <w:rFonts w:ascii="Sakkal Majalla" w:hAnsi="Sakkal Majalla" w:cs="Sakkal Majalla"/>
          <w:sz w:val="34"/>
          <w:szCs w:val="34"/>
          <w:rtl/>
        </w:rPr>
      </w:pPr>
      <w:r w:rsidRPr="00BE70BB">
        <w:rPr>
          <w:rFonts w:ascii="Sakkal Majalla" w:hAnsi="Sakkal Majalla" w:cs="Sakkal Majalla"/>
          <w:sz w:val="34"/>
          <w:szCs w:val="34"/>
          <w:rtl/>
        </w:rPr>
        <w:tab/>
        <w:t>وتبعاً لهذا التحليل فأن السياسة النقدية لديها أثر قليل أولي في سعر الصرف والاستخدام والاسعار.</w:t>
      </w:r>
    </w:p>
    <w:p w:rsidR="00AF1A03" w:rsidRPr="00BE70BB" w:rsidRDefault="00AF1A03" w:rsidP="00AF1A03">
      <w:pPr>
        <w:ind w:firstLine="567"/>
        <w:jc w:val="both"/>
        <w:rPr>
          <w:rFonts w:ascii="Sakkal Majalla" w:hAnsi="Sakkal Majalla" w:cs="Sakkal Majalla"/>
          <w:sz w:val="34"/>
          <w:szCs w:val="34"/>
          <w:rtl/>
        </w:rPr>
      </w:pPr>
      <w:r w:rsidRPr="00BE70BB">
        <w:rPr>
          <w:rFonts w:ascii="Sakkal Majalla" w:hAnsi="Sakkal Majalla" w:cs="Sakkal Majalla"/>
          <w:sz w:val="34"/>
          <w:szCs w:val="34"/>
          <w:rtl/>
        </w:rPr>
        <w:tab/>
        <w:t>وبعد مدة معينة يبدأ سعر الصرف بالأنخفاض، والحد الأقصى للأثر يبرز بعد أقل من سنة واحدة تماماً مع أرتفاع القيمة بما يقارب 0.2% عن الخط القاعدي. وبعد ذلك يبدأ التناسق بين أسعار الصرف ومعدلات الفائدة أي إن فارق معدل الفائدة الموجب بإزاء الخارج يقارب انخفاض مستقبلي متوقع بسعر الصرف.</w:t>
      </w:r>
      <w:r w:rsidRPr="00BE70BB">
        <w:rPr>
          <w:rFonts w:ascii="Sakkal Majalla" w:hAnsi="Sakkal Majalla" w:cs="Sakkal Majalla"/>
          <w:sz w:val="34"/>
          <w:szCs w:val="34"/>
          <w:vertAlign w:val="superscript"/>
          <w:rtl/>
          <w:lang w:bidi="ar-IQ"/>
        </w:rPr>
        <w:t>(</w:t>
      </w:r>
      <w:r w:rsidRPr="00BE70BB">
        <w:rPr>
          <w:rStyle w:val="Appelnotedebasdep"/>
          <w:rFonts w:ascii="Sakkal Majalla" w:hAnsi="Sakkal Majalla" w:cs="Sakkal Majalla"/>
          <w:sz w:val="34"/>
          <w:szCs w:val="34"/>
          <w:rtl/>
          <w:lang w:bidi="ar-IQ"/>
        </w:rPr>
        <w:footnoteReference w:id="258"/>
      </w:r>
      <w:r w:rsidRPr="00BE70BB">
        <w:rPr>
          <w:rFonts w:ascii="Sakkal Majalla" w:hAnsi="Sakkal Majalla" w:cs="Sakkal Majalla"/>
          <w:sz w:val="34"/>
          <w:szCs w:val="34"/>
          <w:vertAlign w:val="superscript"/>
          <w:rtl/>
          <w:lang w:bidi="ar-IQ"/>
        </w:rPr>
        <w:t>)</w:t>
      </w:r>
      <w:r w:rsidRPr="00BE70BB">
        <w:rPr>
          <w:rFonts w:ascii="Sakkal Majalla" w:hAnsi="Sakkal Majalla" w:cs="Sakkal Majalla"/>
          <w:sz w:val="34"/>
          <w:szCs w:val="34"/>
          <w:rtl/>
        </w:rPr>
        <w:t xml:space="preserve"> </w:t>
      </w:r>
    </w:p>
    <w:p w:rsidR="00AF1A03" w:rsidRPr="00BE70BB" w:rsidRDefault="00AF1A03" w:rsidP="00AF1A03">
      <w:pPr>
        <w:ind w:firstLine="6"/>
        <w:jc w:val="both"/>
        <w:rPr>
          <w:rFonts w:ascii="Sakkal Majalla" w:hAnsi="Sakkal Majalla" w:cs="Sakkal Majalla"/>
          <w:b/>
          <w:bCs/>
          <w:sz w:val="34"/>
          <w:szCs w:val="34"/>
          <w:rtl/>
        </w:rPr>
      </w:pPr>
      <w:r w:rsidRPr="00BE70BB">
        <w:rPr>
          <w:rFonts w:ascii="Sakkal Majalla" w:hAnsi="Sakkal Majalla" w:cs="Sakkal Majalla"/>
          <w:b/>
          <w:bCs/>
          <w:sz w:val="34"/>
          <w:szCs w:val="34"/>
          <w:rtl/>
        </w:rPr>
        <w:br w:type="page"/>
      </w:r>
      <w:r w:rsidRPr="00BE70BB">
        <w:rPr>
          <w:rFonts w:ascii="Sakkal Majalla" w:hAnsi="Sakkal Majalla" w:cs="Sakkal Majalla"/>
          <w:b/>
          <w:bCs/>
          <w:sz w:val="34"/>
          <w:szCs w:val="34"/>
          <w:rtl/>
        </w:rPr>
        <w:lastRenderedPageBreak/>
        <w:t>الشكل (2-6)</w:t>
      </w:r>
    </w:p>
    <w:p w:rsidR="00AF1A03" w:rsidRPr="00BE70BB" w:rsidRDefault="00AF1A03" w:rsidP="00AF1A03">
      <w:pPr>
        <w:ind w:firstLine="6"/>
        <w:jc w:val="both"/>
        <w:rPr>
          <w:rFonts w:ascii="Sakkal Majalla" w:hAnsi="Sakkal Majalla" w:cs="Sakkal Majalla"/>
          <w:b/>
          <w:bCs/>
          <w:sz w:val="34"/>
          <w:szCs w:val="34"/>
          <w:rtl/>
        </w:rPr>
      </w:pPr>
      <w:r w:rsidRPr="00BE70BB">
        <w:rPr>
          <w:rFonts w:ascii="Sakkal Majalla" w:hAnsi="Sakkal Majalla" w:cs="Sakkal Majalla"/>
          <w:b/>
          <w:bCs/>
          <w:sz w:val="34"/>
          <w:szCs w:val="34"/>
          <w:rtl/>
        </w:rPr>
        <w:t xml:space="preserve"> آثار السياسة النقدية للبنك المركزي في اقتصاد ايسلندا كحالة رداسية</w:t>
      </w:r>
    </w:p>
    <w:p w:rsidR="00AF1A03" w:rsidRPr="00BE70BB" w:rsidRDefault="00AF1A03" w:rsidP="00AF1A03">
      <w:pPr>
        <w:ind w:firstLine="566"/>
        <w:jc w:val="both"/>
        <w:rPr>
          <w:rFonts w:ascii="Sakkal Majalla" w:hAnsi="Sakkal Majalla" w:cs="Sakkal Majalla"/>
          <w:b/>
          <w:bCs/>
          <w:sz w:val="34"/>
          <w:szCs w:val="34"/>
          <w:rtl/>
        </w:rPr>
      </w:pPr>
      <w:r w:rsidRPr="00BE70BB">
        <w:rPr>
          <w:rFonts w:ascii="Sakkal Majalla" w:hAnsi="Sakkal Majalla" w:cs="Sakkal Majalla"/>
          <w:b/>
          <w:bCs/>
          <w:noProof/>
          <w:sz w:val="34"/>
          <w:szCs w:val="34"/>
          <w:rtl/>
          <w:lang w:val="fr-FR" w:eastAsia="fr-FR"/>
        </w:rPr>
        <mc:AlternateContent>
          <mc:Choice Requires="wpg">
            <w:drawing>
              <wp:anchor distT="0" distB="0" distL="114300" distR="114300" simplePos="0" relativeHeight="251747328" behindDoc="0" locked="0" layoutInCell="1" allowOverlap="1" wp14:anchorId="57B5A367" wp14:editId="6E4A9C6D">
                <wp:simplePos x="0" y="0"/>
                <wp:positionH relativeFrom="column">
                  <wp:posOffset>-72390</wp:posOffset>
                </wp:positionH>
                <wp:positionV relativeFrom="paragraph">
                  <wp:posOffset>240665</wp:posOffset>
                </wp:positionV>
                <wp:extent cx="6044565" cy="3425825"/>
                <wp:effectExtent l="22860" t="22860" r="19050" b="27940"/>
                <wp:wrapNone/>
                <wp:docPr id="52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4565" cy="3425825"/>
                          <a:chOff x="1020" y="7481"/>
                          <a:chExt cx="9519" cy="5395"/>
                        </a:xfrm>
                      </wpg:grpSpPr>
                      <wpg:grpSp>
                        <wpg:cNvPr id="529" name="Group 79"/>
                        <wpg:cNvGrpSpPr>
                          <a:grpSpLocks/>
                        </wpg:cNvGrpSpPr>
                        <wpg:grpSpPr bwMode="auto">
                          <a:xfrm>
                            <a:off x="1191" y="9931"/>
                            <a:ext cx="3135" cy="2337"/>
                            <a:chOff x="4680" y="2877"/>
                            <a:chExt cx="7439" cy="5580"/>
                          </a:xfrm>
                        </wpg:grpSpPr>
                        <pic:pic xmlns:pic="http://schemas.openxmlformats.org/drawingml/2006/picture">
                          <pic:nvPicPr>
                            <pic:cNvPr id="530" name="Picture 80"/>
                            <pic:cNvPicPr>
                              <a:picLocks noChangeAspect="1" noChangeArrowheads="1"/>
                            </pic:cNvPicPr>
                          </pic:nvPicPr>
                          <pic:blipFill>
                            <a:blip r:embed="rId105">
                              <a:extLst>
                                <a:ext uri="{28A0092B-C50C-407E-A947-70E740481C1C}">
                                  <a14:useLocalDpi xmlns:a14="http://schemas.microsoft.com/office/drawing/2010/main" val="0"/>
                                </a:ext>
                              </a:extLst>
                            </a:blip>
                            <a:srcRect l="3354" t="34999" r="68925" b="13333"/>
                            <a:stretch>
                              <a:fillRect/>
                            </a:stretch>
                          </pic:blipFill>
                          <pic:spPr bwMode="auto">
                            <a:xfrm>
                              <a:off x="4680" y="2877"/>
                              <a:ext cx="7439" cy="5580"/>
                            </a:xfrm>
                            <a:prstGeom prst="rect">
                              <a:avLst/>
                            </a:prstGeom>
                            <a:solidFill>
                              <a:srgbClr val="FFFFFF"/>
                            </a:solidFill>
                          </pic:spPr>
                        </pic:pic>
                        <wps:wsp>
                          <wps:cNvPr id="532" name="Rectangle 81"/>
                          <wps:cNvSpPr>
                            <a:spLocks noChangeArrowheads="1"/>
                          </wps:cNvSpPr>
                          <wps:spPr bwMode="auto">
                            <a:xfrm>
                              <a:off x="5660" y="3597"/>
                              <a:ext cx="5760" cy="3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Line 82"/>
                          <wps:cNvCnPr/>
                          <wps:spPr bwMode="auto">
                            <a:xfrm flipV="1">
                              <a:off x="5580" y="5217"/>
                              <a:ext cx="720" cy="72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534" name="Line 83"/>
                          <wps:cNvCnPr/>
                          <wps:spPr bwMode="auto">
                            <a:xfrm>
                              <a:off x="6300" y="5217"/>
                              <a:ext cx="1620" cy="54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535" name="Line 84"/>
                          <wps:cNvCnPr/>
                          <wps:spPr bwMode="auto">
                            <a:xfrm flipV="1">
                              <a:off x="7920" y="5037"/>
                              <a:ext cx="1440" cy="72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536" name="Line 85"/>
                          <wps:cNvCnPr/>
                          <wps:spPr bwMode="auto">
                            <a:xfrm flipV="1">
                              <a:off x="9360" y="4317"/>
                              <a:ext cx="720" cy="72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537" name="Line 86"/>
                          <wps:cNvCnPr/>
                          <wps:spPr bwMode="auto">
                            <a:xfrm flipV="1">
                              <a:off x="10080" y="3777"/>
                              <a:ext cx="900" cy="54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538" name="Line 87"/>
                          <wps:cNvCnPr/>
                          <wps:spPr bwMode="auto">
                            <a:xfrm>
                              <a:off x="5580" y="6017"/>
                              <a:ext cx="900" cy="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539" name="Line 88"/>
                          <wps:cNvCnPr/>
                          <wps:spPr bwMode="auto">
                            <a:xfrm>
                              <a:off x="6440" y="6014"/>
                              <a:ext cx="1327" cy="42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540" name="Line 89"/>
                          <wps:cNvCnPr/>
                          <wps:spPr bwMode="auto">
                            <a:xfrm flipV="1">
                              <a:off x="7740" y="5717"/>
                              <a:ext cx="1800" cy="72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541" name="Line 90"/>
                          <wps:cNvCnPr/>
                          <wps:spPr bwMode="auto">
                            <a:xfrm flipV="1">
                              <a:off x="9520" y="5197"/>
                              <a:ext cx="540" cy="54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542" name="Line 91"/>
                          <wps:cNvCnPr/>
                          <wps:spPr bwMode="auto">
                            <a:xfrm flipV="1">
                              <a:off x="10040" y="4837"/>
                              <a:ext cx="900" cy="36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543" name="Line 92"/>
                          <wps:cNvCnPr/>
                          <wps:spPr bwMode="auto">
                            <a:xfrm>
                              <a:off x="5560" y="6037"/>
                              <a:ext cx="720" cy="72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544" name="Line 93"/>
                          <wps:cNvCnPr/>
                          <wps:spPr bwMode="auto">
                            <a:xfrm>
                              <a:off x="6280" y="6777"/>
                              <a:ext cx="1440" cy="54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545" name="Line 94"/>
                          <wps:cNvCnPr/>
                          <wps:spPr bwMode="auto">
                            <a:xfrm flipV="1">
                              <a:off x="7720" y="6797"/>
                              <a:ext cx="1080" cy="54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546" name="Line 95"/>
                          <wps:cNvCnPr/>
                          <wps:spPr bwMode="auto">
                            <a:xfrm flipH="1">
                              <a:off x="10040" y="5917"/>
                              <a:ext cx="900" cy="36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547" name="Line 96"/>
                          <wps:cNvCnPr/>
                          <wps:spPr bwMode="auto">
                            <a:xfrm flipH="1">
                              <a:off x="9320" y="6277"/>
                              <a:ext cx="720" cy="36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548" name="Line 97"/>
                          <wps:cNvCnPr/>
                          <wps:spPr bwMode="auto">
                            <a:xfrm flipV="1">
                              <a:off x="8780" y="6637"/>
                              <a:ext cx="540" cy="18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549" name="Line 98"/>
                          <wps:cNvCnPr/>
                          <wps:spPr bwMode="auto">
                            <a:xfrm>
                              <a:off x="5580" y="6037"/>
                              <a:ext cx="606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550" name="Group 99"/>
                        <wpg:cNvGrpSpPr>
                          <a:grpSpLocks/>
                        </wpg:cNvGrpSpPr>
                        <wpg:grpSpPr bwMode="auto">
                          <a:xfrm>
                            <a:off x="4243" y="9905"/>
                            <a:ext cx="3124" cy="2269"/>
                            <a:chOff x="3780" y="2877"/>
                            <a:chExt cx="9360" cy="7020"/>
                          </a:xfrm>
                        </wpg:grpSpPr>
                        <pic:pic xmlns:pic="http://schemas.openxmlformats.org/drawingml/2006/picture">
                          <pic:nvPicPr>
                            <pic:cNvPr id="551" name="Picture 100"/>
                            <pic:cNvPicPr>
                              <a:picLocks noChangeAspect="1" noChangeArrowheads="1"/>
                            </pic:cNvPicPr>
                          </pic:nvPicPr>
                          <pic:blipFill>
                            <a:blip r:embed="rId105">
                              <a:lum bright="-12000" contrast="24000"/>
                              <a:extLst>
                                <a:ext uri="{28A0092B-C50C-407E-A947-70E740481C1C}">
                                  <a14:useLocalDpi xmlns:a14="http://schemas.microsoft.com/office/drawing/2010/main" val="0"/>
                                </a:ext>
                              </a:extLst>
                            </a:blip>
                            <a:srcRect l="34698" t="33682" r="37108" b="13773"/>
                            <a:stretch>
                              <a:fillRect/>
                            </a:stretch>
                          </pic:blipFill>
                          <pic:spPr bwMode="auto">
                            <a:xfrm>
                              <a:off x="3780" y="2877"/>
                              <a:ext cx="9360" cy="7020"/>
                            </a:xfrm>
                            <a:prstGeom prst="rect">
                              <a:avLst/>
                            </a:prstGeom>
                            <a:solidFill>
                              <a:srgbClr val="FFFFFF"/>
                            </a:solidFill>
                          </pic:spPr>
                        </pic:pic>
                        <wps:wsp>
                          <wps:cNvPr id="552" name="Rectangle 101"/>
                          <wps:cNvSpPr>
                            <a:spLocks noChangeArrowheads="1"/>
                          </wps:cNvSpPr>
                          <wps:spPr bwMode="auto">
                            <a:xfrm>
                              <a:off x="5400" y="5577"/>
                              <a:ext cx="7200" cy="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Line 102"/>
                          <wps:cNvCnPr/>
                          <wps:spPr bwMode="auto">
                            <a:xfrm>
                              <a:off x="5210" y="5112"/>
                              <a:ext cx="630" cy="862"/>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s:wsp>
                          <wps:cNvPr id="554" name="Line 103"/>
                          <wps:cNvCnPr/>
                          <wps:spPr bwMode="auto">
                            <a:xfrm>
                              <a:off x="5825" y="5967"/>
                              <a:ext cx="720" cy="900"/>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s:wsp>
                          <wps:cNvPr id="555" name="Line 104"/>
                          <wps:cNvCnPr/>
                          <wps:spPr bwMode="auto">
                            <a:xfrm>
                              <a:off x="6525" y="6847"/>
                              <a:ext cx="720" cy="845"/>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s:wsp>
                          <wps:cNvPr id="556" name="Line 105"/>
                          <wps:cNvCnPr/>
                          <wps:spPr bwMode="auto">
                            <a:xfrm>
                              <a:off x="7233" y="7687"/>
                              <a:ext cx="702" cy="750"/>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s:wsp>
                          <wps:cNvPr id="557" name="Line 106"/>
                          <wps:cNvCnPr/>
                          <wps:spPr bwMode="auto">
                            <a:xfrm>
                              <a:off x="7920" y="8437"/>
                              <a:ext cx="900" cy="360"/>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s:wsp>
                          <wps:cNvPr id="558" name="Line 107"/>
                          <wps:cNvCnPr/>
                          <wps:spPr bwMode="auto">
                            <a:xfrm>
                              <a:off x="8820" y="8797"/>
                              <a:ext cx="1080" cy="180"/>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s:wsp>
                          <wps:cNvPr id="559" name="Line 108"/>
                          <wps:cNvCnPr/>
                          <wps:spPr bwMode="auto">
                            <a:xfrm>
                              <a:off x="9900" y="8977"/>
                              <a:ext cx="1980" cy="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560" name="Line 109"/>
                          <wps:cNvCnPr/>
                          <wps:spPr bwMode="auto">
                            <a:xfrm>
                              <a:off x="5220" y="5037"/>
                              <a:ext cx="900" cy="54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561" name="Line 110"/>
                          <wps:cNvCnPr/>
                          <wps:spPr bwMode="auto">
                            <a:xfrm>
                              <a:off x="6120" y="5537"/>
                              <a:ext cx="900" cy="90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562" name="Line 111"/>
                          <wps:cNvCnPr/>
                          <wps:spPr bwMode="auto">
                            <a:xfrm>
                              <a:off x="6980" y="6417"/>
                              <a:ext cx="900" cy="54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563" name="Line 112"/>
                          <wps:cNvCnPr/>
                          <wps:spPr bwMode="auto">
                            <a:xfrm>
                              <a:off x="7860" y="6957"/>
                              <a:ext cx="1080" cy="18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564" name="Line 113"/>
                          <wps:cNvCnPr/>
                          <wps:spPr bwMode="auto">
                            <a:xfrm>
                              <a:off x="8940" y="7137"/>
                              <a:ext cx="900" cy="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565" name="Line 114"/>
                          <wps:cNvCnPr/>
                          <wps:spPr bwMode="auto">
                            <a:xfrm flipV="1">
                              <a:off x="9820" y="6957"/>
                              <a:ext cx="900" cy="18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566" name="Line 115"/>
                          <wps:cNvCnPr/>
                          <wps:spPr bwMode="auto">
                            <a:xfrm>
                              <a:off x="10720" y="6957"/>
                              <a:ext cx="1080" cy="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g:grpSp>
                      <wpg:grpSp>
                        <wpg:cNvPr id="567" name="Group 116"/>
                        <wpg:cNvGrpSpPr>
                          <a:grpSpLocks/>
                        </wpg:cNvGrpSpPr>
                        <wpg:grpSpPr bwMode="auto">
                          <a:xfrm>
                            <a:off x="7347" y="9931"/>
                            <a:ext cx="3078" cy="2337"/>
                            <a:chOff x="3600" y="1977"/>
                            <a:chExt cx="9540" cy="7466"/>
                          </a:xfrm>
                        </wpg:grpSpPr>
                        <pic:pic xmlns:pic="http://schemas.openxmlformats.org/drawingml/2006/picture">
                          <pic:nvPicPr>
                            <pic:cNvPr id="568" name="Picture 117"/>
                            <pic:cNvPicPr>
                              <a:picLocks noChangeAspect="1" noChangeArrowheads="1"/>
                            </pic:cNvPicPr>
                          </pic:nvPicPr>
                          <pic:blipFill>
                            <a:blip r:embed="rId106">
                              <a:lum bright="-12000" contrast="48000"/>
                              <a:extLst>
                                <a:ext uri="{28A0092B-C50C-407E-A947-70E740481C1C}">
                                  <a14:useLocalDpi xmlns:a14="http://schemas.microsoft.com/office/drawing/2010/main" val="0"/>
                                </a:ext>
                              </a:extLst>
                            </a:blip>
                            <a:srcRect l="10442" t="27272" r="9512" b="18182"/>
                            <a:stretch>
                              <a:fillRect/>
                            </a:stretch>
                          </pic:blipFill>
                          <pic:spPr bwMode="auto">
                            <a:xfrm>
                              <a:off x="3600" y="1977"/>
                              <a:ext cx="9540" cy="7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6600"/>
                                  </a:solidFill>
                                  <a:miter lim="800000"/>
                                  <a:headEnd/>
                                  <a:tailEnd/>
                                </a14:hiddenLine>
                              </a:ext>
                            </a:extLst>
                          </pic:spPr>
                        </pic:pic>
                        <wps:wsp>
                          <wps:cNvPr id="569" name="Rectangle 118"/>
                          <wps:cNvSpPr>
                            <a:spLocks noChangeArrowheads="1"/>
                          </wps:cNvSpPr>
                          <wps:spPr bwMode="auto">
                            <a:xfrm>
                              <a:off x="4860" y="3057"/>
                              <a:ext cx="7640" cy="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Line 119"/>
                          <wps:cNvCnPr/>
                          <wps:spPr bwMode="auto">
                            <a:xfrm>
                              <a:off x="4840" y="4577"/>
                              <a:ext cx="1980" cy="108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571" name="Line 120"/>
                          <wps:cNvCnPr/>
                          <wps:spPr bwMode="auto">
                            <a:xfrm flipV="1">
                              <a:off x="4820" y="3417"/>
                              <a:ext cx="900" cy="114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572" name="Line 121"/>
                          <wps:cNvCnPr/>
                          <wps:spPr bwMode="auto">
                            <a:xfrm>
                              <a:off x="5700" y="3417"/>
                              <a:ext cx="900" cy="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573" name="Line 122"/>
                          <wps:cNvCnPr/>
                          <wps:spPr bwMode="auto">
                            <a:xfrm>
                              <a:off x="6600" y="3397"/>
                              <a:ext cx="1980" cy="144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574" name="Line 123"/>
                          <wps:cNvCnPr/>
                          <wps:spPr bwMode="auto">
                            <a:xfrm>
                              <a:off x="8560" y="4837"/>
                              <a:ext cx="1260" cy="18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575" name="Line 124"/>
                          <wps:cNvCnPr/>
                          <wps:spPr bwMode="auto">
                            <a:xfrm flipV="1">
                              <a:off x="9800" y="4477"/>
                              <a:ext cx="1800" cy="54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64" name="Line 125"/>
                          <wps:cNvCnPr/>
                          <wps:spPr bwMode="auto">
                            <a:xfrm>
                              <a:off x="4680" y="4597"/>
                              <a:ext cx="8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5" name="Line 126"/>
                          <wps:cNvCnPr/>
                          <wps:spPr bwMode="auto">
                            <a:xfrm>
                              <a:off x="6800" y="5657"/>
                              <a:ext cx="1980" cy="198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66" name="Line 127"/>
                          <wps:cNvCnPr/>
                          <wps:spPr bwMode="auto">
                            <a:xfrm>
                              <a:off x="8760" y="7637"/>
                              <a:ext cx="1860" cy="46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67" name="Line 128"/>
                          <wps:cNvCnPr/>
                          <wps:spPr bwMode="auto">
                            <a:xfrm>
                              <a:off x="10620" y="8097"/>
                              <a:ext cx="1060" cy="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68" name="Line 129"/>
                          <wps:cNvCnPr/>
                          <wps:spPr bwMode="auto">
                            <a:xfrm flipV="1">
                              <a:off x="4860" y="4137"/>
                              <a:ext cx="900" cy="36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69" name="Line 130"/>
                          <wps:cNvCnPr/>
                          <wps:spPr bwMode="auto">
                            <a:xfrm>
                              <a:off x="5740" y="4137"/>
                              <a:ext cx="1080" cy="36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70" name="Line 131"/>
                          <wps:cNvCnPr/>
                          <wps:spPr bwMode="auto">
                            <a:xfrm>
                              <a:off x="6780" y="4477"/>
                              <a:ext cx="1980" cy="180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71" name="Line 132"/>
                          <wps:cNvCnPr/>
                          <wps:spPr bwMode="auto">
                            <a:xfrm>
                              <a:off x="8740" y="6297"/>
                              <a:ext cx="900" cy="18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72" name="Line 133"/>
                          <wps:cNvCnPr/>
                          <wps:spPr bwMode="auto">
                            <a:xfrm>
                              <a:off x="9640" y="6477"/>
                              <a:ext cx="1440" cy="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73" name="Line 134"/>
                          <wps:cNvCnPr/>
                          <wps:spPr bwMode="auto">
                            <a:xfrm flipV="1">
                              <a:off x="11000" y="6297"/>
                              <a:ext cx="540" cy="18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g:grpSp>
                      <wps:wsp>
                        <wps:cNvPr id="74" name="Text Box 135"/>
                        <wps:cNvSpPr txBox="1">
                          <a:spLocks noChangeArrowheads="1"/>
                        </wps:cNvSpPr>
                        <wps:spPr bwMode="auto">
                          <a:xfrm>
                            <a:off x="2046" y="12131"/>
                            <a:ext cx="119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A1095C" w:rsidRDefault="00AF1A03" w:rsidP="00AF1A03">
                              <w:pPr>
                                <w:jc w:val="center"/>
                                <w:rPr>
                                  <w:rFonts w:cs="Simplified Arabic"/>
                                  <w:b/>
                                  <w:bCs/>
                                </w:rPr>
                              </w:pPr>
                              <w:r>
                                <w:rPr>
                                  <w:rFonts w:cs="Simplified Arabic" w:hint="cs"/>
                                  <w:b/>
                                  <w:bCs/>
                                  <w:rtl/>
                                </w:rPr>
                                <w:t>الفصول</w:t>
                              </w:r>
                            </w:p>
                          </w:txbxContent>
                        </wps:txbx>
                        <wps:bodyPr rot="0" vert="horz" wrap="square" lIns="91440" tIns="45720" rIns="91440" bIns="45720" anchor="t" anchorCtr="0" upright="1">
                          <a:noAutofit/>
                        </wps:bodyPr>
                      </wps:wsp>
                      <wps:wsp>
                        <wps:cNvPr id="75" name="Text Box 136"/>
                        <wps:cNvSpPr txBox="1">
                          <a:spLocks noChangeArrowheads="1"/>
                        </wps:cNvSpPr>
                        <wps:spPr bwMode="auto">
                          <a:xfrm>
                            <a:off x="5238" y="12021"/>
                            <a:ext cx="119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A1095C" w:rsidRDefault="00AF1A03" w:rsidP="00AF1A03">
                              <w:pPr>
                                <w:jc w:val="center"/>
                                <w:rPr>
                                  <w:rFonts w:cs="Simplified Arabic"/>
                                  <w:b/>
                                  <w:bCs/>
                                </w:rPr>
                              </w:pPr>
                              <w:r>
                                <w:rPr>
                                  <w:rFonts w:cs="Simplified Arabic" w:hint="cs"/>
                                  <w:b/>
                                  <w:bCs/>
                                  <w:rtl/>
                                </w:rPr>
                                <w:t>الفصول</w:t>
                              </w:r>
                            </w:p>
                          </w:txbxContent>
                        </wps:txbx>
                        <wps:bodyPr rot="0" vert="horz" wrap="square" lIns="91440" tIns="45720" rIns="91440" bIns="45720" anchor="t" anchorCtr="0" upright="1">
                          <a:noAutofit/>
                        </wps:bodyPr>
                      </wps:wsp>
                      <wps:wsp>
                        <wps:cNvPr id="391" name="Text Box 137"/>
                        <wps:cNvSpPr txBox="1">
                          <a:spLocks noChangeArrowheads="1"/>
                        </wps:cNvSpPr>
                        <wps:spPr bwMode="auto">
                          <a:xfrm>
                            <a:off x="8259" y="12034"/>
                            <a:ext cx="119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A1095C" w:rsidRDefault="00AF1A03" w:rsidP="00AF1A03">
                              <w:pPr>
                                <w:jc w:val="center"/>
                                <w:rPr>
                                  <w:rFonts w:cs="Simplified Arabic"/>
                                  <w:b/>
                                  <w:bCs/>
                                </w:rPr>
                              </w:pPr>
                              <w:r>
                                <w:rPr>
                                  <w:rFonts w:cs="Simplified Arabic" w:hint="cs"/>
                                  <w:b/>
                                  <w:bCs/>
                                  <w:rtl/>
                                </w:rPr>
                                <w:t>الفصول</w:t>
                              </w:r>
                            </w:p>
                          </w:txbxContent>
                        </wps:txbx>
                        <wps:bodyPr rot="0" vert="horz" wrap="square" lIns="91440" tIns="45720" rIns="91440" bIns="45720" anchor="t" anchorCtr="0" upright="1">
                          <a:noAutofit/>
                        </wps:bodyPr>
                      </wps:wsp>
                      <wps:wsp>
                        <wps:cNvPr id="392" name="Text Box 138"/>
                        <wps:cNvSpPr txBox="1">
                          <a:spLocks noChangeArrowheads="1"/>
                        </wps:cNvSpPr>
                        <wps:spPr bwMode="auto">
                          <a:xfrm>
                            <a:off x="1933" y="9613"/>
                            <a:ext cx="1596"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A1095C" w:rsidRDefault="00AF1A03" w:rsidP="00AF1A03">
                              <w:pPr>
                                <w:jc w:val="center"/>
                                <w:rPr>
                                  <w:rFonts w:cs="Simplified Arabic"/>
                                  <w:b/>
                                  <w:bCs/>
                                </w:rPr>
                              </w:pPr>
                              <w:r>
                                <w:rPr>
                                  <w:rFonts w:cs="Simplified Arabic" w:hint="cs"/>
                                  <w:b/>
                                  <w:bCs/>
                                  <w:rtl/>
                                </w:rPr>
                                <w:t>سعر الصرف</w:t>
                              </w:r>
                            </w:p>
                          </w:txbxContent>
                        </wps:txbx>
                        <wps:bodyPr rot="0" vert="horz" wrap="square" lIns="91440" tIns="45720" rIns="91440" bIns="45720" anchor="t" anchorCtr="0" upright="1">
                          <a:noAutofit/>
                        </wps:bodyPr>
                      </wps:wsp>
                      <wps:wsp>
                        <wps:cNvPr id="393" name="Text Box 139"/>
                        <wps:cNvSpPr txBox="1">
                          <a:spLocks noChangeArrowheads="1"/>
                        </wps:cNvSpPr>
                        <wps:spPr bwMode="auto">
                          <a:xfrm>
                            <a:off x="5074" y="9209"/>
                            <a:ext cx="1988" cy="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A03" w:rsidRPr="00A1095C" w:rsidRDefault="00AF1A03" w:rsidP="00AF1A03">
                              <w:pPr>
                                <w:jc w:val="center"/>
                                <w:rPr>
                                  <w:rFonts w:cs="Simplified Arabic"/>
                                  <w:b/>
                                  <w:bCs/>
                                </w:rPr>
                              </w:pPr>
                              <w:r>
                                <w:rPr>
                                  <w:rFonts w:cs="Simplified Arabic" w:hint="cs"/>
                                  <w:b/>
                                  <w:bCs/>
                                  <w:rtl/>
                                </w:rPr>
                                <w:t>الاستخدام كنسبة مئوية من قوة العمل</w:t>
                              </w:r>
                            </w:p>
                          </w:txbxContent>
                        </wps:txbx>
                        <wps:bodyPr rot="0" vert="horz" wrap="square" lIns="91440" tIns="45720" rIns="91440" bIns="45720" anchor="t" anchorCtr="0" upright="1">
                          <a:noAutofit/>
                        </wps:bodyPr>
                      </wps:wsp>
                      <wps:wsp>
                        <wps:cNvPr id="394" name="Text Box 140"/>
                        <wps:cNvSpPr txBox="1">
                          <a:spLocks noChangeArrowheads="1"/>
                        </wps:cNvSpPr>
                        <wps:spPr bwMode="auto">
                          <a:xfrm>
                            <a:off x="8259" y="9646"/>
                            <a:ext cx="119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A1095C" w:rsidRDefault="00AF1A03" w:rsidP="00AF1A03">
                              <w:pPr>
                                <w:jc w:val="center"/>
                                <w:rPr>
                                  <w:rFonts w:cs="Simplified Arabic"/>
                                  <w:b/>
                                  <w:bCs/>
                                </w:rPr>
                              </w:pPr>
                              <w:r>
                                <w:rPr>
                                  <w:rFonts w:cs="Simplified Arabic" w:hint="cs"/>
                                  <w:b/>
                                  <w:bCs/>
                                  <w:rtl/>
                                </w:rPr>
                                <w:t>السعر</w:t>
                              </w:r>
                            </w:p>
                          </w:txbxContent>
                        </wps:txbx>
                        <wps:bodyPr rot="0" vert="horz" wrap="square" lIns="91440" tIns="45720" rIns="91440" bIns="45720" anchor="t" anchorCtr="0" upright="1">
                          <a:noAutofit/>
                        </wps:bodyPr>
                      </wps:wsp>
                      <wps:wsp>
                        <wps:cNvPr id="395" name="Rectangle 141"/>
                        <wps:cNvSpPr>
                          <a:spLocks noChangeArrowheads="1"/>
                        </wps:cNvSpPr>
                        <wps:spPr bwMode="auto">
                          <a:xfrm>
                            <a:off x="1020" y="7481"/>
                            <a:ext cx="9519" cy="53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5A367" id="_x0000_s1509" style="position:absolute;left:0;text-align:left;margin-left:-5.7pt;margin-top:18.95pt;width:475.95pt;height:269.75pt;z-index:251747328" coordorigin="1020,7481" coordsize="9519,53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">
                <v:group id="Group 79" o:spid="_x0000_s1510" style="position:absolute;left:1191;top:9931;width:3135;height:2337" coordorigin="4680,2877" coordsize="7439,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Picture 80" o:spid="_x0000_s1511" type="#_x0000_t75" style="position:absolute;left:4680;top:2877;width:7439;height:5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qqGzBAAAA3AAAAA8AAABkcnMvZG93bnJldi54bWxET91qwjAUvhd8h3CE3cia2uEYXdNSFMHL&#10;qXuAs+a06daclCbT+vbmYrDLj++/qGY7iCtNvnesYJOkIIgbp3vuFHxeDs9vIHxA1jg4JgV38lCV&#10;y0WBuXY3PtH1HDoRQ9jnqMCEMOZS+saQRZ+4kThyrZsshginTuoJbzHcDjJL01dpsefYYHCknaHm&#10;5/xrFZz2Taq3B99mH99Yr79Me+z2rVJPq7l+BxFoDv/iP/dRK9i+xPnxTDwCsn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9qqGzBAAAA3AAAAA8AAAAAAAAAAAAAAAAAnwIA&#10;AGRycy9kb3ducmV2LnhtbFBLBQYAAAAABAAEAPcAAACNAwAAAAA=&#10;" filled="t">
                    <v:imagedata r:id="rId107" o:title="" croptop="22937f" cropbottom="8738f" cropleft="2198f" cropright="45171f"/>
                  </v:shape>
                  <v:rect id="Rectangle 81" o:spid="_x0000_s1512" style="position:absolute;left:5660;top:3597;width:5760;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9eMUA&#10;AADcAAAADwAAAGRycy9kb3ducmV2LnhtbESPQWvCQBSE70L/w/IKvelutQk1dRURAgXroVrw+sg+&#10;k9Ds2zS7JvHfdwtCj8PMfMOsNqNtRE+drx1reJ4pEMSFMzWXGr5O+fQVhA/IBhvHpOFGHjbrh8kK&#10;M+MG/qT+GEoRIewz1FCF0GZS+qIii37mWuLoXVxnMUTZldJ0OES4beRcqVRarDkuVNjSrqLi+3i1&#10;GjB9MT+Hy+LjtL+muCxHlSdnpfXT47h9AxFoDP/he/vdaEgWc/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df14xQAAANwAAAAPAAAAAAAAAAAAAAAAAJgCAABkcnMv&#10;ZG93bnJldi54bWxQSwUGAAAAAAQABAD1AAAAigMAAAAA&#10;" stroked="f"/>
                  <v:line id="Line 82" o:spid="_x0000_s1513" style="position:absolute;flip:y;visibility:visible;mso-wrap-style:square" from="5580,5217" to="6300,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AJw8QAAADcAAAADwAAAGRycy9kb3ducmV2LnhtbESP3YrCMBSE7wXfIRxh7zStf0jXWNxl&#10;BS9EsPoAh+ZsW2xOahNrfXsjLOzlMDPfMOu0N7XoqHWVZQXxJAJBnFtdcaHgct6NVyCcR9ZYWyYF&#10;T3KQboaDNSbaPvhEXeYLESDsElRQet8kUrq8JINuYhvi4P3a1qAPsi2kbvER4KaW0yhaSoMVh4US&#10;G/ouKb9md6PAL27bWB+P3c/X/bw6zK/Z9CafSn2M+u0nCE+9/w//tfdawWI2g/eZcATk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wAnDxAAAANwAAAAPAAAAAAAAAAAA&#10;AAAAAKECAABkcnMvZG93bnJldi54bWxQSwUGAAAAAAQABAD5AAAAkgMAAAAA&#10;" strokecolor="#f60" strokeweight="2.25pt"/>
                  <v:line id="Line 83" o:spid="_x0000_s1514" style="position:absolute;visibility:visible;mso-wrap-style:square" from="6300,5217" to="7920,5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WuV8cAAADcAAAADwAAAGRycy9kb3ducmV2LnhtbESPQWvCQBSE74L/YXlCb7qxUSnRVYq0&#10;NLQHra2gt2f2mYRm34bs1qT/3i0IHoeZ+YZZrDpTiQs1rrSsYDyKQBBnVpecK/j+eh0+gXAeWWNl&#10;mRT8kYPVst9bYKJty5902flcBAi7BBUU3teJlC4ryKAb2Zo4eGfbGPRBNrnUDbYBbir5GEUzabDk&#10;sFBgTeuCsp/dr1Gwabdv63rfxuP0uD8d4pfDB76nSj0Muuc5CE+dv4dv7VQrmMYT+D8Tjo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a5XxwAAANwAAAAPAAAAAAAA&#10;AAAAAAAAAKECAABkcnMvZG93bnJldi54bWxQSwUGAAAAAAQABAD5AAAAlQMAAAAA&#10;" strokecolor="#f60" strokeweight="2.25pt"/>
                  <v:line id="Line 84" o:spid="_x0000_s1515" style="position:absolute;flip:y;visibility:visible;mso-wrap-style:square" from="7920,5037" to="9360,5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U0LMMAAADcAAAADwAAAGRycy9kb3ducmV2LnhtbESP0YrCMBRE3xf8h3AF39ZU3S5SjaKi&#10;sA8ibPUDLs21LTY3tYm1/r0RBB+HmTnDzJedqURLjSstKxgNIxDEmdUl5wpOx933FITzyBory6Tg&#10;QQ6Wi97XHBNt7/xPbepzESDsElRQeF8nUrqsIINuaGvi4J1tY9AH2eRSN3gPcFPJcRT9SoMlh4UC&#10;a9oUlF3Sm1Hg4+tqpA+Hdru+Haf7n0s6vsqHUoN+t5qB8NT5T/jd/tMK4kkMrzPhCM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lNCzDAAAA3AAAAA8AAAAAAAAAAAAA&#10;AAAAoQIAAGRycy9kb3ducmV2LnhtbFBLBQYAAAAABAAEAPkAAACRAwAAAAA=&#10;" strokecolor="#f60" strokeweight="2.25pt"/>
                  <v:line id="Line 85" o:spid="_x0000_s1516" style="position:absolute;flip:y;visibility:visible;mso-wrap-style:square" from="9360,4317" to="10080,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qW8UAAADcAAAADwAAAGRycy9kb3ducmV2LnhtbESPzWrDMBCE74W+g9hCb42cNAnBtRLS&#10;kEIOxRCnD7BYW9vYWjmW/Pf2VaHQ4zAz3zDJYTKNGKhzlWUFy0UEgji3uuJCwdft42UHwnlkjY1l&#10;UjCTg8P+8SHBWNuRrzRkvhABwi5GBaX3bSyly0sy6Ba2JQ7et+0M+iC7QuoOxwA3jVxF0VYarDgs&#10;lNjSqaS8znqjwG/ux6VO0+H83t92n+s6W93lrNTz03R8A+Fp8v/hv/ZFK9i8buH3TDgCc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eqW8UAAADcAAAADwAAAAAAAAAA&#10;AAAAAAChAgAAZHJzL2Rvd25yZXYueG1sUEsFBgAAAAAEAAQA+QAAAJMDAAAAAA==&#10;" strokecolor="#f60" strokeweight="2.25pt"/>
                  <v:line id="Line 86" o:spid="_x0000_s1517" style="position:absolute;flip:y;visibility:visible;mso-wrap-style:square" from="10080,3777" to="10980,4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PwMQAAADcAAAADwAAAGRycy9kb3ducmV2LnhtbESP3YrCMBSE7wXfIRzBO039XekaRUXB&#10;i0Ww7gMcmrNtsTmpTaz17Y2w4OUwM98wy3VrStFQ7QrLCkbDCARxanXBmYLfy2GwAOE8ssbSMil4&#10;koP1qttZYqztg8/UJD4TAcIuRgW591UspUtzMuiGtiIO3p+tDfog60zqGh8Bbko5jqK5NFhwWMix&#10;ol1O6TW5GwV+dtuM9OnU7Lf3y+Jnek3GN/lUqt9rN98gPLX+E/5vH7WC2eQL3mfC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AxAAAANwAAAAPAAAAAAAAAAAA&#10;AAAAAKECAABkcnMvZG93bnJldi54bWxQSwUGAAAAAAQABAD5AAAAkgMAAAAA&#10;" strokecolor="#f60" strokeweight="2.25pt"/>
                  <v:line id="Line 87" o:spid="_x0000_s1518" style="position:absolute;visibility:visible;mso-wrap-style:square" from="5580,6017" to="6480,6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5VPcIAAADcAAAADwAAAGRycy9kb3ducmV2LnhtbERPy4rCMBTdC/5DuMLsNFVxkGoUHwgq&#10;s7Eq4u7SXNtqc1OajNa/nywGXB7OezpvTCmeVLvCsoJ+LwJBnFpdcKbgdNx0xyCcR9ZYWiYFb3Iw&#10;n7VbU4y1ffGBnonPRAhhF6OC3PsqltKlORl0PVsRB+5ma4M+wDqTusZXCDelHETRtzRYcGjIsaJV&#10;Tukj+TUKkv2m/yhW5eW+PKwH75/zcre4Nkp9dZrFBISnxn/E/+6tVjAahrXhTDgCcv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5VPcIAAADcAAAADwAAAAAAAAAAAAAA&#10;AAChAgAAZHJzL2Rvd25yZXYueG1sUEsFBgAAAAAEAAQA+QAAAJADAAAAAA==&#10;" strokecolor="red" strokeweight="4.5pt"/>
                  <v:line id="Line 88" o:spid="_x0000_s1519" style="position:absolute;visibility:visible;mso-wrap-style:square" from="6440,6014" to="7767,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LwpscAAADcAAAADwAAAGRycy9kb3ducmV2LnhtbESPQWvCQBSE7wX/w/KE3pqNlpY2ukq0&#10;CK14Ma2It0f2mcRk34bsVuO/7woFj8PMfMNM571pxJk6V1lWMIpiEMS51RUXCn6+V09vIJxH1thY&#10;JgVXcjCfDR6mmGh74S2dM1+IAGGXoILS+zaR0uUlGXSRbYmDd7SdQR9kV0jd4SXATSPHcfwqDVYc&#10;FkpsaVlSXme/RkG2Xo3qatnsT4vtx/i62S2+0kOv1OOwTycgPPX+Hv5vf2oFL8/vcDsTj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gvCmxwAAANwAAAAPAAAAAAAA&#10;AAAAAAAAAKECAABkcnMvZG93bnJldi54bWxQSwUGAAAAAAQABAD5AAAAlQMAAAAA&#10;" strokecolor="red" strokeweight="4.5pt"/>
                  <v:line id="Line 89" o:spid="_x0000_s1520" style="position:absolute;flip:y;visibility:visible;mso-wrap-style:square" from="7740,5717" to="9540,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jxyMIAAADcAAAADwAAAGRycy9kb3ducmV2LnhtbERPz2vCMBS+C/4P4Qm7raljjq0zyihs&#10;iLKD3US8PZq3pti8lCa29b83h4HHj+/3cj3aRvTU+dqxgnmSgiAuna65UvD78/n4CsIHZI2NY1Jw&#10;JQ/r1XSyxEy7gffUF6ESMYR9hgpMCG0mpS8NWfSJa4kj9+c6iyHCrpK6wyGG20Y+pemLtFhzbDDY&#10;Um6oPBcXq+Cb8vrriNtrFQ7Ht2GnWzR4UuphNn68gwg0hrv4373RChbPcX48E4+A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jxyMIAAADcAAAADwAAAAAAAAAAAAAA&#10;AAChAgAAZHJzL2Rvd25yZXYueG1sUEsFBgAAAAAEAAQA+QAAAJADAAAAAA==&#10;" strokecolor="red" strokeweight="4.5pt"/>
                  <v:line id="Line 90" o:spid="_x0000_s1521" style="position:absolute;flip:y;visibility:visible;mso-wrap-style:square" from="9520,5197" to="10060,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RUU8UAAADcAAAADwAAAGRycy9kb3ducmV2LnhtbESPQWvCQBSE74L/YXmF3nSjtGLTbEQE&#10;i1g8GFukt0f2NRuafRuyWxP/fbcgeBxm5hsmWw22ERfqfO1YwWyagCAuna65UvBx2k6WIHxA1tg4&#10;JgVX8rDKx6MMU+16PtKlCJWIEPYpKjAhtKmUvjRk0U9dSxy9b9dZDFF2ldQd9hFuGzlPkoW0WHNc&#10;MNjSxlD5U/xaBQfa1G9n3F+r8Hl+6d91iwa/lHp8GNavIAIN4R6+tXdawfPTDP7PxCM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RUU8UAAADcAAAADwAAAAAAAAAA&#10;AAAAAAChAgAAZHJzL2Rvd25yZXYueG1sUEsFBgAAAAAEAAQA+QAAAJMDAAAAAA==&#10;" strokecolor="red" strokeweight="4.5pt"/>
                  <v:line id="Line 91" o:spid="_x0000_s1522" style="position:absolute;flip:y;visibility:visible;mso-wrap-style:square" from="10040,4837" to="10940,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bKJMUAAADcAAAADwAAAGRycy9kb3ducmV2LnhtbESPQWvCQBSE74L/YXlCb7ppaMWmrkEE&#10;S6l4MLZIb4/sazY0+zZktyb++64geBxm5htmmQ+2EWfqfO1YweMsAUFcOl1zpeDzuJ0uQPiArLFx&#10;TAou5CFfjUdLzLTr+UDnIlQiQthnqMCE0GZS+tKQRT9zLXH0flxnMUTZVVJ32Ee4bWSaJHNpsea4&#10;YLCljaHyt/izCva0qd9O+HGpwtfppd/pFg1+K/UwGdavIAIN4R6+td+1guenFK5n4h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bKJMUAAADcAAAADwAAAAAAAAAA&#10;AAAAAAChAgAAZHJzL2Rvd25yZXYueG1sUEsFBgAAAAAEAAQA+QAAAJMDAAAAAA==&#10;" strokecolor="red" strokeweight="4.5pt"/>
                  <v:line id="Line 92" o:spid="_x0000_s1523" style="position:absolute;visibility:visible;mso-wrap-style:square" from="5560,6037" to="6280,6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FXscAAADcAAAADwAAAGRycy9kb3ducmV2LnhtbESPQWvCQBSE74L/YXlCb7qxUSnRVYq0&#10;NLQHra2gt2f2mYRm34bs1qT/3i0IHoeZ+YZZrDpTiQs1rrSsYDyKQBBnVpecK/j+eh0+gXAeWWNl&#10;mRT8kYPVst9bYKJty5902flcBAi7BBUU3teJlC4ryKAb2Zo4eGfbGPRBNrnUDbYBbir5GEUzabDk&#10;sFBgTeuCsp/dr1Gwabdv63rfxuP0uD8d4pfDB76nSj0Muuc5CE+dv4dv7VQrmE5i+D8Tjo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qkVexwAAANwAAAAPAAAAAAAA&#10;AAAAAAAAAKECAABkcnMvZG93bnJldi54bWxQSwUGAAAAAAQABAD5AAAAlQMAAAAA&#10;" strokecolor="#f60" strokeweight="2.25pt"/>
                  <v:line id="Line 93" o:spid="_x0000_s1524" style="position:absolute;visibility:visible;mso-wrap-style:square" from="6280,6777" to="7720,7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PdKsgAAADcAAAADwAAAGRycy9kb3ducmV2LnhtbESPW2vCQBSE3wv+h+UU+lY31gsldRWR&#10;lgZ98NIK+nbMniah2bMhu5r4711B8HGYmW+Y8bQ1pThT7QrLCnrdCARxanXBmYLfn6/XdxDOI2ss&#10;LZOCCzmYTjpPY4y1bXhD563PRICwi1FB7n0VS+nSnAy6rq2Ig/dna4M+yDqTusYmwE0p36JoJA0W&#10;HBZyrGieU/q/PRkFq2b9Pa92Tb+XHHbHff9zv8RFotTLczv7AOGp9Y/wvZ1oBcPBAG5nwhGQk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0PdKsgAAADcAAAADwAAAAAA&#10;AAAAAAAAAAChAgAAZHJzL2Rvd25yZXYueG1sUEsFBgAAAAAEAAQA+QAAAJYDAAAAAA==&#10;" strokecolor="#f60" strokeweight="2.25pt"/>
                  <v:line id="Line 94" o:spid="_x0000_s1525" style="position:absolute;flip:y;visibility:visible;mso-wrap-style:square" from="7720,6797" to="8800,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NHUcQAAADcAAAADwAAAGRycy9kb3ducmV2LnhtbESP0YrCMBRE3xf8h3CFfVtTxYpUU1Fx&#10;YR9EsPoBl+baljY3tYm1/v1GWNjHYWbOMOvNYBrRU+cqywqmkwgEcW51xYWC6+X7awnCeWSNjWVS&#10;8CIHm3T0scZE2yefqc98IQKEXYIKSu/bREqXl2TQTWxLHLyb7Qz6ILtC6g6fAW4aOYuihTRYcVgo&#10;saV9SXmdPYwCH9+3U3069Yfd47I8zutsdpcvpT7Hw3YFwtPg/8N/7R+tIJ7H8D4TjoB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Y0dRxAAAANwAAAAPAAAAAAAAAAAA&#10;AAAAAKECAABkcnMvZG93bnJldi54bWxQSwUGAAAAAAQABAD5AAAAkgMAAAAA&#10;" strokecolor="#f60" strokeweight="2.25pt"/>
                  <v:line id="Line 95" o:spid="_x0000_s1526" style="position:absolute;flip:x;visibility:visible;mso-wrap-style:square" from="10040,5917" to="10940,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HZJsUAAADcAAAADwAAAGRycy9kb3ducmV2LnhtbESP0WrCQBRE3wv9h+UWfKsbgxGJrqKi&#10;4EMJNPoBl+w1CWbvJtk1xr/vFgp9HGbmDLPejqYRA/WutqxgNo1AEBdW11wquF5On0sQziNrbCyT&#10;ghc52G7e39aYavvkbxpyX4oAYZeigsr7NpXSFRUZdFPbEgfvZnuDPsi+lLrHZ4CbRsZRtJAGaw4L&#10;FbZ0qKi45w+jwCfdbqazbDjuH5fl1/yex518KTX5GHcrEJ5G/x/+a5+1gmS+gN8z4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HZJsUAAADcAAAADwAAAAAAAAAA&#10;AAAAAAChAgAAZHJzL2Rvd25yZXYueG1sUEsFBgAAAAAEAAQA+QAAAJMDAAAAAA==&#10;" strokecolor="#f60" strokeweight="2.25pt"/>
                  <v:line id="Line 96" o:spid="_x0000_s1527" style="position:absolute;flip:x;visibility:visible;mso-wrap-style:square" from="9320,6277" to="10040,6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8vcQAAADcAAAADwAAAGRycy9kb3ducmV2LnhtbESP3YrCMBSE7xd8h3CEvVvTin90jcVd&#10;VvBCBKsPcGjOtsXmpDax1rc3guDlMDPfMMu0N7XoqHWVZQXxKAJBnFtdcaHgdNx8LUA4j6yxtkwK&#10;7uQgXQ0+lphoe+MDdZkvRICwS1BB6X2TSOnykgy6kW2Ig/dvW4M+yLaQusVbgJtajqNoJg1WHBZK&#10;bOi3pPycXY0CP72sY73fd38/1+NiNzln44u8K/U57NffIDz1/h1+tbdawXQyh+eZc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y9xAAAANwAAAAPAAAAAAAAAAAA&#10;AAAAAKECAABkcnMvZG93bnJldi54bWxQSwUGAAAAAAQABAD5AAAAkgMAAAAA&#10;" strokecolor="#f60" strokeweight="2.25pt"/>
                  <v:line id="Line 97" o:spid="_x0000_s1528" style="position:absolute;flip:y;visibility:visible;mso-wrap-style:square" from="8780,6637" to="9320,6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Loz74AAADcAAAADwAAAGRycy9kb3ducmV2LnhtbERPzQ7BQBC+S7zDZiRubAkiZQlC4iAS&#10;5QEm3dE2urPVXVVvbw8Sxy/f/3LdmlI0VLvCsoLRMAJBnFpdcKbgdj0M5iCcR9ZYWiYFH3KwXnU7&#10;S4y1ffOFmsRnIoSwi1FB7n0VS+nSnAy6oa2IA3e3tUEfYJ1JXeM7hJtSjqNoJg0WHBpyrGiXU/pI&#10;XkaBnz43I30+N/vt6zo/TR7J+Ck/SvV77WYBwlPr/+Kf+6gVTCdhbTgTjoB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YujPvgAAANwAAAAPAAAAAAAAAAAAAAAAAKEC&#10;AABkcnMvZG93bnJldi54bWxQSwUGAAAAAAQABAD5AAAAjAMAAAAA&#10;" strokecolor="#f60" strokeweight="2.25pt"/>
                  <v:line id="Line 98" o:spid="_x0000_s1529" style="position:absolute;visibility:visible;mso-wrap-style:square" from="5580,6037" to="11646,6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1MMQAAADcAAAADwAAAGRycy9kb3ducmV2LnhtbESPQWvCQBSE74L/YXmCN91Y0mJT1yBC&#10;IQd7MIpeH9nXbGj2bZJdNf333UKhx2FmvmE2+WhbcafBN44VrJYJCOLK6YZrBefT+2INwgdkja1j&#10;UvBNHvLtdLLBTLsHH+lehlpECPsMFZgQukxKXxmy6JeuI47epxsshiiHWuoBHxFuW/mUJC/SYsNx&#10;wWBHe0PVV3mzCtKPwujrePCHY1JcqOnTfV86peazcfcGItAY/sN/7UIreE5f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3UwxAAAANwAAAAPAAAAAAAAAAAA&#10;AAAAAKECAABkcnMvZG93bnJldi54bWxQSwUGAAAAAAQABAD5AAAAkgMAAAAA&#10;" strokeweight="2.25pt"/>
                </v:group>
                <v:group id="Group 99" o:spid="_x0000_s1530" style="position:absolute;left:4243;top:9905;width:3124;height:2269" coordorigin="3780,2877" coordsize="9360,7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Picture 100" o:spid="_x0000_s1531" type="#_x0000_t75" style="position:absolute;left:3780;top:2877;width:9360;height:7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Uo5DGAAAA3AAAAA8AAABkcnMvZG93bnJldi54bWxEj0trwzAQhO+F/Aexhd4aWaF5OVFCMJS2&#10;FArNg1w31tY2sVaOpcbuv68ChR6HmfmGWa57W4srtb5yrEENExDEuTMVFxr2u+fHGQgfkA3WjknD&#10;D3lYrwZ3S0yN6/iTrttQiAhhn6KGMoQmldLnJVn0Q9cQR+/LtRZDlG0hTYtdhNtajpJkIi1WHBdK&#10;bCgrKT9vv60G7i7NKZtuDi9Pbn58/3hTe5UprR/u+80CRKA+/If/2q9Gw3is4HYmHg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VSjkMYAAADcAAAADwAAAAAAAAAAAAAA&#10;AACfAgAAZHJzL2Rvd25yZXYueG1sUEsFBgAAAAAEAAQA9wAAAJIDAAAAAA==&#10;" filled="t">
                    <v:imagedata r:id="rId107" o:title="" croptop="22074f" cropbottom="9026f" cropleft="22740f" cropright="24319f" gain="86232f" blacklevel="-3932f"/>
                  </v:shape>
                  <v:rect id="Rectangle 101" o:spid="_x0000_s1532" style="position:absolute;left:5400;top:5577;width:7200;height:3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oY2MUA&#10;AADcAAAADwAAAGRycy9kb3ducmV2LnhtbESPT2vCQBTE7wW/w/IEb3W3tgltmlWkIAjWQ2Oh10f2&#10;5Q/Nvo3ZVeO37xYEj8PM/IbJV6PtxJkG3zrW8DRXIIhLZ1quNXwfNo+vIHxANtg5Jg1X8rBaTh5y&#10;zIy78Bedi1CLCGGfoYYmhD6T0pcNWfRz1xNHr3KDxRDlUEsz4CXCbScXSqXSYstxocGePhoqf4uT&#10;1YDpiznuq+fPw+6U4ls9qk3yo7SeTcf1O4hAY7iHb+2t0ZAkC/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hjYxQAAANwAAAAPAAAAAAAAAAAAAAAAAJgCAABkcnMv&#10;ZG93bnJldi54bWxQSwUGAAAAAAQABAD1AAAAigMAAAAA&#10;" stroked="f"/>
                  <v:line id="Line 102" o:spid="_x0000_s1533" style="position:absolute;visibility:visible;mso-wrap-style:square" from="5210,5112" to="5840,5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G+qr8AAADcAAAADwAAAGRycy9kb3ducmV2LnhtbESPQYvCMBSE74L/ITzBm6YqLlqNIoKy&#10;R63i+dE822rzUpqo8d9vBGGPw8x8wyzXwdTiSa2rLCsYDRMQxLnVFRcKzqfdYAbCeWSNtWVS8CYH&#10;61W3s8RU2xcf6Zn5QkQIuxQVlN43qZQuL8mgG9qGOHpX2xr0UbaF1C2+ItzUcpwkP9JgxXGhxIa2&#10;JeX37GEUFMmO6FBlt/AI7m4u+znVE69Uvxc2CxCegv8Pf9u/WsF0OoHPmXgE5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DG+qr8AAADcAAAADwAAAAAAAAAAAAAAAACh&#10;AgAAZHJzL2Rvd25yZXYueG1sUEsFBgAAAAAEAAQA+QAAAI0DAAAAAA==&#10;" strokecolor="#f60" strokeweight="3pt"/>
                  <v:line id="Line 103" o:spid="_x0000_s1534" style="position:absolute;visibility:visible;mso-wrap-style:square" from="5825,5967" to="6545,6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gm3sMAAADcAAAADwAAAGRycy9kb3ducmV2LnhtbESPQWvCQBSE70L/w/KE3szGtpaaukop&#10;RDzWWHp+ZJ9JavZtyG6S9d+7hYLHYWa+YTa7YFoxUu8aywqWSQqCuLS64UrB9ylfvIFwHllja5kU&#10;XMnBbvsw22Cm7cRHGgtfiQhhl6GC2vsuk9KVNRl0ie2Io3e2vUEfZV9J3eMU4aaVT2n6Kg02HBdq&#10;7OizpvJSDEZBleZEX03xG4bgLuZnv6b22Sv1OA8f7yA8BX8P/7cPWsFq9QJ/Z+IRk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YJt7DAAAA3AAAAA8AAAAAAAAAAAAA&#10;AAAAoQIAAGRycy9kb3ducmV2LnhtbFBLBQYAAAAABAAEAPkAAACRAwAAAAA=&#10;" strokecolor="#f60" strokeweight="3pt"/>
                  <v:line id="Line 104" o:spid="_x0000_s1535" style="position:absolute;visibility:visible;mso-wrap-style:square" from="6525,6847" to="7245,7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SDRcEAAADcAAAADwAAAGRycy9kb3ducmV2LnhtbESPQYvCMBSE78L+h/AWvNl0lcpuNcoi&#10;KB61yp4fzdu22ryUJmr890YQPA4z8w0zXwbTiiv1rrGs4CtJQRCXVjdcKTge1qNvEM4ja2wtk4I7&#10;OVguPgZzzLW98Z6uha9EhLDLUUHtfZdL6cqaDLrEdsTR+7e9QR9lX0nd4y3CTSvHaTqVBhuOCzV2&#10;tKqpPBcXo6BK10S7pjiFS3Bn87f5oXbilRp+ht8ZCE/Bv8Ov9lYryLIMnmfiEZ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lINFwQAAANwAAAAPAAAAAAAAAAAAAAAA&#10;AKECAABkcnMvZG93bnJldi54bWxQSwUGAAAAAAQABAD5AAAAjwMAAAAA&#10;" strokecolor="#f60" strokeweight="3pt"/>
                  <v:line id="Line 105" o:spid="_x0000_s1536" style="position:absolute;visibility:visible;mso-wrap-style:square" from="7233,7687" to="7935,8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YdMsIAAADcAAAADwAAAGRycy9kb3ducmV2LnhtbESPwWrDMBBE74H+g9hCb7GcFofGsRJK&#10;IaXH1Ck5L9bGdmytjCXH6t9HhUKPw8y8YYp9ML240ehaywpWSQqCuLK65VrB9+mwfAXhPLLG3jIp&#10;+CEH+93DosBc25m/6Fb6WkQIuxwVNN4PuZSuasigS+xAHL2LHQ36KMda6hHnCDe9fE7TtTTYclxo&#10;cKD3hqqunIyCOj0QHdvyGqbgOnP+2FD/4pV6egxvWxCegv8P/7U/tYIsW8PvmXgE5O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YdMsIAAADcAAAADwAAAAAAAAAAAAAA&#10;AAChAgAAZHJzL2Rvd25yZXYueG1sUEsFBgAAAAAEAAQA+QAAAJADAAAAAA==&#10;" strokecolor="#f60" strokeweight="3pt"/>
                  <v:line id="Line 106" o:spid="_x0000_s1537" style="position:absolute;visibility:visible;mso-wrap-style:square" from="7920,8437" to="8820,8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q4qcAAAADcAAAADwAAAGRycy9kb3ducmV2LnhtbESPQYvCMBSE7wv+h/AEb2vqiqtWo8iC&#10;4tGt4vnRPNtq81KaqPHfG0HwOMzMN8x8GUwtbtS6yrKCQT8BQZxbXXGh4LBff09AOI+ssbZMCh7k&#10;YLnofM0x1fbO/3TLfCEihF2KCkrvm1RKl5dk0PVtQxy9k20N+ijbQuoW7xFuavmTJL/SYMVxocSG&#10;/krKL9nVKCiSNdGuys7hGtzFHDdTqodeqV43rGYgPAX/Cb/bW61gNBrD60w8AnL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MKuKnAAAAA3AAAAA8AAAAAAAAAAAAAAAAA&#10;oQIAAGRycy9kb3ducmV2LnhtbFBLBQYAAAAABAAEAPkAAACOAwAAAAA=&#10;" strokecolor="#f60" strokeweight="3pt"/>
                  <v:line id="Line 107" o:spid="_x0000_s1538" style="position:absolute;visibility:visible;mso-wrap-style:square" from="8820,8797" to="9900,8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Us274AAADcAAAADwAAAGRycy9kb3ducmV2LnhtbERPTYvCMBC9C/sfwix4s6mKsltNZVlQ&#10;PGpd9jw0Y1vbTEoTNf57cxA8Pt73ehNMJ240uMaygmmSgiAurW64UvB32k6+QDiPrLGzTAoe5GCT&#10;f4zWmGl75yPdCl+JGMIuQwW1930mpStrMugS2xNH7mwHgz7CoZJ6wHsMN52cpelSGmw4NtTY029N&#10;ZVtcjYIq3RIdmuISrsG15n/3Td3cKzX+DD8rEJ6Cf4tf7r1WsFjEtfFMPAIyf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lSzbvgAAANwAAAAPAAAAAAAAAAAAAAAAAKEC&#10;AABkcnMvZG93bnJldi54bWxQSwUGAAAAAAQABAD5AAAAjAMAAAAA&#10;" strokecolor="#f60" strokeweight="3pt"/>
                  <v:line id="Line 108" o:spid="_x0000_s1539" style="position:absolute;visibility:visible;mso-wrap-style:square" from="9900,8977" to="11880,8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vkaccAAADcAAAADwAAAGRycy9kb3ducmV2LnhtbESPT2vCQBTE7wW/w/IKvdWNFcWmriLS&#10;0qAH/7SC3p7Z1yQ0+zZkVxO/vSsIHoeZ+Q0znramFGeqXWFZQa8bgSBOrS44U/D78/U6AuE8ssbS&#10;Mim4kIPppPM0xljbhjd03vpMBAi7GBXk3lexlC7NyaDr2oo4eH+2NuiDrDOpa2wC3JTyLYqG0mDB&#10;YSHHiuY5pf/bk1Gwatbf82rX9HvJYXfc9z/3S1wkSr08t7MPEJ5a/wjf24lWMBi8w+1MOAJyc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m+RpxwAAANwAAAAPAAAAAAAA&#10;AAAAAAAAAKECAABkcnMvZG93bnJldi54bWxQSwUGAAAAAAQABAD5AAAAlQMAAAAA&#10;" strokecolor="#f60" strokeweight="2.25pt"/>
                  <v:line id="Line 109" o:spid="_x0000_s1540" style="position:absolute;visibility:visible;mso-wrap-style:square" from="5220,5037" to="6120,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t2JsQAAADcAAAADwAAAGRycy9kb3ducmV2LnhtbERPy2rCQBTdF/yH4Ra6qxOFSkmdBB8I&#10;VbpJVEp3l8xtMjVzJ2Smmvx9Z1FweTjvZT7YVlyp98axgtk0AUFcOW24VnA67p5fQfiArLF1TApG&#10;8pBnk4clptrduKBrGWoRQ9inqKAJoUul9FVDFv3UdcSR+3a9xRBhX0vd4y2G21bOk2QhLRqODQ12&#10;tGmoupS/VkF52M0uZtN+/qyL7Xz8OK/3q69BqafHYfUGItAQ7uJ/97tW8LKI8+OZeAR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C3YmxAAAANwAAAAPAAAAAAAAAAAA&#10;AAAAAKECAABkcnMvZG93bnJldi54bWxQSwUGAAAAAAQABAD5AAAAkgMAAAAA&#10;" strokecolor="red" strokeweight="4.5pt"/>
                  <v:line id="Line 110" o:spid="_x0000_s1541" style="position:absolute;visibility:visible;mso-wrap-style:square" from="6120,5537" to="7020,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vccAAADcAAAADwAAAGRycy9kb3ducmV2LnhtbESPQWvCQBSE74X+h+UVequbCJUS3YRE&#10;EWzxYlRKb4/sa5KafRuyW43/visUPA4z8w2zyEbTiTMNrrWsIJ5EIIgrq1uuFRz265c3EM4ja+ws&#10;k4IrOcjSx4cFJtpeeEfn0tciQNglqKDxvk+kdFVDBt3E9sTB+7aDQR/kUEs94CXATSenUTSTBlsO&#10;Cw32tGyoOpW/RkH5sY5P7bL7/Cl2q+l1eyze869RqeenMZ+D8DT6e/i/vdEKXmcx3M6EI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R9O9xwAAANwAAAAPAAAAAAAA&#10;AAAAAAAAAKECAABkcnMvZG93bnJldi54bWxQSwUGAAAAAAQABAD5AAAAlQMAAAAA&#10;" strokecolor="red" strokeweight="4.5pt"/>
                  <v:line id="Line 111" o:spid="_x0000_s1542" style="position:absolute;visibility:visible;mso-wrap-style:square" from="6980,6417" to="7880,6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VNyscAAADcAAAADwAAAGRycy9kb3ducmV2LnhtbESPQWvCQBSE7wX/w/KE3urGQKVEV0kU&#10;wRYvppXS2yP7mqRm34bsNon/visUPA4z8w2z2oymET11rrasYD6LQBAXVtdcKvh43z+9gHAeWWNj&#10;mRRcycFmPXlYYaLtwCfqc1+KAGGXoILK+zaR0hUVGXQz2xIH79t2Bn2QXSl1h0OAm0bGUbSQBmsO&#10;CxW2tK2ouOS/RkH+tp9f6m3z+ZOddvH1eM5e069RqcfpmC5BeBr9PfzfPmgFz4sYbmfCE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lU3KxwAAANwAAAAPAAAAAAAA&#10;AAAAAAAAAKECAABkcnMvZG93bnJldi54bWxQSwUGAAAAAAQABAD5AAAAlQMAAAAA&#10;" strokecolor="red" strokeweight="4.5pt"/>
                  <v:line id="Line 112" o:spid="_x0000_s1543" style="position:absolute;visibility:visible;mso-wrap-style:square" from="7860,6957" to="8940,7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noUccAAADcAAAADwAAAGRycy9kb3ducmV2LnhtbESPT2vCQBTE7wW/w/KE3urGlIpEV/EP&#10;gbb0ktgi3h7ZZxLNvg3ZrYnfvlso9DjMzG+Y5XowjbhR52rLCqaTCARxYXXNpYLPQ/o0B+E8ssbG&#10;Mim4k4P1avSwxETbnjO65b4UAcIuQQWV920ipSsqMugmtiUO3tl2Bn2QXSl1h32Am0bGUTSTBmsO&#10;CxW2tKuouObfRkH+nk6v9a45XrbZPr5/fG3fNqdBqcfxsFmA8DT4//Bf+1UreJk9w++Zc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2ehRxwAAANwAAAAPAAAAAAAA&#10;AAAAAAAAAKECAABkcnMvZG93bnJldi54bWxQSwUGAAAAAAQABAD5AAAAlQMAAAAA&#10;" strokecolor="red" strokeweight="4.5pt"/>
                  <v:line id="Line 113" o:spid="_x0000_s1544" style="position:absolute;visibility:visible;mso-wrap-style:square" from="8940,7137" to="9840,7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BwJccAAADcAAAADwAAAGRycy9kb3ducmV2LnhtbESPT2vCQBTE7wW/w/KE3urG0IpEV/EP&#10;gbb0ktgi3h7ZZxLNvg3ZrYnfvlso9DjMzG+Y5XowjbhR52rLCqaTCARxYXXNpYLPQ/o0B+E8ssbG&#10;Mim4k4P1avSwxETbnjO65b4UAcIuQQWV920ipSsqMugmtiUO3tl2Bn2QXSl1h32Am0bGUTSTBmsO&#10;CxW2tKuouObfRkH+nk6v9a45XrbZPr5/fG3fNqdBqcfxsFmA8DT4//Bf+1UreJk9w++Zc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MHAlxwAAANwAAAAPAAAAAAAA&#10;AAAAAAAAAKECAABkcnMvZG93bnJldi54bWxQSwUGAAAAAAQABAD5AAAAlQMAAAAA&#10;" strokecolor="red" strokeweight="4.5pt"/>
                  <v:line id="Line 114" o:spid="_x0000_s1545" style="position:absolute;flip:y;visibility:visible;mso-wrap-style:square" from="9820,6957" to="10720,7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oOMMUAAADcAAAADwAAAGRycy9kb3ducmV2LnhtbESPT2vCQBTE74LfYXlCb7qpkNBGVymC&#10;pbR4qG0Rb4/sMxvMvg3Zbf58e7dQ8DjMzG+Y9Xawteio9ZVjBY+LBARx4XTFpYLvr/38CYQPyBpr&#10;x6RgJA/bzXSyxly7nj+pO4ZSRAj7HBWYEJpcSl8YsugXriGO3sW1FkOUbSl1i32E21oukySTFiuO&#10;CwYb2hkqrsdfq+BAu+r1hO9jGX5Oz/2HbtDgWamH2fCyAhFoCPfwf/tNK0izFP7OxCMgN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oOMMUAAADcAAAADwAAAAAAAAAA&#10;AAAAAAChAgAAZHJzL2Rvd25yZXYueG1sUEsFBgAAAAAEAAQA+QAAAJMDAAAAAA==&#10;" strokecolor="red" strokeweight="4.5pt"/>
                  <v:line id="Line 115" o:spid="_x0000_s1546" style="position:absolute;visibility:visible;mso-wrap-style:square" from="10720,6957" to="11800,6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5LyccAAADcAAAADwAAAGRycy9kb3ducmV2LnhtbESPQWvCQBSE74L/YXlCb7pRaCipqySK&#10;YEsvRkvp7ZF9TVKzb0N2a5J/3y0UPA4z8w2z3g6mETfqXG1ZwXIRgSAurK65VHA5H+ZPIJxH1thY&#10;JgUjOdhuppM1Jtr2fKJb7ksRIOwSVFB53yZSuqIig25hW+LgfdnOoA+yK6XusA9w08hVFMXSYM1h&#10;ocKWdhUV1/zHKMhfD8trvWs+vrPTfjW+vWcv6eeg1MNsSJ9BeBr8PfzfPmoFj3EMf2fCEZ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rkvJxwAAANwAAAAPAAAAAAAA&#10;AAAAAAAAAKECAABkcnMvZG93bnJldi54bWxQSwUGAAAAAAQABAD5AAAAlQMAAAAA&#10;" strokecolor="red" strokeweight="4.5pt"/>
                </v:group>
                <v:group id="Group 116" o:spid="_x0000_s1547" style="position:absolute;left:7347;top:9931;width:3078;height:2337" coordorigin="3600,1977" coordsize="9540,7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Picture 117" o:spid="_x0000_s1548" type="#_x0000_t75" style="position:absolute;left:3600;top:1977;width:9540;height:7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FOj29AAAA3AAAAA8AAABkcnMvZG93bnJldi54bWxET02LwjAQvQv+hzDC3jRRUKQaRQTFiytq&#10;8Tw0Y1NsJqWJWv/95rDg8fG+l+vO1eJFbag8axiPFAjiwpuKSw35dTecgwgR2WDtmTR8KMB61e8t&#10;MTP+zWd6XWIpUgiHDDXYGJtMylBYchhGviFO3N23DmOCbSlNi+8U7mo5UWomHVacGiw2tLVUPC5P&#10;p4GOyuyIx8pSvjf0O7l9ToXT+mfQbRYgInXxK/53H4yG6SytTWfSEZCr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1cU6Pb0AAADcAAAADwAAAAAAAAAAAAAAAACfAgAAZHJz&#10;L2Rvd25yZXYueG1sUEsFBgAAAAAEAAQA9wAAAIkDAAAAAA==&#10;" strokecolor="#f60">
                    <v:imagedata r:id="rId108" o:title="" croptop="17873f" cropbottom="11916f" cropleft="6843f" cropright="6234f" gain="126031f" blacklevel="-3932f"/>
                  </v:shape>
                  <v:rect id="Rectangle 118" o:spid="_x0000_s1549" style="position:absolute;left:4860;top:3057;width:7640;height:5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AFMQA&#10;AADcAAAADwAAAGRycy9kb3ducmV2LnhtbESPT4vCMBTE78J+h/AWvGmy7lq0GkUWBEE9+Ae8Pppn&#10;W2xeuk3U+u03guBxmJnfMNN5aytxo8aXjjV89RUI4syZknMNx8OyNwLhA7LByjFpeJCH+eyjM8XU&#10;uDvv6LYPuYgQ9ilqKEKoUyl9VpBF33c1cfTOrrEYomxyaRq8R7it5ECpRFosOS4UWNNvQdllf7Ua&#10;MPkxf9vz9+awviY4zlu1HJ6U1t3PdjEBEagN7/CrvTIahskYn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iQBTEAAAA3AAAAA8AAAAAAAAAAAAAAAAAmAIAAGRycy9k&#10;b3ducmV2LnhtbFBLBQYAAAAABAAEAPUAAACJAwAAAAA=&#10;" stroked="f"/>
                  <v:line id="Line 119" o:spid="_x0000_s1550" style="position:absolute;visibility:visible;mso-wrap-style:square" from="4840,4577" to="6820,5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QRlMQAAADcAAAADwAAAGRycy9kb3ducmV2LnhtbERPy2rCQBTdF/yH4Qrd1YmVVomZiEhL&#10;Q7vwDbq7Zq5JMHMnZKYm/fvOotDl4byTRW9qcafWVZYVjEcRCOLc6ooLBYf9+9MMhPPIGmvLpOCH&#10;HCzSwUOCsbYdb+m+84UIIexiVFB638RSurwkg25kG+LAXW1r0AfYFlK32IVwU8vnKHqVBisODSU2&#10;tCopv+2+jYJ1t/lYNcduMs7Ox8tp8nb6ws9Mqcdhv5yD8NT7f/GfO9MKXqZhfjgTjoB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FBGUxAAAANwAAAAPAAAAAAAAAAAA&#10;AAAAAKECAABkcnMvZG93bnJldi54bWxQSwUGAAAAAAQABAD5AAAAkgMAAAAA&#10;" strokecolor="#f60" strokeweight="2.25pt"/>
                  <v:line id="Line 120" o:spid="_x0000_s1551" style="position:absolute;flip:y;visibility:visible;mso-wrap-style:square" from="4820,3417" to="5720,4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SL78MAAADcAAAADwAAAGRycy9kb3ducmV2LnhtbESP0YrCMBRE3xf8h3AF39a0oqtUo6go&#10;7IMIVj/g0lzbYnNTm1jr35sFYR+HmTnDLFadqURLjSstK4iHEQjizOqScwWX8/57BsJ5ZI2VZVLw&#10;IgerZe9rgYm2Tz5Rm/pcBAi7BBUU3teJlC4ryKAb2po4eFfbGPRBNrnUDT4D3FRyFEU/0mDJYaHA&#10;mrYFZbf0YRT4yX0d6+Ox3W0e59lhfEtHd/lSatDv1nMQnjr/H/60f7WCyTSGvzPhCM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0i+/DAAAA3AAAAA8AAAAAAAAAAAAA&#10;AAAAoQIAAGRycy9kb3ducmV2LnhtbFBLBQYAAAAABAAEAPkAAACRAwAAAAA=&#10;" strokecolor="#f60" strokeweight="2.25pt"/>
                  <v:line id="Line 121" o:spid="_x0000_s1552" style="position:absolute;visibility:visible;mso-wrap-style:square" from="5700,3417" to="6600,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oqeMcAAADcAAAADwAAAGRycy9kb3ducmV2LnhtbESPT2vCQBTE74LfYXmCN92otJbUVUQq&#10;hvbgn1bQ2zP7TEKzb0N2Nem37xYKHoeZ+Q0zW7SmFHeqXWFZwWgYgSBOrS44U/D1uR68gHAeWWNp&#10;mRT8kIPFvNuZYaxtw3u6H3wmAoRdjApy76tYSpfmZNANbUUcvKutDfog60zqGpsAN6UcR9GzNFhw&#10;WMixolVO6ffhZhRsm91mVR2bySg5Hy+nydvpA98Tpfq9dvkKwlPrH+H/dqIVPE3H8HcmH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iip4xwAAANwAAAAPAAAAAAAA&#10;AAAAAAAAAKECAABkcnMvZG93bnJldi54bWxQSwUGAAAAAAQABAD5AAAAlQMAAAAA&#10;" strokecolor="#f60" strokeweight="2.25pt"/>
                  <v:line id="Line 122" o:spid="_x0000_s1553" style="position:absolute;visibility:visible;mso-wrap-style:square" from="6600,3397" to="8580,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aP48cAAADcAAAADwAAAGRycy9kb3ducmV2LnhtbESPQWvCQBSE74L/YXlCb7qxQS3RVYq0&#10;NLQHra2gt2f2mYRm34bs1qT/3i0IHoeZ+YZZrDpTiQs1rrSsYDyKQBBnVpecK/j+eh0+gXAeWWNl&#10;mRT8kYPVst9bYKJty5902flcBAi7BBUU3teJlC4ryKAb2Zo4eGfbGPRBNrnUDbYBbir5GEVTabDk&#10;sFBgTeuCsp/dr1Gwabdv63rfxuP0uD8d4pfDB76nSj0Muuc5CE+dv4dv7VQrmMxi+D8Tjo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xo/jxwAAANwAAAAPAAAAAAAA&#10;AAAAAAAAAKECAABkcnMvZG93bnJldi54bWxQSwUGAAAAAAQABAD5AAAAlQMAAAAA&#10;" strokecolor="#f60" strokeweight="2.25pt"/>
                  <v:line id="Line 123" o:spid="_x0000_s1554" style="position:absolute;visibility:visible;mso-wrap-style:square" from="8560,4837" to="9820,5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8Xl8cAAADcAAAADwAAAGRycy9kb3ducmV2LnhtbESPQWvCQBSE7wX/w/IEb7pRa1tSVxFR&#10;DHpoayvY22v2NQlm34bsauK/7wpCj8PMfMNM560pxYVqV1hWMBxEIIhTqwvOFHx9rvsvIJxH1lha&#10;JgVXcjCfdR6mGGvb8Add9j4TAcIuRgW591UspUtzMugGtiIO3q+tDfog60zqGpsAN6UcRdGTNFhw&#10;WMixomVO6Wl/NgremvfNsjo042Hyffg5jlfHHW4TpXrddvEKwlPr/8P3dqIVTJ4f4XYmH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LxeXxwAAANwAAAAPAAAAAAAA&#10;AAAAAAAAAKECAABkcnMvZG93bnJldi54bWxQSwUGAAAAAAQABAD5AAAAlQMAAAAA&#10;" strokecolor="#f60" strokeweight="2.25pt"/>
                  <v:line id="Line 124" o:spid="_x0000_s1555" style="position:absolute;flip:y;visibility:visible;mso-wrap-style:square" from="9800,4477" to="11600,5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N7MMAAADcAAAADwAAAGRycy9kb3ducmV2LnhtbESP0YrCMBRE3xf8h3AF39ZUsatUo6go&#10;7IMIVj/g0lzbYnNTm1jr35sFYR+HmTnDLFadqURLjSstKxgNIxDEmdUl5wou5/33DITzyBory6Tg&#10;RQ5Wy97XAhNtn3yiNvW5CBB2CSoovK8TKV1WkEE3tDVx8K62MeiDbHKpG3wGuKnkOIp+pMGSw0KB&#10;NW0Lym7pwyjw8X090sdju9s8zrPD5JaO7/Kl1KDfrecgPHX+P/xp/2oF8TSGvzPhCM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PjezDAAAA3AAAAA8AAAAAAAAAAAAA&#10;AAAAoQIAAGRycy9kb3ducmV2LnhtbFBLBQYAAAAABAAEAPkAAACRAwAAAAA=&#10;" strokecolor="#f60" strokeweight="2.25pt"/>
                  <v:line id="Line 125" o:spid="_x0000_s1556" style="position:absolute;visibility:visible;mso-wrap-style:square" from="4680,4597" to="12780,4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LrNcIAAADbAAAADwAAAGRycy9kb3ducmV2LnhtbESPQYvCMBSE78L+h/AWvNl0pYh0jSLC&#10;Qg96sLvo9dG8bYrNS22i1n9vBMHjMDPfMIvVYFtxpd43jhV8JSkI4srphmsFf78/kzkIH5A1to5J&#10;wZ08rJYfowXm2t14T9cy1CJC2OeowITQ5VL6ypBFn7iOOHr/rrcYouxrqXu8Rbht5TRNZ9Jiw3HB&#10;YEcbQ9WpvFgF2a4w+jhs/XafFgdqztnmXDqlxp/D+htEoCG8w692oRXMMnh+i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oLrNcIAAADbAAAADwAAAAAAAAAAAAAA&#10;AAChAgAAZHJzL2Rvd25yZXYueG1sUEsFBgAAAAAEAAQA+QAAAJADAAAAAA==&#10;" strokeweight="2.25pt"/>
                  <v:line id="Line 126" o:spid="_x0000_s1557" style="position:absolute;visibility:visible;mso-wrap-style:square" from="6800,5657" to="8780,7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KyF8YAAADbAAAADwAAAGRycy9kb3ducmV2LnhtbESPT2vCQBTE74LfYXmCt7qxUpHoKiIW&#10;Q3to6x/Q2zP7TILZtyG7NfHbu4WCx2FmfsPMFq0pxY1qV1hWMBxEIIhTqwvOFOx37y8TEM4jaywt&#10;k4I7OVjMu50Zxto2/EO3rc9EgLCLUUHufRVL6dKcDLqBrYiDd7G1QR9knUldYxPgppSvUTSWBgsO&#10;CzlWtMopvW5/jYKv5nuzqg7NaJicDufjaH38xI9EqX6vXU5BeGr9M/zfTrSC8Rv8fQk/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yshfGAAAA2wAAAA8AAAAAAAAA&#10;AAAAAAAAoQIAAGRycy9kb3ducmV2LnhtbFBLBQYAAAAABAAEAPkAAACUAwAAAAA=&#10;" strokecolor="#f60" strokeweight="2.25pt"/>
                  <v:line id="Line 127" o:spid="_x0000_s1558" style="position:absolute;visibility:visible;mso-wrap-style:square" from="8760,7637" to="10620,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AsYMYAAADbAAAADwAAAGRycy9kb3ducmV2LnhtbESPQWvCQBSE74X+h+UVeqsbK4SSZiMi&#10;loZ6sGoFvT2zzySYfRuyWxP/vVsoeBxm5hsmnQ6mERfqXG1ZwXgUgSAurK65VPCz/Xh5A+E8ssbG&#10;Mim4koNp9viQYqJtz2u6bHwpAoRdggoq79tESldUZNCNbEscvJPtDPogu1LqDvsAN418jaJYGqw5&#10;LFTY0ryi4rz5NQpW/ffnvN31k3F+2B33k8V+iV+5Us9Pw+wdhKfB38P/7VwriGP4+xJ+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gLGDGAAAA2wAAAA8AAAAAAAAA&#10;AAAAAAAAoQIAAGRycy9kb3ducmV2LnhtbFBLBQYAAAAABAAEAPkAAACUAwAAAAA=&#10;" strokecolor="#f60" strokeweight="2.25pt"/>
                  <v:line id="Line 128" o:spid="_x0000_s1559" style="position:absolute;visibility:visible;mso-wrap-style:square" from="10620,8097" to="11680,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yJ+8YAAADbAAAADwAAAGRycy9kb3ducmV2LnhtbESPQWvCQBSE7wX/w/IEb3WjgpU0Gymi&#10;GOyhrVbQ2zP7mgSzb0N2Nem/7xYKPQ4z8w2TLHtTizu1rrKsYDKOQBDnVldcKPg8bB4XIJxH1lhb&#10;JgXf5GCZDh4SjLXt+IPue1+IAGEXo4LS+yaW0uUlGXRj2xAH78u2Bn2QbSF1i12Am1pOo2guDVYc&#10;FkpsaFVSft3fjIK37n27ao7dbJKdj5fTbH16xV2m1GjYvzyD8NT7//BfO9MK5k/w+yX8AJ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sifvGAAAA2wAAAA8AAAAAAAAA&#10;AAAAAAAAoQIAAGRycy9kb3ducmV2LnhtbFBLBQYAAAAABAAEAPkAAACUAwAAAAA=&#10;" strokecolor="#f60" strokeweight="2.25pt"/>
                  <v:line id="Line 129" o:spid="_x0000_s1560" style="position:absolute;flip:y;visibility:visible;mso-wrap-style:square" from="4860,4137" to="5760,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61rcAAAADbAAAADwAAAGRycy9kb3ducmV2LnhtbERPz2vCMBS+D/wfwhO8zdQdZNamMgSH&#10;KDvYTWS3R/PWlDUvpYm2/e/NQfD48f3ONoNtxI06XztWsJgnIIhLp2uuFPx8717fQfiArLFxTApG&#10;8rDJJy8Zptr1fKJbESoRQ9inqMCE0KZS+tKQRT93LXHk/lxnMUTYVVJ32Mdw28i3JFlKizXHBoMt&#10;bQ2V/8XVKviibf15wcNYhfNl1R91iwZ/lZpNh481iEBDeIof7r1WsIxj45f4A2R+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tOta3AAAAA2wAAAA8AAAAAAAAAAAAAAAAA&#10;oQIAAGRycy9kb3ducmV2LnhtbFBLBQYAAAAABAAEAPkAAACOAwAAAAA=&#10;" strokecolor="red" strokeweight="4.5pt"/>
                  <v:line id="Line 130" o:spid="_x0000_s1561" style="position:absolute;visibility:visible;mso-wrap-style:square" from="5740,4137" to="6820,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8JU8QAAADbAAAADwAAAGRycy9kb3ducmV2LnhtbESPQYvCMBSE78L+h/AWvNlUD6Jdo6iL&#10;sIoXu7uIt0fzbKvNS2mi1n9vBMHjMDPfMJNZaypxpcaVlhX0oxgEcWZ1ybmCv99VbwTCeWSNlWVS&#10;cCcHs+lHZ4KJtjfe0TX1uQgQdgkqKLyvEyldVpBBF9maOHhH2xj0QTa51A3eAtxUchDHQ2mw5LBQ&#10;YE3LgrJzejEK0s2qfy6X1f602H0P7tv/xXp+aJXqfrbzLxCeWv8Ov9o/WsFwDM8v4Qf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wlTxAAAANsAAAAPAAAAAAAAAAAA&#10;AAAAAKECAABkcnMvZG93bnJldi54bWxQSwUGAAAAAAQABAD5AAAAkgMAAAAA&#10;" strokecolor="red" strokeweight="4.5pt"/>
                  <v:line id="Line 131" o:spid="_x0000_s1562" style="position:absolute;visibility:visible;mso-wrap-style:square" from="6780,4477" to="8760,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w2E8IAAADbAAAADwAAAGRycy9kb3ducmV2LnhtbERPTYvCMBC9C/6HMII3TfWg0jVKqwiu&#10;7MXuLuJtaMa22kxKk9X67zcHwePjfS/XnanFnVpXWVYwGUcgiHOrKy4U/HzvRgsQziNrrC2Tgic5&#10;WK/6vSXG2j74SPfMFyKEsItRQel9E0vp8pIMurFtiAN3sa1BH2BbSN3iI4SbWk6jaCYNVhwaSmxo&#10;U1J+y/6Mguywm9yqTX26psft9Pn1m34m506p4aBLPkB46vxb/HLvtYJ5WB++hB8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w2E8IAAADbAAAADwAAAAAAAAAAAAAA&#10;AAChAgAAZHJzL2Rvd25yZXYueG1sUEsFBgAAAAAEAAQA+QAAAJADAAAAAA==&#10;" strokecolor="red" strokeweight="4.5pt"/>
                  <v:line id="Line 132" o:spid="_x0000_s1563" style="position:absolute;visibility:visible;mso-wrap-style:square" from="8740,6297" to="9640,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CTiMYAAADbAAAADwAAAGRycy9kb3ducmV2LnhtbESPQWvCQBSE70L/w/IKvekmHmqJrqIp&#10;Qlu8mLaIt0f2maTJvg3ZbRL/vSsUehxm5htmtRlNI3rqXGVZQTyLQBDnVldcKPj63E9fQDiPrLGx&#10;TAqu5GCzfpisMNF24CP1mS9EgLBLUEHpfZtI6fKSDLqZbYmDd7GdQR9kV0jd4RDgppHzKHqWBisO&#10;CyW2lJaU19mvUZB97OO6SpvTz+74Or8evnfv2/Oo1NPjuF2C8DT6//Bf+00rWMRw/xJ+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Qk4jGAAAA2wAAAA8AAAAAAAAA&#10;AAAAAAAAoQIAAGRycy9kb3ducmV2LnhtbFBLBQYAAAAABAAEAPkAAACUAwAAAAA=&#10;" strokecolor="red" strokeweight="4.5pt"/>
                  <v:line id="Line 133" o:spid="_x0000_s1564" style="position:absolute;visibility:visible;mso-wrap-style:square" from="9640,6477" to="11080,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IN/8UAAADbAAAADwAAAGRycy9kb3ducmV2LnhtbESPT4vCMBTE74LfITzBm6b2sC7VKP5B&#10;2F282FXE26N5ttXmpTRR67c3wsIeh5n5DTOdt6YSd2pcaVnBaBiBIM6sLjlXsP/dDD5BOI+ssbJM&#10;Cp7kYD7rdqaYaPvgHd1Tn4sAYZeggsL7OpHSZQUZdENbEwfvbBuDPsgml7rBR4CbSsZR9CENlhwW&#10;CqxpVVB2TW9GQfqzGV3LVXW8LHfr+Lk9LL8Xp1apfq9dTEB4av1/+K/9pRWMY3h/CT9Az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IN/8UAAADbAAAADwAAAAAAAAAA&#10;AAAAAAChAgAAZHJzL2Rvd25yZXYueG1sUEsFBgAAAAAEAAQA+QAAAJMDAAAAAA==&#10;" strokecolor="red" strokeweight="4.5pt"/>
                  <v:line id="Line 134" o:spid="_x0000_s1565" style="position:absolute;flip:y;visibility:visible;mso-wrap-style:square" from="11000,6297" to="11540,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OxAcQAAADbAAAADwAAAGRycy9kb3ducmV2LnhtbESPQWvCQBSE70L/w/IEb3VjC1XTbKQI&#10;LWLxYFSkt0f2NRuafRuyq4n/vlsoeBxm5hsmWw22EVfqfO1YwWyagCAuna65UnA8vD8uQPiArLFx&#10;TApu5GGVP4wyTLXreU/XIlQiQtinqMCE0KZS+tKQRT91LXH0vl1nMUTZVVJ32Ee4beRTkrxIizXH&#10;BYMtrQ2VP8XFKtjRuv444/ZWhdN52X/qFg1+KTUZD2+vIAIN4R7+b2+0gvkz/H2JP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M7EBxAAAANsAAAAPAAAAAAAAAAAA&#10;AAAAAKECAABkcnMvZG93bnJldi54bWxQSwUGAAAAAAQABAD5AAAAkgMAAAAA&#10;" strokecolor="red" strokeweight="4.5pt"/>
                </v:group>
                <v:shape id="Text Box 135" o:spid="_x0000_s1566" type="#_x0000_t202" style="position:absolute;left:2046;top:12131;width:119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AF1A03" w:rsidRPr="00A1095C" w:rsidRDefault="00AF1A03" w:rsidP="00AF1A03">
                        <w:pPr>
                          <w:jc w:val="center"/>
                          <w:rPr>
                            <w:rFonts w:cs="Simplified Arabic"/>
                            <w:b/>
                            <w:bCs/>
                          </w:rPr>
                        </w:pPr>
                        <w:r>
                          <w:rPr>
                            <w:rFonts w:cs="Simplified Arabic" w:hint="cs"/>
                            <w:b/>
                            <w:bCs/>
                            <w:rtl/>
                          </w:rPr>
                          <w:t>الفصول</w:t>
                        </w:r>
                      </w:p>
                    </w:txbxContent>
                  </v:textbox>
                </v:shape>
                <v:shape id="Text Box 136" o:spid="_x0000_s1567" type="#_x0000_t202" style="position:absolute;left:5238;top:12021;width:119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AF1A03" w:rsidRPr="00A1095C" w:rsidRDefault="00AF1A03" w:rsidP="00AF1A03">
                        <w:pPr>
                          <w:jc w:val="center"/>
                          <w:rPr>
                            <w:rFonts w:cs="Simplified Arabic"/>
                            <w:b/>
                            <w:bCs/>
                          </w:rPr>
                        </w:pPr>
                        <w:r>
                          <w:rPr>
                            <w:rFonts w:cs="Simplified Arabic" w:hint="cs"/>
                            <w:b/>
                            <w:bCs/>
                            <w:rtl/>
                          </w:rPr>
                          <w:t>الفصول</w:t>
                        </w:r>
                      </w:p>
                    </w:txbxContent>
                  </v:textbox>
                </v:shape>
                <v:shape id="Text Box 137" o:spid="_x0000_s1568" type="#_x0000_t202" style="position:absolute;left:8259;top:12034;width:119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BHcUA&#10;AADcAAAADwAAAGRycy9kb3ducmV2LnhtbESPT2sCMRTE74LfITzBmyZqLbrdKNJS6KnSVQu9PTZv&#10;/9DNy7JJ3e23bwqCx2FmfsOk+8E24kqdrx1rWMwVCOLcmZpLDefT62wDwgdkg41j0vBLHva78SjF&#10;xLieP+iahVJECPsENVQhtImUPq/Iop+7ljh6hesshii7UpoO+wi3jVwq9Sgt1hwXKmzpuaL8O/ux&#10;Gi7vxdfngzqWL3bd9m5Qku1Waj2dDIcnEIGGcA/f2m9Gw2q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kEdxQAAANwAAAAPAAAAAAAAAAAAAAAAAJgCAABkcnMv&#10;ZG93bnJldi54bWxQSwUGAAAAAAQABAD1AAAAigMAAAAA&#10;" filled="f" stroked="f">
                  <v:textbox>
                    <w:txbxContent>
                      <w:p w:rsidR="00AF1A03" w:rsidRPr="00A1095C" w:rsidRDefault="00AF1A03" w:rsidP="00AF1A03">
                        <w:pPr>
                          <w:jc w:val="center"/>
                          <w:rPr>
                            <w:rFonts w:cs="Simplified Arabic"/>
                            <w:b/>
                            <w:bCs/>
                          </w:rPr>
                        </w:pPr>
                        <w:r>
                          <w:rPr>
                            <w:rFonts w:cs="Simplified Arabic" w:hint="cs"/>
                            <w:b/>
                            <w:bCs/>
                            <w:rtl/>
                          </w:rPr>
                          <w:t>الفصول</w:t>
                        </w:r>
                      </w:p>
                    </w:txbxContent>
                  </v:textbox>
                </v:shape>
                <v:shape id="Text Box 138" o:spid="_x0000_s1569" type="#_x0000_t202" style="position:absolute;left:1933;top:9613;width:159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fasQA&#10;AADcAAAADwAAAGRycy9kb3ducmV2LnhtbESPT4vCMBTE7wt+h/AEb2vinxWtRpFdBE8uuqvg7dE8&#10;22LzUppo67c3wsIeh5n5DbNYtbYUd6p94VjDoK9AEKfOFJxp+P3ZvE9B+IBssHRMGh7kYbXsvC0w&#10;Ma7hPd0PIRMRwj5BDXkIVSKlT3Oy6PuuIo7exdUWQ5R1Jk2NTYTbUg6VmkiLBceFHCv6zCm9Hm5W&#10;w3F3OZ/G6jv7sh9V41ol2c6k1r1uu56DCNSG//Bfe2s0jG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32rEAAAA3AAAAA8AAAAAAAAAAAAAAAAAmAIAAGRycy9k&#10;b3ducmV2LnhtbFBLBQYAAAAABAAEAPUAAACJAwAAAAA=&#10;" filled="f" stroked="f">
                  <v:textbox>
                    <w:txbxContent>
                      <w:p w:rsidR="00AF1A03" w:rsidRPr="00A1095C" w:rsidRDefault="00AF1A03" w:rsidP="00AF1A03">
                        <w:pPr>
                          <w:jc w:val="center"/>
                          <w:rPr>
                            <w:rFonts w:cs="Simplified Arabic"/>
                            <w:b/>
                            <w:bCs/>
                          </w:rPr>
                        </w:pPr>
                        <w:r>
                          <w:rPr>
                            <w:rFonts w:cs="Simplified Arabic" w:hint="cs"/>
                            <w:b/>
                            <w:bCs/>
                            <w:rtl/>
                          </w:rPr>
                          <w:t>سعر الصرف</w:t>
                        </w:r>
                      </w:p>
                    </w:txbxContent>
                  </v:textbox>
                </v:shape>
                <v:shape id="Text Box 139" o:spid="_x0000_s1570" type="#_x0000_t202" style="position:absolute;left:5074;top:9209;width:1988;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AMQA&#10;AADcAAAADwAAAGRycy9kb3ducmV2LnhtbESP0WrCQBRE3wv9h+UKvpS6qdao0U2oQouv2nzANXtN&#10;gtm7Ibs18e+7guDjMDNnmE02mEZcqXO1ZQUfkwgEcWF1zaWC/Pf7fQnCeWSNjWVScCMHWfr6ssFE&#10;254PdD36UgQIuwQVVN63iZSuqMigm9iWOHhn2xn0QXal1B32AW4aOY2iWBqsOSxU2NKuouJy/DMK&#10;zvv+bb7qTz8+Xxw+4y3Wi5O9KTUeDV9rEJ4G/ww/2nutYLaa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AKgDEAAAA3AAAAA8AAAAAAAAAAAAAAAAAmAIAAGRycy9k&#10;b3ducmV2LnhtbFBLBQYAAAAABAAEAPUAAACJAwAAAAA=&#10;" stroked="f">
                  <v:textbox>
                    <w:txbxContent>
                      <w:p w:rsidR="00AF1A03" w:rsidRPr="00A1095C" w:rsidRDefault="00AF1A03" w:rsidP="00AF1A03">
                        <w:pPr>
                          <w:jc w:val="center"/>
                          <w:rPr>
                            <w:rFonts w:cs="Simplified Arabic"/>
                            <w:b/>
                            <w:bCs/>
                          </w:rPr>
                        </w:pPr>
                        <w:r>
                          <w:rPr>
                            <w:rFonts w:cs="Simplified Arabic" w:hint="cs"/>
                            <w:b/>
                            <w:bCs/>
                            <w:rtl/>
                          </w:rPr>
                          <w:t>الاستخدام كنسبة مئوية من قوة العمل</w:t>
                        </w:r>
                      </w:p>
                    </w:txbxContent>
                  </v:textbox>
                </v:shape>
                <v:shape id="Text Box 140" o:spid="_x0000_s1571" type="#_x0000_t202" style="position:absolute;left:8259;top:9646;width:119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ihcQA&#10;AADcAAAADwAAAGRycy9kb3ducmV2LnhtbESPT4vCMBTE7wt+h/AEb5r4ZxetRhFF8LTLuqvg7dE8&#10;22LzUppo67c3C8Ieh5n5DbNYtbYUd6p94VjDcKBAEKfOFJxp+P3Z9acgfEA2WDomDQ/ysFp23haY&#10;GNfwN90PIRMRwj5BDXkIVSKlT3Oy6AeuIo7exdUWQ5R1Jk2NTYTbUo6U+pAWC44LOVa0ySm9Hm5W&#10;w/Hzcj5N1Fe2te9V41ol2c6k1r1uu56DCNSG//CrvTcaxr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4oXEAAAA3AAAAA8AAAAAAAAAAAAAAAAAmAIAAGRycy9k&#10;b3ducmV2LnhtbFBLBQYAAAAABAAEAPUAAACJAwAAAAA=&#10;" filled="f" stroked="f">
                  <v:textbox>
                    <w:txbxContent>
                      <w:p w:rsidR="00AF1A03" w:rsidRPr="00A1095C" w:rsidRDefault="00AF1A03" w:rsidP="00AF1A03">
                        <w:pPr>
                          <w:jc w:val="center"/>
                          <w:rPr>
                            <w:rFonts w:cs="Simplified Arabic"/>
                            <w:b/>
                            <w:bCs/>
                          </w:rPr>
                        </w:pPr>
                        <w:r>
                          <w:rPr>
                            <w:rFonts w:cs="Simplified Arabic" w:hint="cs"/>
                            <w:b/>
                            <w:bCs/>
                            <w:rtl/>
                          </w:rPr>
                          <w:t>السعر</w:t>
                        </w:r>
                      </w:p>
                    </w:txbxContent>
                  </v:textbox>
                </v:shape>
                <v:rect id="Rectangle 141" o:spid="_x0000_s1572" style="position:absolute;left:1020;top:7481;width:9519;height:5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q4cYA&#10;AADcAAAADwAAAGRycy9kb3ducmV2LnhtbESPQWvCQBSE70L/w/KEXqRutLWamFWkIPYgirG9P7LP&#10;JDT7Nma3Jv77bqHQ4zAz3zDpuje1uFHrKssKJuMIBHFudcWFgo/z9mkBwnlkjbVlUnAnB+vVwyDF&#10;RNuOT3TLfCEChF2CCkrvm0RKl5dk0I1tQxy8i20N+iDbQuoWuwA3tZxG0as0WHFYKLGht5Lyr+zb&#10;KKBZPLnuiv3ncTt/OXJ3PWT7aKTU47DfLEF46v1/+K/9rhU8xzP4PR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qq4cYAAADcAAAADwAAAAAAAAAAAAAAAACYAgAAZHJz&#10;L2Rvd25yZXYueG1sUEsFBgAAAAAEAAQA9QAAAIsDAAAAAA==&#10;" filled="f" strokeweight="3pt">
                  <v:stroke linestyle="thinThin"/>
                </v:rect>
              </v:group>
            </w:pict>
          </mc:Fallback>
        </mc:AlternateContent>
      </w:r>
    </w:p>
    <w:p w:rsidR="00AF1A03" w:rsidRPr="00BE70BB" w:rsidRDefault="00AF1A03" w:rsidP="00AF1A03">
      <w:pPr>
        <w:ind w:firstLine="566"/>
        <w:jc w:val="both"/>
        <w:rPr>
          <w:rFonts w:ascii="Sakkal Majalla" w:hAnsi="Sakkal Majalla" w:cs="Sakkal Majalla"/>
          <w:b/>
          <w:bCs/>
          <w:sz w:val="34"/>
          <w:szCs w:val="34"/>
          <w:rtl/>
        </w:rPr>
      </w:pPr>
      <w:r w:rsidRPr="00BE70BB">
        <w:rPr>
          <w:rFonts w:ascii="Sakkal Majalla" w:hAnsi="Sakkal Majalla" w:cs="Sakkal Majalla"/>
          <w:b/>
          <w:bCs/>
          <w:sz w:val="34"/>
          <w:szCs w:val="34"/>
          <w:rtl/>
        </w:rPr>
        <w:t xml:space="preserve">اثر زيادة غير متوقعة في معدل الفائدة المتبنى من قبل المصرف </w:t>
      </w:r>
    </w:p>
    <w:p w:rsidR="00AF1A03" w:rsidRPr="00BE70BB" w:rsidRDefault="00AF1A03" w:rsidP="00AF1A03">
      <w:pPr>
        <w:ind w:firstLine="566"/>
        <w:jc w:val="both"/>
        <w:rPr>
          <w:rFonts w:ascii="Sakkal Majalla" w:hAnsi="Sakkal Majalla" w:cs="Sakkal Majalla"/>
          <w:b/>
          <w:bCs/>
          <w:sz w:val="34"/>
          <w:szCs w:val="34"/>
          <w:rtl/>
        </w:rPr>
      </w:pPr>
      <w:r w:rsidRPr="00BE70BB">
        <w:rPr>
          <w:rFonts w:ascii="Sakkal Majalla" w:hAnsi="Sakkal Majalla" w:cs="Sakkal Majalla"/>
          <w:b/>
          <w:bCs/>
          <w:sz w:val="34"/>
          <w:szCs w:val="34"/>
          <w:rtl/>
        </w:rPr>
        <w:t>المركزي على الاقتصاد</w:t>
      </w:r>
    </w:p>
    <w:p w:rsidR="00AF1A03" w:rsidRPr="00BE70BB" w:rsidRDefault="00AF1A03" w:rsidP="00AF1A03">
      <w:pPr>
        <w:ind w:firstLine="566"/>
        <w:jc w:val="both"/>
        <w:rPr>
          <w:rFonts w:ascii="Sakkal Majalla" w:hAnsi="Sakkal Majalla" w:cs="Sakkal Majalla"/>
          <w:b/>
          <w:bCs/>
          <w:sz w:val="34"/>
          <w:szCs w:val="34"/>
          <w:rtl/>
        </w:rPr>
      </w:pPr>
    </w:p>
    <w:p w:rsidR="00AF1A03" w:rsidRPr="00BE70BB" w:rsidRDefault="00AF1A03" w:rsidP="00AF1A03">
      <w:pPr>
        <w:ind w:firstLine="566"/>
        <w:jc w:val="both"/>
        <w:rPr>
          <w:rFonts w:ascii="Sakkal Majalla" w:hAnsi="Sakkal Majalla" w:cs="Sakkal Majalla"/>
          <w:b/>
          <w:bCs/>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b/>
          <w:bCs/>
          <w:sz w:val="34"/>
          <w:szCs w:val="34"/>
        </w:rPr>
      </w:pPr>
      <w:r w:rsidRPr="00BE70BB">
        <w:rPr>
          <w:rFonts w:ascii="Sakkal Majalla" w:hAnsi="Sakkal Majalla" w:cs="Sakkal Majalla"/>
          <w:b/>
          <w:bCs/>
          <w:sz w:val="34"/>
          <w:szCs w:val="34"/>
        </w:rPr>
        <w:t>Source: Thorarinn G. Petursson, The Transmission Mechanism of Monetary Policy, Monetry Bulletin, The Cetral Bank of Iceland, 2001, p. 74.</w:t>
      </w: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إن زيادة معينة في معدل الفائدة تؤدي تدريجياً الى انخفاض الأستخدام مع حصول اثر معنوي احصائياً بعد ما يقارب نصف سنة. ويبلغ الأثر الى الذروة بعد سنة واحدة عندما ارتفعت البطالة بنسبة 0.15%من قوة العمل( الأنحراف عن الخط القاعدي)</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59"/>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ab/>
        <w:t>وينخفض الأثر تدريجياً ويتلاشى بعدما يقارب 1.5 سنة أعتماداً على حدود الثقة. والاثر المعنوي أحصائياً على الأسعار يحصل بعدما يقارب سنة واحدة بعد أرتفاع معدل الفائدة. ويبلغ المعدل الى الذروة بعد زهاء 1.5 سنة عندما تنخفض الأسعار بما يقارب 0.3%(عن الخط القاعدي)</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ab/>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br w:type="page"/>
      </w:r>
      <w:r w:rsidRPr="00BE70BB">
        <w:rPr>
          <w:rFonts w:ascii="Sakkal Majalla" w:hAnsi="Sakkal Majalla" w:cs="Sakkal Majalla"/>
          <w:sz w:val="34"/>
          <w:szCs w:val="34"/>
          <w:rtl/>
        </w:rPr>
        <w:lastRenderedPageBreak/>
        <w:t xml:space="preserve">وهذا يقابل الحد الأقصى للأثر على المعدل السنوي للتضخم بعد قرابة 15 شهراً. وعندما ينخفض التضخم بمقدار 0.35 نقطة مئوية عن الخط القاعدي </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60"/>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 xml:space="preserve">.                      </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ومن خلال كل ما تقدم يمكن ان نفهم ان الفترة التي يظهر فيها التأثير على الاقتصاد يختلف من دولة الى دولة وذلك حسب الوضع الاقتصادي لكل دولة.</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ويمكن الان من خلال المبحث الثاني من هذا الفصل ان نتعرف على تحليل تباطؤ السياسة النقدية عن طريق الجدل بين الكينزيين والنيوكلاسيك وكذلك معرفة كفاءة السياسة النقدية فضلاً عن تفسير التوقعات بشأن تباطؤ انتقال اثر السياسة النقدية.</w:t>
      </w: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sz w:val="34"/>
          <w:szCs w:val="34"/>
          <w:rtl/>
        </w:rPr>
      </w:pPr>
    </w:p>
    <w:p w:rsidR="00AF1A03" w:rsidRDefault="00AF1A03" w:rsidP="00AF1A03">
      <w:pPr>
        <w:ind w:firstLine="566"/>
        <w:jc w:val="both"/>
        <w:rPr>
          <w:rFonts w:ascii="Sakkal Majalla" w:hAnsi="Sakkal Majalla" w:cs="Sakkal Majalla"/>
          <w:b/>
          <w:bCs/>
          <w:sz w:val="34"/>
          <w:szCs w:val="34"/>
          <w:rtl/>
        </w:rPr>
      </w:pPr>
    </w:p>
    <w:p w:rsidR="00AF1A03" w:rsidRDefault="00AF1A03" w:rsidP="00AF1A03">
      <w:pPr>
        <w:ind w:firstLine="566"/>
        <w:jc w:val="both"/>
        <w:rPr>
          <w:rFonts w:ascii="Sakkal Majalla" w:hAnsi="Sakkal Majalla" w:cs="Sakkal Majalla"/>
          <w:b/>
          <w:bCs/>
          <w:sz w:val="34"/>
          <w:szCs w:val="34"/>
          <w:rtl/>
        </w:rPr>
      </w:pPr>
    </w:p>
    <w:p w:rsidR="00AF1A03" w:rsidRDefault="00AF1A03" w:rsidP="00AF1A03">
      <w:pPr>
        <w:ind w:firstLine="566"/>
        <w:jc w:val="both"/>
        <w:rPr>
          <w:rFonts w:ascii="Sakkal Majalla" w:hAnsi="Sakkal Majalla" w:cs="Sakkal Majalla"/>
          <w:b/>
          <w:bCs/>
          <w:sz w:val="34"/>
          <w:szCs w:val="34"/>
          <w:rtl/>
        </w:rPr>
      </w:pPr>
    </w:p>
    <w:p w:rsidR="00AF1A03" w:rsidRDefault="00AF1A03" w:rsidP="00AF1A03">
      <w:pPr>
        <w:ind w:firstLine="566"/>
        <w:jc w:val="both"/>
        <w:rPr>
          <w:rFonts w:ascii="Sakkal Majalla" w:hAnsi="Sakkal Majalla" w:cs="Sakkal Majalla"/>
          <w:b/>
          <w:bCs/>
          <w:sz w:val="34"/>
          <w:szCs w:val="34"/>
          <w:rtl/>
        </w:rPr>
      </w:pPr>
    </w:p>
    <w:p w:rsidR="00AF1A03" w:rsidRDefault="00AF1A03" w:rsidP="00AF1A03">
      <w:pPr>
        <w:ind w:firstLine="566"/>
        <w:jc w:val="both"/>
        <w:rPr>
          <w:rFonts w:ascii="Sakkal Majalla" w:hAnsi="Sakkal Majalla" w:cs="Sakkal Majalla"/>
          <w:b/>
          <w:bCs/>
          <w:sz w:val="34"/>
          <w:szCs w:val="34"/>
          <w:rtl/>
        </w:rPr>
      </w:pPr>
    </w:p>
    <w:p w:rsidR="00AF1A03" w:rsidRDefault="00AF1A03" w:rsidP="00AF1A03">
      <w:pPr>
        <w:ind w:firstLine="566"/>
        <w:jc w:val="both"/>
        <w:rPr>
          <w:rFonts w:ascii="Sakkal Majalla" w:hAnsi="Sakkal Majalla" w:cs="Sakkal Majalla"/>
          <w:b/>
          <w:bCs/>
          <w:sz w:val="34"/>
          <w:szCs w:val="34"/>
          <w:rtl/>
        </w:rPr>
      </w:pPr>
    </w:p>
    <w:p w:rsidR="00AF1A03" w:rsidRDefault="00AF1A03" w:rsidP="00AF1A03">
      <w:pPr>
        <w:ind w:firstLine="566"/>
        <w:jc w:val="both"/>
        <w:rPr>
          <w:rFonts w:ascii="Sakkal Majalla" w:hAnsi="Sakkal Majalla" w:cs="Sakkal Majalla"/>
          <w:b/>
          <w:bCs/>
          <w:sz w:val="34"/>
          <w:szCs w:val="34"/>
          <w:rtl/>
        </w:rPr>
      </w:pP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b/>
          <w:bCs/>
          <w:sz w:val="34"/>
          <w:szCs w:val="34"/>
          <w:rtl/>
        </w:rPr>
        <w:t>خلاصة الفصل</w:t>
      </w:r>
      <w:r>
        <w:rPr>
          <w:rFonts w:ascii="Sakkal Majalla" w:hAnsi="Sakkal Majalla" w:cs="Sakkal Majalla"/>
          <w:b/>
          <w:bCs/>
          <w:sz w:val="34"/>
          <w:szCs w:val="34"/>
        </w:rPr>
        <w:t xml:space="preserve"> </w:t>
      </w:r>
      <w:r>
        <w:rPr>
          <w:rFonts w:ascii="Sakkal Majalla" w:hAnsi="Sakkal Majalla" w:cs="Sakkal Majalla" w:hint="cs"/>
          <w:b/>
          <w:bCs/>
          <w:sz w:val="34"/>
          <w:szCs w:val="34"/>
          <w:rtl/>
          <w:lang w:bidi="ar-DZ"/>
        </w:rPr>
        <w:t>الخامس:</w:t>
      </w:r>
      <w:r w:rsidRPr="00BE70BB">
        <w:rPr>
          <w:rFonts w:ascii="Sakkal Majalla" w:hAnsi="Sakkal Majalla" w:cs="Sakkal Majalla"/>
          <w:sz w:val="34"/>
          <w:szCs w:val="34"/>
          <w:rtl/>
        </w:rPr>
        <w:t xml:space="preserve"> </w:t>
      </w: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sz w:val="34"/>
          <w:szCs w:val="34"/>
          <w:rtl/>
          <w:lang w:val="fr-FR" w:bidi="ar-DZ"/>
        </w:rPr>
      </w:pPr>
      <w:r w:rsidRPr="00BE70BB">
        <w:rPr>
          <w:rFonts w:ascii="Sakkal Majalla" w:hAnsi="Sakkal Majalla" w:cs="Sakkal Majalla"/>
          <w:sz w:val="34"/>
          <w:szCs w:val="34"/>
          <w:rtl/>
        </w:rPr>
        <w:t xml:space="preserve">   تعتبر السياسة النقدية من أهم أشكال السياسة الاقتصادية الكلية  التي تنتهجها الدول لتحقيق الاستقرار الاقتصادي, ومن اجل مكافحة الاختلالات والمعوقات المختلفة التي صاحبت التطورات التكنولوجية الموظفة في مختلف الاقتصاديين و تقليص الثغرات التي يمكن أن تحدث العديد من الأزمات المؤثرة سلبا على موارد المجتمعات المختلفة , حيث يستهدف الاستقرار الاقتصادي تحقيق معدلات ايجابية للنمو و القضاء على البطالة واستهداف التضخم بالعمل على استقرار العام للأسعار الأمر ال</w:t>
      </w:r>
      <w:r w:rsidRPr="00BE70BB">
        <w:rPr>
          <w:rFonts w:ascii="Sakkal Majalla" w:hAnsi="Sakkal Majalla" w:cs="Sakkal Majalla"/>
          <w:sz w:val="34"/>
          <w:szCs w:val="34"/>
          <w:rtl/>
          <w:lang w:val="fr-FR" w:bidi="ar-DZ"/>
        </w:rPr>
        <w:t>ذي يضمن الاستقرار الداخلي للاقتصاد .</w:t>
      </w:r>
    </w:p>
    <w:p w:rsidR="00AF1A03" w:rsidRPr="00BE70BB" w:rsidRDefault="00AF1A03" w:rsidP="00AF1A03">
      <w:pPr>
        <w:ind w:firstLine="566"/>
        <w:jc w:val="both"/>
        <w:rPr>
          <w:rFonts w:ascii="Sakkal Majalla" w:hAnsi="Sakkal Majalla" w:cs="Sakkal Majalla"/>
          <w:sz w:val="34"/>
          <w:szCs w:val="34"/>
          <w:rtl/>
          <w:lang w:val="fr-FR" w:bidi="ar-DZ"/>
        </w:rPr>
      </w:pPr>
      <w:r w:rsidRPr="00BE70BB">
        <w:rPr>
          <w:rFonts w:ascii="Sakkal Majalla" w:hAnsi="Sakkal Majalla" w:cs="Sakkal Majalla"/>
          <w:sz w:val="34"/>
          <w:szCs w:val="34"/>
          <w:rtl/>
          <w:lang w:val="fr-FR" w:bidi="ar-DZ"/>
        </w:rPr>
        <w:t xml:space="preserve">    </w:t>
      </w:r>
    </w:p>
    <w:p w:rsidR="00AF1A03" w:rsidRPr="00BE70BB" w:rsidRDefault="00AF1A03" w:rsidP="00AF1A03">
      <w:pPr>
        <w:ind w:firstLine="566"/>
        <w:jc w:val="both"/>
        <w:rPr>
          <w:rFonts w:ascii="Sakkal Majalla" w:hAnsi="Sakkal Majalla" w:cs="Sakkal Majalla"/>
          <w:sz w:val="34"/>
          <w:szCs w:val="34"/>
          <w:rtl/>
          <w:lang w:val="fr-FR" w:bidi="ar-DZ"/>
        </w:rPr>
      </w:pPr>
      <w:r w:rsidRPr="00BE70BB">
        <w:rPr>
          <w:rFonts w:ascii="Sakkal Majalla" w:hAnsi="Sakkal Majalla" w:cs="Sakkal Majalla"/>
          <w:sz w:val="34"/>
          <w:szCs w:val="34"/>
          <w:rtl/>
        </w:rPr>
        <w:t>غير أن الاستقرار الداخلي لا يمكن تحقيقه بمنأى عن التوازن الخارجي ال</w:t>
      </w:r>
      <w:r w:rsidRPr="00BE70BB">
        <w:rPr>
          <w:rFonts w:ascii="Sakkal Majalla" w:hAnsi="Sakkal Majalla" w:cs="Sakkal Majalla"/>
          <w:sz w:val="34"/>
          <w:szCs w:val="34"/>
          <w:rtl/>
          <w:lang w:val="fr-FR" w:bidi="ar-DZ"/>
        </w:rPr>
        <w:t>ذي يفترض السعي لتصحيح اختلالات ميزان المدفوعات وضبط أسعار الصرف بالشكل الذي يضمن تجنب كل المشاكل الاقتصادية الناتجة عن التعامل مع العالم الخارجي, وتطرح الأزمات  المالية والمصرفية الحديثة النشأة تحديات كبيرة أمام صانعي السياسات ومتخذي القرار بشان تحقيق الاستقرار المالي والمصرفي , حيث يتعين على السلطات النقدية والمالية أن تعتمد مجموعة شاملة من التدابير الوقائية من هذه المعوقات لتتمكن من وضع قواعد أفضل لعمل البنوك المؤثرة في النظام المالي و الرقابة عليها , ووضع القيود على الأنشطة التي تكون مصدر للمخاطر , وبالتالي يمكن اعتبار أن السياستين النقدية والمالية هي من أهم الأدوات المتاحة لدى الحكومات من اجل التصدي لهذه المعوقات التي تعتبر عائق في سير نشاط السياسة النقدية وتحقيقها للنمو الاقتصادي ,ولكن</w:t>
      </w:r>
      <w:r w:rsidRPr="00BE70BB">
        <w:rPr>
          <w:rFonts w:ascii="Sakkal Majalla" w:hAnsi="Sakkal Majalla" w:cs="Sakkal Majalla"/>
          <w:b/>
          <w:bCs/>
          <w:sz w:val="34"/>
          <w:szCs w:val="34"/>
          <w:rtl/>
          <w:lang w:val="fr-FR" w:bidi="ar-DZ"/>
        </w:rPr>
        <w:t xml:space="preserve"> ما موقع الاقتصاد الجزائري من كل هذه المشكلات التي يعيشها الاقتصاد العالمي في الوقت الراهن ؟, وهل نحن فعلا بمناي عن مثل هذه المعوقات ؟ وهذا مايتم التطرق إليه في الفصل الموالي</w:t>
      </w:r>
      <w:r w:rsidRPr="00BE70BB">
        <w:rPr>
          <w:rFonts w:ascii="Sakkal Majalla" w:hAnsi="Sakkal Majalla" w:cs="Sakkal Majalla"/>
          <w:sz w:val="34"/>
          <w:szCs w:val="34"/>
          <w:rtl/>
          <w:lang w:val="fr-FR" w:bidi="ar-DZ"/>
        </w:rPr>
        <w:t>.</w:t>
      </w:r>
    </w:p>
    <w:p w:rsidR="00AF1A03" w:rsidRPr="00BE70BB" w:rsidRDefault="00AF1A03" w:rsidP="00AF1A03">
      <w:pPr>
        <w:ind w:firstLine="566"/>
        <w:jc w:val="both"/>
        <w:rPr>
          <w:rFonts w:ascii="Sakkal Majalla" w:hAnsi="Sakkal Majalla" w:cs="Sakkal Majalla"/>
          <w:sz w:val="34"/>
          <w:szCs w:val="34"/>
          <w:rtl/>
          <w:lang w:bidi="ar-DZ"/>
        </w:rPr>
      </w:pP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09"/>
        <w:jc w:val="both"/>
        <w:rPr>
          <w:rFonts w:ascii="Sakkal Majalla" w:hAnsi="Sakkal Majalla" w:cs="Sakkal Majalla"/>
          <w:color w:val="000000" w:themeColor="text1"/>
          <w:sz w:val="34"/>
          <w:szCs w:val="34"/>
          <w:lang w:bidi="ar-DZ"/>
        </w:rPr>
      </w:pPr>
    </w:p>
    <w:p w:rsidR="00AF1A03" w:rsidRPr="00BE70BB" w:rsidRDefault="00AF1A03" w:rsidP="00AF1A03">
      <w:pPr>
        <w:jc w:val="both"/>
        <w:rPr>
          <w:rFonts w:ascii="Sakkal Majalla" w:hAnsi="Sakkal Majalla" w:cs="Sakkal Majalla"/>
          <w:b/>
          <w:bCs/>
          <w:color w:val="000000" w:themeColor="text1"/>
          <w:sz w:val="34"/>
          <w:szCs w:val="34"/>
          <w:rtl/>
        </w:rPr>
      </w:pPr>
      <w:r w:rsidRPr="00BE70BB">
        <w:rPr>
          <w:rFonts w:ascii="Sakkal Majalla" w:hAnsi="Sakkal Majalla" w:cs="Sakkal Majalla"/>
          <w:b/>
          <w:bCs/>
          <w:color w:val="000000" w:themeColor="text1"/>
          <w:sz w:val="34"/>
          <w:szCs w:val="34"/>
          <w:rtl/>
        </w:rPr>
        <w:t>تمهيد</w:t>
      </w:r>
    </w:p>
    <w:p w:rsidR="00AF1A03" w:rsidRPr="00BE70BB" w:rsidRDefault="00AF1A03" w:rsidP="00AF1A03">
      <w:pPr>
        <w:ind w:firstLine="566"/>
        <w:jc w:val="both"/>
        <w:rPr>
          <w:rFonts w:ascii="Sakkal Majalla" w:hAnsi="Sakkal Majalla" w:cs="Sakkal Majalla"/>
          <w:b/>
          <w:bCs/>
          <w:sz w:val="34"/>
          <w:szCs w:val="34"/>
          <w:rtl/>
        </w:rPr>
      </w:pP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 xml:space="preserve">لقد دعا فريق من الاقتصاديين - والمعروفين بالنقوديين </w:t>
      </w:r>
      <w:r w:rsidRPr="00BE70BB">
        <w:rPr>
          <w:rFonts w:ascii="Sakkal Majalla" w:hAnsi="Sakkal Majalla" w:cs="Sakkal Majalla"/>
          <w:sz w:val="34"/>
          <w:szCs w:val="34"/>
        </w:rPr>
        <w:t>monetarist</w:t>
      </w:r>
      <w:r w:rsidRPr="00BE70BB">
        <w:rPr>
          <w:rFonts w:ascii="Sakkal Majalla" w:hAnsi="Sakkal Majalla" w:cs="Sakkal Majalla"/>
          <w:sz w:val="34"/>
          <w:szCs w:val="34"/>
          <w:rtl/>
        </w:rPr>
        <w:t xml:space="preserve"> وعلى رأسهم الاقتصادي </w:t>
      </w:r>
      <w:r w:rsidRPr="00BE70BB">
        <w:rPr>
          <w:rFonts w:ascii="Sakkal Majalla" w:hAnsi="Sakkal Majalla" w:cs="Sakkal Majalla"/>
          <w:sz w:val="34"/>
          <w:szCs w:val="34"/>
        </w:rPr>
        <w:t>M. Friedman</w:t>
      </w:r>
      <w:r w:rsidRPr="00BE70BB">
        <w:rPr>
          <w:rFonts w:ascii="Sakkal Majalla" w:hAnsi="Sakkal Majalla" w:cs="Sakkal Majalla"/>
          <w:sz w:val="34"/>
          <w:szCs w:val="34"/>
          <w:rtl/>
        </w:rPr>
        <w:t xml:space="preserve"> الى اتباع سياسة نقدية هادئة. وتتلخص هذه السياسة في ان مايتخذه البنك المركزي </w:t>
      </w:r>
      <w:r w:rsidRPr="00BE70BB">
        <w:rPr>
          <w:rFonts w:ascii="Sakkal Majalla" w:hAnsi="Sakkal Majalla" w:cs="Sakkal Majalla"/>
          <w:sz w:val="34"/>
          <w:szCs w:val="34"/>
          <w:rtl/>
        </w:rPr>
        <w:lastRenderedPageBreak/>
        <w:t xml:space="preserve">من اجراءات السياسة النقدية لمعالجة الاوضاع الاقتصادية للدولة انما يكون وقعها متأخراً على الاقتصاد القومي أي إن هناك مدة تأخير </w:t>
      </w:r>
      <w:r w:rsidRPr="00BE70BB">
        <w:rPr>
          <w:rFonts w:ascii="Sakkal Majalla" w:hAnsi="Sakkal Majalla" w:cs="Sakkal Majalla"/>
          <w:sz w:val="34"/>
          <w:szCs w:val="34"/>
        </w:rPr>
        <w:t>lag period</w:t>
      </w:r>
      <w:r w:rsidRPr="00BE70BB">
        <w:rPr>
          <w:rFonts w:ascii="Sakkal Majalla" w:hAnsi="Sakkal Majalla" w:cs="Sakkal Majalla"/>
          <w:sz w:val="34"/>
          <w:szCs w:val="34"/>
          <w:rtl/>
        </w:rPr>
        <w:t xml:space="preserve"> بين اتخاذ الاجراءات وبين ظهور آثارها</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61"/>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 xml:space="preserve">وآثار </w:t>
      </w:r>
      <w:r w:rsidRPr="00BE70BB">
        <w:rPr>
          <w:rFonts w:ascii="Sakkal Majalla" w:hAnsi="Sakkal Majalla" w:cs="Sakkal Majalla"/>
          <w:sz w:val="34"/>
          <w:szCs w:val="34"/>
        </w:rPr>
        <w:t>M. Friedman</w:t>
      </w:r>
      <w:r w:rsidRPr="00BE70BB">
        <w:rPr>
          <w:rFonts w:ascii="Sakkal Majalla" w:hAnsi="Sakkal Majalla" w:cs="Sakkal Majalla"/>
          <w:sz w:val="34"/>
          <w:szCs w:val="34"/>
          <w:rtl/>
        </w:rPr>
        <w:t xml:space="preserve"> مشكلة التباطؤات الزمنية </w:t>
      </w:r>
      <w:r w:rsidRPr="00BE70BB">
        <w:rPr>
          <w:rFonts w:ascii="Sakkal Majalla" w:hAnsi="Sakkal Majalla" w:cs="Sakkal Majalla"/>
          <w:sz w:val="34"/>
          <w:szCs w:val="34"/>
        </w:rPr>
        <w:t>time lags</w:t>
      </w:r>
      <w:r w:rsidRPr="00BE70BB">
        <w:rPr>
          <w:rFonts w:ascii="Sakkal Majalla" w:hAnsi="Sakkal Majalla" w:cs="Sakkal Majalla"/>
          <w:sz w:val="34"/>
          <w:szCs w:val="34"/>
          <w:rtl/>
        </w:rPr>
        <w:t xml:space="preserve"> </w:t>
      </w:r>
      <w:r w:rsidRPr="00BE70BB">
        <w:rPr>
          <w:rFonts w:ascii="Sakkal Majalla" w:hAnsi="Sakkal Majalla" w:cs="Sakkal Majalla"/>
          <w:sz w:val="34"/>
          <w:szCs w:val="34"/>
          <w:rtl/>
          <w:lang w:bidi="ar-IQ"/>
        </w:rPr>
        <w:t xml:space="preserve">ايضاً </w:t>
      </w:r>
      <w:r w:rsidRPr="00BE70BB">
        <w:rPr>
          <w:rFonts w:ascii="Sakkal Majalla" w:hAnsi="Sakkal Majalla" w:cs="Sakkal Majalla"/>
          <w:sz w:val="34"/>
          <w:szCs w:val="34"/>
          <w:rtl/>
        </w:rPr>
        <w:t>التي تشتمل عليها اجراءات السياسة النقدية، والتي قد تكون لها آثار لاتؤدي إلى تحقيق الاستقرار فيرى فريدمان أن السياسة النقدية تعمل تحت تأثير تباطؤات زمنية طويلة ومتغيرة، وقد قاده ذلك إلى معارضة أي سياسة نقدية مبنية على التقديرات الشخصية وهوى السلطة النقدية القائمة</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62"/>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 xml:space="preserve">لذلك إن التباطؤات الزمنية تمنع السياسة النقدية من التوقف المفاجئ نتيجة التغيرات غير المتوقعة في الطلب على الاموال </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63"/>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 xml:space="preserve">ان مشكلة مدد التباطؤ ربما تمثل اكبر العوائق التي تقف بوجه البنوك المركزية إذ إن من السهل جدا القيام بتوضيح فجوة ركودية من خلال رسم بياني ومن ثم تبيان الكيفية التي يمكن من خلالها للسياسة النقدية تحول الطلب الكلي وتعالج تلك الفجوة. لكن من جهة اخرى فان هذا الامر في العالم الحقيقي يمكن ان يتطلب عدة شهور قبل ان يدرك كائن من يكون ان هناك مشكلة معينة يعاني منها فعليا الاقتصاد الكلي. </w:t>
      </w:r>
    </w:p>
    <w:p w:rsidR="00AF1A03" w:rsidRDefault="00AF1A03" w:rsidP="00AF1A03">
      <w:pPr>
        <w:spacing w:before="240"/>
        <w:jc w:val="both"/>
        <w:rPr>
          <w:rFonts w:ascii="Sakkal Majalla" w:hAnsi="Sakkal Majalla" w:cs="Sakkal Majalla"/>
          <w:b/>
          <w:bCs/>
          <w:sz w:val="34"/>
          <w:szCs w:val="34"/>
          <w:rtl/>
        </w:rPr>
      </w:pPr>
      <w:r>
        <w:rPr>
          <w:rFonts w:ascii="Sakkal Majalla" w:hAnsi="Sakkal Majalla" w:cs="Sakkal Majalla" w:hint="cs"/>
          <w:b/>
          <w:bCs/>
          <w:sz w:val="34"/>
          <w:szCs w:val="34"/>
          <w:rtl/>
        </w:rPr>
        <w:t xml:space="preserve">           المبحث</w:t>
      </w:r>
      <w:r w:rsidRPr="00BE70BB">
        <w:rPr>
          <w:rFonts w:ascii="Sakkal Majalla" w:hAnsi="Sakkal Majalla" w:cs="Sakkal Majalla"/>
          <w:b/>
          <w:bCs/>
          <w:sz w:val="34"/>
          <w:szCs w:val="34"/>
          <w:rtl/>
        </w:rPr>
        <w:t xml:space="preserve"> الأول : </w:t>
      </w:r>
      <w:r>
        <w:rPr>
          <w:rFonts w:ascii="Sakkal Majalla" w:hAnsi="Sakkal Majalla" w:cs="Sakkal Majalla" w:hint="cs"/>
          <w:b/>
          <w:bCs/>
          <w:sz w:val="34"/>
          <w:szCs w:val="34"/>
          <w:rtl/>
        </w:rPr>
        <w:t>مفهوم ومحددات</w:t>
      </w:r>
      <w:r w:rsidRPr="00BE70BB">
        <w:rPr>
          <w:rFonts w:ascii="Sakkal Majalla" w:hAnsi="Sakkal Majalla" w:cs="Sakkal Majalla"/>
          <w:b/>
          <w:bCs/>
          <w:sz w:val="34"/>
          <w:szCs w:val="34"/>
          <w:rtl/>
        </w:rPr>
        <w:t xml:space="preserve"> التباطؤات الزمنية</w:t>
      </w:r>
      <w:r>
        <w:rPr>
          <w:rFonts w:ascii="Sakkal Majalla" w:hAnsi="Sakkal Majalla" w:cs="Sakkal Majalla" w:hint="cs"/>
          <w:b/>
          <w:bCs/>
          <w:sz w:val="34"/>
          <w:szCs w:val="34"/>
          <w:rtl/>
        </w:rPr>
        <w:t>.</w:t>
      </w:r>
    </w:p>
    <w:p w:rsidR="00AF1A03" w:rsidRPr="000E14EE" w:rsidRDefault="00AF1A03" w:rsidP="00AF1A03">
      <w:pPr>
        <w:jc w:val="both"/>
        <w:rPr>
          <w:rFonts w:ascii="Sakkal Majalla" w:hAnsi="Sakkal Majalla" w:cs="Sakkal Majalla"/>
          <w:sz w:val="34"/>
          <w:szCs w:val="34"/>
          <w:rtl/>
        </w:rPr>
      </w:pPr>
      <w:r>
        <w:rPr>
          <w:rFonts w:ascii="Sakkal Majalla" w:hAnsi="Sakkal Majalla" w:cs="Sakkal Majalla" w:hint="cs"/>
          <w:b/>
          <w:bCs/>
          <w:sz w:val="34"/>
          <w:szCs w:val="34"/>
          <w:rtl/>
        </w:rPr>
        <w:t xml:space="preserve">    </w:t>
      </w:r>
      <w:r>
        <w:rPr>
          <w:rFonts w:ascii="Sakkal Majalla" w:hAnsi="Sakkal Majalla" w:cs="Sakkal Majalla" w:hint="cs"/>
          <w:sz w:val="34"/>
          <w:szCs w:val="34"/>
          <w:rtl/>
        </w:rPr>
        <w:t xml:space="preserve">       </w:t>
      </w:r>
      <w:r>
        <w:rPr>
          <w:rFonts w:ascii="Sakkal Majalla" w:hAnsi="Sakkal Majalla" w:cs="Sakkal Majalla" w:hint="cs"/>
          <w:b/>
          <w:bCs/>
          <w:sz w:val="34"/>
          <w:szCs w:val="34"/>
          <w:rtl/>
        </w:rPr>
        <w:t>المبحث</w:t>
      </w:r>
      <w:r w:rsidRPr="00BE70BB">
        <w:rPr>
          <w:rFonts w:ascii="Sakkal Majalla" w:hAnsi="Sakkal Majalla" w:cs="Sakkal Majalla"/>
          <w:b/>
          <w:bCs/>
          <w:sz w:val="34"/>
          <w:szCs w:val="34"/>
          <w:rtl/>
        </w:rPr>
        <w:t xml:space="preserve"> الثاني</w:t>
      </w:r>
      <w:r>
        <w:rPr>
          <w:rFonts w:ascii="Sakkal Majalla" w:hAnsi="Sakkal Majalla" w:cs="Sakkal Majalla" w:hint="cs"/>
          <w:b/>
          <w:bCs/>
          <w:sz w:val="34"/>
          <w:szCs w:val="34"/>
          <w:rtl/>
        </w:rPr>
        <w:t xml:space="preserve">: </w:t>
      </w:r>
      <w:r w:rsidRPr="00BE70BB">
        <w:rPr>
          <w:rFonts w:ascii="Sakkal Majalla" w:hAnsi="Sakkal Majalla" w:cs="Sakkal Majalla"/>
          <w:b/>
          <w:bCs/>
          <w:sz w:val="34"/>
          <w:szCs w:val="34"/>
          <w:rtl/>
        </w:rPr>
        <w:t>مصادر حدوث التباطؤ الزمني</w:t>
      </w:r>
      <w:r>
        <w:rPr>
          <w:rFonts w:ascii="Sakkal Majalla" w:hAnsi="Sakkal Majalla" w:cs="Sakkal Majalla" w:hint="cs"/>
          <w:b/>
          <w:bCs/>
          <w:sz w:val="34"/>
          <w:szCs w:val="34"/>
          <w:rtl/>
        </w:rPr>
        <w:t>.</w:t>
      </w:r>
      <w:r w:rsidRPr="00BE70BB">
        <w:rPr>
          <w:rFonts w:ascii="Sakkal Majalla" w:hAnsi="Sakkal Majalla" w:cs="Sakkal Majalla"/>
          <w:b/>
          <w:bCs/>
          <w:sz w:val="34"/>
          <w:szCs w:val="34"/>
          <w:rtl/>
        </w:rPr>
        <w:t xml:space="preserve"> </w:t>
      </w:r>
    </w:p>
    <w:p w:rsidR="00AF1A03" w:rsidRPr="00BE70BB" w:rsidRDefault="00AF1A03" w:rsidP="00AF1A03">
      <w:pPr>
        <w:jc w:val="both"/>
        <w:rPr>
          <w:rFonts w:ascii="Sakkal Majalla" w:hAnsi="Sakkal Majalla" w:cs="Sakkal Majalla"/>
          <w:b/>
          <w:bCs/>
          <w:sz w:val="34"/>
          <w:szCs w:val="34"/>
          <w:rtl/>
        </w:rPr>
      </w:pPr>
      <w:r>
        <w:rPr>
          <w:rFonts w:ascii="Sakkal Majalla" w:hAnsi="Sakkal Majalla" w:cs="Sakkal Majalla" w:hint="cs"/>
          <w:sz w:val="34"/>
          <w:szCs w:val="34"/>
          <w:rtl/>
        </w:rPr>
        <w:t xml:space="preserve">           </w:t>
      </w:r>
      <w:r>
        <w:rPr>
          <w:rFonts w:ascii="Sakkal Majalla" w:hAnsi="Sakkal Majalla" w:cs="Sakkal Majalla" w:hint="cs"/>
          <w:b/>
          <w:bCs/>
          <w:sz w:val="34"/>
          <w:szCs w:val="34"/>
          <w:rtl/>
        </w:rPr>
        <w:t>المبحث</w:t>
      </w:r>
      <w:r w:rsidRPr="00BE70BB">
        <w:rPr>
          <w:rFonts w:ascii="Sakkal Majalla" w:hAnsi="Sakkal Majalla" w:cs="Sakkal Majalla"/>
          <w:b/>
          <w:bCs/>
          <w:sz w:val="34"/>
          <w:szCs w:val="34"/>
          <w:rtl/>
        </w:rPr>
        <w:t xml:space="preserve"> الثالث</w:t>
      </w:r>
      <w:r>
        <w:rPr>
          <w:rFonts w:ascii="Sakkal Majalla" w:hAnsi="Sakkal Majalla" w:cs="Sakkal Majalla" w:hint="cs"/>
          <w:b/>
          <w:bCs/>
          <w:sz w:val="34"/>
          <w:szCs w:val="34"/>
          <w:rtl/>
        </w:rPr>
        <w:t xml:space="preserve">: </w:t>
      </w:r>
      <w:r w:rsidRPr="00BE70BB">
        <w:rPr>
          <w:rFonts w:ascii="Sakkal Majalla" w:hAnsi="Sakkal Majalla" w:cs="Sakkal Majalla"/>
          <w:b/>
          <w:bCs/>
          <w:sz w:val="34"/>
          <w:szCs w:val="34"/>
          <w:rtl/>
        </w:rPr>
        <w:t>التباطؤات الزمنية من القرارات المتخذة الى النشاط الاقتصادي</w:t>
      </w:r>
      <w:r>
        <w:rPr>
          <w:rFonts w:ascii="Sakkal Majalla" w:hAnsi="Sakkal Majalla" w:cs="Sakkal Majalla" w:hint="cs"/>
          <w:b/>
          <w:bCs/>
          <w:sz w:val="34"/>
          <w:szCs w:val="34"/>
          <w:rtl/>
        </w:rPr>
        <w:t>.</w:t>
      </w:r>
    </w:p>
    <w:p w:rsidR="00AF1A03" w:rsidRDefault="00AF1A03" w:rsidP="00AF1A03">
      <w:pPr>
        <w:tabs>
          <w:tab w:val="left" w:pos="1041"/>
        </w:tabs>
        <w:ind w:firstLine="566"/>
        <w:jc w:val="both"/>
        <w:rPr>
          <w:rFonts w:ascii="Sakkal Majalla" w:hAnsi="Sakkal Majalla" w:cs="Sakkal Majalla"/>
          <w:sz w:val="34"/>
          <w:szCs w:val="34"/>
          <w:rtl/>
        </w:rPr>
      </w:pPr>
    </w:p>
    <w:p w:rsidR="00AF1A03" w:rsidRDefault="00AF1A03" w:rsidP="00AF1A03">
      <w:pPr>
        <w:ind w:firstLine="566"/>
        <w:jc w:val="both"/>
        <w:rPr>
          <w:rFonts w:ascii="Sakkal Majalla" w:hAnsi="Sakkal Majalla" w:cs="Sakkal Majalla"/>
          <w:sz w:val="34"/>
          <w:szCs w:val="34"/>
          <w:rtl/>
        </w:rPr>
      </w:pPr>
    </w:p>
    <w:p w:rsidR="00AF1A03" w:rsidRDefault="00AF1A03" w:rsidP="00AF1A03">
      <w:pPr>
        <w:ind w:firstLine="566"/>
        <w:jc w:val="both"/>
        <w:rPr>
          <w:rFonts w:ascii="Sakkal Majalla" w:hAnsi="Sakkal Majalla" w:cs="Sakkal Majalla"/>
          <w:sz w:val="34"/>
          <w:szCs w:val="34"/>
          <w:rtl/>
        </w:rPr>
      </w:pPr>
    </w:p>
    <w:p w:rsidR="00AF1A03" w:rsidRDefault="00AF1A03" w:rsidP="00AF1A03">
      <w:pPr>
        <w:ind w:firstLine="566"/>
        <w:jc w:val="both"/>
        <w:rPr>
          <w:rFonts w:ascii="Sakkal Majalla" w:hAnsi="Sakkal Majalla" w:cs="Sakkal Majalla"/>
          <w:sz w:val="34"/>
          <w:szCs w:val="34"/>
          <w:rtl/>
        </w:rPr>
      </w:pPr>
    </w:p>
    <w:p w:rsidR="00AF1A03"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b/>
          <w:bCs/>
          <w:sz w:val="34"/>
          <w:szCs w:val="34"/>
          <w:rtl/>
        </w:rPr>
      </w:pPr>
      <w:r>
        <w:rPr>
          <w:rFonts w:ascii="Sakkal Majalla" w:hAnsi="Sakkal Majalla" w:cs="Sakkal Majalla" w:hint="cs"/>
          <w:b/>
          <w:bCs/>
          <w:sz w:val="34"/>
          <w:szCs w:val="34"/>
          <w:rtl/>
        </w:rPr>
        <w:t>المبحث</w:t>
      </w:r>
      <w:r w:rsidRPr="00BE70BB">
        <w:rPr>
          <w:rFonts w:ascii="Sakkal Majalla" w:hAnsi="Sakkal Majalla" w:cs="Sakkal Majalla"/>
          <w:b/>
          <w:bCs/>
          <w:sz w:val="34"/>
          <w:szCs w:val="34"/>
          <w:rtl/>
        </w:rPr>
        <w:t xml:space="preserve"> الأول : </w:t>
      </w:r>
      <w:r>
        <w:rPr>
          <w:rFonts w:ascii="Sakkal Majalla" w:hAnsi="Sakkal Majalla" w:cs="Sakkal Majalla" w:hint="cs"/>
          <w:b/>
          <w:bCs/>
          <w:sz w:val="34"/>
          <w:szCs w:val="34"/>
          <w:rtl/>
        </w:rPr>
        <w:t>مفهوم ومحددات</w:t>
      </w:r>
      <w:r w:rsidRPr="00BE70BB">
        <w:rPr>
          <w:rFonts w:ascii="Sakkal Majalla" w:hAnsi="Sakkal Majalla" w:cs="Sakkal Majalla"/>
          <w:b/>
          <w:bCs/>
          <w:sz w:val="34"/>
          <w:szCs w:val="34"/>
          <w:rtl/>
        </w:rPr>
        <w:t xml:space="preserve"> التباطؤات الزمنية</w:t>
      </w:r>
      <w:r>
        <w:rPr>
          <w:rFonts w:ascii="Sakkal Majalla" w:hAnsi="Sakkal Majalla" w:cs="Sakkal Majalla" w:hint="cs"/>
          <w:b/>
          <w:bCs/>
          <w:sz w:val="34"/>
          <w:szCs w:val="34"/>
          <w:rtl/>
        </w:rPr>
        <w:t>.</w:t>
      </w:r>
      <w:r w:rsidRPr="00BE70BB">
        <w:rPr>
          <w:rFonts w:ascii="Sakkal Majalla" w:hAnsi="Sakkal Majalla" w:cs="Sakkal Majalla"/>
          <w:b/>
          <w:bCs/>
          <w:sz w:val="34"/>
          <w:szCs w:val="34"/>
          <w:rtl/>
        </w:rPr>
        <w:t xml:space="preserve"> </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 xml:space="preserve">ان السلطات النقدية عندما تصبح عازمة او متيقنة بوجود مشكلة معينة في النشاط الاقتصادي، فانها تستطيع التدخل بشكل سريع من خلال القيام بضخ احتياطيات نقدية في السوق أو القيام بسحب احتياطيات نقدية منه، لكن من جهة اخرى، وبعد ان يتم البدء بتنفيذ </w:t>
      </w:r>
      <w:r w:rsidRPr="00BE70BB">
        <w:rPr>
          <w:rFonts w:ascii="Sakkal Majalla" w:hAnsi="Sakkal Majalla" w:cs="Sakkal Majalla"/>
          <w:sz w:val="34"/>
          <w:szCs w:val="34"/>
          <w:rtl/>
        </w:rPr>
        <w:lastRenderedPageBreak/>
        <w:t xml:space="preserve">ذلك الاجراء، فان الامر يمكن ان يتطلب عاما كاملا أو حتى مدة أطول من ذلك قبل ان يؤثر ذلك الاجراء في الطلب الكلي </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64"/>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w:t>
      </w:r>
    </w:p>
    <w:p w:rsidR="00AF1A03" w:rsidRPr="00BE70BB" w:rsidRDefault="00AF1A03" w:rsidP="00AF1A03">
      <w:pPr>
        <w:jc w:val="both"/>
        <w:rPr>
          <w:rFonts w:ascii="Sakkal Majalla" w:hAnsi="Sakkal Majalla" w:cs="Sakkal Majalla"/>
          <w:sz w:val="34"/>
          <w:szCs w:val="34"/>
          <w:rtl/>
        </w:rPr>
      </w:pPr>
      <w:r>
        <w:rPr>
          <w:rFonts w:ascii="Sakkal Majalla" w:hAnsi="Sakkal Majalla" w:cs="Sakkal Majalla" w:hint="cs"/>
          <w:sz w:val="34"/>
          <w:szCs w:val="34"/>
          <w:rtl/>
        </w:rPr>
        <w:t xml:space="preserve">     </w:t>
      </w:r>
      <w:r w:rsidRPr="00BE70BB">
        <w:rPr>
          <w:rFonts w:ascii="Sakkal Majalla" w:hAnsi="Sakkal Majalla" w:cs="Sakkal Majalla"/>
          <w:sz w:val="34"/>
          <w:szCs w:val="34"/>
          <w:rtl/>
        </w:rPr>
        <w:t>ولهذا فان التباطؤات الزمنية هي عبارة عن المدة الزمنية الفاصلة بين اتخاذ القرار من قبل السلطات النقدية وبين تنفيذ هذا القرار وظهور نتائجه، وان هذه المدة الزمنية لايمكن التكهن بها لانها مرهونة بالتوقعات من قبل صانعي السياسة أو صانعي القرار الاقتصادي، فقد تكون هذه المدة قصيرة وقد تكون طويلة، وهذا يرجع إلى الحالة أو المشكلة القائمة في الاقتصاد والمراد حلها.</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وان معظم الاقتصاديين يرون ان السياسات الفعلية تتسبب في اغلب الأحايين في عدم استقرار الاقتصاد اكثر مما تسبب في استقراره. وعلى الاغلب فانها تكون ذات توقيت غير ملائم وتكون معدة لمواجهة مشكلات السنة الماضية وتكون غير مناسبة لمعالجة مشكلات الوقت الحاضر وكذلك، وهو الاكثر اهمية تكون غير مناسبة لمعالجة مشكلات المستقبل.</w:t>
      </w:r>
    </w:p>
    <w:p w:rsidR="00AF1A03" w:rsidRDefault="00AF1A03" w:rsidP="00AF1A03">
      <w:pPr>
        <w:jc w:val="both"/>
        <w:rPr>
          <w:rFonts w:ascii="Sakkal Majalla" w:hAnsi="Sakkal Majalla" w:cs="Sakkal Majalla"/>
          <w:b/>
          <w:bCs/>
          <w:sz w:val="34"/>
          <w:szCs w:val="34"/>
          <w:rtl/>
        </w:rPr>
      </w:pP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إن الاقتصاديين يختلفون في تقسيمهم لأنواع  التباطؤات الزمنية التي تحدث في السياسة النقدية فمنهم من يقسم التباطؤات على ثلاثة انواع ومنهم من يقسمها على خمسة انواع، وفيما يأتي سنتناول ذلك:</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b/>
          <w:bCs/>
          <w:sz w:val="34"/>
          <w:szCs w:val="34"/>
          <w:rtl/>
        </w:rPr>
        <w:t>-</w:t>
      </w:r>
      <w:r w:rsidRPr="00BE70BB">
        <w:rPr>
          <w:rFonts w:ascii="Sakkal Majalla" w:hAnsi="Sakkal Majalla" w:cs="Sakkal Majalla"/>
          <w:sz w:val="34"/>
          <w:szCs w:val="34"/>
          <w:rtl/>
        </w:rPr>
        <w:t xml:space="preserve"> </w:t>
      </w:r>
      <w:r w:rsidRPr="00BE70BB">
        <w:rPr>
          <w:rFonts w:ascii="Sakkal Majalla" w:hAnsi="Sakkal Majalla" w:cs="Sakkal Majalla"/>
          <w:b/>
          <w:bCs/>
          <w:sz w:val="34"/>
          <w:szCs w:val="34"/>
          <w:rtl/>
        </w:rPr>
        <w:t>المجموعة الاولى</w:t>
      </w:r>
      <w:r w:rsidRPr="00BE70BB">
        <w:rPr>
          <w:rFonts w:ascii="Sakkal Majalla" w:hAnsi="Sakkal Majalla" w:cs="Sakkal Majalla"/>
          <w:sz w:val="34"/>
          <w:szCs w:val="34"/>
          <w:rtl/>
        </w:rPr>
        <w:t xml:space="preserve"> من الاقتصاديين الذين يقسمون التباطؤات الزمنية على ثلاثة أنواع الذين يفترضون وجود حرية اختيار السياسة النقدية المرغوبة في نظرهم والمؤثرة في الناتج المحلي الاجمالي </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65"/>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يرى بعض الاقتصاديين ان هناك ثلاثة تباطؤات زمنية مابين المدة التي يتوجب ان يحدث فيها التغيير في الطلب الكلي والمدة التي يحدث فيها التغيير بشكل فعلي.</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ولغرض التوضيح نفترض أن الاقتصاد يبدأ بالتراجع نحو الركود فان الامر يتطلب بعض الوقت لجمع البيانات والمؤشرات الاحصائية حول طبيعة مجريات الامور التي تحدث في الواقع وان علامات أو مؤشرات الضعف الاولية يمكن أن تستبعد أو عدم الاهتمام بها على اساس كونها مجرد اضطرابات مؤقتة؛ ولأنه ليس من المفروض عدّ أي هزة يسيرة في النشاط الاقتصادي تتطور لتصبح ركودا أو انتعاشا.</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لذلك إن تباطؤ السياسة النقدية سوف يمر بثلاث مراحل أو إنه يتكون من ثلاثة انواع وهي على النحو الآتي:</w:t>
      </w: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ind w:firstLine="26"/>
        <w:jc w:val="both"/>
        <w:rPr>
          <w:rFonts w:ascii="Sakkal Majalla" w:hAnsi="Sakkal Majalla" w:cs="Sakkal Majalla"/>
          <w:b/>
          <w:bCs/>
          <w:sz w:val="34"/>
          <w:szCs w:val="34"/>
          <w:rtl/>
        </w:rPr>
      </w:pPr>
      <w:r w:rsidRPr="00BE70BB">
        <w:rPr>
          <w:rFonts w:ascii="Sakkal Majalla" w:hAnsi="Sakkal Majalla" w:cs="Sakkal Majalla"/>
          <w:b/>
          <w:bCs/>
          <w:sz w:val="34"/>
          <w:szCs w:val="34"/>
          <w:rtl/>
        </w:rPr>
        <w:lastRenderedPageBreak/>
        <w:t xml:space="preserve">1- تباطؤ الادراك أو التشخيص </w:t>
      </w:r>
      <w:r w:rsidRPr="00BE70BB">
        <w:rPr>
          <w:rFonts w:ascii="Sakkal Majalla" w:hAnsi="Sakkal Majalla" w:cs="Sakkal Majalla"/>
          <w:b/>
          <w:bCs/>
          <w:sz w:val="34"/>
          <w:szCs w:val="34"/>
        </w:rPr>
        <w:t>recognition lag</w:t>
      </w:r>
      <w:r w:rsidRPr="00BE70BB">
        <w:rPr>
          <w:rFonts w:ascii="Sakkal Majalla" w:hAnsi="Sakkal Majalla" w:cs="Sakkal Majalla"/>
          <w:b/>
          <w:bCs/>
          <w:sz w:val="34"/>
          <w:szCs w:val="34"/>
          <w:rtl/>
        </w:rPr>
        <w:t xml:space="preserve"> :-</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ان هذا النوع من التباطؤ هو المدة مابين الوقت الذي يبدأ عنده الضعف في الاقتصاد والوقت الذي يتم عنده تشخيص أو ادراك ذلك الضعف</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66"/>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 xml:space="preserve">، ويمكن ان يعرف أيضاً على انه ذلك التأخير بين الوقت الذي تنشا فيه المشكلة الاقتصادية وبين الوقت الذي يحس فيه صناع السياسة بوجود هذه المشكلة </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67"/>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 وحتى بعد ان يُشخص التدهور أو التراجع في الاقتصاد فان المسؤولين عن وضع أو صياغة السياسات يستغرقوا بعض الوقت قبل ان يقوموا بالبدء في تنفيذ السياسات المطلوبة التي قد تتطلب احياناً موافقة السلطة التشريعية وما يرافق ذلك من مناقشة وتعديل وموافقة، وحيث ان هذا النوع من التباطؤات ينشأ بشكل كبير بسبب المشكلات في جمع المعلومات فالمعلومات قد تكون متوافرة ولكن لمرحلة معينة فقط، وقد تكون غير متوافرة أصلاً فضلاً عن كون المؤشرات الاقتصادية معرضة لاعادة النظر فيما يحتاج صناع السياسة في بعض الأحايين إلى مدة زمنية ليتم الاعتماد على تلك المعلومات أو المؤشرات.</w:t>
      </w: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26"/>
        <w:jc w:val="both"/>
        <w:rPr>
          <w:rFonts w:ascii="Sakkal Majalla" w:hAnsi="Sakkal Majalla" w:cs="Sakkal Majalla"/>
          <w:b/>
          <w:bCs/>
          <w:sz w:val="34"/>
          <w:szCs w:val="34"/>
          <w:rtl/>
        </w:rPr>
      </w:pPr>
      <w:r w:rsidRPr="00BE70BB">
        <w:rPr>
          <w:rFonts w:ascii="Sakkal Majalla" w:hAnsi="Sakkal Majalla" w:cs="Sakkal Majalla"/>
          <w:b/>
          <w:bCs/>
          <w:sz w:val="34"/>
          <w:szCs w:val="34"/>
          <w:rtl/>
        </w:rPr>
        <w:t xml:space="preserve">2- تباطؤ التنفيذ أو الاجراءات </w:t>
      </w:r>
      <w:r w:rsidRPr="00BE70BB">
        <w:rPr>
          <w:rFonts w:ascii="Sakkal Majalla" w:hAnsi="Sakkal Majalla" w:cs="Sakkal Majalla"/>
          <w:b/>
          <w:bCs/>
          <w:sz w:val="34"/>
          <w:szCs w:val="34"/>
        </w:rPr>
        <w:t>Action lag</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 xml:space="preserve">وهذا النوع من التباطؤ يحدث خلال الفترة الزمنية التي تتخذ فيها الحلول للمشكلات التي تطرأ على الاقتصاد، وهو يعرف ايضا من خلال التأخير بين تمييز المشكلة واتخاذ القرار لحل المشكلة، فعلى سبيل التمثيل، فان برامج أو خطط الانفاق يتوجب ان تُعدّ قبل ان تكون هناك امكانية لتنفيذها </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68"/>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w:t>
      </w: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ind w:firstLine="6"/>
        <w:jc w:val="both"/>
        <w:rPr>
          <w:rFonts w:ascii="Sakkal Majalla" w:hAnsi="Sakkal Majalla" w:cs="Sakkal Majalla"/>
          <w:b/>
          <w:bCs/>
          <w:sz w:val="34"/>
          <w:szCs w:val="34"/>
          <w:rtl/>
        </w:rPr>
      </w:pPr>
      <w:r w:rsidRPr="00BE70BB">
        <w:rPr>
          <w:rFonts w:ascii="Sakkal Majalla" w:hAnsi="Sakkal Majalla" w:cs="Sakkal Majalla"/>
          <w:b/>
          <w:bCs/>
          <w:sz w:val="34"/>
          <w:szCs w:val="34"/>
          <w:rtl/>
        </w:rPr>
        <w:br w:type="page"/>
      </w:r>
      <w:r w:rsidRPr="00BE70BB">
        <w:rPr>
          <w:rFonts w:ascii="Sakkal Majalla" w:hAnsi="Sakkal Majalla" w:cs="Sakkal Majalla"/>
          <w:b/>
          <w:bCs/>
          <w:sz w:val="34"/>
          <w:szCs w:val="34"/>
          <w:rtl/>
        </w:rPr>
        <w:lastRenderedPageBreak/>
        <w:t xml:space="preserve">3- تباطؤ ظهور التأثير الفعلي </w:t>
      </w:r>
      <w:r w:rsidRPr="00BE70BB">
        <w:rPr>
          <w:rFonts w:ascii="Sakkal Majalla" w:hAnsi="Sakkal Majalla" w:cs="Sakkal Majalla"/>
          <w:b/>
          <w:bCs/>
          <w:sz w:val="34"/>
          <w:szCs w:val="34"/>
        </w:rPr>
        <w:t>Impact lag</w:t>
      </w:r>
      <w:r w:rsidRPr="00BE70BB">
        <w:rPr>
          <w:rFonts w:ascii="Sakkal Majalla" w:hAnsi="Sakkal Majalla" w:cs="Sakkal Majalla"/>
          <w:b/>
          <w:bCs/>
          <w:sz w:val="34"/>
          <w:szCs w:val="34"/>
          <w:rtl/>
        </w:rPr>
        <w:t xml:space="preserve"> :</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وهذا النوع من التباطؤ يحدث بعد ان تنفذ السياسات، فانه يوجد بعض التاخير قبل ان يُلمس التاثير الرئيس في الاقتصاد، فعلى سبيل التمثيل عندما يزداد انفاق الحكومة في نهاية المطاف، فان سلسلة الحلقات المختلفة في انفاق المستهلك ضمن مسار عملية المضاعف تأخذ بعض الوقت. فبالنسبة للسياسة النقدية فان هناك مدة تباطؤ مابين الشراء في السوق المفتوحة التي تدفع بأسعار الفائدة إلى الانخفاض والاستثمار الفعلي الذي يتزايد نتيجة لانخفاض اسعار الفائدة، وبناء على ذلك فان مدد التباطؤ التي تحدث قبل ان يتغير الطلب الكلي بشكل فعلي تتمثل بالسلسلة المنطقية الاتية:</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 xml:space="preserve">مدة تباطؤ التشخيص، ومدة تباطؤ تنفيذ السياسات المطلوبة، ومدة تباطؤ ظهور التاثير الفعلي </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69"/>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وفيما يأتي سنبحث تصور القسم أو الجزء الاخر من الاقتصاديين حول التباطؤ الزمني للسياسة النقدية.</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b/>
          <w:bCs/>
          <w:sz w:val="34"/>
          <w:szCs w:val="34"/>
          <w:rtl/>
        </w:rPr>
        <w:t>-المجموعة الثانية</w:t>
      </w:r>
      <w:r w:rsidRPr="00BE70BB">
        <w:rPr>
          <w:rFonts w:ascii="Sakkal Majalla" w:hAnsi="Sakkal Majalla" w:cs="Sakkal Majalla"/>
          <w:sz w:val="34"/>
          <w:szCs w:val="34"/>
          <w:rtl/>
        </w:rPr>
        <w:t xml:space="preserve"> يمكن ان نقسم التباطؤات الزمنية على خمسة انواع وذلك بحسب رأي مجموعة أخرى من الاقتصاديين الذين يفترضون عدم حرية الاختيار للسياسة النقدية المؤثرة في الناتج المحلي الاجمالي الحقيقي فهم يعتمدون بذلك على السؤال الآتي، "هل هنالك حرية في اللجوء إلى استخدام سياسة نقدية بالشكل الذي يعمل على حل المشكلات المتعلقة بالفجوات التضخمية والركودية ؟" </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ان كثيراً من المتخصصيين في مجال الاقتصاد ستكون إجابتهم على السؤال بالقول:  "ليس من الضروري ان يكون الامر كذلك". بل إن السبب وراء ذلك يكمن في وجود التباطؤات الزمنية حيث ان هناك خمسة انواع من التباطؤات الزمنية وهي كما يأتي:</w:t>
      </w: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ind w:firstLine="26"/>
        <w:jc w:val="both"/>
        <w:rPr>
          <w:rFonts w:ascii="Sakkal Majalla" w:hAnsi="Sakkal Majalla" w:cs="Sakkal Majalla"/>
          <w:b/>
          <w:bCs/>
          <w:sz w:val="34"/>
          <w:szCs w:val="34"/>
          <w:rtl/>
        </w:rPr>
      </w:pPr>
      <w:r w:rsidRPr="00BE70BB">
        <w:rPr>
          <w:rFonts w:ascii="Sakkal Majalla" w:hAnsi="Sakkal Majalla" w:cs="Sakkal Majalla"/>
          <w:b/>
          <w:bCs/>
          <w:sz w:val="34"/>
          <w:szCs w:val="34"/>
          <w:rtl/>
        </w:rPr>
        <w:t xml:space="preserve">1- مدة تباطؤ البيانات أو المعلومات </w:t>
      </w:r>
      <w:r w:rsidRPr="00BE70BB">
        <w:rPr>
          <w:rFonts w:ascii="Sakkal Majalla" w:hAnsi="Sakkal Majalla" w:cs="Sakkal Majalla"/>
          <w:b/>
          <w:bCs/>
          <w:sz w:val="34"/>
          <w:szCs w:val="34"/>
        </w:rPr>
        <w:t>The data lag</w:t>
      </w:r>
      <w:r w:rsidRPr="00BE70BB">
        <w:rPr>
          <w:rFonts w:ascii="Sakkal Majalla" w:hAnsi="Sakkal Majalla" w:cs="Sakkal Majalla"/>
          <w:b/>
          <w:bCs/>
          <w:sz w:val="34"/>
          <w:szCs w:val="34"/>
          <w:rtl/>
        </w:rPr>
        <w:t>:</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ان المسؤولين عن وضع السياسات لايكونوا على دراية عمّا يجري في الاقتصاد سواء في نفس اليوم أم بعد مرور أسبوع على حدوث أي ازمة أو مشكلة في الاقتصاد فعلى سبيل التمثيل، عندما يبدأ الاقتصاد بالاتجاه نحو التدهور (الركود) في شهر كانون الثاني مثلا، فان المسؤولين عن وضع السياسات ربما لن يلحظوا ذلك الا بعد مرور شهرين أو ثلاثة اشهر</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70"/>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 لعدم ظهور اشارات او دلائل دامغة على ذلك الركود وهذا هو ما نعنيه بتباطؤ المعلومات أي عدم الحصول على المعلومات بشكل فوري إلى الاقتصاديين كي يتمكنوا من وضع الحل المناسب في الوقت نفسه.</w:t>
      </w: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hanging="6"/>
        <w:jc w:val="both"/>
        <w:rPr>
          <w:rFonts w:ascii="Sakkal Majalla" w:hAnsi="Sakkal Majalla" w:cs="Sakkal Majalla"/>
          <w:b/>
          <w:bCs/>
          <w:sz w:val="34"/>
          <w:szCs w:val="34"/>
          <w:rtl/>
        </w:rPr>
      </w:pPr>
      <w:r w:rsidRPr="00BE70BB">
        <w:rPr>
          <w:rFonts w:ascii="Sakkal Majalla" w:hAnsi="Sakkal Majalla" w:cs="Sakkal Majalla"/>
          <w:b/>
          <w:bCs/>
          <w:sz w:val="34"/>
          <w:szCs w:val="34"/>
          <w:rtl/>
        </w:rPr>
        <w:t xml:space="preserve">2- مدة تباطؤ الانتظار والترقب </w:t>
      </w:r>
      <w:r w:rsidRPr="00BE70BB">
        <w:rPr>
          <w:rFonts w:ascii="Sakkal Majalla" w:hAnsi="Sakkal Majalla" w:cs="Sakkal Majalla"/>
          <w:b/>
          <w:bCs/>
          <w:sz w:val="34"/>
          <w:szCs w:val="34"/>
        </w:rPr>
        <w:t>The wait- andsee lag</w:t>
      </w:r>
      <w:r w:rsidRPr="00BE70BB">
        <w:rPr>
          <w:rFonts w:ascii="Sakkal Majalla" w:hAnsi="Sakkal Majalla" w:cs="Sakkal Majalla"/>
          <w:b/>
          <w:bCs/>
          <w:sz w:val="34"/>
          <w:szCs w:val="34"/>
          <w:rtl/>
        </w:rPr>
        <w:t>:</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وهذا التباطؤ يبدا عندما يلحظ صناع السياسة بوجود تراجع (انخفاض) في النشاط الاقتصادي، فانهم من غير المرجح ان يقوموا بشكل فوري بتبني واقرار سياسات واجراءات لمواجهة حالة التراجع تلك.</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وبدلا من ذلك، فانهم على الاغلب سوف يتخذون موقفا اكثر تحفظا يتمثل بانتظار وترقب ما الذي سيحدث. إذ ان المسؤولين عن وضع السياسات سيرغبون ان يكونوا متيقنين من ان الاحداث المرصودة تُعدُّ اكثر من مجرد كونها ظاهرة قصيرة الاجل. او مؤقتة لا تلبث ان تزول. وهنا يتجنبون اتخاذ اجراءات متسرعة خشية ان تأتي بنتائج مضادة او معكوسة.</w:t>
      </w:r>
    </w:p>
    <w:p w:rsidR="00AF1A03" w:rsidRPr="00BE70BB" w:rsidRDefault="00AF1A03" w:rsidP="00AF1A03">
      <w:pPr>
        <w:ind w:firstLine="566"/>
        <w:jc w:val="both"/>
        <w:rPr>
          <w:rFonts w:ascii="Sakkal Majalla" w:hAnsi="Sakkal Majalla" w:cs="Sakkal Majalla"/>
          <w:b/>
          <w:bCs/>
          <w:sz w:val="34"/>
          <w:szCs w:val="34"/>
          <w:rtl/>
          <w:lang w:bidi="ar-IQ"/>
        </w:rPr>
      </w:pPr>
    </w:p>
    <w:p w:rsidR="00AF1A03" w:rsidRPr="00BE70BB" w:rsidRDefault="00AF1A03" w:rsidP="00AF1A03">
      <w:pPr>
        <w:ind w:firstLine="26"/>
        <w:jc w:val="both"/>
        <w:rPr>
          <w:rFonts w:ascii="Sakkal Majalla" w:hAnsi="Sakkal Majalla" w:cs="Sakkal Majalla"/>
          <w:b/>
          <w:bCs/>
          <w:sz w:val="34"/>
          <w:szCs w:val="34"/>
          <w:rtl/>
        </w:rPr>
      </w:pPr>
      <w:r w:rsidRPr="00BE70BB">
        <w:rPr>
          <w:rFonts w:ascii="Sakkal Majalla" w:hAnsi="Sakkal Majalla" w:cs="Sakkal Majalla"/>
          <w:b/>
          <w:bCs/>
          <w:sz w:val="34"/>
          <w:szCs w:val="34"/>
          <w:rtl/>
        </w:rPr>
        <w:t xml:space="preserve">3- مدة تباطؤ تشريع السياسات </w:t>
      </w:r>
      <w:r w:rsidRPr="00BE70BB">
        <w:rPr>
          <w:rFonts w:ascii="Sakkal Majalla" w:hAnsi="Sakkal Majalla" w:cs="Sakkal Majalla"/>
          <w:b/>
          <w:bCs/>
          <w:sz w:val="34"/>
          <w:szCs w:val="34"/>
        </w:rPr>
        <w:t>The legislative lag</w:t>
      </w:r>
      <w:r w:rsidRPr="00BE70BB">
        <w:rPr>
          <w:rFonts w:ascii="Sakkal Majalla" w:hAnsi="Sakkal Majalla" w:cs="Sakkal Majalla"/>
          <w:b/>
          <w:bCs/>
          <w:sz w:val="34"/>
          <w:szCs w:val="34"/>
          <w:rtl/>
        </w:rPr>
        <w:t xml:space="preserve"> :</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يحدث هذا التباطؤ عندما يتوصل المسؤلون عن وضع السياسات إلى الاقرار بان هناك حاجة ملحة لتبني اجراء معين من اجراءات السياسة النقدية، إذ ان رئيس الدولة أو البرلمان سوف يتوجب عليهم ان يطرحوا ذلك الاجراء أو المقترح المطروح للحل او للمناقشة وتحشيد الدعم السياسي له، والعمل على اقراره وتشريعه من خلال البرلمان. وان هذه العملية يمكن ان تستغرق وتتطلب شهوراً متعددة</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71"/>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w:t>
      </w:r>
    </w:p>
    <w:p w:rsidR="00AF1A03" w:rsidRPr="00BE70BB" w:rsidRDefault="00AF1A03" w:rsidP="00AF1A03">
      <w:pPr>
        <w:jc w:val="both"/>
        <w:rPr>
          <w:rFonts w:ascii="Sakkal Majalla" w:hAnsi="Sakkal Majalla" w:cs="Sakkal Majalla"/>
          <w:b/>
          <w:bCs/>
          <w:sz w:val="34"/>
          <w:szCs w:val="34"/>
          <w:rtl/>
        </w:rPr>
      </w:pPr>
    </w:p>
    <w:p w:rsidR="00AF1A03" w:rsidRPr="00BE70BB" w:rsidRDefault="00AF1A03" w:rsidP="00AF1A03">
      <w:pPr>
        <w:jc w:val="both"/>
        <w:rPr>
          <w:rFonts w:ascii="Sakkal Majalla" w:hAnsi="Sakkal Majalla" w:cs="Sakkal Majalla"/>
          <w:b/>
          <w:bCs/>
          <w:sz w:val="34"/>
          <w:szCs w:val="34"/>
          <w:rtl/>
        </w:rPr>
      </w:pPr>
      <w:r w:rsidRPr="00BE70BB">
        <w:rPr>
          <w:rFonts w:ascii="Sakkal Majalla" w:hAnsi="Sakkal Majalla" w:cs="Sakkal Majalla"/>
          <w:b/>
          <w:bCs/>
          <w:sz w:val="34"/>
          <w:szCs w:val="34"/>
          <w:rtl/>
        </w:rPr>
        <w:br w:type="page"/>
      </w:r>
      <w:r w:rsidRPr="00BE70BB">
        <w:rPr>
          <w:rFonts w:ascii="Sakkal Majalla" w:hAnsi="Sakkal Majalla" w:cs="Sakkal Majalla"/>
          <w:b/>
          <w:bCs/>
          <w:sz w:val="34"/>
          <w:szCs w:val="34"/>
          <w:rtl/>
        </w:rPr>
        <w:lastRenderedPageBreak/>
        <w:t>4- مدة تباطؤ البدء بالتنفيذ او التحول نحو التنفيذ</w:t>
      </w:r>
      <w:r w:rsidRPr="00BE70BB">
        <w:rPr>
          <w:rFonts w:ascii="Sakkal Majalla" w:hAnsi="Sakkal Majalla" w:cs="Sakkal Majalla"/>
          <w:b/>
          <w:bCs/>
          <w:sz w:val="34"/>
          <w:szCs w:val="34"/>
        </w:rPr>
        <w:t>The transmission lag</w:t>
      </w:r>
      <w:r w:rsidRPr="00BE70BB">
        <w:rPr>
          <w:rFonts w:ascii="Sakkal Majalla" w:hAnsi="Sakkal Majalla" w:cs="Sakkal Majalla"/>
          <w:b/>
          <w:bCs/>
          <w:sz w:val="34"/>
          <w:szCs w:val="34"/>
          <w:rtl/>
        </w:rPr>
        <w:t>:</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 xml:space="preserve">وهذا التباطؤ هو عبارة عن المدة التي يبدأ بها اقرار السياسة أو الاجراء والتغيرات التي تليها في ادوات السياسة وهذا النوع من التباطؤ يُعدُّ واحداً من المعوقات الشديدة في السياسة </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72"/>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 xml:space="preserve">. إذ عندما يُقرّ ويُسن ذلك الاجراء من اجراءات السياسة النقدية فان عملية البدء بتنفيذه تتطلب بعض الوقت </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73"/>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w:t>
      </w: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26"/>
        <w:jc w:val="both"/>
        <w:rPr>
          <w:rFonts w:ascii="Sakkal Majalla" w:hAnsi="Sakkal Majalla" w:cs="Sakkal Majalla"/>
          <w:b/>
          <w:bCs/>
          <w:sz w:val="34"/>
          <w:szCs w:val="34"/>
          <w:rtl/>
          <w:lang w:bidi="ar-IQ"/>
        </w:rPr>
      </w:pPr>
      <w:r w:rsidRPr="00BE70BB">
        <w:rPr>
          <w:rFonts w:ascii="Sakkal Majalla" w:hAnsi="Sakkal Majalla" w:cs="Sakkal Majalla"/>
          <w:b/>
          <w:bCs/>
          <w:sz w:val="34"/>
          <w:szCs w:val="34"/>
          <w:rtl/>
        </w:rPr>
        <w:t xml:space="preserve">5- مدة تباطؤ ظهور التاثير </w:t>
      </w:r>
      <w:r w:rsidRPr="00BE70BB">
        <w:rPr>
          <w:rFonts w:ascii="Sakkal Majalla" w:hAnsi="Sakkal Majalla" w:cs="Sakkal Majalla"/>
          <w:b/>
          <w:bCs/>
          <w:sz w:val="34"/>
          <w:szCs w:val="34"/>
        </w:rPr>
        <w:t>The effectiveness lag</w:t>
      </w:r>
      <w:r w:rsidRPr="00BE70BB">
        <w:rPr>
          <w:rFonts w:ascii="Sakkal Majalla" w:hAnsi="Sakkal Majalla" w:cs="Sakkal Majalla"/>
          <w:b/>
          <w:bCs/>
          <w:sz w:val="34"/>
          <w:szCs w:val="34"/>
          <w:rtl/>
        </w:rPr>
        <w:t>:</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 xml:space="preserve">ان هذه المدة من التباطؤ هي أطول والأكثر تأثيراً في الاقتصاد كما بينه الاقتصادي </w:t>
      </w:r>
      <w:r w:rsidRPr="00BE70BB">
        <w:rPr>
          <w:rFonts w:ascii="Sakkal Majalla" w:hAnsi="Sakkal Majalla" w:cs="Sakkal Majalla"/>
          <w:sz w:val="34"/>
          <w:szCs w:val="34"/>
        </w:rPr>
        <w:t>M. Friedman</w:t>
      </w:r>
      <w:r w:rsidRPr="00BE70BB">
        <w:rPr>
          <w:rFonts w:ascii="Sakkal Majalla" w:hAnsi="Sakkal Majalla" w:cs="Sakkal Majalla"/>
          <w:sz w:val="34"/>
          <w:szCs w:val="34"/>
          <w:rtl/>
        </w:rPr>
        <w:t xml:space="preserve">. فعندما يتم البدء بتنفيذ اجراء معين من اجراءات السياسة النقدية بشكل فعلي وعملي، فان ذلك يتطلب بعض الوقت كي يظهر تأثير ذلك الاجراء في الاقتصاد بشكل محسوس أو متجسد بتغييرات ملموسة او جلية </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74"/>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وعند الاخذ بالحسبان مجمل تلك التباطؤات فان بعض المتخصصين في مجال علم الاقتصاد يعدّونها دليلا على ان السياسة النقدية الاختيارية او الاستنسابية  (</w:t>
      </w:r>
      <w:r w:rsidRPr="00BE70BB">
        <w:rPr>
          <w:rFonts w:ascii="Sakkal Majalla" w:hAnsi="Sakkal Majalla" w:cs="Sakkal Majalla"/>
          <w:sz w:val="34"/>
          <w:szCs w:val="34"/>
        </w:rPr>
        <w:t>Discrtionary</w:t>
      </w:r>
      <w:r w:rsidRPr="00BE70BB">
        <w:rPr>
          <w:rFonts w:ascii="Sakkal Majalla" w:hAnsi="Sakkal Majalla" w:cs="Sakkal Majalla"/>
          <w:sz w:val="34"/>
          <w:szCs w:val="34"/>
          <w:rtl/>
        </w:rPr>
        <w:t>) لايكون لها على الارجح ذلك التاثير الرئيس في الاقتصاد الذي يسعى إلى تحقيقه المسؤولون عن وضع السياسات. إذ ان المعضلة تكمن، حتى حلول الوقت الذي يُلْمسَ التاثير الكامل للسياسة المتبعة أو الاجراء المتخذ، في ان المشكلة الاقتصادية التي تم وضع سياسة معينة أو اجراء محدد من أجل تجاوزها ومعالجتها لم يعد لها أي وجود بحلول ذلك الوقت، أو انها تكون غير موجودة بتلك الحدة أو الشدة التي كانت عليها. وبعبارة اخرى بحلول الوقت الذي يبدأ فيه العلاج الاقتصادي بإظهار مفعوله فان الاقتصاد حينها ربما لايكون مريضاً ولايكون في حاجة إلى العلاج، أو ربما يكون الاقتصاد قد اصيب بمرض آخر ومن ثمَّ يستلزم علاجا من نوع آخر، ونتيجة لذلك، فان العلاج الاقتصادي ربما يتسبب باحداث اضرار جسيمة بدلا من ان يتسبب في تحقيق الشفاء.</w:t>
      </w:r>
    </w:p>
    <w:p w:rsidR="00AF1A03" w:rsidRPr="00BE70BB" w:rsidRDefault="00AF1A03" w:rsidP="00AF1A03">
      <w:pPr>
        <w:ind w:firstLine="567"/>
        <w:jc w:val="both"/>
        <w:rPr>
          <w:rFonts w:ascii="Sakkal Majalla" w:hAnsi="Sakkal Majalla" w:cs="Sakkal Majalla"/>
          <w:b/>
          <w:bCs/>
          <w:sz w:val="34"/>
          <w:szCs w:val="34"/>
          <w:rtl/>
        </w:rPr>
      </w:pPr>
      <w:r w:rsidRPr="00BE70BB">
        <w:rPr>
          <w:rFonts w:ascii="Sakkal Majalla" w:hAnsi="Sakkal Majalla" w:cs="Sakkal Majalla"/>
          <w:sz w:val="34"/>
          <w:szCs w:val="34"/>
          <w:rtl/>
        </w:rPr>
        <w:br w:type="page"/>
      </w:r>
      <w:r>
        <w:rPr>
          <w:rFonts w:ascii="Sakkal Majalla" w:hAnsi="Sakkal Majalla" w:cs="Sakkal Majalla" w:hint="cs"/>
          <w:b/>
          <w:bCs/>
          <w:sz w:val="34"/>
          <w:szCs w:val="34"/>
          <w:rtl/>
        </w:rPr>
        <w:lastRenderedPageBreak/>
        <w:t>المبحث</w:t>
      </w:r>
      <w:r w:rsidRPr="00BE70BB">
        <w:rPr>
          <w:rFonts w:ascii="Sakkal Majalla" w:hAnsi="Sakkal Majalla" w:cs="Sakkal Majalla"/>
          <w:b/>
          <w:bCs/>
          <w:sz w:val="34"/>
          <w:szCs w:val="34"/>
          <w:rtl/>
        </w:rPr>
        <w:t xml:space="preserve"> الثاني</w:t>
      </w:r>
      <w:r>
        <w:rPr>
          <w:rFonts w:ascii="Sakkal Majalla" w:hAnsi="Sakkal Majalla" w:cs="Sakkal Majalla" w:hint="cs"/>
          <w:b/>
          <w:bCs/>
          <w:sz w:val="34"/>
          <w:szCs w:val="34"/>
          <w:rtl/>
        </w:rPr>
        <w:t xml:space="preserve">: </w:t>
      </w:r>
      <w:r w:rsidRPr="00BE70BB">
        <w:rPr>
          <w:rFonts w:ascii="Sakkal Majalla" w:hAnsi="Sakkal Majalla" w:cs="Sakkal Majalla"/>
          <w:b/>
          <w:bCs/>
          <w:sz w:val="34"/>
          <w:szCs w:val="34"/>
          <w:rtl/>
        </w:rPr>
        <w:t>مصادر حدوث التباطؤ الزمني</w:t>
      </w:r>
      <w:r>
        <w:rPr>
          <w:rFonts w:ascii="Sakkal Majalla" w:hAnsi="Sakkal Majalla" w:cs="Sakkal Majalla" w:hint="cs"/>
          <w:b/>
          <w:bCs/>
          <w:sz w:val="34"/>
          <w:szCs w:val="34"/>
          <w:rtl/>
        </w:rPr>
        <w:t>.</w:t>
      </w:r>
      <w:r w:rsidRPr="00BE70BB">
        <w:rPr>
          <w:rFonts w:ascii="Sakkal Majalla" w:hAnsi="Sakkal Majalla" w:cs="Sakkal Majalla"/>
          <w:b/>
          <w:bCs/>
          <w:sz w:val="34"/>
          <w:szCs w:val="34"/>
          <w:rtl/>
        </w:rPr>
        <w:t xml:space="preserve"> </w:t>
      </w:r>
    </w:p>
    <w:p w:rsidR="00AF1A03" w:rsidRPr="00BE70BB" w:rsidRDefault="00AF1A03" w:rsidP="00AF1A03">
      <w:pPr>
        <w:ind w:firstLine="567"/>
        <w:jc w:val="both"/>
        <w:rPr>
          <w:rFonts w:ascii="Sakkal Majalla" w:hAnsi="Sakkal Majalla" w:cs="Sakkal Majalla"/>
          <w:b/>
          <w:bCs/>
          <w:sz w:val="34"/>
          <w:szCs w:val="34"/>
          <w:rtl/>
        </w:rPr>
      </w:pPr>
    </w:p>
    <w:p w:rsidR="00AF1A03" w:rsidRPr="00BE70BB" w:rsidRDefault="00AF1A03" w:rsidP="00AF1A03">
      <w:pPr>
        <w:ind w:firstLine="567"/>
        <w:jc w:val="both"/>
        <w:rPr>
          <w:rFonts w:ascii="Sakkal Majalla" w:hAnsi="Sakkal Majalla" w:cs="Sakkal Majalla"/>
          <w:sz w:val="34"/>
          <w:szCs w:val="34"/>
          <w:rtl/>
        </w:rPr>
      </w:pPr>
      <w:r w:rsidRPr="00BE70BB">
        <w:rPr>
          <w:rFonts w:ascii="Sakkal Majalla" w:hAnsi="Sakkal Majalla" w:cs="Sakkal Majalla"/>
          <w:sz w:val="34"/>
          <w:szCs w:val="34"/>
          <w:rtl/>
        </w:rPr>
        <w:t>ان مدد التباطؤ الزمني في السياسة تُعدُّ بالغة الأهمية وذلك لأن السياسات ذات التوقيت غير المناسب يمكن ان تتسبب في واقع الحال بزيادة حدة التقلبات الاقتصادية السائدة أصلاً بدلاً من تهدئتها. فاذا افترضنا ان الناتج المحلي الاجمالي (</w:t>
      </w:r>
      <w:r w:rsidRPr="00BE70BB">
        <w:rPr>
          <w:rFonts w:ascii="Sakkal Majalla" w:hAnsi="Sakkal Majalla" w:cs="Sakkal Majalla"/>
          <w:sz w:val="34"/>
          <w:szCs w:val="34"/>
        </w:rPr>
        <w:t>GDP</w:t>
      </w:r>
      <w:r w:rsidRPr="00BE70BB">
        <w:rPr>
          <w:rFonts w:ascii="Sakkal Majalla" w:hAnsi="Sakkal Majalla" w:cs="Sakkal Majalla"/>
          <w:sz w:val="34"/>
          <w:szCs w:val="34"/>
          <w:rtl/>
        </w:rPr>
        <w:t>) كان في الوقت الحاضر دون مستوى الاستخدام أو التوظيف الكامل لكنه سيعود إلى مستوى الاستخدام الكامل لوحده في غضون سنة واحدة تقريبا. كذلك لو افترضنا أن سياسات تحقيق الاستقرار أو التوازن الاقتصادي تتطلب سنة كاملة لكي تصبح فاعلة ومؤثرة، ان المسؤولين عن وضع السياسات اذا ماسعوا اليوم إلى انعاش الاقتصاد، فان اجراءاتهم لا تأخذ مداها وتأثيرها الا بعد مرور سنة من الان، في حين ان الاقتصاد سيعود تلقائيا إلى حالة الاستخدام الكامل. وفي هذه الحالة فان الاقتصاد سيشهد عندها حالة تحفيز غير مطلوبة وان الانتاج سيتجاوز أو سيزيد على مستوى الاستخدام الكامل</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75"/>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 ويمكن توضيح ذلك من خلال الشكل (2-4) وكما يأتي:</w:t>
      </w:r>
    </w:p>
    <w:p w:rsidR="00AF1A03" w:rsidRPr="00BE70BB" w:rsidRDefault="00AF1A03" w:rsidP="00AF1A03">
      <w:pPr>
        <w:jc w:val="both"/>
        <w:rPr>
          <w:rFonts w:ascii="Sakkal Majalla" w:hAnsi="Sakkal Majalla" w:cs="Sakkal Majalla"/>
          <w:b/>
          <w:bCs/>
          <w:sz w:val="34"/>
          <w:szCs w:val="34"/>
          <w:rtl/>
          <w:lang w:bidi="ar-IQ"/>
        </w:rPr>
      </w:pPr>
    </w:p>
    <w:p w:rsidR="00AF1A03" w:rsidRDefault="00AF1A03" w:rsidP="00AF1A03">
      <w:pPr>
        <w:jc w:val="both"/>
        <w:rPr>
          <w:rFonts w:ascii="Sakkal Majalla" w:hAnsi="Sakkal Majalla" w:cs="Sakkal Majalla"/>
          <w:b/>
          <w:bCs/>
          <w:sz w:val="34"/>
          <w:szCs w:val="34"/>
          <w:rtl/>
          <w:lang w:bidi="ar-IQ"/>
        </w:rPr>
      </w:pPr>
    </w:p>
    <w:p w:rsidR="00AF1A03" w:rsidRDefault="00AF1A03" w:rsidP="00AF1A03">
      <w:pPr>
        <w:jc w:val="both"/>
        <w:rPr>
          <w:rFonts w:ascii="Sakkal Majalla" w:hAnsi="Sakkal Majalla" w:cs="Sakkal Majalla"/>
          <w:b/>
          <w:bCs/>
          <w:sz w:val="34"/>
          <w:szCs w:val="34"/>
          <w:rtl/>
          <w:lang w:bidi="ar-IQ"/>
        </w:rPr>
      </w:pPr>
    </w:p>
    <w:p w:rsidR="00AF1A03" w:rsidRDefault="00AF1A03" w:rsidP="00AF1A03">
      <w:pPr>
        <w:jc w:val="both"/>
        <w:rPr>
          <w:rFonts w:ascii="Sakkal Majalla" w:hAnsi="Sakkal Majalla" w:cs="Sakkal Majalla"/>
          <w:b/>
          <w:bCs/>
          <w:sz w:val="34"/>
          <w:szCs w:val="34"/>
          <w:rtl/>
          <w:lang w:bidi="ar-IQ"/>
        </w:rPr>
      </w:pPr>
    </w:p>
    <w:p w:rsidR="00AF1A03" w:rsidRDefault="00AF1A03" w:rsidP="00AF1A03">
      <w:pPr>
        <w:jc w:val="both"/>
        <w:rPr>
          <w:rFonts w:ascii="Sakkal Majalla" w:hAnsi="Sakkal Majalla" w:cs="Sakkal Majalla"/>
          <w:b/>
          <w:bCs/>
          <w:sz w:val="34"/>
          <w:szCs w:val="34"/>
          <w:rtl/>
          <w:lang w:bidi="ar-IQ"/>
        </w:rPr>
      </w:pPr>
    </w:p>
    <w:p w:rsidR="00AF1A03" w:rsidRDefault="00AF1A03" w:rsidP="00AF1A03">
      <w:pPr>
        <w:jc w:val="both"/>
        <w:rPr>
          <w:rFonts w:ascii="Sakkal Majalla" w:hAnsi="Sakkal Majalla" w:cs="Sakkal Majalla"/>
          <w:b/>
          <w:bCs/>
          <w:sz w:val="34"/>
          <w:szCs w:val="34"/>
          <w:rtl/>
          <w:lang w:bidi="ar-IQ"/>
        </w:rPr>
      </w:pPr>
    </w:p>
    <w:p w:rsidR="00AF1A03" w:rsidRDefault="00AF1A03" w:rsidP="00AF1A03">
      <w:pPr>
        <w:jc w:val="both"/>
        <w:rPr>
          <w:rFonts w:ascii="Sakkal Majalla" w:hAnsi="Sakkal Majalla" w:cs="Sakkal Majalla"/>
          <w:b/>
          <w:bCs/>
          <w:sz w:val="34"/>
          <w:szCs w:val="34"/>
          <w:rtl/>
          <w:lang w:bidi="ar-IQ"/>
        </w:rPr>
      </w:pPr>
    </w:p>
    <w:p w:rsidR="00AF1A03" w:rsidRDefault="00AF1A03" w:rsidP="00AF1A03">
      <w:pPr>
        <w:jc w:val="both"/>
        <w:rPr>
          <w:rFonts w:ascii="Sakkal Majalla" w:hAnsi="Sakkal Majalla" w:cs="Sakkal Majalla"/>
          <w:b/>
          <w:bCs/>
          <w:sz w:val="34"/>
          <w:szCs w:val="34"/>
          <w:rtl/>
          <w:lang w:bidi="ar-IQ"/>
        </w:rPr>
      </w:pPr>
    </w:p>
    <w:p w:rsidR="00AF1A03" w:rsidRDefault="00AF1A03" w:rsidP="00AF1A03">
      <w:pPr>
        <w:jc w:val="both"/>
        <w:rPr>
          <w:rFonts w:ascii="Sakkal Majalla" w:hAnsi="Sakkal Majalla" w:cs="Sakkal Majalla"/>
          <w:b/>
          <w:bCs/>
          <w:sz w:val="34"/>
          <w:szCs w:val="34"/>
          <w:rtl/>
          <w:lang w:bidi="ar-IQ"/>
        </w:rPr>
      </w:pPr>
    </w:p>
    <w:p w:rsidR="00AF1A03" w:rsidRDefault="00AF1A03" w:rsidP="00AF1A03">
      <w:pPr>
        <w:jc w:val="both"/>
        <w:rPr>
          <w:rFonts w:ascii="Sakkal Majalla" w:hAnsi="Sakkal Majalla" w:cs="Sakkal Majalla"/>
          <w:b/>
          <w:bCs/>
          <w:sz w:val="34"/>
          <w:szCs w:val="34"/>
          <w:rtl/>
          <w:lang w:bidi="ar-IQ"/>
        </w:rPr>
      </w:pPr>
    </w:p>
    <w:p w:rsidR="00AF1A03" w:rsidRDefault="00AF1A03" w:rsidP="00AF1A03">
      <w:pPr>
        <w:jc w:val="both"/>
        <w:rPr>
          <w:rFonts w:ascii="Sakkal Majalla" w:hAnsi="Sakkal Majalla" w:cs="Sakkal Majalla"/>
          <w:b/>
          <w:bCs/>
          <w:sz w:val="34"/>
          <w:szCs w:val="34"/>
          <w:rtl/>
          <w:lang w:bidi="ar-IQ"/>
        </w:rPr>
      </w:pPr>
    </w:p>
    <w:p w:rsidR="00AF1A03" w:rsidRDefault="00AF1A03" w:rsidP="00AF1A03">
      <w:pPr>
        <w:jc w:val="both"/>
        <w:rPr>
          <w:rFonts w:ascii="Sakkal Majalla" w:hAnsi="Sakkal Majalla" w:cs="Sakkal Majalla"/>
          <w:b/>
          <w:bCs/>
          <w:sz w:val="34"/>
          <w:szCs w:val="34"/>
          <w:rtl/>
          <w:lang w:bidi="ar-IQ"/>
        </w:rPr>
      </w:pPr>
    </w:p>
    <w:p w:rsidR="00AF1A03" w:rsidRDefault="00AF1A03" w:rsidP="00AF1A03">
      <w:pPr>
        <w:jc w:val="both"/>
        <w:rPr>
          <w:rFonts w:ascii="Sakkal Majalla" w:hAnsi="Sakkal Majalla" w:cs="Sakkal Majalla"/>
          <w:b/>
          <w:bCs/>
          <w:sz w:val="34"/>
          <w:szCs w:val="34"/>
          <w:rtl/>
          <w:lang w:bidi="ar-IQ"/>
        </w:rPr>
      </w:pPr>
    </w:p>
    <w:p w:rsidR="00AF1A03" w:rsidRDefault="00AF1A03" w:rsidP="00AF1A03">
      <w:pPr>
        <w:jc w:val="both"/>
        <w:rPr>
          <w:rFonts w:ascii="Sakkal Majalla" w:hAnsi="Sakkal Majalla" w:cs="Sakkal Majalla"/>
          <w:b/>
          <w:bCs/>
          <w:sz w:val="34"/>
          <w:szCs w:val="34"/>
          <w:rtl/>
          <w:lang w:bidi="ar-IQ"/>
        </w:rPr>
      </w:pPr>
    </w:p>
    <w:p w:rsidR="00AF1A03" w:rsidRDefault="00AF1A03" w:rsidP="00AF1A03">
      <w:pPr>
        <w:jc w:val="both"/>
        <w:rPr>
          <w:rFonts w:ascii="Sakkal Majalla" w:hAnsi="Sakkal Majalla" w:cs="Sakkal Majalla"/>
          <w:b/>
          <w:bCs/>
          <w:sz w:val="34"/>
          <w:szCs w:val="34"/>
          <w:rtl/>
          <w:lang w:bidi="ar-IQ"/>
        </w:rPr>
      </w:pPr>
    </w:p>
    <w:p w:rsidR="00AF1A03" w:rsidRDefault="00AF1A03" w:rsidP="00AF1A03">
      <w:pPr>
        <w:jc w:val="both"/>
        <w:rPr>
          <w:rFonts w:ascii="Sakkal Majalla" w:hAnsi="Sakkal Majalla" w:cs="Sakkal Majalla"/>
          <w:b/>
          <w:bCs/>
          <w:sz w:val="34"/>
          <w:szCs w:val="34"/>
          <w:rtl/>
          <w:lang w:bidi="ar-IQ"/>
        </w:rPr>
      </w:pPr>
    </w:p>
    <w:p w:rsidR="00AF1A03" w:rsidRPr="00BE70BB" w:rsidRDefault="00AF1A03" w:rsidP="00AF1A03">
      <w:pPr>
        <w:jc w:val="both"/>
        <w:rPr>
          <w:rFonts w:ascii="Sakkal Majalla" w:hAnsi="Sakkal Majalla" w:cs="Sakkal Majalla"/>
          <w:b/>
          <w:bCs/>
          <w:sz w:val="34"/>
          <w:szCs w:val="34"/>
          <w:rtl/>
        </w:rPr>
      </w:pPr>
      <w:r w:rsidRPr="00BE70BB">
        <w:rPr>
          <w:rFonts w:ascii="Sakkal Majalla" w:hAnsi="Sakkal Majalla" w:cs="Sakkal Majalla"/>
          <w:b/>
          <w:bCs/>
          <w:sz w:val="34"/>
          <w:szCs w:val="34"/>
          <w:rtl/>
          <w:lang w:bidi="ar-IQ"/>
        </w:rPr>
        <w:t>الشكل (2-4) السياسات الاقتصادية</w:t>
      </w: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r>
        <w:rPr>
          <w:rFonts w:ascii="Sakkal Majalla" w:hAnsi="Sakkal Majalla" w:cs="Sakkal Majalla"/>
          <w:noProof/>
          <w:sz w:val="34"/>
          <w:szCs w:val="34"/>
          <w:rtl/>
          <w:lang w:val="fr-FR" w:eastAsia="fr-FR"/>
        </w:rPr>
        <mc:AlternateContent>
          <mc:Choice Requires="wpg">
            <w:drawing>
              <wp:anchor distT="0" distB="0" distL="114300" distR="114300" simplePos="0" relativeHeight="251749376" behindDoc="0" locked="0" layoutInCell="1" allowOverlap="1">
                <wp:simplePos x="0" y="0"/>
                <wp:positionH relativeFrom="column">
                  <wp:posOffset>434340</wp:posOffset>
                </wp:positionH>
                <wp:positionV relativeFrom="paragraph">
                  <wp:posOffset>66675</wp:posOffset>
                </wp:positionV>
                <wp:extent cx="5459730" cy="8578850"/>
                <wp:effectExtent l="0" t="19050" r="26670" b="0"/>
                <wp:wrapNone/>
                <wp:docPr id="696" name="Groupe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9730" cy="8578850"/>
                          <a:chOff x="1029" y="7921"/>
                          <a:chExt cx="8598" cy="13510"/>
                        </a:xfrm>
                      </wpg:grpSpPr>
                      <wps:wsp>
                        <wps:cNvPr id="697" name="Line 79"/>
                        <wps:cNvCnPr>
                          <a:cxnSpLocks noChangeShapeType="1"/>
                        </wps:cNvCnPr>
                        <wps:spPr bwMode="auto">
                          <a:xfrm>
                            <a:off x="2887" y="8674"/>
                            <a:ext cx="0" cy="2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 name="Line 80"/>
                        <wps:cNvCnPr>
                          <a:cxnSpLocks noChangeShapeType="1"/>
                        </wps:cNvCnPr>
                        <wps:spPr bwMode="auto">
                          <a:xfrm>
                            <a:off x="2887" y="9768"/>
                            <a:ext cx="551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699" name="Group 81"/>
                        <wpg:cNvGrpSpPr>
                          <a:grpSpLocks/>
                        </wpg:cNvGrpSpPr>
                        <wpg:grpSpPr bwMode="auto">
                          <a:xfrm>
                            <a:off x="1029" y="8811"/>
                            <a:ext cx="7376" cy="9282"/>
                            <a:chOff x="-746" y="2700"/>
                            <a:chExt cx="10106" cy="12224"/>
                          </a:xfrm>
                        </wpg:grpSpPr>
                        <wps:wsp>
                          <wps:cNvPr id="700" name="Line 82"/>
                          <wps:cNvCnPr>
                            <a:cxnSpLocks noChangeShapeType="1"/>
                          </wps:cNvCnPr>
                          <wps:spPr bwMode="auto">
                            <a:xfrm>
                              <a:off x="1800" y="5220"/>
                              <a:ext cx="7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Freeform 83"/>
                          <wps:cNvSpPr>
                            <a:spLocks/>
                          </wps:cNvSpPr>
                          <wps:spPr bwMode="auto">
                            <a:xfrm>
                              <a:off x="1800" y="2850"/>
                              <a:ext cx="7200" cy="1830"/>
                            </a:xfrm>
                            <a:custGeom>
                              <a:avLst/>
                              <a:gdLst>
                                <a:gd name="T0" fmla="*/ 0 w 7200"/>
                                <a:gd name="T1" fmla="*/ 1830 h 1830"/>
                                <a:gd name="T2" fmla="*/ 180 w 7200"/>
                                <a:gd name="T3" fmla="*/ 1650 h 1830"/>
                                <a:gd name="T4" fmla="*/ 540 w 7200"/>
                                <a:gd name="T5" fmla="*/ 1470 h 1830"/>
                                <a:gd name="T6" fmla="*/ 1260 w 7200"/>
                                <a:gd name="T7" fmla="*/ 1290 h 1830"/>
                                <a:gd name="T8" fmla="*/ 1800 w 7200"/>
                                <a:gd name="T9" fmla="*/ 930 h 1830"/>
                                <a:gd name="T10" fmla="*/ 2160 w 7200"/>
                                <a:gd name="T11" fmla="*/ 570 h 1830"/>
                                <a:gd name="T12" fmla="*/ 2520 w 7200"/>
                                <a:gd name="T13" fmla="*/ 210 h 1830"/>
                                <a:gd name="T14" fmla="*/ 2880 w 7200"/>
                                <a:gd name="T15" fmla="*/ 30 h 1830"/>
                                <a:gd name="T16" fmla="*/ 3240 w 7200"/>
                                <a:gd name="T17" fmla="*/ 30 h 1830"/>
                                <a:gd name="T18" fmla="*/ 3600 w 7200"/>
                                <a:gd name="T19" fmla="*/ 210 h 1830"/>
                                <a:gd name="T20" fmla="*/ 3960 w 7200"/>
                                <a:gd name="T21" fmla="*/ 570 h 1830"/>
                                <a:gd name="T22" fmla="*/ 4140 w 7200"/>
                                <a:gd name="T23" fmla="*/ 750 h 1830"/>
                                <a:gd name="T24" fmla="*/ 4320 w 7200"/>
                                <a:gd name="T25" fmla="*/ 930 h 1830"/>
                                <a:gd name="T26" fmla="*/ 4680 w 7200"/>
                                <a:gd name="T27" fmla="*/ 1290 h 1830"/>
                                <a:gd name="T28" fmla="*/ 5040 w 7200"/>
                                <a:gd name="T29" fmla="*/ 1470 h 1830"/>
                                <a:gd name="T30" fmla="*/ 5400 w 7200"/>
                                <a:gd name="T31" fmla="*/ 1470 h 1830"/>
                                <a:gd name="T32" fmla="*/ 5940 w 7200"/>
                                <a:gd name="T33" fmla="*/ 1290 h 1830"/>
                                <a:gd name="T34" fmla="*/ 6300 w 7200"/>
                                <a:gd name="T35" fmla="*/ 1110 h 1830"/>
                                <a:gd name="T36" fmla="*/ 6480 w 7200"/>
                                <a:gd name="T37" fmla="*/ 930 h 1830"/>
                                <a:gd name="T38" fmla="*/ 6840 w 7200"/>
                                <a:gd name="T39" fmla="*/ 570 h 1830"/>
                                <a:gd name="T40" fmla="*/ 7020 w 7200"/>
                                <a:gd name="T41" fmla="*/ 390 h 1830"/>
                                <a:gd name="T42" fmla="*/ 7200 w 7200"/>
                                <a:gd name="T43" fmla="*/ 210 h 1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200" h="1830">
                                  <a:moveTo>
                                    <a:pt x="0" y="1830"/>
                                  </a:moveTo>
                                  <a:cubicBezTo>
                                    <a:pt x="45" y="1770"/>
                                    <a:pt x="90" y="1710"/>
                                    <a:pt x="180" y="1650"/>
                                  </a:cubicBezTo>
                                  <a:cubicBezTo>
                                    <a:pt x="270" y="1590"/>
                                    <a:pt x="360" y="1530"/>
                                    <a:pt x="540" y="1470"/>
                                  </a:cubicBezTo>
                                  <a:cubicBezTo>
                                    <a:pt x="720" y="1410"/>
                                    <a:pt x="1050" y="1380"/>
                                    <a:pt x="1260" y="1290"/>
                                  </a:cubicBezTo>
                                  <a:cubicBezTo>
                                    <a:pt x="1470" y="1200"/>
                                    <a:pt x="1650" y="1050"/>
                                    <a:pt x="1800" y="930"/>
                                  </a:cubicBezTo>
                                  <a:cubicBezTo>
                                    <a:pt x="1950" y="810"/>
                                    <a:pt x="2040" y="690"/>
                                    <a:pt x="2160" y="570"/>
                                  </a:cubicBezTo>
                                  <a:cubicBezTo>
                                    <a:pt x="2280" y="450"/>
                                    <a:pt x="2400" y="300"/>
                                    <a:pt x="2520" y="210"/>
                                  </a:cubicBezTo>
                                  <a:cubicBezTo>
                                    <a:pt x="2640" y="120"/>
                                    <a:pt x="2760" y="60"/>
                                    <a:pt x="2880" y="30"/>
                                  </a:cubicBezTo>
                                  <a:cubicBezTo>
                                    <a:pt x="3000" y="0"/>
                                    <a:pt x="3120" y="0"/>
                                    <a:pt x="3240" y="30"/>
                                  </a:cubicBezTo>
                                  <a:cubicBezTo>
                                    <a:pt x="3360" y="60"/>
                                    <a:pt x="3480" y="120"/>
                                    <a:pt x="3600" y="210"/>
                                  </a:cubicBezTo>
                                  <a:cubicBezTo>
                                    <a:pt x="3720" y="300"/>
                                    <a:pt x="3870" y="480"/>
                                    <a:pt x="3960" y="570"/>
                                  </a:cubicBezTo>
                                  <a:cubicBezTo>
                                    <a:pt x="4050" y="660"/>
                                    <a:pt x="4080" y="690"/>
                                    <a:pt x="4140" y="750"/>
                                  </a:cubicBezTo>
                                  <a:cubicBezTo>
                                    <a:pt x="4200" y="810"/>
                                    <a:pt x="4230" y="840"/>
                                    <a:pt x="4320" y="930"/>
                                  </a:cubicBezTo>
                                  <a:cubicBezTo>
                                    <a:pt x="4410" y="1020"/>
                                    <a:pt x="4560" y="1200"/>
                                    <a:pt x="4680" y="1290"/>
                                  </a:cubicBezTo>
                                  <a:cubicBezTo>
                                    <a:pt x="4800" y="1380"/>
                                    <a:pt x="4920" y="1440"/>
                                    <a:pt x="5040" y="1470"/>
                                  </a:cubicBezTo>
                                  <a:cubicBezTo>
                                    <a:pt x="5160" y="1500"/>
                                    <a:pt x="5250" y="1500"/>
                                    <a:pt x="5400" y="1470"/>
                                  </a:cubicBezTo>
                                  <a:cubicBezTo>
                                    <a:pt x="5550" y="1440"/>
                                    <a:pt x="5790" y="1350"/>
                                    <a:pt x="5940" y="1290"/>
                                  </a:cubicBezTo>
                                  <a:cubicBezTo>
                                    <a:pt x="6090" y="1230"/>
                                    <a:pt x="6210" y="1170"/>
                                    <a:pt x="6300" y="1110"/>
                                  </a:cubicBezTo>
                                  <a:cubicBezTo>
                                    <a:pt x="6390" y="1050"/>
                                    <a:pt x="6390" y="1020"/>
                                    <a:pt x="6480" y="930"/>
                                  </a:cubicBezTo>
                                  <a:cubicBezTo>
                                    <a:pt x="6570" y="840"/>
                                    <a:pt x="6750" y="660"/>
                                    <a:pt x="6840" y="570"/>
                                  </a:cubicBezTo>
                                  <a:cubicBezTo>
                                    <a:pt x="6930" y="480"/>
                                    <a:pt x="6960" y="450"/>
                                    <a:pt x="7020" y="390"/>
                                  </a:cubicBezTo>
                                  <a:cubicBezTo>
                                    <a:pt x="7080" y="330"/>
                                    <a:pt x="7140" y="270"/>
                                    <a:pt x="7200" y="21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84"/>
                          <wps:cNvSpPr>
                            <a:spLocks/>
                          </wps:cNvSpPr>
                          <wps:spPr bwMode="auto">
                            <a:xfrm>
                              <a:off x="3060" y="3210"/>
                              <a:ext cx="5760" cy="960"/>
                            </a:xfrm>
                            <a:custGeom>
                              <a:avLst/>
                              <a:gdLst>
                                <a:gd name="T0" fmla="*/ 0 w 5760"/>
                                <a:gd name="T1" fmla="*/ 930 h 960"/>
                                <a:gd name="T2" fmla="*/ 360 w 5760"/>
                                <a:gd name="T3" fmla="*/ 930 h 960"/>
                                <a:gd name="T4" fmla="*/ 720 w 5760"/>
                                <a:gd name="T5" fmla="*/ 750 h 960"/>
                                <a:gd name="T6" fmla="*/ 900 w 5760"/>
                                <a:gd name="T7" fmla="*/ 570 h 960"/>
                                <a:gd name="T8" fmla="*/ 1260 w 5760"/>
                                <a:gd name="T9" fmla="*/ 210 h 960"/>
                                <a:gd name="T10" fmla="*/ 1620 w 5760"/>
                                <a:gd name="T11" fmla="*/ 30 h 960"/>
                                <a:gd name="T12" fmla="*/ 1980 w 5760"/>
                                <a:gd name="T13" fmla="*/ 30 h 960"/>
                                <a:gd name="T14" fmla="*/ 2340 w 5760"/>
                                <a:gd name="T15" fmla="*/ 210 h 960"/>
                                <a:gd name="T16" fmla="*/ 2520 w 5760"/>
                                <a:gd name="T17" fmla="*/ 390 h 960"/>
                                <a:gd name="T18" fmla="*/ 2700 w 5760"/>
                                <a:gd name="T19" fmla="*/ 570 h 960"/>
                                <a:gd name="T20" fmla="*/ 3060 w 5760"/>
                                <a:gd name="T21" fmla="*/ 750 h 960"/>
                                <a:gd name="T22" fmla="*/ 3600 w 5760"/>
                                <a:gd name="T23" fmla="*/ 930 h 960"/>
                                <a:gd name="T24" fmla="*/ 4320 w 5760"/>
                                <a:gd name="T25" fmla="*/ 930 h 960"/>
                                <a:gd name="T26" fmla="*/ 4860 w 5760"/>
                                <a:gd name="T27" fmla="*/ 750 h 960"/>
                                <a:gd name="T28" fmla="*/ 5580 w 5760"/>
                                <a:gd name="T29" fmla="*/ 390 h 960"/>
                                <a:gd name="T30" fmla="*/ 5760 w 5760"/>
                                <a:gd name="T31" fmla="*/ 39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760" h="960">
                                  <a:moveTo>
                                    <a:pt x="0" y="930"/>
                                  </a:moveTo>
                                  <a:cubicBezTo>
                                    <a:pt x="120" y="945"/>
                                    <a:pt x="240" y="960"/>
                                    <a:pt x="360" y="930"/>
                                  </a:cubicBezTo>
                                  <a:cubicBezTo>
                                    <a:pt x="480" y="900"/>
                                    <a:pt x="630" y="810"/>
                                    <a:pt x="720" y="750"/>
                                  </a:cubicBezTo>
                                  <a:cubicBezTo>
                                    <a:pt x="810" y="690"/>
                                    <a:pt x="810" y="660"/>
                                    <a:pt x="900" y="570"/>
                                  </a:cubicBezTo>
                                  <a:cubicBezTo>
                                    <a:pt x="990" y="480"/>
                                    <a:pt x="1140" y="300"/>
                                    <a:pt x="1260" y="210"/>
                                  </a:cubicBezTo>
                                  <a:cubicBezTo>
                                    <a:pt x="1380" y="120"/>
                                    <a:pt x="1500" y="60"/>
                                    <a:pt x="1620" y="30"/>
                                  </a:cubicBezTo>
                                  <a:cubicBezTo>
                                    <a:pt x="1740" y="0"/>
                                    <a:pt x="1860" y="0"/>
                                    <a:pt x="1980" y="30"/>
                                  </a:cubicBezTo>
                                  <a:cubicBezTo>
                                    <a:pt x="2100" y="60"/>
                                    <a:pt x="2250" y="150"/>
                                    <a:pt x="2340" y="210"/>
                                  </a:cubicBezTo>
                                  <a:cubicBezTo>
                                    <a:pt x="2430" y="270"/>
                                    <a:pt x="2460" y="330"/>
                                    <a:pt x="2520" y="390"/>
                                  </a:cubicBezTo>
                                  <a:cubicBezTo>
                                    <a:pt x="2580" y="450"/>
                                    <a:pt x="2610" y="510"/>
                                    <a:pt x="2700" y="570"/>
                                  </a:cubicBezTo>
                                  <a:cubicBezTo>
                                    <a:pt x="2790" y="630"/>
                                    <a:pt x="2910" y="690"/>
                                    <a:pt x="3060" y="750"/>
                                  </a:cubicBezTo>
                                  <a:cubicBezTo>
                                    <a:pt x="3210" y="810"/>
                                    <a:pt x="3390" y="900"/>
                                    <a:pt x="3600" y="930"/>
                                  </a:cubicBezTo>
                                  <a:cubicBezTo>
                                    <a:pt x="3810" y="960"/>
                                    <a:pt x="4110" y="960"/>
                                    <a:pt x="4320" y="930"/>
                                  </a:cubicBezTo>
                                  <a:cubicBezTo>
                                    <a:pt x="4530" y="900"/>
                                    <a:pt x="4650" y="840"/>
                                    <a:pt x="4860" y="750"/>
                                  </a:cubicBezTo>
                                  <a:cubicBezTo>
                                    <a:pt x="5070" y="660"/>
                                    <a:pt x="5430" y="450"/>
                                    <a:pt x="5580" y="390"/>
                                  </a:cubicBezTo>
                                  <a:cubicBezTo>
                                    <a:pt x="5730" y="330"/>
                                    <a:pt x="5745" y="360"/>
                                    <a:pt x="5760" y="390"/>
                                  </a:cubicBezTo>
                                </a:path>
                              </a:pathLst>
                            </a:cu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Line 85"/>
                          <wps:cNvCnPr>
                            <a:cxnSpLocks noChangeShapeType="1"/>
                          </wps:cNvCnPr>
                          <wps:spPr bwMode="auto">
                            <a:xfrm flipV="1">
                              <a:off x="7020" y="4140"/>
                              <a:ext cx="0" cy="3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4" name="Line 86"/>
                          <wps:cNvCnPr>
                            <a:cxnSpLocks noChangeShapeType="1"/>
                          </wps:cNvCnPr>
                          <wps:spPr bwMode="auto">
                            <a:xfrm>
                              <a:off x="4860" y="270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5" name="WordArt 87"/>
                          <wps:cNvSpPr txBox="1">
                            <a:spLocks noChangeArrowheads="1" noChangeShapeType="1" noTextEdit="1"/>
                          </wps:cNvSpPr>
                          <wps:spPr bwMode="auto">
                            <a:xfrm>
                              <a:off x="1980" y="2700"/>
                              <a:ext cx="1799" cy="12224"/>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Full</w:t>
                                </w:r>
                              </w:p>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employment</w:t>
                                </w:r>
                              </w:p>
                            </w:txbxContent>
                          </wps:txbx>
                          <wps:bodyPr wrap="square" numCol="1" fromWordArt="1">
                            <a:prstTxWarp prst="textPlain">
                              <a:avLst>
                                <a:gd name="adj" fmla="val 50000"/>
                              </a:avLst>
                            </a:prstTxWarp>
                            <a:spAutoFit/>
                          </wps:bodyPr>
                        </wps:wsp>
                        <wps:wsp>
                          <wps:cNvPr id="706" name="Line 88"/>
                          <wps:cNvCnPr>
                            <a:cxnSpLocks noChangeShapeType="1"/>
                          </wps:cNvCnPr>
                          <wps:spPr bwMode="auto">
                            <a:xfrm>
                              <a:off x="4860" y="522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Line 89"/>
                          <wps:cNvCnPr>
                            <a:cxnSpLocks noChangeShapeType="1"/>
                          </wps:cNvCnPr>
                          <wps:spPr bwMode="auto">
                            <a:xfrm>
                              <a:off x="7020" y="522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WordArt 90"/>
                          <wps:cNvSpPr txBox="1">
                            <a:spLocks noChangeArrowheads="1" noChangeShapeType="1" noTextEdit="1"/>
                          </wps:cNvSpPr>
                          <wps:spPr bwMode="auto">
                            <a:xfrm>
                              <a:off x="4680" y="5444"/>
                              <a:ext cx="395" cy="1526"/>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25400" w14:cap="flat" w14:cmpd="sng" w14:algn="ctr">
                                      <w14:solidFill>
                                        <w14:srgbClr w14:val="FFFFFF"/>
                                      </w14:solidFill>
                                      <w14:prstDash w14:val="solid"/>
                                      <w14:round/>
                                    </w14:textOutline>
                                  </w:rPr>
                                  <w:t>1</w:t>
                                </w:r>
                              </w:p>
                            </w:txbxContent>
                          </wps:txbx>
                          <wps:bodyPr wrap="square" numCol="1" fromWordArt="1">
                            <a:prstTxWarp prst="textPlain">
                              <a:avLst>
                                <a:gd name="adj" fmla="val 50000"/>
                              </a:avLst>
                            </a:prstTxWarp>
                            <a:spAutoFit/>
                          </wps:bodyPr>
                        </wps:wsp>
                        <wps:wsp>
                          <wps:cNvPr id="709" name="WordArt 91"/>
                          <wps:cNvSpPr txBox="1">
                            <a:spLocks noChangeArrowheads="1" noChangeShapeType="1" noTextEdit="1"/>
                          </wps:cNvSpPr>
                          <wps:spPr bwMode="auto">
                            <a:xfrm>
                              <a:off x="6840" y="5444"/>
                              <a:ext cx="395" cy="1526"/>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9050" w14:cap="flat" w14:cmpd="sng" w14:algn="ctr">
                                      <w14:solidFill>
                                        <w14:srgbClr w14:val="FFFFFF"/>
                                      </w14:solidFill>
                                      <w14:prstDash w14:val="solid"/>
                                      <w14:round/>
                                    </w14:textOutline>
                                  </w:rPr>
                                  <w:t>2</w:t>
                                </w:r>
                              </w:p>
                            </w:txbxContent>
                          </wps:txbx>
                          <wps:bodyPr wrap="square" numCol="1" fromWordArt="1">
                            <a:prstTxWarp prst="textPlain">
                              <a:avLst>
                                <a:gd name="adj" fmla="val 50000"/>
                              </a:avLst>
                            </a:prstTxWarp>
                            <a:spAutoFit/>
                          </wps:bodyPr>
                        </wps:wsp>
                        <wps:wsp>
                          <wps:cNvPr id="710" name="WordArt 92"/>
                          <wps:cNvSpPr txBox="1">
                            <a:spLocks noChangeArrowheads="1" noChangeShapeType="1" noTextEdit="1"/>
                          </wps:cNvSpPr>
                          <wps:spPr bwMode="auto">
                            <a:xfrm>
                              <a:off x="1620" y="5400"/>
                              <a:ext cx="395" cy="1526"/>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9050" w14:cap="flat" w14:cmpd="sng" w14:algn="ctr">
                                      <w14:solidFill>
                                        <w14:srgbClr w14:val="FFFFFF"/>
                                      </w14:solidFill>
                                      <w14:prstDash w14:val="solid"/>
                                      <w14:round/>
                                    </w14:textOutline>
                                  </w:rPr>
                                  <w:t>0</w:t>
                                </w:r>
                              </w:p>
                            </w:txbxContent>
                          </wps:txbx>
                          <wps:bodyPr wrap="square" numCol="1" fromWordArt="1">
                            <a:prstTxWarp prst="textPlain">
                              <a:avLst>
                                <a:gd name="adj" fmla="val 50000"/>
                              </a:avLst>
                            </a:prstTxWarp>
                            <a:spAutoFit/>
                          </wps:bodyPr>
                        </wps:wsp>
                        <wps:wsp>
                          <wps:cNvPr id="711" name="WordArt 93"/>
                          <wps:cNvSpPr txBox="1">
                            <a:spLocks noChangeArrowheads="1" noChangeShapeType="1" noTextEdit="1"/>
                          </wps:cNvSpPr>
                          <wps:spPr bwMode="auto">
                            <a:xfrm rot="16200000">
                              <a:off x="990" y="3432"/>
                              <a:ext cx="899" cy="4371"/>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5875" w14:cap="flat" w14:cmpd="sng" w14:algn="ctr">
                                      <w14:solidFill>
                                        <w14:srgbClr w14:val="FFFFFF"/>
                                      </w14:solidFill>
                                      <w14:prstDash w14:val="solid"/>
                                      <w14:round/>
                                    </w14:textOutline>
                                  </w:rPr>
                                  <w:t>GDP</w:t>
                                </w:r>
                              </w:p>
                            </w:txbxContent>
                          </wps:txbx>
                          <wps:bodyPr wrap="square" numCol="1" fromWordArt="1">
                            <a:prstTxWarp prst="textPlain">
                              <a:avLst>
                                <a:gd name="adj" fmla="val 50000"/>
                              </a:avLst>
                            </a:prstTxWarp>
                            <a:spAutoFit/>
                          </wps:bodyPr>
                        </wps:wsp>
                        <wps:wsp>
                          <wps:cNvPr id="712" name="WordArt 94"/>
                          <wps:cNvSpPr txBox="1">
                            <a:spLocks noChangeArrowheads="1" noChangeShapeType="1" noTextEdit="1"/>
                          </wps:cNvSpPr>
                          <wps:spPr bwMode="auto">
                            <a:xfrm>
                              <a:off x="3420" y="5580"/>
                              <a:ext cx="899" cy="5538"/>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5875" w14:cap="flat" w14:cmpd="sng" w14:algn="ctr">
                                      <w14:solidFill>
                                        <w14:srgbClr w14:val="FFFFFF"/>
                                      </w14:solidFill>
                                      <w14:prstDash w14:val="solid"/>
                                      <w14:round/>
                                    </w14:textOutline>
                                  </w:rPr>
                                  <w:t>Year</w:t>
                                </w:r>
                              </w:p>
                            </w:txbxContent>
                          </wps:txbx>
                          <wps:bodyPr wrap="square" numCol="1" fromWordArt="1">
                            <a:prstTxWarp prst="textPlain">
                              <a:avLst>
                                <a:gd name="adj" fmla="val 50000"/>
                              </a:avLst>
                            </a:prstTxWarp>
                            <a:spAutoFit/>
                          </wps:bodyPr>
                        </wps:wsp>
                      </wpg:grpSp>
                      <wps:wsp>
                        <wps:cNvPr id="713" name="Line 95"/>
                        <wps:cNvCnPr>
                          <a:cxnSpLocks noChangeShapeType="1"/>
                        </wps:cNvCnPr>
                        <wps:spPr bwMode="auto">
                          <a:xfrm>
                            <a:off x="2900" y="11388"/>
                            <a:ext cx="0" cy="28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14" name="Group 96"/>
                        <wpg:cNvGrpSpPr>
                          <a:grpSpLocks/>
                        </wpg:cNvGrpSpPr>
                        <wpg:grpSpPr bwMode="auto">
                          <a:xfrm>
                            <a:off x="1042" y="12048"/>
                            <a:ext cx="7637" cy="9383"/>
                            <a:chOff x="-926" y="8070"/>
                            <a:chExt cx="10466" cy="12356"/>
                          </a:xfrm>
                        </wpg:grpSpPr>
                        <wps:wsp>
                          <wps:cNvPr id="715" name="Line 97"/>
                          <wps:cNvCnPr>
                            <a:cxnSpLocks noChangeShapeType="1"/>
                          </wps:cNvCnPr>
                          <wps:spPr bwMode="auto">
                            <a:xfrm>
                              <a:off x="1620" y="10800"/>
                              <a:ext cx="7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 name="Line 98"/>
                          <wps:cNvCnPr>
                            <a:cxnSpLocks noChangeShapeType="1"/>
                          </wps:cNvCnPr>
                          <wps:spPr bwMode="auto">
                            <a:xfrm>
                              <a:off x="1620" y="9360"/>
                              <a:ext cx="79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7" name="Freeform 99"/>
                          <wps:cNvSpPr>
                            <a:spLocks/>
                          </wps:cNvSpPr>
                          <wps:spPr bwMode="auto">
                            <a:xfrm>
                              <a:off x="1620" y="8580"/>
                              <a:ext cx="7020" cy="1500"/>
                            </a:xfrm>
                            <a:custGeom>
                              <a:avLst/>
                              <a:gdLst>
                                <a:gd name="T0" fmla="*/ 0 w 7020"/>
                                <a:gd name="T1" fmla="*/ 1500 h 1500"/>
                                <a:gd name="T2" fmla="*/ 180 w 7020"/>
                                <a:gd name="T3" fmla="*/ 1320 h 1500"/>
                                <a:gd name="T4" fmla="*/ 360 w 7020"/>
                                <a:gd name="T5" fmla="*/ 1320 h 1500"/>
                                <a:gd name="T6" fmla="*/ 900 w 7020"/>
                                <a:gd name="T7" fmla="*/ 1320 h 1500"/>
                                <a:gd name="T8" fmla="*/ 1620 w 7020"/>
                                <a:gd name="T9" fmla="*/ 1140 h 1500"/>
                                <a:gd name="T10" fmla="*/ 1980 w 7020"/>
                                <a:gd name="T11" fmla="*/ 960 h 1500"/>
                                <a:gd name="T12" fmla="*/ 2520 w 7020"/>
                                <a:gd name="T13" fmla="*/ 420 h 1500"/>
                                <a:gd name="T14" fmla="*/ 3060 w 7020"/>
                                <a:gd name="T15" fmla="*/ 60 h 1500"/>
                                <a:gd name="T16" fmla="*/ 3780 w 7020"/>
                                <a:gd name="T17" fmla="*/ 60 h 1500"/>
                                <a:gd name="T18" fmla="*/ 4320 w 7020"/>
                                <a:gd name="T19" fmla="*/ 420 h 1500"/>
                                <a:gd name="T20" fmla="*/ 4680 w 7020"/>
                                <a:gd name="T21" fmla="*/ 780 h 1500"/>
                                <a:gd name="T22" fmla="*/ 5040 w 7020"/>
                                <a:gd name="T23" fmla="*/ 1140 h 1500"/>
                                <a:gd name="T24" fmla="*/ 5760 w 7020"/>
                                <a:gd name="T25" fmla="*/ 1320 h 1500"/>
                                <a:gd name="T26" fmla="*/ 6300 w 7020"/>
                                <a:gd name="T27" fmla="*/ 1140 h 1500"/>
                                <a:gd name="T28" fmla="*/ 6660 w 7020"/>
                                <a:gd name="T29" fmla="*/ 780 h 1500"/>
                                <a:gd name="T30" fmla="*/ 7020 w 7020"/>
                                <a:gd name="T31" fmla="*/ 240 h 1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020" h="1500">
                                  <a:moveTo>
                                    <a:pt x="0" y="1500"/>
                                  </a:moveTo>
                                  <a:cubicBezTo>
                                    <a:pt x="60" y="1425"/>
                                    <a:pt x="120" y="1350"/>
                                    <a:pt x="180" y="1320"/>
                                  </a:cubicBezTo>
                                  <a:cubicBezTo>
                                    <a:pt x="240" y="1290"/>
                                    <a:pt x="240" y="1320"/>
                                    <a:pt x="360" y="1320"/>
                                  </a:cubicBezTo>
                                  <a:cubicBezTo>
                                    <a:pt x="480" y="1320"/>
                                    <a:pt x="690" y="1350"/>
                                    <a:pt x="900" y="1320"/>
                                  </a:cubicBezTo>
                                  <a:cubicBezTo>
                                    <a:pt x="1110" y="1290"/>
                                    <a:pt x="1440" y="1200"/>
                                    <a:pt x="1620" y="1140"/>
                                  </a:cubicBezTo>
                                  <a:cubicBezTo>
                                    <a:pt x="1800" y="1080"/>
                                    <a:pt x="1830" y="1080"/>
                                    <a:pt x="1980" y="960"/>
                                  </a:cubicBezTo>
                                  <a:cubicBezTo>
                                    <a:pt x="2130" y="840"/>
                                    <a:pt x="2340" y="570"/>
                                    <a:pt x="2520" y="420"/>
                                  </a:cubicBezTo>
                                  <a:cubicBezTo>
                                    <a:pt x="2700" y="270"/>
                                    <a:pt x="2850" y="120"/>
                                    <a:pt x="3060" y="60"/>
                                  </a:cubicBezTo>
                                  <a:cubicBezTo>
                                    <a:pt x="3270" y="0"/>
                                    <a:pt x="3570" y="0"/>
                                    <a:pt x="3780" y="60"/>
                                  </a:cubicBezTo>
                                  <a:cubicBezTo>
                                    <a:pt x="3990" y="120"/>
                                    <a:pt x="4170" y="300"/>
                                    <a:pt x="4320" y="420"/>
                                  </a:cubicBezTo>
                                  <a:cubicBezTo>
                                    <a:pt x="4470" y="540"/>
                                    <a:pt x="4560" y="660"/>
                                    <a:pt x="4680" y="780"/>
                                  </a:cubicBezTo>
                                  <a:cubicBezTo>
                                    <a:pt x="4800" y="900"/>
                                    <a:pt x="4860" y="1050"/>
                                    <a:pt x="5040" y="1140"/>
                                  </a:cubicBezTo>
                                  <a:cubicBezTo>
                                    <a:pt x="5220" y="1230"/>
                                    <a:pt x="5550" y="1320"/>
                                    <a:pt x="5760" y="1320"/>
                                  </a:cubicBezTo>
                                  <a:cubicBezTo>
                                    <a:pt x="5970" y="1320"/>
                                    <a:pt x="6150" y="1230"/>
                                    <a:pt x="6300" y="1140"/>
                                  </a:cubicBezTo>
                                  <a:cubicBezTo>
                                    <a:pt x="6450" y="1050"/>
                                    <a:pt x="6540" y="930"/>
                                    <a:pt x="6660" y="780"/>
                                  </a:cubicBezTo>
                                  <a:cubicBezTo>
                                    <a:pt x="6780" y="630"/>
                                    <a:pt x="6960" y="330"/>
                                    <a:pt x="7020" y="24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100"/>
                          <wps:cNvSpPr>
                            <a:spLocks/>
                          </wps:cNvSpPr>
                          <wps:spPr bwMode="auto">
                            <a:xfrm>
                              <a:off x="3600" y="8070"/>
                              <a:ext cx="4860" cy="2370"/>
                            </a:xfrm>
                            <a:custGeom>
                              <a:avLst/>
                              <a:gdLst>
                                <a:gd name="T0" fmla="*/ 0 w 4860"/>
                                <a:gd name="T1" fmla="*/ 1470 h 2370"/>
                                <a:gd name="T2" fmla="*/ 180 w 4860"/>
                                <a:gd name="T3" fmla="*/ 1110 h 2370"/>
                                <a:gd name="T4" fmla="*/ 540 w 4860"/>
                                <a:gd name="T5" fmla="*/ 570 h 2370"/>
                                <a:gd name="T6" fmla="*/ 900 w 4860"/>
                                <a:gd name="T7" fmla="*/ 210 h 2370"/>
                                <a:gd name="T8" fmla="*/ 1260 w 4860"/>
                                <a:gd name="T9" fmla="*/ 30 h 2370"/>
                                <a:gd name="T10" fmla="*/ 1620 w 4860"/>
                                <a:gd name="T11" fmla="*/ 30 h 2370"/>
                                <a:gd name="T12" fmla="*/ 1980 w 4860"/>
                                <a:gd name="T13" fmla="*/ 210 h 2370"/>
                                <a:gd name="T14" fmla="*/ 2340 w 4860"/>
                                <a:gd name="T15" fmla="*/ 570 h 2370"/>
                                <a:gd name="T16" fmla="*/ 2520 w 4860"/>
                                <a:gd name="T17" fmla="*/ 930 h 2370"/>
                                <a:gd name="T18" fmla="*/ 2700 w 4860"/>
                                <a:gd name="T19" fmla="*/ 1290 h 2370"/>
                                <a:gd name="T20" fmla="*/ 2880 w 4860"/>
                                <a:gd name="T21" fmla="*/ 1830 h 2370"/>
                                <a:gd name="T22" fmla="*/ 3240 w 4860"/>
                                <a:gd name="T23" fmla="*/ 2190 h 2370"/>
                                <a:gd name="T24" fmla="*/ 3600 w 4860"/>
                                <a:gd name="T25" fmla="*/ 2370 h 2370"/>
                                <a:gd name="T26" fmla="*/ 4140 w 4860"/>
                                <a:gd name="T27" fmla="*/ 2190 h 2370"/>
                                <a:gd name="T28" fmla="*/ 4500 w 4860"/>
                                <a:gd name="T29" fmla="*/ 1830 h 2370"/>
                                <a:gd name="T30" fmla="*/ 4680 w 4860"/>
                                <a:gd name="T31" fmla="*/ 1470 h 2370"/>
                                <a:gd name="T32" fmla="*/ 4860 w 4860"/>
                                <a:gd name="T33" fmla="*/ 1110 h 2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60" h="2370">
                                  <a:moveTo>
                                    <a:pt x="0" y="1470"/>
                                  </a:moveTo>
                                  <a:cubicBezTo>
                                    <a:pt x="45" y="1365"/>
                                    <a:pt x="90" y="1260"/>
                                    <a:pt x="180" y="1110"/>
                                  </a:cubicBezTo>
                                  <a:cubicBezTo>
                                    <a:pt x="270" y="960"/>
                                    <a:pt x="420" y="720"/>
                                    <a:pt x="540" y="570"/>
                                  </a:cubicBezTo>
                                  <a:cubicBezTo>
                                    <a:pt x="660" y="420"/>
                                    <a:pt x="780" y="300"/>
                                    <a:pt x="900" y="210"/>
                                  </a:cubicBezTo>
                                  <a:cubicBezTo>
                                    <a:pt x="1020" y="120"/>
                                    <a:pt x="1140" y="60"/>
                                    <a:pt x="1260" y="30"/>
                                  </a:cubicBezTo>
                                  <a:cubicBezTo>
                                    <a:pt x="1380" y="0"/>
                                    <a:pt x="1500" y="0"/>
                                    <a:pt x="1620" y="30"/>
                                  </a:cubicBezTo>
                                  <a:cubicBezTo>
                                    <a:pt x="1740" y="60"/>
                                    <a:pt x="1860" y="120"/>
                                    <a:pt x="1980" y="210"/>
                                  </a:cubicBezTo>
                                  <a:cubicBezTo>
                                    <a:pt x="2100" y="300"/>
                                    <a:pt x="2250" y="450"/>
                                    <a:pt x="2340" y="570"/>
                                  </a:cubicBezTo>
                                  <a:cubicBezTo>
                                    <a:pt x="2430" y="690"/>
                                    <a:pt x="2460" y="810"/>
                                    <a:pt x="2520" y="930"/>
                                  </a:cubicBezTo>
                                  <a:cubicBezTo>
                                    <a:pt x="2580" y="1050"/>
                                    <a:pt x="2640" y="1140"/>
                                    <a:pt x="2700" y="1290"/>
                                  </a:cubicBezTo>
                                  <a:cubicBezTo>
                                    <a:pt x="2760" y="1440"/>
                                    <a:pt x="2790" y="1680"/>
                                    <a:pt x="2880" y="1830"/>
                                  </a:cubicBezTo>
                                  <a:cubicBezTo>
                                    <a:pt x="2970" y="1980"/>
                                    <a:pt x="3120" y="2100"/>
                                    <a:pt x="3240" y="2190"/>
                                  </a:cubicBezTo>
                                  <a:cubicBezTo>
                                    <a:pt x="3360" y="2280"/>
                                    <a:pt x="3450" y="2370"/>
                                    <a:pt x="3600" y="2370"/>
                                  </a:cubicBezTo>
                                  <a:cubicBezTo>
                                    <a:pt x="3750" y="2370"/>
                                    <a:pt x="3990" y="2280"/>
                                    <a:pt x="4140" y="2190"/>
                                  </a:cubicBezTo>
                                  <a:cubicBezTo>
                                    <a:pt x="4290" y="2100"/>
                                    <a:pt x="4410" y="1950"/>
                                    <a:pt x="4500" y="1830"/>
                                  </a:cubicBezTo>
                                  <a:cubicBezTo>
                                    <a:pt x="4590" y="1710"/>
                                    <a:pt x="4620" y="1590"/>
                                    <a:pt x="4680" y="1470"/>
                                  </a:cubicBezTo>
                                  <a:cubicBezTo>
                                    <a:pt x="4740" y="1350"/>
                                    <a:pt x="4800" y="1230"/>
                                    <a:pt x="4860" y="1110"/>
                                  </a:cubicBezTo>
                                </a:path>
                              </a:pathLst>
                            </a:cu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Line 101"/>
                          <wps:cNvCnPr>
                            <a:cxnSpLocks noChangeShapeType="1"/>
                          </wps:cNvCnPr>
                          <wps:spPr bwMode="auto">
                            <a:xfrm flipV="1">
                              <a:off x="5040" y="810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Line 102"/>
                          <wps:cNvCnPr>
                            <a:cxnSpLocks noChangeShapeType="1"/>
                          </wps:cNvCnPr>
                          <wps:spPr bwMode="auto">
                            <a:xfrm>
                              <a:off x="7200" y="9954"/>
                              <a:ext cx="0" cy="3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 name="WordArt 103"/>
                          <wps:cNvSpPr txBox="1">
                            <a:spLocks noChangeArrowheads="1" noChangeShapeType="1" noTextEdit="1"/>
                          </wps:cNvSpPr>
                          <wps:spPr bwMode="auto">
                            <a:xfrm rot="16200000">
                              <a:off x="810" y="8831"/>
                              <a:ext cx="899" cy="4372"/>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5875" w14:cap="flat" w14:cmpd="sng" w14:algn="ctr">
                                      <w14:solidFill>
                                        <w14:srgbClr w14:val="FFFFFF"/>
                                      </w14:solidFill>
                                      <w14:prstDash w14:val="solid"/>
                                      <w14:round/>
                                    </w14:textOutline>
                                  </w:rPr>
                                  <w:t>GDP</w:t>
                                </w:r>
                              </w:p>
                            </w:txbxContent>
                          </wps:txbx>
                          <wps:bodyPr wrap="square" numCol="1" fromWordArt="1">
                            <a:prstTxWarp prst="textPlain">
                              <a:avLst>
                                <a:gd name="adj" fmla="val 50000"/>
                              </a:avLst>
                            </a:prstTxWarp>
                            <a:spAutoFit/>
                          </wps:bodyPr>
                        </wps:wsp>
                        <wps:wsp>
                          <wps:cNvPr id="722" name="WordArt 104"/>
                          <wps:cNvSpPr txBox="1">
                            <a:spLocks noChangeArrowheads="1" noChangeShapeType="1" noTextEdit="1"/>
                          </wps:cNvSpPr>
                          <wps:spPr bwMode="auto">
                            <a:xfrm>
                              <a:off x="1800" y="8204"/>
                              <a:ext cx="1801" cy="12222"/>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Full</w:t>
                                </w:r>
                              </w:p>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employment</w:t>
                                </w:r>
                              </w:p>
                            </w:txbxContent>
                          </wps:txbx>
                          <wps:bodyPr wrap="square" numCol="1" fromWordArt="1">
                            <a:prstTxWarp prst="textPlain">
                              <a:avLst>
                                <a:gd name="adj" fmla="val 50000"/>
                              </a:avLst>
                            </a:prstTxWarp>
                            <a:spAutoFit/>
                          </wps:bodyPr>
                        </wps:wsp>
                        <wps:wsp>
                          <wps:cNvPr id="723" name="WordArt 105"/>
                          <wps:cNvSpPr txBox="1">
                            <a:spLocks noChangeArrowheads="1" noChangeShapeType="1" noTextEdit="1"/>
                          </wps:cNvSpPr>
                          <wps:spPr bwMode="auto">
                            <a:xfrm>
                              <a:off x="1440" y="11024"/>
                              <a:ext cx="395" cy="1526"/>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9050" w14:cap="flat" w14:cmpd="sng" w14:algn="ctr">
                                      <w14:solidFill>
                                        <w14:srgbClr w14:val="FFFFFF"/>
                                      </w14:solidFill>
                                      <w14:prstDash w14:val="solid"/>
                                      <w14:round/>
                                    </w14:textOutline>
                                  </w:rPr>
                                  <w:t>0</w:t>
                                </w:r>
                              </w:p>
                            </w:txbxContent>
                          </wps:txbx>
                          <wps:bodyPr wrap="square" numCol="1" fromWordArt="1">
                            <a:prstTxWarp prst="textPlain">
                              <a:avLst>
                                <a:gd name="adj" fmla="val 50000"/>
                              </a:avLst>
                            </a:prstTxWarp>
                            <a:spAutoFit/>
                          </wps:bodyPr>
                        </wps:wsp>
                        <wps:wsp>
                          <wps:cNvPr id="724" name="WordArt 106"/>
                          <wps:cNvSpPr txBox="1">
                            <a:spLocks noChangeArrowheads="1" noChangeShapeType="1" noTextEdit="1"/>
                          </wps:cNvSpPr>
                          <wps:spPr bwMode="auto">
                            <a:xfrm>
                              <a:off x="4860" y="11024"/>
                              <a:ext cx="395" cy="1526"/>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25400" w14:cap="flat" w14:cmpd="sng" w14:algn="ctr">
                                      <w14:solidFill>
                                        <w14:srgbClr w14:val="FFFFFF"/>
                                      </w14:solidFill>
                                      <w14:prstDash w14:val="solid"/>
                                      <w14:round/>
                                    </w14:textOutline>
                                  </w:rPr>
                                  <w:t>1</w:t>
                                </w:r>
                              </w:p>
                            </w:txbxContent>
                          </wps:txbx>
                          <wps:bodyPr wrap="square" numCol="1" fromWordArt="1">
                            <a:prstTxWarp prst="textPlain">
                              <a:avLst>
                                <a:gd name="adj" fmla="val 50000"/>
                              </a:avLst>
                            </a:prstTxWarp>
                            <a:spAutoFit/>
                          </wps:bodyPr>
                        </wps:wsp>
                        <wps:wsp>
                          <wps:cNvPr id="725" name="WordArt 107"/>
                          <wps:cNvSpPr txBox="1">
                            <a:spLocks noChangeArrowheads="1" noChangeShapeType="1" noTextEdit="1"/>
                          </wps:cNvSpPr>
                          <wps:spPr bwMode="auto">
                            <a:xfrm>
                              <a:off x="7020" y="11024"/>
                              <a:ext cx="395" cy="1526"/>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9050" w14:cap="flat" w14:cmpd="sng" w14:algn="ctr">
                                      <w14:solidFill>
                                        <w14:srgbClr w14:val="FFFFFF"/>
                                      </w14:solidFill>
                                      <w14:prstDash w14:val="solid"/>
                                      <w14:round/>
                                    </w14:textOutline>
                                  </w:rPr>
                                  <w:t>2</w:t>
                                </w:r>
                              </w:p>
                            </w:txbxContent>
                          </wps:txbx>
                          <wps:bodyPr wrap="square" numCol="1" fromWordArt="1">
                            <a:prstTxWarp prst="textPlain">
                              <a:avLst>
                                <a:gd name="adj" fmla="val 50000"/>
                              </a:avLst>
                            </a:prstTxWarp>
                            <a:spAutoFit/>
                          </wps:bodyPr>
                        </wps:wsp>
                        <wps:wsp>
                          <wps:cNvPr id="726" name="Line 108"/>
                          <wps:cNvCnPr>
                            <a:cxnSpLocks noChangeShapeType="1"/>
                          </wps:cNvCnPr>
                          <wps:spPr bwMode="auto">
                            <a:xfrm>
                              <a:off x="7200" y="1080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 name="Line 109"/>
                          <wps:cNvCnPr>
                            <a:cxnSpLocks noChangeShapeType="1"/>
                          </wps:cNvCnPr>
                          <wps:spPr bwMode="auto">
                            <a:xfrm>
                              <a:off x="5040" y="1080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WordArt 110"/>
                          <wps:cNvSpPr txBox="1">
                            <a:spLocks noChangeArrowheads="1" noChangeShapeType="1" noTextEdit="1"/>
                          </wps:cNvSpPr>
                          <wps:spPr bwMode="auto">
                            <a:xfrm>
                              <a:off x="3420" y="11160"/>
                              <a:ext cx="900" cy="5537"/>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5875" w14:cap="flat" w14:cmpd="sng" w14:algn="ctr">
                                      <w14:solidFill>
                                        <w14:srgbClr w14:val="FFFFFF"/>
                                      </w14:solidFill>
                                      <w14:prstDash w14:val="solid"/>
                                      <w14:round/>
                                    </w14:textOutline>
                                  </w:rPr>
                                  <w:t>Year</w:t>
                                </w:r>
                              </w:p>
                            </w:txbxContent>
                          </wps:txbx>
                          <wps:bodyPr wrap="square" numCol="1" fromWordArt="1">
                            <a:prstTxWarp prst="textPlain">
                              <a:avLst>
                                <a:gd name="adj" fmla="val 50000"/>
                              </a:avLst>
                            </a:prstTxWarp>
                            <a:spAutoFit/>
                          </wps:bodyPr>
                        </wps:wsp>
                      </wpg:grpSp>
                      <wps:wsp>
                        <wps:cNvPr id="729" name="Rectangle 111"/>
                        <wps:cNvSpPr>
                          <a:spLocks noChangeArrowheads="1"/>
                        </wps:cNvSpPr>
                        <wps:spPr bwMode="auto">
                          <a:xfrm>
                            <a:off x="3059" y="11330"/>
                            <a:ext cx="5684" cy="6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F1A03" w:rsidRPr="00107673" w:rsidRDefault="00AF1A03" w:rsidP="00AF1A03">
                              <w:pPr>
                                <w:jc w:val="center"/>
                                <w:rPr>
                                  <w:rFonts w:cs="Simplified Arabic"/>
                                  <w:b/>
                                  <w:bCs/>
                                  <w:sz w:val="28"/>
                                  <w:szCs w:val="28"/>
                                  <w:rtl/>
                                  <w:lang w:bidi="ar-IQ"/>
                                </w:rPr>
                              </w:pPr>
                              <w:r w:rsidRPr="00107673">
                                <w:rPr>
                                  <w:rFonts w:cs="Simplified Arabic"/>
                                  <w:b/>
                                  <w:bCs/>
                                  <w:sz w:val="28"/>
                                  <w:szCs w:val="28"/>
                                </w:rPr>
                                <w:t>(B)</w:t>
                              </w:r>
                              <w:r w:rsidRPr="00107673">
                                <w:rPr>
                                  <w:rFonts w:cs="Simplified Arabic" w:hint="cs"/>
                                  <w:b/>
                                  <w:bCs/>
                                  <w:sz w:val="28"/>
                                  <w:szCs w:val="28"/>
                                  <w:rtl/>
                                  <w:lang w:bidi="ar-IQ"/>
                                </w:rPr>
                                <w:t xml:space="preserve"> السياسات التدخلية التي تؤدي الى حدوث التباطؤ الزمني</w:t>
                              </w:r>
                            </w:p>
                          </w:txbxContent>
                        </wps:txbx>
                        <wps:bodyPr rot="0" vert="horz" wrap="square" lIns="91440" tIns="45720" rIns="91440" bIns="45720" anchor="t" anchorCtr="0" upright="1">
                          <a:noAutofit/>
                        </wps:bodyPr>
                      </wps:wsp>
                      <wps:wsp>
                        <wps:cNvPr id="730" name="Rectangle 112"/>
                        <wps:cNvSpPr>
                          <a:spLocks noChangeArrowheads="1"/>
                        </wps:cNvSpPr>
                        <wps:spPr bwMode="auto">
                          <a:xfrm>
                            <a:off x="8559" y="10482"/>
                            <a:ext cx="79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A03" w:rsidRPr="006D4B97" w:rsidRDefault="00AF1A03" w:rsidP="00AF1A03">
                              <w:pPr>
                                <w:jc w:val="center"/>
                                <w:rPr>
                                  <w:rFonts w:cs="Simplified Arabic"/>
                                  <w:b/>
                                  <w:bCs/>
                                </w:rPr>
                              </w:pPr>
                              <w:r w:rsidRPr="006D4B97">
                                <w:rPr>
                                  <w:rFonts w:cs="Simplified Arabic" w:hint="cs"/>
                                  <w:b/>
                                  <w:bCs/>
                                  <w:rtl/>
                                </w:rPr>
                                <w:t>السنة</w:t>
                              </w:r>
                            </w:p>
                          </w:txbxContent>
                        </wps:txbx>
                        <wps:bodyPr rot="0" vert="horz" wrap="square" lIns="91440" tIns="45720" rIns="91440" bIns="45720" anchor="t" anchorCtr="0" upright="1">
                          <a:noAutofit/>
                        </wps:bodyPr>
                      </wps:wsp>
                      <wps:wsp>
                        <wps:cNvPr id="731" name="Rectangle 113"/>
                        <wps:cNvSpPr>
                          <a:spLocks noChangeArrowheads="1"/>
                        </wps:cNvSpPr>
                        <wps:spPr bwMode="auto">
                          <a:xfrm>
                            <a:off x="8716" y="13831"/>
                            <a:ext cx="797"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A03" w:rsidRPr="006D4B97" w:rsidRDefault="00AF1A03" w:rsidP="00AF1A03">
                              <w:pPr>
                                <w:jc w:val="center"/>
                                <w:rPr>
                                  <w:rFonts w:cs="Simplified Arabic"/>
                                  <w:b/>
                                  <w:bCs/>
                                </w:rPr>
                              </w:pPr>
                              <w:r w:rsidRPr="006D4B97">
                                <w:rPr>
                                  <w:rFonts w:cs="Simplified Arabic" w:hint="cs"/>
                                  <w:b/>
                                  <w:bCs/>
                                  <w:rtl/>
                                </w:rPr>
                                <w:t>السنة</w:t>
                              </w:r>
                            </w:p>
                          </w:txbxContent>
                        </wps:txbx>
                        <wps:bodyPr rot="0" vert="horz" wrap="square" lIns="91440" tIns="45720" rIns="91440" bIns="45720" anchor="t" anchorCtr="0" upright="1">
                          <a:noAutofit/>
                        </wps:bodyPr>
                      </wps:wsp>
                      <wps:wsp>
                        <wps:cNvPr id="732" name="Rectangle 114"/>
                        <wps:cNvSpPr>
                          <a:spLocks noChangeArrowheads="1"/>
                        </wps:cNvSpPr>
                        <wps:spPr bwMode="auto">
                          <a:xfrm>
                            <a:off x="4102" y="14192"/>
                            <a:ext cx="797" cy="4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A03" w:rsidRPr="006D4B97" w:rsidRDefault="00AF1A03" w:rsidP="00AF1A03">
                              <w:pPr>
                                <w:jc w:val="center"/>
                                <w:rPr>
                                  <w:rFonts w:cs="Simplified Arabic"/>
                                  <w:b/>
                                  <w:bCs/>
                                </w:rPr>
                              </w:pPr>
                            </w:p>
                          </w:txbxContent>
                        </wps:txbx>
                        <wps:bodyPr rot="0" vert="horz" wrap="square" lIns="91440" tIns="45720" rIns="91440" bIns="45720" anchor="t" anchorCtr="0" upright="1">
                          <a:noAutofit/>
                        </wps:bodyPr>
                      </wps:wsp>
                      <wps:wsp>
                        <wps:cNvPr id="733" name="Rectangle 115"/>
                        <wps:cNvSpPr>
                          <a:spLocks noChangeArrowheads="1"/>
                        </wps:cNvSpPr>
                        <wps:spPr bwMode="auto">
                          <a:xfrm>
                            <a:off x="3962" y="10798"/>
                            <a:ext cx="796"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A03" w:rsidRPr="006D4B97" w:rsidRDefault="00AF1A03" w:rsidP="00AF1A03">
                              <w:pPr>
                                <w:jc w:val="center"/>
                                <w:rPr>
                                  <w:rFonts w:cs="Simplified Arabic"/>
                                  <w:b/>
                                  <w:bCs/>
                                </w:rPr>
                              </w:pPr>
                            </w:p>
                          </w:txbxContent>
                        </wps:txbx>
                        <wps:bodyPr rot="0" vert="horz" wrap="square" lIns="91440" tIns="45720" rIns="91440" bIns="45720" anchor="t" anchorCtr="0" upright="1">
                          <a:noAutofit/>
                        </wps:bodyPr>
                      </wps:wsp>
                      <wps:wsp>
                        <wps:cNvPr id="734" name="Rectangle 116"/>
                        <wps:cNvSpPr>
                          <a:spLocks noChangeArrowheads="1"/>
                        </wps:cNvSpPr>
                        <wps:spPr bwMode="auto">
                          <a:xfrm>
                            <a:off x="2976" y="8741"/>
                            <a:ext cx="1339" cy="7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A03" w:rsidRDefault="00AF1A03" w:rsidP="00AF1A03">
                              <w:pPr>
                                <w:jc w:val="center"/>
                                <w:rPr>
                                  <w:rFonts w:cs="Simplified Arabic"/>
                                  <w:b/>
                                  <w:bCs/>
                                  <w:sz w:val="20"/>
                                  <w:szCs w:val="20"/>
                                  <w:rtl/>
                                </w:rPr>
                              </w:pPr>
                              <w:r w:rsidRPr="009B77F3">
                                <w:rPr>
                                  <w:rFonts w:cs="Simplified Arabic" w:hint="cs"/>
                                  <w:b/>
                                  <w:bCs/>
                                  <w:sz w:val="20"/>
                                  <w:szCs w:val="20"/>
                                  <w:rtl/>
                                </w:rPr>
                                <w:t xml:space="preserve">الاستخدام </w:t>
                              </w:r>
                            </w:p>
                            <w:p w:rsidR="00AF1A03" w:rsidRPr="009B77F3" w:rsidRDefault="00AF1A03" w:rsidP="00AF1A03">
                              <w:pPr>
                                <w:jc w:val="center"/>
                                <w:rPr>
                                  <w:rFonts w:cs="Simplified Arabic"/>
                                  <w:b/>
                                  <w:bCs/>
                                  <w:sz w:val="20"/>
                                  <w:szCs w:val="20"/>
                                </w:rPr>
                              </w:pPr>
                              <w:r w:rsidRPr="009B77F3">
                                <w:rPr>
                                  <w:rFonts w:cs="Simplified Arabic" w:hint="cs"/>
                                  <w:b/>
                                  <w:bCs/>
                                  <w:sz w:val="20"/>
                                  <w:szCs w:val="20"/>
                                  <w:rtl/>
                                </w:rPr>
                                <w:t>الشامل</w:t>
                              </w:r>
                            </w:p>
                          </w:txbxContent>
                        </wps:txbx>
                        <wps:bodyPr rot="0" vert="horz" wrap="square" lIns="91440" tIns="45720" rIns="91440" bIns="45720" anchor="t" anchorCtr="0" upright="1">
                          <a:noAutofit/>
                        </wps:bodyPr>
                      </wps:wsp>
                      <wps:wsp>
                        <wps:cNvPr id="735" name="Rectangle 117"/>
                        <wps:cNvSpPr>
                          <a:spLocks noChangeArrowheads="1"/>
                        </wps:cNvSpPr>
                        <wps:spPr bwMode="auto">
                          <a:xfrm>
                            <a:off x="3027" y="12072"/>
                            <a:ext cx="1339" cy="8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A03" w:rsidRDefault="00AF1A03" w:rsidP="00AF1A03">
                              <w:pPr>
                                <w:jc w:val="center"/>
                                <w:rPr>
                                  <w:rFonts w:cs="Simplified Arabic"/>
                                  <w:b/>
                                  <w:bCs/>
                                  <w:sz w:val="20"/>
                                  <w:szCs w:val="20"/>
                                  <w:rtl/>
                                </w:rPr>
                              </w:pPr>
                              <w:r w:rsidRPr="009B77F3">
                                <w:rPr>
                                  <w:rFonts w:cs="Simplified Arabic" w:hint="cs"/>
                                  <w:b/>
                                  <w:bCs/>
                                  <w:sz w:val="20"/>
                                  <w:szCs w:val="20"/>
                                  <w:rtl/>
                                </w:rPr>
                                <w:t xml:space="preserve">الاستخدام </w:t>
                              </w:r>
                            </w:p>
                            <w:p w:rsidR="00AF1A03" w:rsidRPr="009B77F3" w:rsidRDefault="00AF1A03" w:rsidP="00AF1A03">
                              <w:pPr>
                                <w:jc w:val="center"/>
                                <w:rPr>
                                  <w:rFonts w:cs="Simplified Arabic"/>
                                  <w:b/>
                                  <w:bCs/>
                                  <w:sz w:val="20"/>
                                  <w:szCs w:val="20"/>
                                </w:rPr>
                              </w:pPr>
                              <w:r w:rsidRPr="009B77F3">
                                <w:rPr>
                                  <w:rFonts w:cs="Simplified Arabic" w:hint="cs"/>
                                  <w:b/>
                                  <w:bCs/>
                                  <w:sz w:val="20"/>
                                  <w:szCs w:val="20"/>
                                  <w:rtl/>
                                </w:rPr>
                                <w:t>الشامل</w:t>
                              </w:r>
                            </w:p>
                          </w:txbxContent>
                        </wps:txbx>
                        <wps:bodyPr rot="0" vert="horz" wrap="square" lIns="91440" tIns="45720" rIns="91440" bIns="45720" anchor="t" anchorCtr="0" upright="1">
                          <a:noAutofit/>
                        </wps:bodyPr>
                      </wps:wsp>
                      <wps:wsp>
                        <wps:cNvPr id="736" name="Rectangle 118"/>
                        <wps:cNvSpPr>
                          <a:spLocks noChangeArrowheads="1"/>
                        </wps:cNvSpPr>
                        <wps:spPr bwMode="auto">
                          <a:xfrm>
                            <a:off x="1893" y="8897"/>
                            <a:ext cx="861" cy="1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A03" w:rsidRPr="009B77F3" w:rsidRDefault="00AF1A03" w:rsidP="00AF1A03">
                              <w:pPr>
                                <w:jc w:val="center"/>
                                <w:rPr>
                                  <w:rFonts w:cs="Simplified Arabic"/>
                                  <w:b/>
                                  <w:bCs/>
                                  <w:sz w:val="20"/>
                                  <w:szCs w:val="20"/>
                                </w:rPr>
                              </w:pPr>
                              <w:r>
                                <w:rPr>
                                  <w:rFonts w:cs="Simplified Arabic" w:hint="cs"/>
                                  <w:b/>
                                  <w:bCs/>
                                  <w:sz w:val="20"/>
                                  <w:szCs w:val="20"/>
                                  <w:rtl/>
                                </w:rPr>
                                <w:t>الناتج المحلي الاجمالي</w:t>
                              </w:r>
                            </w:p>
                          </w:txbxContent>
                        </wps:txbx>
                        <wps:bodyPr rot="0" vert="horz" wrap="square" lIns="91440" tIns="45720" rIns="91440" bIns="45720" anchor="t" anchorCtr="0" upright="1">
                          <a:noAutofit/>
                        </wps:bodyPr>
                      </wps:wsp>
                      <wps:wsp>
                        <wps:cNvPr id="737" name="Rectangle 119"/>
                        <wps:cNvSpPr>
                          <a:spLocks noChangeArrowheads="1"/>
                        </wps:cNvSpPr>
                        <wps:spPr bwMode="auto">
                          <a:xfrm>
                            <a:off x="1924" y="12026"/>
                            <a:ext cx="861" cy="12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A03" w:rsidRPr="009B77F3" w:rsidRDefault="00AF1A03" w:rsidP="00AF1A03">
                              <w:pPr>
                                <w:jc w:val="center"/>
                                <w:rPr>
                                  <w:rFonts w:cs="Simplified Arabic"/>
                                  <w:b/>
                                  <w:bCs/>
                                  <w:sz w:val="20"/>
                                  <w:szCs w:val="20"/>
                                </w:rPr>
                              </w:pPr>
                              <w:r>
                                <w:rPr>
                                  <w:rFonts w:cs="Simplified Arabic" w:hint="cs"/>
                                  <w:b/>
                                  <w:bCs/>
                                  <w:sz w:val="20"/>
                                  <w:szCs w:val="20"/>
                                  <w:rtl/>
                                </w:rPr>
                                <w:t>الناتج المحلي الاجمالي</w:t>
                              </w:r>
                            </w:p>
                          </w:txbxContent>
                        </wps:txbx>
                        <wps:bodyPr rot="0" vert="horz" wrap="square" lIns="91440" tIns="45720" rIns="91440" bIns="45720" anchor="t" anchorCtr="0" upright="1">
                          <a:noAutofit/>
                        </wps:bodyPr>
                      </wps:wsp>
                      <wps:wsp>
                        <wps:cNvPr id="738" name="Rectangle 120"/>
                        <wps:cNvSpPr>
                          <a:spLocks noChangeArrowheads="1"/>
                        </wps:cNvSpPr>
                        <wps:spPr bwMode="auto">
                          <a:xfrm>
                            <a:off x="1362" y="7921"/>
                            <a:ext cx="8265" cy="6779"/>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Rectangle 121"/>
                        <wps:cNvSpPr>
                          <a:spLocks noChangeArrowheads="1"/>
                        </wps:cNvSpPr>
                        <wps:spPr bwMode="auto">
                          <a:xfrm>
                            <a:off x="4839" y="8145"/>
                            <a:ext cx="3591" cy="570"/>
                          </a:xfrm>
                          <a:prstGeom prst="rect">
                            <a:avLst/>
                          </a:prstGeom>
                          <a:solidFill>
                            <a:srgbClr val="FFFFFF"/>
                          </a:solidFill>
                          <a:ln w="9525">
                            <a:solidFill>
                              <a:srgbClr val="000000"/>
                            </a:solidFill>
                            <a:miter lim="800000"/>
                            <a:headEnd/>
                            <a:tailEnd/>
                          </a:ln>
                        </wps:spPr>
                        <wps:txbx>
                          <w:txbxContent>
                            <w:p w:rsidR="00AF1A03" w:rsidRPr="003D780E" w:rsidRDefault="00AF1A03" w:rsidP="00AF1A03">
                              <w:pPr>
                                <w:jc w:val="center"/>
                                <w:rPr>
                                  <w:rFonts w:cs="Simplified Arabic"/>
                                  <w:b/>
                                  <w:bCs/>
                                  <w:sz w:val="28"/>
                                  <w:szCs w:val="28"/>
                                  <w:rtl/>
                                </w:rPr>
                              </w:pPr>
                              <w:r w:rsidRPr="003D780E">
                                <w:rPr>
                                  <w:rFonts w:cs="Simplified Arabic"/>
                                  <w:b/>
                                  <w:bCs/>
                                  <w:sz w:val="28"/>
                                  <w:szCs w:val="28"/>
                                  <w:lang w:bidi="ar-IQ"/>
                                </w:rPr>
                                <w:t>(A)</w:t>
                              </w:r>
                              <w:r w:rsidRPr="003D780E">
                                <w:rPr>
                                  <w:rFonts w:cs="Simplified Arabic" w:hint="cs"/>
                                  <w:b/>
                                  <w:bCs/>
                                  <w:sz w:val="28"/>
                                  <w:szCs w:val="28"/>
                                  <w:rtl/>
                                </w:rPr>
                                <w:t xml:space="preserve"> السياسة الاقتصادية المستقرة</w:t>
                              </w:r>
                            </w:p>
                            <w:p w:rsidR="00AF1A03" w:rsidRPr="00400CDB" w:rsidRDefault="00AF1A03" w:rsidP="00AF1A0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696" o:spid="_x0000_s1573" style="position:absolute;left:0;text-align:left;margin-left:34.2pt;margin-top:5.25pt;width:429.9pt;height:675.5pt;z-index:251749376" coordorigin="1029,7921" coordsize="8598,1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">
                <v:line id="Line 79" o:spid="_x0000_s1574" style="position:absolute;visibility:visible;mso-wrap-style:square" from="2887,8674" to="2887,1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ASMcAAADcAAAADwAAAGRycy9kb3ducmV2LnhtbESPQWvCQBSE74L/YXlCb7ppC7FNXUVa&#10;CupB1Bba4zP7mkSzb8PumqT/visIPQ4z8w0zW/SmFi05X1lWcD9JQBDnVldcKPj8eB8/gfABWWNt&#10;mRT8kofFfDiYYaZtx3tqD6EQEcI+QwVlCE0mpc9LMugntiGO3o91BkOUrpDaYRfhppYPSZJKgxXH&#10;hRIbei0pPx8uRsH2cZe2y/Vm1X+t02P+tj9+nzqn1N2oX76ACNSH//CtvdIK0uc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sMBIxwAAANwAAAAPAAAAAAAA&#10;AAAAAAAAAKECAABkcnMvZG93bnJldi54bWxQSwUGAAAAAAQABAD5AAAAlQMAAAAA&#10;"/>
                <v:line id="Line 80" o:spid="_x0000_s1575" style="position:absolute;visibility:visible;mso-wrap-style:square" from="2887,9768" to="8405,9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wELsEAAADcAAAADwAAAGRycy9kb3ducmV2LnhtbERPS2vCQBC+F/oflin0Vjd6EE1dRQTB&#10;g23xQc9Ddkyi2dm4u8b033cOgseP7z1b9K5RHYVYezYwHGSgiAtvay4NHA/rjwmomJAtNp7JwB9F&#10;WMxfX2aYW3/nHXX7VCoJ4ZijgSqlNtc6FhU5jAPfEgt38sFhEhhKbQPeJdw1epRlY+2wZmmosKVV&#10;RcVlf3PSW5TbcP09X/rN6Wu7vnI3/T78GPP+1i8/QSXq01P8cG+sgfFU1soZOQJ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AQuwQAAANwAAAAPAAAAAAAAAAAAAAAA&#10;AKECAABkcnMvZG93bnJldi54bWxQSwUGAAAAAAQABAD5AAAAjwMAAAAA&#10;">
                  <v:stroke dashstyle="dash"/>
                </v:line>
                <v:group id="Group 81" o:spid="_x0000_s1576" style="position:absolute;left:1029;top:8811;width:7376;height:9282" coordorigin="-746,2700" coordsize="10106,12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line id="Line 82" o:spid="_x0000_s1577" style="position:absolute;visibility:visible;mso-wrap-style:square" from="1800,5220" to="936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CJsMAAADcAAAADwAAAGRycy9kb3ducmV2LnhtbERPz2vCMBS+D/wfwhN2m6kb1FGNIspA&#10;PQx1g3l8Nm9tZ/NSkth2/705CB4/vt+zRW9q0ZLzlWUF41ECgji3uuJCwffXx8s7CB+QNdaWScE/&#10;eVjMB08zzLTt+EDtMRQihrDPUEEZQpNJ6fOSDPqRbYgj92udwRChK6R22MVwU8vXJEmlwYpjQ4kN&#10;rUrKL8erUfD5tk/b5Xa36X+26TlfH86nv84p9Tzsl1MQgfrwEN/dG61gksT5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ywibDAAAA3AAAAA8AAAAAAAAAAAAA&#10;AAAAoQIAAGRycy9kb3ducmV2LnhtbFBLBQYAAAAABAAEAPkAAACRAwAAAAA=&#10;"/>
                  <v:shape id="Freeform 83" o:spid="_x0000_s1578" style="position:absolute;left:1800;top:2850;width:7200;height:1830;visibility:visible;mso-wrap-style:square;v-text-anchor:top" coordsize="7200,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FB8IA&#10;AADcAAAADwAAAGRycy9kb3ducmV2LnhtbESPT4vCMBTE7wt+h/CEva2pPahUo4ggKF7WPyDens2z&#10;LTYvpYmm++03guBxmJnfMLNFZ2rxpNZVlhUMBwkI4tzqigsFp+P6ZwLCeWSNtWVS8EcOFvPe1wwz&#10;bQPv6XnwhYgQdhkqKL1vMildXpJBN7ANcfRutjXoo2wLqVsMEW5qmSbJSBqsOC6U2NCqpPx+eBgF&#10;u7PZBntJj+mvdLXnSRhf06DUd79bTkF46vwn/G5vtIJxMoTXmX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gUHwgAAANwAAAAPAAAAAAAAAAAAAAAAAJgCAABkcnMvZG93&#10;bnJldi54bWxQSwUGAAAAAAQABAD1AAAAhwMAAAAA&#10;" path="m,1830v45,-60,90,-120,180,-180c270,1590,360,1530,540,1470v180,-60,510,-90,720,-180c1470,1200,1650,1050,1800,930,1950,810,2040,690,2160,570,2280,450,2400,300,2520,210,2640,120,2760,60,2880,30,3000,,3120,,3240,30v120,30,240,90,360,180c3720,300,3870,480,3960,570v90,90,120,120,180,180c4200,810,4230,840,4320,930v90,90,240,270,360,360c4800,1380,4920,1440,5040,1470v120,30,210,30,360,c5550,1440,5790,1350,5940,1290v150,-60,270,-120,360,-180c6390,1050,6390,1020,6480,930v90,-90,270,-270,360,-360c6930,480,6960,450,7020,390v60,-60,120,-120,180,-180e" filled="f" strokeweight="1.5pt">
                    <v:path arrowok="t" o:connecttype="custom" o:connectlocs="0,1830;180,1650;540,1470;1260,1290;1800,930;2160,570;2520,210;2880,30;3240,30;3600,210;3960,570;4140,750;4320,930;4680,1290;5040,1470;5400,1470;5940,1290;6300,1110;6480,930;6840,570;7020,390;7200,210" o:connectangles="0,0,0,0,0,0,0,0,0,0,0,0,0,0,0,0,0,0,0,0,0,0"/>
                  </v:shape>
                  <v:shape id="Freeform 84" o:spid="_x0000_s1579" style="position:absolute;left:3060;top:3210;width:5760;height:960;visibility:visible;mso-wrap-style:square;v-text-anchor:top" coordsize="57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Yo8QA&#10;AADcAAAADwAAAGRycy9kb3ducmV2LnhtbESPT4vCMBTE78J+h/CEvcia2oN/qlEWQdgerR48vm2e&#10;bbF5KUnU7n56Iwgeh5n5DbPa9KYVN3K+saxgMk5AEJdWN1wpOB52X3MQPiBrbC2Tgj/ysFl/DFaY&#10;aXvnPd2KUIkIYZ+hgjqELpPSlzUZ9GPbEUfvbJ3BEKWrpHZ4j3DTyjRJptJgw3Ghxo62NZWX4moU&#10;LFxe0WhxOBX/+Wl7zeVvWjYzpT6H/fcSRKA+vMOv9o9WMEtSeJ6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02KPEAAAA3AAAAA8AAAAAAAAAAAAAAAAAmAIAAGRycy9k&#10;b3ducmV2LnhtbFBLBQYAAAAABAAEAPUAAACJAwAAAAA=&#10;" path="m,930v120,15,240,30,360,c480,900,630,810,720,750v90,-60,90,-90,180,-180c990,480,1140,300,1260,210,1380,120,1500,60,1620,30,1740,,1860,,1980,30v120,30,270,120,360,180c2430,270,2460,330,2520,390v60,60,90,120,180,180c2790,630,2910,690,3060,750v150,60,330,150,540,180c3810,960,4110,960,4320,930v210,-30,330,-90,540,-180c5070,660,5430,450,5580,390v150,-60,165,-30,180,e" filled="f" strokeweight="1.5pt">
                    <v:stroke dashstyle="dash"/>
                    <v:path arrowok="t" o:connecttype="custom" o:connectlocs="0,930;360,930;720,750;900,570;1260,210;1620,30;1980,30;2340,210;2520,390;2700,570;3060,750;3600,930;4320,930;4860,750;5580,390;5760,390" o:connectangles="0,0,0,0,0,0,0,0,0,0,0,0,0,0,0,0"/>
                  </v:shape>
                  <v:line id="Line 85" o:spid="_x0000_s1580" style="position:absolute;flip:y;visibility:visible;mso-wrap-style:square" from="7020,4140" to="7020,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fLVsYAAADcAAAADwAAAGRycy9kb3ducmV2LnhtbESPT0vDQBDF70K/wzKCl2B3bcBq7LbU&#10;/gGh9NDqweOQHZNgdjZkxzb99l1B8Ph4835v3mwx+FadqI9NYAsPYwOKuAyu4crCx/v2/glUFGSH&#10;bWCycKEIi/noZoaFC2c+0OkolUoQjgVaqEW6QutY1uQxjkNHnLyv0HuUJPtKux7PCe5bPTHmUXts&#10;ODXU2NGqpvL7+OPTG9s9r/M8e/U6y55p8yk7o8Xau9th+QJKaJD/47/0m7MwNTn8jkkE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ny1bGAAAA3AAAAA8AAAAAAAAA&#10;AAAAAAAAoQIAAGRycy9kb3ducmV2LnhtbFBLBQYAAAAABAAEAPkAAACUAwAAAAA=&#10;">
                    <v:stroke endarrow="block"/>
                  </v:line>
                  <v:line id="Line 86" o:spid="_x0000_s1581" style="position:absolute;visibility:visible;mso-wrap-style:square" from="4860,2700" to="486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EUscQAAADcAAAADwAAAGRycy9kb3ducmV2LnhtbESPQWsCMRSE70L/Q3iF3jRrKVVXo5Qu&#10;hR5awVU8PzfPzeLmZdmka/rvm4LgcZj5ZpjVJtpWDNT7xrGC6SQDQVw53XCt4LD/GM9B+ICssXVM&#10;Cn7Jw2b9MFphrt2VdzSUoRaphH2OCkwIXS6lrwxZ9BPXESfv7HqLIcm+lrrHayq3rXzOsldpseG0&#10;YLCjd0PVpfyxCmam2MmZLL7222Jopov4HY+nhVJPj/FtCSJQDPfwjf7Uicte4P9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sRSxxAAAANwAAAAPAAAAAAAAAAAA&#10;AAAAAKECAABkcnMvZG93bnJldi54bWxQSwUGAAAAAAQABAD5AAAAkgMAAAAA&#10;">
                    <v:stroke endarrow="block"/>
                  </v:line>
                  <v:shape id="WordArt 87" o:spid="_x0000_s1582" type="#_x0000_t202" style="position:absolute;left:1980;top:2700;width:1799;height:12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TmcIA&#10;AADcAAAADwAAAGRycy9kb3ducmV2LnhtbESPQWsCMRSE74X+h/AKvdVEwVq2RpFqwUMv6vb+2Lxu&#10;lm5els3TXf+9EQo9DjPzDbNcj6FVF+pTE9nCdGJAEVfRNVxbKE+fL2+gkiA7bCOThSslWK8eH5ZY&#10;uDjwgS5HqVWGcCrQghfpCq1T5SlgmsSOOHs/sQ8oWfa1dj0OGR5aPTPmVQdsOC947OjDU/V7PAcL&#10;Im4zvZa7kPbf49d28KaaY2nt89O4eQclNMp/+K+9dxYWZg7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6NOZwgAAANwAAAAPAAAAAAAAAAAAAAAAAJgCAABkcnMvZG93&#10;bnJldi54bWxQSwUGAAAAAAQABAD1AAAAhwM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Full</w:t>
                          </w:r>
                        </w:p>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employment</w:t>
                          </w:r>
                        </w:p>
                      </w:txbxContent>
                    </v:textbox>
                  </v:shape>
                  <v:line id="Line 88" o:spid="_x0000_s1583" style="position:absolute;visibility:visible;mso-wrap-style:square" from="4860,5220" to="486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yccAAADcAAAADwAAAGRycy9kb3ducmV2LnhtbESPT2vCQBTE74V+h+UJvdWNLaQSXUVa&#10;Cuqh1D+gx2f2mcRm34bdNUm/vSsUehxm5jfMdN6bWrTkfGVZwWiYgCDOra64ULDffT6PQfiArLG2&#10;TAp+ycN89vgwxUzbjjfUbkMhIoR9hgrKEJpMSp+XZNAPbUMcvbN1BkOUrpDaYRfhppYvSZJKgxXH&#10;hRIbei8p/9lejYKv1++0XazWy/6wSk/5x+Z0vHROqadBv5iACNSH//Bfe6kVvCUp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JxwAAANwAAAAPAAAAAAAA&#10;AAAAAAAAAKECAABkcnMvZG93bnJldi54bWxQSwUGAAAAAAQABAD5AAAAlQMAAAAA&#10;"/>
                  <v:line id="Line 89" o:spid="_x0000_s1584" style="position:absolute;visibility:visible;mso-wrap-style:square" from="7020,5220" to="702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taUsYAAADcAAAADwAAAGRycy9kb3ducmV2LnhtbESPQWvCQBSE7wX/w/KE3upGhSipq0hF&#10;0B6k2kJ7fGZfk9js27C7TdJ/3xUEj8PMfMMsVr2pRUvOV5YVjEcJCOLc6ooLBR/v26c5CB+QNdaW&#10;ScEfeVgtBw8LzLTt+EjtKRQiQthnqKAMocmk9HlJBv3INsTR+7bOYIjSFVI77CLc1HKSJKk0WHFc&#10;KLGhl5Lyn9OvUXCYvqXtev+66z/36TnfHM9fl84p9Tjs188gAvXhHr61d1rBLJn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bWlLGAAAA3AAAAA8AAAAAAAAA&#10;AAAAAAAAoQIAAGRycy9kb3ducmV2LnhtbFBLBQYAAAAABAAEAPkAAACUAwAAAAA=&#10;"/>
                  <v:shape id="WordArt 90" o:spid="_x0000_s1585" type="#_x0000_t202" style="position:absolute;left:4680;top:5444;width:395;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8B78A&#10;AADcAAAADwAAAGRycy9kb3ducmV2LnhtbERPTWsCMRC9F/ofwgi91UTBWrZGkargoZfq9j5sppvF&#10;zWTZjO7675uD0OPjfa82Y2jVjfrURLYwmxpQxFV0DdcWyvPh9R1UEmSHbWSycKcEm/Xz0woLFwf+&#10;pttJapVDOBVowYt0hdap8hQwTWNHnLnf2AeUDPtaux6HHB5aPTfmTQdsODd47OjTU3U5XYMFEbed&#10;3ct9SMef8Ws3eFMtsLT2ZTJuP0AJjfIvfriPzsLS5LX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6XwHvwAAANwAAAAPAAAAAAAAAAAAAAAAAJgCAABkcnMvZG93bnJl&#10;di54bWxQSwUGAAAAAAQABAD1AAAAhAM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25400" w14:cap="flat" w14:cmpd="sng" w14:algn="ctr">
                                <w14:solidFill>
                                  <w14:srgbClr w14:val="FFFFFF"/>
                                </w14:solidFill>
                                <w14:prstDash w14:val="solid"/>
                                <w14:round/>
                              </w14:textOutline>
                            </w:rPr>
                            <w:t>1</w:t>
                          </w:r>
                        </w:p>
                      </w:txbxContent>
                    </v:textbox>
                  </v:shape>
                  <v:shape id="WordArt 91" o:spid="_x0000_s1586" type="#_x0000_t202" style="position:absolute;left:6840;top:5444;width:395;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ZnMMA&#10;AADcAAAADwAAAGRycy9kb3ducmV2LnhtbESPzWrDMBCE74W+g9hCb42UQn/iRAmhaSGHXJq498Xa&#10;WCbWylib2Hn7qlDIcZiZb5jFagytulCfmsgWphMDiriKruHaQnn4enoHlQTZYRuZLFwpwWp5f7fA&#10;wsWBv+myl1plCKcCLXiRrtA6VZ4CpknsiLN3jH1AybKvtetxyPDQ6mdjXnXAhvOCx44+PFWn/TlY&#10;EHHr6bX8DGn7M+42gzfVC5bWPj6M6zkooVFu4f/21ll4MzP4O5OP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XZnMMAAADcAAAADwAAAAAAAAAAAAAAAACYAgAAZHJzL2Rv&#10;d25yZXYueG1sUEsFBgAAAAAEAAQA9QAAAIgDA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9050" w14:cap="flat" w14:cmpd="sng" w14:algn="ctr">
                                <w14:solidFill>
                                  <w14:srgbClr w14:val="FFFFFF"/>
                                </w14:solidFill>
                                <w14:prstDash w14:val="solid"/>
                                <w14:round/>
                              </w14:textOutline>
                            </w:rPr>
                            <w:t>2</w:t>
                          </w:r>
                        </w:p>
                      </w:txbxContent>
                    </v:textbox>
                  </v:shape>
                  <v:shape id="WordArt 92" o:spid="_x0000_s1587" type="#_x0000_t202" style="position:absolute;left:1620;top:5400;width:395;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m3L8A&#10;AADcAAAADwAAAGRycy9kb3ducmV2LnhtbERPTWvCQBC9F/wPyxR6q5sIWkldRbSCBy9qvA/ZaTY0&#10;OxuyUxP/ffdQ8Ph436vN6Ft1pz42gQ3k0wwUcRVsw7WB8np4X4KKgmyxDUwGHhRhs568rLCwYeAz&#10;3S9SqxTCsUADTqQrtI6VI49xGjrixH2H3qMk2Nfa9jikcN/qWZYttMeGU4PDjnaOqp/LrzcgYrf5&#10;o/zy8XgbT/vBZdUcS2PeXsftJyihUZ7if/fRGvjI0/x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RubcvwAAANwAAAAPAAAAAAAAAAAAAAAAAJgCAABkcnMvZG93bnJl&#10;di54bWxQSwUGAAAAAAQABAD1AAAAhAM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9050" w14:cap="flat" w14:cmpd="sng" w14:algn="ctr">
                                <w14:solidFill>
                                  <w14:srgbClr w14:val="FFFFFF"/>
                                </w14:solidFill>
                                <w14:prstDash w14:val="solid"/>
                                <w14:round/>
                              </w14:textOutline>
                            </w:rPr>
                            <w:t>0</w:t>
                          </w:r>
                        </w:p>
                      </w:txbxContent>
                    </v:textbox>
                  </v:shape>
                  <v:shape id="WordArt 93" o:spid="_x0000_s1588" type="#_x0000_t202" style="position:absolute;left:990;top:3432;width:899;height:437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AvsMA&#10;AADcAAAADwAAAGRycy9kb3ducmV2LnhtbESPQYvCMBSE74L/IbyFvYimXdGVahQRhMWLqN37s3m2&#10;ZZuX0sRa99cbQfA4zMw3zGLVmUq01LjSsoJ4FIEgzqwuOVeQnrbDGQjnkTVWlknBnRyslv3eAhNt&#10;b3yg9uhzESDsElRQeF8nUrqsIINuZGvi4F1sY9AH2eRSN3gLcFPJryiaSoMlh4UCa9oUlP0dr0bB&#10;4LJJ7787u/+fGkon51aX49Qr9fnRrecgPHX+HX61f7SC7zi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FAvsMAAADcAAAADwAAAAAAAAAAAAAAAACYAgAAZHJzL2Rv&#10;d25yZXYueG1sUEsFBgAAAAAEAAQA9QAAAIgDA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5875" w14:cap="flat" w14:cmpd="sng" w14:algn="ctr">
                                <w14:solidFill>
                                  <w14:srgbClr w14:val="FFFFFF"/>
                                </w14:solidFill>
                                <w14:prstDash w14:val="solid"/>
                                <w14:round/>
                              </w14:textOutline>
                            </w:rPr>
                            <w:t>GDP</w:t>
                          </w:r>
                        </w:p>
                      </w:txbxContent>
                    </v:textbox>
                  </v:shape>
                  <v:shape id="WordArt 94" o:spid="_x0000_s1589" type="#_x0000_t202" style="position:absolute;left:3420;top:5580;width:899;height:5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dMMIA&#10;AADcAAAADwAAAGRycy9kb3ducmV2LnhtbESPT2vCQBTE74V+h+UJvdVNhP4huorUFjz0Uk3vj+wz&#10;G8y+Ddmnid/eFQSPw8z8hlmsRt+qM/WxCWwgn2agiKtgG64NlPuf109QUZAttoHJwIUirJbPTwss&#10;bBj4j847qVWCcCzQgBPpCq1j5chjnIaOOHmH0HuUJPta2x6HBPetnmXZu/bYcFpw2NGXo+q4O3kD&#10;InadX8pvH7f/4+9mcFn1hqUxL5NxPQclNMojfG9vrYGPfAa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2N0wwgAAANwAAAAPAAAAAAAAAAAAAAAAAJgCAABkcnMvZG93&#10;bnJldi54bWxQSwUGAAAAAAQABAD1AAAAhwM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5875" w14:cap="flat" w14:cmpd="sng" w14:algn="ctr">
                                <w14:solidFill>
                                  <w14:srgbClr w14:val="FFFFFF"/>
                                </w14:solidFill>
                                <w14:prstDash w14:val="solid"/>
                                <w14:round/>
                              </w14:textOutline>
                            </w:rPr>
                            <w:t>Year</w:t>
                          </w:r>
                        </w:p>
                      </w:txbxContent>
                    </v:textbox>
                  </v:shape>
                </v:group>
                <v:line id="Line 95" o:spid="_x0000_s1590" style="position:absolute;visibility:visible;mso-wrap-style:square" from="2900,11388" to="2900,1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nKjMYAAADcAAAADwAAAGRycy9kb3ducmV2LnhtbESPQWvCQBSE74L/YXmCN91YIZX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5yozGAAAA3AAAAA8AAAAAAAAA&#10;AAAAAAAAoQIAAGRycy9kb3ducmV2LnhtbFBLBQYAAAAABAAEAPkAAACUAwAAAAA=&#10;"/>
                <v:group id="Group 96" o:spid="_x0000_s1591" style="position:absolute;left:1042;top:12048;width:7637;height:9383" coordorigin="-926,8070" coordsize="10466,12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line id="Line 97" o:spid="_x0000_s1592" style="position:absolute;visibility:visible;mso-wrap-style:square" from="1620,10800" to="9540,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z3Y8cAAADcAAAADwAAAGRycy9kb3ducmV2LnhtbESPQWvCQBSE74X+h+UVeqsbLaYluopY&#10;CtpDUVtoj8/sM4lm34bdNUn/vSsUPA4z8w0znfemFi05X1lWMBwkIIhzqysuFHx/vT+9gvABWWNt&#10;mRT8kYf57P5uipm2HW+p3YVCRAj7DBWUITSZlD4vyaAf2IY4egfrDIYoXSG1wy7CTS1HSZJKgxXH&#10;hRIbWpaUn3Zno+DzeZO2i/XHqv9Zp/v8bbv/PXZOqceHfjEBEagPt/B/e6UVvAz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HPdjxwAAANwAAAAPAAAAAAAA&#10;AAAAAAAAAKECAABkcnMvZG93bnJldi54bWxQSwUGAAAAAAQABAD5AAAAlQMAAAAA&#10;"/>
                  <v:line id="Line 98" o:spid="_x0000_s1593" style="position:absolute;visibility:visible;mso-wrap-style:square" from="1620,9360" to="954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05AMMAAADcAAAADwAAAGRycy9kb3ducmV2LnhtbESPzYrCMBSF98K8Q7gD7jR1FupUo8iA&#10;4MJR1MH1pbm21eamJrF23t4IgsvD+fk403lrKtGQ86VlBYN+AoI4s7rkXMHfYdkbg/ABWWNlmRT8&#10;k4f57KMzxVTbO++o2YdcxBH2KSooQqhTKX1WkEHftzVx9E7WGQxRulxqh/c4bir5lSRDabDkSCiw&#10;pp+Cssv+ZiI3y9fuejxf2tXpd728cvO9OWyV6n62iwmIQG14h1/tlVYwGgzh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dOQDDAAAA3AAAAA8AAAAAAAAAAAAA&#10;AAAAoQIAAGRycy9kb3ducmV2LnhtbFBLBQYAAAAABAAEAPkAAACRAwAAAAA=&#10;">
                    <v:stroke dashstyle="dash"/>
                  </v:line>
                  <v:shape id="Freeform 99" o:spid="_x0000_s1594" style="position:absolute;left:1620;top:8580;width:7020;height:1500;visibility:visible;mso-wrap-style:square;v-text-anchor:top" coordsize="7020,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PzWcYA&#10;AADcAAAADwAAAGRycy9kb3ducmV2LnhtbESP3WrCQBSE7wXfYTmCN6Vu4kWj0VWktNBiRbR5gEP2&#10;5AezZ9PsGuPbdwsFL4eZ+YZZbwfTiJ46V1tWEM8iEMS51TWXCrLv9+cFCOeRNTaWScGdHGw349Ea&#10;U21vfKL+7EsRIOxSVFB536ZSurwig25mW+LgFbYz6IPsSqk7vAW4aeQ8il6kwZrDQoUtvVaUX85X&#10;o6C4X5fZ5yH+SbKvfb93xfHy9NYrNZ0MuxUIT4N/hP/bH1pBEif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PzWcYAAADcAAAADwAAAAAAAAAAAAAAAACYAgAAZHJz&#10;L2Rvd25yZXYueG1sUEsFBgAAAAAEAAQA9QAAAIsDAAAAAA==&#10;" path="m,1500v60,-75,120,-150,180,-180c240,1290,240,1320,360,1320v120,,330,30,540,c1110,1290,1440,1200,1620,1140v180,-60,210,-60,360,-180c2130,840,2340,570,2520,420,2700,270,2850,120,3060,60,3270,,3570,,3780,60v210,60,390,240,540,360c4470,540,4560,660,4680,780v120,120,180,270,360,360c5220,1230,5550,1320,5760,1320v210,,390,-90,540,-180c6450,1050,6540,930,6660,780,6780,630,6960,330,7020,240e" filled="f" strokeweight="1.5pt">
                    <v:path arrowok="t" o:connecttype="custom" o:connectlocs="0,1500;180,1320;360,1320;900,1320;1620,1140;1980,960;2520,420;3060,60;3780,60;4320,420;4680,780;5040,1140;5760,1320;6300,1140;6660,780;7020,240" o:connectangles="0,0,0,0,0,0,0,0,0,0,0,0,0,0,0,0"/>
                  </v:shape>
                  <v:shape id="Freeform 100" o:spid="_x0000_s1595" style="position:absolute;left:3600;top:8070;width:4860;height:2370;visibility:visible;mso-wrap-style:square;v-text-anchor:top" coordsize="4860,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BdcEA&#10;AADcAAAADwAAAGRycy9kb3ducmV2LnhtbERPy2rCQBTdF/yH4Qrd1UlKaUt0FNGKYleadH/N3Cah&#10;mTthZszj7zuLQpeH815tRtOKnpxvLCtIFwkI4tLqhisFRX54egfhA7LG1jIpmMjDZj17WGGm7cAX&#10;6q+hEjGEfYYK6hC6TEpf1mTQL2xHHLlv6wyGCF0ltcMhhptWPifJqzTYcGyosaNdTeXP9W4UfL6c&#10;eer9x9aZr4qPw/52LnKn1ON83C5BBBrDv/jPfdIK3tK4Np6JR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gXXBAAAA3AAAAA8AAAAAAAAAAAAAAAAAmAIAAGRycy9kb3du&#10;cmV2LnhtbFBLBQYAAAAABAAEAPUAAACGAwAAAAA=&#10;" path="m,1470c45,1365,90,1260,180,1110,270,960,420,720,540,570,660,420,780,300,900,210,1020,120,1140,60,1260,30,1380,,1500,,1620,30v120,30,240,90,360,180c2100,300,2250,450,2340,570v90,120,120,240,180,360c2580,1050,2640,1140,2700,1290v60,150,90,390,180,540c2970,1980,3120,2100,3240,2190v120,90,210,180,360,180c3750,2370,3990,2280,4140,2190v150,-90,270,-240,360,-360c4590,1710,4620,1590,4680,1470v60,-120,120,-240,180,-360e" filled="f" strokeweight="1.5pt">
                    <v:stroke dashstyle="dash"/>
                    <v:path arrowok="t" o:connecttype="custom" o:connectlocs="0,1470;180,1110;540,570;900,210;1260,30;1620,30;1980,210;2340,570;2520,930;2700,1290;2880,1830;3240,2190;3600,2370;4140,2190;4500,1830;4680,1470;4860,1110" o:connectangles="0,0,0,0,0,0,0,0,0,0,0,0,0,0,0,0,0"/>
                  </v:shape>
                  <v:line id="Line 101" o:spid="_x0000_s1596" style="position:absolute;flip:y;visibility:visible;mso-wrap-style:square" from="5040,8100" to="5040,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ZqYcUAAADcAAAADwAAAGRycy9kb3ducmV2LnhtbESPT2vCQBDF70K/wzIFL6FurGBrdJX+&#10;EwrioWkPHofsmASzsyE7avz2bkHw+Hjzfm/eYtW7Rp2oC7VnA+NRCoq48Lbm0sDf7/rpFVQQZIuN&#10;ZzJwoQCr5cNggZn1Z/6hUy6lihAOGRqoRNpM61BU5DCMfEscvb3vHEqUXalth+cId41+TtOpdlhz&#10;bKiwpY+KikN+dPGN9ZY/J5Pk3ekkmdHXTjapFmOGj/3bHJRQL/fjW/rbGngZz+B/TCSA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ZqYcUAAADcAAAADwAAAAAAAAAA&#10;AAAAAAChAgAAZHJzL2Rvd25yZXYueG1sUEsFBgAAAAAEAAQA+QAAAJMDAAAAAA==&#10;">
                    <v:stroke endarrow="block"/>
                  </v:line>
                  <v:line id="Line 102" o:spid="_x0000_s1597" style="position:absolute;visibility:visible;mso-wrap-style:square" from="7200,9954" to="7200,1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9O0sIAAADcAAAADwAAAGRycy9kb3ducmV2LnhtbERPS0sDMRC+C/6HMII3m20P1m6bFulS&#10;8KBCH/Q83Uw3i5vJsonb+O+dg+Dx43uvNtl3aqQhtoENTCcFKOI62JYbA6fj7ukFVEzIFrvAZOCH&#10;ImzW93crLG248Z7GQ2qUhHAs0YBLqS+1jrUjj3ESemLhrmHwmAQOjbYD3iTcd3pWFM/aY8vS4LCn&#10;raP66/DtDcxdtddzXb0fP6uxnS7yRz5fFsY8PuTXJahEOf2L/9xvVnwzmS9n5Ajo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9O0sIAAADcAAAADwAAAAAAAAAAAAAA&#10;AAChAgAAZHJzL2Rvd25yZXYueG1sUEsFBgAAAAAEAAQA+QAAAJADAAAAAA==&#10;">
                    <v:stroke endarrow="block"/>
                  </v:line>
                  <v:shape id="WordArt 103" o:spid="_x0000_s1598" type="#_x0000_t202" style="position:absolute;left:810;top:8831;width:899;height:43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2KA8MA&#10;AADcAAAADwAAAGRycy9kb3ducmV2LnhtbESPQYvCMBSE74L/ITxhL6KpilW6RhFhYfEiut37s3m2&#10;ZZuX0sRa99cbQfA4zMw3zGrTmUq01LjSsoLJOAJBnFldcq4g/fkaLUE4j6yxskwK7uRgs+73Vpho&#10;e+MjtSefiwBhl6CCwvs6kdJlBRl0Y1sTB+9iG4M+yCaXusFbgJtKTqMolgZLDgsF1rQrKPs7XY2C&#10;4WWX3n/39vAfG0rn51aXs9Qr9THotp8gPHX+HX61v7WCxXQCz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2KA8MAAADcAAAADwAAAAAAAAAAAAAAAACYAgAAZHJzL2Rv&#10;d25yZXYueG1sUEsFBgAAAAAEAAQA9QAAAIgDA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5875" w14:cap="flat" w14:cmpd="sng" w14:algn="ctr">
                                <w14:solidFill>
                                  <w14:srgbClr w14:val="FFFFFF"/>
                                </w14:solidFill>
                                <w14:prstDash w14:val="solid"/>
                                <w14:round/>
                              </w14:textOutline>
                            </w:rPr>
                            <w:t>GDP</w:t>
                          </w:r>
                        </w:p>
                      </w:txbxContent>
                    </v:textbox>
                  </v:shape>
                  <v:shape id="WordArt 104" o:spid="_x0000_s1599" type="#_x0000_t202" style="position:absolute;left:1800;top:8204;width:1801;height:1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jcIA&#10;AADcAAAADwAAAGRycy9kb3ducmV2LnhtbESPQWvCQBSE74X+h+UJ3urGgG1JXUWqgodequn9kX3N&#10;BrNvQ/Zp4r/vFgSPw8x8wyzXo2/VlfrYBDYwn2WgiKtgG64NlKf9yzuoKMgW28Bk4EYR1qvnpyUW&#10;Ngz8Tdej1CpBOBZowIl0hdaxcuQxzkJHnLzf0HuUJPta2x6HBPetzrPsVXtsOC047OjTUXU+XrwB&#10;EbuZ38qdj4ef8Ws7uKxaYGnMdDJuPkAJjfII39sHa+At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BeNwgAAANwAAAAPAAAAAAAAAAAAAAAAAJgCAABkcnMvZG93&#10;bnJldi54bWxQSwUGAAAAAAQABAD1AAAAhwM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Full</w:t>
                          </w:r>
                        </w:p>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employment</w:t>
                          </w:r>
                        </w:p>
                      </w:txbxContent>
                    </v:textbox>
                  </v:shape>
                  <v:shape id="WordArt 105" o:spid="_x0000_s1600" type="#_x0000_t202" style="position:absolute;left:1440;top:11024;width:395;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FsMA&#10;AADcAAAADwAAAGRycy9kb3ducmV2LnhtbESPQWvCQBSE7wX/w/IEb3Wj0laiq4hV8NBLbbw/ss9s&#10;MPs2ZF9N/PfdQqHHYWa+YdbbwTfqTl2sAxuYTTNQxGWwNVcGiq/j8xJUFGSLTWAy8KAI283oaY25&#10;DT1/0v0slUoQjjkacCJtrnUsHXmM09ASJ+8aOo+SZFdp22Gf4L7R8yx71R5rTgsOW9o7Km/nb29A&#10;xO5mj+Lg4+kyfLz3LitfsDBmMh52K1BCg/yH/9ona+Bt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yFsMAAADcAAAADwAAAAAAAAAAAAAAAACYAgAAZHJzL2Rv&#10;d25yZXYueG1sUEsFBgAAAAAEAAQA9QAAAIgDA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9050" w14:cap="flat" w14:cmpd="sng" w14:algn="ctr">
                                <w14:solidFill>
                                  <w14:srgbClr w14:val="FFFFFF"/>
                                </w14:solidFill>
                                <w14:prstDash w14:val="solid"/>
                                <w14:round/>
                              </w14:textOutline>
                            </w:rPr>
                            <w:t>0</w:t>
                          </w:r>
                        </w:p>
                      </w:txbxContent>
                    </v:textbox>
                  </v:shape>
                  <v:shape id="WordArt 106" o:spid="_x0000_s1601" type="#_x0000_t202" style="position:absolute;left:4860;top:11024;width:395;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qYsMA&#10;AADcAAAADwAAAGRycy9kb3ducmV2LnhtbESPQWvCQBSE7wX/w/IEb3Wj2Faiq4hV8NBLbbw/ss9s&#10;MPs2ZF9N/PfdQqHHYWa+YdbbwTfqTl2sAxuYTTNQxGWwNVcGiq/j8xJUFGSLTWAy8KAI283oaY25&#10;DT1/0v0slUoQjjkacCJtrnUsHXmM09ASJ+8aOo+SZFdp22Gf4L7R8yx71R5rTgsOW9o7Km/nb29A&#10;xO5mj+Lg4+kyfLz3LitfsDBmMh52K1BCg/yH/9ona+Bt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EqYsMAAADcAAAADwAAAAAAAAAAAAAAAACYAgAAZHJzL2Rv&#10;d25yZXYueG1sUEsFBgAAAAAEAAQA9QAAAIgDA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25400" w14:cap="flat" w14:cmpd="sng" w14:algn="ctr">
                                <w14:solidFill>
                                  <w14:srgbClr w14:val="FFFFFF"/>
                                </w14:solidFill>
                                <w14:prstDash w14:val="solid"/>
                                <w14:round/>
                              </w14:textOutline>
                            </w:rPr>
                            <w:t>1</w:t>
                          </w:r>
                        </w:p>
                      </w:txbxContent>
                    </v:textbox>
                  </v:shape>
                  <v:shape id="WordArt 107" o:spid="_x0000_s1602" type="#_x0000_t202" style="position:absolute;left:7020;top:11024;width:395;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2P+cMA&#10;AADcAAAADwAAAGRycy9kb3ducmV2LnhtbESPT2vCQBTE7wW/w/IEb3WjYFuiq4h/wEMvtfH+yL5m&#10;Q7NvQ/Zp4rd3hUKPw8z8hlltBt+oG3WxDmxgNs1AEZfB1lwZKL6Prx+goiBbbAKTgTtF2KxHLyvM&#10;bej5i25nqVSCcMzRgBNpc61j6chjnIaWOHk/ofMoSXaVth32Ce4bPc+yN+2x5rTgsKWdo/L3fPUG&#10;ROx2di8OPp4uw+e+d1m5wMKYyXjYLkEJDfIf/mufrIH3+Q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2P+cMAAADcAAAADwAAAAAAAAAAAAAAAACYAgAAZHJzL2Rv&#10;d25yZXYueG1sUEsFBgAAAAAEAAQA9QAAAIgDA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9050" w14:cap="flat" w14:cmpd="sng" w14:algn="ctr">
                                <w14:solidFill>
                                  <w14:srgbClr w14:val="FFFFFF"/>
                                </w14:solidFill>
                                <w14:prstDash w14:val="solid"/>
                                <w14:round/>
                              </w14:textOutline>
                            </w:rPr>
                            <w:t>2</w:t>
                          </w:r>
                        </w:p>
                      </w:txbxContent>
                    </v:textbox>
                  </v:shape>
                  <v:line id="Line 108" o:spid="_x0000_s1603" style="position:absolute;visibility:visible;mso-wrap-style:square" from="7200,10800" to="7200,1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KjqcYAAADcAAAADwAAAGRycy9kb3ducmV2LnhtbESPQWvCQBSE7wX/w/IEb3VThbR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io6nGAAAA3AAAAA8AAAAAAAAA&#10;AAAAAAAAoQIAAGRycy9kb3ducmV2LnhtbFBLBQYAAAAABAAEAPkAAACUAwAAAAA=&#10;"/>
                  <v:line id="Line 109" o:spid="_x0000_s1604" style="position:absolute;visibility:visible;mso-wrap-style:square" from="5040,10800" to="5040,1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4GMsYAAADcAAAADwAAAGRycy9kb3ducmV2LnhtbESPQWvCQBSE7wX/w/KE3upGC1FSVxGl&#10;oD2UqoX2+Mw+k2j2bdjdJum/7xYEj8PMfMPMl72pRUvOV5YVjEcJCOLc6ooLBZ/H16cZCB+QNdaW&#10;ScEveVguBg9zzLTteE/tIRQiQthnqKAMocmk9HlJBv3INsTRO1tnMETpCqkddhFuajlJklQarDgu&#10;lNjQuqT8evgxCt6fP9J2tXvb9l+79JRv9qfvS+eUehz2qxcQgfpwD9/aW61gOpn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uBjLGAAAA3AAAAA8AAAAAAAAA&#10;AAAAAAAAoQIAAGRycy9kb3ducmV2LnhtbFBLBQYAAAAABAAEAPkAAACUAwAAAAA=&#10;"/>
                  <v:shape id="WordArt 110" o:spid="_x0000_s1605" type="#_x0000_t202" style="position:absolute;left:3420;top:11160;width:900;height:5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gZ78A&#10;AADcAAAADwAAAGRycy9kb3ducmV2LnhtbERPTWvCQBC9F/wPywje6kbBtkRXEa3goRdtvA/ZMRvM&#10;zobs1MR/7x4KHh/ve7UZfKPu1MU6sIHZNANFXAZbc2Wg+D28f4GKgmyxCUwGHhRhsx69rTC3oecT&#10;3c9SqRTCMUcDTqTNtY6lI49xGlrixF1D51ES7CptO+xTuG/0PMs+tMeaU4PDlnaOytv5zxsQsdvZ&#10;o/j28XgZfva9y8oFFsZMxsN2CUpokJf43320Bj7n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XCBnvwAAANwAAAAPAAAAAAAAAAAAAAAAAJgCAABkcnMvZG93bnJl&#10;di54bWxQSwUGAAAAAAQABAD1AAAAhAM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5875" w14:cap="flat" w14:cmpd="sng" w14:algn="ctr">
                                <w14:solidFill>
                                  <w14:srgbClr w14:val="FFFFFF"/>
                                </w14:solidFill>
                                <w14:prstDash w14:val="solid"/>
                                <w14:round/>
                              </w14:textOutline>
                            </w:rPr>
                            <w:t>Year</w:t>
                          </w:r>
                        </w:p>
                      </w:txbxContent>
                    </v:textbox>
                  </v:shape>
                </v:group>
                <v:rect id="Rectangle 111" o:spid="_x0000_s1606" style="position:absolute;left:3059;top:11330;width:5684;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rmsQA&#10;AADcAAAADwAAAGRycy9kb3ducmV2LnhtbESPQWsCMRSE74L/ITzBm2Yr2NatUVZR8CTUFmpvj81r&#10;srh5WTbRXf99Uyh4HGbmG2a57l0tbtSGyrOCp2kGgrj0umKj4PNjP3kFESKyxtozKbhTgPVqOFhi&#10;rn3H73Q7RSMShEOOCmyMTS5lKC05DFPfECfvx7cOY5KtkbrFLsFdLWdZ9iwdVpwWLDa0tVReTlen&#10;YNd8H4u5CbL4ivZ88Ztub49GqfGoL95AROrjI/zfPmgFL7MF/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165rEAAAA3AAAAA8AAAAAAAAAAAAAAAAAmAIAAGRycy9k&#10;b3ducmV2LnhtbFBLBQYAAAAABAAEAPUAAACJAwAAAAA=&#10;" filled="f">
                  <v:textbox>
                    <w:txbxContent>
                      <w:p w:rsidR="00AF1A03" w:rsidRPr="00107673" w:rsidRDefault="00AF1A03" w:rsidP="00AF1A03">
                        <w:pPr>
                          <w:jc w:val="center"/>
                          <w:rPr>
                            <w:rFonts w:cs="Simplified Arabic"/>
                            <w:b/>
                            <w:bCs/>
                            <w:sz w:val="28"/>
                            <w:szCs w:val="28"/>
                            <w:rtl/>
                            <w:lang w:bidi="ar-IQ"/>
                          </w:rPr>
                        </w:pPr>
                        <w:r w:rsidRPr="00107673">
                          <w:rPr>
                            <w:rFonts w:cs="Simplified Arabic"/>
                            <w:b/>
                            <w:bCs/>
                            <w:sz w:val="28"/>
                            <w:szCs w:val="28"/>
                          </w:rPr>
                          <w:t>(B)</w:t>
                        </w:r>
                        <w:r w:rsidRPr="00107673">
                          <w:rPr>
                            <w:rFonts w:cs="Simplified Arabic" w:hint="cs"/>
                            <w:b/>
                            <w:bCs/>
                            <w:sz w:val="28"/>
                            <w:szCs w:val="28"/>
                            <w:rtl/>
                            <w:lang w:bidi="ar-IQ"/>
                          </w:rPr>
                          <w:t xml:space="preserve"> السياسات التدخلية التي تؤدي الى حدوث التباطؤ الزمني</w:t>
                        </w:r>
                      </w:p>
                    </w:txbxContent>
                  </v:textbox>
                </v:rect>
                <v:rect id="Rectangle 112" o:spid="_x0000_s1607" style="position:absolute;left:8559;top:10482;width:797;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dcIA&#10;AADcAAAADwAAAGRycy9kb3ducmV2LnhtbERPz2vCMBS+D/wfwhO8zUTrulmNZQwEYdthOtj10Tzb&#10;YvNSm7TW/345DHb8+H5v89E2YqDO1441LOYKBHHhTM2lhu/T/vEFhA/IBhvHpOFOHvLd5GGLmXE3&#10;/qLhGEoRQ9hnqKEKoc2k9EVFFv3ctcSRO7vOYoiwK6Xp8BbDbSOXSqXSYs2xocKW3ioqLsfeasB0&#10;Za6f5+Tj9N6nuC5HtX/6UVrPpuPrBkSgMfyL/9wHo+E5ifP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6h1wgAAANwAAAAPAAAAAAAAAAAAAAAAAJgCAABkcnMvZG93&#10;bnJldi54bWxQSwUGAAAAAAQABAD1AAAAhwMAAAAA&#10;" stroked="f">
                  <v:textbox>
                    <w:txbxContent>
                      <w:p w:rsidR="00AF1A03" w:rsidRPr="006D4B97" w:rsidRDefault="00AF1A03" w:rsidP="00AF1A03">
                        <w:pPr>
                          <w:jc w:val="center"/>
                          <w:rPr>
                            <w:rFonts w:cs="Simplified Arabic"/>
                            <w:b/>
                            <w:bCs/>
                          </w:rPr>
                        </w:pPr>
                        <w:r w:rsidRPr="006D4B97">
                          <w:rPr>
                            <w:rFonts w:cs="Simplified Arabic" w:hint="cs"/>
                            <w:b/>
                            <w:bCs/>
                            <w:rtl/>
                          </w:rPr>
                          <w:t>السنة</w:t>
                        </w:r>
                      </w:p>
                    </w:txbxContent>
                  </v:textbox>
                </v:rect>
                <v:rect id="Rectangle 113" o:spid="_x0000_s1608" style="position:absolute;left:8716;top:13831;width:797;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N7sUA&#10;AADcAAAADwAAAGRycy9kb3ducmV2LnhtbESPT2sCMRTE74LfIbxCbzVR262uG0UKQqHtoWvB62Pz&#10;9g/dvKybqOu3N4WCx2FmfsNkm8G24ky9bxxrmE4UCOLCmYYrDT/73dMChA/IBlvHpOFKHjbr8SjD&#10;1LgLf9M5D5WIEPYpaqhD6FIpfVGTRT9xHXH0StdbDFH2lTQ9XiLctnKmVCItNhwXauzorabiNz9Z&#10;DZg8m+NXOf/cf5wSXFaD2r0clNaPD8N2BSLQEO7h//a70fA6n8L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w3uxQAAANwAAAAPAAAAAAAAAAAAAAAAAJgCAABkcnMv&#10;ZG93bnJldi54bWxQSwUGAAAAAAQABAD1AAAAigMAAAAA&#10;" stroked="f">
                  <v:textbox>
                    <w:txbxContent>
                      <w:p w:rsidR="00AF1A03" w:rsidRPr="006D4B97" w:rsidRDefault="00AF1A03" w:rsidP="00AF1A03">
                        <w:pPr>
                          <w:jc w:val="center"/>
                          <w:rPr>
                            <w:rFonts w:cs="Simplified Arabic"/>
                            <w:b/>
                            <w:bCs/>
                          </w:rPr>
                        </w:pPr>
                        <w:r w:rsidRPr="006D4B97">
                          <w:rPr>
                            <w:rFonts w:cs="Simplified Arabic" w:hint="cs"/>
                            <w:b/>
                            <w:bCs/>
                            <w:rtl/>
                          </w:rPr>
                          <w:t>السنة</w:t>
                        </w:r>
                      </w:p>
                    </w:txbxContent>
                  </v:textbox>
                </v:rect>
                <v:rect id="Rectangle 114" o:spid="_x0000_s1609" style="position:absolute;left:4102;top:14192;width:797;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TmcUA&#10;AADcAAAADwAAAGRycy9kb3ducmV2LnhtbESPQWvCQBSE74L/YXlCb3W32qYa3QQpCIW2h8aC10f2&#10;mYRm38bsqvHfu4WCx2FmvmHW+WBbcabeN441PE0VCOLSmYYrDT+77eMChA/IBlvHpOFKHvJsPFpj&#10;atyFv+lchEpECPsUNdQhdKmUvqzJop+6jjh6B9dbDFH2lTQ9XiLctnKmVCItNhwXauzorabytzhZ&#10;DZg8m+PXYf65+zgluKwGtX3ZK60fJsNmBSLQEO7h//a70fA6n8H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ZOZxQAAANwAAAAPAAAAAAAAAAAAAAAAAJgCAABkcnMv&#10;ZG93bnJldi54bWxQSwUGAAAAAAQABAD1AAAAigMAAAAA&#10;" stroked="f">
                  <v:textbox>
                    <w:txbxContent>
                      <w:p w:rsidR="00AF1A03" w:rsidRPr="006D4B97" w:rsidRDefault="00AF1A03" w:rsidP="00AF1A03">
                        <w:pPr>
                          <w:jc w:val="center"/>
                          <w:rPr>
                            <w:rFonts w:cs="Simplified Arabic"/>
                            <w:b/>
                            <w:bCs/>
                          </w:rPr>
                        </w:pPr>
                      </w:p>
                    </w:txbxContent>
                  </v:textbox>
                </v:rect>
                <v:rect id="Rectangle 115" o:spid="_x0000_s1610" style="position:absolute;left:3962;top:10798;width:796;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AsQA&#10;AADcAAAADwAAAGRycy9kb3ducmV2LnhtbESPQWvCQBSE7wX/w/IEb3VX08Y2uooIQsF6UAu9PrLP&#10;JJh9G7Orxn/vCoUeh5n5hpktOluLK7W+cqxhNFQgiHNnKi40/BzWrx8gfEA2WDsmDXfysJj3XmaY&#10;GXfjHV33oRARwj5DDWUITSalz0uy6IeuIY7e0bUWQ5RtIU2Ltwi3tRwrlUqLFceFEhtalZSf9her&#10;AdM3c94ek+/D5pLiZ9Gp9fuv0nrQ75ZTEIG68B/+a38ZDZMkg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9NgLEAAAA3AAAAA8AAAAAAAAAAAAAAAAAmAIAAGRycy9k&#10;b3ducmV2LnhtbFBLBQYAAAAABAAEAPUAAACJAwAAAAA=&#10;" stroked="f">
                  <v:textbox>
                    <w:txbxContent>
                      <w:p w:rsidR="00AF1A03" w:rsidRPr="006D4B97" w:rsidRDefault="00AF1A03" w:rsidP="00AF1A03">
                        <w:pPr>
                          <w:jc w:val="center"/>
                          <w:rPr>
                            <w:rFonts w:cs="Simplified Arabic"/>
                            <w:b/>
                            <w:bCs/>
                          </w:rPr>
                        </w:pPr>
                      </w:p>
                    </w:txbxContent>
                  </v:textbox>
                </v:rect>
                <v:rect id="Rectangle 116" o:spid="_x0000_s1611" style="position:absolute;left:2976;top:8741;width:1339;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udsUA&#10;AADcAAAADwAAAGRycy9kb3ducmV2LnhtbESPT2sCMRTE74LfITyht5pU7VbXjVIKQsH20LXg9bF5&#10;+4duXtZN1O23b4SCx2FmfsNk28G24kK9bxxreJoqEMSFMw1XGr4Pu8clCB+QDbaOScMvedhuxqMM&#10;U+Ou/EWXPFQiQtinqKEOoUul9EVNFv3UdcTRK11vMUTZV9L0eI1w28qZUom02HBcqLGjt5qKn/xs&#10;NWCyMKfPcv5x2J8TXFWD2j0fldYPk+F1DSLQEO7h//a70fAyX8Dt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K52xQAAANwAAAAPAAAAAAAAAAAAAAAAAJgCAABkcnMv&#10;ZG93bnJldi54bWxQSwUGAAAAAAQABAD1AAAAigMAAAAA&#10;" stroked="f">
                  <v:textbox>
                    <w:txbxContent>
                      <w:p w:rsidR="00AF1A03" w:rsidRDefault="00AF1A03" w:rsidP="00AF1A03">
                        <w:pPr>
                          <w:jc w:val="center"/>
                          <w:rPr>
                            <w:rFonts w:cs="Simplified Arabic"/>
                            <w:b/>
                            <w:bCs/>
                            <w:sz w:val="20"/>
                            <w:szCs w:val="20"/>
                            <w:rtl/>
                          </w:rPr>
                        </w:pPr>
                        <w:r w:rsidRPr="009B77F3">
                          <w:rPr>
                            <w:rFonts w:cs="Simplified Arabic" w:hint="cs"/>
                            <w:b/>
                            <w:bCs/>
                            <w:sz w:val="20"/>
                            <w:szCs w:val="20"/>
                            <w:rtl/>
                          </w:rPr>
                          <w:t xml:space="preserve">الاستخدام </w:t>
                        </w:r>
                      </w:p>
                      <w:p w:rsidR="00AF1A03" w:rsidRPr="009B77F3" w:rsidRDefault="00AF1A03" w:rsidP="00AF1A03">
                        <w:pPr>
                          <w:jc w:val="center"/>
                          <w:rPr>
                            <w:rFonts w:cs="Simplified Arabic"/>
                            <w:b/>
                            <w:bCs/>
                            <w:sz w:val="20"/>
                            <w:szCs w:val="20"/>
                          </w:rPr>
                        </w:pPr>
                        <w:r w:rsidRPr="009B77F3">
                          <w:rPr>
                            <w:rFonts w:cs="Simplified Arabic" w:hint="cs"/>
                            <w:b/>
                            <w:bCs/>
                            <w:sz w:val="20"/>
                            <w:szCs w:val="20"/>
                            <w:rtl/>
                          </w:rPr>
                          <w:t>الشامل</w:t>
                        </w:r>
                      </w:p>
                    </w:txbxContent>
                  </v:textbox>
                </v:rect>
                <v:rect id="Rectangle 117" o:spid="_x0000_s1612" style="position:absolute;left:3027;top:12072;width:1339;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gL7cYA&#10;AADcAAAADwAAAGRycy9kb3ducmV2LnhtbESPT2vCQBTE7wW/w/KE3upu/ZNqdCOlIBRqD40Fr4/s&#10;MwnNvo3ZjcZv3xUKPQ4z8xtmsx1sIy7U+dqxhueJAkFcOFNzqeH7sHtagvAB2WDjmDTcyMM2Gz1s&#10;MDXuyl90yUMpIoR9ihqqENpUSl9UZNFPXEscvZPrLIYou1KaDq8Rbhs5VSqRFmuOCxW29FZR8ZP3&#10;VgMmc3P+PM32h48+wVU5qN3iqLR+HA+vaxCBhvAf/mu/Gw0vswXcz8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gL7cYAAADcAAAADwAAAAAAAAAAAAAAAACYAgAAZHJz&#10;L2Rvd25yZXYueG1sUEsFBgAAAAAEAAQA9QAAAIsDAAAAAA==&#10;" stroked="f">
                  <v:textbox>
                    <w:txbxContent>
                      <w:p w:rsidR="00AF1A03" w:rsidRDefault="00AF1A03" w:rsidP="00AF1A03">
                        <w:pPr>
                          <w:jc w:val="center"/>
                          <w:rPr>
                            <w:rFonts w:cs="Simplified Arabic"/>
                            <w:b/>
                            <w:bCs/>
                            <w:sz w:val="20"/>
                            <w:szCs w:val="20"/>
                            <w:rtl/>
                          </w:rPr>
                        </w:pPr>
                        <w:r w:rsidRPr="009B77F3">
                          <w:rPr>
                            <w:rFonts w:cs="Simplified Arabic" w:hint="cs"/>
                            <w:b/>
                            <w:bCs/>
                            <w:sz w:val="20"/>
                            <w:szCs w:val="20"/>
                            <w:rtl/>
                          </w:rPr>
                          <w:t xml:space="preserve">الاستخدام </w:t>
                        </w:r>
                      </w:p>
                      <w:p w:rsidR="00AF1A03" w:rsidRPr="009B77F3" w:rsidRDefault="00AF1A03" w:rsidP="00AF1A03">
                        <w:pPr>
                          <w:jc w:val="center"/>
                          <w:rPr>
                            <w:rFonts w:cs="Simplified Arabic"/>
                            <w:b/>
                            <w:bCs/>
                            <w:sz w:val="20"/>
                            <w:szCs w:val="20"/>
                          </w:rPr>
                        </w:pPr>
                        <w:r w:rsidRPr="009B77F3">
                          <w:rPr>
                            <w:rFonts w:cs="Simplified Arabic" w:hint="cs"/>
                            <w:b/>
                            <w:bCs/>
                            <w:sz w:val="20"/>
                            <w:szCs w:val="20"/>
                            <w:rtl/>
                          </w:rPr>
                          <w:t>الشامل</w:t>
                        </w:r>
                      </w:p>
                    </w:txbxContent>
                  </v:textbox>
                </v:rect>
                <v:rect id="Rectangle 118" o:spid="_x0000_s1613" style="position:absolute;left:1893;top:8897;width:861;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qVmsQA&#10;AADcAAAADwAAAGRycy9kb3ducmV2LnhtbESPQWsCMRSE74X+h/AEb5pYddWtUUQQBPWgFnp9bJ67&#10;Szcv6ybq9t83gtDjMDPfMPNlaytxp8aXjjUM+goEceZMybmGr/OmNwXhA7LByjFp+CUPy8X72xxT&#10;4x58pPsp5CJC2KeooQihTqX0WUEWfd/VxNG7uMZiiLLJpWnwEeG2kh9KJdJiyXGhwJrWBWU/p5vV&#10;gMnIXA+X4f68uyU4y1u1GX8rrbuddvUJIlAb/sOv9tZomAwTeJ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KlZrEAAAA3AAAAA8AAAAAAAAAAAAAAAAAmAIAAGRycy9k&#10;b3ducmV2LnhtbFBLBQYAAAAABAAEAPUAAACJAwAAAAA=&#10;" stroked="f">
                  <v:textbox>
                    <w:txbxContent>
                      <w:p w:rsidR="00AF1A03" w:rsidRPr="009B77F3" w:rsidRDefault="00AF1A03" w:rsidP="00AF1A03">
                        <w:pPr>
                          <w:jc w:val="center"/>
                          <w:rPr>
                            <w:rFonts w:cs="Simplified Arabic"/>
                            <w:b/>
                            <w:bCs/>
                            <w:sz w:val="20"/>
                            <w:szCs w:val="20"/>
                          </w:rPr>
                        </w:pPr>
                        <w:r>
                          <w:rPr>
                            <w:rFonts w:cs="Simplified Arabic" w:hint="cs"/>
                            <w:b/>
                            <w:bCs/>
                            <w:sz w:val="20"/>
                            <w:szCs w:val="20"/>
                            <w:rtl/>
                          </w:rPr>
                          <w:t>الناتج المحلي الاجمالي</w:t>
                        </w:r>
                      </w:p>
                    </w:txbxContent>
                  </v:textbox>
                </v:rect>
                <v:rect id="Rectangle 119" o:spid="_x0000_s1614" style="position:absolute;left:1924;top:12026;width:861;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wAcUA&#10;AADcAAAADwAAAGRycy9kb3ducmV2LnhtbESPQWvCQBSE7wX/w/KE3upu1UaNbqQUhELtobHg9ZF9&#10;JqHZtzG70fjvu0Khx2FmvmE228E24kKdrx1reJ4oEMSFMzWXGr4Pu6clCB+QDTaOScONPGyz0cMG&#10;U+Ou/EWXPJQiQtinqKEKoU2l9EVFFv3EtcTRO7nOYoiyK6Xp8BrhtpFTpRJpsea4UGFLbxUVP3lv&#10;NWAyN+fP02x/+OgTXJWD2r0cldaP4+F1DSLQEP7Df+13o2ExW8D9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jABxQAAANwAAAAPAAAAAAAAAAAAAAAAAJgCAABkcnMv&#10;ZG93bnJldi54bWxQSwUGAAAAAAQABAD1AAAAigMAAAAA&#10;" stroked="f">
                  <v:textbox>
                    <w:txbxContent>
                      <w:p w:rsidR="00AF1A03" w:rsidRPr="009B77F3" w:rsidRDefault="00AF1A03" w:rsidP="00AF1A03">
                        <w:pPr>
                          <w:jc w:val="center"/>
                          <w:rPr>
                            <w:rFonts w:cs="Simplified Arabic"/>
                            <w:b/>
                            <w:bCs/>
                            <w:sz w:val="20"/>
                            <w:szCs w:val="20"/>
                          </w:rPr>
                        </w:pPr>
                        <w:r>
                          <w:rPr>
                            <w:rFonts w:cs="Simplified Arabic" w:hint="cs"/>
                            <w:b/>
                            <w:bCs/>
                            <w:sz w:val="20"/>
                            <w:szCs w:val="20"/>
                            <w:rtl/>
                          </w:rPr>
                          <w:t>الناتج المحلي الاجمالي</w:t>
                        </w:r>
                      </w:p>
                    </w:txbxContent>
                  </v:textbox>
                </v:rect>
                <v:rect id="Rectangle 120" o:spid="_x0000_s1615" style="position:absolute;left:1362;top:7921;width:8265;height:6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2XMIA&#10;AADcAAAADwAAAGRycy9kb3ducmV2LnhtbERPTWvCQBC9F/wPywhepG5stWp0lSKIHkQxrfchOybB&#10;7GzMbk389+5B6PHxvher1pTiTrUrLCsYDiIQxKnVBWcKfn8271MQziNrLC2Tggc5WC07bwuMtW34&#10;RPfEZyKEsItRQe59FUvp0pwMuoGtiAN3sbVBH2CdSV1jE8JNKT+i6EsaLDg05FjROqf0mvwZBTSe&#10;DW/bbH8+biajIze3Q7KP+kr1uu33HISn1v+LX+6dVjD5DGvD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vZcwgAAANwAAAAPAAAAAAAAAAAAAAAAAJgCAABkcnMvZG93&#10;bnJldi54bWxQSwUGAAAAAAQABAD1AAAAhwMAAAAA&#10;" filled="f" strokeweight="3pt">
                  <v:stroke linestyle="thinThin"/>
                </v:rect>
                <v:rect id="Rectangle 121" o:spid="_x0000_s1616" style="position:absolute;left:4839;top:8145;width:3591;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LeSsUA&#10;AADcAAAADwAAAGRycy9kb3ducmV2LnhtbESPQWvCQBSE74X+h+UVems2KrRNdBWxpLRHTS69PbPP&#10;JJp9G7JrTP31bqHgcZiZb5jFajStGKh3jWUFkygGQVxa3XCloMizl3cQziNrbC2Tgl9ysFo+Piww&#10;1fbCWxp2vhIBwi5FBbX3XSqlK2sy6CLbEQfvYHuDPsi+krrHS4CbVk7j+FUabDgs1NjRpqbytDsb&#10;BftmWuB1m3/GJslm/nvMj+efD6Wen8b1HISn0d/D/+0vreBtl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t5KxQAAANwAAAAPAAAAAAAAAAAAAAAAAJgCAABkcnMv&#10;ZG93bnJldi54bWxQSwUGAAAAAAQABAD1AAAAigMAAAAA&#10;">
                  <v:textbox>
                    <w:txbxContent>
                      <w:p w:rsidR="00AF1A03" w:rsidRPr="003D780E" w:rsidRDefault="00AF1A03" w:rsidP="00AF1A03">
                        <w:pPr>
                          <w:jc w:val="center"/>
                          <w:rPr>
                            <w:rFonts w:cs="Simplified Arabic"/>
                            <w:b/>
                            <w:bCs/>
                            <w:sz w:val="28"/>
                            <w:szCs w:val="28"/>
                            <w:rtl/>
                          </w:rPr>
                        </w:pPr>
                        <w:r w:rsidRPr="003D780E">
                          <w:rPr>
                            <w:rFonts w:cs="Simplified Arabic"/>
                            <w:b/>
                            <w:bCs/>
                            <w:sz w:val="28"/>
                            <w:szCs w:val="28"/>
                            <w:lang w:bidi="ar-IQ"/>
                          </w:rPr>
                          <w:t>(A)</w:t>
                        </w:r>
                        <w:r w:rsidRPr="003D780E">
                          <w:rPr>
                            <w:rFonts w:cs="Simplified Arabic" w:hint="cs"/>
                            <w:b/>
                            <w:bCs/>
                            <w:sz w:val="28"/>
                            <w:szCs w:val="28"/>
                            <w:rtl/>
                          </w:rPr>
                          <w:t xml:space="preserve"> السياسة الاقتصادية المستقرة</w:t>
                        </w:r>
                      </w:p>
                      <w:p w:rsidR="00AF1A03" w:rsidRPr="00400CDB" w:rsidRDefault="00AF1A03" w:rsidP="00AF1A03"/>
                    </w:txbxContent>
                  </v:textbox>
                </v:rect>
              </v:group>
            </w:pict>
          </mc:Fallback>
        </mc:AlternateContent>
      </w: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b/>
          <w:bCs/>
          <w:sz w:val="34"/>
          <w:szCs w:val="34"/>
        </w:rPr>
      </w:pPr>
    </w:p>
    <w:p w:rsidR="00AF1A03" w:rsidRPr="00BE70BB" w:rsidRDefault="00AF1A03" w:rsidP="00AF1A03">
      <w:pPr>
        <w:jc w:val="both"/>
        <w:rPr>
          <w:rFonts w:ascii="Sakkal Majalla" w:hAnsi="Sakkal Majalla" w:cs="Sakkal Majalla"/>
          <w:sz w:val="34"/>
          <w:szCs w:val="34"/>
        </w:rPr>
      </w:pPr>
    </w:p>
    <w:p w:rsidR="00AF1A03" w:rsidRPr="00BE70BB" w:rsidRDefault="00AF1A03" w:rsidP="00AF1A03">
      <w:pPr>
        <w:jc w:val="both"/>
        <w:rPr>
          <w:rFonts w:ascii="Sakkal Majalla" w:hAnsi="Sakkal Majalla" w:cs="Sakkal Majalla"/>
          <w:b/>
          <w:bCs/>
          <w:sz w:val="34"/>
          <w:szCs w:val="34"/>
        </w:rPr>
      </w:pPr>
    </w:p>
    <w:p w:rsidR="00AF1A03" w:rsidRPr="00BE70BB" w:rsidRDefault="00AF1A03" w:rsidP="00AF1A03">
      <w:pPr>
        <w:jc w:val="both"/>
        <w:rPr>
          <w:rFonts w:ascii="Sakkal Majalla" w:hAnsi="Sakkal Majalla" w:cs="Sakkal Majalla"/>
          <w:b/>
          <w:bCs/>
          <w:sz w:val="34"/>
          <w:szCs w:val="34"/>
        </w:rPr>
      </w:pPr>
      <w:r w:rsidRPr="00BE70BB">
        <w:rPr>
          <w:rFonts w:ascii="Sakkal Majalla" w:hAnsi="Sakkal Majalla" w:cs="Sakkal Majalla"/>
          <w:b/>
          <w:bCs/>
          <w:sz w:val="34"/>
          <w:szCs w:val="34"/>
        </w:rPr>
        <w:t>Source: Arther O'Sullivan, Macroeconomics, New Jersey, prentics Hill, 1998, p.262.</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br w:type="page"/>
      </w:r>
      <w:r w:rsidRPr="00BE70BB">
        <w:rPr>
          <w:rFonts w:ascii="Sakkal Majalla" w:hAnsi="Sakkal Majalla" w:cs="Sakkal Majalla"/>
          <w:sz w:val="34"/>
          <w:szCs w:val="34"/>
          <w:rtl/>
        </w:rPr>
        <w:lastRenderedPageBreak/>
        <w:t xml:space="preserve">يوضح الشكل السابق المشكلة الناجمة عن مدد التباطؤ الزمني. إذ ان الجزء </w:t>
      </w:r>
      <w:r w:rsidRPr="00BE70BB">
        <w:rPr>
          <w:rFonts w:ascii="Sakkal Majalla" w:hAnsi="Sakkal Majalla" w:cs="Sakkal Majalla"/>
          <w:sz w:val="34"/>
          <w:szCs w:val="34"/>
        </w:rPr>
        <w:t>A</w:t>
      </w:r>
      <w:r w:rsidRPr="00BE70BB">
        <w:rPr>
          <w:rFonts w:ascii="Sakkal Majalla" w:hAnsi="Sakkal Majalla" w:cs="Sakkal Majalla"/>
          <w:sz w:val="34"/>
          <w:szCs w:val="34"/>
          <w:rtl/>
          <w:lang w:bidi="ar-IQ"/>
        </w:rPr>
        <w:t xml:space="preserve"> من </w:t>
      </w:r>
      <w:r w:rsidRPr="00BE70BB">
        <w:rPr>
          <w:rFonts w:ascii="Sakkal Majalla" w:hAnsi="Sakkal Majalla" w:cs="Sakkal Majalla"/>
          <w:sz w:val="34"/>
          <w:szCs w:val="34"/>
          <w:rtl/>
        </w:rPr>
        <w:t>الرسم البياني يقدم مثالا على سياسة ناجحة لتحقيق حالة الاستقرار أو التوازن الاقتصادي، وأن الخط المتصل (الغامق) يمثل مسار الناتج المحلي الاجمالي (</w:t>
      </w:r>
      <w:r w:rsidRPr="00BE70BB">
        <w:rPr>
          <w:rFonts w:ascii="Sakkal Majalla" w:hAnsi="Sakkal Majalla" w:cs="Sakkal Majalla"/>
          <w:sz w:val="34"/>
          <w:szCs w:val="34"/>
        </w:rPr>
        <w:t>GDP</w:t>
      </w:r>
      <w:r w:rsidRPr="00BE70BB">
        <w:rPr>
          <w:rFonts w:ascii="Sakkal Majalla" w:hAnsi="Sakkal Majalla" w:cs="Sakkal Majalla"/>
          <w:sz w:val="34"/>
          <w:szCs w:val="34"/>
          <w:rtl/>
        </w:rPr>
        <w:t>) عند غياب أو عدم وجود السياسات التدخلية. وأن سياسات تحقيق الاستقرار أو التوازن الاقتصادي الناجحة يمكن ان تقلل من حدة التقلبات الاقتصادية، أي بمعنى تخفيض الانتاج عندما يتجاوز أو يزيد على مستوى الاستخدام الكامل وزيادة الانتاج عندما يكون دون مستوى الاستخدام الكامل. ان الامر سيكون عبارة عن مهمة يمكن تنفيذها بسهولة عندما لاتكون هناك مدد تباطؤ زمني في السياسة المتبعة، اما الخط المتقطع يبين الكيفية التي تستطيع من خلالها السياسات الناجحة لتقليل من حدة التقلبات الاقتصادية إذ ان الرسم البياني (</w:t>
      </w:r>
      <w:r w:rsidRPr="00BE70BB">
        <w:rPr>
          <w:rFonts w:ascii="Sakkal Majalla" w:hAnsi="Sakkal Majalla" w:cs="Sakkal Majalla"/>
          <w:sz w:val="34"/>
          <w:szCs w:val="34"/>
        </w:rPr>
        <w:t>B</w:t>
      </w:r>
      <w:r w:rsidRPr="00BE70BB">
        <w:rPr>
          <w:rFonts w:ascii="Sakkal Majalla" w:hAnsi="Sakkal Majalla" w:cs="Sakkal Majalla"/>
          <w:sz w:val="34"/>
          <w:szCs w:val="34"/>
          <w:rtl/>
        </w:rPr>
        <w:t>) يوضح النتائج المترتبة عن السياسات ذات التوقيت غير الملائم.</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 xml:space="preserve">ومرة اخرى يمكن ان نفترض بأن السياسات تاخذ مدة سنة كاملة مثلا قبل أن تبدأ في تاثيرها وفاعليتها. إذ انه في السنة صفر يكون الاقتصاد في أدنى من مستوى الاستخدام الكامل. فالمسؤولون عن وضع السياسات اذا ماقاموا بتبني سياسات توسعية في ذلك الوقت، فان التغير سوف لايظهر في واقع الحال الا بعد مرور مدة السنة الأولى. ان هذا سيؤدي إلى زيادة الانتاج حتى اعلى من مستوى التوظيف الكامل. إن سياسات تحقيق الأستقلال أو التوازن الاقتصادي ذات التوقيت غير الملائم يمكن ان تزيد من حدة التقلبات الاقتصادية </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76"/>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ab/>
        <w:t xml:space="preserve">ومن هنا يأتي السؤال الآتي من أين تاتي مدد التباطؤ الزمني في السياسة ؟ أن المتخصصين في مجال الأقتصاد يحددون صنفين رئيسين من مدد التباطؤ الزمني: وهي مدد التباطؤ الزمني الداخلية ومدد التباطؤ الزمني الخارجية. ان مدد التباطؤ الزمني الداخلية هي عبارة عن مدد التباطؤ الزمني في مرحلة تبني السياسة، في حين ان مدد التباطؤ الزمني الخارجية ترتبط بالوقت الذي تستغرقه السياسات لكي يظهر تأثيرها بشكل فعلي. إن إعطاء مثال تقريبي يمكن ان يساعد كثيراً في تفهم الصنفين الرئيسين من مدد التباطؤ الزمني. </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 xml:space="preserve">تخيل أنك تقوم بتوجيه سفينة ضخمة عابرة للمحيطات وانك مسؤول عن تجنب أية أصطدامات محتملة مع قمم جبال الجليد الموجودة في المحيط. لا ريب ان الوقت الذي تستغرقه في تحديد موقع قمة جبل جليدي معين، وفي ايصال هذه المعلومات الى طاقم السفينة والبدء بسلسلة العمليات المطلوبة مثل تغير مسار السفينة يمثل مدة التباطؤ الزمني الداخلية. ان السفن الضخمة العابرة للمحيطات وبسبب كبر حجمها وحاجتها الى سلسلة من العمليات المتعلقة بتوجيهها وتسييرها، فأن أي سفينة عابرة للمحيطات سوف تستغرق مدة طويلة من الزمن قبل ان يمكن </w:t>
      </w:r>
      <w:r w:rsidRPr="00BE70BB">
        <w:rPr>
          <w:rFonts w:ascii="Sakkal Majalla" w:hAnsi="Sakkal Majalla" w:cs="Sakkal Majalla"/>
          <w:sz w:val="34"/>
          <w:szCs w:val="34"/>
          <w:rtl/>
        </w:rPr>
        <w:lastRenderedPageBreak/>
        <w:t xml:space="preserve">البدء بتغيير مسارها، وهذه تمثل مدة التباطؤ الزمني الخارجية </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77"/>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 وفيما يأتي سنبحث هذين المصدرين للتباطؤ الزمني بشيء من التفصيل.</w:t>
      </w:r>
    </w:p>
    <w:p w:rsidR="00AF1A03" w:rsidRPr="00BE70BB" w:rsidRDefault="00AF1A03" w:rsidP="00AF1A03">
      <w:pPr>
        <w:jc w:val="both"/>
        <w:rPr>
          <w:rFonts w:ascii="Sakkal Majalla" w:hAnsi="Sakkal Majalla" w:cs="Sakkal Majalla"/>
          <w:b/>
          <w:bCs/>
          <w:sz w:val="34"/>
          <w:szCs w:val="34"/>
          <w:rtl/>
        </w:rPr>
      </w:pPr>
      <w:r w:rsidRPr="00BE70BB">
        <w:rPr>
          <w:rFonts w:ascii="Sakkal Majalla" w:hAnsi="Sakkal Majalla" w:cs="Sakkal Majalla"/>
          <w:b/>
          <w:bCs/>
          <w:sz w:val="34"/>
          <w:szCs w:val="34"/>
          <w:rtl/>
        </w:rPr>
        <w:t xml:space="preserve">1- مدد التباطؤ الزمني الداخلية </w:t>
      </w:r>
      <w:r w:rsidRPr="00BE70BB">
        <w:rPr>
          <w:rFonts w:ascii="Sakkal Majalla" w:hAnsi="Sakkal Majalla" w:cs="Sakkal Majalla"/>
          <w:b/>
          <w:bCs/>
          <w:sz w:val="34"/>
          <w:szCs w:val="34"/>
        </w:rPr>
        <w:t>Inside lag</w:t>
      </w:r>
      <w:r w:rsidRPr="00BE70BB">
        <w:rPr>
          <w:rFonts w:ascii="Sakkal Majalla" w:hAnsi="Sakkal Majalla" w:cs="Sakkal Majalla"/>
          <w:b/>
          <w:bCs/>
          <w:sz w:val="34"/>
          <w:szCs w:val="34"/>
          <w:rtl/>
        </w:rPr>
        <w:t xml:space="preserve"> </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 xml:space="preserve">ان مدد التباطؤ الزمني الداخلية تحدث نتيجة لسببين رئيسين:- </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 xml:space="preserve">السبب الاول: ان الامر يتطلب مدة من الزمن لتحديد وتشخيص وجود مشكلة معينة. فعلى سبيل التمثيل، أن البيانات المتوافرة والمتاحة أمام المسؤولين عن وضع السياسات يمكن ان تكون قليلة وكذلك فانها غالبا ما تكون متضاربة </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78"/>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 إذ إن بعض المؤشرات الخاصة بالاقتصاد يمكن أن تكون مؤشرات جيدة في حين ان مؤشرات اخرى تبدو مثيرة للقلق. إن الامر غالبا ما يأخذ عدة أشهر اوسنة كاملة قبل أن يصبح باديا للعيان في أن هناك مشكلة خطيرة يعاني منها الأقتصاد.</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ab/>
        <w:t xml:space="preserve">وأن أحد الامثلة الجيدة على هذه المشكلة كان قد حدث خلال الانكماش الاقتصادي في عام 1990. اننا نؤرخ في يومنا هذا لبداية ذلك الانكماش بدءاً من شهر تموز من عام 1990، أي قبل شهر من حرب الخليج. وبعد تلك الحرب، فقد كان هناك بعض القلق من ارتفاع أسعار النفط وظروف عدم التيقن من الوضع السياسي سيؤديان الى أن تبدأ بوادر حدوث أنكماش أقتصادي. ولكن من جهة اخرى، فقد أدلى </w:t>
      </w:r>
      <w:r w:rsidRPr="00BE70BB">
        <w:rPr>
          <w:rFonts w:ascii="Sakkal Majalla" w:hAnsi="Sakkal Majalla" w:cs="Sakkal Majalla"/>
          <w:sz w:val="34"/>
          <w:szCs w:val="34"/>
        </w:rPr>
        <w:t>Alan Greenspan</w:t>
      </w:r>
      <w:r w:rsidRPr="00BE70BB">
        <w:rPr>
          <w:rFonts w:ascii="Sakkal Majalla" w:hAnsi="Sakkal Majalla" w:cs="Sakkal Majalla"/>
          <w:sz w:val="34"/>
          <w:szCs w:val="34"/>
          <w:rtl/>
        </w:rPr>
        <w:t xml:space="preserve">، محافظ البنك المركزي الامريكي آنذاك، بشهادته أمام الكونكرس في أواخر شهر تشرين الاول من عام 1990 مشيراً الى ان الأقتصاد لم يدخل حتى الآن في حالة أنكماش. أن </w:t>
      </w:r>
      <w:r w:rsidRPr="00BE70BB">
        <w:rPr>
          <w:rFonts w:ascii="Sakkal Majalla" w:hAnsi="Sakkal Majalla" w:cs="Sakkal Majalla"/>
          <w:sz w:val="34"/>
          <w:szCs w:val="34"/>
        </w:rPr>
        <w:t>Gerrnspan</w:t>
      </w:r>
      <w:r w:rsidRPr="00BE70BB">
        <w:rPr>
          <w:rFonts w:ascii="Sakkal Majalla" w:hAnsi="Sakkal Majalla" w:cs="Sakkal Majalla"/>
          <w:sz w:val="34"/>
          <w:szCs w:val="34"/>
          <w:rtl/>
        </w:rPr>
        <w:t xml:space="preserve"> لم يعلن ان الاقتصاد قد دخل في حالة انكماش إلا في أواخر شهر كانون الأول من عام 1990. وفي الوقت الحاضر، عندما نسترجع الماضي، فأننا نعرف الآن فقط بأن حالة انكماش كانت قد بدأت قبل ذلك التاريخ بخمسة أشهر.</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ab/>
        <w:t>وأن احد الأمثلة الأخرى على مدد التباطؤ الزمني الداخلية كانت قد حدثت في بداية الكساد الكبير 1929. ان سوق الأوراق المالية على الرغم من انهياره في شهر تشرين الأول من عام 1929، فإننا نعرف من خلال مقالات الصحف والمجلات أن كبار رجال الاعمال على وجه الخصوص لم يشعروا بالقلق حيال الاقتصاد على مدى مدة من الزمن. وان عامة الشعب لم يبدأوا بإدراك مدى حدة وفداحة الانكماش إلا في أواخر عام 1930.</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ab/>
        <w:t xml:space="preserve">أما السبب الثاني الذي يقف وراء مدد التباطؤ الزمني الداخلية فهو يتمثل بتشخيص مشكلة معينة، فان الامر مع ذلك يتطلب بعض الوقت قبل ان تُتخذ أية اجراءات. أن هذه المشكلة تُعدُّ من أكثر المشكلات تعقيداً بالنسبة الى السياسة المالية. فعلى سبيل التمثيل، وعندما أُنتخب الرئيس بيل كلينتون أي سنة 1994، فقد قام بإقتراح حزمة من الأجراءات التحفيزية وذلك جزء من خطته العامة حول الموازنة العامة. ان حزمة الاجراءات التحفيزية هذه تضمنت تشكيلة متنوعة من </w:t>
      </w:r>
      <w:r w:rsidRPr="00BE70BB">
        <w:rPr>
          <w:rFonts w:ascii="Sakkal Majalla" w:hAnsi="Sakkal Majalla" w:cs="Sakkal Majalla"/>
          <w:sz w:val="34"/>
          <w:szCs w:val="34"/>
          <w:rtl/>
        </w:rPr>
        <w:lastRenderedPageBreak/>
        <w:t>خطط وبرامج الانفاق وكانت معدة لأجل زيادة مستوى الناتج المحلي الأجمالي (</w:t>
      </w:r>
      <w:r w:rsidRPr="00BE70BB">
        <w:rPr>
          <w:rFonts w:ascii="Sakkal Majalla" w:hAnsi="Sakkal Majalla" w:cs="Sakkal Majalla"/>
          <w:sz w:val="34"/>
          <w:szCs w:val="34"/>
        </w:rPr>
        <w:t>GDP</w:t>
      </w:r>
      <w:r w:rsidRPr="00BE70BB">
        <w:rPr>
          <w:rFonts w:ascii="Sakkal Majalla" w:hAnsi="Sakkal Majalla" w:cs="Sakkal Majalla"/>
          <w:sz w:val="34"/>
          <w:szCs w:val="34"/>
          <w:rtl/>
        </w:rPr>
        <w:t xml:space="preserve"> ) ولتجنب مخاطر حدوث حالة انكماش في الاقتصاد. ولكن من جهة اخرى، فان خطة الرئيس كلينتون قد تعرضت لحملة انتقادات شديدة كونها تمثل هدراً في انفاق الحكومة واجراءً غير ذي جدوى ومن ثمَّ لم يكتب لها النجاح. ان حزمة الاجراءات التحفيزية تلك، برغم من عدم تبنيها، فانها كانت غير ضرورية بأية حال من الاحوال طالما ان الاقتصاد قد حقق نمواً سريعاً على مدى عدد من السنوات اللاحقة. وعلى الرغم من ذلك، فان هذه السلسلة من الاحداث توضح مدى صعوبة القيام بتنفيذ سياسة مالية فاعلة ومؤثرة </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79"/>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اذ ان من الصعوبة تحديد بدقة متى ينزلق الاقتصاد الى الركود او ان يبدأ بالانتعاش. وكنتيجة لذلك هناك في الغالب تباطؤ ادراك بين وقت بدء الاقتصاد بالابتعاد عن الاستخدام الكامل ووقت ادراك صنّاع السياسة مثل هذا الابتعاد قد حصل فعلاً.</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ان تحليل المؤشرات الاقتصادية الرئيسة تؤكد بان التنبؤات الاقتصادية لا يمكن ان تكون معصومة من الخطأ. ان الاقتصاديين لم يتنبئوا بدقة بحالات الركود الرئيسة التي حصلت في عقدي السبعينات والثمانينات.</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 xml:space="preserve">وهناك ايضاً تباطؤ اداري </w:t>
      </w:r>
      <w:r w:rsidRPr="00BE70BB">
        <w:rPr>
          <w:rFonts w:ascii="Sakkal Majalla" w:hAnsi="Sakkal Majalla" w:cs="Sakkal Majalla"/>
          <w:sz w:val="34"/>
          <w:szCs w:val="34"/>
        </w:rPr>
        <w:t>administrative</w:t>
      </w:r>
      <w:r w:rsidRPr="00BE70BB">
        <w:rPr>
          <w:rFonts w:ascii="Sakkal Majalla" w:hAnsi="Sakkal Majalla" w:cs="Sakkal Majalla"/>
          <w:sz w:val="34"/>
          <w:szCs w:val="34"/>
          <w:rtl/>
        </w:rPr>
        <w:t xml:space="preserve"> في تنفيذ التغيير في السياسة المالية. واحياناً يتطلب الامر سنة </w:t>
      </w:r>
      <w:r w:rsidRPr="00BE70BB">
        <w:rPr>
          <w:rFonts w:ascii="Sakkal Majalla" w:hAnsi="Sakkal Majalla" w:cs="Sakkal Majalla"/>
          <w:sz w:val="34"/>
          <w:szCs w:val="34"/>
        </w:rPr>
        <w:t>lag</w:t>
      </w:r>
      <w:r w:rsidRPr="00BE70BB">
        <w:rPr>
          <w:rFonts w:ascii="Sakkal Majalla" w:hAnsi="Sakkal Majalla" w:cs="Sakkal Majalla"/>
          <w:sz w:val="34"/>
          <w:szCs w:val="34"/>
          <w:rtl/>
        </w:rPr>
        <w:t xml:space="preserve"> او مدة اطول لسن تخفيض رئيس في الضريبة </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80"/>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واحياناً تكون مثل هذه التباطؤات طويلة بحيث ان آلية التصحيح الذاتي للاقتصاد تبدأ بالعمل قبل ان تحظى السياسة المالية بفرصة ممارسة تأثير معين.</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 xml:space="preserve">اخيراً هناك تباطؤ تشغيلي </w:t>
      </w:r>
      <w:r w:rsidRPr="00BE70BB">
        <w:rPr>
          <w:rFonts w:ascii="Sakkal Majalla" w:hAnsi="Sakkal Majalla" w:cs="Sakkal Majalla"/>
          <w:sz w:val="34"/>
          <w:szCs w:val="34"/>
        </w:rPr>
        <w:t>operational lag</w:t>
      </w:r>
      <w:r w:rsidRPr="00BE70BB">
        <w:rPr>
          <w:rFonts w:ascii="Sakkal Majalla" w:hAnsi="Sakkal Majalla" w:cs="Sakkal Majalla"/>
          <w:sz w:val="34"/>
          <w:szCs w:val="34"/>
          <w:rtl/>
        </w:rPr>
        <w:t xml:space="preserve"> بين وقت حصول تغير في مشتريات الحكومة او الضرائب الصافية ووقت تغير توازن الناتج المحلي الاجمالي الحقيقي. ان عملية المضاعف ليست فورية. ان الامر يتطلب مدة معينة لكي تمارس الزيادات او التخفيضات في الدخل القابل للتصرف الناتجة عن السياسة المالية تأثيراً معيناً على الانفاق الخاص </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81"/>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ab/>
        <w:t xml:space="preserve">اما السياسة النقدية فانها لاتكون عرضة لمدد التباطؤ الزمني الداخلية الطويلة الامد نفسها. وأن الامر يكون اكثر سهولة من ناحية الوصول الى حالة اجماع وتوافق في الرأي في ظل محيط اصغر. </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 xml:space="preserve">وهكذا فكما ان للسياسة النقدية منتقديها فكذلك الحال هناك من ينتقد السياسة المالية. فكثير من المنتقدين يؤكدون بانه بسبب تحيزها التوسعي وتباطؤاتها في تنفيذها وعملها فان </w:t>
      </w:r>
      <w:r w:rsidRPr="00BE70BB">
        <w:rPr>
          <w:rFonts w:ascii="Sakkal Majalla" w:hAnsi="Sakkal Majalla" w:cs="Sakkal Majalla"/>
          <w:sz w:val="34"/>
          <w:szCs w:val="34"/>
          <w:rtl/>
        </w:rPr>
        <w:lastRenderedPageBreak/>
        <w:t>استخدام السياسة المالية لتحقيق استقرار الاقتصاد في الغالب يحيق الضرر اكثر مما يحقق من المكاسب.</w:t>
      </w:r>
    </w:p>
    <w:p w:rsidR="00AF1A03" w:rsidRPr="00BE70BB" w:rsidRDefault="00AF1A03" w:rsidP="00AF1A03">
      <w:pPr>
        <w:ind w:firstLine="566"/>
        <w:jc w:val="both"/>
        <w:rPr>
          <w:rFonts w:ascii="Sakkal Majalla" w:hAnsi="Sakkal Majalla" w:cs="Sakkal Majalla"/>
          <w:sz w:val="34"/>
          <w:szCs w:val="34"/>
          <w:rtl/>
          <w:lang w:bidi="ar-IQ"/>
        </w:rPr>
      </w:pPr>
      <w:r w:rsidRPr="00BE70BB">
        <w:rPr>
          <w:rFonts w:ascii="Sakkal Majalla" w:hAnsi="Sakkal Majalla" w:cs="Sakkal Majalla"/>
          <w:sz w:val="34"/>
          <w:szCs w:val="34"/>
          <w:rtl/>
        </w:rPr>
        <w:t>وبعد الحديث عن مدد التباطؤ الزمني الداخلي سنعرج الآن للحديث عن المصدر الخارجي للتباطؤ الزمني.</w:t>
      </w:r>
    </w:p>
    <w:p w:rsidR="00AF1A03" w:rsidRPr="00BE70BB" w:rsidRDefault="00AF1A03" w:rsidP="00AF1A03">
      <w:pPr>
        <w:jc w:val="both"/>
        <w:rPr>
          <w:rFonts w:ascii="Sakkal Majalla" w:hAnsi="Sakkal Majalla" w:cs="Sakkal Majalla"/>
          <w:b/>
          <w:bCs/>
          <w:sz w:val="34"/>
          <w:szCs w:val="34"/>
          <w:rtl/>
        </w:rPr>
      </w:pPr>
      <w:r w:rsidRPr="00BE70BB">
        <w:rPr>
          <w:rFonts w:ascii="Sakkal Majalla" w:hAnsi="Sakkal Majalla" w:cs="Sakkal Majalla"/>
          <w:b/>
          <w:bCs/>
          <w:sz w:val="34"/>
          <w:szCs w:val="34"/>
          <w:rtl/>
        </w:rPr>
        <w:t xml:space="preserve">2-مدد التباطؤ الزمني الخارجية </w:t>
      </w:r>
      <w:r w:rsidRPr="00BE70BB">
        <w:rPr>
          <w:rFonts w:ascii="Sakkal Majalla" w:hAnsi="Sakkal Majalla" w:cs="Sakkal Majalla"/>
          <w:b/>
          <w:bCs/>
          <w:sz w:val="34"/>
          <w:szCs w:val="34"/>
        </w:rPr>
        <w:t>Outside lag</w:t>
      </w:r>
      <w:r w:rsidRPr="00BE70BB">
        <w:rPr>
          <w:rFonts w:ascii="Sakkal Majalla" w:hAnsi="Sakkal Majalla" w:cs="Sakkal Majalla"/>
          <w:b/>
          <w:bCs/>
          <w:sz w:val="34"/>
          <w:szCs w:val="34"/>
          <w:rtl/>
        </w:rPr>
        <w:t xml:space="preserve"> </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إن السياسة النقدية تكون عرضة لمدد التباطؤ الزمني الخارجية، وهي المدة التي تستغرقها السياسة لكي تصبح فاعلة ومؤثرة. فعلى سبيل التمثيل، ان البنك المركزي يمكنه ان يزيد من عرض النقد وتخفيض سعر الفائدة بشكل سريع، لكن الشركات يجب ان تغير خططها الاستثمارية قبل ان تكون هناك امكانية لكي تصبح السياسة النقدية فاعلة ومؤثرة</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82"/>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 وحتى يكون بالامكان التعرف الى أحد الجوانب المتعلقة بمدد التباطؤ الزمني الخارجية بالنسبة الى السياسة النقدية، فأننا وبحسب القول المأثور للاقتصاديين بشأن إجراءات السياسة النقدية هي انها تؤثر في الاقتصادات بتباطؤات طويلة ومتغيرة. فمن خلال تفحص النتائج المتحصل عليها من استخدام عدد من النماذج القياسية المعروفة. والنماذج الإحصائية بأستخدام الكومبيوتر والتي وضعت وتوصل اليها من قبل عدد من المتخصصين في مجال الاقتصاد يمكن التعرف الى الآليات الفعلية التي تحدث في الاقتصاد.</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ab/>
        <w:t>إذ تظهر جميع النماذج بأنها تقدم ادلة متناسقة الى حد كبير تحرص على ان السياسة التقييدية او السياسة التوسعية لها أكبر الأثر على نمو الناتج. ومع ذلك يجب التأكيد على ان هناك حالة من عدم اليقين او الشكوك الكبيرة مترافقة مع تقديرات النماذج للاستجابة الحركية للناتج لأي اجراء او حادثة معينة تخص السياسة النقدية</w:t>
      </w:r>
      <w:r w:rsidRPr="00BE70BB">
        <w:rPr>
          <w:rFonts w:ascii="Sakkal Majalla" w:hAnsi="Sakkal Majalla" w:cs="Sakkal Majalla"/>
          <w:sz w:val="34"/>
          <w:szCs w:val="34"/>
          <w:vertAlign w:val="superscript"/>
          <w:rtl/>
          <w:lang w:bidi="ar-IQ"/>
        </w:rPr>
        <w:t xml:space="preserve"> (</w:t>
      </w:r>
      <w:r w:rsidRPr="00BE70BB">
        <w:rPr>
          <w:rStyle w:val="Appelnotedebasdep"/>
          <w:rFonts w:ascii="Sakkal Majalla" w:hAnsi="Sakkal Majalla" w:cs="Sakkal Majalla"/>
          <w:sz w:val="34"/>
          <w:szCs w:val="34"/>
          <w:rtl/>
          <w:lang w:bidi="ar-IQ"/>
        </w:rPr>
        <w:footnoteReference w:id="283"/>
      </w:r>
      <w:r w:rsidRPr="00BE70BB">
        <w:rPr>
          <w:rFonts w:ascii="Sakkal Majalla" w:hAnsi="Sakkal Majalla" w:cs="Sakkal Majalla"/>
          <w:sz w:val="34"/>
          <w:szCs w:val="34"/>
          <w:vertAlign w:val="superscript"/>
          <w:rtl/>
          <w:lang w:bidi="ar-IQ"/>
        </w:rPr>
        <w:t>)</w:t>
      </w:r>
      <w:r w:rsidRPr="00BE70BB">
        <w:rPr>
          <w:rFonts w:ascii="Sakkal Majalla" w:hAnsi="Sakkal Majalla" w:cs="Sakkal Majalla"/>
          <w:sz w:val="34"/>
          <w:szCs w:val="34"/>
          <w:rtl/>
        </w:rPr>
        <w:t xml:space="preserve">. </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ان الشكل (2-5) يوضح تقديرات لمدد التباطؤ الزمني في السياسة النقدية من خلال أربعة نماذج قياسية مختلفة للاقتصاد. وطالما ان هذه النماذج قد بنيت من قبل مؤسسات مختلفة واشخاص مختلفين والذين يستندون بشكل أو بآخر الى تفسيرات مختلفة لنظرية الاقتصاد الكلي والذين يستخدمون كذلك طرائق احصائية مختلفة من اجل بناء نماذجهم، فإنهم بعد ذلك توصلوا الى تقديرات متباينة لتأثيرات السياسة النقدية. ففي الشكل نقوم بتبيان، لكل نموذج من هذه النماذج، التأثيرات في  الناتج المحلي الاجمالي الحقيقي او الفعلي(</w:t>
      </w:r>
      <w:r w:rsidRPr="00BE70BB">
        <w:rPr>
          <w:rFonts w:ascii="Sakkal Majalla" w:hAnsi="Sakkal Majalla" w:cs="Sakkal Majalla"/>
          <w:sz w:val="34"/>
          <w:szCs w:val="34"/>
        </w:rPr>
        <w:t>GDP</w:t>
      </w:r>
      <w:r w:rsidRPr="00BE70BB">
        <w:rPr>
          <w:rFonts w:ascii="Sakkal Majalla" w:hAnsi="Sakkal Majalla" w:cs="Sakkal Majalla"/>
          <w:sz w:val="34"/>
          <w:szCs w:val="34"/>
          <w:rtl/>
        </w:rPr>
        <w:t xml:space="preserve"> ) نتيجة لزيادة بنسبة (1%) في اسعار الفائدة قصيرة الأجل (من4%الى 5%) بعد مرور سنة واحدة، وسنتين، وثلاث سنوات. </w:t>
      </w:r>
    </w:p>
    <w:p w:rsidR="00AF1A03" w:rsidRPr="00BE70BB" w:rsidRDefault="00AF1A03" w:rsidP="00AF1A03">
      <w:pPr>
        <w:ind w:firstLine="566"/>
        <w:jc w:val="both"/>
        <w:rPr>
          <w:rFonts w:ascii="Sakkal Majalla" w:hAnsi="Sakkal Majalla" w:cs="Sakkal Majalla"/>
          <w:b/>
          <w:bCs/>
          <w:sz w:val="34"/>
          <w:szCs w:val="34"/>
          <w:rtl/>
        </w:rPr>
      </w:pPr>
      <w:r w:rsidRPr="00BE70BB">
        <w:rPr>
          <w:rFonts w:ascii="Sakkal Majalla" w:hAnsi="Sakkal Majalla" w:cs="Sakkal Majalla"/>
          <w:b/>
          <w:bCs/>
          <w:sz w:val="34"/>
          <w:szCs w:val="34"/>
          <w:rtl/>
        </w:rPr>
        <w:t>الجدول (2-2)</w:t>
      </w:r>
    </w:p>
    <w:p w:rsidR="00AF1A03" w:rsidRPr="00BE70BB" w:rsidRDefault="00AF1A03" w:rsidP="00AF1A03">
      <w:pPr>
        <w:ind w:firstLine="566"/>
        <w:jc w:val="both"/>
        <w:rPr>
          <w:rFonts w:ascii="Sakkal Majalla" w:hAnsi="Sakkal Majalla" w:cs="Sakkal Majalla"/>
          <w:b/>
          <w:bCs/>
          <w:sz w:val="34"/>
          <w:szCs w:val="34"/>
          <w:rtl/>
        </w:rPr>
      </w:pPr>
      <w:r w:rsidRPr="00BE70BB">
        <w:rPr>
          <w:rFonts w:ascii="Sakkal Majalla" w:hAnsi="Sakkal Majalla" w:cs="Sakkal Majalla"/>
          <w:b/>
          <w:bCs/>
          <w:sz w:val="34"/>
          <w:szCs w:val="34"/>
          <w:rtl/>
        </w:rPr>
        <w:lastRenderedPageBreak/>
        <w:t>الاثر في نمو الناتج المحلي الاجمالي من زيادة بنقطة مئوية واحدة في معدلات الفائدة قصيرة الاجل</w:t>
      </w:r>
    </w:p>
    <w:tbl>
      <w:tblPr>
        <w:tblStyle w:val="Grilledutableau"/>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857"/>
        <w:gridCol w:w="1865"/>
        <w:gridCol w:w="1855"/>
        <w:gridCol w:w="1855"/>
        <w:gridCol w:w="1855"/>
      </w:tblGrid>
      <w:tr w:rsidR="00AF1A03" w:rsidRPr="00BE70BB" w:rsidTr="00AF1A03">
        <w:tc>
          <w:tcPr>
            <w:tcW w:w="1914" w:type="dxa"/>
            <w:shd w:val="clear" w:color="auto" w:fill="CCCCCC"/>
          </w:tcPr>
          <w:p w:rsidR="00AF1A03" w:rsidRPr="00BE70BB" w:rsidRDefault="00AF1A03" w:rsidP="00AF1A03">
            <w:pPr>
              <w:jc w:val="both"/>
              <w:rPr>
                <w:rFonts w:ascii="Sakkal Majalla" w:hAnsi="Sakkal Majalla" w:cs="Sakkal Majalla"/>
                <w:sz w:val="34"/>
                <w:szCs w:val="34"/>
              </w:rPr>
            </w:pPr>
            <w:r w:rsidRPr="00BE70BB">
              <w:rPr>
                <w:rFonts w:ascii="Sakkal Majalla" w:hAnsi="Sakkal Majalla" w:cs="Sakkal Majalla"/>
                <w:sz w:val="34"/>
                <w:szCs w:val="34"/>
              </w:rPr>
              <w:t>MPS</w:t>
            </w:r>
          </w:p>
        </w:tc>
        <w:tc>
          <w:tcPr>
            <w:tcW w:w="1914" w:type="dxa"/>
            <w:shd w:val="clear" w:color="auto" w:fill="CCCCCC"/>
          </w:tcPr>
          <w:p w:rsidR="00AF1A03" w:rsidRPr="00BE70BB" w:rsidRDefault="00AF1A03" w:rsidP="00AF1A03">
            <w:pPr>
              <w:jc w:val="both"/>
              <w:rPr>
                <w:rFonts w:ascii="Sakkal Majalla" w:hAnsi="Sakkal Majalla" w:cs="Sakkal Majalla"/>
                <w:sz w:val="34"/>
                <w:szCs w:val="34"/>
                <w:lang w:bidi="ar-IQ"/>
              </w:rPr>
            </w:pPr>
            <w:r w:rsidRPr="00BE70BB">
              <w:rPr>
                <w:rFonts w:ascii="Sakkal Majalla" w:hAnsi="Sakkal Majalla" w:cs="Sakkal Majalla"/>
                <w:sz w:val="34"/>
                <w:szCs w:val="34"/>
                <w:lang w:bidi="ar-IQ"/>
              </w:rPr>
              <w:t>FRBSF</w:t>
            </w:r>
          </w:p>
        </w:tc>
        <w:tc>
          <w:tcPr>
            <w:tcW w:w="1914" w:type="dxa"/>
            <w:shd w:val="clear" w:color="auto" w:fill="CCCCCC"/>
          </w:tcPr>
          <w:p w:rsidR="00AF1A03" w:rsidRPr="00BE70BB" w:rsidRDefault="00AF1A03" w:rsidP="00AF1A03">
            <w:pPr>
              <w:jc w:val="both"/>
              <w:rPr>
                <w:rFonts w:ascii="Sakkal Majalla" w:hAnsi="Sakkal Majalla" w:cs="Sakkal Majalla"/>
                <w:sz w:val="34"/>
                <w:szCs w:val="34"/>
                <w:lang w:bidi="ar-IQ"/>
              </w:rPr>
            </w:pPr>
            <w:r w:rsidRPr="00BE70BB">
              <w:rPr>
                <w:rFonts w:ascii="Sakkal Majalla" w:hAnsi="Sakkal Majalla" w:cs="Sakkal Majalla"/>
                <w:sz w:val="34"/>
                <w:szCs w:val="34"/>
                <w:lang w:bidi="ar-IQ"/>
              </w:rPr>
              <w:t>Fair</w:t>
            </w:r>
          </w:p>
        </w:tc>
        <w:tc>
          <w:tcPr>
            <w:tcW w:w="1914" w:type="dxa"/>
            <w:shd w:val="clear" w:color="auto" w:fill="CCCCCC"/>
          </w:tcPr>
          <w:p w:rsidR="00AF1A03" w:rsidRPr="00BE70BB" w:rsidRDefault="00AF1A03" w:rsidP="00AF1A03">
            <w:pPr>
              <w:jc w:val="both"/>
              <w:rPr>
                <w:rFonts w:ascii="Sakkal Majalla" w:hAnsi="Sakkal Majalla" w:cs="Sakkal Majalla"/>
                <w:sz w:val="34"/>
                <w:szCs w:val="34"/>
                <w:lang w:bidi="ar-IQ"/>
              </w:rPr>
            </w:pPr>
            <w:r w:rsidRPr="00BE70BB">
              <w:rPr>
                <w:rFonts w:ascii="Sakkal Majalla" w:hAnsi="Sakkal Majalla" w:cs="Sakkal Majalla"/>
                <w:sz w:val="34"/>
                <w:szCs w:val="34"/>
                <w:lang w:bidi="ar-IQ"/>
              </w:rPr>
              <w:t>DRI</w:t>
            </w:r>
          </w:p>
        </w:tc>
        <w:tc>
          <w:tcPr>
            <w:tcW w:w="1914" w:type="dxa"/>
            <w:shd w:val="clear" w:color="auto" w:fill="CCCCCC"/>
          </w:tcPr>
          <w:p w:rsidR="00AF1A03" w:rsidRPr="00BE70BB" w:rsidRDefault="00AF1A03" w:rsidP="00AF1A03">
            <w:pPr>
              <w:jc w:val="both"/>
              <w:rPr>
                <w:rFonts w:ascii="Sakkal Majalla" w:hAnsi="Sakkal Majalla" w:cs="Sakkal Majalla"/>
                <w:sz w:val="34"/>
                <w:szCs w:val="34"/>
                <w:lang w:bidi="ar-IQ"/>
              </w:rPr>
            </w:pPr>
            <w:r w:rsidRPr="00BE70BB">
              <w:rPr>
                <w:rFonts w:ascii="Sakkal Majalla" w:hAnsi="Sakkal Majalla" w:cs="Sakkal Majalla"/>
                <w:sz w:val="34"/>
                <w:szCs w:val="34"/>
                <w:lang w:bidi="ar-IQ"/>
              </w:rPr>
              <w:t>Year</w:t>
            </w:r>
          </w:p>
        </w:tc>
      </w:tr>
      <w:tr w:rsidR="00AF1A03" w:rsidRPr="00BE70BB" w:rsidTr="00AF1A03">
        <w:tc>
          <w:tcPr>
            <w:tcW w:w="1914" w:type="dxa"/>
          </w:tcPr>
          <w:p w:rsidR="00AF1A03" w:rsidRPr="00BE70BB" w:rsidRDefault="00AF1A03" w:rsidP="00AF1A03">
            <w:pPr>
              <w:jc w:val="both"/>
              <w:rPr>
                <w:rFonts w:ascii="Sakkal Majalla" w:hAnsi="Sakkal Majalla" w:cs="Sakkal Majalla"/>
                <w:sz w:val="34"/>
                <w:szCs w:val="34"/>
              </w:rPr>
            </w:pPr>
            <w:r w:rsidRPr="00BE70BB">
              <w:rPr>
                <w:rFonts w:ascii="Sakkal Majalla" w:hAnsi="Sakkal Majalla" w:cs="Sakkal Majalla"/>
                <w:sz w:val="34"/>
                <w:szCs w:val="34"/>
              </w:rPr>
              <w:t>0.20</w:t>
            </w:r>
          </w:p>
        </w:tc>
        <w:tc>
          <w:tcPr>
            <w:tcW w:w="1914" w:type="dxa"/>
          </w:tcPr>
          <w:p w:rsidR="00AF1A03" w:rsidRPr="00BE70BB" w:rsidRDefault="00AF1A03" w:rsidP="00AF1A03">
            <w:pPr>
              <w:jc w:val="both"/>
              <w:rPr>
                <w:rFonts w:ascii="Sakkal Majalla" w:hAnsi="Sakkal Majalla" w:cs="Sakkal Majalla"/>
                <w:sz w:val="34"/>
                <w:szCs w:val="34"/>
                <w:lang w:bidi="ar-IQ"/>
              </w:rPr>
            </w:pPr>
            <w:r w:rsidRPr="00BE70BB">
              <w:rPr>
                <w:rFonts w:ascii="Sakkal Majalla" w:hAnsi="Sakkal Majalla" w:cs="Sakkal Majalla"/>
                <w:sz w:val="34"/>
                <w:szCs w:val="34"/>
                <w:lang w:bidi="ar-IQ"/>
              </w:rPr>
              <w:t>0.55</w:t>
            </w:r>
          </w:p>
        </w:tc>
        <w:tc>
          <w:tcPr>
            <w:tcW w:w="1914" w:type="dxa"/>
          </w:tcPr>
          <w:p w:rsidR="00AF1A03" w:rsidRPr="00BE70BB" w:rsidRDefault="00AF1A03" w:rsidP="00AF1A03">
            <w:pPr>
              <w:jc w:val="both"/>
              <w:rPr>
                <w:rFonts w:ascii="Sakkal Majalla" w:hAnsi="Sakkal Majalla" w:cs="Sakkal Majalla"/>
                <w:sz w:val="34"/>
                <w:szCs w:val="34"/>
                <w:lang w:bidi="ar-IQ"/>
              </w:rPr>
            </w:pPr>
            <w:r w:rsidRPr="00BE70BB">
              <w:rPr>
                <w:rFonts w:ascii="Sakkal Majalla" w:hAnsi="Sakkal Majalla" w:cs="Sakkal Majalla"/>
                <w:sz w:val="34"/>
                <w:szCs w:val="34"/>
                <w:lang w:bidi="ar-IQ"/>
              </w:rPr>
              <w:t>0.24</w:t>
            </w:r>
          </w:p>
        </w:tc>
        <w:tc>
          <w:tcPr>
            <w:tcW w:w="1914" w:type="dxa"/>
          </w:tcPr>
          <w:p w:rsidR="00AF1A03" w:rsidRPr="00BE70BB" w:rsidRDefault="00AF1A03" w:rsidP="00AF1A03">
            <w:pPr>
              <w:jc w:val="both"/>
              <w:rPr>
                <w:rFonts w:ascii="Sakkal Majalla" w:hAnsi="Sakkal Majalla" w:cs="Sakkal Majalla"/>
                <w:sz w:val="34"/>
                <w:szCs w:val="34"/>
                <w:lang w:bidi="ar-IQ"/>
              </w:rPr>
            </w:pPr>
            <w:r w:rsidRPr="00BE70BB">
              <w:rPr>
                <w:rFonts w:ascii="Sakkal Majalla" w:hAnsi="Sakkal Majalla" w:cs="Sakkal Majalla"/>
                <w:sz w:val="34"/>
                <w:szCs w:val="34"/>
                <w:lang w:bidi="ar-IQ"/>
              </w:rPr>
              <w:t>0.47</w:t>
            </w:r>
          </w:p>
        </w:tc>
        <w:tc>
          <w:tcPr>
            <w:tcW w:w="1914" w:type="dxa"/>
          </w:tcPr>
          <w:p w:rsidR="00AF1A03" w:rsidRPr="00BE70BB" w:rsidRDefault="00AF1A03" w:rsidP="00AF1A03">
            <w:pPr>
              <w:jc w:val="both"/>
              <w:rPr>
                <w:rFonts w:ascii="Sakkal Majalla" w:hAnsi="Sakkal Majalla" w:cs="Sakkal Majalla"/>
                <w:sz w:val="34"/>
                <w:szCs w:val="34"/>
                <w:lang w:bidi="ar-IQ"/>
              </w:rPr>
            </w:pPr>
            <w:r w:rsidRPr="00BE70BB">
              <w:rPr>
                <w:rFonts w:ascii="Sakkal Majalla" w:hAnsi="Sakkal Majalla" w:cs="Sakkal Majalla"/>
                <w:sz w:val="34"/>
                <w:szCs w:val="34"/>
                <w:lang w:bidi="ar-IQ"/>
              </w:rPr>
              <w:t>1</w:t>
            </w:r>
          </w:p>
        </w:tc>
      </w:tr>
      <w:tr w:rsidR="00AF1A03" w:rsidRPr="00BE70BB" w:rsidTr="00AF1A03">
        <w:tc>
          <w:tcPr>
            <w:tcW w:w="1914" w:type="dxa"/>
          </w:tcPr>
          <w:p w:rsidR="00AF1A03" w:rsidRPr="00BE70BB" w:rsidRDefault="00AF1A03" w:rsidP="00AF1A03">
            <w:pPr>
              <w:jc w:val="both"/>
              <w:rPr>
                <w:rFonts w:ascii="Sakkal Majalla" w:hAnsi="Sakkal Majalla" w:cs="Sakkal Majalla"/>
                <w:sz w:val="34"/>
                <w:szCs w:val="34"/>
              </w:rPr>
            </w:pPr>
            <w:r w:rsidRPr="00BE70BB">
              <w:rPr>
                <w:rFonts w:ascii="Sakkal Majalla" w:hAnsi="Sakkal Majalla" w:cs="Sakkal Majalla"/>
                <w:sz w:val="34"/>
                <w:szCs w:val="34"/>
              </w:rPr>
              <w:t>0.90</w:t>
            </w:r>
          </w:p>
        </w:tc>
        <w:tc>
          <w:tcPr>
            <w:tcW w:w="1914" w:type="dxa"/>
          </w:tcPr>
          <w:p w:rsidR="00AF1A03" w:rsidRPr="00BE70BB" w:rsidRDefault="00AF1A03" w:rsidP="00AF1A03">
            <w:pPr>
              <w:jc w:val="both"/>
              <w:rPr>
                <w:rFonts w:ascii="Sakkal Majalla" w:hAnsi="Sakkal Majalla" w:cs="Sakkal Majalla"/>
                <w:sz w:val="34"/>
                <w:szCs w:val="34"/>
                <w:lang w:bidi="ar-IQ"/>
              </w:rPr>
            </w:pPr>
            <w:r w:rsidRPr="00BE70BB">
              <w:rPr>
                <w:rFonts w:ascii="Sakkal Majalla" w:hAnsi="Sakkal Majalla" w:cs="Sakkal Majalla"/>
                <w:sz w:val="34"/>
                <w:szCs w:val="34"/>
                <w:lang w:bidi="ar-IQ"/>
              </w:rPr>
              <w:t>0.74</w:t>
            </w:r>
          </w:p>
        </w:tc>
        <w:tc>
          <w:tcPr>
            <w:tcW w:w="1914" w:type="dxa"/>
          </w:tcPr>
          <w:p w:rsidR="00AF1A03" w:rsidRPr="00BE70BB" w:rsidRDefault="00AF1A03" w:rsidP="00AF1A03">
            <w:pPr>
              <w:jc w:val="both"/>
              <w:rPr>
                <w:rFonts w:ascii="Sakkal Majalla" w:hAnsi="Sakkal Majalla" w:cs="Sakkal Majalla"/>
                <w:sz w:val="34"/>
                <w:szCs w:val="34"/>
                <w:lang w:bidi="ar-IQ"/>
              </w:rPr>
            </w:pPr>
            <w:r w:rsidRPr="00BE70BB">
              <w:rPr>
                <w:rFonts w:ascii="Sakkal Majalla" w:hAnsi="Sakkal Majalla" w:cs="Sakkal Majalla"/>
                <w:sz w:val="34"/>
                <w:szCs w:val="34"/>
                <w:lang w:bidi="ar-IQ"/>
              </w:rPr>
              <w:t>0.49</w:t>
            </w:r>
          </w:p>
        </w:tc>
        <w:tc>
          <w:tcPr>
            <w:tcW w:w="1914" w:type="dxa"/>
          </w:tcPr>
          <w:p w:rsidR="00AF1A03" w:rsidRPr="00BE70BB" w:rsidRDefault="00AF1A03" w:rsidP="00AF1A03">
            <w:pPr>
              <w:jc w:val="both"/>
              <w:rPr>
                <w:rFonts w:ascii="Sakkal Majalla" w:hAnsi="Sakkal Majalla" w:cs="Sakkal Majalla"/>
                <w:sz w:val="34"/>
                <w:szCs w:val="34"/>
                <w:lang w:bidi="ar-IQ"/>
              </w:rPr>
            </w:pPr>
            <w:r w:rsidRPr="00BE70BB">
              <w:rPr>
                <w:rFonts w:ascii="Sakkal Majalla" w:hAnsi="Sakkal Majalla" w:cs="Sakkal Majalla"/>
                <w:sz w:val="34"/>
                <w:szCs w:val="34"/>
                <w:lang w:bidi="ar-IQ"/>
              </w:rPr>
              <w:t>1.00</w:t>
            </w:r>
          </w:p>
        </w:tc>
        <w:tc>
          <w:tcPr>
            <w:tcW w:w="1914" w:type="dxa"/>
          </w:tcPr>
          <w:p w:rsidR="00AF1A03" w:rsidRPr="00BE70BB" w:rsidRDefault="00AF1A03" w:rsidP="00AF1A03">
            <w:pPr>
              <w:jc w:val="both"/>
              <w:rPr>
                <w:rFonts w:ascii="Sakkal Majalla" w:hAnsi="Sakkal Majalla" w:cs="Sakkal Majalla"/>
                <w:sz w:val="34"/>
                <w:szCs w:val="34"/>
                <w:lang w:bidi="ar-IQ"/>
              </w:rPr>
            </w:pPr>
            <w:r w:rsidRPr="00BE70BB">
              <w:rPr>
                <w:rFonts w:ascii="Sakkal Majalla" w:hAnsi="Sakkal Majalla" w:cs="Sakkal Majalla"/>
                <w:sz w:val="34"/>
                <w:szCs w:val="34"/>
                <w:lang w:bidi="ar-IQ"/>
              </w:rPr>
              <w:t>2</w:t>
            </w:r>
          </w:p>
        </w:tc>
      </w:tr>
      <w:tr w:rsidR="00AF1A03" w:rsidRPr="00BE70BB" w:rsidTr="00AF1A03">
        <w:tc>
          <w:tcPr>
            <w:tcW w:w="1914" w:type="dxa"/>
          </w:tcPr>
          <w:p w:rsidR="00AF1A03" w:rsidRPr="00BE70BB" w:rsidRDefault="00AF1A03" w:rsidP="00AF1A03">
            <w:pPr>
              <w:jc w:val="both"/>
              <w:rPr>
                <w:rFonts w:ascii="Sakkal Majalla" w:hAnsi="Sakkal Majalla" w:cs="Sakkal Majalla"/>
                <w:sz w:val="34"/>
                <w:szCs w:val="34"/>
              </w:rPr>
            </w:pPr>
            <w:r w:rsidRPr="00BE70BB">
              <w:rPr>
                <w:rFonts w:ascii="Sakkal Majalla" w:hAnsi="Sakkal Majalla" w:cs="Sakkal Majalla"/>
                <w:sz w:val="34"/>
                <w:szCs w:val="34"/>
              </w:rPr>
              <w:t>2.00</w:t>
            </w:r>
          </w:p>
        </w:tc>
        <w:tc>
          <w:tcPr>
            <w:tcW w:w="1914" w:type="dxa"/>
          </w:tcPr>
          <w:p w:rsidR="00AF1A03" w:rsidRPr="00BE70BB" w:rsidRDefault="00AF1A03" w:rsidP="00AF1A03">
            <w:pPr>
              <w:jc w:val="both"/>
              <w:rPr>
                <w:rFonts w:ascii="Sakkal Majalla" w:hAnsi="Sakkal Majalla" w:cs="Sakkal Majalla"/>
                <w:sz w:val="34"/>
                <w:szCs w:val="34"/>
                <w:lang w:bidi="ar-IQ"/>
              </w:rPr>
            </w:pPr>
            <w:r w:rsidRPr="00BE70BB">
              <w:rPr>
                <w:rFonts w:ascii="Sakkal Majalla" w:hAnsi="Sakkal Majalla" w:cs="Sakkal Majalla"/>
                <w:sz w:val="34"/>
                <w:szCs w:val="34"/>
                <w:lang w:bidi="ar-IQ"/>
              </w:rPr>
              <w:t>0.70</w:t>
            </w:r>
          </w:p>
        </w:tc>
        <w:tc>
          <w:tcPr>
            <w:tcW w:w="1914" w:type="dxa"/>
          </w:tcPr>
          <w:p w:rsidR="00AF1A03" w:rsidRPr="00BE70BB" w:rsidRDefault="00AF1A03" w:rsidP="00AF1A03">
            <w:pPr>
              <w:jc w:val="both"/>
              <w:rPr>
                <w:rFonts w:ascii="Sakkal Majalla" w:hAnsi="Sakkal Majalla" w:cs="Sakkal Majalla"/>
                <w:sz w:val="34"/>
                <w:szCs w:val="34"/>
                <w:lang w:bidi="ar-IQ"/>
              </w:rPr>
            </w:pPr>
            <w:r w:rsidRPr="00BE70BB">
              <w:rPr>
                <w:rFonts w:ascii="Sakkal Majalla" w:hAnsi="Sakkal Majalla" w:cs="Sakkal Majalla"/>
                <w:sz w:val="34"/>
                <w:szCs w:val="34"/>
                <w:lang w:bidi="ar-IQ"/>
              </w:rPr>
              <w:t>0.46</w:t>
            </w:r>
          </w:p>
        </w:tc>
        <w:tc>
          <w:tcPr>
            <w:tcW w:w="1914" w:type="dxa"/>
          </w:tcPr>
          <w:p w:rsidR="00AF1A03" w:rsidRPr="00BE70BB" w:rsidRDefault="00AF1A03" w:rsidP="00AF1A03">
            <w:pPr>
              <w:jc w:val="both"/>
              <w:rPr>
                <w:rFonts w:ascii="Sakkal Majalla" w:hAnsi="Sakkal Majalla" w:cs="Sakkal Majalla"/>
                <w:sz w:val="34"/>
                <w:szCs w:val="34"/>
                <w:lang w:bidi="ar-IQ"/>
              </w:rPr>
            </w:pPr>
            <w:r w:rsidRPr="00BE70BB">
              <w:rPr>
                <w:rFonts w:ascii="Sakkal Majalla" w:hAnsi="Sakkal Majalla" w:cs="Sakkal Majalla"/>
                <w:sz w:val="34"/>
                <w:szCs w:val="34"/>
                <w:lang w:bidi="ar-IQ"/>
              </w:rPr>
              <w:t>1.13</w:t>
            </w:r>
          </w:p>
        </w:tc>
        <w:tc>
          <w:tcPr>
            <w:tcW w:w="1914" w:type="dxa"/>
          </w:tcPr>
          <w:p w:rsidR="00AF1A03" w:rsidRPr="00BE70BB" w:rsidRDefault="00AF1A03" w:rsidP="00AF1A03">
            <w:pPr>
              <w:jc w:val="both"/>
              <w:rPr>
                <w:rFonts w:ascii="Sakkal Majalla" w:hAnsi="Sakkal Majalla" w:cs="Sakkal Majalla"/>
                <w:sz w:val="34"/>
                <w:szCs w:val="34"/>
                <w:lang w:bidi="ar-IQ"/>
              </w:rPr>
            </w:pPr>
            <w:r w:rsidRPr="00BE70BB">
              <w:rPr>
                <w:rFonts w:ascii="Sakkal Majalla" w:hAnsi="Sakkal Majalla" w:cs="Sakkal Majalla"/>
                <w:sz w:val="34"/>
                <w:szCs w:val="34"/>
                <w:lang w:bidi="ar-IQ"/>
              </w:rPr>
              <w:t>3</w:t>
            </w:r>
          </w:p>
        </w:tc>
      </w:tr>
    </w:tbl>
    <w:p w:rsidR="00AF1A03" w:rsidRPr="00BE70BB" w:rsidRDefault="00AF1A03" w:rsidP="00AF1A03">
      <w:pPr>
        <w:ind w:firstLine="519"/>
        <w:jc w:val="both"/>
        <w:rPr>
          <w:rFonts w:ascii="Sakkal Majalla" w:hAnsi="Sakkal Majalla" w:cs="Sakkal Majalla"/>
          <w:b/>
          <w:bCs/>
          <w:sz w:val="34"/>
          <w:szCs w:val="34"/>
        </w:rPr>
      </w:pPr>
    </w:p>
    <w:p w:rsidR="00AF1A03" w:rsidRPr="00BE70BB" w:rsidRDefault="00AF1A03" w:rsidP="00AF1A03">
      <w:pPr>
        <w:ind w:firstLine="519"/>
        <w:jc w:val="both"/>
        <w:rPr>
          <w:rFonts w:ascii="Sakkal Majalla" w:hAnsi="Sakkal Majalla" w:cs="Sakkal Majalla"/>
          <w:b/>
          <w:bCs/>
          <w:sz w:val="34"/>
          <w:szCs w:val="34"/>
        </w:rPr>
      </w:pPr>
      <w:r w:rsidRPr="00BE70BB">
        <w:rPr>
          <w:rFonts w:ascii="Sakkal Majalla" w:hAnsi="Sakkal Majalla" w:cs="Sakkal Majalla"/>
          <w:b/>
          <w:bCs/>
          <w:sz w:val="34"/>
          <w:szCs w:val="34"/>
        </w:rPr>
        <w:t>Source: Arther O' Sullivan, Macroeconomics, New Jersey, Prentice Hill,1998,p.266.</w:t>
      </w:r>
    </w:p>
    <w:p w:rsidR="00AF1A03" w:rsidRPr="00BE70BB" w:rsidRDefault="00AF1A03" w:rsidP="00AF1A03">
      <w:pPr>
        <w:ind w:firstLine="519"/>
        <w:jc w:val="both"/>
        <w:rPr>
          <w:rFonts w:ascii="Sakkal Majalla" w:hAnsi="Sakkal Majalla" w:cs="Sakkal Majalla"/>
          <w:sz w:val="34"/>
          <w:szCs w:val="34"/>
          <w:rtl/>
        </w:rPr>
      </w:pPr>
    </w:p>
    <w:p w:rsidR="00AF1A03" w:rsidRPr="00BE70BB" w:rsidRDefault="00AF1A03" w:rsidP="00AF1A03">
      <w:pPr>
        <w:ind w:firstLine="519"/>
        <w:jc w:val="both"/>
        <w:rPr>
          <w:rFonts w:ascii="Sakkal Majalla" w:hAnsi="Sakkal Majalla" w:cs="Sakkal Majalla"/>
          <w:sz w:val="34"/>
          <w:szCs w:val="34"/>
          <w:rtl/>
        </w:rPr>
      </w:pPr>
      <w:r w:rsidRPr="00BE70BB">
        <w:rPr>
          <w:rFonts w:ascii="Sakkal Majalla" w:hAnsi="Sakkal Majalla" w:cs="Sakkal Majalla"/>
          <w:sz w:val="34"/>
          <w:szCs w:val="34"/>
          <w:rtl/>
        </w:rPr>
        <w:t>من خلال كل نموذج يُحتسب ما الذي سيحدث للناتج المحلي الاجمالي الحقيقي عندما ترفع اسعار الفائدة قصيرة الاجل بمقدار نقطة واحدة وبعد ذلك تعرض النتائج في الشكل(2-5).</w:t>
      </w:r>
    </w:p>
    <w:p w:rsidR="00AF1A03" w:rsidRPr="00BE70BB" w:rsidRDefault="00AF1A03" w:rsidP="00AF1A03">
      <w:pPr>
        <w:jc w:val="both"/>
        <w:rPr>
          <w:rFonts w:ascii="Sakkal Majalla" w:hAnsi="Sakkal Majalla" w:cs="Sakkal Majalla"/>
          <w:b/>
          <w:bCs/>
          <w:sz w:val="34"/>
          <w:szCs w:val="34"/>
          <w:rtl/>
        </w:rPr>
      </w:pPr>
    </w:p>
    <w:p w:rsidR="00AF1A03" w:rsidRPr="00BE70BB" w:rsidRDefault="00AF1A03" w:rsidP="00AF1A03">
      <w:pPr>
        <w:jc w:val="both"/>
        <w:rPr>
          <w:rFonts w:ascii="Sakkal Majalla" w:hAnsi="Sakkal Majalla" w:cs="Sakkal Majalla"/>
          <w:b/>
          <w:bCs/>
          <w:sz w:val="34"/>
          <w:szCs w:val="34"/>
          <w:rtl/>
        </w:rPr>
      </w:pPr>
      <w:r w:rsidRPr="00BE70BB">
        <w:rPr>
          <w:rFonts w:ascii="Sakkal Majalla" w:hAnsi="Sakkal Majalla" w:cs="Sakkal Majalla"/>
          <w:b/>
          <w:bCs/>
          <w:sz w:val="34"/>
          <w:szCs w:val="34"/>
          <w:rtl/>
        </w:rPr>
        <w:t>الشكل (2-5) تقديرات مختلفة التاثيرات للسياسية النقدية</w:t>
      </w:r>
    </w:p>
    <w:p w:rsidR="00AF1A03" w:rsidRPr="00BE70BB" w:rsidRDefault="00AF1A03" w:rsidP="00AF1A03">
      <w:pPr>
        <w:ind w:firstLine="566"/>
        <w:jc w:val="both"/>
        <w:rPr>
          <w:rFonts w:ascii="Sakkal Majalla" w:hAnsi="Sakkal Majalla" w:cs="Sakkal Majalla"/>
          <w:b/>
          <w:bCs/>
          <w:sz w:val="34"/>
          <w:szCs w:val="34"/>
          <w:rtl/>
        </w:rPr>
      </w:pPr>
      <w:r w:rsidRPr="00BE70BB">
        <w:rPr>
          <w:rFonts w:ascii="Sakkal Majalla" w:hAnsi="Sakkal Majalla" w:cs="Sakkal Majalla"/>
          <w:b/>
          <w:bCs/>
          <w:sz w:val="34"/>
          <w:szCs w:val="34"/>
          <w:rtl/>
        </w:rPr>
        <w:t>على الناتج المحلي الاجمالي الحقيقي</w:t>
      </w:r>
    </w:p>
    <w:p w:rsidR="00AF1A03" w:rsidRPr="00BE70BB" w:rsidRDefault="00AF1A03" w:rsidP="00AF1A03">
      <w:pPr>
        <w:ind w:firstLine="566"/>
        <w:jc w:val="both"/>
        <w:rPr>
          <w:rFonts w:ascii="Sakkal Majalla" w:hAnsi="Sakkal Majalla" w:cs="Sakkal Majalla"/>
          <w:sz w:val="34"/>
          <w:szCs w:val="34"/>
          <w:rtl/>
          <w:lang w:bidi="ar-IQ"/>
        </w:rPr>
      </w:pPr>
      <w:r>
        <w:rPr>
          <w:rFonts w:ascii="Sakkal Majalla" w:hAnsi="Sakkal Majalla" w:cs="Sakkal Majalla"/>
          <w:noProof/>
          <w:sz w:val="34"/>
          <w:szCs w:val="34"/>
          <w:rtl/>
          <w:lang w:val="fr-FR" w:eastAsia="fr-FR"/>
        </w:rPr>
        <mc:AlternateContent>
          <mc:Choice Requires="wpg">
            <w:drawing>
              <wp:anchor distT="0" distB="0" distL="114300" distR="114300" simplePos="0" relativeHeight="251750400" behindDoc="0" locked="0" layoutInCell="1" allowOverlap="1">
                <wp:simplePos x="0" y="0"/>
                <wp:positionH relativeFrom="column">
                  <wp:posOffset>36195</wp:posOffset>
                </wp:positionH>
                <wp:positionV relativeFrom="paragraph">
                  <wp:posOffset>98425</wp:posOffset>
                </wp:positionV>
                <wp:extent cx="5827395" cy="5973445"/>
                <wp:effectExtent l="19050" t="19050" r="20955" b="0"/>
                <wp:wrapNone/>
                <wp:docPr id="664" name="Groupe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7395" cy="5973445"/>
                          <a:chOff x="1020" y="6481"/>
                          <a:chExt cx="9177" cy="9407"/>
                        </a:xfrm>
                      </wpg:grpSpPr>
                      <wpg:grpSp>
                        <wpg:cNvPr id="665" name="Group 123"/>
                        <wpg:cNvGrpSpPr>
                          <a:grpSpLocks/>
                        </wpg:cNvGrpSpPr>
                        <wpg:grpSpPr bwMode="auto">
                          <a:xfrm>
                            <a:off x="2046" y="6588"/>
                            <a:ext cx="7691" cy="9300"/>
                            <a:chOff x="720" y="1800"/>
                            <a:chExt cx="9537" cy="12311"/>
                          </a:xfrm>
                        </wpg:grpSpPr>
                        <wps:wsp>
                          <wps:cNvPr id="666" name="Line 124"/>
                          <wps:cNvCnPr>
                            <a:cxnSpLocks noChangeShapeType="1"/>
                          </wps:cNvCnPr>
                          <wps:spPr bwMode="auto">
                            <a:xfrm>
                              <a:off x="1620" y="1800"/>
                              <a:ext cx="0" cy="5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 name="Line 125"/>
                          <wps:cNvCnPr>
                            <a:cxnSpLocks noChangeShapeType="1"/>
                          </wps:cNvCnPr>
                          <wps:spPr bwMode="auto">
                            <a:xfrm>
                              <a:off x="1620" y="7200"/>
                              <a:ext cx="8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 name="Line 126"/>
                          <wps:cNvCnPr>
                            <a:cxnSpLocks noChangeShapeType="1"/>
                          </wps:cNvCnPr>
                          <wps:spPr bwMode="auto">
                            <a:xfrm>
                              <a:off x="1620" y="2880"/>
                              <a:ext cx="3780"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9" name="Line 127"/>
                          <wps:cNvCnPr>
                            <a:cxnSpLocks noChangeShapeType="1"/>
                          </wps:cNvCnPr>
                          <wps:spPr bwMode="auto">
                            <a:xfrm>
                              <a:off x="1620" y="3420"/>
                              <a:ext cx="3780"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0" name="Line 128"/>
                          <wps:cNvCnPr>
                            <a:cxnSpLocks noChangeShapeType="1"/>
                          </wps:cNvCnPr>
                          <wps:spPr bwMode="auto">
                            <a:xfrm>
                              <a:off x="5400" y="3600"/>
                              <a:ext cx="41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1" name="Line 129"/>
                          <wps:cNvCnPr>
                            <a:cxnSpLocks noChangeShapeType="1"/>
                          </wps:cNvCnPr>
                          <wps:spPr bwMode="auto">
                            <a:xfrm>
                              <a:off x="5400" y="4140"/>
                              <a:ext cx="41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2" name="Line 130"/>
                          <wps:cNvCnPr>
                            <a:cxnSpLocks noChangeShapeType="1"/>
                          </wps:cNvCnPr>
                          <wps:spPr bwMode="auto">
                            <a:xfrm>
                              <a:off x="1620" y="3240"/>
                              <a:ext cx="3780" cy="14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3" name="Line 131"/>
                          <wps:cNvCnPr>
                            <a:cxnSpLocks noChangeShapeType="1"/>
                          </wps:cNvCnPr>
                          <wps:spPr bwMode="auto">
                            <a:xfrm>
                              <a:off x="5400" y="4680"/>
                              <a:ext cx="41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4" name="Line 132"/>
                          <wps:cNvCnPr>
                            <a:cxnSpLocks noChangeShapeType="1"/>
                          </wps:cNvCnPr>
                          <wps:spPr bwMode="auto">
                            <a:xfrm>
                              <a:off x="1620" y="2880"/>
                              <a:ext cx="4140" cy="16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5" name="Line 133"/>
                          <wps:cNvCnPr>
                            <a:cxnSpLocks noChangeShapeType="1"/>
                          </wps:cNvCnPr>
                          <wps:spPr bwMode="auto">
                            <a:xfrm>
                              <a:off x="5760" y="4500"/>
                              <a:ext cx="3960" cy="19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6" name="WordArt 134"/>
                          <wps:cNvSpPr txBox="1">
                            <a:spLocks noChangeArrowheads="1" noChangeShapeType="1" noTextEdit="1"/>
                          </wps:cNvSpPr>
                          <wps:spPr bwMode="auto">
                            <a:xfrm>
                              <a:off x="8460" y="3120"/>
                              <a:ext cx="615" cy="5565"/>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5875" w14:cap="flat" w14:cmpd="sng" w14:algn="ctr">
                                      <w14:solidFill>
                                        <w14:srgbClr w14:val="FFFFFF"/>
                                      </w14:solidFill>
                                      <w14:prstDash w14:val="solid"/>
                                      <w14:round/>
                                    </w14:textOutline>
                                  </w:rPr>
                                  <w:t>Fair</w:t>
                                </w:r>
                              </w:p>
                            </w:txbxContent>
                          </wps:txbx>
                          <wps:bodyPr wrap="square" numCol="1" fromWordArt="1">
                            <a:prstTxWarp prst="textPlain">
                              <a:avLst>
                                <a:gd name="adj" fmla="val 50000"/>
                              </a:avLst>
                            </a:prstTxWarp>
                            <a:spAutoFit/>
                          </wps:bodyPr>
                        </wps:wsp>
                        <wps:wsp>
                          <wps:cNvPr id="677" name="WordArt 135"/>
                          <wps:cNvSpPr txBox="1">
                            <a:spLocks noChangeArrowheads="1" noChangeShapeType="1" noTextEdit="1"/>
                          </wps:cNvSpPr>
                          <wps:spPr bwMode="auto">
                            <a:xfrm>
                              <a:off x="8460" y="4203"/>
                              <a:ext cx="838" cy="6910"/>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5875" w14:cap="flat" w14:cmpd="sng" w14:algn="ctr">
                                      <w14:solidFill>
                                        <w14:srgbClr w14:val="FFFFFF"/>
                                      </w14:solidFill>
                                      <w14:prstDash w14:val="solid"/>
                                      <w14:round/>
                                    </w14:textOutline>
                                  </w:rPr>
                                  <w:t>FRBSF</w:t>
                                </w:r>
                              </w:p>
                            </w:txbxContent>
                          </wps:txbx>
                          <wps:bodyPr wrap="square" numCol="1" fromWordArt="1">
                            <a:prstTxWarp prst="textPlain">
                              <a:avLst>
                                <a:gd name="adj" fmla="val 50000"/>
                              </a:avLst>
                            </a:prstTxWarp>
                            <a:spAutoFit/>
                          </wps:bodyPr>
                        </wps:wsp>
                        <wps:wsp>
                          <wps:cNvPr id="678" name="WordArt 136"/>
                          <wps:cNvSpPr txBox="1">
                            <a:spLocks noChangeArrowheads="1" noChangeShapeType="1" noTextEdit="1"/>
                          </wps:cNvSpPr>
                          <wps:spPr bwMode="auto">
                            <a:xfrm>
                              <a:off x="8640" y="4860"/>
                              <a:ext cx="556" cy="4222"/>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5875" w14:cap="flat" w14:cmpd="sng" w14:algn="ctr">
                                      <w14:solidFill>
                                        <w14:srgbClr w14:val="FFFFFF"/>
                                      </w14:solidFill>
                                      <w14:prstDash w14:val="solid"/>
                                      <w14:round/>
                                    </w14:textOutline>
                                  </w:rPr>
                                  <w:t>DRI</w:t>
                                </w:r>
                              </w:p>
                            </w:txbxContent>
                          </wps:txbx>
                          <wps:bodyPr wrap="square" numCol="1" fromWordArt="1">
                            <a:prstTxWarp prst="textPlain">
                              <a:avLst>
                                <a:gd name="adj" fmla="val 50000"/>
                              </a:avLst>
                            </a:prstTxWarp>
                            <a:spAutoFit/>
                          </wps:bodyPr>
                        </wps:wsp>
                        <wps:wsp>
                          <wps:cNvPr id="679" name="WordArt 137"/>
                          <wps:cNvSpPr txBox="1">
                            <a:spLocks noChangeArrowheads="1" noChangeShapeType="1" noTextEdit="1"/>
                          </wps:cNvSpPr>
                          <wps:spPr bwMode="auto">
                            <a:xfrm>
                              <a:off x="8460" y="6236"/>
                              <a:ext cx="668" cy="4222"/>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5875" w14:cap="flat" w14:cmpd="sng" w14:algn="ctr">
                                      <w14:solidFill>
                                        <w14:srgbClr w14:val="FFFFFF"/>
                                      </w14:solidFill>
                                      <w14:prstDash w14:val="solid"/>
                                      <w14:round/>
                                    </w14:textOutline>
                                  </w:rPr>
                                  <w:t>MPS</w:t>
                                </w:r>
                              </w:p>
                            </w:txbxContent>
                          </wps:txbx>
                          <wps:bodyPr wrap="square" numCol="1" fromWordArt="1">
                            <a:prstTxWarp prst="textPlain">
                              <a:avLst>
                                <a:gd name="adj" fmla="val 50000"/>
                              </a:avLst>
                            </a:prstTxWarp>
                            <a:spAutoFit/>
                          </wps:bodyPr>
                        </wps:wsp>
                        <wps:wsp>
                          <wps:cNvPr id="680" name="WordArt 138"/>
                          <wps:cNvSpPr txBox="1">
                            <a:spLocks noChangeArrowheads="1" noChangeShapeType="1" noTextEdit="1"/>
                          </wps:cNvSpPr>
                          <wps:spPr bwMode="auto">
                            <a:xfrm>
                              <a:off x="3960" y="7676"/>
                              <a:ext cx="668" cy="5566"/>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Year</w:t>
                                </w:r>
                              </w:p>
                            </w:txbxContent>
                          </wps:txbx>
                          <wps:bodyPr wrap="square" numCol="1" fromWordArt="1">
                            <a:prstTxWarp prst="textPlain">
                              <a:avLst>
                                <a:gd name="adj" fmla="val 50000"/>
                              </a:avLst>
                            </a:prstTxWarp>
                            <a:spAutoFit/>
                          </wps:bodyPr>
                        </wps:wsp>
                        <wps:wsp>
                          <wps:cNvPr id="681" name="Line 139"/>
                          <wps:cNvCnPr>
                            <a:cxnSpLocks noChangeShapeType="1"/>
                          </wps:cNvCnPr>
                          <wps:spPr bwMode="auto">
                            <a:xfrm>
                              <a:off x="5400" y="720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 name="Line 140"/>
                          <wps:cNvCnPr>
                            <a:cxnSpLocks noChangeShapeType="1"/>
                          </wps:cNvCnPr>
                          <wps:spPr bwMode="auto">
                            <a:xfrm>
                              <a:off x="10080" y="720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 name="WordArt 141"/>
                          <wps:cNvSpPr txBox="1">
                            <a:spLocks noChangeArrowheads="1" noChangeShapeType="1" noTextEdit="1"/>
                          </wps:cNvSpPr>
                          <wps:spPr bwMode="auto">
                            <a:xfrm>
                              <a:off x="5220" y="7491"/>
                              <a:ext cx="357" cy="1534"/>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9050" w14:cap="flat" w14:cmpd="sng" w14:algn="ctr">
                                      <w14:solidFill>
                                        <w14:srgbClr w14:val="FFFFFF"/>
                                      </w14:solidFill>
                                      <w14:prstDash w14:val="solid"/>
                                      <w14:round/>
                                    </w14:textOutline>
                                  </w:rPr>
                                  <w:t>2</w:t>
                                </w:r>
                              </w:p>
                            </w:txbxContent>
                          </wps:txbx>
                          <wps:bodyPr wrap="square" numCol="1" fromWordArt="1">
                            <a:prstTxWarp prst="textPlain">
                              <a:avLst>
                                <a:gd name="adj" fmla="val 50000"/>
                              </a:avLst>
                            </a:prstTxWarp>
                            <a:spAutoFit/>
                          </wps:bodyPr>
                        </wps:wsp>
                        <wps:wsp>
                          <wps:cNvPr id="684" name="WordArt 142"/>
                          <wps:cNvSpPr txBox="1">
                            <a:spLocks noChangeArrowheads="1" noChangeShapeType="1" noTextEdit="1"/>
                          </wps:cNvSpPr>
                          <wps:spPr bwMode="auto">
                            <a:xfrm>
                              <a:off x="9900" y="7491"/>
                              <a:ext cx="357" cy="1534"/>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9050" w14:cap="flat" w14:cmpd="sng" w14:algn="ctr">
                                      <w14:solidFill>
                                        <w14:srgbClr w14:val="FFFFFF"/>
                                      </w14:solidFill>
                                      <w14:prstDash w14:val="solid"/>
                                      <w14:round/>
                                    </w14:textOutline>
                                  </w:rPr>
                                  <w:t>3</w:t>
                                </w:r>
                              </w:p>
                            </w:txbxContent>
                          </wps:txbx>
                          <wps:bodyPr wrap="square" numCol="1" fromWordArt="1">
                            <a:prstTxWarp prst="textPlain">
                              <a:avLst>
                                <a:gd name="adj" fmla="val 50000"/>
                              </a:avLst>
                            </a:prstTxWarp>
                            <a:spAutoFit/>
                          </wps:bodyPr>
                        </wps:wsp>
                        <wps:wsp>
                          <wps:cNvPr id="685" name="WordArt 143"/>
                          <wps:cNvSpPr txBox="1">
                            <a:spLocks noChangeArrowheads="1" noChangeShapeType="1" noTextEdit="1"/>
                          </wps:cNvSpPr>
                          <wps:spPr bwMode="auto">
                            <a:xfrm>
                              <a:off x="1440" y="7491"/>
                              <a:ext cx="357" cy="1534"/>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9050" w14:cap="flat" w14:cmpd="sng" w14:algn="ctr">
                                      <w14:solidFill>
                                        <w14:srgbClr w14:val="FFFFFF"/>
                                      </w14:solidFill>
                                      <w14:prstDash w14:val="solid"/>
                                      <w14:round/>
                                    </w14:textOutline>
                                  </w:rPr>
                                  <w:t>1</w:t>
                                </w:r>
                              </w:p>
                            </w:txbxContent>
                          </wps:txbx>
                          <wps:bodyPr wrap="square" numCol="1" fromWordArt="1">
                            <a:prstTxWarp prst="textPlain">
                              <a:avLst>
                                <a:gd name="adj" fmla="val 50000"/>
                              </a:avLst>
                            </a:prstTxWarp>
                            <a:spAutoFit/>
                          </wps:bodyPr>
                        </wps:wsp>
                        <wps:wsp>
                          <wps:cNvPr id="686" name="WordArt 144"/>
                          <wps:cNvSpPr txBox="1">
                            <a:spLocks noChangeArrowheads="1" noChangeShapeType="1" noTextEdit="1"/>
                          </wps:cNvSpPr>
                          <wps:spPr bwMode="auto">
                            <a:xfrm>
                              <a:off x="720" y="7200"/>
                              <a:ext cx="720" cy="6911"/>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-2.05</w:t>
                                </w:r>
                              </w:p>
                            </w:txbxContent>
                          </wps:txbx>
                          <wps:bodyPr wrap="square" numCol="1" fromWordArt="1">
                            <a:prstTxWarp prst="textPlain">
                              <a:avLst>
                                <a:gd name="adj" fmla="val 50000"/>
                              </a:avLst>
                            </a:prstTxWarp>
                            <a:spAutoFit/>
                          </wps:bodyPr>
                        </wps:wsp>
                        <wps:wsp>
                          <wps:cNvPr id="687" name="WordArt 145"/>
                          <wps:cNvSpPr txBox="1">
                            <a:spLocks noChangeArrowheads="1" noChangeShapeType="1" noTextEdit="1"/>
                          </wps:cNvSpPr>
                          <wps:spPr bwMode="auto">
                            <a:xfrm>
                              <a:off x="900" y="6300"/>
                              <a:ext cx="541" cy="5566"/>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-2.0</w:t>
                                </w:r>
                              </w:p>
                            </w:txbxContent>
                          </wps:txbx>
                          <wps:bodyPr wrap="square" numCol="1" fromWordArt="1">
                            <a:prstTxWarp prst="textPlain">
                              <a:avLst>
                                <a:gd name="adj" fmla="val 50000"/>
                              </a:avLst>
                            </a:prstTxWarp>
                            <a:spAutoFit/>
                          </wps:bodyPr>
                        </wps:wsp>
                        <wps:wsp>
                          <wps:cNvPr id="688" name="WordArt 146"/>
                          <wps:cNvSpPr txBox="1">
                            <a:spLocks noChangeArrowheads="1" noChangeShapeType="1" noTextEdit="1"/>
                          </wps:cNvSpPr>
                          <wps:spPr bwMode="auto">
                            <a:xfrm>
                              <a:off x="900" y="5400"/>
                              <a:ext cx="541" cy="5566"/>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-1.5</w:t>
                                </w:r>
                              </w:p>
                            </w:txbxContent>
                          </wps:txbx>
                          <wps:bodyPr wrap="square" numCol="1" fromWordArt="1">
                            <a:prstTxWarp prst="textPlain">
                              <a:avLst>
                                <a:gd name="adj" fmla="val 50000"/>
                              </a:avLst>
                            </a:prstTxWarp>
                            <a:spAutoFit/>
                          </wps:bodyPr>
                        </wps:wsp>
                        <wps:wsp>
                          <wps:cNvPr id="689" name="WordArt 147"/>
                          <wps:cNvSpPr txBox="1">
                            <a:spLocks noChangeArrowheads="1" noChangeShapeType="1" noTextEdit="1"/>
                          </wps:cNvSpPr>
                          <wps:spPr bwMode="auto">
                            <a:xfrm>
                              <a:off x="900" y="4500"/>
                              <a:ext cx="541" cy="5566"/>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-1.0</w:t>
                                </w:r>
                              </w:p>
                            </w:txbxContent>
                          </wps:txbx>
                          <wps:bodyPr wrap="square" numCol="1" fromWordArt="1">
                            <a:prstTxWarp prst="textPlain">
                              <a:avLst>
                                <a:gd name="adj" fmla="val 50000"/>
                              </a:avLst>
                            </a:prstTxWarp>
                            <a:spAutoFit/>
                          </wps:bodyPr>
                        </wps:wsp>
                        <wps:wsp>
                          <wps:cNvPr id="690" name="WordArt 148"/>
                          <wps:cNvSpPr txBox="1">
                            <a:spLocks noChangeArrowheads="1" noChangeShapeType="1" noTextEdit="1"/>
                          </wps:cNvSpPr>
                          <wps:spPr bwMode="auto">
                            <a:xfrm>
                              <a:off x="900" y="3420"/>
                              <a:ext cx="541" cy="5566"/>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-0.5</w:t>
                                </w:r>
                              </w:p>
                            </w:txbxContent>
                          </wps:txbx>
                          <wps:bodyPr wrap="square" numCol="1" fromWordArt="1">
                            <a:prstTxWarp prst="textPlain">
                              <a:avLst>
                                <a:gd name="adj" fmla="val 50000"/>
                              </a:avLst>
                            </a:prstTxWarp>
                            <a:spAutoFit/>
                          </wps:bodyPr>
                        </wps:wsp>
                        <wps:wsp>
                          <wps:cNvPr id="691" name="WordArt 149"/>
                          <wps:cNvSpPr txBox="1">
                            <a:spLocks noChangeArrowheads="1" noChangeShapeType="1" noTextEdit="1"/>
                          </wps:cNvSpPr>
                          <wps:spPr bwMode="auto">
                            <a:xfrm>
                              <a:off x="900" y="2520"/>
                              <a:ext cx="541" cy="5566"/>
                            </a:xfrm>
                            <a:prstGeom prst="rect">
                              <a:avLst/>
                            </a:prstGeom>
                            <a:extLst>
                              <a:ext uri="{AF507438-7753-43E0-B8FC-AC1667EBCBE1}">
                                <a14:hiddenEffects xmlns:a14="http://schemas.microsoft.com/office/drawing/2010/main">
                                  <a:effectLst/>
                                </a14:hiddenEffects>
                              </a:ext>
                            </a:extLst>
                          </wps:spPr>
                          <wps:txbx>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-0.0</w:t>
                                </w:r>
                              </w:p>
                            </w:txbxContent>
                          </wps:txbx>
                          <wps:bodyPr wrap="square" numCol="1" fromWordArt="1">
                            <a:prstTxWarp prst="textPlain">
                              <a:avLst>
                                <a:gd name="adj" fmla="val 50000"/>
                              </a:avLst>
                            </a:prstTxWarp>
                            <a:spAutoFit/>
                          </wps:bodyPr>
                        </wps:wsp>
                      </wpg:grpSp>
                      <wps:wsp>
                        <wps:cNvPr id="692" name="Rectangle 150"/>
                        <wps:cNvSpPr>
                          <a:spLocks noChangeArrowheads="1"/>
                        </wps:cNvSpPr>
                        <wps:spPr bwMode="auto">
                          <a:xfrm>
                            <a:off x="1020" y="6481"/>
                            <a:ext cx="9177" cy="5279"/>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Rectangle 151"/>
                        <wps:cNvSpPr>
                          <a:spLocks noChangeArrowheads="1"/>
                        </wps:cNvSpPr>
                        <wps:spPr bwMode="auto">
                          <a:xfrm>
                            <a:off x="5124" y="11076"/>
                            <a:ext cx="1254" cy="5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A03" w:rsidRPr="000958B7" w:rsidRDefault="00AF1A03" w:rsidP="00AF1A03">
                              <w:pPr>
                                <w:rPr>
                                  <w:b/>
                                  <w:bCs/>
                                  <w:sz w:val="28"/>
                                  <w:szCs w:val="28"/>
                                  <w:rtl/>
                                </w:rPr>
                              </w:pPr>
                              <w:r w:rsidRPr="000958B7">
                                <w:rPr>
                                  <w:rFonts w:hint="cs"/>
                                  <w:b/>
                                  <w:bCs/>
                                  <w:sz w:val="28"/>
                                  <w:szCs w:val="28"/>
                                  <w:rtl/>
                                </w:rPr>
                                <w:t>السنوات</w:t>
                              </w:r>
                            </w:p>
                          </w:txbxContent>
                        </wps:txbx>
                        <wps:bodyPr rot="0" vert="horz" wrap="square" lIns="91440" tIns="45720" rIns="91440" bIns="45720" anchor="t" anchorCtr="0" upright="1">
                          <a:noAutofit/>
                        </wps:bodyPr>
                      </wps:wsp>
                      <wps:wsp>
                        <wps:cNvPr id="694" name="Rectangle 152"/>
                        <wps:cNvSpPr>
                          <a:spLocks noChangeArrowheads="1"/>
                        </wps:cNvSpPr>
                        <wps:spPr bwMode="auto">
                          <a:xfrm>
                            <a:off x="4440" y="10905"/>
                            <a:ext cx="684"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Rectangle 153"/>
                        <wps:cNvSpPr>
                          <a:spLocks noChangeArrowheads="1"/>
                        </wps:cNvSpPr>
                        <wps:spPr bwMode="auto">
                          <a:xfrm>
                            <a:off x="1111" y="7462"/>
                            <a:ext cx="1083"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A3532F" w:rsidRDefault="00AF1A03" w:rsidP="00AF1A03">
                              <w:pPr>
                                <w:jc w:val="center"/>
                                <w:rPr>
                                  <w:rFonts w:cs="Simplified Arabic"/>
                                  <w:b/>
                                  <w:bCs/>
                                  <w:sz w:val="28"/>
                                  <w:szCs w:val="28"/>
                                </w:rPr>
                              </w:pPr>
                              <w:r w:rsidRPr="00A3532F">
                                <w:rPr>
                                  <w:rFonts w:cs="Simplified Arabic" w:hint="cs"/>
                                  <w:b/>
                                  <w:bCs/>
                                  <w:sz w:val="28"/>
                                  <w:szCs w:val="28"/>
                                  <w:rtl/>
                                </w:rPr>
                                <w:t>الناتج المحلي الاجمالي</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664" o:spid="_x0000_s1617" style="position:absolute;left:0;text-align:left;margin-left:2.85pt;margin-top:7.75pt;width:458.85pt;height:470.35pt;z-index:251750400" coordorigin="1020,6481" coordsize="917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">
                <v:group id="Group 123" o:spid="_x0000_s1618" style="position:absolute;left:2046;top:6588;width:7691;height:9300" coordorigin="720,1800" coordsize="9537,1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line id="Line 124" o:spid="_x0000_s1619" style="position:absolute;visibility:visible;mso-wrap-style:square" from="1620,1800" to="1620,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V9MYAAADcAAAADwAAAGRycy9kb3ducmV2LnhtbESPQWsCMRSE7wX/Q3hCbzXbFkJZjSIV&#10;QXso1Rb0+Nw8d1c3L0uS7m7/fVMoeBxm5htmthhsIzryoXas4XGSgSAunKm51PD1uX54AREissHG&#10;MWn4oQCL+ehuhrlxPe+o28dSJAiHHDVUMba5lKGoyGKYuJY4eWfnLcYkfSmNxz7BbSOfskxJizWn&#10;hQpbeq2ouO6/rYb35w/VLbdvm+GwVaditTsdL73X+n48LKcgIg3xFv5vb4wGpRT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pFfTGAAAA3AAAAA8AAAAAAAAA&#10;AAAAAAAAoQIAAGRycy9kb3ducmV2LnhtbFBLBQYAAAAABAAEAPkAAACUAwAAAAA=&#10;"/>
                  <v:line id="Line 125" o:spid="_x0000_s1620" style="position:absolute;visibility:visible;mso-wrap-style:square" from="1620,7200" to="10080,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Wwb8cAAADcAAAADwAAAGRycy9kb3ducmV2LnhtbESPQUsDMRSE70L/Q3hCbzarhVS2TUtp&#10;EVoP0lbBHl83z921m5clibvrvzeC4HGYmW+YxWqwjejIh9qxhvtJBoK4cKbmUsPb69PdI4gQkQ02&#10;jknDNwVYLUc3C8yN6/lI3SmWIkE45KihirHNpQxFRRbDxLXEyftw3mJM0pfSeOwT3DbyIcuUtFhz&#10;WqiwpU1FxfX0ZTW8TA+qW++fd8P7Xl2K7fFy/uy91uPbYT0HEWmI/+G/9s5oUGoG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ZbBvxwAAANwAAAAPAAAAAAAA&#10;AAAAAAAAAKECAABkcnMvZG93bnJldi54bWxQSwUGAAAAAAQABAD5AAAAlQMAAAAA&#10;"/>
                  <v:line id="Line 126" o:spid="_x0000_s1621" style="position:absolute;visibility:visible;mso-wrap-style:square" from="1620,2880" to="540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LJpsEAAADcAAAADwAAAGRycy9kb3ducmV2LnhtbERPz2vCMBS+D/Y/hDfwNtMpFOmMIgOn&#10;eLOKsNujeba1zUuXpFr/e3MQPH58v+fLwbTiSs7XlhV8jRMQxIXVNZcKjof15wyED8gaW8uk4E4e&#10;lov3tzlm2t54T9c8lCKGsM9QQRVCl0npi4oM+rHtiCN3ts5giNCVUju8xXDTykmSpNJgzbGhwo5+&#10;KiqavDcKTn3Of5dm7Vrsfzeb8+m/8dOdUqOPYfUNItAQXuKne6sVpGlcG8/EI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osmmwQAAANwAAAAPAAAAAAAAAAAAAAAA&#10;AKECAABkcnMvZG93bnJldi54bWxQSwUGAAAAAAQABAD5AAAAjwMAAAAA&#10;" strokeweight="1.5pt"/>
                  <v:line id="Line 127" o:spid="_x0000_s1622" style="position:absolute;visibility:visible;mso-wrap-style:square" from="1620,3420" to="540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5sPcQAAADcAAAADwAAAGRycy9kb3ducmV2LnhtbESPQWvCQBSE74L/YXmF3nTTFoJGVxHB&#10;WnprFMHbI/tMYrJv092Npv++Wyh4HGbmG2a5HkwrbuR8bVnByzQBQVxYXXOp4HjYTWYgfEDW2Fom&#10;BT/kYb0aj5aYaXvnL7rloRQRwj5DBVUIXSalLyoy6Ke2I47exTqDIUpXSu3wHuGmla9JkkqDNceF&#10;CjvaVlQ0eW8UnPqcz9dm51rs3/f7y+m78W+fSj0/DZsFiEBDeIT/2x9aQZrO4e9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7mw9xAAAANwAAAAPAAAAAAAAAAAA&#10;AAAAAKECAABkcnMvZG93bnJldi54bWxQSwUGAAAAAAQABAD5AAAAkgMAAAAA&#10;" strokeweight="1.5pt"/>
                  <v:line id="Line 128" o:spid="_x0000_s1623" style="position:absolute;visibility:visible;mso-wrap-style:square" from="5400,3600" to="954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1TfcIAAADcAAAADwAAAGRycy9kb3ducmV2LnhtbERPy2rCQBTdF/yH4Qru6qQVrKROpAhW&#10;6c60CO4umZtHk7kTZyYa/76zELo8nPd6M5pOXMn5xrKCl3kCgriwuuFKwc/37nkFwgdkjZ1lUnAn&#10;D5ts8rTGVNsbH+mah0rEEPYpKqhD6FMpfVGTQT+3PXHkSusMhghdJbXDWww3nXxNkqU02HBsqLGn&#10;bU1Fmw9GwWnI+fzb7lyHw+d+X54urV98KTWbjh/vIAKN4V/8cB+0guVbnB/PxCM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1TfcIAAADcAAAADwAAAAAAAAAAAAAA&#10;AAChAgAAZHJzL2Rvd25yZXYueG1sUEsFBgAAAAAEAAQA+QAAAJADAAAAAA==&#10;" strokeweight="1.5pt"/>
                  <v:line id="Line 129" o:spid="_x0000_s1624" style="position:absolute;visibility:visible;mso-wrap-style:square" from="5400,4140" to="954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H25sQAAADcAAAADwAAAGRycy9kb3ducmV2LnhtbESPQWvCQBSE7wX/w/KE3urGClaiq4ig&#10;Fm9Ni+DtkX0mMdm36e5G47/vCkKPw8x8wyxWvWnElZyvLCsYjxIQxLnVFRcKfr63bzMQPiBrbCyT&#10;gjt5WC0HLwtMtb3xF12zUIgIYZ+igjKENpXS5yUZ9CPbEkfvbJ3BEKUrpHZ4i3DTyPckmUqDFceF&#10;ElvalJTXWWcUHLuMT5d66xrsdvv9+fhb+8lBqddhv56DCNSH//Cz/akVTD/G8Dg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QfbmxAAAANwAAAAPAAAAAAAAAAAA&#10;AAAAAKECAABkcnMvZG93bnJldi54bWxQSwUGAAAAAAQABAD5AAAAkgMAAAAA&#10;" strokeweight="1.5pt"/>
                  <v:line id="Line 130" o:spid="_x0000_s1625" style="position:absolute;visibility:visible;mso-wrap-style:square" from="1620,3240" to="540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okcQAAADcAAAADwAAAGRycy9kb3ducmV2LnhtbESPQWvCQBSE7wX/w/IEb3WjBSvRVUSw&#10;iremRfD2yD6TmOzbuLvR+O+7hUKPw8x8wyzXvWnEnZyvLCuYjBMQxLnVFRcKvr92r3MQPiBrbCyT&#10;gid5WK8GL0tMtX3wJ92zUIgIYZ+igjKENpXS5yUZ9GPbEkfvYp3BEKUrpHb4iHDTyGmSzKTBiuNC&#10;iS1tS8rrrDMKTl3G52u9cw12H/v95XSr/dtRqdGw3yxABOrDf/ivfdAKZu9T+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k2iRxAAAANwAAAAPAAAAAAAAAAAA&#10;AAAAAKECAABkcnMvZG93bnJldi54bWxQSwUGAAAAAAQABAD5AAAAkgMAAAAA&#10;" strokeweight="1.5pt"/>
                  <v:line id="Line 131" o:spid="_x0000_s1626" style="position:absolute;visibility:visible;mso-wrap-style:square" from="5400,4680" to="954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CsQAAADcAAAADwAAAGRycy9kb3ducmV2LnhtbESPQWvCQBSE7wX/w/IEb3VjBSvRVUSw&#10;Sm9Ni+DtkX0mMdm3cXej6b/vCkKPw8x8wyzXvWnEjZyvLCuYjBMQxLnVFRcKfr53r3MQPiBrbCyT&#10;gl/ysF4NXpaYanvnL7ploRARwj5FBWUIbSqlz0sy6Me2JY7e2TqDIUpXSO3wHuGmkW9JMpMGK44L&#10;Jba0LSmvs84oOHYZny71zjXYfez35+O19tNPpUbDfrMAEagP/+Fn+6AVzN6n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380KxAAAANwAAAAPAAAAAAAAAAAA&#10;AAAAAKECAABkcnMvZG93bnJldi54bWxQSwUGAAAAAAQABAD5AAAAkgMAAAAA&#10;" strokeweight="1.5pt"/>
                  <v:line id="Line 132" o:spid="_x0000_s1627" style="position:absolute;visibility:visible;mso-wrap-style:square" from="1620,2880" to="576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ZVfsUAAADcAAAADwAAAGRycy9kb3ducmV2LnhtbESPQWvCQBSE74L/YXkFb7ppLbZEV5GC&#10;tXgzFqG3R/aZxGTfprsbTf99VxA8DjPzDbNY9aYRF3K+sqzgeZKAIM6trrhQ8H3YjN9B+ICssbFM&#10;Cv7Iw2o5HCww1fbKe7pkoRARwj5FBWUIbSqlz0sy6Ce2JY7eyTqDIUpXSO3wGuGmkS9JMpMGK44L&#10;Jbb0UVJeZ51RcOwy/jnXG9dg97ndno6/tZ/ulBo99es5iEB9eITv7S+tYPb2C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ZVfsUAAADcAAAADwAAAAAAAAAA&#10;AAAAAAChAgAAZHJzL2Rvd25yZXYueG1sUEsFBgAAAAAEAAQA+QAAAJMDAAAAAA==&#10;" strokeweight="1.5pt"/>
                  <v:line id="Line 133" o:spid="_x0000_s1628" style="position:absolute;visibility:visible;mso-wrap-style:square" from="5760,4500" to="972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rw5cUAAADcAAAADwAAAGRycy9kb3ducmV2LnhtbESPQWvCQBSE74L/YXkFb7pppbZEV5GC&#10;tXgzFqG3R/aZxGTfprsbTf99VxA8DjPzDbNY9aYRF3K+sqzgeZKAIM6trrhQ8H3YjN9B+ICssbFM&#10;Cv7Iw2o5HCww1fbKe7pkoRARwj5FBWUIbSqlz0sy6Ce2JY7eyTqDIUpXSO3wGuGmkS9JMpMGK44L&#10;Jbb0UVJeZ51RcOwy/jnXG9dg97ndno6/tZ/ulBo99es5iEB9eITv7S+tYPb2C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rw5cUAAADcAAAADwAAAAAAAAAA&#10;AAAAAAChAgAAZHJzL2Rvd25yZXYueG1sUEsFBgAAAAAEAAQA+QAAAJMDAAAAAA==&#10;" strokeweight="1.5pt"/>
                  <v:shape id="WordArt 134" o:spid="_x0000_s1629" type="#_x0000_t202" style="position:absolute;left:8460;top:3120;width:615;height:5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0xDsIA&#10;AADcAAAADwAAAGRycy9kb3ducmV2LnhtbESPQWvCQBSE74X+h+UJvdWNgrGkriJVwUMvanp/ZF+z&#10;wezbkH2a+O+7hUKPw8x8w6w2o2/VnfrYBDYwm2agiKtgG64NlJfD6xuoKMgW28Bk4EERNuvnpxUW&#10;Ngx8ovtZapUgHAs04ES6QutYOfIYp6EjTt536D1Kkn2tbY9DgvtWz7Ms1x4bTgsOO/pwVF3PN29A&#10;xG5nj3Lv4/Fr/NwNLqsWWBrzMhm376CERvkP/7WP1kC+zOH3TDo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3TEOwgAAANwAAAAPAAAAAAAAAAAAAAAAAJgCAABkcnMvZG93&#10;bnJldi54bWxQSwUGAAAAAAQABAD1AAAAhwM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5875" w14:cap="flat" w14:cmpd="sng" w14:algn="ctr">
                                <w14:solidFill>
                                  <w14:srgbClr w14:val="FFFFFF"/>
                                </w14:solidFill>
                                <w14:prstDash w14:val="solid"/>
                                <w14:round/>
                              </w14:textOutline>
                            </w:rPr>
                            <w:t>Fair</w:t>
                          </w:r>
                        </w:p>
                      </w:txbxContent>
                    </v:textbox>
                  </v:shape>
                  <v:shape id="WordArt 135" o:spid="_x0000_s1630" type="#_x0000_t202" style="position:absolute;left:8460;top:4203;width:838;height:6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UlcMA&#10;AADcAAAADwAAAGRycy9kb3ducmV2LnhtbESPT2vCQBTE7wW/w/IEb3VjQS3RVcQ/4KEXbbw/sq/Z&#10;0OzbkH018dt3CwWPw8z8hllvB9+oO3WxDmxgNs1AEZfB1lwZKD5Pr++goiBbbAKTgQdF2G5GL2vM&#10;bej5QverVCpBOOZowIm0udaxdOQxTkNLnLyv0HmUJLtK2w77BPeNfsuyhfZYc1pw2NLeUfl9/fEG&#10;ROxu9iiOPp5vw8ehd1k5x8KYyXjYrUAJDfIM/7fP1sBiuYS/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GUlcMAAADcAAAADwAAAAAAAAAAAAAAAACYAgAAZHJzL2Rv&#10;d25yZXYueG1sUEsFBgAAAAAEAAQA9QAAAIgDA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5875" w14:cap="flat" w14:cmpd="sng" w14:algn="ctr">
                                <w14:solidFill>
                                  <w14:srgbClr w14:val="FFFFFF"/>
                                </w14:solidFill>
                                <w14:prstDash w14:val="solid"/>
                                <w14:round/>
                              </w14:textOutline>
                            </w:rPr>
                            <w:t>FRBSF</w:t>
                          </w:r>
                        </w:p>
                      </w:txbxContent>
                    </v:textbox>
                  </v:shape>
                  <v:shape id="WordArt 136" o:spid="_x0000_s1631" type="#_x0000_t202" style="position:absolute;left:8640;top:4860;width:556;height:4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A58AA&#10;AADcAAAADwAAAGRycy9kb3ducmV2LnhtbERPPWvDMBDdC/0P4grdajmFpsWNYkzSQoYsTd39sC6W&#10;iXUy1jV2/n00BDI+3veqnH2vzjTGLrCBRZaDIm6C7bg1UP9+v3yAioJssQ9MBi4UoVw/PqywsGHi&#10;HzofpFUphGOBBpzIUGgdG0ceYxYG4sQdw+hREhxbbUecUrjv9WueL7XHjlODw4E2jprT4d8bELHV&#10;4lJ/+bj7m/fbyeXNG9bGPD/N1ScooVnu4pt7Zw0s39Pa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A58AAAADcAAAADwAAAAAAAAAAAAAAAACYAgAAZHJzL2Rvd25y&#10;ZXYueG1sUEsFBgAAAAAEAAQA9QAAAIUDA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5875" w14:cap="flat" w14:cmpd="sng" w14:algn="ctr">
                                <w14:solidFill>
                                  <w14:srgbClr w14:val="FFFFFF"/>
                                </w14:solidFill>
                                <w14:prstDash w14:val="solid"/>
                                <w14:round/>
                              </w14:textOutline>
                            </w:rPr>
                            <w:t>DRI</w:t>
                          </w:r>
                        </w:p>
                      </w:txbxContent>
                    </v:textbox>
                  </v:shape>
                  <v:shape id="WordArt 137" o:spid="_x0000_s1632" type="#_x0000_t202" style="position:absolute;left:8460;top:6236;width:668;height:4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KlfMMA&#10;AADcAAAADwAAAGRycy9kb3ducmV2LnhtbESPT2vCQBTE74V+h+UVvNWNBf80dRWpCh68qOn9kX3N&#10;hmbfhuyrid/eLRQ8DjPzG2a5HnyjrtTFOrCByTgDRVwGW3NloLjsXxegoiBbbAKTgRtFWK+en5aY&#10;29Dzia5nqVSCcMzRgBNpc61j6chjHIeWOHnfofMoSXaVth32Ce4b/ZZlM+2x5rTgsKVPR+XP+dcb&#10;ELGbya3Y+Xj4Go7b3mXlFAtjRi/D5gOU0CCP8H/7YA3M5u/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KlfMMAAADcAAAADwAAAAAAAAAAAAAAAACYAgAAZHJzL2Rv&#10;d25yZXYueG1sUEsFBgAAAAAEAAQA9QAAAIgDA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5875" w14:cap="flat" w14:cmpd="sng" w14:algn="ctr">
                                <w14:solidFill>
                                  <w14:srgbClr w14:val="FFFFFF"/>
                                </w14:solidFill>
                                <w14:prstDash w14:val="solid"/>
                                <w14:round/>
                              </w14:textOutline>
                            </w:rPr>
                            <w:t>MPS</w:t>
                          </w:r>
                        </w:p>
                      </w:txbxContent>
                    </v:textbox>
                  </v:shape>
                  <v:shape id="WordArt 138" o:spid="_x0000_s1633" type="#_x0000_t202" style="position:absolute;left:3960;top:7676;width:668;height:5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18xr4A&#10;AADcAAAADwAAAGRycy9kb3ducmV2LnhtbERPTYvCMBC9C/sfwgh709SFFalGEdcFD17Ueh+a2aZs&#10;MynNaOu/NwfB4+N9rzaDb9SdulgHNjCbZqCIy2BrrgwUl9/JAlQUZItNYDLwoAib9cdohbkNPZ/o&#10;fpZKpRCOORpwIm2udSwdeYzT0BIn7i90HiXBrtK2wz6F+0Z/Zdlce6w5NThsaeeo/D/fvAERu509&#10;ir2Ph+tw/OldVn5jYczneNguQQkN8ha/3AdrYL5I89OZdAT0+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OtfMa+AAAA3AAAAA8AAAAAAAAAAAAAAAAAmAIAAGRycy9kb3ducmV2&#10;LnhtbFBLBQYAAAAABAAEAPUAAACDAw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Year</w:t>
                          </w:r>
                        </w:p>
                      </w:txbxContent>
                    </v:textbox>
                  </v:shape>
                  <v:line id="Line 139" o:spid="_x0000_s1634" style="position:absolute;visibility:visible;mso-wrap-style:square" from="5400,7200" to="5400,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resYAAADcAAAADwAAAGRycy9kb3ducmV2LnhtbESPT2vCQBTE7wW/w/IKvdWNFoKkriIV&#10;QXso/oN6fGafSTT7Nuxuk/Tbu4WCx2FmfsNM572pRUvOV5YVjIYJCOLc6ooLBcfD6nUCwgdkjbVl&#10;UvBLHuazwdMUM2073lG7D4WIEPYZKihDaDIpfV6SQT+0DXH0LtYZDFG6QmqHXYSbWo6TJJUGK44L&#10;JTb0UVJ+2/8YBV9v27RdbD7X/fcmPefL3fl07ZxSL8/94h1EoD48wv/ttVaQTkbwd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Ma3rGAAAA3AAAAA8AAAAAAAAA&#10;AAAAAAAAoQIAAGRycy9kb3ducmV2LnhtbFBLBQYAAAAABAAEAPkAAACUAwAAAAA=&#10;"/>
                  <v:line id="Line 140" o:spid="_x0000_s1635" style="position:absolute;visibility:visible;mso-wrap-style:square" from="10080,7200" to="10080,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71DcYAAADcAAAADwAAAGRycy9kb3ducmV2LnhtbESPQWvCQBSE70L/w/IK3nSjQpDUVUQR&#10;tIeittAen9nXJG32bdjdJum/dwXB4zAz3zCLVW9q0ZLzlWUFk3ECgji3uuJCwcf7bjQH4QOyxtoy&#10;KfgnD6vl02CBmbYdn6g9h0JECPsMFZQhNJmUPi/JoB/bhjh639YZDFG6QmqHXYSbWk6TJJUGK44L&#10;JTa0KSn/Pf8ZBW+zY9quD6/7/vOQXvLt6fL10zmlhs/9+gVEoD48wvf2XitI5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e9Q3GAAAA3AAAAA8AAAAAAAAA&#10;AAAAAAAAoQIAAGRycy9kb3ducmV2LnhtbFBLBQYAAAAABAAEAPkAAACUAwAAAAA=&#10;"/>
                  <v:shape id="WordArt 141" o:spid="_x0000_s1636" type="#_x0000_t202" style="position:absolute;left:5220;top:7491;width:357;height:1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scIA&#10;AADcAAAADwAAAGRycy9kb3ducmV2LnhtbESPQWvCQBSE7wX/w/IK3urGSkVSVxGr4KEXNd4f2dds&#10;aPZtyD5N/PduoeBxmJlvmOV68I26URfrwAamkwwUcRlszZWB4rx/W4CKgmyxCUwG7hRhvRq9LDG3&#10;oecj3U5SqQThmKMBJ9LmWsfSkcc4CS1x8n5C51GS7CptO+wT3Df6Pcvm2mPNacFhS1tH5e/p6g2I&#10;2M30Xux8PFyG76/eZeUHFsaMX4fNJyihQZ7h//bBGpgvZvB3Jh0Bv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KxwgAAANwAAAAPAAAAAAAAAAAAAAAAAJgCAABkcnMvZG93&#10;bnJldi54bWxQSwUGAAAAAAQABAD1AAAAhwM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9050" w14:cap="flat" w14:cmpd="sng" w14:algn="ctr">
                                <w14:solidFill>
                                  <w14:srgbClr w14:val="FFFFFF"/>
                                </w14:solidFill>
                                <w14:prstDash w14:val="solid"/>
                                <w14:round/>
                              </w14:textOutline>
                            </w:rPr>
                            <w:t>2</w:t>
                          </w:r>
                        </w:p>
                      </w:txbxContent>
                    </v:textbox>
                  </v:shape>
                  <v:shape id="WordArt 142" o:spid="_x0000_s1637" type="#_x0000_t202" style="position:absolute;left:9900;top:7491;width:357;height:1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6xcIA&#10;AADcAAAADwAAAGRycy9kb3ducmV2LnhtbESPQWvCQBSE7wX/w/IK3urGYkVSVxGr4KEXNd4f2dds&#10;aPZtyD5N/PduoeBxmJlvmOV68I26URfrwAamkwwUcRlszZWB4rx/W4CKgmyxCUwG7hRhvRq9LDG3&#10;oecj3U5SqQThmKMBJ9LmWsfSkcc4CS1x8n5C51GS7CptO+wT3Df6Pcvm2mPNacFhS1tH5e/p6g2I&#10;2M30Xux8PFyG76/eZeUHFsaMX4fNJyihQZ7h//bBGpgvZvB3Jh0Bv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nrFwgAAANwAAAAPAAAAAAAAAAAAAAAAAJgCAABkcnMvZG93&#10;bnJldi54bWxQSwUGAAAAAAQABAD1AAAAhwM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9050" w14:cap="flat" w14:cmpd="sng" w14:algn="ctr">
                                <w14:solidFill>
                                  <w14:srgbClr w14:val="FFFFFF"/>
                                </w14:solidFill>
                                <w14:prstDash w14:val="solid"/>
                                <w14:round/>
                              </w14:textOutline>
                            </w:rPr>
                            <w:t>3</w:t>
                          </w:r>
                        </w:p>
                      </w:txbxContent>
                    </v:textbox>
                  </v:shape>
                  <v:shape id="WordArt 143" o:spid="_x0000_s1638" type="#_x0000_t202" style="position:absolute;left:1440;top:7491;width:357;height:1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rfXsIA&#10;AADcAAAADwAAAGRycy9kb3ducmV2LnhtbESPQWvCQBSE7wX/w/IK3urGgiLRVaS24MGLNt4f2Wc2&#10;mH0bsq8m/ntXEHocZuYbZrUZfKNu1MU6sIHpJANFXAZbc2Wg+P35WICKgmyxCUwG7hRhsx69rTC3&#10;oecj3U5SqQThmKMBJ9LmWsfSkcc4CS1x8i6h8yhJdpW2HfYJ7hv9mWVz7bHmtOCwpS9H5fX05w2I&#10;2O30Xnz7uD8Ph13vsnKGhTHj92G7BCU0yH/41d5bA/PFDJ5n0hH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2t9ewgAAANwAAAAPAAAAAAAAAAAAAAAAAJgCAABkcnMvZG93&#10;bnJldi54bWxQSwUGAAAAAAQABAD1AAAAhwM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19050" w14:cap="flat" w14:cmpd="sng" w14:algn="ctr">
                                <w14:solidFill>
                                  <w14:srgbClr w14:val="FFFFFF"/>
                                </w14:solidFill>
                                <w14:prstDash w14:val="solid"/>
                                <w14:round/>
                              </w14:textOutline>
                            </w:rPr>
                            <w:t>1</w:t>
                          </w:r>
                        </w:p>
                      </w:txbxContent>
                    </v:textbox>
                  </v:shape>
                  <v:shape id="WordArt 144" o:spid="_x0000_s1639" type="#_x0000_t202" style="position:absolute;left:720;top:7200;width:720;height:6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BKcIA&#10;AADcAAAADwAAAGRycy9kb3ducmV2LnhtbESPQWvCQBSE70L/w/IK3nRjwSCpq4it4KEXbbw/sq/Z&#10;YPZtyL6a+O/dgtDjMDPfMOvt6Ft1oz42gQ0s5hko4irYhmsD5fdhtgIVBdliG5gM3CnCdvMyWWNh&#10;w8Anup2lVgnCsUADTqQrtI6VI49xHjri5P2E3qMk2dfa9jgkuG/1W5bl2mPDacFhR3tH1fX86w2I&#10;2N3iXn76eLyMXx+Dy6ollsZMX8fdOyihUf7Dz/bRGshXOfydSUdA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EEpwgAAANwAAAAPAAAAAAAAAAAAAAAAAJgCAABkcnMvZG93&#10;bnJldi54bWxQSwUGAAAAAAQABAD1AAAAhwM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-2.05</w:t>
                          </w:r>
                        </w:p>
                      </w:txbxContent>
                    </v:textbox>
                  </v:shape>
                  <v:shape id="WordArt 145" o:spid="_x0000_s1640" type="#_x0000_t202" style="position:absolute;left:900;top:6300;width:541;height:5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kssMA&#10;AADcAAAADwAAAGRycy9kb3ducmV2LnhtbESPT2vCQBTE7wW/w/IKvdWNglaiq4h/wEMvten9kX1m&#10;Q7NvQ/Zp4rfvFgSPw8z8hlltBt+oG3WxDmxgMs5AEZfB1lwZKL6P7wtQUZAtNoHJwJ0ibNajlxXm&#10;NvT8RbezVCpBOOZowIm0udaxdOQxjkNLnLxL6DxKkl2lbYd9gvtGT7Nsrj3WnBYctrRzVP6er96A&#10;iN1O7sXBx9PP8LnvXVbOsDDm7XXYLkEJDfIMP9ona2C++ID/M+k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kssMAAADcAAAADwAAAAAAAAAAAAAAAACYAgAAZHJzL2Rv&#10;d25yZXYueG1sUEsFBgAAAAAEAAQA9QAAAIgDA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-2.0</w:t>
                          </w:r>
                        </w:p>
                      </w:txbxContent>
                    </v:textbox>
                  </v:shape>
                  <v:shape id="WordArt 146" o:spid="_x0000_s1641" type="#_x0000_t202" style="position:absolute;left:900;top:5400;width:541;height:5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wwL4A&#10;AADcAAAADwAAAGRycy9kb3ducmV2LnhtbERPTYvCMBC9C/sfwgh709SFFalGEdcFD17Ueh+a2aZs&#10;MynNaOu/NwfB4+N9rzaDb9SdulgHNjCbZqCIy2BrrgwUl9/JAlQUZItNYDLwoAib9cdohbkNPZ/o&#10;fpZKpRCOORpwIm2udSwdeYzT0BIn7i90HiXBrtK2wz6F+0Z/Zdlce6w5NThsaeeo/D/fvAERu509&#10;ir2Ph+tw/OldVn5jYczneNguQQkN8ha/3AdrYL5Ia9OZdAT0+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3bcMC+AAAA3AAAAA8AAAAAAAAAAAAAAAAAmAIAAGRycy9kb3ducmV2&#10;LnhtbFBLBQYAAAAABAAEAPUAAACDAw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-1.5</w:t>
                          </w:r>
                        </w:p>
                      </w:txbxContent>
                    </v:textbox>
                  </v:shape>
                  <v:shape id="WordArt 147" o:spid="_x0000_s1642" type="#_x0000_t202" style="position:absolute;left:900;top:4500;width:541;height:5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VW8MA&#10;AADcAAAADwAAAGRycy9kb3ducmV2LnhtbESPT2vCQBTE7wW/w/IEb3VjQbHRVcQ/4KEXbbw/sq/Z&#10;0OzbkH018dt3CwWPw8z8hllvB9+oO3WxDmxgNs1AEZfB1lwZKD5Pr0tQUZAtNoHJwIMibDejlzXm&#10;NvR8oftVKpUgHHM04ETaXOtYOvIYp6ElTt5X6DxKkl2lbYd9gvtGv2XZQnusOS04bGnvqPy+/ngD&#10;InY3exRHH8+34ePQu6ycY2HMZDzsVqCEBnmG/9tna2CxfIe/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fVW8MAAADcAAAADwAAAAAAAAAAAAAAAACYAgAAZHJzL2Rv&#10;d25yZXYueG1sUEsFBgAAAAAEAAQA9QAAAIgDA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-1.0</w:t>
                          </w:r>
                        </w:p>
                      </w:txbxContent>
                    </v:textbox>
                  </v:shape>
                  <v:shape id="WordArt 148" o:spid="_x0000_s1643" type="#_x0000_t202" style="position:absolute;left:900;top:3420;width:541;height:5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qG8AA&#10;AADcAAAADwAAAGRycy9kb3ducmV2LnhtbERPPWvDMBDdC/0P4grdajmFhtaNYkzSQoYsTd39sC6W&#10;iXUy1jV2/n00BDI+3veqnH2vzjTGLrCBRZaDIm6C7bg1UP9+v7yDioJssQ9MBi4UoVw/PqywsGHi&#10;HzofpFUphGOBBpzIUGgdG0ceYxYG4sQdw+hREhxbbUecUrjv9WueL7XHjlODw4E2jprT4d8bELHV&#10;4lJ/+bj7m/fbyeXNG9bGPD/N1ScooVnu4pt7Zw0sP9L8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TqG8AAAADcAAAADwAAAAAAAAAAAAAAAACYAgAAZHJzL2Rvd25y&#10;ZXYueG1sUEsFBgAAAAAEAAQA9QAAAIUDA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-0.5</w:t>
                          </w:r>
                        </w:p>
                      </w:txbxContent>
                    </v:textbox>
                  </v:shape>
                  <v:shape id="WordArt 149" o:spid="_x0000_s1644" type="#_x0000_t202" style="position:absolute;left:900;top:2520;width:541;height:5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hPgMIA&#10;AADcAAAADwAAAGRycy9kb3ducmV2LnhtbESPT2vCQBTE74V+h+UJ3uomhYqNriL9Ax68qOn9kX1m&#10;g9m3Iftq4rd3hUKPw8z8hlltRt+qK/WxCWwgn2WgiKtgG64NlKfvlwWoKMgW28Bk4EYRNuvnpxUW&#10;Ngx8oOtRapUgHAs04ES6QutYOfIYZ6EjTt459B4lyb7WtschwX2rX7Nsrj02nBYcdvThqLocf70B&#10;EbvNb+WXj7ufcf85uKx6w9KY6WTcLkEJjfIf/mvvrIH5ew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E+AwgAAANwAAAAPAAAAAAAAAAAAAAAAAJgCAABkcnMvZG93&#10;bnJldi54bWxQSwUGAAAAAAQABAD1AAAAhwMAAAAA&#10;" filled="f" stroked="f">
                    <o:lock v:ext="edit" shapetype="t"/>
                    <v:textbox style="mso-fit-shape-to-text:t">
                      <w:txbxContent>
                        <w:p w:rsidR="00AF1A03" w:rsidRDefault="00AF1A03" w:rsidP="00AF1A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FFFFFF"/>
                                </w14:solidFill>
                                <w14:prstDash w14:val="solid"/>
                                <w14:round/>
                              </w14:textOutline>
                            </w:rPr>
                            <w:t>-0.0</w:t>
                          </w:r>
                        </w:p>
                      </w:txbxContent>
                    </v:textbox>
                  </v:shape>
                </v:group>
                <v:rect id="Rectangle 150" o:spid="_x0000_s1645" style="position:absolute;left:1020;top:6481;width:9177;height:5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REcUA&#10;AADcAAAADwAAAGRycy9kb3ducmV2LnhtbESPQWvCQBSE70L/w/IKXkQ3irUaXaUURA+iNNr7I/ua&#10;BLNvY3Y18d+7QsHjMDPfMItVa0pxo9oVlhUMBxEI4tTqgjMFp+O6PwXhPLLG0jIpuJOD1fKts8BY&#10;24Z/6Jb4TAQIuxgV5N5XsZQuzcmgG9iKOHh/tjbog6wzqWtsAtyUchRFE2mw4LCQY0XfOaXn5GoU&#10;0MdseNlku9/D+nN84OayT3ZRT6nue/s1B+Gp9a/wf3urFUxmI3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ZERxQAAANwAAAAPAAAAAAAAAAAAAAAAAJgCAABkcnMv&#10;ZG93bnJldi54bWxQSwUGAAAAAAQABAD1AAAAigMAAAAA&#10;" filled="f" strokeweight="3pt">
                  <v:stroke linestyle="thinThin"/>
                </v:rect>
                <v:rect id="Rectangle 151" o:spid="_x0000_s1646" style="position:absolute;left:5124;top:11076;width:1254;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mpcQA&#10;AADcAAAADwAAAGRycy9kb3ducmV2LnhtbESPT4vCMBTE7wt+h/AEb2ui7hatRhFBEHb34B/w+mie&#10;bbF5qU3U+u03guBxmJnfMLNFaytxo8aXjjUM+goEceZMybmGw379OQbhA7LByjFpeJCHxbzzMcPU&#10;uDtv6bYLuYgQ9ilqKEKoUyl9VpBF33c1cfROrrEYomxyaRq8R7it5FCpRFosOS4UWNOqoOy8u1oN&#10;mHyZy99p9Lv/uSY4yVu1/j4qrXvddjkFEagN7/CrvTEakskI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6ZqXEAAAA3AAAAA8AAAAAAAAAAAAAAAAAmAIAAGRycy9k&#10;b3ducmV2LnhtbFBLBQYAAAAABAAEAPUAAACJAwAAAAA=&#10;" stroked="f">
                  <v:textbox>
                    <w:txbxContent>
                      <w:p w:rsidR="00AF1A03" w:rsidRPr="000958B7" w:rsidRDefault="00AF1A03" w:rsidP="00AF1A03">
                        <w:pPr>
                          <w:rPr>
                            <w:b/>
                            <w:bCs/>
                            <w:sz w:val="28"/>
                            <w:szCs w:val="28"/>
                            <w:rtl/>
                          </w:rPr>
                        </w:pPr>
                        <w:r w:rsidRPr="000958B7">
                          <w:rPr>
                            <w:rFonts w:hint="cs"/>
                            <w:b/>
                            <w:bCs/>
                            <w:sz w:val="28"/>
                            <w:szCs w:val="28"/>
                            <w:rtl/>
                          </w:rPr>
                          <w:t>السنوات</w:t>
                        </w:r>
                      </w:p>
                    </w:txbxContent>
                  </v:textbox>
                </v:rect>
                <v:rect id="Rectangle 152" o:spid="_x0000_s1647" style="position:absolute;left:4440;top:10905;width:68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0cUA&#10;AADcAAAADwAAAGRycy9kb3ducmV2LnhtbESPQWvCQBSE70L/w/IKveluWw01ugmlIBSsh2qh10f2&#10;mQSzb9PsmsR/3xUEj8PMfMOs89E2oqfO1441PM8UCOLCmZpLDT+HzfQNhA/IBhvHpOFCHvLsYbLG&#10;1LiBv6nfh1JECPsUNVQhtKmUvqjIop+5ljh6R9dZDFF2pTQdDhFuG/miVCIt1hwXKmzpo6LitD9b&#10;DZjMzd/u+Pp12J4TXJaj2ix+ldZPj+P7CkSgMdzDt/an0ZAs53A9E4+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7RxQAAANwAAAAPAAAAAAAAAAAAAAAAAJgCAABkcnMv&#10;ZG93bnJldi54bWxQSwUGAAAAAAQABAD1AAAAigMAAAAA&#10;" stroked="f"/>
                <v:rect id="Rectangle 153" o:spid="_x0000_s1648" style="position:absolute;left:1111;top:7462;width:1083;height:1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gaMUA&#10;AADcAAAADwAAAGRycy9kb3ducmV2LnhtbESPQWvCQBSE74X+h+UJvUjdWFA0dZUiSIMIYrSeH9nX&#10;JJh9G7PbJP57VxB6HGbmG2ax6k0lWmpcaVnBeBSBIM6sLjlXcDpu3mcgnEfWWFkmBTdysFq+viww&#10;1rbjA7Wpz0WAsItRQeF9HUvpsoIMupGtiYP3axuDPsgml7rBLsBNJT+iaCoNlhwWCqxpXVB2Sf+M&#10;gi7bt+fj7lvuh+fE8jW5rtOfrVJvg/7rE4Sn3v+Hn+1EK5j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WBoxQAAANwAAAAPAAAAAAAAAAAAAAAAAJgCAABkcnMv&#10;ZG93bnJldi54bWxQSwUGAAAAAAQABAD1AAAAigMAAAAA&#10;" filled="f" stroked="f">
                  <v:textbox>
                    <w:txbxContent>
                      <w:p w:rsidR="00AF1A03" w:rsidRPr="00A3532F" w:rsidRDefault="00AF1A03" w:rsidP="00AF1A03">
                        <w:pPr>
                          <w:jc w:val="center"/>
                          <w:rPr>
                            <w:rFonts w:cs="Simplified Arabic"/>
                            <w:b/>
                            <w:bCs/>
                            <w:sz w:val="28"/>
                            <w:szCs w:val="28"/>
                          </w:rPr>
                        </w:pPr>
                        <w:r w:rsidRPr="00A3532F">
                          <w:rPr>
                            <w:rFonts w:cs="Simplified Arabic" w:hint="cs"/>
                            <w:b/>
                            <w:bCs/>
                            <w:sz w:val="28"/>
                            <w:szCs w:val="28"/>
                            <w:rtl/>
                          </w:rPr>
                          <w:t>الناتج المحلي الاجمالي</w:t>
                        </w:r>
                      </w:p>
                    </w:txbxContent>
                  </v:textbox>
                </v:rect>
              </v:group>
            </w:pict>
          </mc:Fallback>
        </mc:AlternateContent>
      </w:r>
      <w:r w:rsidRPr="00BE70BB">
        <w:rPr>
          <w:rFonts w:ascii="Sakkal Majalla" w:hAnsi="Sakkal Majalla" w:cs="Sakkal Majalla"/>
          <w:sz w:val="34"/>
          <w:szCs w:val="34"/>
          <w:rtl/>
        </w:rPr>
        <w:tab/>
      </w: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b/>
          <w:bCs/>
          <w:sz w:val="34"/>
          <w:szCs w:val="34"/>
        </w:rPr>
      </w:pPr>
    </w:p>
    <w:p w:rsidR="00AF1A03" w:rsidRPr="00BE70BB" w:rsidRDefault="00AF1A03" w:rsidP="00AF1A03">
      <w:pPr>
        <w:jc w:val="both"/>
        <w:rPr>
          <w:rFonts w:ascii="Sakkal Majalla" w:hAnsi="Sakkal Majalla" w:cs="Sakkal Majalla"/>
          <w:b/>
          <w:bCs/>
          <w:sz w:val="34"/>
          <w:szCs w:val="34"/>
        </w:rPr>
      </w:pPr>
    </w:p>
    <w:p w:rsidR="00AF1A03" w:rsidRPr="00BE70BB" w:rsidRDefault="00AF1A03" w:rsidP="00AF1A03">
      <w:pPr>
        <w:ind w:left="26" w:firstLine="607"/>
        <w:jc w:val="both"/>
        <w:rPr>
          <w:rFonts w:ascii="Sakkal Majalla" w:hAnsi="Sakkal Majalla" w:cs="Sakkal Majalla"/>
          <w:sz w:val="34"/>
          <w:szCs w:val="34"/>
        </w:rPr>
      </w:pPr>
      <w:r w:rsidRPr="00BE70BB">
        <w:rPr>
          <w:rFonts w:ascii="Sakkal Majalla" w:hAnsi="Sakkal Majalla" w:cs="Sakkal Majalla"/>
          <w:b/>
          <w:bCs/>
          <w:sz w:val="34"/>
          <w:szCs w:val="34"/>
        </w:rPr>
        <w:t>Source: Arther O' Sullivan, Macroeconomics, New Jersey, Prentice Hill,1998,p.266.</w:t>
      </w:r>
    </w:p>
    <w:p w:rsidR="00AF1A03" w:rsidRPr="00BE70BB" w:rsidRDefault="00AF1A03" w:rsidP="00AF1A03">
      <w:pPr>
        <w:ind w:left="26" w:firstLine="607"/>
        <w:jc w:val="both"/>
        <w:rPr>
          <w:rFonts w:ascii="Sakkal Majalla" w:hAnsi="Sakkal Majalla" w:cs="Sakkal Majalla"/>
          <w:sz w:val="34"/>
          <w:szCs w:val="34"/>
          <w:rtl/>
        </w:rPr>
      </w:pPr>
    </w:p>
    <w:p w:rsidR="00AF1A03" w:rsidRPr="00BE70BB" w:rsidRDefault="00AF1A03" w:rsidP="00AF1A03">
      <w:pPr>
        <w:ind w:left="26" w:firstLine="607"/>
        <w:jc w:val="both"/>
        <w:rPr>
          <w:rFonts w:ascii="Sakkal Majalla" w:hAnsi="Sakkal Majalla" w:cs="Sakkal Majalla"/>
          <w:sz w:val="34"/>
          <w:szCs w:val="34"/>
          <w:rtl/>
        </w:rPr>
      </w:pPr>
      <w:r w:rsidRPr="00BE70BB">
        <w:rPr>
          <w:rFonts w:ascii="Sakkal Majalla" w:hAnsi="Sakkal Majalla" w:cs="Sakkal Majalla"/>
          <w:sz w:val="34"/>
          <w:szCs w:val="34"/>
          <w:rtl/>
        </w:rPr>
        <w:lastRenderedPageBreak/>
        <w:t>ومن خلال الشكل (2-5) نستطيع ان نلحظ وجود أربعة نماذج كل منها تقدر أثر السياسة النقدية في الناتج المحلي الاجمالي وهي على النحو الآتي:-</w:t>
      </w:r>
    </w:p>
    <w:p w:rsidR="00AF1A03" w:rsidRPr="00BE70BB" w:rsidRDefault="00AF1A03" w:rsidP="00F14C2C">
      <w:pPr>
        <w:numPr>
          <w:ilvl w:val="0"/>
          <w:numId w:val="6"/>
        </w:numPr>
        <w:tabs>
          <w:tab w:val="clear" w:pos="795"/>
          <w:tab w:val="left" w:pos="566"/>
        </w:tabs>
        <w:ind w:left="566" w:hanging="540"/>
        <w:jc w:val="both"/>
        <w:rPr>
          <w:rFonts w:ascii="Sakkal Majalla" w:hAnsi="Sakkal Majalla" w:cs="Sakkal Majalla"/>
          <w:b/>
          <w:bCs/>
          <w:sz w:val="34"/>
          <w:szCs w:val="34"/>
          <w:rtl/>
        </w:rPr>
      </w:pPr>
      <w:r w:rsidRPr="00BE70BB">
        <w:rPr>
          <w:rFonts w:ascii="Sakkal Majalla" w:hAnsi="Sakkal Majalla" w:cs="Sakkal Majalla"/>
          <w:b/>
          <w:bCs/>
          <w:sz w:val="34"/>
          <w:szCs w:val="34"/>
          <w:rtl/>
        </w:rPr>
        <w:t xml:space="preserve">نموذج </w:t>
      </w:r>
      <w:r w:rsidRPr="00BE70BB">
        <w:rPr>
          <w:rFonts w:ascii="Sakkal Majalla" w:hAnsi="Sakkal Majalla" w:cs="Sakkal Majalla"/>
          <w:b/>
          <w:bCs/>
          <w:sz w:val="34"/>
          <w:szCs w:val="34"/>
        </w:rPr>
        <w:t>DRI</w:t>
      </w:r>
      <w:r w:rsidRPr="00BE70BB">
        <w:rPr>
          <w:rFonts w:ascii="Sakkal Majalla" w:hAnsi="Sakkal Majalla" w:cs="Sakkal Majalla"/>
          <w:b/>
          <w:bCs/>
          <w:sz w:val="34"/>
          <w:szCs w:val="34"/>
          <w:rtl/>
        </w:rPr>
        <w:t xml:space="preserve"> </w:t>
      </w:r>
    </w:p>
    <w:p w:rsidR="00AF1A03" w:rsidRPr="00BE70BB" w:rsidRDefault="00AF1A03" w:rsidP="00AF1A03">
      <w:pPr>
        <w:tabs>
          <w:tab w:val="left" w:pos="566"/>
        </w:tabs>
        <w:ind w:left="566" w:hanging="540"/>
        <w:jc w:val="both"/>
        <w:rPr>
          <w:rFonts w:ascii="Sakkal Majalla" w:hAnsi="Sakkal Majalla" w:cs="Sakkal Majalla"/>
          <w:sz w:val="34"/>
          <w:szCs w:val="34"/>
          <w:rtl/>
        </w:rPr>
      </w:pPr>
      <w:r w:rsidRPr="00BE70BB">
        <w:rPr>
          <w:rFonts w:ascii="Sakkal Majalla" w:hAnsi="Sakkal Majalla" w:cs="Sakkal Majalla"/>
          <w:sz w:val="34"/>
          <w:szCs w:val="34"/>
          <w:rtl/>
        </w:rPr>
        <w:t xml:space="preserve"> وهو منتوج متاح تجارياً من مؤسسة (</w:t>
      </w:r>
      <w:r w:rsidRPr="00BE70BB">
        <w:rPr>
          <w:rFonts w:ascii="Sakkal Majalla" w:hAnsi="Sakkal Majalla" w:cs="Sakkal Majalla"/>
          <w:sz w:val="34"/>
          <w:szCs w:val="34"/>
        </w:rPr>
        <w:t>Data Resourcer</w:t>
      </w:r>
      <w:r w:rsidRPr="00BE70BB">
        <w:rPr>
          <w:rFonts w:ascii="Sakkal Majalla" w:hAnsi="Sakkal Majalla" w:cs="Sakkal Majalla"/>
          <w:sz w:val="34"/>
          <w:szCs w:val="34"/>
          <w:rtl/>
        </w:rPr>
        <w:t xml:space="preserve"> )</w:t>
      </w:r>
      <w:r w:rsidRPr="00BE70BB">
        <w:rPr>
          <w:rFonts w:ascii="Sakkal Majalla" w:hAnsi="Sakkal Majalla" w:cs="Sakkal Majalla"/>
          <w:sz w:val="34"/>
          <w:szCs w:val="34"/>
          <w:vertAlign w:val="superscript"/>
          <w:rtl/>
          <w:lang w:bidi="ar-IQ"/>
        </w:rPr>
        <w:t>(</w:t>
      </w:r>
      <w:r w:rsidRPr="00BE70BB">
        <w:rPr>
          <w:rStyle w:val="Appelnotedebasdep"/>
          <w:rFonts w:ascii="Sakkal Majalla" w:hAnsi="Sakkal Majalla" w:cs="Sakkal Majalla"/>
          <w:sz w:val="34"/>
          <w:szCs w:val="34"/>
          <w:rtl/>
          <w:lang w:bidi="ar-IQ"/>
        </w:rPr>
        <w:footnoteReference w:id="284"/>
      </w:r>
      <w:r w:rsidRPr="00BE70BB">
        <w:rPr>
          <w:rFonts w:ascii="Sakkal Majalla" w:hAnsi="Sakkal Majalla" w:cs="Sakkal Majalla"/>
          <w:sz w:val="34"/>
          <w:szCs w:val="34"/>
          <w:vertAlign w:val="superscript"/>
          <w:rtl/>
          <w:lang w:bidi="ar-IQ"/>
        </w:rPr>
        <w:t>)</w:t>
      </w:r>
      <w:r w:rsidRPr="00BE70BB">
        <w:rPr>
          <w:rFonts w:ascii="Sakkal Majalla" w:hAnsi="Sakkal Majalla" w:cs="Sakkal Majalla"/>
          <w:sz w:val="34"/>
          <w:szCs w:val="34"/>
          <w:rtl/>
        </w:rPr>
        <w:t>.</w:t>
      </w:r>
    </w:p>
    <w:p w:rsidR="00AF1A03" w:rsidRPr="00BE70BB" w:rsidRDefault="00AF1A03" w:rsidP="00F14C2C">
      <w:pPr>
        <w:numPr>
          <w:ilvl w:val="0"/>
          <w:numId w:val="6"/>
        </w:numPr>
        <w:tabs>
          <w:tab w:val="clear" w:pos="795"/>
          <w:tab w:val="left" w:pos="566"/>
        </w:tabs>
        <w:ind w:left="566" w:hanging="540"/>
        <w:jc w:val="both"/>
        <w:rPr>
          <w:rFonts w:ascii="Sakkal Majalla" w:hAnsi="Sakkal Majalla" w:cs="Sakkal Majalla"/>
          <w:b/>
          <w:bCs/>
          <w:sz w:val="34"/>
          <w:szCs w:val="34"/>
        </w:rPr>
      </w:pPr>
      <w:r w:rsidRPr="00BE70BB">
        <w:rPr>
          <w:rFonts w:ascii="Sakkal Majalla" w:hAnsi="Sakkal Majalla" w:cs="Sakkal Majalla"/>
          <w:b/>
          <w:bCs/>
          <w:sz w:val="34"/>
          <w:szCs w:val="34"/>
          <w:rtl/>
        </w:rPr>
        <w:t xml:space="preserve">نموذج </w:t>
      </w:r>
      <w:r w:rsidRPr="00BE70BB">
        <w:rPr>
          <w:rFonts w:ascii="Sakkal Majalla" w:hAnsi="Sakkal Majalla" w:cs="Sakkal Majalla"/>
          <w:b/>
          <w:bCs/>
          <w:sz w:val="34"/>
          <w:szCs w:val="34"/>
        </w:rPr>
        <w:t>Fair</w:t>
      </w:r>
    </w:p>
    <w:p w:rsidR="00AF1A03" w:rsidRPr="00BE70BB" w:rsidRDefault="00AF1A03" w:rsidP="00AF1A03">
      <w:pPr>
        <w:tabs>
          <w:tab w:val="left" w:pos="566"/>
        </w:tabs>
        <w:ind w:left="566" w:hanging="540"/>
        <w:jc w:val="both"/>
        <w:rPr>
          <w:rFonts w:ascii="Sakkal Majalla" w:hAnsi="Sakkal Majalla" w:cs="Sakkal Majalla"/>
          <w:sz w:val="34"/>
          <w:szCs w:val="34"/>
          <w:rtl/>
        </w:rPr>
      </w:pPr>
      <w:r w:rsidRPr="00BE70BB">
        <w:rPr>
          <w:rFonts w:ascii="Sakkal Majalla" w:hAnsi="Sakkal Majalla" w:cs="Sakkal Majalla"/>
          <w:sz w:val="34"/>
          <w:szCs w:val="34"/>
          <w:rtl/>
        </w:rPr>
        <w:t xml:space="preserve"> وهذا النموذج يؤكد عليه لدى جامعة </w:t>
      </w:r>
      <w:r w:rsidRPr="00BE70BB">
        <w:rPr>
          <w:rFonts w:ascii="Sakkal Majalla" w:hAnsi="Sakkal Majalla" w:cs="Sakkal Majalla"/>
          <w:sz w:val="34"/>
          <w:szCs w:val="34"/>
        </w:rPr>
        <w:t>Yale</w:t>
      </w:r>
      <w:r w:rsidRPr="00BE70BB">
        <w:rPr>
          <w:rFonts w:ascii="Sakkal Majalla" w:hAnsi="Sakkal Majalla" w:cs="Sakkal Majalla"/>
          <w:sz w:val="34"/>
          <w:szCs w:val="34"/>
          <w:rtl/>
        </w:rPr>
        <w:t xml:space="preserve"> من قبل الاقتصادي </w:t>
      </w:r>
      <w:r w:rsidRPr="00BE70BB">
        <w:rPr>
          <w:rFonts w:ascii="Sakkal Majalla" w:hAnsi="Sakkal Majalla" w:cs="Sakkal Majalla"/>
          <w:sz w:val="34"/>
          <w:szCs w:val="34"/>
        </w:rPr>
        <w:t>Fair</w:t>
      </w:r>
      <w:r w:rsidRPr="00BE70BB">
        <w:rPr>
          <w:rFonts w:ascii="Sakkal Majalla" w:hAnsi="Sakkal Majalla" w:cs="Sakkal Majalla"/>
          <w:sz w:val="34"/>
          <w:szCs w:val="34"/>
          <w:rtl/>
        </w:rPr>
        <w:t xml:space="preserve"> </w:t>
      </w:r>
      <w:r w:rsidRPr="00BE70BB">
        <w:rPr>
          <w:rFonts w:ascii="Sakkal Majalla" w:hAnsi="Sakkal Majalla" w:cs="Sakkal Majalla"/>
          <w:sz w:val="34"/>
          <w:szCs w:val="34"/>
          <w:vertAlign w:val="superscript"/>
          <w:rtl/>
          <w:lang w:bidi="ar-IQ"/>
        </w:rPr>
        <w:t>(</w:t>
      </w:r>
      <w:r w:rsidRPr="00BE70BB">
        <w:rPr>
          <w:rStyle w:val="Appelnotedebasdep"/>
          <w:rFonts w:ascii="Sakkal Majalla" w:hAnsi="Sakkal Majalla" w:cs="Sakkal Majalla"/>
          <w:sz w:val="34"/>
          <w:szCs w:val="34"/>
          <w:rtl/>
          <w:lang w:bidi="ar-IQ"/>
        </w:rPr>
        <w:footnoteReference w:id="285"/>
      </w:r>
      <w:r w:rsidRPr="00BE70BB">
        <w:rPr>
          <w:rFonts w:ascii="Sakkal Majalla" w:hAnsi="Sakkal Majalla" w:cs="Sakkal Majalla"/>
          <w:sz w:val="34"/>
          <w:szCs w:val="34"/>
          <w:vertAlign w:val="superscript"/>
          <w:rtl/>
          <w:lang w:bidi="ar-IQ"/>
        </w:rPr>
        <w:t>)</w:t>
      </w:r>
      <w:r w:rsidRPr="00BE70BB">
        <w:rPr>
          <w:rFonts w:ascii="Sakkal Majalla" w:hAnsi="Sakkal Majalla" w:cs="Sakkal Majalla"/>
          <w:sz w:val="34"/>
          <w:szCs w:val="34"/>
          <w:rtl/>
        </w:rPr>
        <w:t>.</w:t>
      </w:r>
    </w:p>
    <w:p w:rsidR="00AF1A03" w:rsidRPr="00BE70BB" w:rsidRDefault="00AF1A03" w:rsidP="00AF1A03">
      <w:pPr>
        <w:tabs>
          <w:tab w:val="left" w:pos="566"/>
        </w:tabs>
        <w:ind w:left="566" w:hanging="540"/>
        <w:jc w:val="both"/>
        <w:rPr>
          <w:rFonts w:ascii="Sakkal Majalla" w:hAnsi="Sakkal Majalla" w:cs="Sakkal Majalla"/>
          <w:sz w:val="34"/>
          <w:szCs w:val="34"/>
          <w:rtl/>
        </w:rPr>
      </w:pPr>
    </w:p>
    <w:p w:rsidR="00AF1A03" w:rsidRPr="00BE70BB" w:rsidRDefault="00AF1A03" w:rsidP="00F14C2C">
      <w:pPr>
        <w:numPr>
          <w:ilvl w:val="0"/>
          <w:numId w:val="6"/>
        </w:numPr>
        <w:tabs>
          <w:tab w:val="clear" w:pos="795"/>
          <w:tab w:val="left" w:pos="566"/>
        </w:tabs>
        <w:ind w:left="566" w:hanging="540"/>
        <w:jc w:val="both"/>
        <w:rPr>
          <w:rFonts w:ascii="Sakkal Majalla" w:hAnsi="Sakkal Majalla" w:cs="Sakkal Majalla"/>
          <w:b/>
          <w:bCs/>
          <w:sz w:val="34"/>
          <w:szCs w:val="34"/>
          <w:rtl/>
        </w:rPr>
      </w:pPr>
      <w:r w:rsidRPr="00BE70BB">
        <w:rPr>
          <w:rFonts w:ascii="Sakkal Majalla" w:hAnsi="Sakkal Majalla" w:cs="Sakkal Majalla"/>
          <w:b/>
          <w:bCs/>
          <w:sz w:val="34"/>
          <w:szCs w:val="34"/>
          <w:rtl/>
        </w:rPr>
        <w:t xml:space="preserve">نموذج </w:t>
      </w:r>
      <w:r w:rsidRPr="00BE70BB">
        <w:rPr>
          <w:rFonts w:ascii="Sakkal Majalla" w:hAnsi="Sakkal Majalla" w:cs="Sakkal Majalla"/>
          <w:b/>
          <w:bCs/>
          <w:sz w:val="34"/>
          <w:szCs w:val="34"/>
        </w:rPr>
        <w:t>FRBSF</w:t>
      </w:r>
      <w:r w:rsidRPr="00BE70BB">
        <w:rPr>
          <w:rFonts w:ascii="Sakkal Majalla" w:hAnsi="Sakkal Majalla" w:cs="Sakkal Majalla"/>
          <w:b/>
          <w:bCs/>
          <w:sz w:val="34"/>
          <w:szCs w:val="34"/>
          <w:rtl/>
        </w:rPr>
        <w:t xml:space="preserve"> </w:t>
      </w:r>
    </w:p>
    <w:p w:rsidR="00AF1A03" w:rsidRPr="00BE70BB" w:rsidRDefault="00AF1A03" w:rsidP="00AF1A03">
      <w:pPr>
        <w:tabs>
          <w:tab w:val="left" w:pos="566"/>
        </w:tabs>
        <w:ind w:left="566" w:hanging="540"/>
        <w:jc w:val="both"/>
        <w:rPr>
          <w:rFonts w:ascii="Sakkal Majalla" w:hAnsi="Sakkal Majalla" w:cs="Sakkal Majalla"/>
          <w:sz w:val="34"/>
          <w:szCs w:val="34"/>
          <w:rtl/>
        </w:rPr>
      </w:pPr>
      <w:r w:rsidRPr="00BE70BB">
        <w:rPr>
          <w:rFonts w:ascii="Sakkal Majalla" w:hAnsi="Sakkal Majalla" w:cs="Sakkal Majalla"/>
          <w:sz w:val="34"/>
          <w:szCs w:val="34"/>
          <w:rtl/>
        </w:rPr>
        <w:t>وهذا النموذج مق</w:t>
      </w:r>
      <w:r w:rsidRPr="00BE70BB">
        <w:rPr>
          <w:rFonts w:ascii="Sakkal Majalla" w:hAnsi="Sakkal Majalla" w:cs="Sakkal Majalla"/>
          <w:sz w:val="34"/>
          <w:szCs w:val="34"/>
          <w:rtl/>
          <w:lang w:bidi="ar-IQ"/>
        </w:rPr>
        <w:t>د</w:t>
      </w:r>
      <w:r w:rsidRPr="00BE70BB">
        <w:rPr>
          <w:rFonts w:ascii="Sakkal Majalla" w:hAnsi="Sakkal Majalla" w:cs="Sakkal Majalla"/>
          <w:sz w:val="34"/>
          <w:szCs w:val="34"/>
          <w:rtl/>
        </w:rPr>
        <w:t>م من قبل مصرف الإحتياطي الاتحادي لولاية سان فرانسيسكو.</w:t>
      </w:r>
    </w:p>
    <w:p w:rsidR="00AF1A03" w:rsidRPr="00BE70BB" w:rsidRDefault="00AF1A03" w:rsidP="00F14C2C">
      <w:pPr>
        <w:numPr>
          <w:ilvl w:val="0"/>
          <w:numId w:val="6"/>
        </w:numPr>
        <w:tabs>
          <w:tab w:val="clear" w:pos="795"/>
          <w:tab w:val="left" w:pos="566"/>
        </w:tabs>
        <w:ind w:left="566" w:hanging="540"/>
        <w:jc w:val="both"/>
        <w:rPr>
          <w:rFonts w:ascii="Sakkal Majalla" w:hAnsi="Sakkal Majalla" w:cs="Sakkal Majalla"/>
          <w:b/>
          <w:bCs/>
          <w:sz w:val="34"/>
          <w:szCs w:val="34"/>
          <w:rtl/>
        </w:rPr>
      </w:pPr>
      <w:r w:rsidRPr="00BE70BB">
        <w:rPr>
          <w:rFonts w:ascii="Sakkal Majalla" w:hAnsi="Sakkal Majalla" w:cs="Sakkal Majalla"/>
          <w:b/>
          <w:bCs/>
          <w:sz w:val="34"/>
          <w:szCs w:val="34"/>
          <w:rtl/>
        </w:rPr>
        <w:t xml:space="preserve">نموذج </w:t>
      </w:r>
      <w:r w:rsidRPr="00BE70BB">
        <w:rPr>
          <w:rFonts w:ascii="Sakkal Majalla" w:hAnsi="Sakkal Majalla" w:cs="Sakkal Majalla"/>
          <w:b/>
          <w:bCs/>
          <w:sz w:val="34"/>
          <w:szCs w:val="34"/>
        </w:rPr>
        <w:t>MPS</w:t>
      </w:r>
      <w:r w:rsidRPr="00BE70BB">
        <w:rPr>
          <w:rFonts w:ascii="Sakkal Majalla" w:hAnsi="Sakkal Majalla" w:cs="Sakkal Majalla"/>
          <w:b/>
          <w:bCs/>
          <w:sz w:val="34"/>
          <w:szCs w:val="34"/>
          <w:rtl/>
        </w:rPr>
        <w:t xml:space="preserve"> </w:t>
      </w:r>
    </w:p>
    <w:p w:rsidR="00AF1A03" w:rsidRPr="00BE70BB" w:rsidRDefault="00AF1A03" w:rsidP="00AF1A03">
      <w:pPr>
        <w:jc w:val="both"/>
        <w:rPr>
          <w:rFonts w:ascii="Sakkal Majalla" w:hAnsi="Sakkal Majalla" w:cs="Sakkal Majalla"/>
          <w:sz w:val="34"/>
          <w:szCs w:val="34"/>
          <w:rtl/>
        </w:rPr>
      </w:pPr>
      <w:r w:rsidRPr="00BE70BB">
        <w:rPr>
          <w:rFonts w:ascii="Sakkal Majalla" w:hAnsi="Sakkal Majalla" w:cs="Sakkal Majalla"/>
          <w:sz w:val="34"/>
          <w:szCs w:val="34"/>
          <w:rtl/>
        </w:rPr>
        <w:t>وهو النموذج الذي يحتفظ به ويؤكد عليه كادر عمل هيئة أو مجلس المحافظين للبنك الفدرالي الامريكي</w:t>
      </w:r>
      <w:r w:rsidRPr="00BE70BB">
        <w:rPr>
          <w:rFonts w:ascii="Sakkal Majalla" w:hAnsi="Sakkal Majalla" w:cs="Sakkal Majalla"/>
          <w:sz w:val="34"/>
          <w:szCs w:val="34"/>
          <w:vertAlign w:val="superscript"/>
          <w:rtl/>
          <w:lang w:bidi="ar-IQ"/>
        </w:rPr>
        <w:t xml:space="preserve"> (</w:t>
      </w:r>
      <w:r w:rsidRPr="00BE70BB">
        <w:rPr>
          <w:rStyle w:val="Appelnotedebasdep"/>
          <w:rFonts w:ascii="Sakkal Majalla" w:hAnsi="Sakkal Majalla" w:cs="Sakkal Majalla"/>
          <w:sz w:val="34"/>
          <w:szCs w:val="34"/>
          <w:rtl/>
          <w:lang w:bidi="ar-IQ"/>
        </w:rPr>
        <w:footnoteReference w:id="286"/>
      </w:r>
      <w:r w:rsidRPr="00BE70BB">
        <w:rPr>
          <w:rFonts w:ascii="Sakkal Majalla" w:hAnsi="Sakkal Majalla" w:cs="Sakkal Majalla"/>
          <w:sz w:val="34"/>
          <w:szCs w:val="34"/>
          <w:vertAlign w:val="superscript"/>
          <w:rtl/>
          <w:lang w:bidi="ar-IQ"/>
        </w:rPr>
        <w:t>)</w:t>
      </w:r>
      <w:r w:rsidRPr="00BE70BB">
        <w:rPr>
          <w:rFonts w:ascii="Sakkal Majalla" w:hAnsi="Sakkal Majalla" w:cs="Sakkal Majalla"/>
          <w:sz w:val="34"/>
          <w:szCs w:val="34"/>
          <w:rtl/>
          <w:lang w:bidi="ar-IQ"/>
        </w:rPr>
        <w:t>.</w:t>
      </w:r>
      <w:r w:rsidRPr="00BE70BB">
        <w:rPr>
          <w:rFonts w:ascii="Sakkal Majalla" w:hAnsi="Sakkal Majalla" w:cs="Sakkal Majalla"/>
          <w:sz w:val="34"/>
          <w:szCs w:val="34"/>
          <w:rtl/>
        </w:rPr>
        <w:t xml:space="preserve"> </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أن في كل نموذج تكون معدلات الفائدة قصيرة الأجل المرتبطة أكثر بإجراءات السياسة النقدية تكون مرتبطة بمعدلات الفائدة طويلة الاجل بوساطة معادلة الهيكل الزمني ذي الاتجاه العكسي.</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وهذا يعني ان التغيرات في المعدلات القصيرة من المفترض ان تغير التوقعات بشان المعدلات القصيرة المستقبلية بشكل تدريجي فقط ومن ثمَّ تصبح تغيرات المعدل القصير مُتجسدة بتباطؤ معين في المعدل الطويل.وهذه التغيرات في معدلات الفائدة الأسمية الطويلة والقصيرة تتضمن عموماً التغيرات في المعدلات الحقيقية ايضاً، لأن توقعات الأجور والأسعار من المفترض أن تعدل بشكل بطيء فقط. وتحركات معدل الفائدة هذه تؤثر في الثروة المالية للاسر في النماذج أيضاً بسبب وجود مراجحة معينة بين اسعار السندات والأسهم وأسعار الموجودات الأخرى.</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ab/>
        <w:t xml:space="preserve"> وفي هذه النماذج تؤثر المضاعفات في السوق المالية المتأتية من اجراءات السياسة النقدية على جميع فئات النشاط الاقتصادي الحقيقي. وعادة ما يكون الاستثمار بالمخزون مرتبط بشدة اكبر بالمعدلات قصيرة الأجل، والاستثمار الثابت في المشاريع والتشييد السكني هي مرتبطة بالمعدلات الطويلة، وانفاق الاسر على السلع المعمرة يعتمد على الثروة المالية، وكذلك معدلات الفائدة والصادرات الصافية هي مرتبطة بسعر الصرف السائد.</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lastRenderedPageBreak/>
        <w:t>ومع ذلك فان استجابة الأنتاج والانفاق الحقيقي للتغيرات في البيئة المالية هي منمذجة بتباطؤ معين يعكس مثلاً التاخير من خطط الانفاق الجديدة الى المتطلبات الجديدة والعقود الجديدة واخيرا في التشييد او التكوين الجديد والانتاج الجديد</w:t>
      </w:r>
      <w:r w:rsidRPr="00BE70BB">
        <w:rPr>
          <w:rFonts w:ascii="Sakkal Majalla" w:hAnsi="Sakkal Majalla" w:cs="Sakkal Majalla"/>
          <w:sz w:val="34"/>
          <w:szCs w:val="34"/>
          <w:vertAlign w:val="superscript"/>
          <w:rtl/>
          <w:lang w:bidi="ar-IQ"/>
        </w:rPr>
        <w:t>(</w:t>
      </w:r>
      <w:r w:rsidRPr="00BE70BB">
        <w:rPr>
          <w:rStyle w:val="Appelnotedebasdep"/>
          <w:rFonts w:ascii="Sakkal Majalla" w:hAnsi="Sakkal Majalla" w:cs="Sakkal Majalla"/>
          <w:sz w:val="34"/>
          <w:szCs w:val="34"/>
          <w:rtl/>
          <w:lang w:bidi="ar-IQ"/>
        </w:rPr>
        <w:footnoteReference w:id="287"/>
      </w:r>
      <w:r w:rsidRPr="00BE70BB">
        <w:rPr>
          <w:rFonts w:ascii="Sakkal Majalla" w:hAnsi="Sakkal Majalla" w:cs="Sakkal Majalla"/>
          <w:sz w:val="34"/>
          <w:szCs w:val="34"/>
          <w:vertAlign w:val="superscript"/>
          <w:rtl/>
          <w:lang w:bidi="ar-IQ"/>
        </w:rPr>
        <w:t>)</w:t>
      </w:r>
      <w:r w:rsidRPr="00BE70BB">
        <w:rPr>
          <w:rFonts w:ascii="Sakkal Majalla" w:hAnsi="Sakkal Majalla" w:cs="Sakkal Majalla"/>
          <w:sz w:val="34"/>
          <w:szCs w:val="34"/>
          <w:rtl/>
        </w:rPr>
        <w:t xml:space="preserve">. </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ان طول هذا التباطؤ يختلف مع فئات الانفاق إلا انه عادة ما يكون على الأقل أمده عدة فصول.</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ومن خلال الشكل (7) نستطيع ان نلحظ بانه بعد مرور سنة واحدة تقدر النتائج بان الناتج المحلي الاجمالي سيتراجع ما بين 1/4% و 1/2%. ان هذا يعني انه إذا كانت نسبة نمو الناتج المحلي الاجمالي (3%) سنويا قبل ان يتم القيام بزيادة اسعار الفائدة، فأن النماذج تقدر بأن الناتج المحلي الاجمالي سينمو بنسبة تتراوح ما بين (2.5%) و (2.75%). ان تقديرات النماذج يكون متشابه الى حد كبير، في الاقل بالنسبة الى السنة الأولى.</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 xml:space="preserve">لكن من جهة أخرى، فان النماذج تختلف فيما بينها بدرجة كبيرة في تقديراتها للسنوات اللاحقة. إذ ان نموذج </w:t>
      </w:r>
      <w:r w:rsidRPr="00BE70BB">
        <w:rPr>
          <w:rFonts w:ascii="Sakkal Majalla" w:hAnsi="Sakkal Majalla" w:cs="Sakkal Majalla"/>
          <w:sz w:val="34"/>
          <w:szCs w:val="34"/>
        </w:rPr>
        <w:t>MPS</w:t>
      </w:r>
      <w:r w:rsidRPr="00BE70BB">
        <w:rPr>
          <w:rFonts w:ascii="Sakkal Majalla" w:hAnsi="Sakkal Majalla" w:cs="Sakkal Majalla"/>
          <w:sz w:val="34"/>
          <w:szCs w:val="34"/>
          <w:rtl/>
        </w:rPr>
        <w:t xml:space="preserve"> ( المستخدم في مجلس المحافظين للمصرف الاتحادي الأمريكي) يقدر تراجع نسبة (2%) في الناتج المحلي الاجمالي بعد مرور ثلاث سنوات، في حين أن نموذج</w:t>
      </w:r>
      <w:r w:rsidRPr="00BE70BB">
        <w:rPr>
          <w:rFonts w:ascii="Sakkal Majalla" w:hAnsi="Sakkal Majalla" w:cs="Sakkal Majalla"/>
          <w:sz w:val="34"/>
          <w:szCs w:val="34"/>
        </w:rPr>
        <w:t>Fair</w:t>
      </w:r>
      <w:r w:rsidRPr="00BE70BB">
        <w:rPr>
          <w:rFonts w:ascii="Sakkal Majalla" w:hAnsi="Sakkal Majalla" w:cs="Sakkal Majalla"/>
          <w:sz w:val="34"/>
          <w:szCs w:val="34"/>
          <w:rtl/>
        </w:rPr>
        <w:t xml:space="preserve"> ( الذي تم وضعه من قبل الأقتصادي </w:t>
      </w:r>
      <w:r w:rsidRPr="00BE70BB">
        <w:rPr>
          <w:rFonts w:ascii="Sakkal Majalla" w:hAnsi="Sakkal Majalla" w:cs="Sakkal Majalla"/>
          <w:sz w:val="34"/>
          <w:szCs w:val="34"/>
        </w:rPr>
        <w:t>Ray Fair</w:t>
      </w:r>
      <w:r w:rsidRPr="00BE70BB">
        <w:rPr>
          <w:rFonts w:ascii="Sakkal Majalla" w:hAnsi="Sakkal Majalla" w:cs="Sakkal Majalla"/>
          <w:sz w:val="34"/>
          <w:szCs w:val="34"/>
          <w:rtl/>
        </w:rPr>
        <w:t xml:space="preserve"> الاستاذ في جامعة </w:t>
      </w:r>
      <w:r w:rsidRPr="00BE70BB">
        <w:rPr>
          <w:rFonts w:ascii="Sakkal Majalla" w:hAnsi="Sakkal Majalla" w:cs="Sakkal Majalla"/>
          <w:sz w:val="34"/>
          <w:szCs w:val="34"/>
        </w:rPr>
        <w:t>Yale</w:t>
      </w:r>
      <w:r w:rsidRPr="00BE70BB">
        <w:rPr>
          <w:rFonts w:ascii="Sakkal Majalla" w:hAnsi="Sakkal Majalla" w:cs="Sakkal Majalla"/>
          <w:sz w:val="34"/>
          <w:szCs w:val="34"/>
          <w:rtl/>
        </w:rPr>
        <w:t xml:space="preserve"> الامريكية) يبين تراجع نسبة(1/2%) فقط في الانتاج بعد مرور ثلاث سنوات.اما التقديرات المتحصل عليها من النموذجين الآخرين، وهذان النموذجان هما</w:t>
      </w:r>
      <w:r w:rsidRPr="00BE70BB">
        <w:rPr>
          <w:rFonts w:ascii="Sakkal Majalla" w:hAnsi="Sakkal Majalla" w:cs="Sakkal Majalla"/>
          <w:sz w:val="34"/>
          <w:szCs w:val="34"/>
        </w:rPr>
        <w:t xml:space="preserve">Data Resoueces)DRI </w:t>
      </w:r>
      <w:r w:rsidRPr="00BE70BB">
        <w:rPr>
          <w:rFonts w:ascii="Sakkal Majalla" w:hAnsi="Sakkal Majalla" w:cs="Sakkal Majalla"/>
          <w:sz w:val="34"/>
          <w:szCs w:val="34"/>
          <w:rtl/>
        </w:rPr>
        <w:t xml:space="preserve">) و </w:t>
      </w:r>
      <w:r w:rsidRPr="00BE70BB">
        <w:rPr>
          <w:rFonts w:ascii="Sakkal Majalla" w:hAnsi="Sakkal Majalla" w:cs="Sakkal Majalla"/>
          <w:sz w:val="34"/>
          <w:szCs w:val="34"/>
        </w:rPr>
        <w:t>FRBSF</w:t>
      </w:r>
      <w:r w:rsidRPr="00BE70BB">
        <w:rPr>
          <w:rFonts w:ascii="Sakkal Majalla" w:hAnsi="Sakkal Majalla" w:cs="Sakkal Majalla"/>
          <w:sz w:val="34"/>
          <w:szCs w:val="34"/>
          <w:rtl/>
        </w:rPr>
        <w:t xml:space="preserve"> ( بنك الأحتياطي الفيدرالي لولاية سان فرانسيسكو)، تقع في الوسط. وكما يوضح الشكل (2-5)، فان مدة التباطؤ الزمني الخارجي بالنسبة للسياسة النقدية يمكن ان تكون طويلة وكذلك غير مضمونة النتائج</w:t>
      </w:r>
      <w:r w:rsidRPr="00BE70BB">
        <w:rPr>
          <w:rFonts w:ascii="Sakkal Majalla" w:hAnsi="Sakkal Majalla" w:cs="Sakkal Majalla"/>
          <w:sz w:val="34"/>
          <w:szCs w:val="34"/>
          <w:vertAlign w:val="superscript"/>
          <w:rtl/>
          <w:lang w:bidi="ar-IQ"/>
        </w:rPr>
        <w:t xml:space="preserve"> (</w:t>
      </w:r>
      <w:r w:rsidRPr="00BE70BB">
        <w:rPr>
          <w:rStyle w:val="Appelnotedebasdep"/>
          <w:rFonts w:ascii="Sakkal Majalla" w:hAnsi="Sakkal Majalla" w:cs="Sakkal Majalla"/>
          <w:sz w:val="34"/>
          <w:szCs w:val="34"/>
          <w:rtl/>
          <w:lang w:bidi="ar-IQ"/>
        </w:rPr>
        <w:footnoteReference w:id="288"/>
      </w:r>
      <w:r w:rsidRPr="00BE70BB">
        <w:rPr>
          <w:rFonts w:ascii="Sakkal Majalla" w:hAnsi="Sakkal Majalla" w:cs="Sakkal Majalla"/>
          <w:sz w:val="34"/>
          <w:szCs w:val="34"/>
          <w:vertAlign w:val="superscript"/>
          <w:rtl/>
          <w:lang w:bidi="ar-IQ"/>
        </w:rPr>
        <w:t>)</w:t>
      </w:r>
      <w:r w:rsidRPr="00BE70BB">
        <w:rPr>
          <w:rFonts w:ascii="Sakkal Majalla" w:hAnsi="Sakkal Majalla" w:cs="Sakkal Majalla"/>
          <w:sz w:val="34"/>
          <w:szCs w:val="34"/>
          <w:rtl/>
        </w:rPr>
        <w:t xml:space="preserve">. </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وفي المطلب الثالث سوف نبحث التباطؤات الزمنية لقرارات السياسة النقدية وتأثيرها في النشاط الإقتصادي.</w:t>
      </w: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b/>
          <w:bCs/>
          <w:sz w:val="34"/>
          <w:szCs w:val="34"/>
          <w:rtl/>
        </w:rPr>
      </w:pPr>
      <w:r>
        <w:rPr>
          <w:rFonts w:ascii="Sakkal Majalla" w:hAnsi="Sakkal Majalla" w:cs="Sakkal Majalla" w:hint="cs"/>
          <w:b/>
          <w:bCs/>
          <w:sz w:val="34"/>
          <w:szCs w:val="34"/>
          <w:rtl/>
        </w:rPr>
        <w:t>المبحث</w:t>
      </w:r>
      <w:r w:rsidRPr="00BE70BB">
        <w:rPr>
          <w:rFonts w:ascii="Sakkal Majalla" w:hAnsi="Sakkal Majalla" w:cs="Sakkal Majalla"/>
          <w:b/>
          <w:bCs/>
          <w:sz w:val="34"/>
          <w:szCs w:val="34"/>
          <w:rtl/>
        </w:rPr>
        <w:t xml:space="preserve"> الثالث</w:t>
      </w:r>
      <w:r>
        <w:rPr>
          <w:rFonts w:ascii="Sakkal Majalla" w:hAnsi="Sakkal Majalla" w:cs="Sakkal Majalla" w:hint="cs"/>
          <w:b/>
          <w:bCs/>
          <w:sz w:val="34"/>
          <w:szCs w:val="34"/>
          <w:rtl/>
        </w:rPr>
        <w:t xml:space="preserve">: </w:t>
      </w:r>
      <w:r w:rsidRPr="00BE70BB">
        <w:rPr>
          <w:rFonts w:ascii="Sakkal Majalla" w:hAnsi="Sakkal Majalla" w:cs="Sakkal Majalla"/>
          <w:b/>
          <w:bCs/>
          <w:sz w:val="34"/>
          <w:szCs w:val="34"/>
          <w:rtl/>
        </w:rPr>
        <w:t>التباطؤات الزمنية من القرارات المتخذة الى النشاط الاقتصادي</w:t>
      </w:r>
      <w:r>
        <w:rPr>
          <w:rFonts w:ascii="Sakkal Majalla" w:hAnsi="Sakkal Majalla" w:cs="Sakkal Majalla" w:hint="cs"/>
          <w:b/>
          <w:bCs/>
          <w:sz w:val="34"/>
          <w:szCs w:val="34"/>
          <w:rtl/>
        </w:rPr>
        <w:t>.</w:t>
      </w:r>
    </w:p>
    <w:p w:rsidR="00AF1A03" w:rsidRPr="00BE70BB" w:rsidRDefault="00AF1A03" w:rsidP="00AF1A03">
      <w:pPr>
        <w:ind w:firstLine="567"/>
        <w:jc w:val="both"/>
        <w:rPr>
          <w:rFonts w:ascii="Sakkal Majalla" w:hAnsi="Sakkal Majalla" w:cs="Sakkal Majalla"/>
          <w:sz w:val="34"/>
          <w:szCs w:val="34"/>
          <w:rtl/>
          <w:lang w:bidi="ar-IQ"/>
        </w:rPr>
      </w:pPr>
      <w:r w:rsidRPr="00BE70BB">
        <w:rPr>
          <w:rFonts w:ascii="Sakkal Majalla" w:hAnsi="Sakkal Majalla" w:cs="Sakkal Majalla"/>
          <w:sz w:val="34"/>
          <w:szCs w:val="34"/>
          <w:rtl/>
        </w:rPr>
        <w:t xml:space="preserve">ان السياسة النقدية تحتاج الى وقت كافٍ لكي تؤثر في النشاط الاقتصادي. فالتغيرات في معدل الفائدة تؤثر عموماً بأسعار الموجودات المالية في السوق النقدية المحلية بسرعة والتي تمرر الى أسعار الموجودات المالية الأخرى مثل سعر الصرف وأسعار الأسهم وأسعار السندات طويلة الأجل. ومع ذلك يتطلب الامر وقت أكثر طولاً لهذه التغيرات في الأسعار لكي تؤثر في قرارات الانفاق من قبل الافراد والشركات. فمثلاً قد يمضي وقت معين قبل ان تبدأ تغيرات معدل الفائدة بالتأثير في </w:t>
      </w:r>
      <w:r w:rsidRPr="00BE70BB">
        <w:rPr>
          <w:rFonts w:ascii="Sakkal Majalla" w:hAnsi="Sakkal Majalla" w:cs="Sakkal Majalla"/>
          <w:sz w:val="34"/>
          <w:szCs w:val="34"/>
          <w:rtl/>
        </w:rPr>
        <w:lastRenderedPageBreak/>
        <w:t>عبء إعادة المدفوعات على القروض طويلة الأجل مثل قروض الإسكان وحتى أطول قبل استشعار أثرها في سلوك أنفاق الفرد</w:t>
      </w:r>
      <w:r w:rsidRPr="00BE70BB">
        <w:rPr>
          <w:rFonts w:ascii="Sakkal Majalla" w:hAnsi="Sakkal Majalla" w:cs="Sakkal Majalla"/>
          <w:sz w:val="34"/>
          <w:szCs w:val="34"/>
          <w:vertAlign w:val="superscript"/>
          <w:rtl/>
          <w:lang w:bidi="ar-IQ"/>
        </w:rPr>
        <w:t>(</w:t>
      </w:r>
      <w:r w:rsidRPr="00BE70BB">
        <w:rPr>
          <w:rStyle w:val="Appelnotedebasdep"/>
          <w:rFonts w:ascii="Sakkal Majalla" w:hAnsi="Sakkal Majalla" w:cs="Sakkal Majalla"/>
          <w:sz w:val="34"/>
          <w:szCs w:val="34"/>
          <w:rtl/>
          <w:lang w:bidi="ar-IQ"/>
        </w:rPr>
        <w:footnoteReference w:id="289"/>
      </w:r>
      <w:r w:rsidRPr="00BE70BB">
        <w:rPr>
          <w:rFonts w:ascii="Sakkal Majalla" w:hAnsi="Sakkal Majalla" w:cs="Sakkal Majalla"/>
          <w:sz w:val="34"/>
          <w:szCs w:val="34"/>
          <w:vertAlign w:val="superscript"/>
          <w:rtl/>
          <w:lang w:bidi="ar-IQ"/>
        </w:rPr>
        <w:t>)</w:t>
      </w:r>
      <w:r w:rsidRPr="00BE70BB">
        <w:rPr>
          <w:rFonts w:ascii="Sakkal Majalla" w:hAnsi="Sakkal Majalla" w:cs="Sakkal Majalla"/>
          <w:sz w:val="34"/>
          <w:szCs w:val="34"/>
          <w:rtl/>
          <w:lang w:bidi="ar-IQ"/>
        </w:rPr>
        <w:t>.</w:t>
      </w:r>
    </w:p>
    <w:p w:rsidR="00AF1A03" w:rsidRPr="00BE70BB" w:rsidRDefault="00AF1A03" w:rsidP="00AF1A03">
      <w:pPr>
        <w:ind w:firstLine="567"/>
        <w:jc w:val="both"/>
        <w:rPr>
          <w:rFonts w:ascii="Sakkal Majalla" w:hAnsi="Sakkal Majalla" w:cs="Sakkal Majalla"/>
          <w:sz w:val="34"/>
          <w:szCs w:val="34"/>
          <w:rtl/>
          <w:lang w:bidi="ar-IQ"/>
        </w:rPr>
      </w:pPr>
      <w:r w:rsidRPr="00BE70BB">
        <w:rPr>
          <w:rFonts w:ascii="Sakkal Majalla" w:hAnsi="Sakkal Majalla" w:cs="Sakkal Majalla"/>
          <w:sz w:val="34"/>
          <w:szCs w:val="34"/>
          <w:rtl/>
        </w:rPr>
        <w:tab/>
        <w:t>وان الادلة التطبيقية من الدول الصناعية المتقدمة تثبت ان الامر يتطلب بالمتوسط ستة اشهر لكي يؤثر التغير في السياسة النقدية بالطلب المحلي مع بلوغ الاثر الى الذورة بعدما يقارب (1-1.5) سنة</w:t>
      </w:r>
      <w:r w:rsidRPr="00BE70BB">
        <w:rPr>
          <w:rFonts w:ascii="Sakkal Majalla" w:hAnsi="Sakkal Majalla" w:cs="Sakkal Majalla"/>
          <w:sz w:val="34"/>
          <w:szCs w:val="34"/>
          <w:vertAlign w:val="superscript"/>
          <w:rtl/>
          <w:lang w:bidi="ar-IQ"/>
        </w:rPr>
        <w:t xml:space="preserve"> (</w:t>
      </w:r>
      <w:r w:rsidRPr="00BE70BB">
        <w:rPr>
          <w:rStyle w:val="Appelnotedebasdep"/>
          <w:rFonts w:ascii="Sakkal Majalla" w:hAnsi="Sakkal Majalla" w:cs="Sakkal Majalla"/>
          <w:sz w:val="34"/>
          <w:szCs w:val="34"/>
          <w:rtl/>
          <w:lang w:bidi="ar-IQ"/>
        </w:rPr>
        <w:footnoteReference w:id="290"/>
      </w:r>
      <w:r w:rsidRPr="00BE70BB">
        <w:rPr>
          <w:rFonts w:ascii="Sakkal Majalla" w:hAnsi="Sakkal Majalla" w:cs="Sakkal Majalla"/>
          <w:sz w:val="34"/>
          <w:szCs w:val="34"/>
          <w:vertAlign w:val="superscript"/>
          <w:rtl/>
          <w:lang w:bidi="ar-IQ"/>
        </w:rPr>
        <w:t>)</w:t>
      </w:r>
      <w:r w:rsidRPr="00BE70BB">
        <w:rPr>
          <w:rFonts w:ascii="Sakkal Majalla" w:hAnsi="Sakkal Majalla" w:cs="Sakkal Majalla"/>
          <w:sz w:val="34"/>
          <w:szCs w:val="34"/>
          <w:rtl/>
          <w:lang w:bidi="ar-IQ"/>
        </w:rPr>
        <w:t>.</w:t>
      </w:r>
    </w:p>
    <w:p w:rsidR="00AF1A03" w:rsidRPr="00BE70BB" w:rsidRDefault="00AF1A03" w:rsidP="00AF1A03">
      <w:pPr>
        <w:ind w:firstLine="567"/>
        <w:jc w:val="both"/>
        <w:rPr>
          <w:rFonts w:ascii="Sakkal Majalla" w:hAnsi="Sakkal Majalla" w:cs="Sakkal Majalla"/>
          <w:sz w:val="34"/>
          <w:szCs w:val="34"/>
          <w:rtl/>
          <w:lang w:bidi="ar-IQ"/>
        </w:rPr>
      </w:pPr>
      <w:r w:rsidRPr="00BE70BB">
        <w:rPr>
          <w:rFonts w:ascii="Sakkal Majalla" w:hAnsi="Sakkal Majalla" w:cs="Sakkal Majalla"/>
          <w:sz w:val="34"/>
          <w:szCs w:val="34"/>
          <w:rtl/>
        </w:rPr>
        <w:tab/>
        <w:t>وهذه الدراسات تثبت أن الأمر يتطلب لغاية سنة واحدة لكي يؤثر التغير في السياسة النقدية بالتضخم المحلي مع بلوغ الأثر الى الذروة بعدما يقارب (1.5-2) سنة أو حتى أكثر</w:t>
      </w:r>
      <w:r w:rsidRPr="00BE70BB">
        <w:rPr>
          <w:rFonts w:ascii="Sakkal Majalla" w:hAnsi="Sakkal Majalla" w:cs="Sakkal Majalla"/>
          <w:sz w:val="34"/>
          <w:szCs w:val="34"/>
          <w:vertAlign w:val="superscript"/>
          <w:rtl/>
          <w:lang w:bidi="ar-IQ"/>
        </w:rPr>
        <w:t>(</w:t>
      </w:r>
      <w:r w:rsidRPr="00BE70BB">
        <w:rPr>
          <w:rStyle w:val="Appelnotedebasdep"/>
          <w:rFonts w:ascii="Sakkal Majalla" w:hAnsi="Sakkal Majalla" w:cs="Sakkal Majalla"/>
          <w:sz w:val="34"/>
          <w:szCs w:val="34"/>
          <w:rtl/>
          <w:lang w:bidi="ar-IQ"/>
        </w:rPr>
        <w:footnoteReference w:id="291"/>
      </w:r>
      <w:r w:rsidRPr="00BE70BB">
        <w:rPr>
          <w:rFonts w:ascii="Sakkal Majalla" w:hAnsi="Sakkal Majalla" w:cs="Sakkal Majalla"/>
          <w:sz w:val="34"/>
          <w:szCs w:val="34"/>
          <w:vertAlign w:val="superscript"/>
          <w:rtl/>
          <w:lang w:bidi="ar-IQ"/>
        </w:rPr>
        <w:t>)</w:t>
      </w:r>
      <w:r w:rsidRPr="00BE70BB">
        <w:rPr>
          <w:rFonts w:ascii="Sakkal Majalla" w:hAnsi="Sakkal Majalla" w:cs="Sakkal Majalla"/>
          <w:sz w:val="34"/>
          <w:szCs w:val="34"/>
          <w:rtl/>
          <w:lang w:bidi="ar-IQ"/>
        </w:rPr>
        <w:t>.</w:t>
      </w:r>
    </w:p>
    <w:p w:rsidR="00AF1A03" w:rsidRPr="00BE70BB" w:rsidRDefault="00AF1A03" w:rsidP="00AF1A03">
      <w:pPr>
        <w:ind w:firstLine="567"/>
        <w:jc w:val="both"/>
        <w:rPr>
          <w:rFonts w:ascii="Sakkal Majalla" w:hAnsi="Sakkal Majalla" w:cs="Sakkal Majalla"/>
          <w:sz w:val="34"/>
          <w:szCs w:val="34"/>
          <w:rtl/>
          <w:lang w:bidi="ar-IQ"/>
        </w:rPr>
      </w:pPr>
      <w:r w:rsidRPr="00BE70BB">
        <w:rPr>
          <w:rFonts w:ascii="Sakkal Majalla" w:hAnsi="Sakkal Majalla" w:cs="Sakkal Majalla"/>
          <w:sz w:val="34"/>
          <w:szCs w:val="34"/>
          <w:rtl/>
        </w:rPr>
        <w:t>والتباطؤ الزمني من قرارات السياسة الى التضخم قد تكون قصيرة في دول معينة وقد تكون طويلة في دول اخرى مثل الدول الصناعية وهو ما يعكس الأهمية النسبية لإنتقال اثر سعر الصرف في المتغيرات الاخرى.</w:t>
      </w:r>
    </w:p>
    <w:p w:rsidR="00AF1A03" w:rsidRPr="00BE70BB" w:rsidRDefault="00AF1A03" w:rsidP="00AF1A03">
      <w:pPr>
        <w:ind w:firstLine="567"/>
        <w:jc w:val="both"/>
        <w:rPr>
          <w:rFonts w:ascii="Sakkal Majalla" w:hAnsi="Sakkal Majalla" w:cs="Sakkal Majalla"/>
          <w:sz w:val="34"/>
          <w:szCs w:val="34"/>
          <w:rtl/>
        </w:rPr>
      </w:pPr>
      <w:r w:rsidRPr="00BE70BB">
        <w:rPr>
          <w:rFonts w:ascii="Sakkal Majalla" w:hAnsi="Sakkal Majalla" w:cs="Sakkal Majalla"/>
          <w:sz w:val="34"/>
          <w:szCs w:val="34"/>
          <w:rtl/>
        </w:rPr>
        <w:tab/>
        <w:t>ويجب الحرص على ان تحليل التباطؤات في آلية انتقال اثر السياسة النقدية هو خاضع لعدم اليقين في داخل البلد وفي خارجه. إذ ان عدم اليقين ربما يكون كبير طالما ان مدة البيانات قصيرة نسبياً إذا ما اثبتت التقديرات القياسية بجانب الحقيقة القائلة إن اصلاحات رئيسة تحصل للسياسة النقدية.</w:t>
      </w:r>
    </w:p>
    <w:p w:rsidR="00AF1A03" w:rsidRPr="00BE70BB" w:rsidRDefault="00AF1A03" w:rsidP="00AF1A03">
      <w:pPr>
        <w:ind w:firstLine="567"/>
        <w:jc w:val="both"/>
        <w:rPr>
          <w:rFonts w:ascii="Sakkal Majalla" w:hAnsi="Sakkal Majalla" w:cs="Sakkal Majalla"/>
          <w:sz w:val="34"/>
          <w:szCs w:val="34"/>
          <w:rtl/>
        </w:rPr>
      </w:pPr>
      <w:r w:rsidRPr="00BE70BB">
        <w:rPr>
          <w:rFonts w:ascii="Sakkal Majalla" w:hAnsi="Sakkal Majalla" w:cs="Sakkal Majalla"/>
          <w:sz w:val="34"/>
          <w:szCs w:val="34"/>
          <w:rtl/>
        </w:rPr>
        <w:tab/>
        <w:t>فضلاً عن ذلك فقد تختلف تباطؤات الأنتقال من مدة الى اخرى لأنها محكومة بعوامل معينة مثل الدورة التجارية والتوقعات ومصداقية المصرف المركزي.</w:t>
      </w:r>
      <w:r w:rsidRPr="00BE70BB">
        <w:rPr>
          <w:rFonts w:ascii="Sakkal Majalla" w:hAnsi="Sakkal Majalla" w:cs="Sakkal Majalla"/>
          <w:sz w:val="34"/>
          <w:szCs w:val="34"/>
          <w:vertAlign w:val="superscript"/>
          <w:rtl/>
          <w:lang w:bidi="ar-IQ"/>
        </w:rPr>
        <w:t>(</w:t>
      </w:r>
      <w:r w:rsidRPr="00BE70BB">
        <w:rPr>
          <w:rStyle w:val="Appelnotedebasdep"/>
          <w:rFonts w:ascii="Sakkal Majalla" w:hAnsi="Sakkal Majalla" w:cs="Sakkal Majalla"/>
          <w:sz w:val="34"/>
          <w:szCs w:val="34"/>
          <w:rtl/>
          <w:lang w:bidi="ar-IQ"/>
        </w:rPr>
        <w:footnoteReference w:id="292"/>
      </w:r>
      <w:r w:rsidRPr="00BE70BB">
        <w:rPr>
          <w:rFonts w:ascii="Sakkal Majalla" w:hAnsi="Sakkal Majalla" w:cs="Sakkal Majalla"/>
          <w:sz w:val="34"/>
          <w:szCs w:val="34"/>
          <w:vertAlign w:val="superscript"/>
          <w:rtl/>
          <w:lang w:bidi="ar-IQ"/>
        </w:rPr>
        <w:t>)</w:t>
      </w:r>
      <w:r w:rsidRPr="00BE70BB">
        <w:rPr>
          <w:rFonts w:ascii="Sakkal Majalla" w:hAnsi="Sakkal Majalla" w:cs="Sakkal Majalla"/>
          <w:sz w:val="34"/>
          <w:szCs w:val="34"/>
          <w:rtl/>
        </w:rPr>
        <w:t xml:space="preserve"> وهكذا ربما تعمل السياسة النقدية من خلال تباطؤات طويلة وغير يقينية ومتغيرة والتي هي صعبة التحديد بدقة. ويمكن التعرف الى آثار السياسة النقدية للمصرف المركزي على الاقتصاد ومن خلال الشكل (8)، فالشكل يوضح ان الوقت الذي تأخذه تغيرات معدل الفائدة للمصرف المركزي حتى يكون لها أثر من النشاط الأقتصادي والتضخم هو أمر خاضع لحالات عدم اليقين بالطريقة نفسها لانتقال أثر السوق المالية.</w:t>
      </w:r>
    </w:p>
    <w:p w:rsidR="00AF1A03" w:rsidRPr="00BE70BB" w:rsidRDefault="00AF1A03" w:rsidP="00AF1A03">
      <w:pPr>
        <w:ind w:firstLine="567"/>
        <w:jc w:val="both"/>
        <w:rPr>
          <w:rFonts w:ascii="Sakkal Majalla" w:hAnsi="Sakkal Majalla" w:cs="Sakkal Majalla"/>
          <w:sz w:val="34"/>
          <w:szCs w:val="34"/>
          <w:rtl/>
        </w:rPr>
      </w:pPr>
      <w:r w:rsidRPr="00BE70BB">
        <w:rPr>
          <w:rFonts w:ascii="Sakkal Majalla" w:hAnsi="Sakkal Majalla" w:cs="Sakkal Majalla"/>
          <w:sz w:val="34"/>
          <w:szCs w:val="34"/>
          <w:rtl/>
        </w:rPr>
        <w:tab/>
        <w:t>ويمكن التأكيد على ان عدم اليقين هذا يزداد كلما توغلنا أكثر في طول آلية الأنتقال. وهذا يؤكد على أن التباطؤات الزمنية تعتمد على عوامل مثل المدى الذي تتنبأ عنده عناصر الاجراءات المتخذة وكيف تفسر أثرها على الآفاق الأقتصادية المستقبلية وتنبؤاتهم عن الأجراءات المستقبلية للمصرف المركزي أيضاً. وهكذا فأن التباطؤات الزمنية ربما تختلف من مدة الى أخرى.</w:t>
      </w:r>
    </w:p>
    <w:p w:rsidR="00AF1A03" w:rsidRPr="00BE70BB" w:rsidRDefault="00AF1A03" w:rsidP="00AF1A03">
      <w:pPr>
        <w:ind w:firstLine="567"/>
        <w:jc w:val="both"/>
        <w:rPr>
          <w:rFonts w:ascii="Sakkal Majalla" w:hAnsi="Sakkal Majalla" w:cs="Sakkal Majalla"/>
          <w:sz w:val="34"/>
          <w:szCs w:val="34"/>
          <w:rtl/>
        </w:rPr>
      </w:pPr>
      <w:r w:rsidRPr="00BE70BB">
        <w:rPr>
          <w:rFonts w:ascii="Sakkal Majalla" w:hAnsi="Sakkal Majalla" w:cs="Sakkal Majalla"/>
          <w:sz w:val="34"/>
          <w:szCs w:val="34"/>
          <w:rtl/>
        </w:rPr>
        <w:lastRenderedPageBreak/>
        <w:tab/>
        <w:t>ويوضح الشكل (2-6) تقدير أثر نموذجي معين من زيادة غير متوقعة بنسبة 1% في معدل السياسة على سعر الصرف ( لوغارتم مؤشر سعر الصرف الفعلي) والاستخدام أو التشغيل( كنسبة مئوية من قوة العمل) والأسعار ( لوغارتم الرقم القياسي لأسعار المستهلك).</w:t>
      </w:r>
    </w:p>
    <w:p w:rsidR="00AF1A03" w:rsidRPr="00BE70BB" w:rsidRDefault="00AF1A03" w:rsidP="00AF1A03">
      <w:pPr>
        <w:ind w:firstLine="567"/>
        <w:jc w:val="both"/>
        <w:rPr>
          <w:rFonts w:ascii="Sakkal Majalla" w:hAnsi="Sakkal Majalla" w:cs="Sakkal Majalla"/>
          <w:sz w:val="34"/>
          <w:szCs w:val="34"/>
          <w:rtl/>
        </w:rPr>
      </w:pPr>
      <w:r w:rsidRPr="00BE70BB">
        <w:rPr>
          <w:rFonts w:ascii="Sakkal Majalla" w:hAnsi="Sakkal Majalla" w:cs="Sakkal Majalla"/>
          <w:sz w:val="34"/>
          <w:szCs w:val="34"/>
          <w:rtl/>
        </w:rPr>
        <w:t xml:space="preserve">إن التقدير معتمد على تحليل </w:t>
      </w:r>
      <w:r w:rsidRPr="00BE70BB">
        <w:rPr>
          <w:rFonts w:ascii="Sakkal Majalla" w:hAnsi="Sakkal Majalla" w:cs="Sakkal Majalla"/>
          <w:sz w:val="34"/>
          <w:szCs w:val="34"/>
        </w:rPr>
        <w:t>VAR</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customMarkFollows="1" w:id="293"/>
        <w:t>*</w:t>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 xml:space="preserve"> الذي يتضمن معدلات الفائدة الاجنبية قصيرة الأجل (متوسط مرجح او موزون) وأسعار السلع الدولية للتكيف على وفق أثر صدمات العرض مضافاً اليها المتغيرات في اعلاه.</w:t>
      </w:r>
    </w:p>
    <w:p w:rsidR="00AF1A03" w:rsidRPr="00BE70BB" w:rsidRDefault="00AF1A03" w:rsidP="00AF1A03">
      <w:pPr>
        <w:ind w:firstLine="567"/>
        <w:jc w:val="both"/>
        <w:rPr>
          <w:rFonts w:ascii="Sakkal Majalla" w:hAnsi="Sakkal Majalla" w:cs="Sakkal Majalla"/>
          <w:sz w:val="34"/>
          <w:szCs w:val="34"/>
          <w:rtl/>
        </w:rPr>
      </w:pPr>
      <w:r w:rsidRPr="00BE70BB">
        <w:rPr>
          <w:rFonts w:ascii="Sakkal Majalla" w:hAnsi="Sakkal Majalla" w:cs="Sakkal Majalla"/>
          <w:sz w:val="34"/>
          <w:szCs w:val="34"/>
          <w:rtl/>
        </w:rPr>
        <w:tab/>
        <w:t>وهو معتمد على بيانات فصلية تشمل المدة من 1989-2000 ويوضح الشكل(8) فقط أستجابة نموذجية للاقتصاد الى زيادة غير متوقعة في معدل السياسة عبر السنوات العشرة الماضية ويجب ألا تفسر كتنبؤ بالاستجابات الى اجراءات المصرف في المستقبل.</w:t>
      </w:r>
    </w:p>
    <w:p w:rsidR="00AF1A03" w:rsidRPr="00BE70BB" w:rsidRDefault="00AF1A03" w:rsidP="00AF1A03">
      <w:pPr>
        <w:ind w:firstLine="567"/>
        <w:jc w:val="both"/>
        <w:rPr>
          <w:rFonts w:ascii="Sakkal Majalla" w:hAnsi="Sakkal Majalla" w:cs="Sakkal Majalla"/>
          <w:sz w:val="34"/>
          <w:szCs w:val="34"/>
          <w:rtl/>
        </w:rPr>
      </w:pPr>
      <w:r w:rsidRPr="00BE70BB">
        <w:rPr>
          <w:rFonts w:ascii="Sakkal Majalla" w:hAnsi="Sakkal Majalla" w:cs="Sakkal Majalla"/>
          <w:sz w:val="34"/>
          <w:szCs w:val="34"/>
          <w:rtl/>
        </w:rPr>
        <w:tab/>
        <w:t>وتبعاً لهذا التحليل فأن السياسة النقدية لديها أثر قليل أولي في سعر الصرف والاستخدام والاسعار.</w:t>
      </w:r>
    </w:p>
    <w:p w:rsidR="00AF1A03" w:rsidRPr="00BE70BB" w:rsidRDefault="00AF1A03" w:rsidP="00AF1A03">
      <w:pPr>
        <w:ind w:firstLine="567"/>
        <w:jc w:val="both"/>
        <w:rPr>
          <w:rFonts w:ascii="Sakkal Majalla" w:hAnsi="Sakkal Majalla" w:cs="Sakkal Majalla"/>
          <w:sz w:val="34"/>
          <w:szCs w:val="34"/>
          <w:rtl/>
        </w:rPr>
      </w:pPr>
      <w:r w:rsidRPr="00BE70BB">
        <w:rPr>
          <w:rFonts w:ascii="Sakkal Majalla" w:hAnsi="Sakkal Majalla" w:cs="Sakkal Majalla"/>
          <w:sz w:val="34"/>
          <w:szCs w:val="34"/>
          <w:rtl/>
        </w:rPr>
        <w:tab/>
        <w:t>وبعد مدة معينة يبدأ سعر الصرف بالأنخفاض، والحد الأقصى للأثر يبرز بعد أقل من سنة واحدة تماماً مع أرتفاع القيمة بما يقارب 0.2% عن الخط القاعدي. وبعد ذلك يبدأ التناسق بين أسعار الصرف ومعدلات الفائدة أي إن فارق معدل الفائدة الموجب بإزاء الخارج يقارب انخفاض مستقبلي متوقع بسعر الصرف.</w:t>
      </w:r>
      <w:r w:rsidRPr="00BE70BB">
        <w:rPr>
          <w:rFonts w:ascii="Sakkal Majalla" w:hAnsi="Sakkal Majalla" w:cs="Sakkal Majalla"/>
          <w:sz w:val="34"/>
          <w:szCs w:val="34"/>
          <w:vertAlign w:val="superscript"/>
          <w:rtl/>
          <w:lang w:bidi="ar-IQ"/>
        </w:rPr>
        <w:t>(</w:t>
      </w:r>
      <w:r w:rsidRPr="00BE70BB">
        <w:rPr>
          <w:rStyle w:val="Appelnotedebasdep"/>
          <w:rFonts w:ascii="Sakkal Majalla" w:hAnsi="Sakkal Majalla" w:cs="Sakkal Majalla"/>
          <w:sz w:val="34"/>
          <w:szCs w:val="34"/>
          <w:rtl/>
          <w:lang w:bidi="ar-IQ"/>
        </w:rPr>
        <w:footnoteReference w:id="294"/>
      </w:r>
      <w:r w:rsidRPr="00BE70BB">
        <w:rPr>
          <w:rFonts w:ascii="Sakkal Majalla" w:hAnsi="Sakkal Majalla" w:cs="Sakkal Majalla"/>
          <w:sz w:val="34"/>
          <w:szCs w:val="34"/>
          <w:vertAlign w:val="superscript"/>
          <w:rtl/>
          <w:lang w:bidi="ar-IQ"/>
        </w:rPr>
        <w:t>)</w:t>
      </w:r>
      <w:r w:rsidRPr="00BE70BB">
        <w:rPr>
          <w:rFonts w:ascii="Sakkal Majalla" w:hAnsi="Sakkal Majalla" w:cs="Sakkal Majalla"/>
          <w:sz w:val="34"/>
          <w:szCs w:val="34"/>
          <w:rtl/>
        </w:rPr>
        <w:t xml:space="preserve"> </w:t>
      </w:r>
    </w:p>
    <w:p w:rsidR="00AF1A03" w:rsidRPr="00BE70BB" w:rsidRDefault="00AF1A03" w:rsidP="00AF1A03">
      <w:pPr>
        <w:ind w:firstLine="6"/>
        <w:jc w:val="both"/>
        <w:rPr>
          <w:rFonts w:ascii="Sakkal Majalla" w:hAnsi="Sakkal Majalla" w:cs="Sakkal Majalla"/>
          <w:b/>
          <w:bCs/>
          <w:sz w:val="34"/>
          <w:szCs w:val="34"/>
          <w:rtl/>
        </w:rPr>
      </w:pPr>
      <w:r w:rsidRPr="00BE70BB">
        <w:rPr>
          <w:rFonts w:ascii="Sakkal Majalla" w:hAnsi="Sakkal Majalla" w:cs="Sakkal Majalla"/>
          <w:b/>
          <w:bCs/>
          <w:sz w:val="34"/>
          <w:szCs w:val="34"/>
          <w:rtl/>
        </w:rPr>
        <w:br w:type="page"/>
      </w:r>
      <w:r w:rsidRPr="00BE70BB">
        <w:rPr>
          <w:rFonts w:ascii="Sakkal Majalla" w:hAnsi="Sakkal Majalla" w:cs="Sakkal Majalla"/>
          <w:b/>
          <w:bCs/>
          <w:sz w:val="34"/>
          <w:szCs w:val="34"/>
          <w:rtl/>
        </w:rPr>
        <w:lastRenderedPageBreak/>
        <w:t>الشكل (2-6)</w:t>
      </w:r>
    </w:p>
    <w:p w:rsidR="00AF1A03" w:rsidRPr="00BE70BB" w:rsidRDefault="00AF1A03" w:rsidP="00AF1A03">
      <w:pPr>
        <w:ind w:firstLine="6"/>
        <w:jc w:val="both"/>
        <w:rPr>
          <w:rFonts w:ascii="Sakkal Majalla" w:hAnsi="Sakkal Majalla" w:cs="Sakkal Majalla"/>
          <w:b/>
          <w:bCs/>
          <w:sz w:val="34"/>
          <w:szCs w:val="34"/>
          <w:rtl/>
        </w:rPr>
      </w:pPr>
      <w:r w:rsidRPr="00BE70BB">
        <w:rPr>
          <w:rFonts w:ascii="Sakkal Majalla" w:hAnsi="Sakkal Majalla" w:cs="Sakkal Majalla"/>
          <w:b/>
          <w:bCs/>
          <w:sz w:val="34"/>
          <w:szCs w:val="34"/>
          <w:rtl/>
        </w:rPr>
        <w:t xml:space="preserve"> آثار السياسة النقدية للبنك المركزي في اقتصاد ايسلندا كحالة رداسية</w:t>
      </w:r>
    </w:p>
    <w:p w:rsidR="00AF1A03" w:rsidRPr="00BE70BB" w:rsidRDefault="00AF1A03" w:rsidP="00AF1A03">
      <w:pPr>
        <w:ind w:firstLine="566"/>
        <w:jc w:val="both"/>
        <w:rPr>
          <w:rFonts w:ascii="Sakkal Majalla" w:hAnsi="Sakkal Majalla" w:cs="Sakkal Majalla"/>
          <w:b/>
          <w:bCs/>
          <w:sz w:val="34"/>
          <w:szCs w:val="34"/>
          <w:rtl/>
        </w:rPr>
      </w:pPr>
      <w:r w:rsidRPr="00BE70BB">
        <w:rPr>
          <w:rFonts w:ascii="Sakkal Majalla" w:hAnsi="Sakkal Majalla" w:cs="Sakkal Majalla"/>
          <w:b/>
          <w:bCs/>
          <w:noProof/>
          <w:sz w:val="34"/>
          <w:szCs w:val="34"/>
          <w:rtl/>
          <w:lang w:val="fr-FR" w:eastAsia="fr-FR"/>
        </w:rPr>
        <mc:AlternateContent>
          <mc:Choice Requires="wpg">
            <w:drawing>
              <wp:anchor distT="0" distB="0" distL="114300" distR="114300" simplePos="0" relativeHeight="251751424" behindDoc="0" locked="0" layoutInCell="1" allowOverlap="1" wp14:anchorId="57B5A367" wp14:editId="6E4A9C6D">
                <wp:simplePos x="0" y="0"/>
                <wp:positionH relativeFrom="column">
                  <wp:posOffset>-72390</wp:posOffset>
                </wp:positionH>
                <wp:positionV relativeFrom="paragraph">
                  <wp:posOffset>240665</wp:posOffset>
                </wp:positionV>
                <wp:extent cx="6044565" cy="3425825"/>
                <wp:effectExtent l="22860" t="22860" r="19050" b="27940"/>
                <wp:wrapNone/>
                <wp:docPr id="60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4565" cy="3425825"/>
                          <a:chOff x="1020" y="7481"/>
                          <a:chExt cx="9519" cy="5395"/>
                        </a:xfrm>
                      </wpg:grpSpPr>
                      <wpg:grpSp>
                        <wpg:cNvPr id="601" name="Group 79"/>
                        <wpg:cNvGrpSpPr>
                          <a:grpSpLocks/>
                        </wpg:cNvGrpSpPr>
                        <wpg:grpSpPr bwMode="auto">
                          <a:xfrm>
                            <a:off x="1191" y="9931"/>
                            <a:ext cx="3135" cy="2337"/>
                            <a:chOff x="4680" y="2877"/>
                            <a:chExt cx="7439" cy="5580"/>
                          </a:xfrm>
                        </wpg:grpSpPr>
                        <pic:pic xmlns:pic="http://schemas.openxmlformats.org/drawingml/2006/picture">
                          <pic:nvPicPr>
                            <pic:cNvPr id="602" name="Picture 80"/>
                            <pic:cNvPicPr>
                              <a:picLocks noChangeAspect="1" noChangeArrowheads="1"/>
                            </pic:cNvPicPr>
                          </pic:nvPicPr>
                          <pic:blipFill>
                            <a:blip r:embed="rId105">
                              <a:extLst>
                                <a:ext uri="{28A0092B-C50C-407E-A947-70E740481C1C}">
                                  <a14:useLocalDpi xmlns:a14="http://schemas.microsoft.com/office/drawing/2010/main" val="0"/>
                                </a:ext>
                              </a:extLst>
                            </a:blip>
                            <a:srcRect l="3354" t="34999" r="68925" b="13333"/>
                            <a:stretch>
                              <a:fillRect/>
                            </a:stretch>
                          </pic:blipFill>
                          <pic:spPr bwMode="auto">
                            <a:xfrm>
                              <a:off x="4680" y="2877"/>
                              <a:ext cx="7439" cy="5580"/>
                            </a:xfrm>
                            <a:prstGeom prst="rect">
                              <a:avLst/>
                            </a:prstGeom>
                            <a:solidFill>
                              <a:srgbClr val="FFFFFF"/>
                            </a:solidFill>
                          </pic:spPr>
                        </pic:pic>
                        <wps:wsp>
                          <wps:cNvPr id="603" name="Rectangle 81"/>
                          <wps:cNvSpPr>
                            <a:spLocks noChangeArrowheads="1"/>
                          </wps:cNvSpPr>
                          <wps:spPr bwMode="auto">
                            <a:xfrm>
                              <a:off x="5660" y="3597"/>
                              <a:ext cx="5760" cy="3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Line 82"/>
                          <wps:cNvCnPr/>
                          <wps:spPr bwMode="auto">
                            <a:xfrm flipV="1">
                              <a:off x="5580" y="5217"/>
                              <a:ext cx="720" cy="72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605" name="Line 83"/>
                          <wps:cNvCnPr/>
                          <wps:spPr bwMode="auto">
                            <a:xfrm>
                              <a:off x="6300" y="5217"/>
                              <a:ext cx="1620" cy="54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606" name="Line 84"/>
                          <wps:cNvCnPr/>
                          <wps:spPr bwMode="auto">
                            <a:xfrm flipV="1">
                              <a:off x="7920" y="5037"/>
                              <a:ext cx="1440" cy="72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607" name="Line 85"/>
                          <wps:cNvCnPr/>
                          <wps:spPr bwMode="auto">
                            <a:xfrm flipV="1">
                              <a:off x="9360" y="4317"/>
                              <a:ext cx="720" cy="72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608" name="Line 86"/>
                          <wps:cNvCnPr/>
                          <wps:spPr bwMode="auto">
                            <a:xfrm flipV="1">
                              <a:off x="10080" y="3777"/>
                              <a:ext cx="900" cy="54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609" name="Line 87"/>
                          <wps:cNvCnPr/>
                          <wps:spPr bwMode="auto">
                            <a:xfrm>
                              <a:off x="5580" y="6017"/>
                              <a:ext cx="900" cy="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610" name="Line 88"/>
                          <wps:cNvCnPr/>
                          <wps:spPr bwMode="auto">
                            <a:xfrm>
                              <a:off x="6440" y="6014"/>
                              <a:ext cx="1327" cy="42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611" name="Line 89"/>
                          <wps:cNvCnPr/>
                          <wps:spPr bwMode="auto">
                            <a:xfrm flipV="1">
                              <a:off x="7740" y="5717"/>
                              <a:ext cx="1800" cy="72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612" name="Line 90"/>
                          <wps:cNvCnPr/>
                          <wps:spPr bwMode="auto">
                            <a:xfrm flipV="1">
                              <a:off x="9520" y="5197"/>
                              <a:ext cx="540" cy="54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613" name="Line 91"/>
                          <wps:cNvCnPr/>
                          <wps:spPr bwMode="auto">
                            <a:xfrm flipV="1">
                              <a:off x="10040" y="4837"/>
                              <a:ext cx="900" cy="36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614" name="Line 92"/>
                          <wps:cNvCnPr/>
                          <wps:spPr bwMode="auto">
                            <a:xfrm>
                              <a:off x="5560" y="6037"/>
                              <a:ext cx="720" cy="72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615" name="Line 93"/>
                          <wps:cNvCnPr/>
                          <wps:spPr bwMode="auto">
                            <a:xfrm>
                              <a:off x="6280" y="6777"/>
                              <a:ext cx="1440" cy="54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616" name="Line 94"/>
                          <wps:cNvCnPr/>
                          <wps:spPr bwMode="auto">
                            <a:xfrm flipV="1">
                              <a:off x="7720" y="6797"/>
                              <a:ext cx="1080" cy="54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617" name="Line 95"/>
                          <wps:cNvCnPr/>
                          <wps:spPr bwMode="auto">
                            <a:xfrm flipH="1">
                              <a:off x="10040" y="5917"/>
                              <a:ext cx="900" cy="36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618" name="Line 96"/>
                          <wps:cNvCnPr/>
                          <wps:spPr bwMode="auto">
                            <a:xfrm flipH="1">
                              <a:off x="9320" y="6277"/>
                              <a:ext cx="720" cy="36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619" name="Line 97"/>
                          <wps:cNvCnPr/>
                          <wps:spPr bwMode="auto">
                            <a:xfrm flipV="1">
                              <a:off x="8780" y="6637"/>
                              <a:ext cx="540" cy="18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620" name="Line 98"/>
                          <wps:cNvCnPr/>
                          <wps:spPr bwMode="auto">
                            <a:xfrm>
                              <a:off x="5580" y="6037"/>
                              <a:ext cx="606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621" name="Group 99"/>
                        <wpg:cNvGrpSpPr>
                          <a:grpSpLocks/>
                        </wpg:cNvGrpSpPr>
                        <wpg:grpSpPr bwMode="auto">
                          <a:xfrm>
                            <a:off x="4243" y="9905"/>
                            <a:ext cx="3124" cy="2269"/>
                            <a:chOff x="3780" y="2877"/>
                            <a:chExt cx="9360" cy="7020"/>
                          </a:xfrm>
                        </wpg:grpSpPr>
                        <pic:pic xmlns:pic="http://schemas.openxmlformats.org/drawingml/2006/picture">
                          <pic:nvPicPr>
                            <pic:cNvPr id="622" name="Picture 100"/>
                            <pic:cNvPicPr>
                              <a:picLocks noChangeAspect="1" noChangeArrowheads="1"/>
                            </pic:cNvPicPr>
                          </pic:nvPicPr>
                          <pic:blipFill>
                            <a:blip r:embed="rId105">
                              <a:lum bright="-12000" contrast="24000"/>
                              <a:extLst>
                                <a:ext uri="{28A0092B-C50C-407E-A947-70E740481C1C}">
                                  <a14:useLocalDpi xmlns:a14="http://schemas.microsoft.com/office/drawing/2010/main" val="0"/>
                                </a:ext>
                              </a:extLst>
                            </a:blip>
                            <a:srcRect l="34698" t="33682" r="37108" b="13773"/>
                            <a:stretch>
                              <a:fillRect/>
                            </a:stretch>
                          </pic:blipFill>
                          <pic:spPr bwMode="auto">
                            <a:xfrm>
                              <a:off x="3780" y="2877"/>
                              <a:ext cx="9360" cy="7020"/>
                            </a:xfrm>
                            <a:prstGeom prst="rect">
                              <a:avLst/>
                            </a:prstGeom>
                            <a:solidFill>
                              <a:srgbClr val="FFFFFF"/>
                            </a:solidFill>
                          </pic:spPr>
                        </pic:pic>
                        <wps:wsp>
                          <wps:cNvPr id="623" name="Rectangle 101"/>
                          <wps:cNvSpPr>
                            <a:spLocks noChangeArrowheads="1"/>
                          </wps:cNvSpPr>
                          <wps:spPr bwMode="auto">
                            <a:xfrm>
                              <a:off x="5400" y="5577"/>
                              <a:ext cx="7200" cy="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Line 102"/>
                          <wps:cNvCnPr/>
                          <wps:spPr bwMode="auto">
                            <a:xfrm>
                              <a:off x="5210" y="5112"/>
                              <a:ext cx="630" cy="862"/>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s:wsp>
                          <wps:cNvPr id="625" name="Line 103"/>
                          <wps:cNvCnPr/>
                          <wps:spPr bwMode="auto">
                            <a:xfrm>
                              <a:off x="5825" y="5967"/>
                              <a:ext cx="720" cy="900"/>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s:wsp>
                          <wps:cNvPr id="626" name="Line 104"/>
                          <wps:cNvCnPr/>
                          <wps:spPr bwMode="auto">
                            <a:xfrm>
                              <a:off x="6525" y="6847"/>
                              <a:ext cx="720" cy="845"/>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s:wsp>
                          <wps:cNvPr id="627" name="Line 105"/>
                          <wps:cNvCnPr/>
                          <wps:spPr bwMode="auto">
                            <a:xfrm>
                              <a:off x="7233" y="7687"/>
                              <a:ext cx="702" cy="750"/>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s:wsp>
                          <wps:cNvPr id="628" name="Line 106"/>
                          <wps:cNvCnPr/>
                          <wps:spPr bwMode="auto">
                            <a:xfrm>
                              <a:off x="7920" y="8437"/>
                              <a:ext cx="900" cy="360"/>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s:wsp>
                          <wps:cNvPr id="629" name="Line 107"/>
                          <wps:cNvCnPr/>
                          <wps:spPr bwMode="auto">
                            <a:xfrm>
                              <a:off x="8820" y="8797"/>
                              <a:ext cx="1080" cy="180"/>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s:wsp>
                          <wps:cNvPr id="630" name="Line 108"/>
                          <wps:cNvCnPr/>
                          <wps:spPr bwMode="auto">
                            <a:xfrm>
                              <a:off x="9900" y="8977"/>
                              <a:ext cx="1980" cy="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631" name="Line 109"/>
                          <wps:cNvCnPr/>
                          <wps:spPr bwMode="auto">
                            <a:xfrm>
                              <a:off x="5220" y="5037"/>
                              <a:ext cx="900" cy="54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632" name="Line 110"/>
                          <wps:cNvCnPr/>
                          <wps:spPr bwMode="auto">
                            <a:xfrm>
                              <a:off x="6120" y="5537"/>
                              <a:ext cx="900" cy="90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633" name="Line 111"/>
                          <wps:cNvCnPr/>
                          <wps:spPr bwMode="auto">
                            <a:xfrm>
                              <a:off x="6980" y="6417"/>
                              <a:ext cx="900" cy="54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634" name="Line 112"/>
                          <wps:cNvCnPr/>
                          <wps:spPr bwMode="auto">
                            <a:xfrm>
                              <a:off x="7860" y="6957"/>
                              <a:ext cx="1080" cy="18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635" name="Line 113"/>
                          <wps:cNvCnPr/>
                          <wps:spPr bwMode="auto">
                            <a:xfrm>
                              <a:off x="8940" y="7137"/>
                              <a:ext cx="900" cy="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636" name="Line 114"/>
                          <wps:cNvCnPr/>
                          <wps:spPr bwMode="auto">
                            <a:xfrm flipV="1">
                              <a:off x="9820" y="6957"/>
                              <a:ext cx="900" cy="18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637" name="Line 115"/>
                          <wps:cNvCnPr/>
                          <wps:spPr bwMode="auto">
                            <a:xfrm>
                              <a:off x="10720" y="6957"/>
                              <a:ext cx="1080" cy="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g:grpSp>
                      <wpg:grpSp>
                        <wpg:cNvPr id="638" name="Group 116"/>
                        <wpg:cNvGrpSpPr>
                          <a:grpSpLocks/>
                        </wpg:cNvGrpSpPr>
                        <wpg:grpSpPr bwMode="auto">
                          <a:xfrm>
                            <a:off x="7347" y="9931"/>
                            <a:ext cx="3078" cy="2337"/>
                            <a:chOff x="3600" y="1977"/>
                            <a:chExt cx="9540" cy="7466"/>
                          </a:xfrm>
                        </wpg:grpSpPr>
                        <pic:pic xmlns:pic="http://schemas.openxmlformats.org/drawingml/2006/picture">
                          <pic:nvPicPr>
                            <pic:cNvPr id="639" name="Picture 117"/>
                            <pic:cNvPicPr>
                              <a:picLocks noChangeAspect="1" noChangeArrowheads="1"/>
                            </pic:cNvPicPr>
                          </pic:nvPicPr>
                          <pic:blipFill>
                            <a:blip r:embed="rId106">
                              <a:lum bright="-12000" contrast="48000"/>
                              <a:extLst>
                                <a:ext uri="{28A0092B-C50C-407E-A947-70E740481C1C}">
                                  <a14:useLocalDpi xmlns:a14="http://schemas.microsoft.com/office/drawing/2010/main" val="0"/>
                                </a:ext>
                              </a:extLst>
                            </a:blip>
                            <a:srcRect l="10442" t="27272" r="9512" b="18182"/>
                            <a:stretch>
                              <a:fillRect/>
                            </a:stretch>
                          </pic:blipFill>
                          <pic:spPr bwMode="auto">
                            <a:xfrm>
                              <a:off x="3600" y="1977"/>
                              <a:ext cx="9540" cy="7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6600"/>
                                  </a:solidFill>
                                  <a:miter lim="800000"/>
                                  <a:headEnd/>
                                  <a:tailEnd/>
                                </a14:hiddenLine>
                              </a:ext>
                            </a:extLst>
                          </pic:spPr>
                        </pic:pic>
                        <wps:wsp>
                          <wps:cNvPr id="640" name="Rectangle 118"/>
                          <wps:cNvSpPr>
                            <a:spLocks noChangeArrowheads="1"/>
                          </wps:cNvSpPr>
                          <wps:spPr bwMode="auto">
                            <a:xfrm>
                              <a:off x="4860" y="3057"/>
                              <a:ext cx="7640" cy="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Line 119"/>
                          <wps:cNvCnPr/>
                          <wps:spPr bwMode="auto">
                            <a:xfrm>
                              <a:off x="4840" y="4577"/>
                              <a:ext cx="1980" cy="108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642" name="Line 120"/>
                          <wps:cNvCnPr/>
                          <wps:spPr bwMode="auto">
                            <a:xfrm flipV="1">
                              <a:off x="4820" y="3417"/>
                              <a:ext cx="900" cy="114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643" name="Line 121"/>
                          <wps:cNvCnPr/>
                          <wps:spPr bwMode="auto">
                            <a:xfrm>
                              <a:off x="5700" y="3417"/>
                              <a:ext cx="900" cy="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644" name="Line 122"/>
                          <wps:cNvCnPr/>
                          <wps:spPr bwMode="auto">
                            <a:xfrm>
                              <a:off x="6600" y="3397"/>
                              <a:ext cx="1980" cy="144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645" name="Line 123"/>
                          <wps:cNvCnPr/>
                          <wps:spPr bwMode="auto">
                            <a:xfrm>
                              <a:off x="8560" y="4837"/>
                              <a:ext cx="1260" cy="18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646" name="Line 124"/>
                          <wps:cNvCnPr/>
                          <wps:spPr bwMode="auto">
                            <a:xfrm flipV="1">
                              <a:off x="9800" y="4477"/>
                              <a:ext cx="1800" cy="54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647" name="Line 125"/>
                          <wps:cNvCnPr/>
                          <wps:spPr bwMode="auto">
                            <a:xfrm>
                              <a:off x="4680" y="4597"/>
                              <a:ext cx="8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48" name="Line 126"/>
                          <wps:cNvCnPr/>
                          <wps:spPr bwMode="auto">
                            <a:xfrm>
                              <a:off x="6800" y="5657"/>
                              <a:ext cx="1980" cy="198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649" name="Line 127"/>
                          <wps:cNvCnPr/>
                          <wps:spPr bwMode="auto">
                            <a:xfrm>
                              <a:off x="8760" y="7637"/>
                              <a:ext cx="1860" cy="46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650" name="Line 128"/>
                          <wps:cNvCnPr/>
                          <wps:spPr bwMode="auto">
                            <a:xfrm>
                              <a:off x="10620" y="8097"/>
                              <a:ext cx="1060" cy="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651" name="Line 129"/>
                          <wps:cNvCnPr/>
                          <wps:spPr bwMode="auto">
                            <a:xfrm flipV="1">
                              <a:off x="4860" y="4137"/>
                              <a:ext cx="900" cy="36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652" name="Line 130"/>
                          <wps:cNvCnPr/>
                          <wps:spPr bwMode="auto">
                            <a:xfrm>
                              <a:off x="5740" y="4137"/>
                              <a:ext cx="1080" cy="36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653" name="Line 131"/>
                          <wps:cNvCnPr/>
                          <wps:spPr bwMode="auto">
                            <a:xfrm>
                              <a:off x="6780" y="4477"/>
                              <a:ext cx="1980" cy="180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654" name="Line 132"/>
                          <wps:cNvCnPr/>
                          <wps:spPr bwMode="auto">
                            <a:xfrm>
                              <a:off x="8740" y="6297"/>
                              <a:ext cx="900" cy="18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655" name="Line 133"/>
                          <wps:cNvCnPr/>
                          <wps:spPr bwMode="auto">
                            <a:xfrm>
                              <a:off x="9640" y="6477"/>
                              <a:ext cx="1440" cy="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656" name="Line 134"/>
                          <wps:cNvCnPr/>
                          <wps:spPr bwMode="auto">
                            <a:xfrm flipV="1">
                              <a:off x="11000" y="6297"/>
                              <a:ext cx="540" cy="18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g:grpSp>
                      <wps:wsp>
                        <wps:cNvPr id="657" name="Text Box 135"/>
                        <wps:cNvSpPr txBox="1">
                          <a:spLocks noChangeArrowheads="1"/>
                        </wps:cNvSpPr>
                        <wps:spPr bwMode="auto">
                          <a:xfrm>
                            <a:off x="2046" y="12131"/>
                            <a:ext cx="119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A1095C" w:rsidRDefault="00AF1A03" w:rsidP="00AF1A03">
                              <w:pPr>
                                <w:jc w:val="center"/>
                                <w:rPr>
                                  <w:rFonts w:cs="Simplified Arabic"/>
                                  <w:b/>
                                  <w:bCs/>
                                </w:rPr>
                              </w:pPr>
                              <w:r>
                                <w:rPr>
                                  <w:rFonts w:cs="Simplified Arabic" w:hint="cs"/>
                                  <w:b/>
                                  <w:bCs/>
                                  <w:rtl/>
                                </w:rPr>
                                <w:t>الفصول</w:t>
                              </w:r>
                            </w:p>
                          </w:txbxContent>
                        </wps:txbx>
                        <wps:bodyPr rot="0" vert="horz" wrap="square" lIns="91440" tIns="45720" rIns="91440" bIns="45720" anchor="t" anchorCtr="0" upright="1">
                          <a:noAutofit/>
                        </wps:bodyPr>
                      </wps:wsp>
                      <wps:wsp>
                        <wps:cNvPr id="658" name="Text Box 136"/>
                        <wps:cNvSpPr txBox="1">
                          <a:spLocks noChangeArrowheads="1"/>
                        </wps:cNvSpPr>
                        <wps:spPr bwMode="auto">
                          <a:xfrm>
                            <a:off x="5238" y="12021"/>
                            <a:ext cx="119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A1095C" w:rsidRDefault="00AF1A03" w:rsidP="00AF1A03">
                              <w:pPr>
                                <w:jc w:val="center"/>
                                <w:rPr>
                                  <w:rFonts w:cs="Simplified Arabic"/>
                                  <w:b/>
                                  <w:bCs/>
                                </w:rPr>
                              </w:pPr>
                              <w:r>
                                <w:rPr>
                                  <w:rFonts w:cs="Simplified Arabic" w:hint="cs"/>
                                  <w:b/>
                                  <w:bCs/>
                                  <w:rtl/>
                                </w:rPr>
                                <w:t>الفصول</w:t>
                              </w:r>
                            </w:p>
                          </w:txbxContent>
                        </wps:txbx>
                        <wps:bodyPr rot="0" vert="horz" wrap="square" lIns="91440" tIns="45720" rIns="91440" bIns="45720" anchor="t" anchorCtr="0" upright="1">
                          <a:noAutofit/>
                        </wps:bodyPr>
                      </wps:wsp>
                      <wps:wsp>
                        <wps:cNvPr id="659" name="Text Box 137"/>
                        <wps:cNvSpPr txBox="1">
                          <a:spLocks noChangeArrowheads="1"/>
                        </wps:cNvSpPr>
                        <wps:spPr bwMode="auto">
                          <a:xfrm>
                            <a:off x="8259" y="12034"/>
                            <a:ext cx="119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A1095C" w:rsidRDefault="00AF1A03" w:rsidP="00AF1A03">
                              <w:pPr>
                                <w:jc w:val="center"/>
                                <w:rPr>
                                  <w:rFonts w:cs="Simplified Arabic"/>
                                  <w:b/>
                                  <w:bCs/>
                                </w:rPr>
                              </w:pPr>
                              <w:r>
                                <w:rPr>
                                  <w:rFonts w:cs="Simplified Arabic" w:hint="cs"/>
                                  <w:b/>
                                  <w:bCs/>
                                  <w:rtl/>
                                </w:rPr>
                                <w:t>الفصول</w:t>
                              </w:r>
                            </w:p>
                          </w:txbxContent>
                        </wps:txbx>
                        <wps:bodyPr rot="0" vert="horz" wrap="square" lIns="91440" tIns="45720" rIns="91440" bIns="45720" anchor="t" anchorCtr="0" upright="1">
                          <a:noAutofit/>
                        </wps:bodyPr>
                      </wps:wsp>
                      <wps:wsp>
                        <wps:cNvPr id="660" name="Text Box 138"/>
                        <wps:cNvSpPr txBox="1">
                          <a:spLocks noChangeArrowheads="1"/>
                        </wps:cNvSpPr>
                        <wps:spPr bwMode="auto">
                          <a:xfrm>
                            <a:off x="1933" y="9613"/>
                            <a:ext cx="1596"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A1095C" w:rsidRDefault="00AF1A03" w:rsidP="00AF1A03">
                              <w:pPr>
                                <w:jc w:val="center"/>
                                <w:rPr>
                                  <w:rFonts w:cs="Simplified Arabic"/>
                                  <w:b/>
                                  <w:bCs/>
                                </w:rPr>
                              </w:pPr>
                              <w:r>
                                <w:rPr>
                                  <w:rFonts w:cs="Simplified Arabic" w:hint="cs"/>
                                  <w:b/>
                                  <w:bCs/>
                                  <w:rtl/>
                                </w:rPr>
                                <w:t>سعر الصرف</w:t>
                              </w:r>
                            </w:p>
                          </w:txbxContent>
                        </wps:txbx>
                        <wps:bodyPr rot="0" vert="horz" wrap="square" lIns="91440" tIns="45720" rIns="91440" bIns="45720" anchor="t" anchorCtr="0" upright="1">
                          <a:noAutofit/>
                        </wps:bodyPr>
                      </wps:wsp>
                      <wps:wsp>
                        <wps:cNvPr id="661" name="Text Box 139"/>
                        <wps:cNvSpPr txBox="1">
                          <a:spLocks noChangeArrowheads="1"/>
                        </wps:cNvSpPr>
                        <wps:spPr bwMode="auto">
                          <a:xfrm>
                            <a:off x="5074" y="9209"/>
                            <a:ext cx="1988" cy="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A03" w:rsidRPr="00A1095C" w:rsidRDefault="00AF1A03" w:rsidP="00AF1A03">
                              <w:pPr>
                                <w:jc w:val="center"/>
                                <w:rPr>
                                  <w:rFonts w:cs="Simplified Arabic"/>
                                  <w:b/>
                                  <w:bCs/>
                                </w:rPr>
                              </w:pPr>
                              <w:r>
                                <w:rPr>
                                  <w:rFonts w:cs="Simplified Arabic" w:hint="cs"/>
                                  <w:b/>
                                  <w:bCs/>
                                  <w:rtl/>
                                </w:rPr>
                                <w:t>الاستخدام كنسبة مئوية من قوة العمل</w:t>
                              </w:r>
                            </w:p>
                          </w:txbxContent>
                        </wps:txbx>
                        <wps:bodyPr rot="0" vert="horz" wrap="square" lIns="91440" tIns="45720" rIns="91440" bIns="45720" anchor="t" anchorCtr="0" upright="1">
                          <a:noAutofit/>
                        </wps:bodyPr>
                      </wps:wsp>
                      <wps:wsp>
                        <wps:cNvPr id="662" name="Text Box 140"/>
                        <wps:cNvSpPr txBox="1">
                          <a:spLocks noChangeArrowheads="1"/>
                        </wps:cNvSpPr>
                        <wps:spPr bwMode="auto">
                          <a:xfrm>
                            <a:off x="8259" y="9646"/>
                            <a:ext cx="119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A03" w:rsidRPr="00A1095C" w:rsidRDefault="00AF1A03" w:rsidP="00AF1A03">
                              <w:pPr>
                                <w:jc w:val="center"/>
                                <w:rPr>
                                  <w:rFonts w:cs="Simplified Arabic"/>
                                  <w:b/>
                                  <w:bCs/>
                                </w:rPr>
                              </w:pPr>
                              <w:r>
                                <w:rPr>
                                  <w:rFonts w:cs="Simplified Arabic" w:hint="cs"/>
                                  <w:b/>
                                  <w:bCs/>
                                  <w:rtl/>
                                </w:rPr>
                                <w:t>السعر</w:t>
                              </w:r>
                            </w:p>
                          </w:txbxContent>
                        </wps:txbx>
                        <wps:bodyPr rot="0" vert="horz" wrap="square" lIns="91440" tIns="45720" rIns="91440" bIns="45720" anchor="t" anchorCtr="0" upright="1">
                          <a:noAutofit/>
                        </wps:bodyPr>
                      </wps:wsp>
                      <wps:wsp>
                        <wps:cNvPr id="663" name="Rectangle 141"/>
                        <wps:cNvSpPr>
                          <a:spLocks noChangeArrowheads="1"/>
                        </wps:cNvSpPr>
                        <wps:spPr bwMode="auto">
                          <a:xfrm>
                            <a:off x="1020" y="7481"/>
                            <a:ext cx="9519" cy="53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5A367" id="_x0000_s1649" style="position:absolute;left:0;text-align:left;margin-left:-5.7pt;margin-top:18.95pt;width:475.95pt;height:269.75pt;z-index:251751424" coordorigin="1020,7481" coordsize="9519,53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">
                <v:group id="Group 79" o:spid="_x0000_s1650" style="position:absolute;left:1191;top:9931;width:3135;height:2337" coordorigin="4680,2877" coordsize="7439,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Picture 80" o:spid="_x0000_s1651" type="#_x0000_t75" style="position:absolute;left:4680;top:2877;width:7439;height:5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9OEHCAAAA3AAAAA8AAABkcnMvZG93bnJldi54bWxEj92KwjAUhO8F3yEcwRtZky0oS9cosiJ4&#10;6d8DnG1Om2pzUpqo3bffCIKXw8x8wyxWvWvEnbpQe9bwOVUgiAtvaq40nE/bjy8QISIbbDyThj8K&#10;sFoOBwvMjX/wge7HWIkE4ZCjBhtjm0sZCksOw9S3xMkrfecwJtlV0nT4SHDXyEypuXRYc1qw2NKP&#10;peJ6vDkNh02hzGwbymx/wfXk15a7alNqPR71628Qkfr4Dr/aO6NhrjJ4nklH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vThBwgAAANwAAAAPAAAAAAAAAAAAAAAAAJ8C&#10;AABkcnMvZG93bnJldi54bWxQSwUGAAAAAAQABAD3AAAAjgMAAAAA&#10;" filled="t">
                    <v:imagedata r:id="rId107" o:title="" croptop="22937f" cropbottom="8738f" cropleft="2198f" cropright="45171f"/>
                  </v:shape>
                  <v:rect id="Rectangle 81" o:spid="_x0000_s1652" style="position:absolute;left:5660;top:3597;width:5760;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DzIsUA&#10;AADcAAAADwAAAGRycy9kb3ducmV2LnhtbESPQWvCQBSE70L/w/IEb7pr04Y2dQ1FCAi1B7XQ6yP7&#10;TEKzb9PsRuO/dwsFj8PMfMOs8tG24ky9bxxrWC4UCOLSmYYrDV/HYv4Cwgdkg61j0nAlD/n6YbLC&#10;zLgL7+l8CJWIEPYZaqhD6DIpfVmTRb9wHXH0Tq63GKLsK2l6vES4beWjUqm02HBcqLGjTU3lz2Gw&#10;GjB9Mr+fp2R3/BhSfK1GVTx/K61n0/H9DUSgMdzD/+2t0ZCqBP7O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PMixQAAANwAAAAPAAAAAAAAAAAAAAAAAJgCAABkcnMv&#10;ZG93bnJldi54bWxQSwUGAAAAAAQABAD1AAAAigMAAAAA&#10;" stroked="f"/>
                  <v:line id="Line 82" o:spid="_x0000_s1653" style="position:absolute;flip:y;visibility:visible;mso-wrap-style:square" from="5580,5217" to="6300,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A6dsUAAADcAAAADwAAAGRycy9kb3ducmV2LnhtbESP0WqDQBRE3wv5h+UW+taskVSCzSpJ&#10;SKEPRaj2Ay7urUrcu+pujPn7bqHQx2FmzjD7fDG9mGlynWUFm3UEgri2uuNGwVf19rwD4Tyyxt4y&#10;KbiTgzxbPewx1fbGnzSXvhEBwi5FBa33Qyqlq1sy6NZ2IA7et50M+iCnRuoJbwFuehlHUSINdhwW&#10;Whzo1FJ9Ka9GgX8ZDxtdFPP5eK12H9tLGY/yrtTT43J4BeFp8f/hv/a7VpBEW/g9E4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A6dsUAAADcAAAADwAAAAAAAAAA&#10;AAAAAAChAgAAZHJzL2Rvd25yZXYueG1sUEsFBgAAAAAEAAQA+QAAAJMDAAAAAA==&#10;" strokecolor="#f60" strokeweight="2.25pt"/>
                  <v:line id="Line 83" o:spid="_x0000_s1654" style="position:absolute;visibility:visible;mso-wrap-style:square" from="6300,5217" to="7920,5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CgDccAAADcAAAADwAAAGRycy9kb3ducmV2LnhtbESPT2vCQBTE74LfYXmCt7qxUpHoKiIW&#10;Q3to6x/Q2zP7TILZtyG7NfHbu4WCx2FmfsPMFq0pxY1qV1hWMBxEIIhTqwvOFOx37y8TEM4jaywt&#10;k4I7OVjMu50Zxto2/EO3rc9EgLCLUUHufRVL6dKcDLqBrYiDd7G1QR9knUldYxPgppSvUTSWBgsO&#10;CzlWtMopvW5/jYKv5nuzqg7NaJicDufjaH38xI9EqX6vXU5BeGr9M/zfTrSCcfQGf2fCEZ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QKANxwAAANwAAAAPAAAAAAAA&#10;AAAAAAAAAKECAABkcnMvZG93bnJldi54bWxQSwUGAAAAAAQABAD5AAAAlQMAAAAA&#10;" strokecolor="#f60" strokeweight="2.25pt"/>
                  <v:line id="Line 84" o:spid="_x0000_s1655" style="position:absolute;flip:y;visibility:visible;mso-wrap-style:square" from="7920,5037" to="9360,5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4BmsUAAADcAAAADwAAAGRycy9kb3ducmV2LnhtbESP3WrCQBSE7wt9h+UUvKsbxYYQXUVF&#10;oRdFaOIDHLLHJJg9G7Nrft6+Wyj0cpiZb5jNbjSN6KlztWUFi3kEgriwuuZSwTU/vycgnEfW2Fgm&#10;BRM52G1fXzaYajvwN/WZL0WAsEtRQeV9m0rpiooMurltiYN3s51BH2RXSt3hEOCmkcsoiqXBmsNC&#10;hS0dKyru2dMo8B+P/UJfLv3p8MyTr9U9Wz7kpNTsbdyvQXga/X/4r/2pFcRRDL9nw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4BmsUAAADcAAAADwAAAAAAAAAA&#10;AAAAAAChAgAAZHJzL2Rvd25yZXYueG1sUEsFBgAAAAAEAAQA+QAAAJMDAAAAAA==&#10;" strokecolor="#f60" strokeweight="2.25pt"/>
                  <v:line id="Line 85" o:spid="_x0000_s1656" style="position:absolute;flip:y;visibility:visible;mso-wrap-style:square" from="9360,4317" to="10080,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KkAcQAAADcAAAADwAAAGRycy9kb3ducmV2LnhtbESP3YrCMBSE74V9h3CEvbOpsv7QbRRX&#10;FLxYBOs+wKE5tsXmpDax1rc3C4KXw8x8w6Sr3tSio9ZVlhWMoxgEcW51xYWCv9NutADhPLLG2jIp&#10;eJCD1fJjkGKi7Z2P1GW+EAHCLkEFpfdNIqXLSzLoItsQB+9sW4M+yLaQusV7gJtaTuJ4Jg1WHBZK&#10;bGhTUn7JbkaBn17XY304dNuf22nx+3XJJlf5UOpz2K+/QXjq/Tv8au+1glk8h/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sqQBxAAAANwAAAAPAAAAAAAAAAAA&#10;AAAAAKECAABkcnMvZG93bnJldi54bWxQSwUGAAAAAAQABAD5AAAAkgMAAAAA&#10;" strokecolor="#f60" strokeweight="2.25pt"/>
                  <v:line id="Line 86" o:spid="_x0000_s1657" style="position:absolute;flip:y;visibility:visible;mso-wrap-style:square" from="10080,3777" to="10980,4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0wc74AAADcAAAADwAAAGRycy9kb3ducmV2LnhtbERPzQ7BQBC+S7zDZiRubAkiZQlC4iAS&#10;5QEm3dE2urPVXVVvbw8Sxy/f/3LdmlI0VLvCsoLRMAJBnFpdcKbgdj0M5iCcR9ZYWiYFH3KwXnU7&#10;S4y1ffOFmsRnIoSwi1FB7n0VS+nSnAy6oa2IA3e3tUEfYJ1JXeM7hJtSjqNoJg0WHBpyrGiXU/pI&#10;XkaBnz43I30+N/vt6zo/TR7J+Ck/SvV77WYBwlPr/+Kf+6gVzKKwNpwJR0C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LTBzvgAAANwAAAAPAAAAAAAAAAAAAAAAAKEC&#10;AABkcnMvZG93bnJldi54bWxQSwUGAAAAAAQABAD5AAAAjAMAAAAA&#10;" strokecolor="#f60" strokeweight="2.25pt"/>
                  <v:line id="Line 87" o:spid="_x0000_s1658" style="position:absolute;visibility:visible;mso-wrap-style:square" from="5580,6017" to="6480,6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tbZ8UAAADcAAAADwAAAGRycy9kb3ducmV2LnhtbESPQYvCMBSE78L+h/AWvNlUD6Jdo6iL&#10;sIoXu7uIt0fzbKvNS2mi1n9vBMHjMDPfMJNZaypxpcaVlhX0oxgEcWZ1ybmCv99VbwTCeWSNlWVS&#10;cCcHs+lHZ4KJtjfe0TX1uQgQdgkqKLyvEyldVpBBF9maOHhH2xj0QTa51A3eAtxUchDHQ2mw5LBQ&#10;YE3LgrJzejEK0s2qfy6X1f602H0P7tv/xXp+aJXqfrbzLxCeWv8Ov9o/WsEwHsPzTDg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tbZ8UAAADcAAAADwAAAAAAAAAA&#10;AAAAAAChAgAAZHJzL2Rvd25yZXYueG1sUEsFBgAAAAAEAAQA+QAAAJMDAAAAAA==&#10;" strokecolor="red" strokeweight="4.5pt"/>
                  <v:line id="Line 88" o:spid="_x0000_s1659" style="position:absolute;visibility:visible;mso-wrap-style:square" from="6440,6014" to="7767,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hkJ8MAAADcAAAADwAAAGRycy9kb3ducmV2LnhtbERPTWvCQBC9F/oflhG81U08SEldRVOE&#10;Kl6MFfE2ZMckJjsbsluT/PvuodDj430v14NpxJM6V1lWEM8iEMS51RUXCr7Pu7d3EM4ja2wsk4KR&#10;HKxXry9LTLTt+UTPzBcihLBLUEHpfZtI6fKSDLqZbYkDd7edQR9gV0jdYR/CTSPnUbSQBisODSW2&#10;lJaU19mPUZAddnFdpc31sT19zsfjZbvf3AalppNh8wHC0+D/xX/uL61gEYf54Uw4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oZCfDAAAA3AAAAA8AAAAAAAAAAAAA&#10;AAAAoQIAAGRycy9kb3ducmV2LnhtbFBLBQYAAAAABAAEAPkAAACRAwAAAAA=&#10;" strokecolor="red" strokeweight="4.5pt"/>
                  <v:line id="Line 89" o:spid="_x0000_s1660" style="position:absolute;flip:y;visibility:visible;mso-wrap-style:square" from="7740,5717" to="9540,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IaMsQAAADcAAAADwAAAGRycy9kb3ducmV2LnhtbESPQWvCQBSE70L/w/IK3nSTHqSm2YQS&#10;UErFQ9UivT2yr9nQ7NuQ3Zr4791CweMwM98weTnZTlxo8K1jBekyAUFcO91yo+B03CyeQfiArLFz&#10;TAqu5KEsHmY5ZtqN/EGXQ2hEhLDPUIEJoc+k9LUhi37peuLofbvBYohyaKQecIxw28mnJFlJiy3H&#10;BYM9VYbqn8OvVbCnqt2e8f3ahM/zetzpHg1+KTV/nF5fQASawj38337TClZpCn9n4h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khoyxAAAANwAAAAPAAAAAAAAAAAA&#10;AAAAAKECAABkcnMvZG93bnJldi54bWxQSwUGAAAAAAQABAD5AAAAkgMAAAAA&#10;" strokecolor="red" strokeweight="4.5pt"/>
                  <v:line id="Line 90" o:spid="_x0000_s1661" style="position:absolute;flip:y;visibility:visible;mso-wrap-style:square" from="9520,5197" to="10060,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ERcUAAADcAAAADwAAAGRycy9kb3ducmV2LnhtbESPzWrDMBCE74W+g9hAbrWcHELjWAkh&#10;0FIaemjSYnJbrI1lYq2Mpfrn7atCIcdhZr5h8t1oG9FT52vHChZJCoK4dLrmSsHX+eXpGYQPyBob&#10;x6RgIg+77eNDjpl2A39SfwqViBD2GSowIbSZlL40ZNEnriWO3tV1FkOUXSV1h0OE20Yu03QlLdYc&#10;Fwy2dDBU3k4/VsEHHerXAt+nKnwX6+GoWzR4UWo+G/cbEIHGcA//t9+0gtViCX9n4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CERcUAAADcAAAADwAAAAAAAAAA&#10;AAAAAAChAgAAZHJzL2Rvd25yZXYueG1sUEsFBgAAAAAEAAQA+QAAAJMDAAAAAA==&#10;" strokecolor="red" strokeweight="4.5pt"/>
                  <v:line id="Line 91" o:spid="_x0000_s1662" style="position:absolute;flip:y;visibility:visible;mso-wrap-style:square" from="10040,4837" to="10940,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wh3sUAAADcAAAADwAAAGRycy9kb3ducmV2LnhtbESPT2vCQBTE74LfYXmF3nRjC6GNrlIC&#10;ltLiobZFvD2yz2ww+zZkt/nz7V1B8DjMzG+Y1Wawteio9ZVjBYt5AoK4cLriUsHvz3b2AsIHZI21&#10;Y1IwkofNejpZYaZdz9/U7UMpIoR9hgpMCE0mpS8MWfRz1xBH7+RaiyHKtpS6xT7CbS2fkiSVFiuO&#10;CwYbyg0V5/2/VbCjvHo/4OdYhr/Da/+lGzR4VOrxYXhbggg0hHv41v7QCtLFM1zPxCMg1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wh3sUAAADcAAAADwAAAAAAAAAA&#10;AAAAAAChAgAAZHJzL2Rvd25yZXYueG1sUEsFBgAAAAAEAAQA+QAAAJMDAAAAAA==&#10;" strokecolor="red" strokeweight="4.5pt"/>
                  <v:line id="Line 92" o:spid="_x0000_s1663" style="position:absolute;visibility:visible;mso-wrap-style:square" from="5560,6037" to="6280,6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WTS8cAAADcAAAADwAAAGRycy9kb3ducmV2LnhtbESPQWvCQBSE74X+h+UVetNNqkiJrlKk&#10;paEe1FRBb8/saxKafRuyWxP/vSsIPQ4z8w0zW/SmFmdqXWVZQTyMQBDnVldcKNh9fwxeQTiPrLG2&#10;TAou5GAxf3yYYaJtx1s6Z74QAcIuQQWl900ipctLMuiGtiEO3o9tDfog20LqFrsAN7V8iaKJNFhx&#10;WCixoWVJ+W/2ZxSsu83nstl3ozg97k+H0fthhV+pUs9P/dsUhKfe/4fv7VQrmMRjuJ0JR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1ZNLxwAAANwAAAAPAAAAAAAA&#10;AAAAAAAAAKECAABkcnMvZG93bnJldi54bWxQSwUGAAAAAAQABAD5AAAAlQMAAAAA&#10;" strokecolor="#f60" strokeweight="2.25pt"/>
                  <v:line id="Line 93" o:spid="_x0000_s1664" style="position:absolute;visibility:visible;mso-wrap-style:square" from="6280,6777" to="7720,7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k20McAAADcAAAADwAAAGRycy9kb3ducmV2LnhtbESPQWvCQBSE74X+h+UVetNNKkqJrlKk&#10;paEe1FRBb8/saxKafRuyWxP/vSsIPQ4z8w0zW/SmFmdqXWVZQTyMQBDnVldcKNh9fwxeQTiPrLG2&#10;TAou5GAxf3yYYaJtx1s6Z74QAcIuQQWl900ipctLMuiGtiEO3o9tDfog20LqFrsAN7V8iaKJNFhx&#10;WCixoWVJ+W/2ZxSsu83nstl3ozg97k+H0fthhV+pUs9P/dsUhKfe/4fv7VQrmMRjuJ0JR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mTbQxwAAANwAAAAPAAAAAAAA&#10;AAAAAAAAAKECAABkcnMvZG93bnJldi54bWxQSwUGAAAAAAQABAD5AAAAlQMAAAAA&#10;" strokecolor="#f60" strokeweight="2.25pt"/>
                  <v:line id="Line 94" o:spid="_x0000_s1665" style="position:absolute;flip:y;visibility:visible;mso-wrap-style:square" from="7720,6797" to="8800,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eXR8MAAADcAAAADwAAAGRycy9kb3ducmV2LnhtbESP0YrCMBRE3wX/IVzBN00rbpFqFJVd&#10;8GERrH7Apbm2xeamNrHWvzcLCz4OM3OGWW16U4uOWldZVhBPIxDEudUVFwou55/JAoTzyBpry6Tg&#10;RQ426+Fgham2Tz5Rl/lCBAi7FBWU3jeplC4vyaCb2oY4eFfbGvRBtoXULT4D3NRyFkWJNFhxWCix&#10;oX1J+S17GAX+676N9fHYfe8e58Xv/JbN7vKl1HjUb5cgPPX+E/5vH7SCJE7g70w4AnL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nl0fDAAAA3AAAAA8AAAAAAAAAAAAA&#10;AAAAoQIAAGRycy9kb3ducmV2LnhtbFBLBQYAAAAABAAEAPkAAACRAwAAAAA=&#10;" strokecolor="#f60" strokeweight="2.25pt"/>
                  <v:line id="Line 95" o:spid="_x0000_s1666" style="position:absolute;flip:x;visibility:visible;mso-wrap-style:square" from="10040,5917" to="10940,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sy3MMAAADcAAAADwAAAGRycy9kb3ducmV2LnhtbESP0YrCMBRE3xf8h3AF39a04qpUo+iy&#10;wj6IYPUDLs21LTY3tYm1/r0RBB+HmTnDLFadqURLjSstK4iHEQjizOqScwWn4/Z7BsJ5ZI2VZVLw&#10;IAerZe9rgYm2dz5Qm/pcBAi7BBUU3teJlC4ryKAb2po4eGfbGPRBNrnUDd4D3FRyFEUTabDksFBg&#10;Tb8FZZf0ZhT4n+s61vt9+7e5HWe78SUdXeVDqUG/W89BeOr8J/xu/2sFk3gKrzPh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rMtzDAAAA3AAAAA8AAAAAAAAAAAAA&#10;AAAAoQIAAGRycy9kb3ducmV2LnhtbFBLBQYAAAAABAAEAPkAAACRAwAAAAA=&#10;" strokecolor="#f60" strokeweight="2.25pt"/>
                  <v:line id="Line 96" o:spid="_x0000_s1667" style="position:absolute;flip:x;visibility:visible;mso-wrap-style:square" from="9320,6277" to="10040,6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SmrsIAAADcAAAADwAAAGRycy9kb3ducmV2LnhtbERPy2rCQBTdF/yH4Qrd1UlEg6SOoqVC&#10;FyVg7AdcMtckmLkTM2Mef99ZCC4P573dj6YRPXWutqwgXkQgiAuray4V/F1OHxsQziNrbCyTgokc&#10;7Hezty2m2g58pj73pQgh7FJUUHnfplK6oiKDbmFb4sBdbWfQB9iVUnc4hHDTyGUUJdJgzaGhwpa+&#10;Kipu+cMo8Ov7IdZZ1n8fH5fN7+qWL+9yUup9Ph4+QXga/Uv8dP9oBUkc1oYz4QjI3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SmrsIAAADcAAAADwAAAAAAAAAAAAAA&#10;AAChAgAAZHJzL2Rvd25yZXYueG1sUEsFBgAAAAAEAAQA+QAAAJADAAAAAA==&#10;" strokecolor="#f60" strokeweight="2.25pt"/>
                  <v:line id="Line 97" o:spid="_x0000_s1668" style="position:absolute;flip:y;visibility:visible;mso-wrap-style:square" from="8780,6637" to="9320,6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gDNcMAAADcAAAADwAAAGRycy9kb3ducmV2LnhtbESP0YrCMBRE3xf8h3AF39a04opWo+iy&#10;wj6IYPUDLs21LTY3tYm1/r0RBB+HmTnDLFadqURLjSstK4iHEQjizOqScwWn4/Z7CsJ5ZI2VZVLw&#10;IAerZe9rgYm2dz5Qm/pcBAi7BBUU3teJlC4ryKAb2po4eGfbGPRBNrnUDd4D3FRyFEUTabDksFBg&#10;Tb8FZZf0ZhT4n+s61vt9+7e5Hae78SUdXeVDqUG/W89BeOr8J/xu/2sFk3gGrzPh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4AzXDAAAA3AAAAA8AAAAAAAAAAAAA&#10;AAAAoQIAAGRycy9kb3ducmV2LnhtbFBLBQYAAAAABAAEAPkAAACRAwAAAAA=&#10;" strokecolor="#f60" strokeweight="2.25pt"/>
                  <v:line id="Line 98" o:spid="_x0000_s1669" style="position:absolute;visibility:visible;mso-wrap-style:square" from="5580,6037" to="11646,6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9Ycb8AAADcAAAADwAAAGRycy9kb3ducmV2LnhtbERPTYvCMBC9L/gfwgjeNFVEpBpFBKGH&#10;7sEqeh2asSk2k9pktf57cxD2+Hjf621vG/GkzteOFUwnCQji0umaKwXn02G8BOEDssbGMSl4k4ft&#10;ZvCzxlS7Fx/pWYRKxBD2KSowIbSplL40ZNFPXEscuZvrLIYIu0rqDl8x3DZyliQLabHm2GCwpb2h&#10;8l78WQXz38zoa5/7/JhkF6of8/2jcEqNhv1uBSJQH/7FX3emFSxmcX48E4+A3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D9Ycb8AAADcAAAADwAAAAAAAAAAAAAAAACh&#10;AgAAZHJzL2Rvd25yZXYueG1sUEsFBgAAAAAEAAQA+QAAAI0DAAAAAA==&#10;" strokeweight="2.25pt"/>
                </v:group>
                <v:group id="Group 99" o:spid="_x0000_s1670" style="position:absolute;left:4243;top:9905;width:3124;height:2269" coordorigin="3780,2877" coordsize="9360,7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Picture 100" o:spid="_x0000_s1671" type="#_x0000_t75" style="position:absolute;left:3780;top:2877;width:9360;height:7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lL+bGAAAA3AAAAA8AAABkcnMvZG93bnJldi54bWxEj91qwkAUhO8LvsNyhN7VTUKxGl1FAmJL&#10;oeAf3h6zxySYPRuzW5O+fbdQ8HKYmW+Y+bI3tbhT6yrLCuJRBII4t7riQsFhv36ZgHAeWWNtmRT8&#10;kIPlYvA0x1Tbjrd03/lCBAi7FBWU3jeplC4vyaAb2YY4eBfbGvRBtoXULXYBbmqZRNFYGqw4LJTY&#10;UFZSft19GwXc3Zpz9rY6bl7t9PT59REf4ixW6nnYr2YgPPX+Ef5vv2sF4ySBvzPh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qUv5sYAAADcAAAADwAAAAAAAAAAAAAA&#10;AACfAgAAZHJzL2Rvd25yZXYueG1sUEsFBgAAAAAEAAQA9wAAAJIDAAAAAA==&#10;" filled="t">
                    <v:imagedata r:id="rId107" o:title="" croptop="22074f" cropbottom="9026f" cropleft="22740f" cropright="24319f" gain="86232f" blacklevel="-3932f"/>
                  </v:shape>
                  <v:rect id="Rectangle 101" o:spid="_x0000_s1672" style="position:absolute;left:5400;top:5577;width:7200;height:3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vQsUA&#10;AADcAAAADwAAAGRycy9kb3ducmV2LnhtbESPQWvCQBSE70L/w/IK3nS3RkONrlKEQMF6qBZ6fWSf&#10;SWj2bZrdxPTfdwsFj8PMfMNs96NtxECdrx1reJorEMSFMzWXGj4u+ewZhA/IBhvHpOGHPOx3D5Mt&#10;Zsbd+J2GcyhFhLDPUEMVQptJ6YuKLPq5a4mjd3WdxRBlV0rT4S3CbSMXSqXSYs1xocKWDhUVX+fe&#10;asB0ab5P1+TtcuxTXJejylefSuvp4/iyARFoDPfwf/vVaEgXC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a9CxQAAANwAAAAPAAAAAAAAAAAAAAAAAJgCAABkcnMv&#10;ZG93bnJldi54bWxQSwUGAAAAAAQABAD1AAAAigMAAAAA&#10;" stroked="f"/>
                  <v:line id="Line 102" o:spid="_x0000_s1673" style="position:absolute;visibility:visible;mso-wrap-style:square" from="5210,5112" to="5840,5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s0378AAADcAAAADwAAAGRycy9kb3ducmV2LnhtbESPQYvCMBSE74L/ITzBm6a6IlqNIoKL&#10;R63i+dE822rzUpqo8d+bhQWPw8x8wyzXwdTiSa2rLCsYDRMQxLnVFRcKzqfdYAbCeWSNtWVS8CYH&#10;61W3s8RU2xcf6Zn5QkQIuxQVlN43qZQuL8mgG9qGOHpX2xr0UbaF1C2+ItzUcpwkU2mw4rhQYkPb&#10;kvJ79jAKimRHdKiyW3gEdzeX3znVP16pfi9sFiA8Bf8N/7f3WsF0PIG/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Ps0378AAADcAAAADwAAAAAAAAAAAAAAAACh&#10;AgAAZHJzL2Rvd25yZXYueG1sUEsFBgAAAAAEAAQA+QAAAI0DAAAAAA==&#10;" strokecolor="#f60" strokeweight="3pt"/>
                  <v:line id="Line 103" o:spid="_x0000_s1674" style="position:absolute;visibility:visible;mso-wrap-style:square" from="5825,5967" to="6545,6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eRRL8AAADcAAAADwAAAGRycy9kb3ducmV2LnhtbESPQYvCMBSE74L/ITzBm6a6KFqNIoKL&#10;R63i+dE822rzUpqo8d+bhQWPw8x8wyzXwdTiSa2rLCsYDRMQxLnVFRcKzqfdYAbCeWSNtWVS8CYH&#10;61W3s8RU2xcf6Zn5QkQIuxQVlN43qZQuL8mgG9qGOHpX2xr0UbaF1C2+ItzUcpwkU2mw4rhQYkPb&#10;kvJ79jAKimRHdKiyW3gEdzeX3znVP16pfi9sFiA8Bf8N/7f3WsF0PIG/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7eRRL8AAADcAAAADwAAAAAAAAAAAAAAAACh&#10;AgAAZHJzL2Rvd25yZXYueG1sUEsFBgAAAAAEAAQA+QAAAI0DAAAAAA==&#10;" strokecolor="#f60" strokeweight="3pt"/>
                  <v:line id="Line 104" o:spid="_x0000_s1675" style="position:absolute;visibility:visible;mso-wrap-style:square" from="6525,6847" to="7245,7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UPM78AAADcAAAADwAAAGRycy9kb3ducmV2LnhtbESPQYvCMBSE74L/ITxhb5qqULQaRQTF&#10;o9Zlz4/m2Vabl9JEzf57Iwgeh5n5hlmug2nEgzpXW1YwHiUgiAuray4V/J53wxkI55E1NpZJwT85&#10;WK/6vSVm2j75RI/clyJC2GWooPK+zaR0RUUG3ci2xNG72M6gj7Irpe7wGeGmkZMkSaXBmuNChS1t&#10;Kypu+d0oKJMd0bHOr+Ee3M387efUTL1SP4OwWYDwFPw3/GkftIJ0ksL7TDwCcvU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2UPM78AAADcAAAADwAAAAAAAAAAAAAAAACh&#10;AgAAZHJzL2Rvd25yZXYueG1sUEsFBgAAAAAEAAQA+QAAAI0DAAAAAA==&#10;" strokecolor="#f60" strokeweight="3pt"/>
                  <v:line id="Line 105" o:spid="_x0000_s1676" style="position:absolute;visibility:visible;mso-wrap-style:square" from="7233,7687" to="7935,8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mqqMAAAADcAAAADwAAAGRycy9kb3ducmV2LnhtbESPzarCMBSE94LvEI7gTlO94E81ighe&#10;XHqruD40x7banJQmanx7I1xwOczMN8xyHUwtHtS6yrKC0TABQZxbXXGh4HTcDWYgnEfWWFsmBS9y&#10;sF51O0tMtX3yHz0yX4gIYZeigtL7JpXS5SUZdEPbEEfvYluDPsq2kLrFZ4SbWo6TZCINVhwXSmxo&#10;W1J+y+5GQZHsiA5Vdg334G7m/Dun+scr1e+FzQKEp+C/4f/2XiuYjKfwOROPgF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pqqjAAAAA3AAAAA8AAAAAAAAAAAAAAAAA&#10;oQIAAGRycy9kb3ducmV2LnhtbFBLBQYAAAAABAAEAPkAAACOAwAAAAA=&#10;" strokecolor="#f60" strokeweight="3pt"/>
                  <v:line id="Line 106" o:spid="_x0000_s1677" style="position:absolute;visibility:visible;mso-wrap-style:square" from="7920,8437" to="8820,8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Y+2roAAADcAAAADwAAAGRycy9kb3ducmV2LnhtbERPTw/BMBS/S3yH5knc6JAIo0QkxJER&#10;55f12cb6uqxFfXs9SBx/+f1froOpxYtaV1lWMBomIIhzqysuFFzOu8EMhPPIGmvLpOBDDtarbmeJ&#10;qbZvPtEr84WIIexSVFB636RSurwkg25oG+LI3Wxr0EfYFlK3+I7hppbjJJlKgxXHhhIb2paUP7Kn&#10;UVAkO6Jjld3DM7iHue7nVE+8Uv1e2CxAeAr+L/65D1rBdBzXxjPxCMjV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NG2Ptq6AAAA3AAAAA8AAAAAAAAAAAAAAAAAoQIAAGRy&#10;cy9kb3ducmV2LnhtbFBLBQYAAAAABAAEAPkAAACIAwAAAAA=&#10;" strokecolor="#f60" strokeweight="3pt"/>
                  <v:line id="Line 107" o:spid="_x0000_s1678" style="position:absolute;visibility:visible;mso-wrap-style:square" from="8820,8797" to="9900,8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qbQb4AAADcAAAADwAAAGRycy9kb3ducmV2LnhtbESPQavCMBCE74L/IazgTVMVRKtRRFA8&#10;Pqt4Xpq1rTab0kSN//5FEDwOM/MNs1wHU4snta6yrGA0TEAQ51ZXXCg4n3aDGQjnkTXWlknBmxys&#10;V93OElNtX3ykZ+YLESHsUlRQet+kUrq8JINuaBvi6F1ta9BH2RZSt/iKcFPLcZJMpcGK40KJDW1L&#10;yu/Zwygokh3RX5XdwiO4u7ns51RPvFL9XtgsQHgK/hf+tg9awXQ8h8+ZeATk6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tBvgAAANwAAAAPAAAAAAAAAAAAAAAAAKEC&#10;AABkcnMvZG93bnJldi54bWxQSwUGAAAAAAQABAD5AAAAjAMAAAAA&#10;" strokecolor="#f60" strokeweight="3pt"/>
                  <v:line id="Line 108" o:spid="_x0000_s1679" style="position:absolute;visibility:visible;mso-wrap-style:square" from="9900,8977" to="11880,8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vJKMQAAADcAAAADwAAAGRycy9kb3ducmV2LnhtbERPTWvCQBC9F/wPywi91Y0NhBJdRURp&#10;aA/WtILeptlpEszOhuw2if++eyh4fLzv5Xo0jeipc7VlBfNZBIK4sLrmUsHX5/7pBYTzyBoby6Tg&#10;Rg7Wq8nDElNtBz5Sn/tShBB2KSqovG9TKV1RkUE3sy1x4H5sZ9AH2JVSdziEcNPI5yhKpMGaQ0OF&#10;LW0rKq75r1FwGD5et+1piOfZ5fR9jnfnd3zLlHqcjpsFCE+jv4v/3ZlWkMRhfjg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W8koxAAAANwAAAAPAAAAAAAAAAAA&#10;AAAAAKECAABkcnMvZG93bnJldi54bWxQSwUGAAAAAAQABAD5AAAAkgMAAAAA&#10;" strokecolor="#f60" strokeweight="2.25pt"/>
                  <v:line id="Line 109" o:spid="_x0000_s1680" style="position:absolute;visibility:visible;mso-wrap-style:square" from="5220,5037" to="6120,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Gd3McAAADcAAAADwAAAGRycy9kb3ducmV2LnhtbESPQWvCQBSE74X+h+UVequbWJAS3YRE&#10;EWzxYlRKb4/sa5KafRuyW43/visUPA4z8w2zyEbTiTMNrrWsIJ5EIIgrq1uuFRz265c3EM4ja+ws&#10;k4IrOcjSx4cFJtpeeEfn0tciQNglqKDxvk+kdFVDBt3E9sTB+7aDQR/kUEs94CXATSenUTSTBlsO&#10;Cw32tGyoOpW/RkH5sY5P7bL7/Cl2q+l1eyze869RqeenMZ+D8DT6e/i/vdEKZq8x3M6EI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0Z3cxwAAANwAAAAPAAAAAAAA&#10;AAAAAAAAAKECAABkcnMvZG93bnJldi54bWxQSwUGAAAAAAQABAD5AAAAlQMAAAAA&#10;" strokecolor="red" strokeweight="4.5pt"/>
                  <v:line id="Line 110" o:spid="_x0000_s1681" style="position:absolute;visibility:visible;mso-wrap-style:square" from="6120,5537" to="7020,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MDq8cAAADcAAAADwAAAGRycy9kb3ducmV2LnhtbESPQWvCQBSE7wX/w/KE3urGFKREV0kU&#10;wRYvppXS2yP7mqRm34bsNon/visUPA4z8w2z2oymET11rrasYD6LQBAXVtdcKvh43z+9gHAeWWNj&#10;mRRcycFmPXlYYaLtwCfqc1+KAGGXoILK+zaR0hUVGXQz2xIH79t2Bn2QXSl1h0OAm0bGUbSQBmsO&#10;CxW2tK2ouOS/RkH+tp9f6m3z+ZOddvH1eM5e069RqcfpmC5BeBr9PfzfPmgFi+cYbmfCE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AwOrxwAAANwAAAAPAAAAAAAA&#10;AAAAAAAAAKECAABkcnMvZG93bnJldi54bWxQSwUGAAAAAAQABAD5AAAAlQMAAAAA&#10;" strokecolor="red" strokeweight="4.5pt"/>
                  <v:line id="Line 111" o:spid="_x0000_s1682" style="position:absolute;visibility:visible;mso-wrap-style:square" from="6980,6417" to="7880,6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MMUAAADcAAAADwAAAGRycy9kb3ducmV2LnhtbESPQYvCMBSE78L+h/AWvNlUBZFqFHUR&#10;XPFi3UW8PZpn27V5KU1W6783guBxmJlvmOm8NZW4UuNKywr6UQyCOLO65FzBz2HdG4NwHlljZZkU&#10;3MnBfPbRmWKi7Y33dE19LgKEXYIKCu/rREqXFWTQRbYmDt7ZNgZ9kE0udYO3ADeVHMTxSBosOSwU&#10;WNOqoOyS/hsF6Xbdv5Sr6vi33H8N7rvf5ffi1CrV/WwXExCeWv8Ov9obrWA0HMLzTDg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mMMUAAADcAAAADwAAAAAAAAAA&#10;AAAAAAChAgAAZHJzL2Rvd25yZXYueG1sUEsFBgAAAAAEAAQA+QAAAJMDAAAAAA==&#10;" strokecolor="red" strokeweight="4.5pt"/>
                  <v:line id="Line 112" o:spid="_x0000_s1683" style="position:absolute;visibility:visible;mso-wrap-style:square" from="7860,6957" to="8940,7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Y+RMcAAADcAAAADwAAAGRycy9kb3ducmV2LnhtbESPT2vCQBTE7wW/w/KE3urGtIhEV/EP&#10;gbb0ktgi3h7ZZxLNvg3ZrYnfvlso9DjMzG+Y5XowjbhR52rLCqaTCARxYXXNpYLPQ/o0B+E8ssbG&#10;Mim4k4P1avSwxETbnjO65b4UAcIuQQWV920ipSsqMugmtiUO3tl2Bn2QXSl1h32Am0bGUTSTBmsO&#10;CxW2tKuouObfRkH+nk6v9a45XrbZPr5/fG3fNqdBqcfxsFmA8DT4//Bf+1UrmD2/wO+Zc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pj5ExwAAANwAAAAPAAAAAAAA&#10;AAAAAAAAAKECAABkcnMvZG93bnJldi54bWxQSwUGAAAAAAQABAD5AAAAlQMAAAAA&#10;" strokecolor="red" strokeweight="4.5pt"/>
                  <v:line id="Line 113" o:spid="_x0000_s1684" style="position:absolute;visibility:visible;mso-wrap-style:square" from="8940,7137" to="9840,7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qb38cAAADcAAAADwAAAGRycy9kb3ducmV2LnhtbESPT2vCQBTE7wW/w/KE3urGlIpEV/EP&#10;gbb0ktgi3h7ZZxLNvg3ZrYnfvlso9DjMzG+Y5XowjbhR52rLCqaTCARxYXXNpYLPQ/o0B+E8ssbG&#10;Mim4k4P1avSwxETbnjO65b4UAcIuQQWV920ipSsqMugmtiUO3tl2Bn2QXSl1h32Am0bGUTSTBmsO&#10;CxW2tKuouObfRkH+nk6v9a45XrbZPr5/fG3fNqdBqcfxsFmA8DT4//Bf+1UrmD2/wO+Zc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6pvfxwAAANwAAAAPAAAAAAAA&#10;AAAAAAAAAKECAABkcnMvZG93bnJldi54bWxQSwUGAAAAAAQABAD5AAAAlQMAAAAA&#10;" strokecolor="red" strokeweight="4.5pt"/>
                  <v:line id="Line 114" o:spid="_x0000_s1685" style="position:absolute;flip:y;visibility:visible;mso-wrap-style:square" from="9820,6957" to="10720,7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eJsQAAADcAAAADwAAAGRycy9kb3ducmV2LnhtbESPT4vCMBTE7wt+h/CEva2pLpS1GkUE&#10;RXbZw/oH8fZonk2xeSlNtPXbbwTB4zAzv2Gm885W4kaNLx0rGA4SEMS50yUXCva71ccXCB+QNVaO&#10;ScGdPMxnvbcpZtq1/Ee3bShEhLDPUIEJoc6k9Lkhi37gauLonV1jMUTZFFI32Ea4reQoSVJpseS4&#10;YLCmpaH8sr1aBb+0LNdH/L4X4XActz+6RoMnpd773WICIlAXXuFne6MVpJ8pPM7EI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t4mxAAAANwAAAAPAAAAAAAAAAAA&#10;AAAAAKECAABkcnMvZG93bnJldi54bWxQSwUGAAAAAAQABAD5AAAAkgMAAAAA&#10;" strokecolor="red" strokeweight="4.5pt"/>
                  <v:line id="Line 115" o:spid="_x0000_s1686" style="position:absolute;visibility:visible;mso-wrap-style:square" from="10720,6957" to="11800,6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SgM8cAAADcAAAADwAAAGRycy9kb3ducmV2LnhtbESPT2vCQBTE7wW/w/KE3urGFFKJruIf&#10;Am3pxdgi3h7ZZxLNvg3ZrYnfvlso9DjMzG+YxWowjbhR52rLCqaTCARxYXXNpYLPQ/Y0A+E8ssbG&#10;Mim4k4PVcvSwwFTbnvd0y30pAoRdigoq79tUSldUZNBNbEscvLPtDPogu1LqDvsAN42MoyiRBmsO&#10;CxW2tK2ouObfRkH+nk2v9bY5Xjb7XXz/+Nq8rU+DUo/jYT0H4Wnw/+G/9qtWkDy/wO+Zc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dKAzxwAAANwAAAAPAAAAAAAA&#10;AAAAAAAAAKECAABkcnMvZG93bnJldi54bWxQSwUGAAAAAAQABAD5AAAAlQMAAAAA&#10;" strokecolor="red" strokeweight="4.5pt"/>
                </v:group>
                <v:group id="Group 116" o:spid="_x0000_s1687" style="position:absolute;left:7347;top:9931;width:3078;height:2337" coordorigin="3600,1977" coordsize="9540,7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Picture 117" o:spid="_x0000_s1688" type="#_x0000_t75" style="position:absolute;left:3600;top:1977;width:9540;height:7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f0cfCAAAA3AAAAA8AAABkcnMvZG93bnJldi54bWxEj0FrwkAUhO8F/8PyhN6aXVOQNnUVESK9&#10;VKkNPT+yr9nQ7NuQXTX+e1cQPA4z8w2zWI2uEycaQutZwyxTIIhrb1puNFQ/5csbiBCRDXaeScOF&#10;AqyWk6cFFsaf+ZtOh9iIBOFQoAYbY19IGWpLDkPme+Lk/fnBYUxyaKQZ8JzgrpO5UnPpsOW0YLGn&#10;jaX6/3B0GuhLmZJ4pixVW0O7/Peyr53Wz9Nx/QEi0hgf4Xv702iYv77D7Uw6AnJ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H9HHwgAAANwAAAAPAAAAAAAAAAAAAAAAAJ8C&#10;AABkcnMvZG93bnJldi54bWxQSwUGAAAAAAQABAD3AAAAjgMAAAAA&#10;" strokecolor="#f60">
                    <v:imagedata r:id="rId108" o:title="" croptop="17873f" cropbottom="11916f" cropleft="6843f" cropright="6234f" gain="126031f" blacklevel="-3932f"/>
                  </v:shape>
                  <v:rect id="Rectangle 118" o:spid="_x0000_s1689" style="position:absolute;left:4860;top:3057;width:7640;height:5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UlcIA&#10;AADcAAAADwAAAGRycy9kb3ducmV2LnhtbERPz2vCMBS+C/4P4Q12s8k2La4zyhgIg+nBVtj10Tzb&#10;sualNrHt/ntzGOz48f3e7CbbioF63zjW8JQoEMSlMw1XGs7FfrEG4QOywdYxafglD7vtfLbBzLiR&#10;TzTkoRIxhH2GGuoQukxKX9Zk0SeuI47cxfUWQ4R9JU2PYwy3rXxWKpUWG44NNXb0UVP5k9+sBkyX&#10;5nq8vByKr1uKr9Wk9qtvpfXjw/T+BiLQFP7Ff+5PoyFdxvn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NSVwgAAANwAAAAPAAAAAAAAAAAAAAAAAJgCAABkcnMvZG93&#10;bnJldi54bWxQSwUGAAAAAAQABAD1AAAAhwMAAAAA&#10;" stroked="f"/>
                  <v:line id="Line 119" o:spid="_x0000_s1690" style="position:absolute;visibility:visible;mso-wrap-style:square" from="4840,4577" to="6820,5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EfzscAAADcAAAADwAAAGRycy9kb3ducmV2LnhtbESPQWvCQBSE74X+h+UVetNNqkiJrlKk&#10;paEe1FRBb8/saxKafRuyWxP/vSsIPQ4z8w0zW/SmFmdqXWVZQTyMQBDnVldcKNh9fwxeQTiPrLG2&#10;TAou5GAxf3yYYaJtx1s6Z74QAcIuQQWl900ipctLMuiGtiEO3o9tDfog20LqFrsAN7V8iaKJNFhx&#10;WCixoWVJ+W/2ZxSsu83nstl3ozg97k+H0fthhV+pUs9P/dsUhKfe/4fv7VQrmIxjuJ0JR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ER/OxwAAANwAAAAPAAAAAAAA&#10;AAAAAAAAAKECAABkcnMvZG93bnJldi54bWxQSwUGAAAAAAQABAD5AAAAlQMAAAAA&#10;" strokecolor="#f60" strokeweight="2.25pt"/>
                  <v:line id="Line 120" o:spid="_x0000_s1691" style="position:absolute;flip:y;visibility:visible;mso-wrap-style:square" from="4820,3417" to="5720,4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WcUAAADcAAAADwAAAGRycy9kb3ducmV2LnhtbESP0WrCQBRE3wX/YblC33RjSIOkrqJi&#10;oQ8l0NgPuGSvSTB7N2bXmPx9t1Do4zAzZ5jtfjStGKh3jWUF61UEgri0uuFKwfflfbkB4TyyxtYy&#10;KZjIwX43n20x0/bJXzQUvhIBwi5DBbX3XSalK2sy6Fa2Iw7e1fYGfZB9JXWPzwA3rYyjKJUGGw4L&#10;NXZ0qqm8FQ+jwL/eD2ud58P5+LhsPpNbEd/lpNTLYjy8gfA0+v/wX/tDK0iTGH7Ph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WcUAAADcAAAADwAAAAAAAAAA&#10;AAAAAAChAgAAZHJzL2Rvd25yZXYueG1sUEsFBgAAAAAEAAQA+QAAAJMDAAAAAA==&#10;" strokecolor="#f60" strokeweight="2.25pt"/>
                  <v:line id="Line 121" o:spid="_x0000_s1692" style="position:absolute;visibility:visible;mso-wrap-style:square" from="5700,3417" to="6600,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8kIsYAAADcAAAADwAAAGRycy9kb3ducmV2LnhtbESPQWvCQBSE7wX/w/IEb7rRFJHUVUQU&#10;Q3toqxXs7TX7TILZtyG7NfHfuwWhx2FmvmHmy85U4kqNKy0rGI8iEMSZ1SXnCr4O2+EMhPPIGivL&#10;pOBGDpaL3tMcE21b/qTr3uciQNglqKDwvk6kdFlBBt3I1sTBO9vGoA+yyaVusA1wU8lJFE2lwZLD&#10;QoE1rQvKLvtfo+C9/dit62Mbj9Pv488p3pze8DVVatDvVi8gPHX+P/xop1rB9DmGvzPh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PJCLGAAAA3AAAAA8AAAAAAAAA&#10;AAAAAAAAoQIAAGRycy9kb3ducmV2LnhtbFBLBQYAAAAABAAEAPkAAACUAwAAAAA=&#10;" strokecolor="#f60" strokeweight="2.25pt"/>
                  <v:line id="Line 122" o:spid="_x0000_s1693" style="position:absolute;visibility:visible;mso-wrap-style:square" from="6600,3397" to="8580,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a8VscAAADcAAAADwAAAGRycy9kb3ducmV2LnhtbESPT2vCQBTE70K/w/IK3urGKlJiNlKk&#10;pUEPWv+A3l6zr0lo9m3Irib99l2h4HGYmd8wyaI3tbhS6yrLCsajCARxbnXFhYLD/v3pBYTzyBpr&#10;y6Tglxws0odBgrG2HX/SdecLESDsYlRQet/EUrq8JINuZBvi4H3b1qAPsi2kbrELcFPL5yiaSYMV&#10;h4USG1qWlP/sLkbBptt+LJtjNxln5+PXafJ2WuMqU2r42L/OQXjq/T383860gtl0Crcz4QjI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ZrxWxwAAANwAAAAPAAAAAAAA&#10;AAAAAAAAAKECAABkcnMvZG93bnJldi54bWxQSwUGAAAAAAQABAD5AAAAlQMAAAAA&#10;" strokecolor="#f60" strokeweight="2.25pt"/>
                  <v:line id="Line 123" o:spid="_x0000_s1694" style="position:absolute;visibility:visible;mso-wrap-style:square" from="8560,4837" to="9820,5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oZzccAAADcAAAADwAAAGRycy9kb3ducmV2LnhtbESPQWvCQBSE70L/w/IEb7qxWpHoKkUU&#10;gz3YRgV7e80+k9Ds25DdmvTfdwuFHoeZ+YZZrjtTiTs1rrSsYDyKQBBnVpecKzifdsM5COeRNVaW&#10;ScE3OVivHnpLjLVt+Y3uqc9FgLCLUUHhfR1L6bKCDLqRrYmDd7ONQR9kk0vdYBvgppKPUTSTBksO&#10;CwXWtCko+0y/jIJj+7rf1Jd2Mk7eLx/Xyfb6godEqUG/e16A8NT5//BfO9EKZtMn+D0Tjo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KhnNxwAAANwAAAAPAAAAAAAA&#10;AAAAAAAAAKECAABkcnMvZG93bnJldi54bWxQSwUGAAAAAAQABAD5AAAAlQMAAAAA&#10;" strokecolor="#f60" strokeweight="2.25pt"/>
                  <v:line id="Line 124" o:spid="_x0000_s1695" style="position:absolute;flip:y;visibility:visible;mso-wrap-style:square" from="9800,4477" to="11600,5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S4WsQAAADcAAAADwAAAGRycy9kb3ducmV2LnhtbESP0YrCMBRE34X9h3AXfNNUcYt0TcUV&#10;BR8WwbofcGnutqXNTW1irX9vBMHHYWbOMKv1YBrRU+cqywpm0wgEcW51xYWCv/N+sgThPLLGxjIp&#10;uJODdfoxWmGi7Y1P1Ge+EAHCLkEFpfdtIqXLSzLoprYlDt6/7Qz6ILtC6g5vAW4aOY+iWBqsOCyU&#10;2NK2pLzOrkaB/7psZvp47Hc/1/Pyd1Fn84u8KzX+HDbfIDwN/h1+tQ9aQbyI4XkmHAGZ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lLhaxAAAANwAAAAPAAAAAAAAAAAA&#10;AAAAAKECAABkcnMvZG93bnJldi54bWxQSwUGAAAAAAQABAD5AAAAkgMAAAAA&#10;" strokecolor="#f60" strokeweight="2.25pt"/>
                  <v:line id="Line 125" o:spid="_x0000_s1696" style="position:absolute;visibility:visible;mso-wrap-style:square" from="4680,4597" to="12780,4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klpcQAAADcAAAADwAAAGRycy9kb3ducmV2LnhtbESPwWrDMBBE74X8g9hAb42cYNLgRgkh&#10;EPDBPdgN6XWxtpaptXIs1Xb/vioUehxm5g2zP862EyMNvnWsYL1KQBDXTrfcKLi+XZ52IHxA1tg5&#10;JgXf5OF4WDzsMdNu4pLGKjQiQthnqMCE0GdS+tqQRb9yPXH0PtxgMUQ5NFIPOEW47eQmSbbSYstx&#10;wWBPZ0P1Z/VlFaSvudHvc+GLMslv1N7T871ySj0u59MLiEBz+A//tXOtYJs+w++ZeAT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CSWlxAAAANwAAAAPAAAAAAAAAAAA&#10;AAAAAKECAABkcnMvZG93bnJldi54bWxQSwUGAAAAAAQABAD5AAAAkgMAAAAA&#10;" strokeweight="2.25pt"/>
                  <v:line id="Line 126" o:spid="_x0000_s1697" style="position:absolute;visibility:visible;mso-wrap-style:square" from="6800,5657" to="8780,7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u2U8QAAADcAAAADwAAAGRycy9kb3ducmV2LnhtbERPy2rCQBTdF/oPwxW604kPpERHEbE0&#10;6ELrA3R3zVyT0MydkJma+PfOQujycN7TeWtKcafaFZYV9HsRCOLU6oIzBcfDV/cThPPIGkvLpOBB&#10;Duaz97cpxto2/EP3vc9ECGEXo4Lc+yqW0qU5GXQ9WxEH7mZrgz7AOpO6xiaEm1IOomgsDRYcGnKs&#10;aJlT+rv/Mwq2ze57WZ2aYT+5nK7n4eq8wXWi1EenXUxAeGr9v/jlTrSC8SisDWfC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K7ZTxAAAANwAAAAPAAAAAAAAAAAA&#10;AAAAAKECAABkcnMvZG93bnJldi54bWxQSwUGAAAAAAQABAD5AAAAkgMAAAAA&#10;" strokecolor="#f60" strokeweight="2.25pt"/>
                  <v:line id="Line 127" o:spid="_x0000_s1698" style="position:absolute;visibility:visible;mso-wrap-style:square" from="8760,7637" to="10620,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cTyMcAAADcAAAADwAAAGRycy9kb3ducmV2LnhtbESPQWvCQBSE70L/w/IEb7qxitToKkUU&#10;gz3YRgV7e80+k9Ds25DdmvTfdwuFHoeZ+YZZrjtTiTs1rrSsYDyKQBBnVpecKzifdsMnEM4ja6ws&#10;k4JvcrBePfSWGGvb8hvdU5+LAGEXo4LC+zqW0mUFGXQjWxMH72Ybgz7IJpe6wTbATSUfo2gmDZYc&#10;FgqsaVNQ9pl+GQXH9nW/qS/tZJy8Xz6uk+31BQ+JUoN+97wA4anz/+G/dqIVzKZz+D0Tjo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ZxPIxwAAANwAAAAPAAAAAAAA&#10;AAAAAAAAAKECAABkcnMvZG93bnJldi54bWxQSwUGAAAAAAQABAD5AAAAlQMAAAAA&#10;" strokecolor="#f60" strokeweight="2.25pt"/>
                  <v:line id="Line 128" o:spid="_x0000_s1699" style="position:absolute;visibility:visible;mso-wrap-style:square" from="10620,8097" to="11680,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siMMAAADcAAAADwAAAGRycy9kb3ducmV2LnhtbERPy2rCQBTdF/oPwxW604mKUqKjiFga&#10;dKH1Abq7Zq5JaOZOyExN/HtnIXR5OO/pvDWluFPtCssK+r0IBHFqdcGZguPhq/sJwnlkjaVlUvAg&#10;B/PZ+9sUY20b/qH73mcihLCLUUHufRVL6dKcDLqerYgDd7O1QR9gnUldYxPCTSkHUTSWBgsODTlW&#10;tMwp/d3/GQXbZve9rE7NsJ9cTtfzcHXe4DpR6qPTLiYgPLX+X/xyJ1rBeBTmhzPhCM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ELIjDAAAA3AAAAA8AAAAAAAAAAAAA&#10;AAAAoQIAAGRycy9kb3ducmV2LnhtbFBLBQYAAAAABAAEAPkAAACRAwAAAAA=&#10;" strokecolor="#f60" strokeweight="2.25pt"/>
                  <v:line id="Line 129" o:spid="_x0000_s1700" style="position:absolute;flip:y;visibility:visible;mso-wrap-style:square" from="4860,4137" to="5760,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ij8sUAAADcAAAADwAAAGRycy9kb3ducmV2LnhtbESPT2vCQBTE74LfYXmF3nRjoaGNrlIC&#10;ltLiobZFvD2yz2ww+zZkt/nz7V1B8DjMzG+Y1Wawteio9ZVjBYt5AoK4cLriUsHvz3b2AsIHZI21&#10;Y1IwkofNejpZYaZdz9/U7UMpIoR9hgpMCE0mpS8MWfRz1xBH7+RaiyHKtpS6xT7CbS2fkiSVFiuO&#10;CwYbyg0V5/2/VbCjvHo/4OdYhr/Da/+lGzR4VOrxYXhbggg0hHv41v7QCtLnBVzPxCMg1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ij8sUAAADcAAAADwAAAAAAAAAA&#10;AAAAAAChAgAAZHJzL2Rvd25yZXYueG1sUEsFBgAAAAAEAAQA+QAAAJMDAAAAAA==&#10;" strokecolor="red" strokeweight="4.5pt"/>
                  <v:line id="Line 130" o:spid="_x0000_s1701" style="position:absolute;visibility:visible;mso-wrap-style:square" from="5740,4137" to="6820,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zmC8cAAADcAAAADwAAAGRycy9kb3ducmV2LnhtbESPQWvCQBSE7wX/w/KE3urGQKVEV0kU&#10;wRYvppXS2yP7mqRm34bsNon/visUPA4z8w2z2oymET11rrasYD6LQBAXVtdcKvh43z+9gHAeWWNj&#10;mRRcycFmPXlYYaLtwCfqc1+KAGGXoILK+zaR0hUVGXQz2xIH79t2Bn2QXSl1h0OAm0bGUbSQBmsO&#10;CxW2tK2ouOS/RkH+tp9f6m3z+ZOddvH1eM5e069RqcfpmC5BeBr9PfzfPmgFi+cYbmfCE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3OYLxwAAANwAAAAPAAAAAAAA&#10;AAAAAAAAAKECAABkcnMvZG93bnJldi54bWxQSwUGAAAAAAQABAD5AAAAlQMAAAAA&#10;" strokecolor="red" strokeweight="4.5pt"/>
                  <v:line id="Line 131" o:spid="_x0000_s1702" style="position:absolute;visibility:visible;mso-wrap-style:square" from="6780,4477" to="8760,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BDkMcAAADcAAAADwAAAGRycy9kb3ducmV2LnhtbESPT2vCQBTE7wW/w/KE3urGlIpEV/EP&#10;gbb0ktgi3h7ZZxLNvg3ZrYnfvlso9DjMzG+Y5XowjbhR52rLCqaTCARxYXXNpYLPQ/o0B+E8ssbG&#10;Mim4k4P1avSwxETbnjO65b4UAcIuQQWV920ipSsqMugmtiUO3tl2Bn2QXSl1h32Am0bGUTSTBmsO&#10;CxW2tKuouObfRkH+nk6v9a45XrbZPr5/fG3fNqdBqcfxsFmA8DT4//Bf+1UrmL08w++Zc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kEOQxwAAANwAAAAPAAAAAAAA&#10;AAAAAAAAAKECAABkcnMvZG93bnJldi54bWxQSwUGAAAAAAQABAD5AAAAlQMAAAAA&#10;" strokecolor="red" strokeweight="4.5pt"/>
                  <v:line id="Line 132" o:spid="_x0000_s1703" style="position:absolute;visibility:visible;mso-wrap-style:square" from="8740,6297" to="9640,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b5McAAADcAAAADwAAAGRycy9kb3ducmV2LnhtbESPT2vCQBTE7wW/w/KE3urG0IpEV/EP&#10;gbb0ktgi3h7ZZxLNvg3ZrYnfvlso9DjMzG+Y5XowjbhR52rLCqaTCARxYXXNpYLPQ/o0B+E8ssbG&#10;Mim4k4P1avSwxETbnjO65b4UAcIuQQWV920ipSsqMugmtiUO3tl2Bn2QXSl1h32Am0bGUTSTBmsO&#10;CxW2tKuouObfRkH+nk6v9a45XrbZPr5/fG3fNqdBqcfxsFmA8DT4//Bf+1UrmL08w++Zc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edvkxwAAANwAAAAPAAAAAAAA&#10;AAAAAAAAAKECAABkcnMvZG93bnJldi54bWxQSwUGAAAAAAQABAD5AAAAlQMAAAAA&#10;" strokecolor="red" strokeweight="4.5pt"/>
                  <v:line id="Line 133" o:spid="_x0000_s1704" style="position:absolute;visibility:visible;mso-wrap-style:square" from="9640,6477" to="11080,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V+f8UAAADcAAAADwAAAGRycy9kb3ducmV2LnhtbESPQYvCMBSE78L+h/AWvNlUQZFqFHUR&#10;XPFi3UW8PZpn27V5KU1W6783guBxmJlvmOm8NZW4UuNKywr6UQyCOLO65FzBz2HdG4NwHlljZZkU&#10;3MnBfPbRmWKi7Y33dE19LgKEXYIKCu/rREqXFWTQRbYmDt7ZNgZ9kE0udYO3ADeVHMTxSBosOSwU&#10;WNOqoOyS/hsF6Xbdv5Sr6vi33H8N7rvf5ffi1CrV/WwXExCeWv8Ov9obrWA0HMLzTDg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V+f8UAAADcAAAADwAAAAAAAAAA&#10;AAAAAAChAgAAZHJzL2Rvd25yZXYueG1sUEsFBgAAAAAEAAQA+QAAAJMDAAAAAA==&#10;" strokecolor="red" strokeweight="4.5pt"/>
                  <v:line id="Line 134" o:spid="_x0000_s1705" style="position:absolute;flip:y;visibility:visible;mso-wrap-style:square" from="11000,6297" to="11540,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7hsQAAADcAAAADwAAAGRycy9kb3ducmV2LnhtbESPT4vCMBTE7wt+h/CEva2pwpa1GkUE&#10;RXbZw/oH8fZonk2xeSlNtPXbbwTB4zAzv2Gm885W4kaNLx0rGA4SEMS50yUXCva71ccXCB+QNVaO&#10;ScGdPMxnvbcpZtq1/Ee3bShEhLDPUIEJoc6k9Lkhi37gauLonV1jMUTZFFI32Ea4reQoSVJpseS4&#10;YLCmpaH8sr1aBb+0LNdH/L4X4XActz+6RoMnpd773WICIlAXXuFne6MVpJ8pPM7EI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ETuGxAAAANwAAAAPAAAAAAAAAAAA&#10;AAAAAKECAABkcnMvZG93bnJldi54bWxQSwUGAAAAAAQABAD5AAAAkgMAAAAA&#10;" strokecolor="red" strokeweight="4.5pt"/>
                </v:group>
                <v:shape id="Text Box 135" o:spid="_x0000_s1706" type="#_x0000_t202" style="position:absolute;left:2046;top:12131;width:119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l7MQA&#10;AADcAAAADwAAAGRycy9kb3ducmV2LnhtbESPQWvCQBSE74L/YXlCb3VXqdbGbERaCp4qTWvB2yP7&#10;TILZtyG7NfHfd4WCx2FmvmHSzWAbcaHO1441zKYKBHHhTM2lhu+v98cVCB+QDTaOScOVPGyy8SjF&#10;xLieP+mSh1JECPsENVQhtImUvqjIop+6ljh6J9dZDFF2pTQd9hFuGzlXaikt1hwXKmzptaLinP9a&#10;DYeP0/HnSe3LN7toezcoyfZFav0wGbZrEIGGcA//t3dGw3LxD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gZezEAAAA3AAAAA8AAAAAAAAAAAAAAAAAmAIAAGRycy9k&#10;b3ducmV2LnhtbFBLBQYAAAAABAAEAPUAAACJAwAAAAA=&#10;" filled="f" stroked="f">
                  <v:textbox>
                    <w:txbxContent>
                      <w:p w:rsidR="00AF1A03" w:rsidRPr="00A1095C" w:rsidRDefault="00AF1A03" w:rsidP="00AF1A03">
                        <w:pPr>
                          <w:jc w:val="center"/>
                          <w:rPr>
                            <w:rFonts w:cs="Simplified Arabic"/>
                            <w:b/>
                            <w:bCs/>
                          </w:rPr>
                        </w:pPr>
                        <w:r>
                          <w:rPr>
                            <w:rFonts w:cs="Simplified Arabic" w:hint="cs"/>
                            <w:b/>
                            <w:bCs/>
                            <w:rtl/>
                          </w:rPr>
                          <w:t>الفصول</w:t>
                        </w:r>
                      </w:p>
                    </w:txbxContent>
                  </v:textbox>
                </v:shape>
                <v:shape id="Text Box 136" o:spid="_x0000_s1707" type="#_x0000_t202" style="position:absolute;left:5238;top:12021;width:119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nsAA&#10;AADcAAAADwAAAGRycy9kb3ducmV2LnhtbERPy4rCMBTdD/gP4QqzGxNlFK1GEUWYlTL1Ae4uzbUt&#10;Njelibbz92YhzPJw3otVZyvxpMaXjjUMBwoEceZMybmG03H3NQXhA7LByjFp+CMPq2XvY4GJcS3/&#10;0jMNuYgh7BPUUIRQJ1L6rCCLfuBq4sjdXGMxRNjk0jTYxnBbyZFSE2mx5NhQYE2bgrJ7+rAazvvb&#10;9fKtDvnWjuvWdUqynUmtP/vdeg4iUBf+xW/3j9EwGce1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xnsAAAADcAAAADwAAAAAAAAAAAAAAAACYAgAAZHJzL2Rvd25y&#10;ZXYueG1sUEsFBgAAAAAEAAQA9QAAAIUDAAAAAA==&#10;" filled="f" stroked="f">
                  <v:textbox>
                    <w:txbxContent>
                      <w:p w:rsidR="00AF1A03" w:rsidRPr="00A1095C" w:rsidRDefault="00AF1A03" w:rsidP="00AF1A03">
                        <w:pPr>
                          <w:jc w:val="center"/>
                          <w:rPr>
                            <w:rFonts w:cs="Simplified Arabic"/>
                            <w:b/>
                            <w:bCs/>
                          </w:rPr>
                        </w:pPr>
                        <w:r>
                          <w:rPr>
                            <w:rFonts w:cs="Simplified Arabic" w:hint="cs"/>
                            <w:b/>
                            <w:bCs/>
                            <w:rtl/>
                          </w:rPr>
                          <w:t>الفصول</w:t>
                        </w:r>
                      </w:p>
                    </w:txbxContent>
                  </v:textbox>
                </v:shape>
                <v:shape id="Text Box 137" o:spid="_x0000_s1708" type="#_x0000_t202" style="position:absolute;left:8259;top:12034;width:119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UBcQA&#10;AADcAAAADwAAAGRycy9kb3ducmV2LnhtbESPQWvCQBSE70L/w/IKveluSw01ugliKfSkGNuCt0f2&#10;mYRm34bs1qT/3hUEj8PMfMOs8tG24ky9bxxreJ4pEMSlMw1XGr4OH9M3ED4gG2wdk4Z/8pBnD5MV&#10;psYNvKdzESoRIexT1FCH0KVS+rImi37mOuLonVxvMUTZV9L0OES4beWLUom02HBcqLGjTU3lb/Fn&#10;NXxvT8efV7Wr3u28G9yoJNuF1PrpcVwvQQQawz18a38aDcl8Ad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zVAXEAAAA3AAAAA8AAAAAAAAAAAAAAAAAmAIAAGRycy9k&#10;b3ducmV2LnhtbFBLBQYAAAAABAAEAPUAAACJAwAAAAA=&#10;" filled="f" stroked="f">
                  <v:textbox>
                    <w:txbxContent>
                      <w:p w:rsidR="00AF1A03" w:rsidRPr="00A1095C" w:rsidRDefault="00AF1A03" w:rsidP="00AF1A03">
                        <w:pPr>
                          <w:jc w:val="center"/>
                          <w:rPr>
                            <w:rFonts w:cs="Simplified Arabic"/>
                            <w:b/>
                            <w:bCs/>
                          </w:rPr>
                        </w:pPr>
                        <w:r>
                          <w:rPr>
                            <w:rFonts w:cs="Simplified Arabic" w:hint="cs"/>
                            <w:b/>
                            <w:bCs/>
                            <w:rtl/>
                          </w:rPr>
                          <w:t>الفصول</w:t>
                        </w:r>
                      </w:p>
                    </w:txbxContent>
                  </v:textbox>
                </v:shape>
                <v:shape id="Text Box 138" o:spid="_x0000_s1709" type="#_x0000_t202" style="position:absolute;left:1933;top:9613;width:159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U3JcAA&#10;AADcAAAADwAAAGRycy9kb3ducmV2LnhtbERPTYvCMBC9C/6HMII3TZS17HaNIsqCJ0XdFbwNzdiW&#10;bSalibb+e3MQPD7e93zZ2UrcqfGlYw2TsQJBnDlTcq7h9/Qz+gThA7LByjFpeJCH5aLfm2NqXMsH&#10;uh9DLmII+xQ1FCHUqZQ+K8iiH7uaOHJX11gMETa5NA22MdxWcqpUIi2WHBsKrGldUPZ/vFkNf7vr&#10;5fyh9vnGzurWdUqy/ZJaDwf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U3JcAAAADcAAAADwAAAAAAAAAAAAAAAACYAgAAZHJzL2Rvd25y&#10;ZXYueG1sUEsFBgAAAAAEAAQA9QAAAIUDAAAAAA==&#10;" filled="f" stroked="f">
                  <v:textbox>
                    <w:txbxContent>
                      <w:p w:rsidR="00AF1A03" w:rsidRPr="00A1095C" w:rsidRDefault="00AF1A03" w:rsidP="00AF1A03">
                        <w:pPr>
                          <w:jc w:val="center"/>
                          <w:rPr>
                            <w:rFonts w:cs="Simplified Arabic"/>
                            <w:b/>
                            <w:bCs/>
                          </w:rPr>
                        </w:pPr>
                        <w:r>
                          <w:rPr>
                            <w:rFonts w:cs="Simplified Arabic" w:hint="cs"/>
                            <w:b/>
                            <w:bCs/>
                            <w:rtl/>
                          </w:rPr>
                          <w:t>سعر الصرف</w:t>
                        </w:r>
                      </w:p>
                    </w:txbxContent>
                  </v:textbox>
                </v:shape>
                <v:shape id="Text Box 139" o:spid="_x0000_s1710" type="#_x0000_t202" style="position:absolute;left:5074;top:9209;width:1988;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CT8QA&#10;AADcAAAADwAAAGRycy9kb3ducmV2LnhtbESP0WrCQBRE34X+w3ILfZG6UWxsUzdBC0petX7ANXtN&#10;QrN3Q3Y1yd+7gtDHYWbOMOtsMI24UedqywrmswgEcWF1zaWC0+/u/ROE88gaG8ukYCQHWfoyWWOi&#10;bc8Huh19KQKEXYIKKu/bREpXVGTQzWxLHLyL7Qz6ILtS6g77ADeNXERRLA3WHBYqbOmnouLveDUK&#10;Lnk//fjqz3t/Wh2W8Rbr1dmOSr29DptvEJ4G/x9+tnOtII7n8DgTj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lwk/EAAAA3AAAAA8AAAAAAAAAAAAAAAAAmAIAAGRycy9k&#10;b3ducmV2LnhtbFBLBQYAAAAABAAEAPUAAACJAwAAAAA=&#10;" stroked="f">
                  <v:textbox>
                    <w:txbxContent>
                      <w:p w:rsidR="00AF1A03" w:rsidRPr="00A1095C" w:rsidRDefault="00AF1A03" w:rsidP="00AF1A03">
                        <w:pPr>
                          <w:jc w:val="center"/>
                          <w:rPr>
                            <w:rFonts w:cs="Simplified Arabic"/>
                            <w:b/>
                            <w:bCs/>
                          </w:rPr>
                        </w:pPr>
                        <w:r>
                          <w:rPr>
                            <w:rFonts w:cs="Simplified Arabic" w:hint="cs"/>
                            <w:b/>
                            <w:bCs/>
                            <w:rtl/>
                          </w:rPr>
                          <w:t>الاستخدام كنسبة مئوية من قوة العمل</w:t>
                        </w:r>
                      </w:p>
                    </w:txbxContent>
                  </v:textbox>
                </v:shape>
                <v:shape id="Text Box 140" o:spid="_x0000_s1711" type="#_x0000_t202" style="position:absolute;left:8259;top:9646;width:119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MycQA&#10;AADcAAAADwAAAGRycy9kb3ducmV2LnhtbESPQWvCQBSE7wX/w/IEb81uQxtqdBVRCp5atK3g7ZF9&#10;JqHZtyG7Jum/7xYEj8PMfMMs16NtRE+drx1reEoUCOLCmZpLDV+fb4+vIHxANtg4Jg2/5GG9mjws&#10;MTdu4AP1x1CKCGGfo4YqhDaX0hcVWfSJa4mjd3GdxRBlV0rT4RDhtpGpUpm0WHNcqLClbUXFz/Fq&#10;NXy/X86nZ/VR7uxLO7hRSbZzqfVsOm4WIAKN4R6+tfdGQ5a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7DMnEAAAA3AAAAA8AAAAAAAAAAAAAAAAAmAIAAGRycy9k&#10;b3ducmV2LnhtbFBLBQYAAAAABAAEAPUAAACJAwAAAAA=&#10;" filled="f" stroked="f">
                  <v:textbox>
                    <w:txbxContent>
                      <w:p w:rsidR="00AF1A03" w:rsidRPr="00A1095C" w:rsidRDefault="00AF1A03" w:rsidP="00AF1A03">
                        <w:pPr>
                          <w:jc w:val="center"/>
                          <w:rPr>
                            <w:rFonts w:cs="Simplified Arabic"/>
                            <w:b/>
                            <w:bCs/>
                          </w:rPr>
                        </w:pPr>
                        <w:r>
                          <w:rPr>
                            <w:rFonts w:cs="Simplified Arabic" w:hint="cs"/>
                            <w:b/>
                            <w:bCs/>
                            <w:rtl/>
                          </w:rPr>
                          <w:t>السعر</w:t>
                        </w:r>
                      </w:p>
                    </w:txbxContent>
                  </v:textbox>
                </v:shape>
                <v:rect id="Rectangle 141" o:spid="_x0000_s1712" style="position:absolute;left:1020;top:7481;width:9519;height:5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ErcYA&#10;AADcAAAADwAAAGRycy9kb3ducmV2LnhtbESPQWvCQBSE74L/YXlCL1I3tjZqdBUpSD1IpbG9P7LP&#10;JJh9G7Nbk/77riB4HGbmG2a57kwlrtS40rKC8SgCQZxZXXKu4Pu4fZ6BcB5ZY2WZFPyRg/Wq31ti&#10;om3LX3RNfS4ChF2CCgrv60RKlxVk0I1sTRy8k20M+iCbXOoG2wA3lXyJolgaLDksFFjTe0HZOf01&#10;CuhtPr585Pufw3Y6OXB7+Uz30VCpp0G3WYDw1PlH+N7eaQVx/Aq3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RErcYAAADcAAAADwAAAAAAAAAAAAAAAACYAgAAZHJz&#10;L2Rvd25yZXYueG1sUEsFBgAAAAAEAAQA9QAAAIsDAAAAAA==&#10;" filled="f" strokeweight="3pt">
                  <v:stroke linestyle="thinThin"/>
                </v:rect>
              </v:group>
            </w:pict>
          </mc:Fallback>
        </mc:AlternateContent>
      </w:r>
    </w:p>
    <w:p w:rsidR="00AF1A03" w:rsidRPr="00BE70BB" w:rsidRDefault="00AF1A03" w:rsidP="00AF1A03">
      <w:pPr>
        <w:ind w:firstLine="566"/>
        <w:jc w:val="both"/>
        <w:rPr>
          <w:rFonts w:ascii="Sakkal Majalla" w:hAnsi="Sakkal Majalla" w:cs="Sakkal Majalla"/>
          <w:b/>
          <w:bCs/>
          <w:sz w:val="34"/>
          <w:szCs w:val="34"/>
          <w:rtl/>
        </w:rPr>
      </w:pPr>
      <w:r w:rsidRPr="00BE70BB">
        <w:rPr>
          <w:rFonts w:ascii="Sakkal Majalla" w:hAnsi="Sakkal Majalla" w:cs="Sakkal Majalla"/>
          <w:b/>
          <w:bCs/>
          <w:sz w:val="34"/>
          <w:szCs w:val="34"/>
          <w:rtl/>
        </w:rPr>
        <w:t xml:space="preserve">اثر زيادة غير متوقعة في معدل الفائدة المتبنى من قبل المصرف </w:t>
      </w:r>
    </w:p>
    <w:p w:rsidR="00AF1A03" w:rsidRPr="00BE70BB" w:rsidRDefault="00AF1A03" w:rsidP="00AF1A03">
      <w:pPr>
        <w:ind w:firstLine="566"/>
        <w:jc w:val="both"/>
        <w:rPr>
          <w:rFonts w:ascii="Sakkal Majalla" w:hAnsi="Sakkal Majalla" w:cs="Sakkal Majalla"/>
          <w:b/>
          <w:bCs/>
          <w:sz w:val="34"/>
          <w:szCs w:val="34"/>
          <w:rtl/>
        </w:rPr>
      </w:pPr>
      <w:r w:rsidRPr="00BE70BB">
        <w:rPr>
          <w:rFonts w:ascii="Sakkal Majalla" w:hAnsi="Sakkal Majalla" w:cs="Sakkal Majalla"/>
          <w:b/>
          <w:bCs/>
          <w:sz w:val="34"/>
          <w:szCs w:val="34"/>
          <w:rtl/>
        </w:rPr>
        <w:t>المركزي على الاقتصاد</w:t>
      </w:r>
    </w:p>
    <w:p w:rsidR="00AF1A03" w:rsidRPr="00BE70BB" w:rsidRDefault="00AF1A03" w:rsidP="00AF1A03">
      <w:pPr>
        <w:ind w:firstLine="566"/>
        <w:jc w:val="both"/>
        <w:rPr>
          <w:rFonts w:ascii="Sakkal Majalla" w:hAnsi="Sakkal Majalla" w:cs="Sakkal Majalla"/>
          <w:b/>
          <w:bCs/>
          <w:sz w:val="34"/>
          <w:szCs w:val="34"/>
          <w:rtl/>
        </w:rPr>
      </w:pPr>
    </w:p>
    <w:p w:rsidR="00AF1A03" w:rsidRPr="00BE70BB" w:rsidRDefault="00AF1A03" w:rsidP="00AF1A03">
      <w:pPr>
        <w:ind w:firstLine="566"/>
        <w:jc w:val="both"/>
        <w:rPr>
          <w:rFonts w:ascii="Sakkal Majalla" w:hAnsi="Sakkal Majalla" w:cs="Sakkal Majalla"/>
          <w:b/>
          <w:bCs/>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b/>
          <w:bCs/>
          <w:sz w:val="34"/>
          <w:szCs w:val="34"/>
        </w:rPr>
      </w:pPr>
      <w:r w:rsidRPr="00BE70BB">
        <w:rPr>
          <w:rFonts w:ascii="Sakkal Majalla" w:hAnsi="Sakkal Majalla" w:cs="Sakkal Majalla"/>
          <w:b/>
          <w:bCs/>
          <w:sz w:val="34"/>
          <w:szCs w:val="34"/>
        </w:rPr>
        <w:t>Source: Thorarinn G. Petursson, The Transmission Mechanism of Monetary Policy, Monetry Bulletin, The Cetral Bank of Iceland, 2001, p. 74.</w:t>
      </w: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إن زيادة معينة في معدل الفائدة تؤدي تدريجياً الى انخفاض الأستخدام مع حصول اثر معنوي احصائياً بعد ما يقارب نصف سنة. ويبلغ الأثر الى الذروة بعد سنة واحدة عندما ارتفعت البطالة بنسبة 0.15%من قوة العمل( الأنحراف عن الخط القاعدي)</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95"/>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ab/>
        <w:t>وينخفض الأثر تدريجياً ويتلاشى بعدما يقارب 1.5 سنة أعتماداً على حدود الثقة. والاثر المعنوي أحصائياً على الأسعار يحصل بعدما يقارب سنة واحدة بعد أرتفاع معدل الفائدة. ويبلغ المعدل الى الذروة بعد زهاء 1.5 سنة عندما تنخفض الأسعار بما يقارب 0.3%(عن الخط القاعدي)</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ab/>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br w:type="page"/>
      </w:r>
      <w:r w:rsidRPr="00BE70BB">
        <w:rPr>
          <w:rFonts w:ascii="Sakkal Majalla" w:hAnsi="Sakkal Majalla" w:cs="Sakkal Majalla"/>
          <w:sz w:val="34"/>
          <w:szCs w:val="34"/>
          <w:rtl/>
        </w:rPr>
        <w:lastRenderedPageBreak/>
        <w:t xml:space="preserve">وهذا يقابل الحد الأقصى للأثر على المعدل السنوي للتضخم بعد قرابة 15 شهراً. وعندما ينخفض التضخم بمقدار 0.35 نقطة مئوية عن الخط القاعدي </w:t>
      </w:r>
      <w:r w:rsidRPr="00BE70BB">
        <w:rPr>
          <w:rFonts w:ascii="Sakkal Majalla" w:hAnsi="Sakkal Majalla" w:cs="Sakkal Majalla"/>
          <w:sz w:val="34"/>
          <w:szCs w:val="34"/>
          <w:vertAlign w:val="superscript"/>
          <w:rtl/>
        </w:rPr>
        <w:t>(</w:t>
      </w:r>
      <w:r w:rsidRPr="00BE70BB">
        <w:rPr>
          <w:rStyle w:val="Appelnotedebasdep"/>
          <w:rFonts w:ascii="Sakkal Majalla" w:hAnsi="Sakkal Majalla" w:cs="Sakkal Majalla"/>
          <w:sz w:val="34"/>
          <w:szCs w:val="34"/>
          <w:rtl/>
        </w:rPr>
        <w:footnoteReference w:id="296"/>
      </w:r>
      <w:r w:rsidRPr="00BE70BB">
        <w:rPr>
          <w:rFonts w:ascii="Sakkal Majalla" w:hAnsi="Sakkal Majalla" w:cs="Sakkal Majalla"/>
          <w:sz w:val="34"/>
          <w:szCs w:val="34"/>
          <w:vertAlign w:val="superscript"/>
          <w:rtl/>
        </w:rPr>
        <w:t>)</w:t>
      </w:r>
      <w:r w:rsidRPr="00BE70BB">
        <w:rPr>
          <w:rFonts w:ascii="Sakkal Majalla" w:hAnsi="Sakkal Majalla" w:cs="Sakkal Majalla"/>
          <w:sz w:val="34"/>
          <w:szCs w:val="34"/>
          <w:rtl/>
        </w:rPr>
        <w:t xml:space="preserve">.                      </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ومن خلال كل ما تقدم يمكن ان نفهم ان الفترة التي يظهر فيها التأثير على الاقتصاد يختلف من دولة الى دولة وذلك حسب الوضع الاقتصادي لكل دولة.</w:t>
      </w: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sz w:val="34"/>
          <w:szCs w:val="34"/>
          <w:rtl/>
        </w:rPr>
        <w:t>ويمكن الان من خلال المبحث الثاني من هذا الفصل ان نتعرف على تحليل تباطؤ السياسة النقدية عن طريق الجدل بين الكينزيين والنيوكلاسيك وكذلك معرفة كفاءة السياسة النقدية فضلاً عن تفسير التوقعات بشأن تباطؤ انتقال اثر السياسة النقدية.</w:t>
      </w: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sz w:val="34"/>
          <w:szCs w:val="34"/>
          <w:rtl/>
        </w:rPr>
      </w:pPr>
    </w:p>
    <w:p w:rsidR="00AF1A03" w:rsidRDefault="00AF1A03" w:rsidP="00AF1A03">
      <w:pPr>
        <w:ind w:firstLine="566"/>
        <w:jc w:val="both"/>
        <w:rPr>
          <w:rFonts w:ascii="Sakkal Majalla" w:hAnsi="Sakkal Majalla" w:cs="Sakkal Majalla"/>
          <w:b/>
          <w:bCs/>
          <w:sz w:val="34"/>
          <w:szCs w:val="34"/>
          <w:rtl/>
        </w:rPr>
      </w:pPr>
    </w:p>
    <w:p w:rsidR="00AF1A03" w:rsidRDefault="00AF1A03" w:rsidP="00AF1A03">
      <w:pPr>
        <w:ind w:firstLine="566"/>
        <w:jc w:val="both"/>
        <w:rPr>
          <w:rFonts w:ascii="Sakkal Majalla" w:hAnsi="Sakkal Majalla" w:cs="Sakkal Majalla"/>
          <w:b/>
          <w:bCs/>
          <w:sz w:val="34"/>
          <w:szCs w:val="34"/>
          <w:rtl/>
        </w:rPr>
      </w:pPr>
    </w:p>
    <w:p w:rsidR="00AF1A03" w:rsidRDefault="00AF1A03" w:rsidP="00AF1A03">
      <w:pPr>
        <w:ind w:firstLine="566"/>
        <w:jc w:val="both"/>
        <w:rPr>
          <w:rFonts w:ascii="Sakkal Majalla" w:hAnsi="Sakkal Majalla" w:cs="Sakkal Majalla"/>
          <w:b/>
          <w:bCs/>
          <w:sz w:val="34"/>
          <w:szCs w:val="34"/>
          <w:rtl/>
        </w:rPr>
      </w:pPr>
    </w:p>
    <w:p w:rsidR="00AF1A03" w:rsidRDefault="00AF1A03" w:rsidP="00AF1A03">
      <w:pPr>
        <w:ind w:firstLine="566"/>
        <w:jc w:val="both"/>
        <w:rPr>
          <w:rFonts w:ascii="Sakkal Majalla" w:hAnsi="Sakkal Majalla" w:cs="Sakkal Majalla"/>
          <w:b/>
          <w:bCs/>
          <w:sz w:val="34"/>
          <w:szCs w:val="34"/>
          <w:rtl/>
        </w:rPr>
      </w:pPr>
    </w:p>
    <w:p w:rsidR="00AF1A03" w:rsidRDefault="00AF1A03" w:rsidP="00AF1A03">
      <w:pPr>
        <w:ind w:firstLine="566"/>
        <w:jc w:val="both"/>
        <w:rPr>
          <w:rFonts w:ascii="Sakkal Majalla" w:hAnsi="Sakkal Majalla" w:cs="Sakkal Majalla"/>
          <w:b/>
          <w:bCs/>
          <w:sz w:val="34"/>
          <w:szCs w:val="34"/>
          <w:rtl/>
        </w:rPr>
      </w:pPr>
    </w:p>
    <w:p w:rsidR="00AF1A03" w:rsidRDefault="00AF1A03" w:rsidP="00AF1A03">
      <w:pPr>
        <w:ind w:firstLine="566"/>
        <w:jc w:val="both"/>
        <w:rPr>
          <w:rFonts w:ascii="Sakkal Majalla" w:hAnsi="Sakkal Majalla" w:cs="Sakkal Majalla"/>
          <w:b/>
          <w:bCs/>
          <w:sz w:val="34"/>
          <w:szCs w:val="34"/>
          <w:rtl/>
        </w:rPr>
      </w:pPr>
    </w:p>
    <w:p w:rsidR="00AF1A03" w:rsidRDefault="00AF1A03" w:rsidP="00AF1A03">
      <w:pPr>
        <w:ind w:firstLine="566"/>
        <w:jc w:val="both"/>
        <w:rPr>
          <w:rFonts w:ascii="Sakkal Majalla" w:hAnsi="Sakkal Majalla" w:cs="Sakkal Majalla"/>
          <w:b/>
          <w:bCs/>
          <w:sz w:val="34"/>
          <w:szCs w:val="34"/>
          <w:rtl/>
        </w:rPr>
      </w:pPr>
    </w:p>
    <w:p w:rsidR="00AF1A03" w:rsidRPr="00BE70BB" w:rsidRDefault="00AF1A03" w:rsidP="00AF1A03">
      <w:pPr>
        <w:ind w:firstLine="566"/>
        <w:jc w:val="both"/>
        <w:rPr>
          <w:rFonts w:ascii="Sakkal Majalla" w:hAnsi="Sakkal Majalla" w:cs="Sakkal Majalla"/>
          <w:sz w:val="34"/>
          <w:szCs w:val="34"/>
          <w:rtl/>
        </w:rPr>
      </w:pPr>
      <w:r w:rsidRPr="00BE70BB">
        <w:rPr>
          <w:rFonts w:ascii="Sakkal Majalla" w:hAnsi="Sakkal Majalla" w:cs="Sakkal Majalla"/>
          <w:b/>
          <w:bCs/>
          <w:sz w:val="34"/>
          <w:szCs w:val="34"/>
          <w:rtl/>
        </w:rPr>
        <w:t>خلاصة الفصل</w:t>
      </w:r>
      <w:r>
        <w:rPr>
          <w:rFonts w:ascii="Sakkal Majalla" w:hAnsi="Sakkal Majalla" w:cs="Sakkal Majalla"/>
          <w:b/>
          <w:bCs/>
          <w:sz w:val="34"/>
          <w:szCs w:val="34"/>
        </w:rPr>
        <w:t xml:space="preserve"> </w:t>
      </w:r>
      <w:r>
        <w:rPr>
          <w:rFonts w:ascii="Sakkal Majalla" w:hAnsi="Sakkal Majalla" w:cs="Sakkal Majalla" w:hint="cs"/>
          <w:b/>
          <w:bCs/>
          <w:sz w:val="34"/>
          <w:szCs w:val="34"/>
          <w:rtl/>
          <w:lang w:bidi="ar-DZ"/>
        </w:rPr>
        <w:t>الخامس:</w:t>
      </w:r>
      <w:r w:rsidRPr="00BE70BB">
        <w:rPr>
          <w:rFonts w:ascii="Sakkal Majalla" w:hAnsi="Sakkal Majalla" w:cs="Sakkal Majalla"/>
          <w:sz w:val="34"/>
          <w:szCs w:val="34"/>
          <w:rtl/>
        </w:rPr>
        <w:t xml:space="preserve"> </w:t>
      </w: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sz w:val="34"/>
          <w:szCs w:val="34"/>
          <w:rtl/>
          <w:lang w:val="fr-FR" w:bidi="ar-DZ"/>
        </w:rPr>
      </w:pPr>
      <w:r w:rsidRPr="00BE70BB">
        <w:rPr>
          <w:rFonts w:ascii="Sakkal Majalla" w:hAnsi="Sakkal Majalla" w:cs="Sakkal Majalla"/>
          <w:sz w:val="34"/>
          <w:szCs w:val="34"/>
          <w:rtl/>
        </w:rPr>
        <w:t xml:space="preserve">   تعتبر السياسة النقدية من أهم أشكال السياسة الاقتصادية الكلية  التي تنتهجها الدول لتحقيق الاستقرار الاقتصادي, ومن اجل مكافحة الاختلالات والمعوقات المختلفة التي صاحبت التطورات التكنولوجية الموظفة في مختلف الاقتصاديين و تقليص الثغرات التي يمكن أن تحدث العديد من الأزمات المؤثرة سلبا على موارد المجتمعات المختلفة , حيث يستهدف الاستقرار الاقتصادي تحقيق معدلات ايجابية للنمو و القضاء على البطالة واستهداف التضخم بالعمل على استقرار العام للأسعار الأمر ال</w:t>
      </w:r>
      <w:r w:rsidRPr="00BE70BB">
        <w:rPr>
          <w:rFonts w:ascii="Sakkal Majalla" w:hAnsi="Sakkal Majalla" w:cs="Sakkal Majalla"/>
          <w:sz w:val="34"/>
          <w:szCs w:val="34"/>
          <w:rtl/>
          <w:lang w:val="fr-FR" w:bidi="ar-DZ"/>
        </w:rPr>
        <w:t>ذي يضمن الاستقرار الداخلي للاقتصاد .</w:t>
      </w:r>
    </w:p>
    <w:p w:rsidR="00AF1A03" w:rsidRPr="00BE70BB" w:rsidRDefault="00AF1A03" w:rsidP="00AF1A03">
      <w:pPr>
        <w:ind w:firstLine="566"/>
        <w:jc w:val="both"/>
        <w:rPr>
          <w:rFonts w:ascii="Sakkal Majalla" w:hAnsi="Sakkal Majalla" w:cs="Sakkal Majalla"/>
          <w:sz w:val="34"/>
          <w:szCs w:val="34"/>
          <w:rtl/>
          <w:lang w:val="fr-FR" w:bidi="ar-DZ"/>
        </w:rPr>
      </w:pPr>
      <w:r w:rsidRPr="00BE70BB">
        <w:rPr>
          <w:rFonts w:ascii="Sakkal Majalla" w:hAnsi="Sakkal Majalla" w:cs="Sakkal Majalla"/>
          <w:sz w:val="34"/>
          <w:szCs w:val="34"/>
          <w:rtl/>
          <w:lang w:val="fr-FR" w:bidi="ar-DZ"/>
        </w:rPr>
        <w:t xml:space="preserve">    </w:t>
      </w:r>
    </w:p>
    <w:p w:rsidR="00AF1A03" w:rsidRPr="00BE70BB" w:rsidRDefault="00AF1A03" w:rsidP="00AF1A03">
      <w:pPr>
        <w:ind w:firstLine="566"/>
        <w:jc w:val="both"/>
        <w:rPr>
          <w:rFonts w:ascii="Sakkal Majalla" w:hAnsi="Sakkal Majalla" w:cs="Sakkal Majalla"/>
          <w:sz w:val="34"/>
          <w:szCs w:val="34"/>
          <w:rtl/>
          <w:lang w:val="fr-FR" w:bidi="ar-DZ"/>
        </w:rPr>
      </w:pPr>
      <w:r w:rsidRPr="00BE70BB">
        <w:rPr>
          <w:rFonts w:ascii="Sakkal Majalla" w:hAnsi="Sakkal Majalla" w:cs="Sakkal Majalla"/>
          <w:sz w:val="34"/>
          <w:szCs w:val="34"/>
          <w:rtl/>
        </w:rPr>
        <w:t>غير أن الاستقرار الداخلي لا يمكن تحقيقه بمنأى عن التوازن الخارجي ال</w:t>
      </w:r>
      <w:r w:rsidRPr="00BE70BB">
        <w:rPr>
          <w:rFonts w:ascii="Sakkal Majalla" w:hAnsi="Sakkal Majalla" w:cs="Sakkal Majalla"/>
          <w:sz w:val="34"/>
          <w:szCs w:val="34"/>
          <w:rtl/>
          <w:lang w:val="fr-FR" w:bidi="ar-DZ"/>
        </w:rPr>
        <w:t>ذي يفترض السعي لتصحيح اختلالات ميزان المدفوعات وضبط أسعار الصرف بالشكل الذي يضمن تجنب كل المشاكل الاقتصادية الناتجة عن التعامل مع العالم الخارجي, وتطرح الأزمات  المالية والمصرفية الحديثة النشأة تحديات كبيرة أمام صانعي السياسات ومتخذي القرار بشان تحقيق الاستقرار المالي والمصرفي , حيث يتعين على السلطات النقدية والمالية أن تعتمد مجموعة شاملة من التدابير الوقائية من هذه المعوقات لتتمكن من وضع قواعد أفضل لعمل البنوك المؤثرة في النظام المالي و الرقابة عليها , ووضع القيود على الأنشطة التي تكون مصدر للمخاطر , وبالتالي يمكن اعتبار أن السياستين النقدية والمالية هي من أهم الأدوات المتاحة لدى الحكومات من اجل التصدي لهذه المعوقات التي تعتبر عائق في سير نشاط السياسة النقدية وتحقيقها للنمو الاقتصادي ,ولكن</w:t>
      </w:r>
      <w:r w:rsidRPr="00BE70BB">
        <w:rPr>
          <w:rFonts w:ascii="Sakkal Majalla" w:hAnsi="Sakkal Majalla" w:cs="Sakkal Majalla"/>
          <w:b/>
          <w:bCs/>
          <w:sz w:val="34"/>
          <w:szCs w:val="34"/>
          <w:rtl/>
          <w:lang w:val="fr-FR" w:bidi="ar-DZ"/>
        </w:rPr>
        <w:t xml:space="preserve"> ما موقع الاقتصاد الجزائري من كل هذه المشكلات التي يعيشها الاقتصاد العالمي في الوقت الراهن ؟, وهل نحن فعلا بمناي عن مثل هذه المعوقات ؟ وهذا مايتم التطرق إليه في الفصل الموالي</w:t>
      </w:r>
      <w:r w:rsidRPr="00BE70BB">
        <w:rPr>
          <w:rFonts w:ascii="Sakkal Majalla" w:hAnsi="Sakkal Majalla" w:cs="Sakkal Majalla"/>
          <w:sz w:val="34"/>
          <w:szCs w:val="34"/>
          <w:rtl/>
          <w:lang w:val="fr-FR" w:bidi="ar-DZ"/>
        </w:rPr>
        <w:t>.</w:t>
      </w:r>
    </w:p>
    <w:p w:rsidR="00AF1A03" w:rsidRPr="00BE70BB" w:rsidRDefault="00AF1A03" w:rsidP="00AF1A03">
      <w:pPr>
        <w:ind w:firstLine="566"/>
        <w:jc w:val="both"/>
        <w:rPr>
          <w:rFonts w:ascii="Sakkal Majalla" w:hAnsi="Sakkal Majalla" w:cs="Sakkal Majalla"/>
          <w:sz w:val="34"/>
          <w:szCs w:val="34"/>
          <w:rtl/>
          <w:lang w:bidi="ar-DZ"/>
        </w:rPr>
      </w:pP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66"/>
        <w:jc w:val="both"/>
        <w:rPr>
          <w:rFonts w:ascii="Sakkal Majalla" w:hAnsi="Sakkal Majalla" w:cs="Sakkal Majalla"/>
          <w:sz w:val="34"/>
          <w:szCs w:val="34"/>
          <w:rtl/>
        </w:rPr>
      </w:pPr>
    </w:p>
    <w:p w:rsidR="00AF1A03" w:rsidRPr="00BE70BB" w:rsidRDefault="00AF1A03" w:rsidP="00AF1A03">
      <w:pPr>
        <w:ind w:firstLine="509"/>
        <w:jc w:val="both"/>
        <w:rPr>
          <w:rFonts w:ascii="Sakkal Majalla" w:hAnsi="Sakkal Majalla" w:cs="Sakkal Majalla"/>
          <w:color w:val="000000" w:themeColor="text1"/>
          <w:sz w:val="34"/>
          <w:szCs w:val="34"/>
          <w:lang w:bidi="ar-DZ"/>
        </w:rPr>
      </w:pPr>
    </w:p>
    <w:p w:rsidR="00AF1A03" w:rsidRPr="001F0DDE" w:rsidRDefault="00AF1A03" w:rsidP="00AF1A03">
      <w:pPr>
        <w:jc w:val="both"/>
        <w:rPr>
          <w:rFonts w:ascii="Sakkal Majalla" w:hAnsi="Sakkal Majalla" w:cs="Sakkal Majalla"/>
          <w:b/>
          <w:bCs/>
          <w:sz w:val="34"/>
          <w:szCs w:val="34"/>
          <w:rtl/>
        </w:rPr>
      </w:pPr>
    </w:p>
    <w:p w:rsidR="00AF1A03" w:rsidRPr="001F0DDE" w:rsidRDefault="00AF1A03" w:rsidP="00AF1A03">
      <w:pPr>
        <w:jc w:val="both"/>
        <w:rPr>
          <w:rFonts w:ascii="Sakkal Majalla" w:hAnsi="Sakkal Majalla" w:cs="Sakkal Majalla"/>
          <w:sz w:val="34"/>
          <w:szCs w:val="34"/>
          <w:rtl/>
        </w:rPr>
      </w:pPr>
      <w:r w:rsidRPr="001F0DDE">
        <w:rPr>
          <w:rFonts w:ascii="Sakkal Majalla" w:hAnsi="Sakkal Majalla" w:cs="Sakkal Majalla"/>
          <w:sz w:val="34"/>
          <w:szCs w:val="34"/>
          <w:rtl/>
        </w:rPr>
        <w:tab/>
        <w:t xml:space="preserve">لقد تناولنا في هذا البحث أحد أهم المواضيع في مجال الاقتصاد الكلي، ألا وهو أثر العرض النقدي على بعض المتغيرات الاقتصادية الكلية في الجزائر، إذ تعددت الدراسات واختلفت الآراء حول توضيح أهمية وتأثير العرض النقدي على بعض المتغيرات الاقتصادية الكلية، فظهرت مجموعة من الأفكار في شكل نظريات تحت لواء مدارس اقتصادية حاولت كل منها البحث عن آلية لتفسير أثر تغير كمية النقود على المتغيرات النقدية والمتغيرات المالية والخارجية، ومن أجل </w:t>
      </w:r>
      <w:r w:rsidRPr="001F0DDE">
        <w:rPr>
          <w:rFonts w:ascii="Sakkal Majalla" w:hAnsi="Sakkal Majalla" w:cs="Sakkal Majalla"/>
          <w:sz w:val="34"/>
          <w:szCs w:val="34"/>
          <w:rtl/>
        </w:rPr>
        <w:lastRenderedPageBreak/>
        <w:t>الوصول إلى أهداف الدراسة كان لزاما علينا تحليل تطور المعروض النقدي في الجزائر، وكذا دراسة واقع هذا الأثر من وجهة نظر الاقتصاديين في الجزائر من جهة، ومن جهة أخرى محاولة تحليل ظاهرة العجز المزدوج في الجزائر للفترة(2001_2016).</w:t>
      </w:r>
    </w:p>
    <w:p w:rsidR="00AF1A03" w:rsidRPr="001F0DDE" w:rsidRDefault="00AF1A03" w:rsidP="00AF1A03">
      <w:pPr>
        <w:jc w:val="both"/>
        <w:rPr>
          <w:rFonts w:ascii="Sakkal Majalla" w:hAnsi="Sakkal Majalla" w:cs="Sakkal Majalla"/>
          <w:sz w:val="34"/>
          <w:szCs w:val="34"/>
          <w:rtl/>
        </w:rPr>
      </w:pPr>
      <w:r w:rsidRPr="001F0DDE">
        <w:rPr>
          <w:rFonts w:ascii="Sakkal Majalla" w:hAnsi="Sakkal Majalla" w:cs="Sakkal Majalla"/>
          <w:sz w:val="34"/>
          <w:szCs w:val="34"/>
          <w:rtl/>
        </w:rPr>
        <w:tab/>
        <w:t xml:space="preserve">من أجل ذلك قمنا بتقسيم دراستنا على جزأين، الأول يتعلق بالجانب النظري والذي حاولنا من خلاله التطرق إلى المفاهيم الأساسية للدراسة ثم حاولنا التطرق لأثر العرض النقدي على المتغيرات النقدية والمتغيرات المالية والخارجية، حيث تمثلت المتغيرات النقدية في سعر الصرف والتضخم وسعر الفائدة أما المتغيرات المالية والخارجية فتتمثل في الميزانية العامة والميزان التجاري وعليه فإن التوازن الاقتصادي الكلي حسب نموذج منديل فلمنج يتحدد من خلال تقاطع منحنيات </w:t>
      </w:r>
      <w:r w:rsidRPr="001F0DDE">
        <w:rPr>
          <w:rFonts w:ascii="Sakkal Majalla" w:hAnsi="Sakkal Majalla" w:cs="Sakkal Majalla"/>
          <w:sz w:val="34"/>
          <w:szCs w:val="34"/>
        </w:rPr>
        <w:t>IS/LM/BP)</w:t>
      </w:r>
      <w:r w:rsidRPr="001F0DDE">
        <w:rPr>
          <w:rFonts w:ascii="Sakkal Majalla" w:hAnsi="Sakkal Majalla" w:cs="Sakkal Majalla"/>
          <w:sz w:val="34"/>
          <w:szCs w:val="34"/>
          <w:rtl/>
        </w:rPr>
        <w:t>) في نقطة واحدة، أما الجزء المتعلق بالدراسة التطبيقية والذي من خلاله أسقطنا ما توصلنا إليه في الجزء النظري على الاقتصاد الجزائري فحاولنا تحليل تطور المعروض النقدي ومكوناته والعناصر المقابلة له، ثم تحليل أثر العرض النقدي على المتغيرات النقدية والمتغيرات المالية والخارجية وتتمثل هذه المتغيرات في(سعر الصرف، سعر الفائدة، التضخم، الميزانية العامة والميزان التجاري)، فوجدنا أن هناك تأثيرا  طرديا مع العرض النقدي الحقيقي وسعر الفائدة، أما باقي المتغيرات فكان لها تأثير عكسي مع العرض النقدي الحقيقي وبالتالي هناك من يتوافق أو لا يتوافق مع وجهة نظر الاقتصاديين التي تم تناولها في الفصل الأول، وهذا راجع للوضع الاقتصادي والظروف الاقتصادية  السائدة في الجزائر خلال فترة الدراسة.</w:t>
      </w:r>
    </w:p>
    <w:p w:rsidR="00AF1A03" w:rsidRPr="001F0DDE" w:rsidRDefault="00AF1A03" w:rsidP="00AF1A03">
      <w:pPr>
        <w:jc w:val="both"/>
        <w:rPr>
          <w:rFonts w:ascii="Sakkal Majalla" w:hAnsi="Sakkal Majalla" w:cs="Sakkal Majalla"/>
          <w:b/>
          <w:bCs/>
          <w:sz w:val="34"/>
          <w:szCs w:val="34"/>
          <w:rtl/>
        </w:rPr>
      </w:pPr>
      <w:r w:rsidRPr="001F0DDE">
        <w:rPr>
          <w:rFonts w:ascii="Sakkal Majalla" w:hAnsi="Sakkal Majalla" w:cs="Sakkal Majalla"/>
          <w:b/>
          <w:bCs/>
          <w:sz w:val="34"/>
          <w:szCs w:val="34"/>
          <w:rtl/>
        </w:rPr>
        <w:t>نتائج الدراسة:</w:t>
      </w:r>
    </w:p>
    <w:p w:rsidR="00AF1A03" w:rsidRPr="001F0DDE" w:rsidRDefault="00AF1A03" w:rsidP="00AF1A03">
      <w:pPr>
        <w:jc w:val="both"/>
        <w:rPr>
          <w:rFonts w:ascii="Sakkal Majalla" w:hAnsi="Sakkal Majalla" w:cs="Sakkal Majalla"/>
          <w:sz w:val="34"/>
          <w:szCs w:val="34"/>
          <w:rtl/>
        </w:rPr>
      </w:pPr>
      <w:r w:rsidRPr="001F0DDE">
        <w:rPr>
          <w:rFonts w:ascii="Sakkal Majalla" w:hAnsi="Sakkal Majalla" w:cs="Sakkal Majalla"/>
          <w:sz w:val="34"/>
          <w:szCs w:val="34"/>
          <w:rtl/>
        </w:rPr>
        <w:t xml:space="preserve">           من خلال دراستنا هذه توصلنا لمجموعة من النتائج هي:</w:t>
      </w:r>
    </w:p>
    <w:p w:rsidR="00AF1A03" w:rsidRPr="001F0DDE" w:rsidRDefault="00AF1A03" w:rsidP="00AF1A03">
      <w:pPr>
        <w:jc w:val="both"/>
        <w:rPr>
          <w:rFonts w:ascii="Sakkal Majalla" w:hAnsi="Sakkal Majalla" w:cs="Sakkal Majalla"/>
          <w:sz w:val="34"/>
          <w:szCs w:val="34"/>
        </w:rPr>
      </w:pPr>
      <w:r w:rsidRPr="001F0DDE">
        <w:rPr>
          <w:rFonts w:ascii="Sakkal Majalla" w:hAnsi="Sakkal Majalla" w:cs="Sakkal Majalla"/>
          <w:sz w:val="34"/>
          <w:szCs w:val="34"/>
          <w:rtl/>
        </w:rPr>
        <w:t xml:space="preserve">أ) </w:t>
      </w:r>
      <w:r w:rsidRPr="001F0DDE">
        <w:rPr>
          <w:rFonts w:ascii="Sakkal Majalla" w:hAnsi="Sakkal Majalla" w:cs="Sakkal Majalla"/>
          <w:b/>
          <w:bCs/>
          <w:sz w:val="34"/>
          <w:szCs w:val="34"/>
          <w:rtl/>
        </w:rPr>
        <w:t>نتائج الجانب النظري:</w:t>
      </w:r>
    </w:p>
    <w:p w:rsidR="00AF1A03" w:rsidRPr="001F0DDE" w:rsidRDefault="00AF1A03" w:rsidP="00F14C2C">
      <w:pPr>
        <w:pStyle w:val="Paragraphedeliste"/>
        <w:numPr>
          <w:ilvl w:val="0"/>
          <w:numId w:val="66"/>
        </w:numPr>
        <w:bidi/>
        <w:spacing w:after="0" w:line="240" w:lineRule="auto"/>
        <w:jc w:val="both"/>
        <w:rPr>
          <w:rFonts w:ascii="Sakkal Majalla" w:hAnsi="Sakkal Majalla" w:cs="Sakkal Majalla"/>
          <w:sz w:val="34"/>
          <w:szCs w:val="34"/>
        </w:rPr>
      </w:pPr>
      <w:r w:rsidRPr="001F0DDE">
        <w:rPr>
          <w:rFonts w:ascii="Sakkal Majalla" w:hAnsi="Sakkal Majalla" w:cs="Sakkal Majalla"/>
          <w:sz w:val="34"/>
          <w:szCs w:val="34"/>
          <w:rtl/>
        </w:rPr>
        <w:t xml:space="preserve">توجد علاقة طردية تناسبية بين العرض النقدي والمستوى العام للأسعار، بحيث أن زيادة في عرض النقدي تؤدي إلى زيادة في مستوى العام للأسعار بنفس النسبة والاتجاه ،وفي ظل افتراض ثبات حجم الإنتاج عند مستوى التشغيل الكامل، وثبات سرعة تداول النقود يكون عرض النقد متغيرا مستقلا والسعر متغيرا تابعا، وبالتالي فإن مسؤولية السلطات النقدية تنحصر في التأثير في كمية النقود المعروضة زيادة أو نقصانا وذلك سينعكس تلقائيا على مستوى العام للأسعار وبالتالي على التضخم؛  </w:t>
      </w:r>
    </w:p>
    <w:p w:rsidR="00AF1A03" w:rsidRPr="001F0DDE" w:rsidRDefault="00AF1A03" w:rsidP="00F14C2C">
      <w:pPr>
        <w:pStyle w:val="Paragraphedeliste"/>
        <w:numPr>
          <w:ilvl w:val="0"/>
          <w:numId w:val="66"/>
        </w:numPr>
        <w:bidi/>
        <w:spacing w:after="0" w:line="240" w:lineRule="auto"/>
        <w:jc w:val="both"/>
        <w:rPr>
          <w:rFonts w:ascii="Sakkal Majalla" w:hAnsi="Sakkal Majalla" w:cs="Sakkal Majalla"/>
          <w:sz w:val="34"/>
          <w:szCs w:val="34"/>
        </w:rPr>
      </w:pPr>
      <w:r w:rsidRPr="001F0DDE">
        <w:rPr>
          <w:rFonts w:ascii="Sakkal Majalla" w:hAnsi="Sakkal Majalla" w:cs="Sakkal Majalla"/>
          <w:sz w:val="34"/>
          <w:szCs w:val="34"/>
          <w:rtl/>
        </w:rPr>
        <w:t xml:space="preserve">يرتبط العرض النقدي بعلاقة عكسية مع سعر الفائدة إذ أنه بازدياد العرض النقدي ينخفض سعر الفائدة، فالفائدة في النظرية الكينزية هي ليست ثمنا للامتناع عن الاستهلاك وإنما هي ثمن التخلي عن السيولة، وبذلك يعتمد سعر الفائدة على قوة التفضيل النقدي أو مدى الرغبة في السيولة لدى الأفراد مقارنة بعرض النقد المتوفر لإشباع تلك الرغبة، فسعر الفائدة هو عبارة عن ظاهرة نقدية يتقرر سعرها في السوق النقدي من خلال </w:t>
      </w:r>
      <w:r w:rsidRPr="001F0DDE">
        <w:rPr>
          <w:rFonts w:ascii="Sakkal Majalla" w:hAnsi="Sakkal Majalla" w:cs="Sakkal Majalla"/>
          <w:sz w:val="34"/>
          <w:szCs w:val="34"/>
          <w:rtl/>
        </w:rPr>
        <w:lastRenderedPageBreak/>
        <w:t>تفاعل عرض النقود والطلب عليها أي انه يتأثر بكليهما، وعليه يمكن القول أن العرض النقدي يمارس تأثيرا مباشرا على سعر الفائدة؛</w:t>
      </w:r>
    </w:p>
    <w:p w:rsidR="00AF1A03" w:rsidRPr="001F0DDE" w:rsidRDefault="00AF1A03" w:rsidP="00F14C2C">
      <w:pPr>
        <w:pStyle w:val="Paragraphedeliste"/>
        <w:numPr>
          <w:ilvl w:val="0"/>
          <w:numId w:val="66"/>
        </w:numPr>
        <w:bidi/>
        <w:spacing w:after="0" w:line="240" w:lineRule="auto"/>
        <w:jc w:val="both"/>
        <w:rPr>
          <w:rFonts w:ascii="Sakkal Majalla" w:hAnsi="Sakkal Majalla" w:cs="Sakkal Majalla"/>
          <w:sz w:val="34"/>
          <w:szCs w:val="34"/>
        </w:rPr>
      </w:pPr>
      <w:r w:rsidRPr="001F0DDE">
        <w:rPr>
          <w:rFonts w:ascii="Sakkal Majalla" w:hAnsi="Sakkal Majalla" w:cs="Sakkal Majalla"/>
          <w:sz w:val="34"/>
          <w:szCs w:val="34"/>
          <w:rtl/>
        </w:rPr>
        <w:t>إن العرض النقدي أظهر تأثيرا طرديا ومباشرا على سعر الصرف وهذا حسب النظرية الكمية للنقود، فأي زيادة في كمية النقود تؤدي إلى ارتفاع الأسعار في الداخل، الأمر الذي يؤدي إلى انخفاض الطلب على السلع المحلية وبالتالي نقص الصادرات وزيادة الواردات لأن سعر السلع الأجنبية يصبح أقل مقارنة بأسعار السلع المحلية بعد ارتفاعها، وهذا ما يؤدي إلى زيادة الطلب على العملات الأجنبية من أجل تسديد قيم الواردات، وانخفاض الطلب على العملات المحلية لتسديد قيم الصادرات، وبالتالي تدهور قيمة العملة المحلية وارتفاع سعر صرف العملات الأجنبية، ويتضح من ذلك أن عرض النقود يرتبط مع سعر الصرف بعلاقة طردية ومباشرة؛</w:t>
      </w:r>
    </w:p>
    <w:p w:rsidR="00AF1A03" w:rsidRPr="001F0DDE" w:rsidRDefault="00AF1A03" w:rsidP="00F14C2C">
      <w:pPr>
        <w:pStyle w:val="Paragraphedeliste"/>
        <w:numPr>
          <w:ilvl w:val="0"/>
          <w:numId w:val="66"/>
        </w:numPr>
        <w:bidi/>
        <w:spacing w:after="0" w:line="240" w:lineRule="auto"/>
        <w:jc w:val="both"/>
        <w:rPr>
          <w:rFonts w:ascii="Sakkal Majalla" w:hAnsi="Sakkal Majalla" w:cs="Sakkal Majalla"/>
          <w:sz w:val="34"/>
          <w:szCs w:val="34"/>
        </w:rPr>
      </w:pPr>
      <w:r w:rsidRPr="001F0DDE">
        <w:rPr>
          <w:rFonts w:ascii="Sakkal Majalla" w:hAnsi="Sakkal Majalla" w:cs="Sakkal Majalla"/>
          <w:sz w:val="34"/>
          <w:szCs w:val="34"/>
          <w:rtl/>
        </w:rPr>
        <w:t>يأتي تأثير عرض النقود في الميزانية العامة من خلال تأثيره في الأسعار فارتفاعها والناجم عن زيادة في المعروض النقدي سيدفع حتما نحو زيادة النفقات الحكومية لمواجهة الاحتياجات الحكومية من سلع وخدمات ومن مرتبات وأجور فكلها يجب أن تساير مستوى الأسعار لذا فإن الزيادة في المعروض النقدي ستدفع نحو علاقة عكسية مع الميزانية العامة؛</w:t>
      </w:r>
    </w:p>
    <w:p w:rsidR="00AF1A03" w:rsidRPr="001F0DDE" w:rsidRDefault="00AF1A03" w:rsidP="00F14C2C">
      <w:pPr>
        <w:pStyle w:val="Paragraphedeliste"/>
        <w:numPr>
          <w:ilvl w:val="0"/>
          <w:numId w:val="66"/>
        </w:numPr>
        <w:bidi/>
        <w:spacing w:after="0" w:line="240" w:lineRule="auto"/>
        <w:jc w:val="both"/>
        <w:rPr>
          <w:rFonts w:ascii="Sakkal Majalla" w:hAnsi="Sakkal Majalla" w:cs="Sakkal Majalla"/>
          <w:sz w:val="34"/>
          <w:szCs w:val="34"/>
        </w:rPr>
      </w:pPr>
      <w:r w:rsidRPr="001F0DDE">
        <w:rPr>
          <w:rFonts w:ascii="Sakkal Majalla" w:hAnsi="Sakkal Majalla" w:cs="Sakkal Majalla"/>
          <w:sz w:val="34"/>
          <w:szCs w:val="34"/>
          <w:rtl/>
        </w:rPr>
        <w:t>يتأثر الميزان التجاري بعرض النقود، إذ يرتبط معه بعلاقة عكسية، فزيادة عرض النقود تؤدي إلى زيادة القدرة الشرائية لكل من يملكها وتؤدي هذه الزيادة إلى التوسع في الطلب الكلي مباشرة، وهذه الزيادة في عرض النقود تكون ناتجة إما عن ارتفاع المضاعف النقدي نتيجة خفض نسبة الاحتياطي القانوني أو من الزيادة الصافية في القاعدة النقدية أو بسبب خفض سعر الخصم والفائدة والتوسع في منح القروض أو بسبب عمليات السوق المفتوحة عند دخول البنك المركزي مشتريا للأوراق المالية؛</w:t>
      </w:r>
    </w:p>
    <w:p w:rsidR="00AF1A03" w:rsidRPr="001F0DDE" w:rsidRDefault="00AF1A03" w:rsidP="00F14C2C">
      <w:pPr>
        <w:pStyle w:val="Paragraphedeliste"/>
        <w:numPr>
          <w:ilvl w:val="0"/>
          <w:numId w:val="66"/>
        </w:numPr>
        <w:bidi/>
        <w:spacing w:after="0" w:line="240" w:lineRule="auto"/>
        <w:jc w:val="both"/>
        <w:rPr>
          <w:rFonts w:ascii="Sakkal Majalla" w:hAnsi="Sakkal Majalla" w:cs="Sakkal Majalla"/>
          <w:sz w:val="34"/>
          <w:szCs w:val="34"/>
        </w:rPr>
      </w:pPr>
      <w:r w:rsidRPr="001F0DDE">
        <w:rPr>
          <w:rFonts w:ascii="Sakkal Majalla" w:hAnsi="Sakkal Majalla" w:cs="Sakkal Majalla"/>
          <w:sz w:val="34"/>
          <w:szCs w:val="34"/>
          <w:rtl/>
        </w:rPr>
        <w:t xml:space="preserve">العرض النقدي له ترابط قوي مع ميزان المدفوعات فالفائض في ميزان المدفوعات يستلزم توسعا نقديا، والعجز يستلزم الانكماش النقدي، وعليه فإن التوازن الآني في الأسواق الثلاثة يتحدد من خلال منحنيات( </w:t>
      </w:r>
      <w:r w:rsidRPr="001F0DDE">
        <w:rPr>
          <w:rFonts w:ascii="Sakkal Majalla" w:hAnsi="Sakkal Majalla" w:cs="Sakkal Majalla"/>
          <w:sz w:val="34"/>
          <w:szCs w:val="34"/>
        </w:rPr>
        <w:t xml:space="preserve"> IS/LM/BP</w:t>
      </w:r>
      <w:r w:rsidRPr="001F0DDE">
        <w:rPr>
          <w:rFonts w:ascii="Sakkal Majalla" w:hAnsi="Sakkal Majalla" w:cs="Sakkal Majalla"/>
          <w:sz w:val="34"/>
          <w:szCs w:val="34"/>
          <w:rtl/>
        </w:rPr>
        <w:t>) في نقطة واحدة وهي التي تضمن التوازن في الاقتصاد.</w:t>
      </w:r>
    </w:p>
    <w:p w:rsidR="00AF1A03" w:rsidRPr="001F0DDE" w:rsidRDefault="00AF1A03" w:rsidP="00AF1A03">
      <w:pPr>
        <w:pStyle w:val="Paragraphedeliste"/>
        <w:spacing w:after="0" w:line="240" w:lineRule="auto"/>
        <w:ind w:left="0"/>
        <w:jc w:val="both"/>
        <w:rPr>
          <w:rFonts w:ascii="Sakkal Majalla" w:hAnsi="Sakkal Majalla" w:cs="Sakkal Majalla"/>
          <w:b/>
          <w:bCs/>
          <w:sz w:val="34"/>
          <w:szCs w:val="34"/>
          <w:rtl/>
        </w:rPr>
      </w:pPr>
      <w:r w:rsidRPr="001F0DDE">
        <w:rPr>
          <w:rFonts w:ascii="Sakkal Majalla" w:hAnsi="Sakkal Majalla" w:cs="Sakkal Majalla"/>
          <w:b/>
          <w:bCs/>
          <w:sz w:val="34"/>
          <w:szCs w:val="34"/>
          <w:rtl/>
        </w:rPr>
        <w:t>ب- نتائج الجانب التطبيقي:</w:t>
      </w:r>
    </w:p>
    <w:p w:rsidR="00AF1A03" w:rsidRPr="001F0DDE" w:rsidRDefault="00AF1A03" w:rsidP="00F14C2C">
      <w:pPr>
        <w:pStyle w:val="Paragraphedeliste"/>
        <w:numPr>
          <w:ilvl w:val="0"/>
          <w:numId w:val="69"/>
        </w:numPr>
        <w:bidi/>
        <w:spacing w:after="0" w:line="240" w:lineRule="auto"/>
        <w:jc w:val="both"/>
        <w:rPr>
          <w:rFonts w:ascii="Sakkal Majalla" w:hAnsi="Sakkal Majalla" w:cs="Sakkal Majalla"/>
          <w:sz w:val="34"/>
          <w:szCs w:val="34"/>
        </w:rPr>
      </w:pPr>
      <w:r w:rsidRPr="001F0DDE">
        <w:rPr>
          <w:rFonts w:ascii="Sakkal Majalla" w:hAnsi="Sakkal Majalla" w:cs="Sakkal Majalla"/>
          <w:sz w:val="34"/>
          <w:szCs w:val="34"/>
          <w:rtl/>
        </w:rPr>
        <w:t>عرف المعروض النقدي تطورا ملحوظا خلال السنوات الأخيرة، هذا راجع بصفة غير مباشرة إلى ارتفاع إيرادات الصادرات الوطنية أما بصفة مباشرة إلى تطور الأصول الخارجية؛</w:t>
      </w:r>
    </w:p>
    <w:p w:rsidR="00AF1A03" w:rsidRPr="001F0DDE" w:rsidRDefault="00AF1A03" w:rsidP="00F14C2C">
      <w:pPr>
        <w:pStyle w:val="Paragraphedeliste"/>
        <w:numPr>
          <w:ilvl w:val="0"/>
          <w:numId w:val="69"/>
        </w:numPr>
        <w:bidi/>
        <w:spacing w:after="0" w:line="240" w:lineRule="auto"/>
        <w:jc w:val="both"/>
        <w:rPr>
          <w:rFonts w:ascii="Sakkal Majalla" w:hAnsi="Sakkal Majalla" w:cs="Sakkal Majalla"/>
          <w:sz w:val="34"/>
          <w:szCs w:val="34"/>
        </w:rPr>
      </w:pPr>
      <w:r w:rsidRPr="001F0DDE">
        <w:rPr>
          <w:rFonts w:ascii="Sakkal Majalla" w:hAnsi="Sakkal Majalla" w:cs="Sakkal Majalla"/>
          <w:sz w:val="34"/>
          <w:szCs w:val="34"/>
          <w:rtl/>
        </w:rPr>
        <w:lastRenderedPageBreak/>
        <w:t xml:space="preserve">في الجزائر يعتبر المجمع النقدي </w:t>
      </w:r>
      <w:r w:rsidRPr="001F0DDE">
        <w:rPr>
          <w:rFonts w:ascii="Sakkal Majalla" w:hAnsi="Sakkal Majalla" w:cs="Sakkal Majalla"/>
          <w:sz w:val="34"/>
          <w:szCs w:val="34"/>
        </w:rPr>
        <w:t>M</w:t>
      </w:r>
      <w:r w:rsidRPr="001F0DDE">
        <w:rPr>
          <w:rFonts w:ascii="Sakkal Majalla" w:hAnsi="Sakkal Majalla" w:cs="Sakkal Majalla"/>
          <w:sz w:val="34"/>
          <w:szCs w:val="34"/>
          <w:vertAlign w:val="subscript"/>
        </w:rPr>
        <w:t>2</w:t>
      </w:r>
      <w:r w:rsidRPr="001F0DDE">
        <w:rPr>
          <w:rFonts w:ascii="Sakkal Majalla" w:hAnsi="Sakkal Majalla" w:cs="Sakkal Majalla"/>
          <w:sz w:val="34"/>
          <w:szCs w:val="34"/>
          <w:rtl/>
        </w:rPr>
        <w:t xml:space="preserve"> الأكثر استخداما وأهمية من بين المجمعات النقدية والذي يمثل المجمع القاعدي للوضعية النقدية، نتيجة للأثر الذي تمارسه بعض الوسائل الخاصة بالبنك المركزي من أجل التحكم في الكتلة النقدية وتخفيض معدلات التضخم؛</w:t>
      </w:r>
    </w:p>
    <w:p w:rsidR="00AF1A03" w:rsidRPr="001F0DDE" w:rsidRDefault="00AF1A03" w:rsidP="00F14C2C">
      <w:pPr>
        <w:pStyle w:val="Paragraphedeliste"/>
        <w:numPr>
          <w:ilvl w:val="0"/>
          <w:numId w:val="69"/>
        </w:numPr>
        <w:bidi/>
        <w:spacing w:after="0" w:line="240" w:lineRule="auto"/>
        <w:jc w:val="both"/>
        <w:rPr>
          <w:rFonts w:ascii="Sakkal Majalla" w:hAnsi="Sakkal Majalla" w:cs="Sakkal Majalla"/>
          <w:sz w:val="34"/>
          <w:szCs w:val="34"/>
        </w:rPr>
      </w:pPr>
      <w:r w:rsidRPr="001F0DDE">
        <w:rPr>
          <w:rFonts w:ascii="Sakkal Majalla" w:hAnsi="Sakkal Majalla" w:cs="Sakkal Majalla"/>
          <w:sz w:val="34"/>
          <w:szCs w:val="34"/>
          <w:rtl/>
        </w:rPr>
        <w:t xml:space="preserve"> تتكون الكتلة النقدية في الجزائر من النقود الورقية والكتابية وأشباه النقود التي عرفت تطورا خلال فترة الدراسة(2001_2016) وفيما يخص مقابلات الكتلة النقدية في الجزائر فهي تتكون من الأصول الخارجية، القروض المقدمة للاقتصاد، والقروض المقدمة للدولة؛</w:t>
      </w:r>
    </w:p>
    <w:p w:rsidR="00AF1A03" w:rsidRPr="001F0DDE" w:rsidRDefault="00AF1A03" w:rsidP="00F14C2C">
      <w:pPr>
        <w:pStyle w:val="Paragraphedeliste"/>
        <w:numPr>
          <w:ilvl w:val="0"/>
          <w:numId w:val="69"/>
        </w:numPr>
        <w:bidi/>
        <w:spacing w:after="0" w:line="240" w:lineRule="auto"/>
        <w:jc w:val="both"/>
        <w:rPr>
          <w:rFonts w:ascii="Sakkal Majalla" w:hAnsi="Sakkal Majalla" w:cs="Sakkal Majalla"/>
          <w:sz w:val="34"/>
          <w:szCs w:val="34"/>
        </w:rPr>
      </w:pPr>
      <w:r w:rsidRPr="001F0DDE">
        <w:rPr>
          <w:rFonts w:ascii="Sakkal Majalla" w:hAnsi="Sakkal Majalla" w:cs="Sakkal Majalla"/>
          <w:sz w:val="34"/>
          <w:szCs w:val="34"/>
          <w:rtl/>
        </w:rPr>
        <w:t xml:space="preserve"> أثر العرض النقدي الحقيقي بشكل عكسي على التضخم مما يعني زيادة المعروض النقدي لا يؤدي إلى ارتفاع التضخم، وهذا لا يتفق مع أراء وجهة نظر الاقتصاديين، والتضخم في الجزائر كان بدافع الطلب تزامنا مع انطلاق برنامج دعم النمو الاقتصادي؛</w:t>
      </w:r>
    </w:p>
    <w:p w:rsidR="00AF1A03" w:rsidRPr="001F0DDE" w:rsidRDefault="00AF1A03" w:rsidP="00F14C2C">
      <w:pPr>
        <w:pStyle w:val="Paragraphedeliste"/>
        <w:numPr>
          <w:ilvl w:val="0"/>
          <w:numId w:val="69"/>
        </w:numPr>
        <w:bidi/>
        <w:spacing w:after="0" w:line="240" w:lineRule="auto"/>
        <w:jc w:val="both"/>
        <w:rPr>
          <w:rFonts w:ascii="Sakkal Majalla" w:hAnsi="Sakkal Majalla" w:cs="Sakkal Majalla"/>
          <w:sz w:val="34"/>
          <w:szCs w:val="34"/>
        </w:rPr>
      </w:pPr>
      <w:r w:rsidRPr="001F0DDE">
        <w:rPr>
          <w:rFonts w:ascii="Sakkal Majalla" w:hAnsi="Sakkal Majalla" w:cs="Sakkal Majalla"/>
          <w:sz w:val="34"/>
          <w:szCs w:val="34"/>
          <w:rtl/>
        </w:rPr>
        <w:t>العرض النقدي الحقيقي يرتبط بعلاقة طردية مع معدلات الفائدة الحقيقية إذ أنها ترتفع بازدياد العرض النقدي الحقيقي والعكس صحيح وهذا لا يتوافق مع وجهة نظر الاقتصاديين بالنسبة للنظرية الكينزية، ويرجع ذلك إلى ضعف اندماج الاقتصاد الجزائري في الاقتصاد العالمي، كما قد ينجر عنه تباطؤ في الطلب المحلي وزيادة في تكلفة رأس المال؛</w:t>
      </w:r>
    </w:p>
    <w:p w:rsidR="00AF1A03" w:rsidRPr="001F0DDE" w:rsidRDefault="00AF1A03" w:rsidP="00F14C2C">
      <w:pPr>
        <w:pStyle w:val="Paragraphedeliste"/>
        <w:numPr>
          <w:ilvl w:val="0"/>
          <w:numId w:val="69"/>
        </w:numPr>
        <w:bidi/>
        <w:spacing w:after="0" w:line="240" w:lineRule="auto"/>
        <w:jc w:val="both"/>
        <w:rPr>
          <w:rFonts w:ascii="Sakkal Majalla" w:hAnsi="Sakkal Majalla" w:cs="Sakkal Majalla"/>
          <w:sz w:val="34"/>
          <w:szCs w:val="34"/>
        </w:rPr>
      </w:pPr>
      <w:r w:rsidRPr="001F0DDE">
        <w:rPr>
          <w:rFonts w:ascii="Sakkal Majalla" w:hAnsi="Sakkal Majalla" w:cs="Sakkal Majalla"/>
          <w:sz w:val="34"/>
          <w:szCs w:val="34"/>
          <w:rtl/>
        </w:rPr>
        <w:t>إن العرض النقدي الحقيقي أظهر تأثيرا عكسيا على سعر الصرف مما يعني زيادة المعروض النقدي لا يؤدي إلى ارتفاع أسعار الصرف وهذا لا يتفق مع أراء وجهة نظر الاقتصاديين، ويرجع هذا بالأساس إلى تزايد الطلب العالمي على العملة الوطنية من خلال تزايد الطلب على البترول، كذلك ارتفاع الواردات اللازمة لبرنامج دعم الإنعاش الاقتصادي وبرنامج دعم النمو الاقتصادي؛</w:t>
      </w:r>
    </w:p>
    <w:p w:rsidR="00AF1A03" w:rsidRPr="001F0DDE" w:rsidRDefault="00AF1A03" w:rsidP="00F14C2C">
      <w:pPr>
        <w:pStyle w:val="Paragraphedeliste"/>
        <w:numPr>
          <w:ilvl w:val="0"/>
          <w:numId w:val="69"/>
        </w:numPr>
        <w:bidi/>
        <w:spacing w:after="0" w:line="240" w:lineRule="auto"/>
        <w:jc w:val="both"/>
        <w:rPr>
          <w:rFonts w:ascii="Sakkal Majalla" w:hAnsi="Sakkal Majalla" w:cs="Sakkal Majalla"/>
          <w:sz w:val="34"/>
          <w:szCs w:val="34"/>
        </w:rPr>
      </w:pPr>
      <w:r w:rsidRPr="001F0DDE">
        <w:rPr>
          <w:rFonts w:ascii="Sakkal Majalla" w:hAnsi="Sakkal Majalla" w:cs="Sakkal Majalla"/>
          <w:sz w:val="34"/>
          <w:szCs w:val="34"/>
          <w:rtl/>
        </w:rPr>
        <w:t xml:space="preserve"> أثر العرض النقدي الحقيقي على الميزانية العامة بشكل عكسي (علاقة عكسية)،  مما يعني زيادة العرض النقدي سيدفع حتما نحو علاقة عكسية مع الميزانية العامة وهذا يتفق مع أراء وجهة نظر الاقتصاديين، فالعرض النقدي أحد أهم مصادر تمويل للميزانية العامة، وقد اعتمدت الجزائر على سياسة مالية إنفاقية توسعية تمثلت في برنامج دعم الإنعاش الاقتصادي والبرنامج التكميلي لدعم النمو(المخطط الخماسي الأول والثاني)، واتبعت الجزائر برنامج تقشف صارم بسبب انخفاض أسعار البترول؛</w:t>
      </w:r>
    </w:p>
    <w:p w:rsidR="00AF1A03" w:rsidRPr="0093676C" w:rsidRDefault="00AF1A03" w:rsidP="00F14C2C">
      <w:pPr>
        <w:pStyle w:val="Paragraphedeliste"/>
        <w:numPr>
          <w:ilvl w:val="0"/>
          <w:numId w:val="69"/>
        </w:numPr>
        <w:bidi/>
        <w:spacing w:after="0" w:line="240" w:lineRule="auto"/>
        <w:jc w:val="both"/>
        <w:rPr>
          <w:rFonts w:ascii="Sakkal Majalla" w:hAnsi="Sakkal Majalla" w:cs="Sakkal Majalla"/>
          <w:sz w:val="34"/>
          <w:szCs w:val="34"/>
          <w:rtl/>
        </w:rPr>
      </w:pPr>
      <w:r w:rsidRPr="001F0DDE">
        <w:rPr>
          <w:rFonts w:ascii="Sakkal Majalla" w:hAnsi="Sakkal Majalla" w:cs="Sakkal Majalla"/>
          <w:sz w:val="34"/>
          <w:szCs w:val="34"/>
          <w:rtl/>
        </w:rPr>
        <w:lastRenderedPageBreak/>
        <w:t xml:space="preserve"> أثر العرض النقدي الحقيقي(</w:t>
      </w:r>
      <w:r w:rsidRPr="001F0DDE">
        <w:rPr>
          <w:rFonts w:ascii="Sakkal Majalla" w:hAnsi="Sakkal Majalla" w:cs="Sakkal Majalla"/>
          <w:sz w:val="34"/>
          <w:szCs w:val="34"/>
        </w:rPr>
        <w:t>(M</w:t>
      </w:r>
      <w:r w:rsidRPr="001F0DDE">
        <w:rPr>
          <w:rFonts w:ascii="Sakkal Majalla" w:hAnsi="Sakkal Majalla" w:cs="Sakkal Majalla"/>
          <w:sz w:val="34"/>
          <w:szCs w:val="34"/>
          <w:vertAlign w:val="subscript"/>
        </w:rPr>
        <w:t>2</w:t>
      </w:r>
      <w:r w:rsidRPr="001F0DDE">
        <w:rPr>
          <w:rFonts w:ascii="Sakkal Majalla" w:hAnsi="Sakkal Majalla" w:cs="Sakkal Majalla"/>
          <w:sz w:val="34"/>
          <w:szCs w:val="34"/>
        </w:rPr>
        <w:t>/P</w:t>
      </w:r>
      <w:r w:rsidRPr="001F0DDE">
        <w:rPr>
          <w:rFonts w:ascii="Sakkal Majalla" w:hAnsi="Sakkal Majalla" w:cs="Sakkal Majalla"/>
          <w:sz w:val="34"/>
          <w:szCs w:val="34"/>
          <w:rtl/>
        </w:rPr>
        <w:t xml:space="preserve"> على الميزان التجاري بعلاقة عكسية بحيث أن زيادة العرض النقدي سوف يقود إلى حالة العجز التجاري وهذا يتفق مع أراء وجهة نظر النقديين، ويرجع هذا ارتفاع الحاد في الواردات وانخفاض الصادرات الجزائرية.</w:t>
      </w:r>
    </w:p>
    <w:p w:rsidR="00AF1A03" w:rsidRPr="001F0DDE" w:rsidRDefault="00AF1A03" w:rsidP="00AF1A03">
      <w:pPr>
        <w:jc w:val="both"/>
        <w:rPr>
          <w:rFonts w:ascii="Sakkal Majalla" w:hAnsi="Sakkal Majalla" w:cs="Sakkal Majalla"/>
          <w:b/>
          <w:bCs/>
          <w:sz w:val="34"/>
          <w:szCs w:val="34"/>
          <w:rtl/>
        </w:rPr>
      </w:pPr>
      <w:r w:rsidRPr="001F0DDE">
        <w:rPr>
          <w:rFonts w:ascii="Sakkal Majalla" w:hAnsi="Sakkal Majalla" w:cs="Sakkal Majalla"/>
          <w:b/>
          <w:bCs/>
          <w:sz w:val="34"/>
          <w:szCs w:val="34"/>
          <w:rtl/>
        </w:rPr>
        <w:t>اختبار الفرضيات:</w:t>
      </w:r>
    </w:p>
    <w:p w:rsidR="00AF1A03" w:rsidRPr="001F0DDE" w:rsidRDefault="00AF1A03" w:rsidP="00F14C2C">
      <w:pPr>
        <w:pStyle w:val="Paragraphedeliste"/>
        <w:numPr>
          <w:ilvl w:val="0"/>
          <w:numId w:val="67"/>
        </w:numPr>
        <w:bidi/>
        <w:spacing w:after="0" w:line="240" w:lineRule="auto"/>
        <w:ind w:left="360"/>
        <w:jc w:val="both"/>
        <w:rPr>
          <w:rFonts w:ascii="Sakkal Majalla" w:hAnsi="Sakkal Majalla" w:cs="Sakkal Majalla"/>
          <w:sz w:val="34"/>
          <w:szCs w:val="34"/>
          <w:u w:val="single"/>
        </w:rPr>
      </w:pPr>
      <w:r w:rsidRPr="001F0DDE">
        <w:rPr>
          <w:rFonts w:ascii="Sakkal Majalla" w:hAnsi="Sakkal Majalla" w:cs="Sakkal Majalla"/>
          <w:b/>
          <w:bCs/>
          <w:sz w:val="34"/>
          <w:szCs w:val="34"/>
          <w:rtl/>
        </w:rPr>
        <w:t>الفرضية الأولى:</w:t>
      </w:r>
      <w:r w:rsidRPr="001F0DDE">
        <w:rPr>
          <w:rFonts w:ascii="Sakkal Majalla" w:hAnsi="Sakkal Majalla" w:cs="Sakkal Majalla"/>
          <w:sz w:val="34"/>
          <w:szCs w:val="34"/>
          <w:rtl/>
        </w:rPr>
        <w:t xml:space="preserve"> توصلنا إلى أن العرض النقدي يؤثر على المتغيرات محل الدراسة من وجهة نظر الاقتصاديين حيث يؤثر ايجابيا على كل من سعر الفائدة ومعدلات التضخم ويؤثر عكسيا على كل من سعر الصرف والميزان التجاري وكذلك الموازنة العامة، </w:t>
      </w:r>
      <w:r w:rsidRPr="001F0DDE">
        <w:rPr>
          <w:rFonts w:ascii="Sakkal Majalla" w:hAnsi="Sakkal Majalla" w:cs="Sakkal Majalla"/>
          <w:sz w:val="34"/>
          <w:szCs w:val="34"/>
          <w:u w:val="single"/>
          <w:rtl/>
        </w:rPr>
        <w:t>إذا الفرضية صحيحة؛</w:t>
      </w:r>
    </w:p>
    <w:p w:rsidR="00AF1A03" w:rsidRPr="001F0DDE" w:rsidRDefault="00AF1A03" w:rsidP="00F14C2C">
      <w:pPr>
        <w:pStyle w:val="Paragraphedeliste"/>
        <w:numPr>
          <w:ilvl w:val="0"/>
          <w:numId w:val="67"/>
        </w:numPr>
        <w:bidi/>
        <w:spacing w:after="0" w:line="240" w:lineRule="auto"/>
        <w:ind w:left="360"/>
        <w:jc w:val="both"/>
        <w:rPr>
          <w:rFonts w:ascii="Sakkal Majalla" w:hAnsi="Sakkal Majalla" w:cs="Sakkal Majalla"/>
          <w:sz w:val="34"/>
          <w:szCs w:val="34"/>
          <w:u w:val="single"/>
        </w:rPr>
      </w:pPr>
      <w:r w:rsidRPr="001F0DDE">
        <w:rPr>
          <w:rFonts w:ascii="Sakkal Majalla" w:hAnsi="Sakkal Majalla" w:cs="Sakkal Majalla"/>
          <w:b/>
          <w:bCs/>
          <w:sz w:val="34"/>
          <w:szCs w:val="34"/>
          <w:rtl/>
        </w:rPr>
        <w:t>الفرضية الثانية:</w:t>
      </w:r>
      <w:r w:rsidRPr="001F0DDE">
        <w:rPr>
          <w:rFonts w:ascii="Sakkal Majalla" w:hAnsi="Sakkal Majalla" w:cs="Sakkal Majalla"/>
          <w:sz w:val="34"/>
          <w:szCs w:val="34"/>
          <w:rtl/>
        </w:rPr>
        <w:t xml:space="preserve"> يؤثر العرض النقدي الحقيقي( </w:t>
      </w:r>
      <w:r w:rsidRPr="001F0DDE">
        <w:rPr>
          <w:rFonts w:ascii="Sakkal Majalla" w:hAnsi="Sakkal Majalla" w:cs="Sakkal Majalla"/>
          <w:sz w:val="34"/>
          <w:szCs w:val="34"/>
        </w:rPr>
        <w:t>M</w:t>
      </w:r>
      <w:r w:rsidRPr="001F0DDE">
        <w:rPr>
          <w:rFonts w:ascii="Sakkal Majalla" w:hAnsi="Sakkal Majalla" w:cs="Sakkal Majalla"/>
          <w:sz w:val="34"/>
          <w:szCs w:val="34"/>
          <w:vertAlign w:val="subscript"/>
        </w:rPr>
        <w:t>2</w:t>
      </w:r>
      <w:r w:rsidRPr="001F0DDE">
        <w:rPr>
          <w:rFonts w:ascii="Sakkal Majalla" w:hAnsi="Sakkal Majalla" w:cs="Sakkal Majalla"/>
          <w:sz w:val="34"/>
          <w:szCs w:val="34"/>
        </w:rPr>
        <w:t>/P</w:t>
      </w:r>
      <w:r w:rsidRPr="001F0DDE">
        <w:rPr>
          <w:rFonts w:ascii="Sakkal Majalla" w:hAnsi="Sakkal Majalla" w:cs="Sakkal Majalla"/>
          <w:sz w:val="34"/>
          <w:szCs w:val="34"/>
          <w:rtl/>
        </w:rPr>
        <w:t>) بشكل طردي مع سعر الفائدة أما باقي المتغيرات الاقتصادية فإن العرض النقدي الحقيقي (</w:t>
      </w:r>
      <w:r w:rsidRPr="001F0DDE">
        <w:rPr>
          <w:rFonts w:ascii="Sakkal Majalla" w:hAnsi="Sakkal Majalla" w:cs="Sakkal Majalla"/>
          <w:sz w:val="34"/>
          <w:szCs w:val="34"/>
        </w:rPr>
        <w:t>M</w:t>
      </w:r>
      <w:r w:rsidRPr="001F0DDE">
        <w:rPr>
          <w:rFonts w:ascii="Sakkal Majalla" w:hAnsi="Sakkal Majalla" w:cs="Sakkal Majalla"/>
          <w:sz w:val="34"/>
          <w:szCs w:val="34"/>
          <w:vertAlign w:val="subscript"/>
        </w:rPr>
        <w:t>2</w:t>
      </w:r>
      <w:r w:rsidRPr="001F0DDE">
        <w:rPr>
          <w:rFonts w:ascii="Sakkal Majalla" w:hAnsi="Sakkal Majalla" w:cs="Sakkal Majalla"/>
          <w:sz w:val="34"/>
          <w:szCs w:val="34"/>
        </w:rPr>
        <w:t>/P</w:t>
      </w:r>
      <w:r w:rsidRPr="001F0DDE">
        <w:rPr>
          <w:rFonts w:ascii="Sakkal Majalla" w:hAnsi="Sakkal Majalla" w:cs="Sakkal Majalla"/>
          <w:sz w:val="34"/>
          <w:szCs w:val="34"/>
          <w:rtl/>
        </w:rPr>
        <w:t xml:space="preserve">) يؤثر بعلاقة عكسية مع كل من سعر الصرف،  التضخم،  التوازن الخارجي والموازنة العامة في الاقتصاد الجزائري،  وبالتالي فقد توصلنا إلى أن هذا التأثير قد يتوافق في حالات أو لا يتوافق في أخرى مع وجهة نظر الاقتصاديين نظرا للأوضاع والظروف الاقتصادية السائدة في البلد، </w:t>
      </w:r>
      <w:r w:rsidRPr="001F0DDE">
        <w:rPr>
          <w:rFonts w:ascii="Sakkal Majalla" w:hAnsi="Sakkal Majalla" w:cs="Sakkal Majalla"/>
          <w:sz w:val="34"/>
          <w:szCs w:val="34"/>
          <w:u w:val="single"/>
          <w:rtl/>
        </w:rPr>
        <w:t>وعليه نثبت صحة الفرضية.</w:t>
      </w:r>
    </w:p>
    <w:p w:rsidR="00AF1A03" w:rsidRPr="001F0DDE" w:rsidRDefault="00AF1A03" w:rsidP="00AF1A03">
      <w:pPr>
        <w:pStyle w:val="Paragraphedeliste"/>
        <w:spacing w:after="0" w:line="240" w:lineRule="auto"/>
        <w:ind w:left="0"/>
        <w:jc w:val="both"/>
        <w:rPr>
          <w:rFonts w:ascii="Sakkal Majalla" w:hAnsi="Sakkal Majalla" w:cs="Sakkal Majalla"/>
          <w:b/>
          <w:bCs/>
          <w:sz w:val="34"/>
          <w:szCs w:val="34"/>
          <w:rtl/>
        </w:rPr>
      </w:pPr>
      <w:r w:rsidRPr="001F0DDE">
        <w:rPr>
          <w:rFonts w:ascii="Sakkal Majalla" w:hAnsi="Sakkal Majalla" w:cs="Sakkal Majalla"/>
          <w:b/>
          <w:bCs/>
          <w:sz w:val="34"/>
          <w:szCs w:val="34"/>
          <w:rtl/>
        </w:rPr>
        <w:t xml:space="preserve">التوصيات: </w:t>
      </w:r>
    </w:p>
    <w:p w:rsidR="00AF1A03" w:rsidRPr="001F0DDE" w:rsidRDefault="00AF1A03" w:rsidP="00AF1A03">
      <w:pPr>
        <w:pStyle w:val="Paragraphedeliste"/>
        <w:spacing w:after="0" w:line="240" w:lineRule="auto"/>
        <w:ind w:left="0"/>
        <w:jc w:val="both"/>
        <w:rPr>
          <w:rFonts w:ascii="Sakkal Majalla" w:hAnsi="Sakkal Majalla" w:cs="Sakkal Majalla"/>
          <w:sz w:val="34"/>
          <w:szCs w:val="34"/>
          <w:rtl/>
        </w:rPr>
      </w:pPr>
      <w:r w:rsidRPr="001F0DDE">
        <w:rPr>
          <w:rFonts w:ascii="Sakkal Majalla" w:hAnsi="Sakkal Majalla" w:cs="Sakkal Majalla"/>
          <w:sz w:val="34"/>
          <w:szCs w:val="34"/>
          <w:rtl/>
        </w:rPr>
        <w:t xml:space="preserve">        في ضوء ما توصلت إليه الدراسة من نتائج  ومن استنتاجات فإننا نضع التوصيات التالية: </w:t>
      </w:r>
    </w:p>
    <w:p w:rsidR="00AF1A03" w:rsidRPr="001F0DDE" w:rsidRDefault="00AF1A03" w:rsidP="00F14C2C">
      <w:pPr>
        <w:pStyle w:val="Paragraphedeliste"/>
        <w:numPr>
          <w:ilvl w:val="0"/>
          <w:numId w:val="68"/>
        </w:numPr>
        <w:bidi/>
        <w:spacing w:after="0" w:line="240" w:lineRule="auto"/>
        <w:ind w:left="565" w:hanging="283"/>
        <w:jc w:val="both"/>
        <w:rPr>
          <w:rFonts w:ascii="Sakkal Majalla" w:hAnsi="Sakkal Majalla" w:cs="Sakkal Majalla"/>
          <w:sz w:val="34"/>
          <w:szCs w:val="34"/>
        </w:rPr>
      </w:pPr>
      <w:r w:rsidRPr="001F0DDE">
        <w:rPr>
          <w:rFonts w:ascii="Sakkal Majalla" w:hAnsi="Sakkal Majalla" w:cs="Sakkal Majalla"/>
          <w:sz w:val="34"/>
          <w:szCs w:val="34"/>
          <w:rtl/>
        </w:rPr>
        <w:t>يجب مراعاة ضبط الزيادة في حجم الكتلة النقدية ضمن نسب مئوية معينة تتناسب مع الزيادة المرتقبة في حجم الناتج الوطني؛</w:t>
      </w:r>
    </w:p>
    <w:p w:rsidR="00AF1A03" w:rsidRPr="001F0DDE" w:rsidRDefault="00AF1A03" w:rsidP="00F14C2C">
      <w:pPr>
        <w:pStyle w:val="Paragraphedeliste"/>
        <w:numPr>
          <w:ilvl w:val="0"/>
          <w:numId w:val="68"/>
        </w:numPr>
        <w:bidi/>
        <w:spacing w:after="0" w:line="240" w:lineRule="auto"/>
        <w:ind w:left="565" w:hanging="283"/>
        <w:jc w:val="both"/>
        <w:rPr>
          <w:rFonts w:ascii="Sakkal Majalla" w:hAnsi="Sakkal Majalla" w:cs="Sakkal Majalla"/>
          <w:sz w:val="34"/>
          <w:szCs w:val="34"/>
        </w:rPr>
      </w:pPr>
      <w:r w:rsidRPr="001F0DDE">
        <w:rPr>
          <w:rFonts w:ascii="Sakkal Majalla" w:hAnsi="Sakkal Majalla" w:cs="Sakkal Majalla"/>
          <w:sz w:val="34"/>
          <w:szCs w:val="34"/>
          <w:rtl/>
        </w:rPr>
        <w:t>العمل على تقليل ربط زيادة عرض النقود بزيادة الاحتياطات الأجنبية، والحد من الإصدار النقدي، وتشجيع تطوير النقود الكتابية والإلكترونية واستعمالها؛</w:t>
      </w:r>
    </w:p>
    <w:p w:rsidR="00AF1A03" w:rsidRPr="001F0DDE" w:rsidRDefault="00AF1A03" w:rsidP="00F14C2C">
      <w:pPr>
        <w:pStyle w:val="Paragraphedeliste"/>
        <w:numPr>
          <w:ilvl w:val="0"/>
          <w:numId w:val="68"/>
        </w:numPr>
        <w:bidi/>
        <w:spacing w:after="0" w:line="240" w:lineRule="auto"/>
        <w:ind w:left="565" w:hanging="283"/>
        <w:jc w:val="both"/>
        <w:rPr>
          <w:rFonts w:ascii="Sakkal Majalla" w:hAnsi="Sakkal Majalla" w:cs="Sakkal Majalla"/>
          <w:sz w:val="34"/>
          <w:szCs w:val="34"/>
        </w:rPr>
      </w:pPr>
      <w:r w:rsidRPr="001F0DDE">
        <w:rPr>
          <w:rFonts w:ascii="Sakkal Majalla" w:hAnsi="Sakkal Majalla" w:cs="Sakkal Majalla"/>
          <w:sz w:val="34"/>
          <w:szCs w:val="34"/>
          <w:rtl/>
        </w:rPr>
        <w:t>أن تسعى البنوك المركزية في الجزائر ومن خلال شبكات المصارف التجارية إلى نشر الوعي والثقافة المصرفية فضلا عن التقرب إلى المواطنين لكسب ثقتهم من أجل زيادة فاعلية العرض النقدي (</w:t>
      </w:r>
      <w:r w:rsidRPr="001F0DDE">
        <w:rPr>
          <w:rFonts w:ascii="Sakkal Majalla" w:hAnsi="Sakkal Majalla" w:cs="Sakkal Majalla"/>
          <w:sz w:val="34"/>
          <w:szCs w:val="34"/>
        </w:rPr>
        <w:t>M</w:t>
      </w:r>
      <w:r w:rsidRPr="001F0DDE">
        <w:rPr>
          <w:rFonts w:ascii="Sakkal Majalla" w:hAnsi="Sakkal Majalla" w:cs="Sakkal Majalla"/>
          <w:sz w:val="34"/>
          <w:szCs w:val="34"/>
          <w:vertAlign w:val="subscript"/>
        </w:rPr>
        <w:t>2</w:t>
      </w:r>
      <w:r w:rsidRPr="001F0DDE">
        <w:rPr>
          <w:rFonts w:ascii="Sakkal Majalla" w:hAnsi="Sakkal Majalla" w:cs="Sakkal Majalla"/>
          <w:sz w:val="34"/>
          <w:szCs w:val="34"/>
          <w:rtl/>
        </w:rPr>
        <w:t xml:space="preserve"> )، أي التوسع في الائتمان كأحد مكونات العرض النقدي من خلال ما ظهر لها من تأثير على بعض المتغيرات الاقتصادية الكلية في الجزائر؛</w:t>
      </w:r>
    </w:p>
    <w:p w:rsidR="00AF1A03" w:rsidRPr="001F0DDE" w:rsidRDefault="00AF1A03" w:rsidP="00F14C2C">
      <w:pPr>
        <w:pStyle w:val="Paragraphedeliste"/>
        <w:numPr>
          <w:ilvl w:val="0"/>
          <w:numId w:val="68"/>
        </w:numPr>
        <w:bidi/>
        <w:spacing w:after="0" w:line="240" w:lineRule="auto"/>
        <w:ind w:left="565" w:hanging="283"/>
        <w:jc w:val="both"/>
        <w:rPr>
          <w:rFonts w:ascii="Sakkal Majalla" w:hAnsi="Sakkal Majalla" w:cs="Sakkal Majalla"/>
          <w:sz w:val="34"/>
          <w:szCs w:val="34"/>
        </w:rPr>
      </w:pPr>
      <w:r w:rsidRPr="001F0DDE">
        <w:rPr>
          <w:rFonts w:ascii="Sakkal Majalla" w:hAnsi="Sakkal Majalla" w:cs="Sakkal Majalla"/>
          <w:sz w:val="34"/>
          <w:szCs w:val="34"/>
          <w:rtl/>
        </w:rPr>
        <w:t>يجب الاهتمام بقضية مصادر تمويل عجز الموازنة العامة وإعادة النظر فيها والتركيز على تلك المصادر التي تتلاءم مع خصائص الاقتصاد الجزائري؛</w:t>
      </w:r>
    </w:p>
    <w:p w:rsidR="00AF1A03" w:rsidRPr="001F0DDE" w:rsidRDefault="00AF1A03" w:rsidP="00F14C2C">
      <w:pPr>
        <w:pStyle w:val="Paragraphedeliste"/>
        <w:numPr>
          <w:ilvl w:val="0"/>
          <w:numId w:val="68"/>
        </w:numPr>
        <w:bidi/>
        <w:spacing w:after="0" w:line="240" w:lineRule="auto"/>
        <w:ind w:left="565" w:hanging="283"/>
        <w:jc w:val="both"/>
        <w:rPr>
          <w:rFonts w:ascii="Sakkal Majalla" w:hAnsi="Sakkal Majalla" w:cs="Sakkal Majalla"/>
          <w:sz w:val="34"/>
          <w:szCs w:val="34"/>
        </w:rPr>
      </w:pPr>
      <w:r w:rsidRPr="001F0DDE">
        <w:rPr>
          <w:rFonts w:ascii="Sakkal Majalla" w:hAnsi="Sakkal Majalla" w:cs="Sakkal Majalla"/>
          <w:sz w:val="34"/>
          <w:szCs w:val="34"/>
          <w:rtl/>
        </w:rPr>
        <w:t>تقليل الاعتماد على السلطة النقدية كمصدر لتمويل العجز وذلك للآثار التضخمية المصاحبة لذلك والبحث عن مصادر بديلة؛</w:t>
      </w:r>
    </w:p>
    <w:p w:rsidR="00AF1A03" w:rsidRPr="001F0DDE" w:rsidRDefault="00AF1A03" w:rsidP="00F14C2C">
      <w:pPr>
        <w:pStyle w:val="Paragraphedeliste"/>
        <w:numPr>
          <w:ilvl w:val="0"/>
          <w:numId w:val="68"/>
        </w:numPr>
        <w:bidi/>
        <w:spacing w:after="0" w:line="240" w:lineRule="auto"/>
        <w:ind w:left="565" w:hanging="283"/>
        <w:jc w:val="both"/>
        <w:rPr>
          <w:rFonts w:ascii="Sakkal Majalla" w:hAnsi="Sakkal Majalla" w:cs="Sakkal Majalla"/>
          <w:sz w:val="34"/>
          <w:szCs w:val="34"/>
        </w:rPr>
      </w:pPr>
      <w:r w:rsidRPr="001F0DDE">
        <w:rPr>
          <w:rFonts w:ascii="Sakkal Majalla" w:hAnsi="Sakkal Majalla" w:cs="Sakkal Majalla"/>
          <w:sz w:val="34"/>
          <w:szCs w:val="34"/>
          <w:rtl/>
        </w:rPr>
        <w:t xml:space="preserve">توجيه جهود البحث العلمي نحو دراسة متغيرات اقتصادية أخرى ولفترات أخرى لمعرفة آثارها والاستفادة من ذلك في صياغة السياسات.  </w:t>
      </w:r>
    </w:p>
    <w:p w:rsidR="00AF1A03" w:rsidRPr="001F0DDE" w:rsidRDefault="00AF1A03" w:rsidP="00AF1A03">
      <w:pPr>
        <w:pStyle w:val="Paragraphedeliste"/>
        <w:spacing w:after="0" w:line="240" w:lineRule="auto"/>
        <w:ind w:left="0"/>
        <w:jc w:val="both"/>
        <w:rPr>
          <w:rFonts w:ascii="Sakkal Majalla" w:hAnsi="Sakkal Majalla" w:cs="Sakkal Majalla"/>
          <w:b/>
          <w:bCs/>
          <w:sz w:val="34"/>
          <w:szCs w:val="34"/>
          <w:rtl/>
        </w:rPr>
      </w:pPr>
      <w:r w:rsidRPr="001F0DDE">
        <w:rPr>
          <w:rFonts w:ascii="Sakkal Majalla" w:hAnsi="Sakkal Majalla" w:cs="Sakkal Majalla"/>
          <w:b/>
          <w:bCs/>
          <w:sz w:val="34"/>
          <w:szCs w:val="34"/>
          <w:rtl/>
        </w:rPr>
        <w:t>آفاق الدراسة:</w:t>
      </w:r>
    </w:p>
    <w:p w:rsidR="00AF1A03" w:rsidRPr="001F0DDE" w:rsidRDefault="00AF1A03" w:rsidP="00AF1A03">
      <w:pPr>
        <w:pStyle w:val="Paragraphedeliste"/>
        <w:spacing w:after="0" w:line="240" w:lineRule="auto"/>
        <w:ind w:left="0"/>
        <w:jc w:val="both"/>
        <w:rPr>
          <w:rFonts w:ascii="Sakkal Majalla" w:hAnsi="Sakkal Majalla" w:cs="Sakkal Majalla"/>
          <w:sz w:val="34"/>
          <w:szCs w:val="34"/>
          <w:rtl/>
        </w:rPr>
      </w:pPr>
      <w:r w:rsidRPr="001F0DDE">
        <w:rPr>
          <w:rFonts w:ascii="Sakkal Majalla" w:hAnsi="Sakkal Majalla" w:cs="Sakkal Majalla"/>
          <w:sz w:val="34"/>
          <w:szCs w:val="34"/>
          <w:rtl/>
        </w:rPr>
        <w:lastRenderedPageBreak/>
        <w:tab/>
        <w:t>حاولنا من خلال هذا البحث دراسة تحليل أثر العرض النقدي على بعض المتغيرات الاقتصادية الكلية في الجزائر والمتمثلة في التضخم وسعر الفائدة، سعر الصرف، الميزانية العامة والتوازن الخارجي،  لذلك نرى أن موضوعنا لم ينتهي بعد وأنه مجال خصب للدراسة،  وفي هذا المجال نقترح بعض المواضيع التي تبلغ أهمية كبيرة في مجال البحث المستقبلي،  ومن أهمها ما يلي:</w:t>
      </w:r>
    </w:p>
    <w:p w:rsidR="00AF1A03" w:rsidRPr="001F0DDE" w:rsidRDefault="00AF1A03" w:rsidP="00F14C2C">
      <w:pPr>
        <w:pStyle w:val="Paragraphedeliste"/>
        <w:numPr>
          <w:ilvl w:val="0"/>
          <w:numId w:val="68"/>
        </w:numPr>
        <w:bidi/>
        <w:spacing w:after="0" w:line="240" w:lineRule="auto"/>
        <w:ind w:left="707"/>
        <w:jc w:val="both"/>
        <w:rPr>
          <w:rFonts w:ascii="Sakkal Majalla" w:hAnsi="Sakkal Majalla" w:cs="Sakkal Majalla"/>
          <w:sz w:val="34"/>
          <w:szCs w:val="34"/>
        </w:rPr>
      </w:pPr>
      <w:r w:rsidRPr="001F0DDE">
        <w:rPr>
          <w:rFonts w:ascii="Sakkal Majalla" w:hAnsi="Sakkal Majalla" w:cs="Sakkal Majalla"/>
          <w:sz w:val="34"/>
          <w:szCs w:val="34"/>
          <w:rtl/>
        </w:rPr>
        <w:t>تحليل أثر العرض النقدي على التضخم والإنفاق العام في الجزائر؛</w:t>
      </w:r>
    </w:p>
    <w:p w:rsidR="00AF1A03" w:rsidRPr="001F0DDE" w:rsidRDefault="00AF1A03" w:rsidP="00F14C2C">
      <w:pPr>
        <w:pStyle w:val="Paragraphedeliste"/>
        <w:numPr>
          <w:ilvl w:val="0"/>
          <w:numId w:val="68"/>
        </w:numPr>
        <w:bidi/>
        <w:spacing w:after="0" w:line="240" w:lineRule="auto"/>
        <w:ind w:left="707"/>
        <w:jc w:val="both"/>
        <w:rPr>
          <w:rFonts w:ascii="Sakkal Majalla" w:hAnsi="Sakkal Majalla" w:cs="Sakkal Majalla"/>
          <w:sz w:val="34"/>
          <w:szCs w:val="34"/>
        </w:rPr>
      </w:pPr>
      <w:r w:rsidRPr="001F0DDE">
        <w:rPr>
          <w:rFonts w:ascii="Sakkal Majalla" w:hAnsi="Sakkal Majalla" w:cs="Sakkal Majalla"/>
          <w:sz w:val="34"/>
          <w:szCs w:val="34"/>
          <w:rtl/>
        </w:rPr>
        <w:t>تحليل وقياس العلاقة السببية بين العرض النقدي والناتج المحلي الإجمالي في الجزائر؛</w:t>
      </w:r>
    </w:p>
    <w:p w:rsidR="00AF1A03" w:rsidRPr="001F0DDE" w:rsidRDefault="00AF1A03" w:rsidP="00F14C2C">
      <w:pPr>
        <w:pStyle w:val="Paragraphedeliste"/>
        <w:numPr>
          <w:ilvl w:val="0"/>
          <w:numId w:val="68"/>
        </w:numPr>
        <w:bidi/>
        <w:spacing w:after="0" w:line="240" w:lineRule="auto"/>
        <w:ind w:left="707"/>
        <w:jc w:val="both"/>
        <w:rPr>
          <w:rFonts w:ascii="Sakkal Majalla" w:hAnsi="Sakkal Majalla" w:cs="Sakkal Majalla"/>
          <w:sz w:val="34"/>
          <w:szCs w:val="34"/>
        </w:rPr>
      </w:pPr>
      <w:r w:rsidRPr="001F0DDE">
        <w:rPr>
          <w:rFonts w:ascii="Sakkal Majalla" w:hAnsi="Sakkal Majalla" w:cs="Sakkal Majalla"/>
          <w:sz w:val="34"/>
          <w:szCs w:val="34"/>
          <w:rtl/>
        </w:rPr>
        <w:t>دراسة قياسية لأثر العرض النقدي على بعض المتغيرات الاقتصادية الكلية في الجزائر؛</w:t>
      </w:r>
    </w:p>
    <w:p w:rsidR="00AF1A03" w:rsidRPr="001F0DDE" w:rsidRDefault="00AF1A03" w:rsidP="00F14C2C">
      <w:pPr>
        <w:pStyle w:val="Paragraphedeliste"/>
        <w:numPr>
          <w:ilvl w:val="0"/>
          <w:numId w:val="68"/>
        </w:numPr>
        <w:bidi/>
        <w:spacing w:after="0" w:line="240" w:lineRule="auto"/>
        <w:ind w:left="707"/>
        <w:jc w:val="both"/>
        <w:rPr>
          <w:rFonts w:ascii="Sakkal Majalla" w:hAnsi="Sakkal Majalla" w:cs="Sakkal Majalla"/>
          <w:sz w:val="34"/>
          <w:szCs w:val="34"/>
        </w:rPr>
      </w:pPr>
      <w:r w:rsidRPr="001F0DDE">
        <w:rPr>
          <w:rFonts w:ascii="Sakkal Majalla" w:hAnsi="Sakkal Majalla" w:cs="Sakkal Majalla"/>
          <w:sz w:val="34"/>
          <w:szCs w:val="34"/>
          <w:rtl/>
        </w:rPr>
        <w:t>دراسة العلاقة السببية بين العجز المالي والعجز التجاري في الجزائر.</w:t>
      </w:r>
    </w:p>
    <w:p w:rsidR="00AF1A03" w:rsidRPr="001F0DDE" w:rsidRDefault="00AF1A03" w:rsidP="00AF1A03">
      <w:pPr>
        <w:jc w:val="both"/>
        <w:rPr>
          <w:rFonts w:ascii="Sakkal Majalla" w:hAnsi="Sakkal Majalla" w:cs="Sakkal Majalla"/>
          <w:sz w:val="34"/>
          <w:szCs w:val="34"/>
          <w:rtl/>
        </w:rPr>
      </w:pPr>
    </w:p>
    <w:p w:rsidR="00AF1A03" w:rsidRPr="001F0DDE" w:rsidRDefault="00AF1A03" w:rsidP="00AF1A03">
      <w:pPr>
        <w:jc w:val="both"/>
        <w:rPr>
          <w:rFonts w:ascii="Sakkal Majalla" w:hAnsi="Sakkal Majalla" w:cs="Sakkal Majalla"/>
          <w:sz w:val="34"/>
          <w:szCs w:val="34"/>
          <w:rtl/>
          <w:lang w:bidi="ar-DZ"/>
        </w:rPr>
      </w:pPr>
    </w:p>
    <w:p w:rsidR="00AF1A03" w:rsidRPr="001F0DDE" w:rsidRDefault="00AF1A03" w:rsidP="00AF1A03">
      <w:pPr>
        <w:tabs>
          <w:tab w:val="left" w:pos="2291"/>
        </w:tabs>
        <w:jc w:val="both"/>
        <w:rPr>
          <w:rFonts w:ascii="Sakkal Majalla" w:hAnsi="Sakkal Majalla" w:cs="Sakkal Majalla"/>
          <w:b/>
          <w:bCs/>
          <w:sz w:val="34"/>
          <w:szCs w:val="34"/>
          <w:rtl/>
        </w:rPr>
      </w:pPr>
      <w:r w:rsidRPr="001F0DDE">
        <w:rPr>
          <w:rFonts w:ascii="Sakkal Majalla" w:hAnsi="Sakkal Majalla" w:cs="Sakkal Majalla"/>
          <w:b/>
          <w:bCs/>
          <w:sz w:val="34"/>
          <w:szCs w:val="34"/>
          <w:rtl/>
        </w:rPr>
        <w:t>تم بعون الله وحمده</w:t>
      </w:r>
    </w:p>
    <w:p w:rsidR="00AF1A03" w:rsidRPr="001F0DDE" w:rsidRDefault="00AF1A03" w:rsidP="00AF1A03">
      <w:pPr>
        <w:tabs>
          <w:tab w:val="left" w:pos="2291"/>
        </w:tabs>
        <w:jc w:val="both"/>
        <w:rPr>
          <w:rFonts w:ascii="Sakkal Majalla" w:hAnsi="Sakkal Majalla" w:cs="Sakkal Majalla"/>
          <w:b/>
          <w:bCs/>
          <w:sz w:val="34"/>
          <w:szCs w:val="34"/>
          <w:rtl/>
        </w:rPr>
      </w:pPr>
      <w:r w:rsidRPr="001F0DDE">
        <w:rPr>
          <w:rFonts w:ascii="Sakkal Majalla" w:hAnsi="Sakkal Majalla" w:cs="Sakkal Majalla"/>
          <w:b/>
          <w:bCs/>
          <w:sz w:val="34"/>
          <w:szCs w:val="34"/>
          <w:rtl/>
        </w:rPr>
        <w:t>ونرجو أن نكون قد وفقنا في محاولتنا هذه</w:t>
      </w:r>
    </w:p>
    <w:p w:rsidR="00AF1A03" w:rsidRDefault="00AF1A03" w:rsidP="00AF1A03">
      <w:pPr>
        <w:jc w:val="both"/>
        <w:rPr>
          <w:rFonts w:ascii="Simplified Arabic" w:hAnsi="Simplified Arabic" w:cs="Simplified Arabic"/>
          <w:b/>
          <w:bCs/>
          <w:sz w:val="32"/>
          <w:szCs w:val="32"/>
          <w:rtl/>
        </w:rPr>
      </w:pPr>
    </w:p>
    <w:p w:rsidR="00AF1A03" w:rsidRDefault="00AF1A03" w:rsidP="00AF1A03">
      <w:pPr>
        <w:jc w:val="both"/>
        <w:rPr>
          <w:rFonts w:ascii="Simplified Arabic" w:hAnsi="Simplified Arabic" w:cs="Simplified Arabic"/>
          <w:b/>
          <w:bCs/>
          <w:sz w:val="32"/>
          <w:szCs w:val="32"/>
          <w:rtl/>
        </w:rPr>
      </w:pPr>
    </w:p>
    <w:p w:rsidR="00AF1A03" w:rsidRDefault="00AF1A03" w:rsidP="00AF1A03">
      <w:pPr>
        <w:jc w:val="both"/>
        <w:rPr>
          <w:rFonts w:ascii="Simplified Arabic" w:hAnsi="Simplified Arabic" w:cs="Simplified Arabic"/>
          <w:b/>
          <w:bCs/>
          <w:sz w:val="32"/>
          <w:szCs w:val="32"/>
          <w:rtl/>
        </w:rPr>
      </w:pPr>
    </w:p>
    <w:p w:rsidR="00AF1A03" w:rsidRDefault="00AF1A03" w:rsidP="00AF1A03">
      <w:pPr>
        <w:rPr>
          <w:rtl/>
          <w:lang w:bidi="ar-DZ"/>
        </w:rPr>
      </w:pPr>
    </w:p>
    <w:p w:rsidR="00AF1A03" w:rsidRPr="00E07F65" w:rsidRDefault="00AF1A03" w:rsidP="00AF1A03">
      <w:pPr>
        <w:tabs>
          <w:tab w:val="left" w:pos="2291"/>
        </w:tabs>
        <w:jc w:val="center"/>
        <w:rPr>
          <w:rFonts w:ascii="Simplified Arabic" w:hAnsi="Simplified Arabic" w:cs="Simplified Arabic"/>
          <w:b/>
          <w:bCs/>
          <w:sz w:val="96"/>
          <w:szCs w:val="96"/>
          <w:rtl/>
        </w:rPr>
      </w:pPr>
      <w:r w:rsidRPr="00E07F65">
        <w:rPr>
          <w:rFonts w:ascii="Simplified Arabic" w:hAnsi="Simplified Arabic" w:cs="Simplified Arabic" w:hint="cs"/>
          <w:b/>
          <w:bCs/>
          <w:sz w:val="96"/>
          <w:szCs w:val="96"/>
          <w:rtl/>
        </w:rPr>
        <w:t>قائمــــــــــة المراجـــــــــــــــــع</w:t>
      </w:r>
    </w:p>
    <w:p w:rsidR="00AF1A03" w:rsidRDefault="00AF1A03" w:rsidP="00AF1A03">
      <w:pPr>
        <w:rPr>
          <w:rtl/>
          <w:lang w:bidi="ar-DZ"/>
        </w:rPr>
      </w:pPr>
    </w:p>
    <w:p w:rsidR="00AF1A03" w:rsidRDefault="00AF1A03" w:rsidP="00AF1A03">
      <w:pPr>
        <w:rPr>
          <w:rtl/>
          <w:lang w:bidi="ar-DZ"/>
        </w:rPr>
      </w:pPr>
    </w:p>
    <w:p w:rsidR="00AF1A03" w:rsidRDefault="00AF1A03" w:rsidP="00AF1A03">
      <w:pPr>
        <w:rPr>
          <w:rtl/>
          <w:lang w:bidi="ar-DZ"/>
        </w:rPr>
      </w:pPr>
    </w:p>
    <w:p w:rsidR="00AF1A03" w:rsidRDefault="00AF1A03" w:rsidP="00AF1A03">
      <w:pPr>
        <w:rPr>
          <w:rtl/>
          <w:lang w:bidi="ar-DZ"/>
        </w:rPr>
      </w:pPr>
    </w:p>
    <w:p w:rsidR="00AF1A03" w:rsidRPr="00314F8A" w:rsidRDefault="00AF1A03" w:rsidP="00AF1A03">
      <w:pPr>
        <w:rPr>
          <w:bCs/>
          <w:sz w:val="28"/>
          <w:szCs w:val="28"/>
          <w:rtl/>
          <w:lang w:bidi="ar-DZ"/>
        </w:rPr>
      </w:pPr>
    </w:p>
    <w:p w:rsidR="00AF1A03" w:rsidRPr="00314F8A" w:rsidRDefault="00AF1A03" w:rsidP="00AF1A03">
      <w:pPr>
        <w:rPr>
          <w:bCs/>
          <w:sz w:val="28"/>
          <w:szCs w:val="28"/>
          <w:rtl/>
          <w:lang w:bidi="ar-DZ"/>
        </w:rPr>
      </w:pPr>
    </w:p>
    <w:p w:rsidR="00AF1A03" w:rsidRPr="00314F8A" w:rsidRDefault="00AF1A03" w:rsidP="00AF1A03">
      <w:pPr>
        <w:rPr>
          <w:bCs/>
          <w:sz w:val="28"/>
          <w:szCs w:val="28"/>
          <w:rtl/>
          <w:lang w:bidi="ar-DZ"/>
        </w:rPr>
      </w:pPr>
    </w:p>
    <w:p w:rsidR="00AF1A03" w:rsidRPr="00314F8A" w:rsidRDefault="00AF1A03" w:rsidP="00AF1A03">
      <w:pPr>
        <w:rPr>
          <w:bCs/>
          <w:sz w:val="28"/>
          <w:szCs w:val="28"/>
          <w:rtl/>
          <w:lang w:bidi="ar-DZ"/>
        </w:rPr>
      </w:pPr>
    </w:p>
    <w:p w:rsidR="00AF1A03" w:rsidRPr="00314F8A" w:rsidRDefault="00AF1A03" w:rsidP="00AF1A03">
      <w:pPr>
        <w:rPr>
          <w:bCs/>
          <w:sz w:val="28"/>
          <w:szCs w:val="28"/>
          <w:rtl/>
          <w:lang w:bidi="ar-DZ"/>
        </w:rPr>
      </w:pPr>
    </w:p>
    <w:p w:rsidR="00AF1A03" w:rsidRPr="00314F8A" w:rsidRDefault="00AF1A03" w:rsidP="00AF1A03">
      <w:pPr>
        <w:rPr>
          <w:bCs/>
          <w:sz w:val="28"/>
          <w:szCs w:val="28"/>
          <w:rtl/>
          <w:lang w:bidi="ar-DZ"/>
        </w:rPr>
      </w:pPr>
    </w:p>
    <w:p w:rsidR="00AF1A03" w:rsidRPr="00314F8A" w:rsidRDefault="00AF1A03" w:rsidP="00AF1A03">
      <w:pPr>
        <w:rPr>
          <w:bCs/>
          <w:sz w:val="28"/>
          <w:szCs w:val="28"/>
          <w:rtl/>
          <w:lang w:bidi="ar-DZ"/>
        </w:rPr>
      </w:pPr>
    </w:p>
    <w:p w:rsidR="00AF1A03" w:rsidRPr="00314F8A" w:rsidRDefault="00AF1A03" w:rsidP="00AF1A03">
      <w:pPr>
        <w:rPr>
          <w:bCs/>
          <w:sz w:val="28"/>
          <w:szCs w:val="28"/>
          <w:rtl/>
          <w:lang w:bidi="ar-DZ"/>
        </w:rPr>
      </w:pPr>
    </w:p>
    <w:p w:rsidR="00AF1A03" w:rsidRPr="00314F8A" w:rsidRDefault="00AF1A03" w:rsidP="00AF1A03">
      <w:pPr>
        <w:tabs>
          <w:tab w:val="left" w:pos="1240"/>
        </w:tabs>
        <w:rPr>
          <w:b/>
          <w:bCs/>
          <w:sz w:val="28"/>
          <w:szCs w:val="28"/>
          <w:rtl/>
        </w:rPr>
      </w:pPr>
    </w:p>
    <w:p w:rsidR="00AF1A03" w:rsidRPr="00314F8A" w:rsidRDefault="00AF1A03" w:rsidP="00AF1A03">
      <w:pPr>
        <w:tabs>
          <w:tab w:val="left" w:pos="1240"/>
        </w:tabs>
        <w:rPr>
          <w:b/>
          <w:bCs/>
          <w:sz w:val="28"/>
          <w:szCs w:val="28"/>
          <w:rtl/>
        </w:rPr>
      </w:pPr>
    </w:p>
    <w:p w:rsidR="00AF1A03" w:rsidRDefault="00AF1A03" w:rsidP="00AF1A03">
      <w:pPr>
        <w:rPr>
          <w:bCs/>
          <w:rtl/>
          <w:lang w:bidi="ar-DZ"/>
        </w:rPr>
      </w:pPr>
    </w:p>
    <w:p w:rsidR="00AF1A03" w:rsidRDefault="00AF1A03" w:rsidP="00AF1A03">
      <w:pPr>
        <w:rPr>
          <w:bCs/>
          <w:rtl/>
          <w:lang w:bidi="ar-DZ"/>
        </w:rPr>
      </w:pPr>
    </w:p>
    <w:p w:rsidR="00AF1A03" w:rsidRDefault="00AF1A03" w:rsidP="00AF1A03">
      <w:pPr>
        <w:rPr>
          <w:bCs/>
          <w:rtl/>
          <w:lang w:bidi="ar-DZ"/>
        </w:rPr>
      </w:pPr>
    </w:p>
    <w:p w:rsidR="00AF1A03" w:rsidRDefault="00AF1A03" w:rsidP="00AF1A03">
      <w:pPr>
        <w:rPr>
          <w:rtl/>
          <w:lang w:bidi="ar-DZ"/>
        </w:rPr>
      </w:pPr>
    </w:p>
    <w:p w:rsidR="00AF1A03" w:rsidRDefault="00AF1A03" w:rsidP="00AF1A03">
      <w:pPr>
        <w:jc w:val="both"/>
        <w:rPr>
          <w:rFonts w:ascii="Simplified Arabic" w:hAnsi="Simplified Arabic" w:cs="Simplified Arabic"/>
          <w:b/>
          <w:bCs/>
          <w:sz w:val="32"/>
          <w:szCs w:val="32"/>
          <w:rtl/>
        </w:rPr>
      </w:pPr>
    </w:p>
    <w:p w:rsidR="00AF1A03" w:rsidRDefault="00AF1A03" w:rsidP="00AF1A03">
      <w:pPr>
        <w:jc w:val="both"/>
        <w:rPr>
          <w:rFonts w:ascii="Simplified Arabic" w:hAnsi="Simplified Arabic" w:cs="Simplified Arabic"/>
          <w:b/>
          <w:bCs/>
          <w:sz w:val="32"/>
          <w:szCs w:val="32"/>
          <w:rtl/>
        </w:rPr>
      </w:pPr>
    </w:p>
    <w:p w:rsidR="00AF1A03" w:rsidRDefault="00AF1A03" w:rsidP="00AF1A03">
      <w:pPr>
        <w:jc w:val="both"/>
        <w:rPr>
          <w:rFonts w:ascii="Simplified Arabic" w:hAnsi="Simplified Arabic" w:cs="Simplified Arabic"/>
          <w:b/>
          <w:bCs/>
          <w:sz w:val="32"/>
          <w:szCs w:val="32"/>
          <w:rtl/>
        </w:rPr>
      </w:pPr>
    </w:p>
    <w:p w:rsidR="00AF1A03" w:rsidRDefault="00AF1A03" w:rsidP="00AF1A03">
      <w:pPr>
        <w:jc w:val="both"/>
        <w:rPr>
          <w:rFonts w:ascii="Simplified Arabic" w:hAnsi="Simplified Arabic" w:cs="Simplified Arabic"/>
          <w:b/>
          <w:bCs/>
          <w:sz w:val="32"/>
          <w:szCs w:val="32"/>
          <w:rtl/>
        </w:rPr>
      </w:pPr>
    </w:p>
    <w:p w:rsidR="00AF1A03" w:rsidRDefault="00AF1A03" w:rsidP="00AF1A03">
      <w:pPr>
        <w:jc w:val="both"/>
        <w:rPr>
          <w:rFonts w:ascii="Simplified Arabic" w:hAnsi="Simplified Arabic" w:cs="Simplified Arabic"/>
          <w:b/>
          <w:bCs/>
          <w:sz w:val="32"/>
          <w:szCs w:val="32"/>
          <w:rtl/>
        </w:rPr>
      </w:pPr>
    </w:p>
    <w:p w:rsidR="00AF1A03" w:rsidRDefault="00AF1A03" w:rsidP="00AF1A03">
      <w:pPr>
        <w:jc w:val="both"/>
        <w:rPr>
          <w:rFonts w:ascii="Simplified Arabic" w:hAnsi="Simplified Arabic" w:cs="Simplified Arabic"/>
          <w:b/>
          <w:bCs/>
          <w:sz w:val="32"/>
          <w:szCs w:val="32"/>
          <w:rtl/>
        </w:rPr>
      </w:pPr>
    </w:p>
    <w:p w:rsidR="00AF1A03" w:rsidRPr="00FB71B4" w:rsidRDefault="00AF1A03" w:rsidP="00AF1A03">
      <w:pPr>
        <w:jc w:val="both"/>
        <w:rPr>
          <w:rFonts w:ascii="Sakkal Majalla" w:hAnsi="Sakkal Majalla" w:cs="Sakkal Majalla"/>
          <w:b/>
          <w:bCs/>
          <w:sz w:val="34"/>
          <w:szCs w:val="34"/>
          <w:rtl/>
        </w:rPr>
      </w:pPr>
    </w:p>
    <w:p w:rsidR="00AF1A03" w:rsidRPr="00FB71B4" w:rsidRDefault="00AF1A03" w:rsidP="00AF1A03">
      <w:pPr>
        <w:jc w:val="both"/>
        <w:rPr>
          <w:rFonts w:ascii="Sakkal Majalla" w:hAnsi="Sakkal Majalla" w:cs="Sakkal Majalla"/>
          <w:b/>
          <w:bCs/>
          <w:sz w:val="34"/>
          <w:szCs w:val="34"/>
          <w:rtl/>
        </w:rPr>
      </w:pPr>
    </w:p>
    <w:p w:rsidR="00AF1A03" w:rsidRPr="00FB71B4" w:rsidRDefault="00AF1A03" w:rsidP="00AF1A03">
      <w:pPr>
        <w:tabs>
          <w:tab w:val="left" w:pos="2291"/>
        </w:tabs>
        <w:rPr>
          <w:rFonts w:ascii="Sakkal Majalla" w:hAnsi="Sakkal Majalla" w:cs="Sakkal Majalla"/>
          <w:b/>
          <w:bCs/>
          <w:sz w:val="34"/>
          <w:szCs w:val="34"/>
          <w:rtl/>
        </w:rPr>
      </w:pPr>
      <w:r w:rsidRPr="00FB71B4">
        <w:rPr>
          <w:rFonts w:ascii="Sakkal Majalla" w:hAnsi="Sakkal Majalla" w:cs="Sakkal Majalla"/>
          <w:b/>
          <w:bCs/>
          <w:sz w:val="34"/>
          <w:szCs w:val="34"/>
          <w:rtl/>
        </w:rPr>
        <w:t>أولا- الكتب:</w:t>
      </w:r>
    </w:p>
    <w:p w:rsidR="00AF1A03" w:rsidRPr="00FB71B4" w:rsidRDefault="00AF1A03" w:rsidP="00F14C2C">
      <w:pPr>
        <w:pStyle w:val="Notedebasdepage"/>
        <w:numPr>
          <w:ilvl w:val="0"/>
          <w:numId w:val="70"/>
        </w:numPr>
        <w:jc w:val="both"/>
        <w:rPr>
          <w:rFonts w:ascii="Sakkal Majalla" w:hAnsi="Sakkal Majalla" w:cs="Sakkal Majalla"/>
          <w:sz w:val="34"/>
          <w:szCs w:val="34"/>
          <w:rtl/>
          <w:lang w:bidi="ar-DZ"/>
        </w:rPr>
      </w:pPr>
      <w:r w:rsidRPr="00FB71B4">
        <w:rPr>
          <w:rFonts w:ascii="Sakkal Majalla" w:hAnsi="Sakkal Majalla" w:cs="Sakkal Majalla"/>
          <w:sz w:val="34"/>
          <w:szCs w:val="34"/>
          <w:rtl/>
        </w:rPr>
        <w:t>أحمد هني، العملة والنقود، ط2، ديوان المطبوعات الجامعية، الجزائر، 2006.</w:t>
      </w:r>
    </w:p>
    <w:p w:rsidR="00AF1A03" w:rsidRPr="00FB71B4" w:rsidRDefault="00AF1A03" w:rsidP="00F14C2C">
      <w:pPr>
        <w:pStyle w:val="Notedebasdepage"/>
        <w:numPr>
          <w:ilvl w:val="0"/>
          <w:numId w:val="70"/>
        </w:numPr>
        <w:jc w:val="both"/>
        <w:rPr>
          <w:rFonts w:ascii="Sakkal Majalla" w:hAnsi="Sakkal Majalla" w:cs="Sakkal Majalla"/>
          <w:sz w:val="34"/>
          <w:szCs w:val="34"/>
          <w:rtl/>
        </w:rPr>
      </w:pPr>
      <w:r w:rsidRPr="00FB71B4">
        <w:rPr>
          <w:rFonts w:ascii="Sakkal Majalla" w:hAnsi="Sakkal Majalla" w:cs="Sakkal Majalla"/>
          <w:sz w:val="34"/>
          <w:szCs w:val="34"/>
          <w:rtl/>
        </w:rPr>
        <w:t>باري سيجل: ترجمة طه عبد الله منصور وآخرون، النقود والبنوك والاقتصاد (وجهة نظر النقديين)، دار المريخ للنشر، الرياض- المملكة العربية السعودية، 1987.</w:t>
      </w:r>
    </w:p>
    <w:p w:rsidR="00AF1A03" w:rsidRPr="00FB71B4" w:rsidRDefault="00AF1A03" w:rsidP="00F14C2C">
      <w:pPr>
        <w:pStyle w:val="Notedebasdepage"/>
        <w:numPr>
          <w:ilvl w:val="0"/>
          <w:numId w:val="70"/>
        </w:numPr>
        <w:jc w:val="both"/>
        <w:rPr>
          <w:rFonts w:ascii="Sakkal Majalla" w:hAnsi="Sakkal Majalla" w:cs="Sakkal Majalla"/>
          <w:sz w:val="34"/>
          <w:szCs w:val="34"/>
          <w:rtl/>
          <w:lang w:bidi="ar-DZ"/>
        </w:rPr>
      </w:pPr>
      <w:r w:rsidRPr="00FB71B4">
        <w:rPr>
          <w:rFonts w:ascii="Sakkal Majalla" w:hAnsi="Sakkal Majalla" w:cs="Sakkal Majalla"/>
          <w:sz w:val="34"/>
          <w:szCs w:val="34"/>
          <w:rtl/>
        </w:rPr>
        <w:t>بلعزوز بن علي، محاضرات في النظريات والسياسات النقدية، ديوان المطبوعات الجامعية، الجزائر، 2004.</w:t>
      </w:r>
    </w:p>
    <w:p w:rsidR="00AF1A03" w:rsidRPr="00FB71B4" w:rsidRDefault="00AF1A03" w:rsidP="00F14C2C">
      <w:pPr>
        <w:pStyle w:val="Notedebasdepage"/>
        <w:numPr>
          <w:ilvl w:val="0"/>
          <w:numId w:val="70"/>
        </w:numPr>
        <w:jc w:val="both"/>
        <w:rPr>
          <w:rFonts w:ascii="Sakkal Majalla" w:hAnsi="Sakkal Majalla" w:cs="Sakkal Majalla"/>
          <w:sz w:val="34"/>
          <w:szCs w:val="34"/>
          <w:rtl/>
          <w:lang w:bidi="ar-DZ"/>
        </w:rPr>
      </w:pPr>
      <w:r w:rsidRPr="00FB71B4">
        <w:rPr>
          <w:rFonts w:ascii="Sakkal Majalla" w:hAnsi="Sakkal Majalla" w:cs="Sakkal Majalla"/>
          <w:sz w:val="34"/>
          <w:szCs w:val="34"/>
          <w:rtl/>
        </w:rPr>
        <w:t>تومي صالح، مبادئ التحليل الاقتصادي الكلي، ط2، دار أسامة للطباعة والنشر، الجزائر، 2009.</w:t>
      </w:r>
    </w:p>
    <w:p w:rsidR="00AF1A03" w:rsidRPr="00FB71B4" w:rsidRDefault="00AF1A03" w:rsidP="00F14C2C">
      <w:pPr>
        <w:pStyle w:val="Notedebasdepage"/>
        <w:numPr>
          <w:ilvl w:val="0"/>
          <w:numId w:val="70"/>
        </w:numPr>
        <w:jc w:val="both"/>
        <w:rPr>
          <w:rFonts w:ascii="Sakkal Majalla" w:hAnsi="Sakkal Majalla" w:cs="Sakkal Majalla"/>
          <w:sz w:val="34"/>
          <w:szCs w:val="34"/>
          <w:rtl/>
          <w:lang w:bidi="ar-DZ"/>
        </w:rPr>
      </w:pPr>
      <w:r w:rsidRPr="00FB71B4">
        <w:rPr>
          <w:rFonts w:ascii="Sakkal Majalla" w:hAnsi="Sakkal Majalla" w:cs="Sakkal Majalla"/>
          <w:sz w:val="34"/>
          <w:szCs w:val="34"/>
          <w:rtl/>
        </w:rPr>
        <w:t>جوزي جميلة، أسس الاقتصاد الدولي (النظريات والممارسات)، ط1، دار أسامة للطباعة والنشر والتوزيع، الجزائر، 2013.</w:t>
      </w:r>
    </w:p>
    <w:p w:rsidR="00AF1A03" w:rsidRPr="00FB71B4" w:rsidRDefault="00AF1A03" w:rsidP="00F14C2C">
      <w:pPr>
        <w:pStyle w:val="Notedebasdepage"/>
        <w:numPr>
          <w:ilvl w:val="0"/>
          <w:numId w:val="70"/>
        </w:numPr>
        <w:jc w:val="both"/>
        <w:rPr>
          <w:rFonts w:ascii="Sakkal Majalla" w:hAnsi="Sakkal Majalla" w:cs="Sakkal Majalla"/>
          <w:sz w:val="34"/>
          <w:szCs w:val="34"/>
          <w:rtl/>
          <w:lang w:bidi="ar-DZ"/>
        </w:rPr>
      </w:pPr>
      <w:r w:rsidRPr="00FB71B4">
        <w:rPr>
          <w:rFonts w:ascii="Sakkal Majalla" w:hAnsi="Sakkal Majalla" w:cs="Sakkal Majalla"/>
          <w:sz w:val="34"/>
          <w:szCs w:val="34"/>
          <w:rtl/>
        </w:rPr>
        <w:t>سي محمد كمال، مدخل إلى الاقتصاد الدولي، دار الخلدونية للنشر والتوزيع، الجزائر، 2015.</w:t>
      </w:r>
    </w:p>
    <w:p w:rsidR="00AF1A03" w:rsidRPr="00FB71B4" w:rsidRDefault="00AF1A03" w:rsidP="00F14C2C">
      <w:pPr>
        <w:pStyle w:val="Notedebasdepage"/>
        <w:numPr>
          <w:ilvl w:val="0"/>
          <w:numId w:val="70"/>
        </w:numPr>
        <w:jc w:val="both"/>
        <w:rPr>
          <w:rFonts w:ascii="Sakkal Majalla" w:hAnsi="Sakkal Majalla" w:cs="Sakkal Majalla"/>
          <w:sz w:val="34"/>
          <w:szCs w:val="34"/>
          <w:rtl/>
          <w:lang w:bidi="ar-DZ"/>
        </w:rPr>
      </w:pPr>
      <w:r w:rsidRPr="00FB71B4">
        <w:rPr>
          <w:rFonts w:ascii="Sakkal Majalla" w:hAnsi="Sakkal Majalla" w:cs="Sakkal Majalla"/>
          <w:sz w:val="34"/>
          <w:szCs w:val="34"/>
          <w:rtl/>
        </w:rPr>
        <w:t>طاهر فاضل البياتي وميرال روحي سماره، النقود والمتغيرات الاقتصادية المعاصرة، ط1، دار وائل للنشر والتوزيع، عمان- الأردن، 201</w:t>
      </w:r>
      <w:r w:rsidRPr="00FB71B4">
        <w:rPr>
          <w:rFonts w:ascii="Sakkal Majalla" w:hAnsi="Sakkal Majalla" w:cs="Sakkal Majalla"/>
          <w:sz w:val="34"/>
          <w:szCs w:val="34"/>
          <w:rtl/>
          <w:lang w:bidi="ar-DZ"/>
        </w:rPr>
        <w:t>3</w:t>
      </w:r>
      <w:r w:rsidRPr="00FB71B4">
        <w:rPr>
          <w:rFonts w:ascii="Sakkal Majalla" w:hAnsi="Sakkal Majalla" w:cs="Sakkal Majalla"/>
          <w:sz w:val="34"/>
          <w:szCs w:val="34"/>
          <w:rtl/>
        </w:rPr>
        <w:t>.</w:t>
      </w:r>
    </w:p>
    <w:p w:rsidR="00AF1A03" w:rsidRPr="00FB71B4" w:rsidRDefault="00AF1A03" w:rsidP="00F14C2C">
      <w:pPr>
        <w:pStyle w:val="Notedebasdepage"/>
        <w:numPr>
          <w:ilvl w:val="0"/>
          <w:numId w:val="70"/>
        </w:numPr>
        <w:jc w:val="both"/>
        <w:rPr>
          <w:rFonts w:ascii="Sakkal Majalla" w:hAnsi="Sakkal Majalla" w:cs="Sakkal Majalla"/>
          <w:sz w:val="34"/>
          <w:szCs w:val="34"/>
          <w:rtl/>
          <w:lang w:bidi="ar-DZ"/>
        </w:rPr>
      </w:pPr>
      <w:r w:rsidRPr="00FB71B4">
        <w:rPr>
          <w:rFonts w:ascii="Sakkal Majalla" w:hAnsi="Sakkal Majalla" w:cs="Sakkal Majalla"/>
          <w:sz w:val="34"/>
          <w:szCs w:val="34"/>
          <w:rtl/>
        </w:rPr>
        <w:t>الطاهر قانة، اقتصاديات صرف النقود والعملات، دار الخلدونية، الجزائر، 2009.</w:t>
      </w:r>
    </w:p>
    <w:p w:rsidR="00AF1A03" w:rsidRPr="00FB71B4" w:rsidRDefault="00AF1A03" w:rsidP="00F14C2C">
      <w:pPr>
        <w:pStyle w:val="Notedebasdepage"/>
        <w:numPr>
          <w:ilvl w:val="0"/>
          <w:numId w:val="70"/>
        </w:numPr>
        <w:jc w:val="both"/>
        <w:rPr>
          <w:rFonts w:ascii="Sakkal Majalla" w:hAnsi="Sakkal Majalla" w:cs="Sakkal Majalla"/>
          <w:sz w:val="34"/>
          <w:szCs w:val="34"/>
          <w:rtl/>
          <w:lang w:bidi="ar-DZ"/>
        </w:rPr>
      </w:pPr>
      <w:r w:rsidRPr="00FB71B4">
        <w:rPr>
          <w:rFonts w:ascii="Sakkal Majalla" w:hAnsi="Sakkal Majalla" w:cs="Sakkal Majalla"/>
          <w:sz w:val="34"/>
          <w:szCs w:val="34"/>
          <w:rtl/>
        </w:rPr>
        <w:t>عبد الرحمن يسرى أحمد، اقتصاديات النقود والبنوك، الدار الجامعية، الإسكندرية، 2003.</w:t>
      </w:r>
    </w:p>
    <w:p w:rsidR="00AF1A03" w:rsidRPr="00FB71B4" w:rsidRDefault="00AF1A03" w:rsidP="00F14C2C">
      <w:pPr>
        <w:pStyle w:val="Notedebasdepage"/>
        <w:numPr>
          <w:ilvl w:val="0"/>
          <w:numId w:val="70"/>
        </w:numPr>
        <w:ind w:left="849" w:hanging="580"/>
        <w:jc w:val="both"/>
        <w:rPr>
          <w:rFonts w:ascii="Sakkal Majalla" w:hAnsi="Sakkal Majalla" w:cs="Sakkal Majalla"/>
          <w:sz w:val="34"/>
          <w:szCs w:val="34"/>
          <w:rtl/>
          <w:lang w:bidi="ar-DZ"/>
        </w:rPr>
      </w:pPr>
      <w:r w:rsidRPr="00FB71B4">
        <w:rPr>
          <w:rFonts w:ascii="Sakkal Majalla" w:hAnsi="Sakkal Majalla" w:cs="Sakkal Majalla"/>
          <w:sz w:val="34"/>
          <w:szCs w:val="34"/>
          <w:rtl/>
        </w:rPr>
        <w:lastRenderedPageBreak/>
        <w:t>عبد القادر خليل، مبادئ الاقتصاد النقدي والمصرفي، ط2، ديوان المطبوعات الجامعية، الجزائر، 2014.</w:t>
      </w:r>
    </w:p>
    <w:p w:rsidR="00AF1A03" w:rsidRPr="00FB71B4" w:rsidRDefault="00AF1A03" w:rsidP="00F14C2C">
      <w:pPr>
        <w:pStyle w:val="Notedebasdepage"/>
        <w:numPr>
          <w:ilvl w:val="0"/>
          <w:numId w:val="70"/>
        </w:numPr>
        <w:ind w:left="849" w:hanging="580"/>
        <w:jc w:val="both"/>
        <w:rPr>
          <w:rFonts w:ascii="Sakkal Majalla" w:hAnsi="Sakkal Majalla" w:cs="Sakkal Majalla"/>
          <w:sz w:val="34"/>
          <w:szCs w:val="34"/>
          <w:rtl/>
          <w:lang w:bidi="ar-DZ"/>
        </w:rPr>
      </w:pPr>
      <w:r w:rsidRPr="00FB71B4">
        <w:rPr>
          <w:rFonts w:ascii="Sakkal Majalla" w:hAnsi="Sakkal Majalla" w:cs="Sakkal Majalla"/>
          <w:sz w:val="34"/>
          <w:szCs w:val="34"/>
          <w:rtl/>
        </w:rPr>
        <w:t>عبد المنعم السيد علي ونزار سعد الدين عيسى، النقود والمصارف والأسواق المالية، ط1، دار حامد للنشر والتوزيع، عمان-الاردن، 2004.</w:t>
      </w:r>
    </w:p>
    <w:p w:rsidR="00AF1A03" w:rsidRPr="00FB71B4" w:rsidRDefault="00AF1A03" w:rsidP="00F14C2C">
      <w:pPr>
        <w:pStyle w:val="Notedebasdepage"/>
        <w:numPr>
          <w:ilvl w:val="0"/>
          <w:numId w:val="70"/>
        </w:numPr>
        <w:ind w:left="849" w:hanging="580"/>
        <w:jc w:val="both"/>
        <w:rPr>
          <w:rFonts w:ascii="Sakkal Majalla" w:hAnsi="Sakkal Majalla" w:cs="Sakkal Majalla"/>
          <w:sz w:val="34"/>
          <w:szCs w:val="34"/>
          <w:rtl/>
          <w:lang w:bidi="ar-DZ"/>
        </w:rPr>
      </w:pPr>
      <w:r w:rsidRPr="00FB71B4">
        <w:rPr>
          <w:rFonts w:ascii="Sakkal Majalla" w:hAnsi="Sakkal Majalla" w:cs="Sakkal Majalla"/>
          <w:sz w:val="34"/>
          <w:szCs w:val="34"/>
          <w:rtl/>
        </w:rPr>
        <w:t>عمر صخري، التحليل الاقتصادي الكلي، ط5، ديوان المطبوعات الجامعية، الجزائر، 2005.</w:t>
      </w:r>
    </w:p>
    <w:p w:rsidR="00AF1A03" w:rsidRPr="00FB71B4" w:rsidRDefault="00AF1A03" w:rsidP="00F14C2C">
      <w:pPr>
        <w:pStyle w:val="Notedebasdepage"/>
        <w:numPr>
          <w:ilvl w:val="0"/>
          <w:numId w:val="70"/>
        </w:numPr>
        <w:ind w:left="849" w:hanging="580"/>
        <w:jc w:val="both"/>
        <w:rPr>
          <w:rFonts w:ascii="Sakkal Majalla" w:hAnsi="Sakkal Majalla" w:cs="Sakkal Majalla"/>
          <w:sz w:val="34"/>
          <w:szCs w:val="34"/>
          <w:rtl/>
          <w:lang w:bidi="ar-DZ"/>
        </w:rPr>
      </w:pPr>
      <w:r w:rsidRPr="00FB71B4">
        <w:rPr>
          <w:rFonts w:ascii="Sakkal Majalla" w:hAnsi="Sakkal Majalla" w:cs="Sakkal Majalla"/>
          <w:sz w:val="34"/>
          <w:szCs w:val="34"/>
          <w:rtl/>
        </w:rPr>
        <w:t>مجيد الكرخي، دراسات النشاط المالي للدولة، ط1، دار المناهج للنشر والتوزيع، عمان، 2015.</w:t>
      </w:r>
    </w:p>
    <w:p w:rsidR="00AF1A03" w:rsidRPr="00FB71B4" w:rsidRDefault="00AF1A03" w:rsidP="00F14C2C">
      <w:pPr>
        <w:pStyle w:val="Notedebasdepage"/>
        <w:numPr>
          <w:ilvl w:val="0"/>
          <w:numId w:val="70"/>
        </w:numPr>
        <w:ind w:left="849" w:hanging="580"/>
        <w:jc w:val="both"/>
        <w:rPr>
          <w:rFonts w:ascii="Sakkal Majalla" w:hAnsi="Sakkal Majalla" w:cs="Sakkal Majalla"/>
          <w:sz w:val="34"/>
          <w:szCs w:val="34"/>
          <w:rtl/>
          <w:lang w:bidi="ar-DZ"/>
        </w:rPr>
      </w:pPr>
      <w:r w:rsidRPr="00FB71B4">
        <w:rPr>
          <w:rFonts w:ascii="Sakkal Majalla" w:hAnsi="Sakkal Majalla" w:cs="Sakkal Majalla"/>
          <w:sz w:val="34"/>
          <w:szCs w:val="34"/>
          <w:rtl/>
        </w:rPr>
        <w:t>محمد إبراهيم عبد اللاوي، المالية العامة، ط1، دار الحامد للنشر والتوزيع، عمان- الأردن، 2017.</w:t>
      </w:r>
    </w:p>
    <w:p w:rsidR="00AF1A03" w:rsidRPr="00FB71B4" w:rsidRDefault="00AF1A03" w:rsidP="00F14C2C">
      <w:pPr>
        <w:pStyle w:val="Notedebasdepage"/>
        <w:numPr>
          <w:ilvl w:val="0"/>
          <w:numId w:val="70"/>
        </w:numPr>
        <w:ind w:left="849" w:hanging="580"/>
        <w:jc w:val="both"/>
        <w:rPr>
          <w:rFonts w:ascii="Sakkal Majalla" w:hAnsi="Sakkal Majalla" w:cs="Sakkal Majalla"/>
          <w:sz w:val="34"/>
          <w:szCs w:val="34"/>
          <w:rtl/>
          <w:lang w:bidi="ar-DZ"/>
        </w:rPr>
      </w:pPr>
      <w:r w:rsidRPr="00FB71B4">
        <w:rPr>
          <w:rFonts w:ascii="Sakkal Majalla" w:hAnsi="Sakkal Majalla" w:cs="Sakkal Majalla"/>
          <w:sz w:val="34"/>
          <w:szCs w:val="34"/>
          <w:rtl/>
        </w:rPr>
        <w:t>محمد الشريف إلمان، محاضرات في النظرية الاقتصادية الكلية- الجزء 3، ط2، ديوان المطبوعات الجامعية، الجزائر، 2010.</w:t>
      </w:r>
    </w:p>
    <w:p w:rsidR="00AF1A03" w:rsidRPr="00FB71B4" w:rsidRDefault="00AF1A03" w:rsidP="00F14C2C">
      <w:pPr>
        <w:pStyle w:val="Notedebasdepage"/>
        <w:numPr>
          <w:ilvl w:val="0"/>
          <w:numId w:val="70"/>
        </w:numPr>
        <w:ind w:left="849" w:hanging="580"/>
        <w:jc w:val="both"/>
        <w:rPr>
          <w:rFonts w:ascii="Sakkal Majalla" w:hAnsi="Sakkal Majalla" w:cs="Sakkal Majalla"/>
          <w:sz w:val="34"/>
          <w:szCs w:val="34"/>
          <w:rtl/>
          <w:lang w:bidi="ar-DZ"/>
        </w:rPr>
      </w:pPr>
      <w:r w:rsidRPr="00FB71B4">
        <w:rPr>
          <w:rFonts w:ascii="Sakkal Majalla" w:hAnsi="Sakkal Majalla" w:cs="Sakkal Majalla"/>
          <w:sz w:val="34"/>
          <w:szCs w:val="34"/>
          <w:rtl/>
        </w:rPr>
        <w:t>محمد الواد وآخرون، الأساس في علم الاقتصاد، دار اليازوري، عمان- الأردن، 2007.</w:t>
      </w:r>
    </w:p>
    <w:p w:rsidR="00AF1A03" w:rsidRPr="00FB71B4" w:rsidRDefault="00AF1A03" w:rsidP="00F14C2C">
      <w:pPr>
        <w:pStyle w:val="Notedebasdepage"/>
        <w:numPr>
          <w:ilvl w:val="0"/>
          <w:numId w:val="70"/>
        </w:numPr>
        <w:ind w:left="849" w:hanging="580"/>
        <w:jc w:val="both"/>
        <w:rPr>
          <w:rFonts w:ascii="Sakkal Majalla" w:hAnsi="Sakkal Majalla" w:cs="Sakkal Majalla"/>
          <w:sz w:val="34"/>
          <w:szCs w:val="34"/>
          <w:rtl/>
          <w:lang w:bidi="ar-DZ"/>
        </w:rPr>
      </w:pPr>
      <w:r w:rsidRPr="00FB71B4">
        <w:rPr>
          <w:rFonts w:ascii="Sakkal Majalla" w:hAnsi="Sakkal Majalla" w:cs="Sakkal Majalla"/>
          <w:sz w:val="34"/>
          <w:szCs w:val="34"/>
          <w:rtl/>
        </w:rPr>
        <w:t>محمد سعيد السمهوري، اقتصاديات النقود والبنوك، ط1، دار الشروق للنشر والتوزيع، عمان، 2012.</w:t>
      </w:r>
    </w:p>
    <w:p w:rsidR="00AF1A03" w:rsidRPr="00FB71B4" w:rsidRDefault="00AF1A03" w:rsidP="00F14C2C">
      <w:pPr>
        <w:pStyle w:val="Notedebasdepage"/>
        <w:numPr>
          <w:ilvl w:val="0"/>
          <w:numId w:val="70"/>
        </w:numPr>
        <w:ind w:left="849" w:hanging="580"/>
        <w:jc w:val="both"/>
        <w:rPr>
          <w:rFonts w:ascii="Sakkal Majalla" w:hAnsi="Sakkal Majalla" w:cs="Sakkal Majalla"/>
          <w:sz w:val="34"/>
          <w:szCs w:val="34"/>
          <w:rtl/>
          <w:lang w:bidi="ar-DZ"/>
        </w:rPr>
      </w:pPr>
      <w:r w:rsidRPr="00FB71B4">
        <w:rPr>
          <w:rFonts w:ascii="Sakkal Majalla" w:hAnsi="Sakkal Majalla" w:cs="Sakkal Majalla"/>
          <w:sz w:val="34"/>
          <w:szCs w:val="34"/>
          <w:rtl/>
        </w:rPr>
        <w:t>محمد صالح تركي القريشي وناظم نوري الشمري، مبادئ علم الاقتصاد، دار الكتب للطباعة والنشر، الموصل، 1993.</w:t>
      </w:r>
    </w:p>
    <w:p w:rsidR="00AF1A03" w:rsidRPr="00FB71B4" w:rsidRDefault="00AF1A03" w:rsidP="00F14C2C">
      <w:pPr>
        <w:pStyle w:val="Notedebasdepage"/>
        <w:numPr>
          <w:ilvl w:val="0"/>
          <w:numId w:val="70"/>
        </w:numPr>
        <w:ind w:left="849" w:hanging="580"/>
        <w:jc w:val="both"/>
        <w:rPr>
          <w:rFonts w:ascii="Sakkal Majalla" w:hAnsi="Sakkal Majalla" w:cs="Sakkal Majalla"/>
          <w:sz w:val="34"/>
          <w:szCs w:val="34"/>
          <w:rtl/>
          <w:lang w:bidi="ar-DZ"/>
        </w:rPr>
      </w:pPr>
      <w:r w:rsidRPr="00FB71B4">
        <w:rPr>
          <w:rFonts w:ascii="Sakkal Majalla" w:hAnsi="Sakkal Majalla" w:cs="Sakkal Majalla"/>
          <w:sz w:val="34"/>
          <w:szCs w:val="34"/>
          <w:rtl/>
        </w:rPr>
        <w:t>محمود حسين الوادي، مبادئ المالية العامة، ط2، دار المسيرة للنشر والتوزيع والطباعة، عمان- الأردن، 2010.</w:t>
      </w:r>
    </w:p>
    <w:p w:rsidR="00AF1A03" w:rsidRPr="00FB71B4" w:rsidRDefault="00AF1A03" w:rsidP="00F14C2C">
      <w:pPr>
        <w:pStyle w:val="Notedebasdepage"/>
        <w:numPr>
          <w:ilvl w:val="0"/>
          <w:numId w:val="70"/>
        </w:numPr>
        <w:ind w:left="849" w:hanging="580"/>
        <w:jc w:val="both"/>
        <w:rPr>
          <w:rFonts w:ascii="Sakkal Majalla" w:hAnsi="Sakkal Majalla" w:cs="Sakkal Majalla"/>
          <w:sz w:val="34"/>
          <w:szCs w:val="34"/>
          <w:rtl/>
          <w:lang w:bidi="ar-DZ"/>
        </w:rPr>
      </w:pPr>
      <w:r w:rsidRPr="00FB71B4">
        <w:rPr>
          <w:rFonts w:ascii="Sakkal Majalla" w:hAnsi="Sakkal Majalla" w:cs="Sakkal Majalla"/>
          <w:sz w:val="34"/>
          <w:szCs w:val="34"/>
          <w:rtl/>
        </w:rPr>
        <w:t>محمود حميدات، مدخل التحليل النقدي، ديوان المطبوعات الجامعية، 2006، ص 36.</w:t>
      </w:r>
    </w:p>
    <w:p w:rsidR="00AF1A03" w:rsidRPr="00FB71B4" w:rsidRDefault="00AF1A03" w:rsidP="00F14C2C">
      <w:pPr>
        <w:pStyle w:val="Notedebasdepage"/>
        <w:numPr>
          <w:ilvl w:val="0"/>
          <w:numId w:val="70"/>
        </w:numPr>
        <w:ind w:left="849" w:hanging="580"/>
        <w:jc w:val="both"/>
        <w:rPr>
          <w:rFonts w:ascii="Sakkal Majalla" w:hAnsi="Sakkal Majalla" w:cs="Sakkal Majalla"/>
          <w:sz w:val="34"/>
          <w:szCs w:val="34"/>
          <w:rtl/>
          <w:lang w:bidi="ar-DZ"/>
        </w:rPr>
      </w:pPr>
      <w:r w:rsidRPr="00FB71B4">
        <w:rPr>
          <w:rFonts w:ascii="Sakkal Majalla" w:hAnsi="Sakkal Majalla" w:cs="Sakkal Majalla"/>
          <w:sz w:val="34"/>
          <w:szCs w:val="34"/>
          <w:rtl/>
        </w:rPr>
        <w:t>نعمة الله  نجيب وآخرون، مقدمة في اقتصاديات النقود والصيرفة والسياسات النقدية، دار الجامعية للطبع والنشر والتوزيع، 2001.</w:t>
      </w:r>
    </w:p>
    <w:p w:rsidR="00AF1A03" w:rsidRPr="00FB71B4" w:rsidRDefault="00AF1A03" w:rsidP="00F14C2C">
      <w:pPr>
        <w:pStyle w:val="Notedebasdepage"/>
        <w:numPr>
          <w:ilvl w:val="0"/>
          <w:numId w:val="70"/>
        </w:numPr>
        <w:ind w:left="849" w:hanging="580"/>
        <w:jc w:val="both"/>
        <w:rPr>
          <w:rFonts w:ascii="Sakkal Majalla" w:hAnsi="Sakkal Majalla" w:cs="Sakkal Majalla"/>
          <w:sz w:val="34"/>
          <w:szCs w:val="34"/>
          <w:lang w:bidi="ar-DZ"/>
        </w:rPr>
      </w:pPr>
      <w:r w:rsidRPr="00FB71B4">
        <w:rPr>
          <w:rFonts w:ascii="Sakkal Majalla" w:hAnsi="Sakkal Majalla" w:cs="Sakkal Majalla"/>
          <w:sz w:val="34"/>
          <w:szCs w:val="34"/>
          <w:rtl/>
        </w:rPr>
        <w:t>هيل عجمي جميل الجنابي، النقود والمصارف والنظريات النقدية، ط2،  دار وائل للنشر، عمان- الاردن، 2014.</w:t>
      </w:r>
    </w:p>
    <w:p w:rsidR="00AF1A03" w:rsidRPr="00FB71B4" w:rsidRDefault="00AF1A03" w:rsidP="00F14C2C">
      <w:pPr>
        <w:pStyle w:val="Notedebasdepage"/>
        <w:numPr>
          <w:ilvl w:val="0"/>
          <w:numId w:val="70"/>
        </w:numPr>
        <w:ind w:left="849" w:hanging="580"/>
        <w:jc w:val="both"/>
        <w:rPr>
          <w:rFonts w:ascii="Sakkal Majalla" w:hAnsi="Sakkal Majalla" w:cs="Sakkal Majalla"/>
          <w:sz w:val="34"/>
          <w:szCs w:val="34"/>
          <w:rtl/>
          <w:lang w:bidi="ar-DZ"/>
        </w:rPr>
      </w:pPr>
      <w:r w:rsidRPr="00FB71B4">
        <w:rPr>
          <w:rFonts w:ascii="Sakkal Majalla" w:hAnsi="Sakkal Majalla" w:cs="Sakkal Majalla"/>
          <w:sz w:val="34"/>
          <w:szCs w:val="34"/>
          <w:rtl/>
          <w:lang w:bidi="ar-DZ"/>
        </w:rPr>
        <w:t>وسام ملاك, الظواهر النقدية على المستوى الدولي "قضايا نقدية ومالية", ط1، دار المنهل اللبناني للطباعة والنشر، بيروت- لبنان, 2001.</w:t>
      </w:r>
    </w:p>
    <w:p w:rsidR="00AF1A03" w:rsidRPr="00FB71B4" w:rsidRDefault="00AF1A03" w:rsidP="00AF1A03">
      <w:pPr>
        <w:pStyle w:val="Notedebasdepage"/>
        <w:rPr>
          <w:rFonts w:ascii="Sakkal Majalla" w:hAnsi="Sakkal Majalla" w:cs="Sakkal Majalla"/>
          <w:b/>
          <w:bCs/>
          <w:sz w:val="34"/>
          <w:szCs w:val="34"/>
          <w:lang w:bidi="ar-DZ"/>
        </w:rPr>
      </w:pPr>
      <w:r w:rsidRPr="00FB71B4">
        <w:rPr>
          <w:rFonts w:ascii="Sakkal Majalla" w:hAnsi="Sakkal Majalla" w:cs="Sakkal Majalla"/>
          <w:b/>
          <w:bCs/>
          <w:sz w:val="34"/>
          <w:szCs w:val="34"/>
          <w:rtl/>
          <w:lang w:bidi="ar-DZ"/>
        </w:rPr>
        <w:t>ثانيا- الرسائل والأطروحات الجامعية</w:t>
      </w:r>
    </w:p>
    <w:p w:rsidR="00AF1A03" w:rsidRPr="00FB71B4" w:rsidRDefault="00AF1A03" w:rsidP="00F14C2C">
      <w:pPr>
        <w:pStyle w:val="Notedebasdepage"/>
        <w:numPr>
          <w:ilvl w:val="0"/>
          <w:numId w:val="71"/>
        </w:numPr>
        <w:jc w:val="both"/>
        <w:rPr>
          <w:rFonts w:ascii="Sakkal Majalla" w:hAnsi="Sakkal Majalla" w:cs="Sakkal Majalla"/>
          <w:sz w:val="34"/>
          <w:szCs w:val="34"/>
          <w:rtl/>
          <w:lang w:bidi="ar-DZ"/>
        </w:rPr>
      </w:pPr>
      <w:r w:rsidRPr="00FB71B4">
        <w:rPr>
          <w:rFonts w:ascii="Sakkal Majalla" w:hAnsi="Sakkal Majalla" w:cs="Sakkal Majalla"/>
          <w:sz w:val="34"/>
          <w:szCs w:val="34"/>
          <w:rtl/>
        </w:rPr>
        <w:t>اكن لونيس، السياسة النقدية ودورها في ضبط العرض النقدي في الجزائر خلال الفترة(2000-2009)، مذكرة ماجستير في العلوم الاقتصادية، كلية العلوم الاقتصادية والتجارية وعلوم التسيير، جامعة الجزائر، 2010-2011.</w:t>
      </w:r>
    </w:p>
    <w:p w:rsidR="00AF1A03" w:rsidRPr="00FB71B4" w:rsidRDefault="00AF1A03" w:rsidP="00F14C2C">
      <w:pPr>
        <w:pStyle w:val="Notedebasdepage"/>
        <w:numPr>
          <w:ilvl w:val="0"/>
          <w:numId w:val="71"/>
        </w:numPr>
        <w:jc w:val="both"/>
        <w:rPr>
          <w:rFonts w:ascii="Sakkal Majalla" w:hAnsi="Sakkal Majalla" w:cs="Sakkal Majalla"/>
          <w:sz w:val="34"/>
          <w:szCs w:val="34"/>
          <w:rtl/>
          <w:lang w:bidi="ar-DZ"/>
        </w:rPr>
      </w:pPr>
      <w:r w:rsidRPr="00FB71B4">
        <w:rPr>
          <w:rFonts w:ascii="Sakkal Majalla" w:hAnsi="Sakkal Majalla" w:cs="Sakkal Majalla"/>
          <w:sz w:val="34"/>
          <w:szCs w:val="34"/>
          <w:rtl/>
        </w:rPr>
        <w:lastRenderedPageBreak/>
        <w:t>بغداد زيان، تغيرات سعر الصرف اليورو والدولار وأثرها على المبادلات التجارية الخارجية الجزائرية، مذكرة ماجستير في الاقتصاد، كلية العلوم الاقتصادية والتجارية وعلوم التسيير، جامعة وهران، 2012-2013.</w:t>
      </w:r>
    </w:p>
    <w:p w:rsidR="00AF1A03" w:rsidRPr="00FB71B4" w:rsidRDefault="00AF1A03" w:rsidP="00F14C2C">
      <w:pPr>
        <w:pStyle w:val="Notedebasdepage"/>
        <w:numPr>
          <w:ilvl w:val="0"/>
          <w:numId w:val="71"/>
        </w:numPr>
        <w:jc w:val="both"/>
        <w:rPr>
          <w:rFonts w:ascii="Sakkal Majalla" w:hAnsi="Sakkal Majalla" w:cs="Sakkal Majalla"/>
          <w:sz w:val="34"/>
          <w:szCs w:val="34"/>
          <w:rtl/>
          <w:lang w:bidi="ar-DZ"/>
        </w:rPr>
      </w:pPr>
      <w:r w:rsidRPr="00FB71B4">
        <w:rPr>
          <w:rFonts w:ascii="Sakkal Majalla" w:hAnsi="Sakkal Majalla" w:cs="Sakkal Majalla"/>
          <w:sz w:val="34"/>
          <w:szCs w:val="34"/>
          <w:rtl/>
        </w:rPr>
        <w:t>بقبق ليلى اسمهان، آلية تأثير السياسة النقدية في الجزائر ومعوقاتها الداخلية- دراسة قياسية-، أطروحة دكتوراه في العلوم الاقتصادية، كلية العلوم الاقتصادية والتجارية وعلوم التسيير، جامعة أبي بكر بالقايد- تلمسان، 2014-2015.</w:t>
      </w:r>
    </w:p>
    <w:p w:rsidR="00AF1A03" w:rsidRPr="00FB71B4" w:rsidRDefault="00AF1A03" w:rsidP="00F14C2C">
      <w:pPr>
        <w:pStyle w:val="Notedebasdepage"/>
        <w:numPr>
          <w:ilvl w:val="0"/>
          <w:numId w:val="71"/>
        </w:numPr>
        <w:jc w:val="both"/>
        <w:rPr>
          <w:rFonts w:ascii="Sakkal Majalla" w:hAnsi="Sakkal Majalla" w:cs="Sakkal Majalla"/>
          <w:sz w:val="34"/>
          <w:szCs w:val="34"/>
          <w:rtl/>
          <w:lang w:bidi="ar-DZ"/>
        </w:rPr>
      </w:pPr>
      <w:r w:rsidRPr="00FB71B4">
        <w:rPr>
          <w:rFonts w:ascii="Sakkal Majalla" w:hAnsi="Sakkal Majalla" w:cs="Sakkal Majalla"/>
          <w:sz w:val="34"/>
          <w:szCs w:val="34"/>
          <w:rtl/>
        </w:rPr>
        <w:t>بلعايش ميادة، أثر الصيرفة الالكترونية على السياسة النقدية دراسة مقارنة "الجزائر-فرنسا"، أطروحة دكتوراه في العلوم الاقتصادية، كلية العلوم الاقتصادية والتجارية وعلوم التسيير، جامعة محمد خيضر، بسكرة، 2014-2015.</w:t>
      </w:r>
    </w:p>
    <w:p w:rsidR="00AF1A03" w:rsidRPr="00FB71B4" w:rsidRDefault="00AF1A03" w:rsidP="00F14C2C">
      <w:pPr>
        <w:pStyle w:val="Notedebasdepage"/>
        <w:numPr>
          <w:ilvl w:val="0"/>
          <w:numId w:val="71"/>
        </w:numPr>
        <w:jc w:val="both"/>
        <w:rPr>
          <w:rFonts w:ascii="Sakkal Majalla" w:hAnsi="Sakkal Majalla" w:cs="Sakkal Majalla"/>
          <w:sz w:val="34"/>
          <w:szCs w:val="34"/>
          <w:rtl/>
          <w:lang w:bidi="ar-DZ"/>
        </w:rPr>
      </w:pPr>
      <w:r w:rsidRPr="00FB71B4">
        <w:rPr>
          <w:rFonts w:ascii="Sakkal Majalla" w:hAnsi="Sakkal Majalla" w:cs="Sakkal Majalla"/>
          <w:sz w:val="34"/>
          <w:szCs w:val="34"/>
          <w:rtl/>
        </w:rPr>
        <w:t>بن سبع حمزة، أثر صدمات أسعار النفط على بعض المتغيرات الاقتصادية الكلية (عرض النقود، الإنفاق الحكومي، البطالة والتضخم) في الجزائر دراسة اقتصادية قياسية باستخدام تق</w:t>
      </w:r>
      <w:r w:rsidRPr="00FB71B4">
        <w:rPr>
          <w:rFonts w:ascii="Sakkal Majalla" w:hAnsi="Sakkal Majalla" w:cs="Sakkal Majalla"/>
          <w:sz w:val="34"/>
          <w:szCs w:val="34"/>
          <w:rtl/>
          <w:lang w:bidi="ar-DZ"/>
        </w:rPr>
        <w:t xml:space="preserve">نية </w:t>
      </w:r>
      <w:r w:rsidRPr="00FB71B4">
        <w:rPr>
          <w:rFonts w:ascii="Sakkal Majalla" w:hAnsi="Sakkal Majalla" w:cs="Sakkal Majalla"/>
          <w:sz w:val="34"/>
          <w:szCs w:val="34"/>
          <w:lang w:bidi="ar-DZ"/>
        </w:rPr>
        <w:t>VAR</w:t>
      </w:r>
      <w:r w:rsidRPr="00FB71B4">
        <w:rPr>
          <w:rFonts w:ascii="Sakkal Majalla" w:hAnsi="Sakkal Majalla" w:cs="Sakkal Majalla"/>
          <w:sz w:val="34"/>
          <w:szCs w:val="34"/>
          <w:rtl/>
          <w:lang w:bidi="ar-DZ"/>
        </w:rPr>
        <w:t xml:space="preserve"> للفترة (1970-2010)، مذكرة ماجستير في العلوم الاقتصادية،</w:t>
      </w:r>
      <w:r w:rsidRPr="00FB71B4">
        <w:rPr>
          <w:rFonts w:ascii="Sakkal Majalla" w:hAnsi="Sakkal Majalla" w:cs="Sakkal Majalla"/>
          <w:sz w:val="34"/>
          <w:szCs w:val="34"/>
          <w:rtl/>
        </w:rPr>
        <w:t xml:space="preserve"> </w:t>
      </w:r>
      <w:r w:rsidRPr="00FB71B4">
        <w:rPr>
          <w:rFonts w:ascii="Sakkal Majalla" w:hAnsi="Sakkal Majalla" w:cs="Sakkal Majalla"/>
          <w:sz w:val="34"/>
          <w:szCs w:val="34"/>
          <w:rtl/>
          <w:lang w:bidi="ar-DZ"/>
        </w:rPr>
        <w:t>كلية العلوم الاقتصادية والتجارية وعلوم التسيير، جامعة الجزائر03، 2011-2012.</w:t>
      </w:r>
    </w:p>
    <w:p w:rsidR="00AF1A03" w:rsidRPr="00FB71B4" w:rsidRDefault="00AF1A03" w:rsidP="00F14C2C">
      <w:pPr>
        <w:pStyle w:val="Notedebasdepage"/>
        <w:numPr>
          <w:ilvl w:val="0"/>
          <w:numId w:val="71"/>
        </w:numPr>
        <w:jc w:val="both"/>
        <w:rPr>
          <w:rFonts w:ascii="Sakkal Majalla" w:hAnsi="Sakkal Majalla" w:cs="Sakkal Majalla"/>
          <w:sz w:val="34"/>
          <w:szCs w:val="34"/>
          <w:rtl/>
          <w:lang w:bidi="ar-DZ"/>
        </w:rPr>
      </w:pPr>
      <w:r w:rsidRPr="00FB71B4">
        <w:rPr>
          <w:rFonts w:ascii="Sakkal Majalla" w:hAnsi="Sakkal Majalla" w:cs="Sakkal Majalla"/>
          <w:sz w:val="34"/>
          <w:szCs w:val="34"/>
          <w:rtl/>
          <w:lang w:bidi="ar-DZ"/>
        </w:rPr>
        <w:t>بوبلوطة بلال، أثر تحرير سعر الفائدة على الاقتصاد الجزائري للفترة (2000-2008)، مذكرة ماجستير في العلوم الاقتصادية، كلية العلوم الاقتصادية والتجارية وعلوم التسيير، جامعة الجزائر 3، 2010-2011.</w:t>
      </w:r>
    </w:p>
    <w:p w:rsidR="00AF1A03" w:rsidRPr="00FB71B4" w:rsidRDefault="00AF1A03" w:rsidP="00F14C2C">
      <w:pPr>
        <w:pStyle w:val="Notedebasdepage"/>
        <w:numPr>
          <w:ilvl w:val="0"/>
          <w:numId w:val="71"/>
        </w:numPr>
        <w:jc w:val="both"/>
        <w:rPr>
          <w:rFonts w:ascii="Sakkal Majalla" w:hAnsi="Sakkal Majalla" w:cs="Sakkal Majalla"/>
          <w:sz w:val="34"/>
          <w:szCs w:val="34"/>
          <w:rtl/>
          <w:lang w:bidi="ar-DZ"/>
        </w:rPr>
      </w:pPr>
      <w:r w:rsidRPr="00FB71B4">
        <w:rPr>
          <w:rFonts w:ascii="Sakkal Majalla" w:hAnsi="Sakkal Majalla" w:cs="Sakkal Majalla"/>
          <w:sz w:val="34"/>
          <w:szCs w:val="34"/>
          <w:rtl/>
        </w:rPr>
        <w:t>بوتيارة عنتر، تقدير دالة الطلب على النقود باستخدام نماذج القياس الاقتصادي دراسة حالة الجزائر للفترة (1990-2013)، مذكرة ماجستير في العلوم الاقتصادية، كلية العلوم الاقتصادية والتجارية وعلوم التسيير، جامعة المسيلة، 2010.</w:t>
      </w:r>
    </w:p>
    <w:p w:rsidR="00AF1A03" w:rsidRPr="00FB71B4" w:rsidRDefault="00AF1A03" w:rsidP="00F14C2C">
      <w:pPr>
        <w:pStyle w:val="Notedebasdepage"/>
        <w:numPr>
          <w:ilvl w:val="0"/>
          <w:numId w:val="71"/>
        </w:numPr>
        <w:jc w:val="both"/>
        <w:rPr>
          <w:rFonts w:ascii="Sakkal Majalla" w:hAnsi="Sakkal Majalla" w:cs="Sakkal Majalla"/>
          <w:sz w:val="34"/>
          <w:szCs w:val="34"/>
          <w:rtl/>
          <w:lang w:bidi="ar-DZ"/>
        </w:rPr>
      </w:pPr>
      <w:r w:rsidRPr="00FB71B4">
        <w:rPr>
          <w:rFonts w:ascii="Sakkal Majalla" w:hAnsi="Sakkal Majalla" w:cs="Sakkal Majalla"/>
          <w:sz w:val="34"/>
          <w:szCs w:val="34"/>
          <w:rtl/>
        </w:rPr>
        <w:t>بورنان بوزيد، تغيرات أسعار الصرف وتأثيرها على الاحتياطات الوطنية دراسة حالة الجزائر، مذكرة ماجستير في العلوم الاقتصادية، كلية العلوم الاقتصادية والتجارية وعلوم التسيير، جامعة البليدة- الجزائر، 2014-2015.</w:t>
      </w:r>
    </w:p>
    <w:p w:rsidR="00AF1A03" w:rsidRPr="00FB71B4" w:rsidRDefault="00AF1A03" w:rsidP="00F14C2C">
      <w:pPr>
        <w:pStyle w:val="Notedebasdepage"/>
        <w:numPr>
          <w:ilvl w:val="0"/>
          <w:numId w:val="71"/>
        </w:numPr>
        <w:ind w:left="849" w:hanging="580"/>
        <w:jc w:val="both"/>
        <w:rPr>
          <w:rFonts w:ascii="Sakkal Majalla" w:hAnsi="Sakkal Majalla" w:cs="Sakkal Majalla"/>
          <w:sz w:val="34"/>
          <w:szCs w:val="34"/>
          <w:rtl/>
          <w:lang w:bidi="ar-DZ"/>
        </w:rPr>
      </w:pPr>
      <w:r w:rsidRPr="00FB71B4">
        <w:rPr>
          <w:rFonts w:ascii="Sakkal Majalla" w:hAnsi="Sakkal Majalla" w:cs="Sakkal Majalla"/>
          <w:sz w:val="34"/>
          <w:szCs w:val="34"/>
          <w:rtl/>
        </w:rPr>
        <w:t>بوزعرور عمار، السياسة النقدية وأثرها على المتغيرات الاقتصادية الكلية حالة الجزائر (1990-2005)، أطروحة دكتوراه في العلوم الاقتصادية، كلية العلوم الاقتصادية والتجارية وعلوم التسيير، جامعة الجزائر، 2007-2008.</w:t>
      </w:r>
    </w:p>
    <w:p w:rsidR="00AF1A03" w:rsidRPr="00FB71B4" w:rsidRDefault="00AF1A03" w:rsidP="00F14C2C">
      <w:pPr>
        <w:pStyle w:val="Notedebasdepage"/>
        <w:numPr>
          <w:ilvl w:val="0"/>
          <w:numId w:val="71"/>
        </w:numPr>
        <w:ind w:left="849" w:hanging="580"/>
        <w:jc w:val="both"/>
        <w:rPr>
          <w:rFonts w:ascii="Sakkal Majalla" w:hAnsi="Sakkal Majalla" w:cs="Sakkal Majalla"/>
          <w:sz w:val="34"/>
          <w:szCs w:val="34"/>
          <w:rtl/>
          <w:lang w:bidi="ar-DZ"/>
        </w:rPr>
      </w:pPr>
      <w:r w:rsidRPr="00FB71B4">
        <w:rPr>
          <w:rFonts w:ascii="Sakkal Majalla" w:hAnsi="Sakkal Majalla" w:cs="Sakkal Majalla"/>
          <w:sz w:val="34"/>
          <w:szCs w:val="34"/>
          <w:rtl/>
        </w:rPr>
        <w:t>دراوسي مسعود، السياسة المالية ودورها في تحقيق التوازن الاقتصادي حالة الجزائر (1990-2004)، أطروحة دكتوراه في العلوم الاقتصادية، كلية العلوم الاقتصادية والتجارية وعلوم التسيير، جامعة الجزائر، 2005-2006.</w:t>
      </w:r>
    </w:p>
    <w:p w:rsidR="00AF1A03" w:rsidRPr="00FB71B4" w:rsidRDefault="00AF1A03" w:rsidP="00F14C2C">
      <w:pPr>
        <w:pStyle w:val="Notedebasdepage"/>
        <w:numPr>
          <w:ilvl w:val="0"/>
          <w:numId w:val="71"/>
        </w:numPr>
        <w:ind w:left="849" w:hanging="580"/>
        <w:jc w:val="both"/>
        <w:rPr>
          <w:rFonts w:ascii="Sakkal Majalla" w:hAnsi="Sakkal Majalla" w:cs="Sakkal Majalla"/>
          <w:sz w:val="34"/>
          <w:szCs w:val="34"/>
          <w:rtl/>
          <w:lang w:bidi="ar-DZ"/>
        </w:rPr>
      </w:pPr>
      <w:r w:rsidRPr="00FB71B4">
        <w:rPr>
          <w:rFonts w:ascii="Sakkal Majalla" w:hAnsi="Sakkal Majalla" w:cs="Sakkal Majalla"/>
          <w:sz w:val="34"/>
          <w:szCs w:val="34"/>
          <w:rtl/>
        </w:rPr>
        <w:lastRenderedPageBreak/>
        <w:t>دوحى سلمي، أثر تقلبات سعر الصرف على الميزان التجاري وسبل علاجها "دراسة حالة الجزائر"، أطروحة دكتوراه في العلوم التجارية، كلية العلوم الاقتصادية والتجارية وعلوم التسيير، جامعة محمد خيضر "بسكرة- الجزائر"، 2014-2015.</w:t>
      </w:r>
    </w:p>
    <w:p w:rsidR="00AF1A03" w:rsidRPr="00FB71B4" w:rsidRDefault="00AF1A03" w:rsidP="00F14C2C">
      <w:pPr>
        <w:pStyle w:val="Notedebasdepage"/>
        <w:numPr>
          <w:ilvl w:val="0"/>
          <w:numId w:val="71"/>
        </w:numPr>
        <w:ind w:left="849" w:hanging="580"/>
        <w:jc w:val="both"/>
        <w:rPr>
          <w:rFonts w:ascii="Sakkal Majalla" w:hAnsi="Sakkal Majalla" w:cs="Sakkal Majalla"/>
          <w:sz w:val="34"/>
          <w:szCs w:val="34"/>
          <w:rtl/>
          <w:lang w:bidi="ar-DZ"/>
        </w:rPr>
      </w:pPr>
      <w:r w:rsidRPr="00FB71B4">
        <w:rPr>
          <w:rFonts w:ascii="Sakkal Majalla" w:hAnsi="Sakkal Majalla" w:cs="Sakkal Majalla"/>
          <w:sz w:val="34"/>
          <w:szCs w:val="34"/>
          <w:rtl/>
          <w:lang w:bidi="ar-DZ"/>
        </w:rPr>
        <w:t>رايس فضيل، التغيرات في الحسابات الخارجية وأثرها على الوضعية النقدية في الجزائر للفترة (1989-2010)، أطروحة دكتوراه في العلوم الاقتصادية، كلية العلوم الاقتصادية والتجارية وعلوم التسيير، جامعة باتنة- الجزائر، 2013.</w:t>
      </w:r>
    </w:p>
    <w:p w:rsidR="00AF1A03" w:rsidRPr="00FB71B4" w:rsidRDefault="00AF1A03" w:rsidP="00F14C2C">
      <w:pPr>
        <w:pStyle w:val="Notedebasdepage"/>
        <w:numPr>
          <w:ilvl w:val="0"/>
          <w:numId w:val="71"/>
        </w:numPr>
        <w:ind w:left="849" w:hanging="580"/>
        <w:jc w:val="both"/>
        <w:rPr>
          <w:rFonts w:ascii="Sakkal Majalla" w:hAnsi="Sakkal Majalla" w:cs="Sakkal Majalla"/>
          <w:sz w:val="34"/>
          <w:szCs w:val="34"/>
          <w:rtl/>
          <w:lang w:bidi="ar-DZ"/>
        </w:rPr>
      </w:pPr>
      <w:r w:rsidRPr="00FB71B4">
        <w:rPr>
          <w:rFonts w:ascii="Sakkal Majalla" w:hAnsi="Sakkal Majalla" w:cs="Sakkal Majalla"/>
          <w:sz w:val="34"/>
          <w:szCs w:val="34"/>
          <w:rtl/>
        </w:rPr>
        <w:t>رشيد بوعافية، السياسة الاقتصادية الكلية وفعاليتها في مكافحة ظاهرة الفقر دراسة تحليلية وتقويمية لحالة الجزائر من (2000-2010)، أطروحة دكتوراه في علوم التسيير، كلية العلوم الاقتصادية والتجارية وعلوم التسيير، جامعة الجزائر 03، 2010-2011.</w:t>
      </w:r>
    </w:p>
    <w:p w:rsidR="00AF1A03" w:rsidRPr="00FB71B4" w:rsidRDefault="00AF1A03" w:rsidP="00F14C2C">
      <w:pPr>
        <w:pStyle w:val="Notedebasdepage"/>
        <w:numPr>
          <w:ilvl w:val="0"/>
          <w:numId w:val="71"/>
        </w:numPr>
        <w:ind w:left="849" w:hanging="580"/>
        <w:jc w:val="both"/>
        <w:rPr>
          <w:rFonts w:ascii="Sakkal Majalla" w:hAnsi="Sakkal Majalla" w:cs="Sakkal Majalla"/>
          <w:sz w:val="34"/>
          <w:szCs w:val="34"/>
          <w:rtl/>
          <w:lang w:bidi="ar-DZ"/>
        </w:rPr>
      </w:pPr>
      <w:r w:rsidRPr="00FB71B4">
        <w:rPr>
          <w:rFonts w:ascii="Sakkal Majalla" w:hAnsi="Sakkal Majalla" w:cs="Sakkal Majalla"/>
          <w:sz w:val="34"/>
          <w:szCs w:val="34"/>
          <w:rtl/>
        </w:rPr>
        <w:t>زراقة محمد، آثار تقلبات أسعار الصرف على ميزان المدفوعات دراسة قياسية –حالة الجزائر (1990-2014)، مذكرة ماجستير في العلوم التجارية، كلية العلوم الاقتصادية والتجارية وعلوم التسيير، جامعة أبو بكر بلقايد- تلمسان، 2015-2016.</w:t>
      </w:r>
    </w:p>
    <w:p w:rsidR="00AF1A03" w:rsidRPr="00FB71B4" w:rsidRDefault="00AF1A03" w:rsidP="00F14C2C">
      <w:pPr>
        <w:pStyle w:val="Notedebasdepage"/>
        <w:numPr>
          <w:ilvl w:val="0"/>
          <w:numId w:val="71"/>
        </w:numPr>
        <w:ind w:left="849" w:hanging="580"/>
        <w:jc w:val="both"/>
        <w:rPr>
          <w:rFonts w:ascii="Sakkal Majalla" w:hAnsi="Sakkal Majalla" w:cs="Sakkal Majalla"/>
          <w:sz w:val="34"/>
          <w:szCs w:val="34"/>
          <w:rtl/>
          <w:lang w:bidi="ar-DZ"/>
        </w:rPr>
      </w:pPr>
      <w:r w:rsidRPr="00FB71B4">
        <w:rPr>
          <w:rFonts w:ascii="Sakkal Majalla" w:hAnsi="Sakkal Majalla" w:cs="Sakkal Majalla"/>
          <w:sz w:val="34"/>
          <w:szCs w:val="34"/>
          <w:rtl/>
        </w:rPr>
        <w:t>ساسي فطيمة، أثر المعروض النقدي على نمو القطاع الخاص دراسة تحليلية لحالة الجزائر(1990-2012)، أطروحة دكتوراه في العلوم الاقتصادية، كلية العلوم الاقتصادية والتجارية وعلوم التسيير، جامعة محمد خيضر- بسكرة، ، 2014-2015.</w:t>
      </w:r>
    </w:p>
    <w:p w:rsidR="00AF1A03" w:rsidRPr="00FB71B4" w:rsidRDefault="00AF1A03" w:rsidP="00F14C2C">
      <w:pPr>
        <w:pStyle w:val="Notedebasdepage"/>
        <w:numPr>
          <w:ilvl w:val="0"/>
          <w:numId w:val="71"/>
        </w:numPr>
        <w:ind w:left="849" w:hanging="580"/>
        <w:jc w:val="both"/>
        <w:rPr>
          <w:rFonts w:ascii="Sakkal Majalla" w:hAnsi="Sakkal Majalla" w:cs="Sakkal Majalla"/>
          <w:sz w:val="34"/>
          <w:szCs w:val="34"/>
          <w:rtl/>
          <w:lang w:bidi="ar-DZ"/>
        </w:rPr>
      </w:pPr>
      <w:r w:rsidRPr="00FB71B4">
        <w:rPr>
          <w:rFonts w:ascii="Sakkal Majalla" w:hAnsi="Sakkal Majalla" w:cs="Sakkal Majalla"/>
          <w:sz w:val="34"/>
          <w:szCs w:val="34"/>
          <w:rtl/>
        </w:rPr>
        <w:t>صالح مفتاح، النقود والسياسة النقدية مع الإشارة إلى حالة الجزائر "1990-2000"، أطروحة دكتوراه دولة، كلية العلوم الاقتصادية والتجارية وعلوم التسيير، جامعة الجزائر، 2002-2003.</w:t>
      </w:r>
    </w:p>
    <w:p w:rsidR="00AF1A03" w:rsidRPr="00FB71B4" w:rsidRDefault="00AF1A03" w:rsidP="00F14C2C">
      <w:pPr>
        <w:pStyle w:val="Notedebasdepage"/>
        <w:numPr>
          <w:ilvl w:val="0"/>
          <w:numId w:val="71"/>
        </w:numPr>
        <w:ind w:left="849" w:hanging="580"/>
        <w:jc w:val="both"/>
        <w:rPr>
          <w:rFonts w:ascii="Sakkal Majalla" w:hAnsi="Sakkal Majalla" w:cs="Sakkal Majalla"/>
          <w:sz w:val="34"/>
          <w:szCs w:val="34"/>
          <w:rtl/>
          <w:lang w:bidi="ar-DZ"/>
        </w:rPr>
      </w:pPr>
      <w:r w:rsidRPr="00FB71B4">
        <w:rPr>
          <w:rFonts w:ascii="Sakkal Majalla" w:hAnsi="Sakkal Majalla" w:cs="Sakkal Majalla"/>
          <w:sz w:val="34"/>
          <w:szCs w:val="34"/>
          <w:rtl/>
        </w:rPr>
        <w:t>صلاح الدين كروش، البحث عن مثلوية متغيرات الاقتصاد الكلي حسب المربع السحري لكالدور محاولة تطبيقية على الاقتصاد الجزائري، أطروحة دكتوراه في العلوم الاقتصادية، كلية العلوم الاقتصادية والتجارية وعلوم التسيير، جامعة حسيبة بن بوعلي بالشلف-الجزائر، 2015-2016.</w:t>
      </w:r>
    </w:p>
    <w:p w:rsidR="00AF1A03" w:rsidRPr="00FB71B4" w:rsidRDefault="00AF1A03" w:rsidP="00F14C2C">
      <w:pPr>
        <w:pStyle w:val="Notedebasdepage"/>
        <w:numPr>
          <w:ilvl w:val="0"/>
          <w:numId w:val="71"/>
        </w:numPr>
        <w:ind w:left="849" w:hanging="580"/>
        <w:jc w:val="both"/>
        <w:rPr>
          <w:rFonts w:ascii="Sakkal Majalla" w:hAnsi="Sakkal Majalla" w:cs="Sakkal Majalla"/>
          <w:sz w:val="34"/>
          <w:szCs w:val="34"/>
          <w:rtl/>
          <w:lang w:bidi="ar-DZ"/>
        </w:rPr>
      </w:pPr>
      <w:r w:rsidRPr="00FB71B4">
        <w:rPr>
          <w:rFonts w:ascii="Sakkal Majalla" w:hAnsi="Sakkal Majalla" w:cs="Sakkal Majalla"/>
          <w:sz w:val="34"/>
          <w:szCs w:val="34"/>
          <w:rtl/>
        </w:rPr>
        <w:t>ضيف أحمد، أثر السياسة المالية على النمو الاقتصادي المستديم في الجزائر</w:t>
      </w:r>
      <w:r w:rsidRPr="00FB71B4">
        <w:rPr>
          <w:rFonts w:ascii="Sakkal Majalla" w:hAnsi="Sakkal Majalla" w:cs="Sakkal Majalla"/>
          <w:sz w:val="34"/>
          <w:szCs w:val="34"/>
          <w:rtl/>
          <w:lang w:bidi="ar-DZ"/>
        </w:rPr>
        <w:t>(</w:t>
      </w:r>
      <w:r w:rsidRPr="00FB71B4">
        <w:rPr>
          <w:rFonts w:ascii="Sakkal Majalla" w:hAnsi="Sakkal Majalla" w:cs="Sakkal Majalla"/>
          <w:sz w:val="34"/>
          <w:szCs w:val="34"/>
          <w:rtl/>
        </w:rPr>
        <w:t>1989-2012</w:t>
      </w:r>
      <w:r w:rsidRPr="00FB71B4">
        <w:rPr>
          <w:rFonts w:ascii="Sakkal Majalla" w:hAnsi="Sakkal Majalla" w:cs="Sakkal Majalla"/>
          <w:sz w:val="34"/>
          <w:szCs w:val="34"/>
          <w:rtl/>
          <w:lang w:bidi="ar-DZ"/>
        </w:rPr>
        <w:t>)</w:t>
      </w:r>
      <w:r w:rsidRPr="00FB71B4">
        <w:rPr>
          <w:rFonts w:ascii="Sakkal Majalla" w:hAnsi="Sakkal Majalla" w:cs="Sakkal Majalla"/>
          <w:sz w:val="34"/>
          <w:szCs w:val="34"/>
          <w:rtl/>
        </w:rPr>
        <w:t>، أطروحة دكتوراه في العلوم الاقتصادية، كلية العلوم الاقتصادية والتجارية وعلوم التسيير، جامعة الجزائر- 3-، 2014-2015.</w:t>
      </w:r>
    </w:p>
    <w:p w:rsidR="00AF1A03" w:rsidRPr="00FB71B4" w:rsidRDefault="00AF1A03" w:rsidP="00F14C2C">
      <w:pPr>
        <w:pStyle w:val="Notedebasdepage"/>
        <w:numPr>
          <w:ilvl w:val="0"/>
          <w:numId w:val="71"/>
        </w:numPr>
        <w:ind w:left="849" w:hanging="580"/>
        <w:rPr>
          <w:rFonts w:ascii="Sakkal Majalla" w:hAnsi="Sakkal Majalla" w:cs="Sakkal Majalla"/>
          <w:sz w:val="34"/>
          <w:szCs w:val="34"/>
          <w:rtl/>
          <w:lang w:bidi="ar-DZ"/>
        </w:rPr>
      </w:pPr>
      <w:r w:rsidRPr="00FB71B4">
        <w:rPr>
          <w:rFonts w:ascii="Sakkal Majalla" w:hAnsi="Sakkal Majalla" w:cs="Sakkal Majalla"/>
          <w:sz w:val="34"/>
          <w:szCs w:val="34"/>
          <w:rtl/>
        </w:rPr>
        <w:t>فرج بن ناوي بن نجيب العنزي، أثر نمو عرض النقود على نمو القطاع الخاص في المملكة العربية السعودية، مذكرة ماجستير في الاقتصاد، كلية العلوم الإدارية، جامعة الملك مسعود، 2004.</w:t>
      </w:r>
      <w:r w:rsidRPr="00FB71B4">
        <w:rPr>
          <w:rFonts w:ascii="Sakkal Majalla" w:hAnsi="Sakkal Majalla" w:cs="Sakkal Majalla"/>
          <w:sz w:val="34"/>
          <w:szCs w:val="34"/>
        </w:rPr>
        <w:t xml:space="preserve"> </w:t>
      </w:r>
    </w:p>
    <w:p w:rsidR="00AF1A03" w:rsidRPr="00FB71B4" w:rsidRDefault="00AF1A03" w:rsidP="00AF1A03">
      <w:pPr>
        <w:pStyle w:val="Notedebasdepage"/>
        <w:rPr>
          <w:rFonts w:ascii="Sakkal Majalla" w:hAnsi="Sakkal Majalla" w:cs="Sakkal Majalla"/>
          <w:sz w:val="34"/>
          <w:szCs w:val="34"/>
          <w:rtl/>
          <w:lang w:bidi="ar-DZ"/>
        </w:rPr>
      </w:pPr>
      <w:r w:rsidRPr="00FB71B4">
        <w:rPr>
          <w:rFonts w:ascii="Sakkal Majalla" w:hAnsi="Sakkal Majalla" w:cs="Sakkal Majalla"/>
          <w:sz w:val="34"/>
          <w:szCs w:val="34"/>
          <w:rtl/>
        </w:rPr>
        <w:lastRenderedPageBreak/>
        <w:t>كلثوم صافي، أثر الإنفاق الحكومي وعرض النقود على اتجاهات الواردات تطبيق على حالة الجزائر في الفترة (1990-2010)، مذكرة ماجستير في الاقتصاد، كلية العلوم الاقتصادية والتجارية وعلوم التسيير، جامعة وهران- الجزائر، 2014-2015.</w:t>
      </w:r>
    </w:p>
    <w:p w:rsidR="00AF1A03" w:rsidRPr="00FB71B4" w:rsidRDefault="00AF1A03" w:rsidP="00F14C2C">
      <w:pPr>
        <w:pStyle w:val="Notedebasdepage"/>
        <w:numPr>
          <w:ilvl w:val="0"/>
          <w:numId w:val="71"/>
        </w:numPr>
        <w:ind w:left="849" w:hanging="580"/>
        <w:jc w:val="both"/>
        <w:rPr>
          <w:rFonts w:ascii="Sakkal Majalla" w:hAnsi="Sakkal Majalla" w:cs="Sakkal Majalla"/>
          <w:sz w:val="34"/>
          <w:szCs w:val="34"/>
          <w:rtl/>
          <w:lang w:bidi="ar-DZ"/>
        </w:rPr>
      </w:pPr>
      <w:r w:rsidRPr="00FB71B4">
        <w:rPr>
          <w:rFonts w:ascii="Sakkal Majalla" w:hAnsi="Sakkal Majalla" w:cs="Sakkal Majalla"/>
          <w:sz w:val="34"/>
          <w:szCs w:val="34"/>
          <w:rtl/>
        </w:rPr>
        <w:t>لحسن دردوري، سياسة الميزانية في علاج عجز الموازنة العامة للدولة دراسة مقارنة الجزائر- تونس، أطروحة دكتوراه في العلوم الاقتصادية، كلية العلوم الاقتصادية والتجارية وعلوم التسيير، جامعة محمد خيضر- بسكرة، 2013-2014.</w:t>
      </w:r>
    </w:p>
    <w:p w:rsidR="00AF1A03" w:rsidRPr="00FB71B4" w:rsidRDefault="00AF1A03" w:rsidP="00F14C2C">
      <w:pPr>
        <w:pStyle w:val="Notedebasdepage"/>
        <w:numPr>
          <w:ilvl w:val="0"/>
          <w:numId w:val="71"/>
        </w:numPr>
        <w:ind w:left="849" w:hanging="580"/>
        <w:jc w:val="both"/>
        <w:rPr>
          <w:rFonts w:ascii="Sakkal Majalla" w:hAnsi="Sakkal Majalla" w:cs="Sakkal Majalla"/>
          <w:sz w:val="34"/>
          <w:szCs w:val="34"/>
          <w:rtl/>
          <w:lang w:bidi="ar-DZ"/>
        </w:rPr>
      </w:pPr>
      <w:r w:rsidRPr="00FB71B4">
        <w:rPr>
          <w:rFonts w:ascii="Sakkal Majalla" w:hAnsi="Sakkal Majalla" w:cs="Sakkal Majalla"/>
          <w:sz w:val="34"/>
          <w:szCs w:val="34"/>
          <w:rtl/>
        </w:rPr>
        <w:t>محمد صلاح، المفاضلة بين التوازن الخارجي والنمو الاقتصادي في الجزائر، مذكرة ماجستير في العلوم الاقتصادية، كلية العلوم الاقتصادية والتجارية وعلوم التسيير، جامعة حسيبة بن بوعلي-الشلف، 2009-2010.</w:t>
      </w:r>
    </w:p>
    <w:p w:rsidR="00AF1A03" w:rsidRPr="00FB71B4" w:rsidRDefault="00AF1A03" w:rsidP="00AF1A03">
      <w:pPr>
        <w:pStyle w:val="Notedebasdepage"/>
        <w:rPr>
          <w:rFonts w:ascii="Sakkal Majalla" w:hAnsi="Sakkal Majalla" w:cs="Sakkal Majalla"/>
          <w:b/>
          <w:bCs/>
          <w:sz w:val="34"/>
          <w:szCs w:val="34"/>
        </w:rPr>
      </w:pPr>
      <w:r w:rsidRPr="00FB71B4">
        <w:rPr>
          <w:rFonts w:ascii="Sakkal Majalla" w:hAnsi="Sakkal Majalla" w:cs="Sakkal Majalla"/>
          <w:b/>
          <w:bCs/>
          <w:sz w:val="34"/>
          <w:szCs w:val="34"/>
          <w:rtl/>
          <w:lang w:bidi="ar-DZ"/>
        </w:rPr>
        <w:t xml:space="preserve">ثالثا- </w:t>
      </w:r>
      <w:r w:rsidRPr="00FB71B4">
        <w:rPr>
          <w:rFonts w:ascii="Sakkal Majalla" w:hAnsi="Sakkal Majalla" w:cs="Sakkal Majalla"/>
          <w:b/>
          <w:bCs/>
          <w:sz w:val="34"/>
          <w:szCs w:val="34"/>
          <w:rtl/>
        </w:rPr>
        <w:t xml:space="preserve">المجلات </w:t>
      </w:r>
    </w:p>
    <w:p w:rsidR="00AF1A03" w:rsidRPr="00FB71B4" w:rsidRDefault="00AF1A03" w:rsidP="00F14C2C">
      <w:pPr>
        <w:pStyle w:val="Notedebasdepage"/>
        <w:numPr>
          <w:ilvl w:val="0"/>
          <w:numId w:val="72"/>
        </w:numPr>
        <w:jc w:val="both"/>
        <w:rPr>
          <w:rFonts w:ascii="Sakkal Majalla" w:hAnsi="Sakkal Majalla" w:cs="Sakkal Majalla"/>
          <w:sz w:val="34"/>
          <w:szCs w:val="34"/>
          <w:rtl/>
        </w:rPr>
      </w:pPr>
      <w:r w:rsidRPr="00FB71B4">
        <w:rPr>
          <w:rFonts w:ascii="Sakkal Majalla" w:hAnsi="Sakkal Majalla" w:cs="Sakkal Majalla"/>
          <w:sz w:val="34"/>
          <w:szCs w:val="34"/>
          <w:rtl/>
        </w:rPr>
        <w:t>آيت يحي سمير، فعالية السياسة النقدية في ظل وفرة احتياطات الصرف حالة الجزائر خلال الفترة (2000-2013)، مجلة الاقتصاد والمالية، جامعة الشلف، مجلد 1، العدد 2، 2015 .</w:t>
      </w:r>
    </w:p>
    <w:p w:rsidR="00AF1A03" w:rsidRPr="00FB71B4" w:rsidRDefault="00AF1A03" w:rsidP="00F14C2C">
      <w:pPr>
        <w:pStyle w:val="Notedebasdepage"/>
        <w:numPr>
          <w:ilvl w:val="0"/>
          <w:numId w:val="72"/>
        </w:numPr>
        <w:jc w:val="both"/>
        <w:rPr>
          <w:rFonts w:ascii="Sakkal Majalla" w:hAnsi="Sakkal Majalla" w:cs="Sakkal Majalla"/>
          <w:sz w:val="34"/>
          <w:szCs w:val="34"/>
          <w:rtl/>
        </w:rPr>
      </w:pPr>
      <w:r w:rsidRPr="00FB71B4">
        <w:rPr>
          <w:rFonts w:ascii="Sakkal Majalla" w:hAnsi="Sakkal Majalla" w:cs="Sakkal Majalla"/>
          <w:sz w:val="34"/>
          <w:szCs w:val="34"/>
          <w:rtl/>
        </w:rPr>
        <w:t>بن البار محمد وسنوسي علي، أثر عرض النقود على التضخم خلال الفترة (1986-2014) دراسة تحليلية قياسية، مجلة كلية العلوم الاقتصادية والتسيير والعلوم التجارية، جامعة المسيلة- الجزائر، العدد 16، 2016.</w:t>
      </w:r>
    </w:p>
    <w:p w:rsidR="00AF1A03" w:rsidRPr="00FB71B4" w:rsidRDefault="00AF1A03" w:rsidP="00F14C2C">
      <w:pPr>
        <w:pStyle w:val="Notedebasdepage"/>
        <w:numPr>
          <w:ilvl w:val="0"/>
          <w:numId w:val="72"/>
        </w:numPr>
        <w:jc w:val="both"/>
        <w:rPr>
          <w:rFonts w:ascii="Sakkal Majalla" w:hAnsi="Sakkal Majalla" w:cs="Sakkal Majalla"/>
          <w:sz w:val="34"/>
          <w:szCs w:val="34"/>
          <w:rtl/>
          <w:lang w:bidi="ar-DZ"/>
        </w:rPr>
      </w:pPr>
      <w:r w:rsidRPr="00FB71B4">
        <w:rPr>
          <w:rFonts w:ascii="Sakkal Majalla" w:hAnsi="Sakkal Majalla" w:cs="Sakkal Majalla"/>
          <w:sz w:val="34"/>
          <w:szCs w:val="34"/>
          <w:rtl/>
        </w:rPr>
        <w:t>حيدوشي عاشور ووعيل ميلود، أثر الموارد المالية النفطية على المتغيرات الاقتصادية الكلية للاقتصاد الجزائري، مجلة ميلاف للبحوث والدراسات، جامعة أكلي محند أولحاج-البويرة- الجزائر، العدد 05، جوان 2017.</w:t>
      </w:r>
    </w:p>
    <w:p w:rsidR="00AF1A03" w:rsidRPr="00FB71B4" w:rsidRDefault="00AF1A03" w:rsidP="00F14C2C">
      <w:pPr>
        <w:pStyle w:val="Notedebasdepage"/>
        <w:numPr>
          <w:ilvl w:val="0"/>
          <w:numId w:val="72"/>
        </w:numPr>
        <w:jc w:val="both"/>
        <w:rPr>
          <w:rFonts w:ascii="Sakkal Majalla" w:hAnsi="Sakkal Majalla" w:cs="Sakkal Majalla"/>
          <w:sz w:val="34"/>
          <w:szCs w:val="34"/>
          <w:rtl/>
          <w:lang w:bidi="ar-DZ"/>
        </w:rPr>
      </w:pPr>
      <w:r w:rsidRPr="00FB71B4">
        <w:rPr>
          <w:rFonts w:ascii="Sakkal Majalla" w:hAnsi="Sakkal Majalla" w:cs="Sakkal Majalla"/>
          <w:sz w:val="34"/>
          <w:szCs w:val="34"/>
          <w:rtl/>
        </w:rPr>
        <w:t>دحماني محمد أدريوش وناصور عبد القادر، أثر بعض المتغيرات الاقتصادية الكلية على معدلات البطالة في الجزائر دارسة قياسية تحليلية، مجلة الاستراتيجية والتنمية، جامعة عبد الحميد بن باديس- مستغانم، العدد 07، جويلية2014</w:t>
      </w:r>
      <w:r w:rsidRPr="00FB71B4">
        <w:rPr>
          <w:rFonts w:ascii="Sakkal Majalla" w:hAnsi="Sakkal Majalla" w:cs="Sakkal Majalla"/>
          <w:sz w:val="34"/>
          <w:szCs w:val="34"/>
        </w:rPr>
        <w:t>.</w:t>
      </w:r>
    </w:p>
    <w:p w:rsidR="00AF1A03" w:rsidRPr="00FB71B4" w:rsidRDefault="00AF1A03" w:rsidP="00F14C2C">
      <w:pPr>
        <w:pStyle w:val="Notedebasdepage"/>
        <w:numPr>
          <w:ilvl w:val="0"/>
          <w:numId w:val="72"/>
        </w:numPr>
        <w:jc w:val="both"/>
        <w:rPr>
          <w:rFonts w:ascii="Sakkal Majalla" w:hAnsi="Sakkal Majalla" w:cs="Sakkal Majalla"/>
          <w:sz w:val="34"/>
          <w:szCs w:val="34"/>
          <w:rtl/>
          <w:lang w:bidi="ar-DZ"/>
        </w:rPr>
      </w:pPr>
      <w:r w:rsidRPr="00FB71B4">
        <w:rPr>
          <w:rFonts w:ascii="Sakkal Majalla" w:hAnsi="Sakkal Majalla" w:cs="Sakkal Majalla"/>
          <w:sz w:val="34"/>
          <w:szCs w:val="34"/>
          <w:rtl/>
        </w:rPr>
        <w:t>رايس فضيل وعلي لزعر، الفوائض النقدية وفرص التصنيع في الجزائر، مجلة العلوم الإنسانية، جامعة محمد خيضر- بسكرة، العدد 24، مارس 2012.</w:t>
      </w:r>
    </w:p>
    <w:p w:rsidR="00AF1A03" w:rsidRPr="00FB71B4" w:rsidRDefault="00AF1A03" w:rsidP="00F14C2C">
      <w:pPr>
        <w:pStyle w:val="Notedebasdepage"/>
        <w:numPr>
          <w:ilvl w:val="0"/>
          <w:numId w:val="72"/>
        </w:numPr>
        <w:jc w:val="both"/>
        <w:rPr>
          <w:rFonts w:ascii="Sakkal Majalla" w:hAnsi="Sakkal Majalla" w:cs="Sakkal Majalla"/>
          <w:sz w:val="34"/>
          <w:szCs w:val="34"/>
          <w:rtl/>
          <w:lang w:bidi="ar-DZ"/>
        </w:rPr>
      </w:pPr>
      <w:r w:rsidRPr="00FB71B4">
        <w:rPr>
          <w:rFonts w:ascii="Sakkal Majalla" w:hAnsi="Sakkal Majalla" w:cs="Sakkal Majalla"/>
          <w:sz w:val="34"/>
          <w:szCs w:val="34"/>
          <w:rtl/>
        </w:rPr>
        <w:t>رايس فضيل وعلي لزعر، الفوائض النقدية ومحددات التضخم في الجزائر (1999-2009)، مجلة الاقتصاديات المالية البنكية وإدارة الأعمال، جامعة محمد خيضر- بسكرة، العدد الافتتاحي، 23 جانفي 2014.</w:t>
      </w:r>
    </w:p>
    <w:p w:rsidR="00AF1A03" w:rsidRPr="00FB71B4" w:rsidRDefault="00AF1A03" w:rsidP="00F14C2C">
      <w:pPr>
        <w:pStyle w:val="Notedebasdepage"/>
        <w:numPr>
          <w:ilvl w:val="0"/>
          <w:numId w:val="72"/>
        </w:numPr>
        <w:jc w:val="both"/>
        <w:rPr>
          <w:rFonts w:ascii="Sakkal Majalla" w:hAnsi="Sakkal Majalla" w:cs="Sakkal Majalla"/>
          <w:sz w:val="34"/>
          <w:szCs w:val="34"/>
          <w:rtl/>
          <w:lang w:bidi="ar-DZ"/>
        </w:rPr>
      </w:pPr>
      <w:r w:rsidRPr="00FB71B4">
        <w:rPr>
          <w:rFonts w:ascii="Sakkal Majalla" w:hAnsi="Sakkal Majalla" w:cs="Sakkal Majalla"/>
          <w:sz w:val="34"/>
          <w:szCs w:val="34"/>
          <w:rtl/>
        </w:rPr>
        <w:t>رايس فضيل، تحديات السياسة النقدية ومحددات التضخم في الجزائر (2000-2011)، مجلة بحوث اقتصادية عربية، جامعة تبسة-الجزائر، العددان 62-63، شتاء- ربيع 2013.</w:t>
      </w:r>
    </w:p>
    <w:p w:rsidR="00AF1A03" w:rsidRPr="00FB71B4" w:rsidRDefault="00AF1A03" w:rsidP="00F14C2C">
      <w:pPr>
        <w:pStyle w:val="Notedebasdepage"/>
        <w:numPr>
          <w:ilvl w:val="0"/>
          <w:numId w:val="72"/>
        </w:numPr>
        <w:ind w:left="990" w:hanging="580"/>
        <w:jc w:val="both"/>
        <w:rPr>
          <w:rFonts w:ascii="Sakkal Majalla" w:hAnsi="Sakkal Majalla" w:cs="Sakkal Majalla"/>
          <w:sz w:val="34"/>
          <w:szCs w:val="34"/>
          <w:rtl/>
          <w:lang w:bidi="ar-DZ"/>
        </w:rPr>
      </w:pPr>
      <w:r w:rsidRPr="00FB71B4">
        <w:rPr>
          <w:rFonts w:ascii="Sakkal Majalla" w:hAnsi="Sakkal Majalla" w:cs="Sakkal Majalla"/>
          <w:sz w:val="34"/>
          <w:szCs w:val="34"/>
          <w:rtl/>
        </w:rPr>
        <w:lastRenderedPageBreak/>
        <w:t>شلغوم عميروش، فعالية السياسة النقدية في الجزائر خلال الفترة (2000- جوان 2015)" دراسة تحليلية"، مجلة البشائر الاقتصادية، جامعة جيجل-الجزائر، المجلد 03، العدد 1، مارس 2017.</w:t>
      </w:r>
    </w:p>
    <w:p w:rsidR="00AF1A03" w:rsidRPr="00FB71B4" w:rsidRDefault="00AF1A03" w:rsidP="00F14C2C">
      <w:pPr>
        <w:pStyle w:val="Notedebasdepage"/>
        <w:numPr>
          <w:ilvl w:val="0"/>
          <w:numId w:val="72"/>
        </w:numPr>
        <w:ind w:left="990" w:hanging="580"/>
        <w:jc w:val="both"/>
        <w:rPr>
          <w:rFonts w:ascii="Sakkal Majalla" w:hAnsi="Sakkal Majalla" w:cs="Sakkal Majalla"/>
          <w:sz w:val="34"/>
          <w:szCs w:val="34"/>
          <w:rtl/>
          <w:lang w:bidi="ar-DZ"/>
        </w:rPr>
      </w:pPr>
      <w:r w:rsidRPr="00FB71B4">
        <w:rPr>
          <w:rFonts w:ascii="Sakkal Majalla" w:hAnsi="Sakkal Majalla" w:cs="Sakkal Majalla"/>
          <w:sz w:val="34"/>
          <w:szCs w:val="34"/>
          <w:rtl/>
        </w:rPr>
        <w:t>عبد الحسين جليل ألغالبي وسوسن كريم الجبوري، أثر مقاييس عرض النقد على بعض المتغيرات الاقتصادية الكلية في عينة من الدول المتقدمة، مجلة الغري للعلوم الاقتصادية والإدارية، جامعة الكوفة- القادسية للعلوم الإدارة والاقتصاد، مجلد 2، العدد 10، 2008.</w:t>
      </w:r>
    </w:p>
    <w:p w:rsidR="00AF1A03" w:rsidRPr="00FB71B4" w:rsidRDefault="00AF1A03" w:rsidP="00F14C2C">
      <w:pPr>
        <w:pStyle w:val="Notedebasdepage"/>
        <w:numPr>
          <w:ilvl w:val="0"/>
          <w:numId w:val="72"/>
        </w:numPr>
        <w:ind w:left="990" w:hanging="580"/>
        <w:jc w:val="both"/>
        <w:rPr>
          <w:rFonts w:ascii="Sakkal Majalla" w:hAnsi="Sakkal Majalla" w:cs="Sakkal Majalla"/>
          <w:sz w:val="34"/>
          <w:szCs w:val="34"/>
          <w:rtl/>
          <w:lang w:bidi="ar-DZ"/>
        </w:rPr>
      </w:pPr>
      <w:r w:rsidRPr="00FB71B4">
        <w:rPr>
          <w:rFonts w:ascii="Sakkal Majalla" w:hAnsi="Sakkal Majalla" w:cs="Sakkal Majalla"/>
          <w:sz w:val="34"/>
          <w:szCs w:val="34"/>
          <w:rtl/>
        </w:rPr>
        <w:t>علي صاري، سياسة عرض النقود في الجزائر للفترة(2000-2013)، مجلة رؤى الاقتصادية، جامعة سوق أهراس، العدد 07، ديسمبر 2014.</w:t>
      </w:r>
    </w:p>
    <w:p w:rsidR="00AF1A03" w:rsidRPr="00FB71B4" w:rsidRDefault="00AF1A03" w:rsidP="00F14C2C">
      <w:pPr>
        <w:pStyle w:val="Notedebasdepage"/>
        <w:numPr>
          <w:ilvl w:val="0"/>
          <w:numId w:val="72"/>
        </w:numPr>
        <w:ind w:left="990" w:hanging="580"/>
        <w:jc w:val="both"/>
        <w:rPr>
          <w:rFonts w:ascii="Sakkal Majalla" w:hAnsi="Sakkal Majalla" w:cs="Sakkal Majalla"/>
          <w:sz w:val="34"/>
          <w:szCs w:val="34"/>
          <w:rtl/>
          <w:lang w:bidi="ar-DZ"/>
        </w:rPr>
      </w:pPr>
      <w:r w:rsidRPr="00FB71B4">
        <w:rPr>
          <w:rFonts w:ascii="Sakkal Majalla" w:hAnsi="Sakkal Majalla" w:cs="Sakkal Majalla"/>
          <w:sz w:val="34"/>
          <w:szCs w:val="34"/>
          <w:rtl/>
        </w:rPr>
        <w:t>فارس هباش، دراسة تحليلية للعلاقة والأثر المتبادل بين الكتلة النقدية وسعر الصرف دراسة حالة الجزائر للفترتين( 1992-2001) و(2002-2011)، مجلة علوم الاقتصادية والتجارية وعلوم التسيير، جامعة سطيف 1، العدد 14، 2014</w:t>
      </w:r>
      <w:r w:rsidRPr="00FB71B4">
        <w:rPr>
          <w:rFonts w:ascii="Sakkal Majalla" w:hAnsi="Sakkal Majalla" w:cs="Sakkal Majalla"/>
          <w:sz w:val="34"/>
          <w:szCs w:val="34"/>
        </w:rPr>
        <w:t>.</w:t>
      </w:r>
    </w:p>
    <w:p w:rsidR="00AF1A03" w:rsidRPr="00FB71B4" w:rsidRDefault="00AF1A03" w:rsidP="00AF1A03">
      <w:pPr>
        <w:pStyle w:val="Notedebasdepage"/>
        <w:rPr>
          <w:rFonts w:ascii="Sakkal Majalla" w:hAnsi="Sakkal Majalla" w:cs="Sakkal Majalla"/>
          <w:b/>
          <w:bCs/>
          <w:sz w:val="34"/>
          <w:szCs w:val="34"/>
          <w:rtl/>
          <w:lang w:bidi="ar-DZ"/>
        </w:rPr>
      </w:pPr>
      <w:r w:rsidRPr="00FB71B4">
        <w:rPr>
          <w:rFonts w:ascii="Sakkal Majalla" w:hAnsi="Sakkal Majalla" w:cs="Sakkal Majalla"/>
          <w:b/>
          <w:bCs/>
          <w:sz w:val="34"/>
          <w:szCs w:val="34"/>
          <w:rtl/>
          <w:lang w:bidi="ar-DZ"/>
        </w:rPr>
        <w:t>رابعا- الملتقيات</w:t>
      </w:r>
    </w:p>
    <w:p w:rsidR="00AF1A03" w:rsidRPr="00FB71B4" w:rsidRDefault="00AF1A03" w:rsidP="00F14C2C">
      <w:pPr>
        <w:pStyle w:val="Notedebasdepage"/>
        <w:numPr>
          <w:ilvl w:val="0"/>
          <w:numId w:val="73"/>
        </w:numPr>
        <w:jc w:val="both"/>
        <w:rPr>
          <w:rFonts w:ascii="Sakkal Majalla" w:hAnsi="Sakkal Majalla" w:cs="Sakkal Majalla"/>
          <w:sz w:val="34"/>
          <w:szCs w:val="34"/>
          <w:lang w:bidi="ar-DZ"/>
        </w:rPr>
      </w:pPr>
      <w:r w:rsidRPr="00FB71B4">
        <w:rPr>
          <w:rFonts w:ascii="Sakkal Majalla" w:hAnsi="Sakkal Majalla" w:cs="Sakkal Majalla"/>
          <w:sz w:val="34"/>
          <w:szCs w:val="34"/>
          <w:rtl/>
          <w:lang w:bidi="ar-DZ"/>
        </w:rPr>
        <w:t>بابا عبد القادر، السياسة النقدية في الجزائر بين الأداء والفعالية، الملتقى الوطني حول المنظومة البنكية في ظل التحولات القانونية والاقتصادية، كلية العلوم الاقتصادية والتسيير، بشار، 25-26 أفريل 2006.</w:t>
      </w:r>
    </w:p>
    <w:p w:rsidR="00AF1A03" w:rsidRPr="00FB71B4" w:rsidRDefault="00AF1A03" w:rsidP="00AF1A03">
      <w:pPr>
        <w:pStyle w:val="Notedebasdepage"/>
        <w:rPr>
          <w:rFonts w:ascii="Sakkal Majalla" w:hAnsi="Sakkal Majalla" w:cs="Sakkal Majalla"/>
          <w:sz w:val="34"/>
          <w:szCs w:val="34"/>
          <w:rtl/>
          <w:lang w:bidi="ar-DZ"/>
        </w:rPr>
      </w:pPr>
    </w:p>
    <w:p w:rsidR="00AF1A03" w:rsidRPr="00FB71B4" w:rsidRDefault="00AF1A03" w:rsidP="00AF1A03">
      <w:pPr>
        <w:pStyle w:val="Notedebasdepage"/>
        <w:rPr>
          <w:rFonts w:ascii="Sakkal Majalla" w:hAnsi="Sakkal Majalla" w:cs="Sakkal Majalla"/>
          <w:sz w:val="34"/>
          <w:szCs w:val="34"/>
          <w:rtl/>
          <w:lang w:bidi="ar-DZ"/>
        </w:rPr>
      </w:pPr>
    </w:p>
    <w:p w:rsidR="00AF1A03" w:rsidRPr="00FB71B4" w:rsidRDefault="00AF1A03" w:rsidP="00AF1A03">
      <w:pPr>
        <w:pStyle w:val="Notedebasdepage"/>
        <w:rPr>
          <w:rFonts w:ascii="Sakkal Majalla" w:hAnsi="Sakkal Majalla" w:cs="Sakkal Majalla"/>
          <w:b/>
          <w:bCs/>
          <w:sz w:val="34"/>
          <w:szCs w:val="34"/>
          <w:rtl/>
          <w:lang w:bidi="ar-DZ"/>
        </w:rPr>
      </w:pPr>
      <w:r w:rsidRPr="00FB71B4">
        <w:rPr>
          <w:rFonts w:ascii="Sakkal Majalla" w:hAnsi="Sakkal Majalla" w:cs="Sakkal Majalla"/>
          <w:b/>
          <w:bCs/>
          <w:sz w:val="34"/>
          <w:szCs w:val="34"/>
          <w:rtl/>
          <w:lang w:bidi="ar-DZ"/>
        </w:rPr>
        <w:t>خامسا- القوانين والمراسيم والتقارير والجرائد</w:t>
      </w:r>
    </w:p>
    <w:p w:rsidR="00AF1A03" w:rsidRPr="00FB71B4" w:rsidRDefault="00AF1A03" w:rsidP="00F14C2C">
      <w:pPr>
        <w:pStyle w:val="Notedebasdepage"/>
        <w:numPr>
          <w:ilvl w:val="0"/>
          <w:numId w:val="74"/>
        </w:numPr>
        <w:jc w:val="both"/>
        <w:rPr>
          <w:rFonts w:ascii="Sakkal Majalla" w:hAnsi="Sakkal Majalla" w:cs="Sakkal Majalla"/>
          <w:sz w:val="34"/>
          <w:szCs w:val="34"/>
          <w:rtl/>
          <w:lang w:bidi="ar-DZ"/>
        </w:rPr>
      </w:pPr>
      <w:r w:rsidRPr="00FB71B4">
        <w:rPr>
          <w:rFonts w:ascii="Sakkal Majalla" w:hAnsi="Sakkal Majalla" w:cs="Sakkal Majalla"/>
          <w:sz w:val="34"/>
          <w:szCs w:val="34"/>
          <w:rtl/>
        </w:rPr>
        <w:t>الجريدة الرسمية، الجمهورية الجزائرية الديمقراطية الشعبية، قانون النقد والقرض 90-10، المؤرخ في 14 أفريل 1990.</w:t>
      </w:r>
    </w:p>
    <w:p w:rsidR="00AF1A03" w:rsidRPr="00FB71B4" w:rsidRDefault="00AF1A03" w:rsidP="00F14C2C">
      <w:pPr>
        <w:pStyle w:val="Notedebasdepage"/>
        <w:numPr>
          <w:ilvl w:val="0"/>
          <w:numId w:val="74"/>
        </w:numPr>
        <w:jc w:val="both"/>
        <w:rPr>
          <w:rFonts w:ascii="Sakkal Majalla" w:hAnsi="Sakkal Majalla" w:cs="Sakkal Majalla"/>
          <w:sz w:val="34"/>
          <w:szCs w:val="34"/>
          <w:rtl/>
        </w:rPr>
      </w:pPr>
      <w:r w:rsidRPr="00FB71B4">
        <w:rPr>
          <w:rFonts w:ascii="Sakkal Majalla" w:hAnsi="Sakkal Majalla" w:cs="Sakkal Majalla"/>
          <w:sz w:val="34"/>
          <w:szCs w:val="34"/>
          <w:rtl/>
        </w:rPr>
        <w:t xml:space="preserve">جريدة الفجر، العملة الجزائرية ضمن أرخص العملات في العالم والخبراء يحذرون الدينار في خطر. </w:t>
      </w:r>
    </w:p>
    <w:p w:rsidR="00AF1A03" w:rsidRPr="00FB71B4" w:rsidRDefault="00AF1A03" w:rsidP="00F14C2C">
      <w:pPr>
        <w:pStyle w:val="Notedebasdepage"/>
        <w:numPr>
          <w:ilvl w:val="0"/>
          <w:numId w:val="74"/>
        </w:numPr>
        <w:jc w:val="both"/>
        <w:rPr>
          <w:rFonts w:ascii="Sakkal Majalla" w:hAnsi="Sakkal Majalla" w:cs="Sakkal Majalla"/>
          <w:sz w:val="34"/>
          <w:szCs w:val="34"/>
          <w:rtl/>
        </w:rPr>
      </w:pPr>
      <w:r w:rsidRPr="00FB71B4">
        <w:rPr>
          <w:rFonts w:ascii="Sakkal Majalla" w:hAnsi="Sakkal Majalla" w:cs="Sakkal Majalla"/>
          <w:sz w:val="34"/>
          <w:szCs w:val="34"/>
          <w:rtl/>
        </w:rPr>
        <w:t>بنك الجزائر، التطور الاقتصادي والنقدي للجزائر، التقرير السنوي 2006</w:t>
      </w:r>
      <w:r w:rsidRPr="00FB71B4">
        <w:rPr>
          <w:rFonts w:ascii="Sakkal Majalla" w:hAnsi="Sakkal Majalla" w:cs="Sakkal Majalla"/>
          <w:sz w:val="34"/>
          <w:szCs w:val="34"/>
        </w:rPr>
        <w:t>.</w:t>
      </w:r>
    </w:p>
    <w:p w:rsidR="00AF1A03" w:rsidRPr="00FB71B4" w:rsidRDefault="00AF1A03" w:rsidP="00F14C2C">
      <w:pPr>
        <w:pStyle w:val="Notedebasdepage"/>
        <w:numPr>
          <w:ilvl w:val="0"/>
          <w:numId w:val="74"/>
        </w:numPr>
        <w:jc w:val="both"/>
        <w:rPr>
          <w:rFonts w:ascii="Sakkal Majalla" w:hAnsi="Sakkal Majalla" w:cs="Sakkal Majalla"/>
          <w:sz w:val="34"/>
          <w:szCs w:val="34"/>
          <w:rtl/>
        </w:rPr>
      </w:pPr>
      <w:r w:rsidRPr="00FB71B4">
        <w:rPr>
          <w:rFonts w:ascii="Sakkal Majalla" w:hAnsi="Sakkal Majalla" w:cs="Sakkal Majalla"/>
          <w:sz w:val="34"/>
          <w:szCs w:val="34"/>
          <w:rtl/>
        </w:rPr>
        <w:t>بنك الجزائر، التطور الاقتصادي والنقدي للجزائر، التقرير السنوي 2008</w:t>
      </w:r>
      <w:r w:rsidRPr="00FB71B4">
        <w:rPr>
          <w:rFonts w:ascii="Sakkal Majalla" w:hAnsi="Sakkal Majalla" w:cs="Sakkal Majalla"/>
          <w:sz w:val="34"/>
          <w:szCs w:val="34"/>
        </w:rPr>
        <w:t>.</w:t>
      </w:r>
    </w:p>
    <w:p w:rsidR="00AF1A03" w:rsidRPr="00FB71B4" w:rsidRDefault="00AF1A03" w:rsidP="00F14C2C">
      <w:pPr>
        <w:pStyle w:val="Notedebasdepage"/>
        <w:numPr>
          <w:ilvl w:val="0"/>
          <w:numId w:val="74"/>
        </w:numPr>
        <w:jc w:val="both"/>
        <w:rPr>
          <w:rFonts w:ascii="Sakkal Majalla" w:hAnsi="Sakkal Majalla" w:cs="Sakkal Majalla"/>
          <w:sz w:val="34"/>
          <w:szCs w:val="34"/>
          <w:rtl/>
        </w:rPr>
      </w:pPr>
      <w:r w:rsidRPr="00FB71B4">
        <w:rPr>
          <w:rFonts w:ascii="Sakkal Majalla" w:hAnsi="Sakkal Majalla" w:cs="Sakkal Majalla"/>
          <w:sz w:val="34"/>
          <w:szCs w:val="34"/>
          <w:rtl/>
        </w:rPr>
        <w:t>بنك الجزائر، التطور الاقتصادي والنقدي للجزائر، التقرير السنوي2015</w:t>
      </w:r>
      <w:r w:rsidRPr="00FB71B4">
        <w:rPr>
          <w:rFonts w:ascii="Sakkal Majalla" w:hAnsi="Sakkal Majalla" w:cs="Sakkal Majalla"/>
          <w:sz w:val="34"/>
          <w:szCs w:val="34"/>
        </w:rPr>
        <w:t>.</w:t>
      </w:r>
    </w:p>
    <w:p w:rsidR="00AF1A03" w:rsidRPr="00FB71B4" w:rsidRDefault="00AF1A03" w:rsidP="00F14C2C">
      <w:pPr>
        <w:pStyle w:val="Notedebasdepage"/>
        <w:numPr>
          <w:ilvl w:val="0"/>
          <w:numId w:val="74"/>
        </w:numPr>
        <w:jc w:val="both"/>
        <w:rPr>
          <w:rFonts w:ascii="Sakkal Majalla" w:hAnsi="Sakkal Majalla" w:cs="Sakkal Majalla"/>
          <w:sz w:val="34"/>
          <w:szCs w:val="34"/>
        </w:rPr>
      </w:pPr>
      <w:r w:rsidRPr="00FB71B4">
        <w:rPr>
          <w:rFonts w:ascii="Sakkal Majalla" w:hAnsi="Sakkal Majalla" w:cs="Sakkal Majalla"/>
          <w:sz w:val="34"/>
          <w:szCs w:val="34"/>
          <w:rtl/>
        </w:rPr>
        <w:t>بنك الجزائر، التطور الاقتصادي والنقدي للجزائر، التقرير السنوي 2016، سبتمبر 2017</w:t>
      </w:r>
      <w:r w:rsidRPr="00FB71B4">
        <w:rPr>
          <w:rFonts w:ascii="Sakkal Majalla" w:hAnsi="Sakkal Majalla" w:cs="Sakkal Majalla"/>
          <w:sz w:val="34"/>
          <w:szCs w:val="34"/>
        </w:rPr>
        <w:t>.</w:t>
      </w:r>
    </w:p>
    <w:p w:rsidR="00AF1A03" w:rsidRPr="00FB71B4" w:rsidRDefault="00AF1A03" w:rsidP="00F14C2C">
      <w:pPr>
        <w:pStyle w:val="Notedebasdepage"/>
        <w:numPr>
          <w:ilvl w:val="0"/>
          <w:numId w:val="74"/>
        </w:numPr>
        <w:jc w:val="both"/>
        <w:rPr>
          <w:rFonts w:ascii="Sakkal Majalla" w:hAnsi="Sakkal Majalla" w:cs="Sakkal Majalla"/>
          <w:sz w:val="34"/>
          <w:szCs w:val="34"/>
        </w:rPr>
      </w:pPr>
      <w:r w:rsidRPr="00FB71B4">
        <w:rPr>
          <w:rFonts w:ascii="Sakkal Majalla" w:hAnsi="Sakkal Majalla" w:cs="Sakkal Majalla"/>
          <w:sz w:val="34"/>
          <w:szCs w:val="34"/>
          <w:rtl/>
        </w:rPr>
        <w:t>بنك الجزائر، حوصلة حول التطورات النقدية والمالية لسنة 2016 وتوجهات سنة 2017، تدخل محافظ بنك الجزائر أمام المجلس الشعبي الوطني، فيفري2018.</w:t>
      </w:r>
    </w:p>
    <w:p w:rsidR="00AF1A03" w:rsidRPr="00FB71B4" w:rsidRDefault="00AF1A03" w:rsidP="00F14C2C">
      <w:pPr>
        <w:pStyle w:val="Notedebasdepage"/>
        <w:numPr>
          <w:ilvl w:val="0"/>
          <w:numId w:val="74"/>
        </w:numPr>
        <w:jc w:val="both"/>
        <w:rPr>
          <w:rFonts w:ascii="Sakkal Majalla" w:hAnsi="Sakkal Majalla" w:cs="Sakkal Majalla"/>
          <w:sz w:val="34"/>
          <w:szCs w:val="34"/>
        </w:rPr>
      </w:pPr>
      <w:r w:rsidRPr="00FB71B4">
        <w:rPr>
          <w:rFonts w:ascii="Sakkal Majalla" w:hAnsi="Sakkal Majalla" w:cs="Sakkal Majalla"/>
          <w:sz w:val="34"/>
          <w:szCs w:val="34"/>
          <w:rtl/>
        </w:rPr>
        <w:lastRenderedPageBreak/>
        <w:t>بنك الجزائر، النشرة الإحصائية الثلاثية، الإحصائيات النقدية والمالية، العدد (5-9-13-17-21-25-29-37-39)، مارس (2012-2014-2015)، ديسمبر (2008-2009) ، ماي 2011، سبتمبر 2017.</w:t>
      </w:r>
    </w:p>
    <w:p w:rsidR="00AF1A03" w:rsidRPr="00FB71B4" w:rsidRDefault="00AF1A03" w:rsidP="00F14C2C">
      <w:pPr>
        <w:pStyle w:val="Notedebasdepage"/>
        <w:numPr>
          <w:ilvl w:val="0"/>
          <w:numId w:val="74"/>
        </w:numPr>
        <w:jc w:val="both"/>
        <w:rPr>
          <w:rFonts w:ascii="Sakkal Majalla" w:hAnsi="Sakkal Majalla" w:cs="Sakkal Majalla"/>
          <w:sz w:val="34"/>
          <w:szCs w:val="34"/>
          <w:rtl/>
          <w:lang w:bidi="ar-DZ"/>
        </w:rPr>
      </w:pPr>
      <w:r w:rsidRPr="00FB71B4">
        <w:rPr>
          <w:rFonts w:ascii="Sakkal Majalla" w:hAnsi="Sakkal Majalla" w:cs="Sakkal Majalla"/>
          <w:sz w:val="34"/>
          <w:szCs w:val="34"/>
          <w:rtl/>
        </w:rPr>
        <w:t>محمد لكصاسي، التطورات الاقتصادية والنقدية في الجزائر سنة 2012، تدخل محافظ بنك الجزائر أمام المجلس الشعبي الوطني، مارس 2013.</w:t>
      </w:r>
    </w:p>
    <w:p w:rsidR="00AF1A03" w:rsidRPr="00FB71B4" w:rsidRDefault="00AF1A03" w:rsidP="00AF1A03">
      <w:pPr>
        <w:pStyle w:val="Notedebasdepage"/>
        <w:rPr>
          <w:rFonts w:ascii="Sakkal Majalla" w:hAnsi="Sakkal Majalla" w:cs="Sakkal Majalla"/>
          <w:b/>
          <w:bCs/>
          <w:sz w:val="34"/>
          <w:szCs w:val="34"/>
          <w:rtl/>
          <w:lang w:bidi="ar-DZ"/>
        </w:rPr>
      </w:pPr>
      <w:r w:rsidRPr="00FB71B4">
        <w:rPr>
          <w:rFonts w:ascii="Sakkal Majalla" w:hAnsi="Sakkal Majalla" w:cs="Sakkal Majalla"/>
          <w:b/>
          <w:bCs/>
          <w:sz w:val="34"/>
          <w:szCs w:val="34"/>
          <w:rtl/>
          <w:lang w:bidi="ar-DZ"/>
        </w:rPr>
        <w:t>سادسا- المواقع الإلكترونية</w:t>
      </w:r>
    </w:p>
    <w:p w:rsidR="00AF1A03" w:rsidRPr="000676DD" w:rsidRDefault="00841D19" w:rsidP="00F14C2C">
      <w:pPr>
        <w:pStyle w:val="Notedebasdepage"/>
        <w:numPr>
          <w:ilvl w:val="0"/>
          <w:numId w:val="75"/>
        </w:numPr>
        <w:bidi w:val="0"/>
        <w:rPr>
          <w:rFonts w:ascii="Sakkal Majalla" w:hAnsi="Sakkal Majalla" w:cs="Sakkal Majalla"/>
          <w:sz w:val="28"/>
          <w:szCs w:val="28"/>
          <w:rtl/>
          <w:lang w:bidi="ar-DZ"/>
        </w:rPr>
      </w:pPr>
      <w:hyperlink r:id="rId109" w:history="1">
        <w:r w:rsidR="00AF1A03" w:rsidRPr="000676DD">
          <w:rPr>
            <w:rStyle w:val="Lienhypertexte"/>
            <w:rFonts w:ascii="Sakkal Majalla" w:hAnsi="Sakkal Majalla" w:cs="Sakkal Majalla"/>
            <w:sz w:val="28"/>
            <w:szCs w:val="28"/>
          </w:rPr>
          <w:t>http://www.syr-res.com</w:t>
        </w:r>
      </w:hyperlink>
      <w:r w:rsidR="00AF1A03" w:rsidRPr="000676DD">
        <w:rPr>
          <w:rFonts w:ascii="Sakkal Majalla" w:hAnsi="Sakkal Majalla" w:cs="Sakkal Majalla"/>
          <w:sz w:val="28"/>
          <w:szCs w:val="28"/>
          <w:rtl/>
          <w:lang w:bidi="ar-DZ"/>
        </w:rPr>
        <w:t xml:space="preserve"> </w:t>
      </w:r>
    </w:p>
    <w:p w:rsidR="00AF1A03" w:rsidRPr="000676DD" w:rsidRDefault="00841D19" w:rsidP="00F14C2C">
      <w:pPr>
        <w:pStyle w:val="Notedebasdepage"/>
        <w:numPr>
          <w:ilvl w:val="0"/>
          <w:numId w:val="75"/>
        </w:numPr>
        <w:bidi w:val="0"/>
        <w:rPr>
          <w:rFonts w:ascii="Sakkal Majalla" w:hAnsi="Sakkal Majalla" w:cs="Sakkal Majalla"/>
          <w:sz w:val="28"/>
          <w:szCs w:val="28"/>
          <w:rtl/>
          <w:lang w:bidi="ar-DZ"/>
        </w:rPr>
      </w:pPr>
      <w:hyperlink r:id="rId110" w:history="1">
        <w:r w:rsidR="00AF1A03" w:rsidRPr="000676DD">
          <w:rPr>
            <w:rStyle w:val="Lienhypertexte"/>
            <w:rFonts w:ascii="Sakkal Majalla" w:hAnsi="Sakkal Majalla" w:cs="Sakkal Majalla"/>
            <w:sz w:val="28"/>
            <w:szCs w:val="28"/>
          </w:rPr>
          <w:t>http://www.al-fadjr.com/ar/economie/222755.htme</w:t>
        </w:r>
      </w:hyperlink>
      <w:r w:rsidR="00AF1A03" w:rsidRPr="000676DD">
        <w:rPr>
          <w:rFonts w:ascii="Sakkal Majalla" w:hAnsi="Sakkal Majalla" w:cs="Sakkal Majalla"/>
          <w:sz w:val="28"/>
          <w:szCs w:val="28"/>
          <w:rtl/>
          <w:lang w:bidi="ar-DZ"/>
        </w:rPr>
        <w:t xml:space="preserve"> </w:t>
      </w:r>
    </w:p>
    <w:p w:rsidR="00AF1A03" w:rsidRPr="000676DD" w:rsidRDefault="00841D19" w:rsidP="00F14C2C">
      <w:pPr>
        <w:pStyle w:val="Paragraphedeliste"/>
        <w:numPr>
          <w:ilvl w:val="0"/>
          <w:numId w:val="75"/>
        </w:numPr>
        <w:spacing w:after="0" w:line="240" w:lineRule="auto"/>
        <w:rPr>
          <w:rFonts w:ascii="Sakkal Majalla" w:eastAsiaTheme="minorEastAsia" w:hAnsi="Sakkal Majalla" w:cs="Sakkal Majalla"/>
          <w:sz w:val="28"/>
          <w:szCs w:val="28"/>
          <w:lang w:bidi="ar-DZ"/>
        </w:rPr>
      </w:pPr>
      <w:hyperlink r:id="rId111" w:history="1">
        <w:r w:rsidR="00AF1A03" w:rsidRPr="000676DD">
          <w:rPr>
            <w:rStyle w:val="Lienhypertexte"/>
            <w:rFonts w:ascii="Sakkal Majalla" w:eastAsiaTheme="minorEastAsia" w:hAnsi="Sakkal Majalla" w:cs="Sakkal Majalla"/>
            <w:sz w:val="28"/>
            <w:szCs w:val="28"/>
            <w:lang w:bidi="ar-DZ"/>
          </w:rPr>
          <w:t>www.bank-of-algeria.dz</w:t>
        </w:r>
      </w:hyperlink>
      <w:r w:rsidR="00AF1A03" w:rsidRPr="000676DD">
        <w:rPr>
          <w:rFonts w:ascii="Sakkal Majalla" w:eastAsiaTheme="minorEastAsia" w:hAnsi="Sakkal Majalla" w:cs="Sakkal Majalla"/>
          <w:sz w:val="28"/>
          <w:szCs w:val="28"/>
          <w:rtl/>
          <w:lang w:bidi="ar-DZ"/>
        </w:rPr>
        <w:t xml:space="preserve"> </w:t>
      </w:r>
    </w:p>
    <w:p w:rsidR="00AF1A03" w:rsidRPr="00FB71B4" w:rsidRDefault="00AF1A03" w:rsidP="00F14C2C">
      <w:pPr>
        <w:pStyle w:val="Paragraphedeliste"/>
        <w:numPr>
          <w:ilvl w:val="0"/>
          <w:numId w:val="75"/>
        </w:numPr>
        <w:spacing w:after="0" w:line="240" w:lineRule="auto"/>
        <w:rPr>
          <w:rStyle w:val="Lienhypertexte"/>
          <w:rFonts w:ascii="Sakkal Majalla" w:hAnsi="Sakkal Majalla" w:cs="Sakkal Majalla"/>
          <w:sz w:val="34"/>
          <w:szCs w:val="34"/>
        </w:rPr>
      </w:pPr>
      <w:r w:rsidRPr="000676DD">
        <w:rPr>
          <w:rStyle w:val="Lienhypertexte"/>
          <w:rFonts w:ascii="Sakkal Majalla" w:hAnsi="Sakkal Majalla" w:cs="Sakkal Majalla"/>
          <w:sz w:val="28"/>
          <w:szCs w:val="28"/>
        </w:rPr>
        <w:t>https://data.albankaldawli</w:t>
      </w:r>
      <w:r w:rsidRPr="00FB71B4">
        <w:rPr>
          <w:rStyle w:val="Lienhypertexte"/>
          <w:rFonts w:ascii="Sakkal Majalla" w:hAnsi="Sakkal Majalla" w:cs="Sakkal Majalla"/>
          <w:sz w:val="34"/>
          <w:szCs w:val="34"/>
        </w:rPr>
        <w:t>.org</w:t>
      </w:r>
    </w:p>
    <w:p w:rsidR="00AF1A03" w:rsidRPr="000676DD" w:rsidRDefault="00841D19" w:rsidP="00F14C2C">
      <w:pPr>
        <w:pStyle w:val="Paragraphedeliste"/>
        <w:numPr>
          <w:ilvl w:val="0"/>
          <w:numId w:val="75"/>
        </w:numPr>
        <w:spacing w:after="0" w:line="240" w:lineRule="auto"/>
        <w:rPr>
          <w:rStyle w:val="Lienhypertexte"/>
          <w:sz w:val="28"/>
          <w:szCs w:val="28"/>
          <w:rtl/>
        </w:rPr>
      </w:pPr>
      <w:hyperlink r:id="rId112" w:history="1">
        <w:r w:rsidR="00AF1A03" w:rsidRPr="000676DD">
          <w:rPr>
            <w:rStyle w:val="Lienhypertexte"/>
            <w:rFonts w:ascii="Sakkal Majalla" w:hAnsi="Sakkal Majalla" w:cs="Sakkal Majalla"/>
            <w:sz w:val="28"/>
            <w:szCs w:val="28"/>
          </w:rPr>
          <w:t>http://ar.knorma.com</w:t>
        </w:r>
      </w:hyperlink>
    </w:p>
    <w:p w:rsidR="00537597" w:rsidRPr="00AF1A03" w:rsidRDefault="00537597" w:rsidP="00646069"/>
    <w:sectPr w:rsidR="00537597" w:rsidRPr="00AF1A03" w:rsidSect="00234546">
      <w:pgSz w:w="11906" w:h="16838"/>
      <w:pgMar w:top="1134" w:right="170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D19" w:rsidRDefault="00841D19" w:rsidP="00646069">
      <w:r>
        <w:separator/>
      </w:r>
    </w:p>
  </w:endnote>
  <w:endnote w:type="continuationSeparator" w:id="0">
    <w:p w:rsidR="00841D19" w:rsidRDefault="00841D19" w:rsidP="00646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ultan bold">
    <w:altName w:val="Times New Roman"/>
    <w:charset w:val="B2"/>
    <w:family w:val="auto"/>
    <w:pitch w:val="variable"/>
    <w:sig w:usb0="00002000"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 w:name="Arabic Typesetting">
    <w:panose1 w:val="03020402040406030203"/>
    <w:charset w:val="00"/>
    <w:family w:val="script"/>
    <w:pitch w:val="variable"/>
    <w:sig w:usb0="80002007" w:usb1="80000000" w:usb2="00000008" w:usb3="00000000" w:csb0="000000D3"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D19" w:rsidRDefault="00841D19" w:rsidP="00646069">
      <w:r>
        <w:separator/>
      </w:r>
    </w:p>
  </w:footnote>
  <w:footnote w:type="continuationSeparator" w:id="0">
    <w:p w:rsidR="00841D19" w:rsidRDefault="00841D19" w:rsidP="00646069">
      <w:r>
        <w:continuationSeparator/>
      </w:r>
    </w:p>
  </w:footnote>
  <w:footnote w:id="1">
    <w:p w:rsidR="00AF1A03" w:rsidRPr="00D159E4" w:rsidRDefault="00AF1A03" w:rsidP="00646069">
      <w:pPr>
        <w:pStyle w:val="Notedebasdepage"/>
        <w:jc w:val="both"/>
        <w:rPr>
          <w:rFonts w:ascii="Sakkal Majalla" w:hAnsi="Sakkal Majalla" w:cs="Sakkal Majalla"/>
          <w:sz w:val="24"/>
          <w:szCs w:val="24"/>
          <w:rtl/>
          <w:lang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w:t>
      </w:r>
      <w:r w:rsidRPr="00D159E4">
        <w:rPr>
          <w:rFonts w:ascii="Sakkal Majalla" w:hAnsi="Sakkal Majalla" w:cs="Sakkal Majalla"/>
          <w:sz w:val="24"/>
          <w:szCs w:val="24"/>
          <w:rtl/>
          <w:lang w:bidi="ar-DZ"/>
        </w:rPr>
        <w:t>محمد عزت غزلان، اقتصاديات النقود والمصارف، دار النهضة العربية، لبنان، 2002، ص 159.</w:t>
      </w:r>
    </w:p>
  </w:footnote>
  <w:footnote w:id="2">
    <w:p w:rsidR="00AF1A03" w:rsidRPr="00D159E4" w:rsidRDefault="00AF1A03" w:rsidP="00646069">
      <w:pPr>
        <w:pStyle w:val="Notedebasdepage"/>
        <w:jc w:val="both"/>
        <w:rPr>
          <w:rFonts w:ascii="Sakkal Majalla" w:hAnsi="Sakkal Majalla" w:cs="Sakkal Majalla"/>
          <w:sz w:val="24"/>
          <w:szCs w:val="24"/>
          <w:rtl/>
          <w:lang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w:t>
      </w:r>
      <w:r w:rsidRPr="00D159E4">
        <w:rPr>
          <w:rFonts w:ascii="Sakkal Majalla" w:hAnsi="Sakkal Majalla" w:cs="Sakkal Majalla"/>
          <w:sz w:val="24"/>
          <w:szCs w:val="24"/>
          <w:rtl/>
          <w:lang w:bidi="ar-DZ"/>
        </w:rPr>
        <w:t>هيل عجمي جميل الجنابي، النقود والمصارف والنظرية النقدية، ط2، دار وائل للنشر والتوزيع، الأردن 2014، ص ص : 182، 183.</w:t>
      </w:r>
    </w:p>
  </w:footnote>
  <w:footnote w:id="3">
    <w:p w:rsidR="00AF1A03" w:rsidRPr="00D159E4" w:rsidRDefault="00AF1A03" w:rsidP="00646069">
      <w:pPr>
        <w:pStyle w:val="Notedebasdepage"/>
        <w:jc w:val="both"/>
        <w:rPr>
          <w:rFonts w:ascii="Sakkal Majalla" w:hAnsi="Sakkal Majalla" w:cs="Sakkal Majalla"/>
          <w:sz w:val="24"/>
          <w:szCs w:val="24"/>
          <w:rtl/>
          <w:lang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w:t>
      </w:r>
      <w:r w:rsidRPr="00D159E4">
        <w:rPr>
          <w:rFonts w:ascii="Sakkal Majalla" w:hAnsi="Sakkal Majalla" w:cs="Sakkal Majalla"/>
          <w:sz w:val="24"/>
          <w:szCs w:val="24"/>
          <w:rtl/>
          <w:lang w:bidi="ar-DZ"/>
        </w:rPr>
        <w:t>رحيم حسين، الاقتصاد المصرفي، "مفاهيم، تحاليل، تقنيات"، دار بهاء الدين للنشر والتوزيع، قسنطينة، 2008م، ص ص: 66، 67.</w:t>
      </w:r>
    </w:p>
  </w:footnote>
  <w:footnote w:id="4">
    <w:p w:rsidR="00AF1A03" w:rsidRPr="00D159E4" w:rsidRDefault="00AF1A03" w:rsidP="00646069">
      <w:pPr>
        <w:pStyle w:val="Notedebasdepage"/>
        <w:jc w:val="both"/>
        <w:rPr>
          <w:rFonts w:ascii="Sakkal Majalla" w:hAnsi="Sakkal Majalla" w:cs="Sakkal Majalla"/>
          <w:sz w:val="24"/>
          <w:szCs w:val="24"/>
          <w:rtl/>
          <w:lang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w:t>
      </w:r>
      <w:r w:rsidRPr="00D159E4">
        <w:rPr>
          <w:rFonts w:ascii="Sakkal Majalla" w:hAnsi="Sakkal Majalla" w:cs="Sakkal Majalla"/>
          <w:sz w:val="24"/>
          <w:szCs w:val="24"/>
          <w:rtl/>
          <w:lang w:bidi="ar-DZ"/>
        </w:rPr>
        <w:t>محمود سحنون، الاقتصاد النقدي والمصرفي، بهاء الدين للنشر والتوزيع، قسنطينة، 2003م، ص:89.</w:t>
      </w:r>
    </w:p>
  </w:footnote>
  <w:footnote w:id="5">
    <w:p w:rsidR="00AF1A03" w:rsidRPr="00D159E4" w:rsidRDefault="00AF1A03" w:rsidP="00646069">
      <w:pPr>
        <w:pStyle w:val="Notedebasdepage"/>
        <w:jc w:val="both"/>
        <w:rPr>
          <w:rFonts w:ascii="Sakkal Majalla" w:hAnsi="Sakkal Majalla" w:cs="Sakkal Majalla"/>
          <w:sz w:val="24"/>
          <w:szCs w:val="24"/>
          <w:rtl/>
          <w:lang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w:t>
      </w:r>
      <w:r w:rsidRPr="00D159E4">
        <w:rPr>
          <w:rFonts w:ascii="Sakkal Majalla" w:hAnsi="Sakkal Majalla" w:cs="Sakkal Majalla"/>
          <w:sz w:val="24"/>
          <w:szCs w:val="24"/>
          <w:rtl/>
          <w:lang w:bidi="ar-DZ"/>
        </w:rPr>
        <w:t>عبد الله الطاهر وآخرون، النقود والبنوك والمؤسسات المالية، مركز يزيد للنشر، الأردن،2004م، ص ص : 302، 303.</w:t>
      </w:r>
    </w:p>
  </w:footnote>
  <w:footnote w:id="6">
    <w:p w:rsidR="00AF1A03" w:rsidRPr="00D159E4" w:rsidRDefault="00AF1A03" w:rsidP="00646069">
      <w:pPr>
        <w:pStyle w:val="Notedebasdepage"/>
        <w:jc w:val="both"/>
        <w:rPr>
          <w:rFonts w:ascii="Sakkal Majalla" w:hAnsi="Sakkal Majalla" w:cs="Sakkal Majalla"/>
          <w:sz w:val="24"/>
          <w:szCs w:val="24"/>
          <w:rtl/>
          <w:lang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w:t>
      </w:r>
      <w:r w:rsidRPr="00D159E4">
        <w:rPr>
          <w:rFonts w:ascii="Sakkal Majalla" w:hAnsi="Sakkal Majalla" w:cs="Sakkal Majalla"/>
          <w:sz w:val="24"/>
          <w:szCs w:val="24"/>
          <w:rtl/>
          <w:lang w:bidi="ar-DZ"/>
        </w:rPr>
        <w:t>رحيم حسين، مرجع سبق ذكره، ص:68.</w:t>
      </w:r>
    </w:p>
  </w:footnote>
  <w:footnote w:id="7">
    <w:p w:rsidR="00AF1A03" w:rsidRPr="00D159E4" w:rsidRDefault="00AF1A03" w:rsidP="00646069">
      <w:pPr>
        <w:pStyle w:val="Notedebasdepage"/>
        <w:jc w:val="both"/>
        <w:rPr>
          <w:rFonts w:ascii="Sakkal Majalla" w:hAnsi="Sakkal Majalla" w:cs="Sakkal Majalla"/>
          <w:sz w:val="24"/>
          <w:szCs w:val="24"/>
          <w:rtl/>
          <w:lang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w:t>
      </w:r>
      <w:r w:rsidRPr="00D159E4">
        <w:rPr>
          <w:rFonts w:ascii="Sakkal Majalla" w:hAnsi="Sakkal Majalla" w:cs="Sakkal Majalla"/>
          <w:sz w:val="24"/>
          <w:szCs w:val="24"/>
          <w:rtl/>
          <w:lang w:bidi="ar-DZ"/>
        </w:rPr>
        <w:t xml:space="preserve">حمزة الزبيدي، إدارة المصارف إستراتيجية تعبئة الودائع وتقديم الائتمان، مؤسسة الوراق، الأردن، 2000، ص:20. </w:t>
      </w:r>
    </w:p>
  </w:footnote>
  <w:footnote w:id="8">
    <w:p w:rsidR="00AF1A03" w:rsidRPr="00D159E4" w:rsidRDefault="00AF1A03" w:rsidP="00646069">
      <w:pPr>
        <w:pStyle w:val="Notedebasdepage"/>
        <w:jc w:val="both"/>
        <w:rPr>
          <w:rFonts w:ascii="Sakkal Majalla" w:hAnsi="Sakkal Majalla" w:cs="Sakkal Majalla"/>
          <w:sz w:val="24"/>
          <w:szCs w:val="24"/>
          <w:rtl/>
          <w:lang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w:t>
      </w:r>
      <w:r w:rsidRPr="00D159E4">
        <w:rPr>
          <w:rFonts w:ascii="Sakkal Majalla" w:hAnsi="Sakkal Majalla" w:cs="Sakkal Majalla"/>
          <w:sz w:val="24"/>
          <w:szCs w:val="24"/>
          <w:rtl/>
          <w:lang w:bidi="ar-DZ"/>
        </w:rPr>
        <w:t>محمود حسن صوان، أساسيات العمل المصرفي الإسلامي، ط2، دار وائل للنشر، الأردن، 2008، ص:56.</w:t>
      </w:r>
    </w:p>
  </w:footnote>
  <w:footnote w:id="9">
    <w:p w:rsidR="00AF1A03" w:rsidRPr="00D159E4" w:rsidRDefault="00AF1A03" w:rsidP="00646069">
      <w:pPr>
        <w:pStyle w:val="Notedebasdepage"/>
        <w:jc w:val="both"/>
        <w:rPr>
          <w:rFonts w:ascii="Sakkal Majalla" w:hAnsi="Sakkal Majalla" w:cs="Sakkal Majalla"/>
          <w:sz w:val="24"/>
          <w:szCs w:val="24"/>
          <w:rtl/>
          <w:lang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w:t>
      </w:r>
      <w:r w:rsidRPr="00D159E4">
        <w:rPr>
          <w:rFonts w:ascii="Sakkal Majalla" w:hAnsi="Sakkal Majalla" w:cs="Sakkal Majalla"/>
          <w:sz w:val="24"/>
          <w:szCs w:val="24"/>
          <w:rtl/>
          <w:lang w:bidi="ar-DZ"/>
        </w:rPr>
        <w:t>عبد المنعم السيد علي، دنزار سعد الدين العيسى، النقود والمصارف والأسواق المالية، دار حامد للنشر والتوزيع، الأردن، 2004، ص128.</w:t>
      </w:r>
    </w:p>
  </w:footnote>
  <w:footnote w:id="10">
    <w:p w:rsidR="00AF1A03" w:rsidRPr="00D159E4" w:rsidRDefault="00AF1A03" w:rsidP="00646069">
      <w:pPr>
        <w:pStyle w:val="Notedebasdepage"/>
        <w:jc w:val="both"/>
        <w:rPr>
          <w:rFonts w:ascii="Sakkal Majalla" w:hAnsi="Sakkal Majalla" w:cs="Sakkal Majalla"/>
          <w:sz w:val="24"/>
          <w:szCs w:val="24"/>
          <w:rtl/>
          <w:lang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w:t>
      </w:r>
      <w:r w:rsidRPr="00D159E4">
        <w:rPr>
          <w:rFonts w:ascii="Sakkal Majalla" w:hAnsi="Sakkal Majalla" w:cs="Sakkal Majalla"/>
          <w:sz w:val="24"/>
          <w:szCs w:val="24"/>
          <w:rtl/>
          <w:lang w:bidi="ar-DZ"/>
        </w:rPr>
        <w:t>سليمان ناصر، التقنيات البنكية وعمليات الائتمان، ديوان المطبوعات الجامعية، ورقلة، 2015، ص ص : 12، 13.</w:t>
      </w:r>
    </w:p>
  </w:footnote>
  <w:footnote w:id="11">
    <w:p w:rsidR="00AF1A03" w:rsidRPr="00D159E4" w:rsidRDefault="00AF1A03" w:rsidP="00646069">
      <w:pPr>
        <w:pStyle w:val="Notedebasdepage"/>
        <w:jc w:val="both"/>
        <w:rPr>
          <w:rFonts w:ascii="Sakkal Majalla" w:hAnsi="Sakkal Majalla" w:cs="Sakkal Majalla"/>
          <w:sz w:val="24"/>
          <w:szCs w:val="24"/>
          <w:rtl/>
          <w:lang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w:t>
      </w:r>
      <w:r w:rsidRPr="00D159E4">
        <w:rPr>
          <w:rFonts w:ascii="Sakkal Majalla" w:hAnsi="Sakkal Majalla" w:cs="Sakkal Majalla"/>
          <w:sz w:val="24"/>
          <w:szCs w:val="24"/>
          <w:rtl/>
          <w:lang w:bidi="ar-DZ"/>
        </w:rPr>
        <w:t>فضيل فارس، التقنيات البنكية، محاضرات البنوك التجارية وتطبيقات، مطبعة ألموساك رشيد، الجزائر، 2013م، ص:38 .</w:t>
      </w:r>
    </w:p>
  </w:footnote>
  <w:footnote w:id="12">
    <w:p w:rsidR="00AF1A03" w:rsidRPr="00D159E4" w:rsidRDefault="00AF1A03" w:rsidP="00646069">
      <w:pPr>
        <w:pStyle w:val="Notedebasdepage"/>
        <w:jc w:val="both"/>
        <w:rPr>
          <w:rFonts w:ascii="Sakkal Majalla" w:hAnsi="Sakkal Majalla" w:cs="Sakkal Majalla"/>
          <w:sz w:val="24"/>
          <w:szCs w:val="24"/>
          <w:rtl/>
          <w:lang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w:t>
      </w:r>
      <w:r w:rsidRPr="00D159E4">
        <w:rPr>
          <w:rFonts w:ascii="Sakkal Majalla" w:hAnsi="Sakkal Majalla" w:cs="Sakkal Majalla"/>
          <w:sz w:val="24"/>
          <w:szCs w:val="24"/>
          <w:rtl/>
          <w:lang w:bidi="ar-DZ"/>
        </w:rPr>
        <w:t>طاهر فاضل البياتي وآخرون، النقود والبنوك والمتغيرات الاقتصادية المعاصرة، دار وائل للنشر، الأردن، 2013، ص187 .</w:t>
      </w:r>
    </w:p>
  </w:footnote>
  <w:footnote w:id="13">
    <w:p w:rsidR="00AF1A03" w:rsidRPr="00D159E4" w:rsidRDefault="00AF1A03" w:rsidP="00646069">
      <w:pPr>
        <w:pStyle w:val="Notedebasdepage"/>
        <w:jc w:val="both"/>
        <w:rPr>
          <w:rFonts w:ascii="Sakkal Majalla" w:hAnsi="Sakkal Majalla" w:cs="Sakkal Majalla"/>
          <w:sz w:val="24"/>
          <w:szCs w:val="24"/>
          <w:rtl/>
          <w:lang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w:t>
      </w:r>
      <w:r w:rsidRPr="00D159E4">
        <w:rPr>
          <w:rFonts w:ascii="Sakkal Majalla" w:hAnsi="Sakkal Majalla" w:cs="Sakkal Majalla"/>
          <w:sz w:val="24"/>
          <w:szCs w:val="24"/>
          <w:rtl/>
          <w:lang w:bidi="ar-DZ"/>
        </w:rPr>
        <w:t>عبد الله الطاهر وآخرون، مرجع سبق ذكره، ص:301 .</w:t>
      </w:r>
    </w:p>
  </w:footnote>
  <w:footnote w:id="14">
    <w:p w:rsidR="00AF1A03" w:rsidRPr="00D159E4" w:rsidRDefault="00AF1A03" w:rsidP="00646069">
      <w:pPr>
        <w:pStyle w:val="Notedebasdepage"/>
        <w:jc w:val="both"/>
        <w:rPr>
          <w:rFonts w:ascii="Sakkal Majalla" w:hAnsi="Sakkal Majalla" w:cs="Sakkal Majalla"/>
          <w:sz w:val="24"/>
          <w:szCs w:val="24"/>
          <w:rtl/>
          <w:lang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w:t>
      </w:r>
      <w:r w:rsidRPr="00D159E4">
        <w:rPr>
          <w:rFonts w:ascii="Sakkal Majalla" w:hAnsi="Sakkal Majalla" w:cs="Sakkal Majalla"/>
          <w:sz w:val="24"/>
          <w:szCs w:val="24"/>
          <w:rtl/>
          <w:lang w:bidi="ar-DZ"/>
        </w:rPr>
        <w:t>عبد الله الطاهر وآخرون، مرجع سبق ذكره، ص:317.</w:t>
      </w:r>
    </w:p>
  </w:footnote>
  <w:footnote w:id="15">
    <w:p w:rsidR="00AF1A03" w:rsidRPr="00D159E4" w:rsidRDefault="00AF1A03" w:rsidP="00646069">
      <w:pPr>
        <w:pStyle w:val="Notedebasdepage"/>
        <w:jc w:val="both"/>
        <w:rPr>
          <w:rFonts w:ascii="Sakkal Majalla" w:hAnsi="Sakkal Majalla" w:cs="Sakkal Majalla"/>
          <w:sz w:val="24"/>
          <w:szCs w:val="24"/>
          <w:rtl/>
          <w:lang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w:t>
      </w:r>
      <w:r w:rsidRPr="00D159E4">
        <w:rPr>
          <w:rFonts w:ascii="Sakkal Majalla" w:hAnsi="Sakkal Majalla" w:cs="Sakkal Majalla"/>
          <w:sz w:val="24"/>
          <w:szCs w:val="24"/>
          <w:rtl/>
          <w:lang w:bidi="ar-DZ"/>
        </w:rPr>
        <w:t>ضياء مجيد الموسوي، أسس علم الاقتصاد "نقود وبنوك و دورات اقتصادية وعلاقات اقتصادية دولية"، ديوان المطبوعات الجامعية، الجزائر، 2011م، ص:29.</w:t>
      </w:r>
    </w:p>
  </w:footnote>
  <w:footnote w:id="16">
    <w:p w:rsidR="00AF1A03" w:rsidRPr="00D159E4" w:rsidRDefault="00AF1A03" w:rsidP="00646069">
      <w:pPr>
        <w:pStyle w:val="Notedebasdepage"/>
        <w:jc w:val="both"/>
        <w:rPr>
          <w:rFonts w:ascii="Sakkal Majalla" w:hAnsi="Sakkal Majalla" w:cs="Sakkal Majalla"/>
          <w:sz w:val="24"/>
          <w:szCs w:val="24"/>
          <w:rtl/>
          <w:lang w:bidi="ar-DZ"/>
        </w:rPr>
      </w:pPr>
      <w:r w:rsidRPr="00D159E4">
        <w:rPr>
          <w:rFonts w:ascii="Sakkal Majalla" w:hAnsi="Sakkal Majalla" w:cs="Sakkal Majalla"/>
          <w:sz w:val="24"/>
          <w:szCs w:val="24"/>
          <w:vertAlign w:val="superscript"/>
          <w:rtl/>
          <w:lang w:bidi="ar-DZ"/>
        </w:rPr>
        <w:t>(</w:t>
      </w: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vertAlign w:val="superscript"/>
          <w:rtl/>
          <w:lang w:bidi="ar-DZ"/>
        </w:rPr>
        <w:t>)</w:t>
      </w:r>
      <w:r w:rsidRPr="00D159E4">
        <w:rPr>
          <w:rFonts w:ascii="Sakkal Majalla" w:hAnsi="Sakkal Majalla" w:cs="Sakkal Majalla"/>
          <w:sz w:val="24"/>
          <w:szCs w:val="24"/>
          <w:rtl/>
        </w:rPr>
        <w:t xml:space="preserve"> </w:t>
      </w:r>
      <w:r w:rsidRPr="00D159E4">
        <w:rPr>
          <w:rFonts w:ascii="Sakkal Majalla" w:hAnsi="Sakkal Majalla" w:cs="Sakkal Majalla"/>
          <w:sz w:val="24"/>
          <w:szCs w:val="24"/>
          <w:rtl/>
          <w:lang w:bidi="ar-DZ"/>
        </w:rPr>
        <w:t>سليم موساوي، فعالية السياسة النقدية في الاقتصاديات الانتقالية، مذكرة ماجستير في العلوم الاقتصادية، فرع النقود والمالية،  جامعة الجزائر، 2007، ص ص 28-29.</w:t>
      </w:r>
    </w:p>
  </w:footnote>
  <w:footnote w:id="17">
    <w:p w:rsidR="00AF1A03" w:rsidRPr="00D159E4" w:rsidRDefault="00AF1A03" w:rsidP="00646069">
      <w:pPr>
        <w:pStyle w:val="Notedebasdepage"/>
        <w:jc w:val="both"/>
        <w:rPr>
          <w:rFonts w:ascii="Sakkal Majalla" w:hAnsi="Sakkal Majalla" w:cs="Sakkal Majalla"/>
          <w:sz w:val="24"/>
          <w:szCs w:val="24"/>
          <w:rtl/>
          <w:lang w:bidi="ar-DZ"/>
        </w:rPr>
      </w:pPr>
      <w:r w:rsidRPr="00D159E4">
        <w:rPr>
          <w:rFonts w:ascii="Sakkal Majalla" w:hAnsi="Sakkal Majalla" w:cs="Sakkal Majalla"/>
          <w:sz w:val="24"/>
          <w:szCs w:val="24"/>
          <w:vertAlign w:val="superscript"/>
          <w:rtl/>
        </w:rPr>
        <w:t>(</w:t>
      </w: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vertAlign w:val="superscript"/>
          <w:rtl/>
        </w:rPr>
        <w:t>)</w:t>
      </w:r>
      <w:r w:rsidRPr="00D159E4">
        <w:rPr>
          <w:rFonts w:ascii="Sakkal Majalla" w:hAnsi="Sakkal Majalla" w:cs="Sakkal Majalla"/>
          <w:sz w:val="24"/>
          <w:szCs w:val="24"/>
          <w:rtl/>
        </w:rPr>
        <w:t xml:space="preserve"> </w:t>
      </w:r>
      <w:r w:rsidRPr="00D159E4">
        <w:rPr>
          <w:rFonts w:ascii="Sakkal Majalla" w:hAnsi="Sakkal Majalla" w:cs="Sakkal Majalla"/>
          <w:sz w:val="24"/>
          <w:szCs w:val="24"/>
          <w:rtl/>
          <w:lang w:bidi="ar-DZ"/>
        </w:rPr>
        <w:t xml:space="preserve">بنابي فتيحة، السياسة النقدية والنمو الاقتصادي، مذكرة ماجستير في العلوم الاقتصادية، تخصص اقتصاديات المالية والبنوك،  جامعة أمحمد </w:t>
      </w:r>
      <w:r w:rsidRPr="00D159E4">
        <w:rPr>
          <w:rFonts w:ascii="Sakkal Majalla" w:hAnsi="Sakkal Majalla" w:cs="Sakkal Majalla"/>
          <w:sz w:val="24"/>
          <w:szCs w:val="24"/>
          <w:lang w:bidi="ar-DZ"/>
        </w:rPr>
        <w:t xml:space="preserve">   </w:t>
      </w:r>
      <w:r w:rsidRPr="00D159E4">
        <w:rPr>
          <w:rFonts w:ascii="Sakkal Majalla" w:hAnsi="Sakkal Majalla" w:cs="Sakkal Majalla"/>
          <w:sz w:val="24"/>
          <w:szCs w:val="24"/>
          <w:rtl/>
          <w:lang w:bidi="ar-DZ"/>
        </w:rPr>
        <w:t>بوقره، بومرداس، الجزائر، 2009، ص ص 101-102.</w:t>
      </w:r>
    </w:p>
  </w:footnote>
  <w:footnote w:id="18">
    <w:p w:rsidR="00AF1A03" w:rsidRPr="00D159E4" w:rsidRDefault="00AF1A03" w:rsidP="00646069">
      <w:pPr>
        <w:pStyle w:val="Notedebasdepage"/>
        <w:jc w:val="both"/>
        <w:rPr>
          <w:rFonts w:ascii="Sakkal Majalla" w:hAnsi="Sakkal Majalla" w:cs="Sakkal Majalla"/>
          <w:sz w:val="24"/>
          <w:szCs w:val="24"/>
          <w:rtl/>
          <w:lang w:bidi="ar-DZ"/>
        </w:rPr>
      </w:pPr>
      <w:r w:rsidRPr="00D159E4">
        <w:rPr>
          <w:rFonts w:ascii="Sakkal Majalla" w:hAnsi="Sakkal Majalla" w:cs="Sakkal Majalla"/>
          <w:sz w:val="24"/>
          <w:szCs w:val="24"/>
          <w:vertAlign w:val="superscript"/>
          <w:rtl/>
          <w:lang w:bidi="ar-DZ"/>
        </w:rPr>
        <w:t>(</w:t>
      </w: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vertAlign w:val="superscript"/>
          <w:rtl/>
          <w:lang w:bidi="ar-DZ"/>
        </w:rPr>
        <w:t>)</w:t>
      </w:r>
      <w:r w:rsidRPr="00D159E4">
        <w:rPr>
          <w:rFonts w:ascii="Sakkal Majalla" w:hAnsi="Sakkal Majalla" w:cs="Sakkal Majalla"/>
          <w:sz w:val="24"/>
          <w:szCs w:val="24"/>
          <w:rtl/>
        </w:rPr>
        <w:t xml:space="preserve"> </w:t>
      </w:r>
      <w:r w:rsidRPr="00D159E4">
        <w:rPr>
          <w:rFonts w:ascii="Sakkal Majalla" w:hAnsi="Sakkal Majalla" w:cs="Sakkal Majalla"/>
          <w:sz w:val="24"/>
          <w:szCs w:val="24"/>
          <w:rtl/>
          <w:lang w:bidi="ar-DZ"/>
        </w:rPr>
        <w:t>صالح مفتاح، السياسة النقدية والمعلومات اللازمة لوضعها وعلاقتها بالسياسات الأخرى، جامعة بسكرة، ص ص 3-4.</w:t>
      </w:r>
    </w:p>
  </w:footnote>
  <w:footnote w:id="19">
    <w:p w:rsidR="00AF1A03" w:rsidRPr="00D159E4" w:rsidRDefault="00AF1A03" w:rsidP="00646069">
      <w:pPr>
        <w:ind w:hanging="57"/>
        <w:jc w:val="both"/>
        <w:rPr>
          <w:rFonts w:ascii="Sakkal Majalla" w:hAnsi="Sakkal Majalla" w:cs="Sakkal Majalla"/>
          <w:lang w:bidi="ar-DZ"/>
        </w:rPr>
      </w:pPr>
      <w:r w:rsidRPr="00D159E4">
        <w:rPr>
          <w:rStyle w:val="Appelnotedebasdep"/>
          <w:rFonts w:ascii="Sakkal Majalla" w:hAnsi="Sakkal Majalla" w:cs="Sakkal Majalla"/>
        </w:rPr>
        <w:footnoteRef/>
      </w:r>
      <w:r w:rsidRPr="00D159E4">
        <w:rPr>
          <w:rFonts w:ascii="Sakkal Majalla" w:hAnsi="Sakkal Majalla" w:cs="Sakkal Majalla"/>
          <w:rtl/>
        </w:rPr>
        <w:t xml:space="preserve"> </w:t>
      </w:r>
      <w:r w:rsidRPr="00D159E4">
        <w:rPr>
          <w:rFonts w:ascii="Sakkal Majalla" w:hAnsi="Sakkal Majalla" w:cs="Sakkal Majalla"/>
          <w:rtl/>
          <w:lang w:bidi="ar-DZ"/>
        </w:rPr>
        <w:t xml:space="preserve">سمير محمود معتوق، </w:t>
      </w:r>
      <w:r w:rsidRPr="00D159E4">
        <w:rPr>
          <w:rFonts w:ascii="Sakkal Majalla" w:hAnsi="Sakkal Majalla" w:cs="Sakkal Majalla"/>
          <w:b/>
          <w:bCs/>
          <w:rtl/>
          <w:lang w:bidi="ar-DZ"/>
        </w:rPr>
        <w:t xml:space="preserve">النظريات والسياسات النقدية، </w:t>
      </w:r>
      <w:r w:rsidRPr="00D159E4">
        <w:rPr>
          <w:rFonts w:ascii="Sakkal Majalla" w:hAnsi="Sakkal Majalla" w:cs="Sakkal Majalla"/>
          <w:rtl/>
          <w:lang w:bidi="ar-DZ"/>
        </w:rPr>
        <w:t>الطبعة الأولى، الدار المصرية اللبنانية، 1989، ص 149.</w:t>
      </w:r>
    </w:p>
  </w:footnote>
  <w:footnote w:id="20">
    <w:p w:rsidR="00AF1A03" w:rsidRPr="00D159E4" w:rsidRDefault="00AF1A03" w:rsidP="00646069">
      <w:pPr>
        <w:ind w:hanging="57"/>
        <w:jc w:val="both"/>
        <w:rPr>
          <w:rFonts w:ascii="Sakkal Majalla" w:hAnsi="Sakkal Majalla" w:cs="Sakkal Majalla"/>
          <w:lang w:bidi="ar-DZ"/>
        </w:rPr>
      </w:pPr>
      <w:r w:rsidRPr="00D159E4">
        <w:rPr>
          <w:rStyle w:val="Appelnotedebasdep"/>
          <w:rFonts w:ascii="Sakkal Majalla" w:hAnsi="Sakkal Majalla" w:cs="Sakkal Majalla"/>
        </w:rPr>
        <w:footnoteRef/>
      </w:r>
      <w:r w:rsidRPr="00D159E4">
        <w:rPr>
          <w:rFonts w:ascii="Sakkal Majalla" w:hAnsi="Sakkal Majalla" w:cs="Sakkal Majalla"/>
          <w:rtl/>
        </w:rPr>
        <w:t xml:space="preserve"> </w:t>
      </w:r>
      <w:r w:rsidRPr="00D159E4">
        <w:rPr>
          <w:rFonts w:ascii="Sakkal Majalla" w:hAnsi="Sakkal Majalla" w:cs="Sakkal Majalla"/>
          <w:rtl/>
          <w:lang w:val="fr-FR" w:bidi="ar-DZ"/>
        </w:rPr>
        <w:t xml:space="preserve">عبد المجيد قدي، </w:t>
      </w:r>
      <w:r w:rsidRPr="00D159E4">
        <w:rPr>
          <w:rFonts w:ascii="Sakkal Majalla" w:hAnsi="Sakkal Majalla" w:cs="Sakkal Majalla"/>
          <w:b/>
          <w:bCs/>
          <w:rtl/>
          <w:lang w:val="fr-FR" w:bidi="ar-DZ"/>
        </w:rPr>
        <w:t>مدخل إلى السياسات الاقتصادية الكلية -دراسة تحليلية وتقييمية-</w:t>
      </w:r>
      <w:r w:rsidRPr="00D159E4">
        <w:rPr>
          <w:rFonts w:ascii="Sakkal Majalla" w:hAnsi="Sakkal Majalla" w:cs="Sakkal Majalla"/>
          <w:rtl/>
          <w:lang w:val="fr-FR" w:bidi="ar-DZ"/>
        </w:rPr>
        <w:t>، ديوان المطبوعات الجامعية، الجزائر، 2003، ص 53.</w:t>
      </w:r>
    </w:p>
  </w:footnote>
  <w:footnote w:id="21">
    <w:p w:rsidR="00AF1A03" w:rsidRPr="00D159E4" w:rsidRDefault="00AF1A03" w:rsidP="00646069">
      <w:pPr>
        <w:ind w:hanging="58"/>
        <w:jc w:val="both"/>
        <w:rPr>
          <w:rFonts w:ascii="Sakkal Majalla" w:hAnsi="Sakkal Majalla" w:cs="Sakkal Majalla"/>
          <w:lang w:bidi="ar-DZ"/>
        </w:rPr>
      </w:pPr>
      <w:r w:rsidRPr="00D159E4">
        <w:rPr>
          <w:rStyle w:val="Appelnotedebasdep"/>
          <w:rFonts w:ascii="Sakkal Majalla" w:hAnsi="Sakkal Majalla" w:cs="Sakkal Majalla"/>
        </w:rPr>
        <w:footnoteRef/>
      </w:r>
      <w:r w:rsidRPr="00D159E4">
        <w:rPr>
          <w:rFonts w:ascii="Sakkal Majalla" w:hAnsi="Sakkal Majalla" w:cs="Sakkal Majalla"/>
          <w:rtl/>
        </w:rPr>
        <w:t xml:space="preserve"> </w:t>
      </w:r>
      <w:r w:rsidRPr="00D159E4">
        <w:rPr>
          <w:rFonts w:ascii="Sakkal Majalla" w:hAnsi="Sakkal Majalla" w:cs="Sakkal Majalla"/>
          <w:rtl/>
          <w:lang w:bidi="ar-DZ"/>
        </w:rPr>
        <w:t xml:space="preserve">عبد المطلب عبد الحميد، </w:t>
      </w:r>
      <w:r w:rsidRPr="00D159E4">
        <w:rPr>
          <w:rFonts w:ascii="Sakkal Majalla" w:hAnsi="Sakkal Majalla" w:cs="Sakkal Majalla"/>
          <w:b/>
          <w:bCs/>
          <w:rtl/>
          <w:lang w:bidi="ar-DZ"/>
        </w:rPr>
        <w:t>اقتصاديات النقود والبنوك</w:t>
      </w:r>
      <w:r w:rsidRPr="00D159E4">
        <w:rPr>
          <w:rFonts w:ascii="Sakkal Majalla" w:hAnsi="Sakkal Majalla" w:cs="Sakkal Majalla"/>
          <w:rtl/>
          <w:lang w:bidi="ar-DZ"/>
        </w:rPr>
        <w:t>، الدار الجامعية، الاسكندرية، 2007، ص 272.</w:t>
      </w:r>
    </w:p>
  </w:footnote>
  <w:footnote w:id="22">
    <w:p w:rsidR="00AF1A03" w:rsidRPr="00D159E4" w:rsidRDefault="00AF1A03" w:rsidP="00646069">
      <w:pPr>
        <w:jc w:val="both"/>
        <w:rPr>
          <w:rFonts w:ascii="Sakkal Majalla" w:hAnsi="Sakkal Majalla" w:cs="Sakkal Majalla"/>
        </w:rPr>
      </w:pPr>
      <w:r w:rsidRPr="00D159E4">
        <w:rPr>
          <w:rStyle w:val="Appelnotedebasdep"/>
          <w:rFonts w:ascii="Sakkal Majalla" w:hAnsi="Sakkal Majalla" w:cs="Sakkal Majalla"/>
        </w:rPr>
        <w:footnoteRef/>
      </w:r>
      <w:r w:rsidRPr="00D159E4">
        <w:rPr>
          <w:rFonts w:ascii="Sakkal Majalla" w:hAnsi="Sakkal Majalla" w:cs="Sakkal Majalla"/>
          <w:rtl/>
        </w:rPr>
        <w:t xml:space="preserve"> بلعزوز بن علي، </w:t>
      </w:r>
      <w:r w:rsidRPr="00D159E4">
        <w:rPr>
          <w:rFonts w:ascii="Sakkal Majalla" w:hAnsi="Sakkal Majalla" w:cs="Sakkal Majalla"/>
          <w:b/>
          <w:bCs/>
          <w:rtl/>
        </w:rPr>
        <w:t>محاضرات في النظريات والسياسات النقدية</w:t>
      </w:r>
      <w:r w:rsidRPr="00D159E4">
        <w:rPr>
          <w:rFonts w:ascii="Sakkal Majalla" w:hAnsi="Sakkal Majalla" w:cs="Sakkal Majalla"/>
          <w:rtl/>
        </w:rPr>
        <w:t>، ديوان المطبوعات الجامعية، الجزائر، 2004، ص 112</w:t>
      </w:r>
      <w:r w:rsidRPr="00D159E4">
        <w:rPr>
          <w:rFonts w:ascii="Sakkal Majalla" w:hAnsi="Sakkal Majalla" w:cs="Sakkal Majalla"/>
        </w:rPr>
        <w:t>.</w:t>
      </w:r>
    </w:p>
  </w:footnote>
  <w:footnote w:id="23">
    <w:p w:rsidR="00AF1A03" w:rsidRPr="00D159E4" w:rsidRDefault="00AF1A03" w:rsidP="00646069">
      <w:pPr>
        <w:jc w:val="both"/>
        <w:rPr>
          <w:rFonts w:ascii="Sakkal Majalla" w:hAnsi="Sakkal Majalla" w:cs="Sakkal Majalla"/>
        </w:rPr>
      </w:pPr>
      <w:r w:rsidRPr="00D159E4">
        <w:rPr>
          <w:rStyle w:val="Appelnotedebasdep"/>
          <w:rFonts w:ascii="Sakkal Majalla" w:hAnsi="Sakkal Majalla" w:cs="Sakkal Majalla"/>
        </w:rPr>
        <w:footnoteRef/>
      </w:r>
      <w:r w:rsidRPr="00D159E4">
        <w:rPr>
          <w:rFonts w:ascii="Sakkal Majalla" w:hAnsi="Sakkal Majalla" w:cs="Sakkal Majalla"/>
          <w:rtl/>
        </w:rPr>
        <w:t xml:space="preserve"> بركان زهية، </w:t>
      </w:r>
      <w:r w:rsidRPr="00D159E4">
        <w:rPr>
          <w:rFonts w:ascii="Sakkal Majalla" w:hAnsi="Sakkal Majalla" w:cs="Sakkal Majalla"/>
          <w:b/>
          <w:bCs/>
          <w:rtl/>
        </w:rPr>
        <w:t>"فعالية السياسة النقدية لمكافحة التضخم في ظل العولمة: دراسة حالة الجزائر"</w:t>
      </w:r>
      <w:r w:rsidRPr="00D159E4">
        <w:rPr>
          <w:rFonts w:ascii="Sakkal Majalla" w:hAnsi="Sakkal Majalla" w:cs="Sakkal Majalla"/>
          <w:rtl/>
        </w:rPr>
        <w:t>، أطروحة دكتوراه في العلوم الاقتصادية، كلية العلوم الاقتصادية وعلوم التسيير، جامعة الجزائر، 2010، ص 4.</w:t>
      </w:r>
    </w:p>
  </w:footnote>
  <w:footnote w:id="24">
    <w:p w:rsidR="00AF1A03" w:rsidRPr="00D159E4" w:rsidRDefault="00AF1A03" w:rsidP="00646069">
      <w:pPr>
        <w:pStyle w:val="Notedebasdepage"/>
        <w:bidi w:val="0"/>
        <w:jc w:val="both"/>
        <w:rPr>
          <w:rFonts w:ascii="Sakkal Majalla" w:hAnsi="Sakkal Majalla" w:cs="Sakkal Majalla"/>
          <w:sz w:val="24"/>
          <w:szCs w:val="24"/>
          <w:lang w:val="fr-FR"/>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w:t>
      </w:r>
      <w:r w:rsidRPr="00D159E4">
        <w:rPr>
          <w:rFonts w:ascii="Sakkal Majalla" w:hAnsi="Sakkal Majalla" w:cs="Sakkal Majalla"/>
          <w:sz w:val="24"/>
          <w:szCs w:val="24"/>
          <w:lang w:val="fr-FR"/>
        </w:rPr>
        <w:t>Monique Beziade</w:t>
      </w:r>
      <w:r w:rsidRPr="00D159E4">
        <w:rPr>
          <w:rFonts w:ascii="Sakkal Majalla" w:hAnsi="Sakkal Majalla" w:cs="Sakkal Majalla"/>
          <w:b/>
          <w:bCs/>
          <w:i/>
          <w:iCs/>
          <w:sz w:val="24"/>
          <w:szCs w:val="24"/>
          <w:lang w:val="fr-FR"/>
        </w:rPr>
        <w:t>, La Momnaie et ses mécanismes</w:t>
      </w:r>
      <w:r w:rsidRPr="00D159E4">
        <w:rPr>
          <w:rFonts w:ascii="Sakkal Majalla" w:hAnsi="Sakkal Majalla" w:cs="Sakkal Majalla"/>
          <w:sz w:val="24"/>
          <w:szCs w:val="24"/>
          <w:lang w:val="fr-FR"/>
        </w:rPr>
        <w:t>, nouvelle édition la decouverte, Paris, 1995, P. 93</w:t>
      </w:r>
    </w:p>
  </w:footnote>
  <w:footnote w:id="25">
    <w:p w:rsidR="00AF1A03" w:rsidRPr="00D159E4" w:rsidRDefault="00AF1A03" w:rsidP="00646069">
      <w:pPr>
        <w:pStyle w:val="Corpsdetexte"/>
        <w:spacing w:after="120" w:line="240" w:lineRule="auto"/>
        <w:jc w:val="both"/>
        <w:rPr>
          <w:rFonts w:ascii="Sakkal Majalla" w:hAnsi="Sakkal Majalla" w:cs="Sakkal Majalla"/>
          <w:sz w:val="24"/>
          <w:szCs w:val="24"/>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مجدي الشوربجي، </w:t>
      </w:r>
      <w:r w:rsidRPr="00D159E4">
        <w:rPr>
          <w:rFonts w:ascii="Sakkal Majalla" w:hAnsi="Sakkal Majalla" w:cs="Sakkal Majalla"/>
          <w:b/>
          <w:bCs/>
          <w:sz w:val="24"/>
          <w:szCs w:val="24"/>
          <w:rtl/>
        </w:rPr>
        <w:t>آثار السياسة الاقتصادية الكلية على الناتج والأسعار في مصر</w:t>
      </w:r>
      <w:r w:rsidRPr="00D159E4">
        <w:rPr>
          <w:rFonts w:ascii="Sakkal Majalla" w:hAnsi="Sakkal Majalla" w:cs="Sakkal Majalla"/>
          <w:sz w:val="24"/>
          <w:szCs w:val="24"/>
          <w:rtl/>
        </w:rPr>
        <w:t>، الدار المصرية اللبنانية، القاهرة، 2013، ص 53.</w:t>
      </w:r>
    </w:p>
  </w:footnote>
  <w:footnote w:id="26">
    <w:p w:rsidR="00AF1A03" w:rsidRPr="00D159E4" w:rsidRDefault="00AF1A03" w:rsidP="00646069">
      <w:pPr>
        <w:pStyle w:val="Corpsdetexte"/>
        <w:spacing w:line="240" w:lineRule="auto"/>
        <w:jc w:val="both"/>
        <w:rPr>
          <w:rFonts w:ascii="Sakkal Majalla" w:hAnsi="Sakkal Majalla" w:cs="Sakkal Majalla"/>
          <w:sz w:val="24"/>
          <w:szCs w:val="24"/>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w:t>
      </w:r>
      <w:hyperlink r:id="rId1" w:history="1">
        <w:r w:rsidRPr="00D159E4">
          <w:rPr>
            <w:rFonts w:ascii="Sakkal Majalla" w:hAnsi="Sakkal Majalla" w:cs="Sakkal Majalla"/>
            <w:sz w:val="24"/>
            <w:szCs w:val="24"/>
            <w:rtl/>
          </w:rPr>
          <w:t>محمود عبيد صالح عليوي السبهاني</w:t>
        </w:r>
      </w:hyperlink>
      <w:r w:rsidRPr="00D159E4">
        <w:rPr>
          <w:rFonts w:ascii="Sakkal Majalla" w:hAnsi="Sakkal Majalla" w:cs="Sakkal Majalla"/>
          <w:sz w:val="24"/>
          <w:szCs w:val="24"/>
          <w:rtl/>
        </w:rPr>
        <w:t xml:space="preserve">، </w:t>
      </w:r>
      <w:r w:rsidRPr="00D159E4">
        <w:rPr>
          <w:rFonts w:ascii="Sakkal Majalla" w:hAnsi="Sakkal Majalla" w:cs="Sakkal Majalla"/>
          <w:b/>
          <w:bCs/>
          <w:sz w:val="24"/>
          <w:szCs w:val="24"/>
          <w:rtl/>
        </w:rPr>
        <w:t>النقود والسياسة النقدية في الاقتصاد الإسلامي:</w:t>
      </w:r>
      <w:r w:rsidRPr="00D159E4">
        <w:rPr>
          <w:rFonts w:ascii="Sakkal Majalla" w:hAnsi="Sakkal Majalla" w:cs="Sakkal Majalla"/>
          <w:b/>
          <w:bCs/>
          <w:sz w:val="24"/>
          <w:szCs w:val="24"/>
        </w:rPr>
        <w:t> </w:t>
      </w:r>
      <w:r w:rsidRPr="00D159E4">
        <w:rPr>
          <w:rFonts w:ascii="Sakkal Majalla" w:hAnsi="Sakkal Majalla" w:cs="Sakkal Majalla"/>
          <w:b/>
          <w:bCs/>
          <w:sz w:val="24"/>
          <w:szCs w:val="24"/>
          <w:rtl/>
        </w:rPr>
        <w:t xml:space="preserve"> تجربة السودان أنموذجا، دار المنهل، عمان، 2016، ص 61،62.</w:t>
      </w:r>
    </w:p>
  </w:footnote>
  <w:footnote w:id="27">
    <w:p w:rsidR="00AF1A03" w:rsidRPr="00D159E4" w:rsidRDefault="00AF1A03" w:rsidP="00646069">
      <w:pPr>
        <w:pStyle w:val="Corpsdetexte"/>
        <w:spacing w:line="240" w:lineRule="auto"/>
        <w:jc w:val="both"/>
        <w:rPr>
          <w:rFonts w:ascii="Sakkal Majalla" w:hAnsi="Sakkal Majalla" w:cs="Sakkal Majalla"/>
          <w:sz w:val="24"/>
          <w:szCs w:val="24"/>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مجدي الشوربجي، </w:t>
      </w:r>
      <w:r w:rsidRPr="00D159E4">
        <w:rPr>
          <w:rFonts w:ascii="Sakkal Majalla" w:hAnsi="Sakkal Majalla" w:cs="Sakkal Majalla"/>
          <w:b/>
          <w:bCs/>
          <w:sz w:val="24"/>
          <w:szCs w:val="24"/>
          <w:rtl/>
        </w:rPr>
        <w:t>مرجع سابق</w:t>
      </w:r>
      <w:r w:rsidRPr="00D159E4">
        <w:rPr>
          <w:rFonts w:ascii="Sakkal Majalla" w:hAnsi="Sakkal Majalla" w:cs="Sakkal Majalla"/>
          <w:sz w:val="24"/>
          <w:szCs w:val="24"/>
          <w:rtl/>
        </w:rPr>
        <w:t>، ص 54.</w:t>
      </w:r>
    </w:p>
  </w:footnote>
  <w:footnote w:id="28">
    <w:p w:rsidR="00AF1A03" w:rsidRPr="00D159E4" w:rsidRDefault="00AF1A03" w:rsidP="00646069">
      <w:pPr>
        <w:pStyle w:val="Corpsdetexte"/>
        <w:spacing w:line="240" w:lineRule="auto"/>
        <w:jc w:val="both"/>
        <w:rPr>
          <w:rFonts w:ascii="Sakkal Majalla" w:hAnsi="Sakkal Majalla" w:cs="Sakkal Majalla"/>
          <w:sz w:val="24"/>
          <w:szCs w:val="24"/>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w:t>
      </w:r>
      <w:hyperlink r:id="rId2" w:history="1">
        <w:r w:rsidRPr="00D159E4">
          <w:rPr>
            <w:rFonts w:ascii="Sakkal Majalla" w:hAnsi="Sakkal Majalla" w:cs="Sakkal Majalla"/>
            <w:sz w:val="24"/>
            <w:szCs w:val="24"/>
            <w:rtl/>
          </w:rPr>
          <w:t>محمود عبيد صالح عليوي السبهاني</w:t>
        </w:r>
      </w:hyperlink>
      <w:r w:rsidRPr="00D159E4">
        <w:rPr>
          <w:rFonts w:ascii="Sakkal Majalla" w:hAnsi="Sakkal Majalla" w:cs="Sakkal Majalla"/>
          <w:sz w:val="24"/>
          <w:szCs w:val="24"/>
          <w:rtl/>
        </w:rPr>
        <w:t xml:space="preserve">، </w:t>
      </w:r>
      <w:r w:rsidRPr="00D159E4">
        <w:rPr>
          <w:rFonts w:ascii="Sakkal Majalla" w:hAnsi="Sakkal Majalla" w:cs="Sakkal Majalla"/>
          <w:b/>
          <w:bCs/>
          <w:sz w:val="24"/>
          <w:szCs w:val="24"/>
          <w:rtl/>
        </w:rPr>
        <w:t xml:space="preserve">مرجع سابق، </w:t>
      </w:r>
      <w:r w:rsidRPr="00D159E4">
        <w:rPr>
          <w:rFonts w:ascii="Sakkal Majalla" w:hAnsi="Sakkal Majalla" w:cs="Sakkal Majalla"/>
          <w:sz w:val="24"/>
          <w:szCs w:val="24"/>
          <w:rtl/>
        </w:rPr>
        <w:t>ص 62،63.</w:t>
      </w:r>
    </w:p>
  </w:footnote>
  <w:footnote w:id="29">
    <w:p w:rsidR="00AF1A03" w:rsidRPr="00D159E4" w:rsidRDefault="00AF1A03" w:rsidP="00646069">
      <w:pPr>
        <w:shd w:val="clear" w:color="auto" w:fill="FFFFFF"/>
        <w:jc w:val="both"/>
        <w:outlineLvl w:val="0"/>
        <w:rPr>
          <w:rFonts w:ascii="Sakkal Majalla" w:hAnsi="Sakkal Majalla" w:cs="Sakkal Majalla"/>
          <w:lang w:val="fr-FR" w:bidi="ar-DZ"/>
        </w:rPr>
      </w:pPr>
      <w:r w:rsidRPr="00D159E4">
        <w:rPr>
          <w:rStyle w:val="Appelnotedebasdep"/>
          <w:rFonts w:ascii="Sakkal Majalla" w:hAnsi="Sakkal Majalla" w:cs="Sakkal Majalla"/>
        </w:rPr>
        <w:footnoteRef/>
      </w:r>
      <w:r w:rsidRPr="00D159E4">
        <w:rPr>
          <w:rFonts w:ascii="Sakkal Majalla" w:hAnsi="Sakkal Majalla" w:cs="Sakkal Majalla"/>
          <w:rtl/>
        </w:rPr>
        <w:t xml:space="preserve"> </w:t>
      </w:r>
      <w:r w:rsidRPr="00D159E4">
        <w:rPr>
          <w:rFonts w:ascii="Sakkal Majalla" w:hAnsi="Sakkal Majalla" w:cs="Sakkal Majalla"/>
          <w:color w:val="333333"/>
          <w:rtl/>
          <w:lang w:val="fr-FR" w:eastAsia="fr-FR"/>
        </w:rPr>
        <w:t>وليد مصطفى شاويش،</w:t>
      </w:r>
      <w:r w:rsidRPr="00D159E4">
        <w:rPr>
          <w:rFonts w:ascii="Sakkal Majalla" w:hAnsi="Sakkal Majalla" w:cs="Sakkal Majalla"/>
          <w:b/>
          <w:bCs/>
          <w:color w:val="333333"/>
          <w:kern w:val="36"/>
          <w:rtl/>
          <w:lang w:val="fr-FR" w:eastAsia="fr-FR"/>
        </w:rPr>
        <w:t xml:space="preserve"> السياسة النقدية بين الفقه الإسلامي والاقتصاد الوضعي، </w:t>
      </w:r>
      <w:r w:rsidRPr="00D159E4">
        <w:rPr>
          <w:rFonts w:ascii="Sakkal Majalla" w:hAnsi="Sakkal Majalla" w:cs="Sakkal Majalla"/>
          <w:color w:val="333333"/>
          <w:kern w:val="36"/>
          <w:rtl/>
          <w:lang w:val="fr-FR" w:eastAsia="fr-FR"/>
        </w:rPr>
        <w:t>ط 1،</w:t>
      </w:r>
      <w:r w:rsidRPr="00D159E4">
        <w:rPr>
          <w:rFonts w:ascii="Sakkal Majalla" w:hAnsi="Sakkal Majalla" w:cs="Sakkal Majalla"/>
          <w:b/>
          <w:bCs/>
          <w:color w:val="333333"/>
          <w:kern w:val="36"/>
          <w:rtl/>
          <w:lang w:val="fr-FR" w:eastAsia="fr-FR"/>
        </w:rPr>
        <w:t xml:space="preserve">  </w:t>
      </w:r>
      <w:r w:rsidRPr="00D159E4">
        <w:rPr>
          <w:rFonts w:ascii="Sakkal Majalla" w:hAnsi="Sakkal Majalla" w:cs="Sakkal Majalla"/>
          <w:color w:val="333333"/>
          <w:kern w:val="36"/>
          <w:rtl/>
          <w:lang w:val="fr-FR" w:eastAsia="fr-FR"/>
        </w:rPr>
        <w:t>المعهد العالمي للفكر الإسلامي، 2011، ص 167.</w:t>
      </w:r>
    </w:p>
  </w:footnote>
  <w:footnote w:id="30">
    <w:p w:rsidR="00AF1A03" w:rsidRPr="00D159E4" w:rsidRDefault="00AF1A03" w:rsidP="00646069">
      <w:pPr>
        <w:spacing w:after="120"/>
        <w:jc w:val="both"/>
        <w:rPr>
          <w:rFonts w:ascii="Sakkal Majalla" w:hAnsi="Sakkal Majalla" w:cs="Sakkal Majalla"/>
          <w:lang w:bidi="ar-DZ"/>
        </w:rPr>
      </w:pPr>
      <w:r w:rsidRPr="00D159E4">
        <w:rPr>
          <w:rStyle w:val="Appelnotedebasdep"/>
          <w:rFonts w:ascii="Sakkal Majalla" w:hAnsi="Sakkal Majalla" w:cs="Sakkal Majalla"/>
        </w:rPr>
        <w:footnoteRef/>
      </w:r>
      <w:r w:rsidRPr="00D159E4">
        <w:rPr>
          <w:rFonts w:ascii="Sakkal Majalla" w:hAnsi="Sakkal Majalla" w:cs="Sakkal Majalla"/>
          <w:rtl/>
        </w:rPr>
        <w:t xml:space="preserve"> </w:t>
      </w:r>
      <w:r w:rsidRPr="00D159E4">
        <w:rPr>
          <w:rFonts w:ascii="Sakkal Majalla" w:hAnsi="Sakkal Majalla" w:cs="Sakkal Majalla"/>
          <w:rtl/>
          <w:lang w:val="fr-FR" w:bidi="ar-DZ"/>
        </w:rPr>
        <w:t>محمد بلوافي،</w:t>
      </w:r>
      <w:r w:rsidRPr="00D159E4">
        <w:rPr>
          <w:rFonts w:ascii="Sakkal Majalla" w:hAnsi="Sakkal Majalla" w:cs="Sakkal Majalla"/>
          <w:b/>
          <w:bCs/>
          <w:rtl/>
          <w:lang w:val="fr-FR" w:bidi="ar-DZ"/>
        </w:rPr>
        <w:t xml:space="preserve"> السياسة النقدية في الجزائر</w:t>
      </w:r>
      <w:r w:rsidRPr="00D159E4">
        <w:rPr>
          <w:rFonts w:ascii="Sakkal Majalla" w:hAnsi="Sakkal Majalla" w:cs="Sakkal Majalla"/>
          <w:rtl/>
          <w:lang w:val="fr-FR" w:bidi="ar-DZ"/>
        </w:rPr>
        <w:t>، مجلة الاجتهاد للدراسات القانونية والاقتصادية، المركز الجامعي تمنراست، الجزائر، العدد 02، جوان 2012، ص 463.</w:t>
      </w:r>
    </w:p>
  </w:footnote>
  <w:footnote w:id="31">
    <w:p w:rsidR="00AF1A03" w:rsidRPr="00D159E4" w:rsidRDefault="00AF1A03" w:rsidP="00646069">
      <w:pPr>
        <w:pStyle w:val="Notedebasdepage"/>
        <w:jc w:val="both"/>
        <w:rPr>
          <w:rFonts w:ascii="Sakkal Majalla" w:hAnsi="Sakkal Majalla" w:cs="Sakkal Majalla"/>
          <w:sz w:val="24"/>
          <w:szCs w:val="24"/>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لمزيد من التفصيل أنظر:</w:t>
      </w:r>
      <w:r w:rsidRPr="00D159E4">
        <w:rPr>
          <w:rFonts w:ascii="Sakkal Majalla" w:hAnsi="Sakkal Majalla" w:cs="Sakkal Majalla"/>
          <w:sz w:val="24"/>
          <w:szCs w:val="24"/>
          <w:rtl/>
          <w:lang w:bidi="ar-DZ"/>
        </w:rPr>
        <w:t xml:space="preserve"> ابدجمان مايكل ، </w:t>
      </w:r>
      <w:r w:rsidRPr="00D159E4">
        <w:rPr>
          <w:rFonts w:ascii="Sakkal Majalla" w:hAnsi="Sakkal Majalla" w:cs="Sakkal Majalla"/>
          <w:b/>
          <w:bCs/>
          <w:sz w:val="24"/>
          <w:szCs w:val="24"/>
          <w:rtl/>
          <w:lang w:bidi="ar-DZ"/>
        </w:rPr>
        <w:t>الاقتصاد الكلي</w:t>
      </w:r>
      <w:r w:rsidRPr="00D159E4">
        <w:rPr>
          <w:rFonts w:ascii="Sakkal Majalla" w:hAnsi="Sakkal Majalla" w:cs="Sakkal Majalla"/>
          <w:sz w:val="24"/>
          <w:szCs w:val="24"/>
          <w:rtl/>
          <w:lang w:bidi="ar-DZ"/>
        </w:rPr>
        <w:t xml:space="preserve"> ، ترجمة محمد ابراهيم منصور ، دار المريخ ، الرياض، 1988، ص 549-551</w:t>
      </w:r>
    </w:p>
  </w:footnote>
  <w:footnote w:id="32">
    <w:p w:rsidR="00AF1A03" w:rsidRPr="00D159E4" w:rsidRDefault="00AF1A03" w:rsidP="00646069">
      <w:pPr>
        <w:pStyle w:val="Notedebasdepage"/>
        <w:jc w:val="both"/>
        <w:rPr>
          <w:rFonts w:ascii="Sakkal Majalla" w:hAnsi="Sakkal Majalla" w:cs="Sakkal Majalla"/>
          <w:sz w:val="24"/>
          <w:szCs w:val="24"/>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w:t>
      </w:r>
      <w:r w:rsidRPr="00D159E4">
        <w:rPr>
          <w:rFonts w:ascii="Sakkal Majalla" w:hAnsi="Sakkal Majalla" w:cs="Sakkal Majalla"/>
          <w:sz w:val="24"/>
          <w:szCs w:val="24"/>
          <w:rtl/>
          <w:lang w:val="fr-FR" w:bidi="ar-DZ"/>
        </w:rPr>
        <w:t>محمد بلوافي،</w:t>
      </w:r>
      <w:r w:rsidRPr="00D159E4">
        <w:rPr>
          <w:rFonts w:ascii="Sakkal Majalla" w:hAnsi="Sakkal Majalla" w:cs="Sakkal Majalla"/>
          <w:b/>
          <w:bCs/>
          <w:sz w:val="24"/>
          <w:szCs w:val="24"/>
          <w:rtl/>
          <w:lang w:val="fr-FR" w:bidi="ar-DZ"/>
        </w:rPr>
        <w:t xml:space="preserve"> السياسة النقدية في الجزائر</w:t>
      </w:r>
      <w:r w:rsidRPr="00D159E4">
        <w:rPr>
          <w:rFonts w:ascii="Sakkal Majalla" w:hAnsi="Sakkal Majalla" w:cs="Sakkal Majalla"/>
          <w:sz w:val="24"/>
          <w:szCs w:val="24"/>
          <w:rtl/>
          <w:lang w:val="fr-FR" w:bidi="ar-DZ"/>
        </w:rPr>
        <w:t>، مرجع سابق، ص 464.</w:t>
      </w:r>
    </w:p>
  </w:footnote>
  <w:footnote w:id="33">
    <w:p w:rsidR="00AF1A03" w:rsidRPr="00D159E4" w:rsidRDefault="00AF1A03" w:rsidP="00646069">
      <w:pPr>
        <w:pStyle w:val="Notedebasdepage"/>
        <w:jc w:val="both"/>
        <w:rPr>
          <w:rFonts w:ascii="Sakkal Majalla" w:hAnsi="Sakkal Majalla" w:cs="Sakkal Majalla"/>
          <w:sz w:val="24"/>
          <w:szCs w:val="24"/>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w:t>
      </w:r>
      <w:r w:rsidRPr="00D159E4">
        <w:rPr>
          <w:rFonts w:ascii="Sakkal Majalla" w:hAnsi="Sakkal Majalla" w:cs="Sakkal Majalla"/>
          <w:sz w:val="24"/>
          <w:szCs w:val="24"/>
          <w:rtl/>
          <w:lang w:val="fr-FR" w:bidi="ar-DZ"/>
        </w:rPr>
        <w:t>المرجع السابق، ص 465.</w:t>
      </w:r>
    </w:p>
  </w:footnote>
  <w:footnote w:id="34">
    <w:p w:rsidR="00AF1A03" w:rsidRPr="00D159E4" w:rsidRDefault="00AF1A03" w:rsidP="00646069">
      <w:pPr>
        <w:pStyle w:val="Notedebasdepage"/>
        <w:jc w:val="both"/>
        <w:rPr>
          <w:rFonts w:ascii="Sakkal Majalla" w:hAnsi="Sakkal Majalla" w:cs="Sakkal Majalla"/>
          <w:sz w:val="24"/>
          <w:szCs w:val="24"/>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w:t>
      </w:r>
      <w:r w:rsidRPr="00D159E4">
        <w:rPr>
          <w:rFonts w:ascii="Sakkal Majalla" w:hAnsi="Sakkal Majalla" w:cs="Sakkal Majalla"/>
          <w:sz w:val="24"/>
          <w:szCs w:val="24"/>
          <w:rtl/>
          <w:lang w:bidi="ar-DZ"/>
        </w:rPr>
        <w:t xml:space="preserve">عبد المجيد قدي، </w:t>
      </w:r>
      <w:r w:rsidRPr="00D159E4">
        <w:rPr>
          <w:rFonts w:ascii="Sakkal Majalla" w:hAnsi="Sakkal Majalla" w:cs="Sakkal Majalla"/>
          <w:b/>
          <w:bCs/>
          <w:sz w:val="24"/>
          <w:szCs w:val="24"/>
          <w:rtl/>
          <w:lang w:bidi="ar-DZ"/>
        </w:rPr>
        <w:t>مرجع سابق</w:t>
      </w:r>
      <w:r w:rsidRPr="00D159E4">
        <w:rPr>
          <w:rFonts w:ascii="Sakkal Majalla" w:hAnsi="Sakkal Majalla" w:cs="Sakkal Majalla"/>
          <w:sz w:val="24"/>
          <w:szCs w:val="24"/>
          <w:rtl/>
          <w:lang w:bidi="ar-DZ"/>
        </w:rPr>
        <w:t>، ص ص: 64-76.</w:t>
      </w:r>
    </w:p>
  </w:footnote>
  <w:footnote w:id="35">
    <w:p w:rsidR="00AF1A03" w:rsidRPr="00D159E4" w:rsidRDefault="00AF1A03" w:rsidP="00646069">
      <w:pPr>
        <w:pStyle w:val="Notedebasdepage"/>
        <w:jc w:val="both"/>
        <w:rPr>
          <w:rFonts w:ascii="Sakkal Majalla" w:hAnsi="Sakkal Majalla" w:cs="Sakkal Majalla"/>
          <w:sz w:val="24"/>
          <w:szCs w:val="24"/>
          <w:rtl/>
          <w:lang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Pr>
        <w:t xml:space="preserve"> </w:t>
      </w:r>
      <w:r w:rsidRPr="00D159E4">
        <w:rPr>
          <w:rFonts w:ascii="Sakkal Majalla" w:hAnsi="Sakkal Majalla" w:cs="Sakkal Majalla"/>
          <w:sz w:val="24"/>
          <w:szCs w:val="24"/>
          <w:rtl/>
          <w:lang w:bidi="ar-DZ"/>
        </w:rPr>
        <w:t xml:space="preserve"> أسامة بشير الدباغ و أثيل عبد الجبار الجورمد، </w:t>
      </w:r>
      <w:r w:rsidRPr="00D159E4">
        <w:rPr>
          <w:rFonts w:ascii="Sakkal Majalla" w:hAnsi="Sakkal Majalla" w:cs="Sakkal Majalla"/>
          <w:b/>
          <w:bCs/>
          <w:sz w:val="24"/>
          <w:szCs w:val="24"/>
          <w:rtl/>
          <w:lang w:bidi="ar-DZ"/>
        </w:rPr>
        <w:t>المقدمة في الاقتصاد الكلي،</w:t>
      </w:r>
      <w:r w:rsidRPr="00D159E4">
        <w:rPr>
          <w:rFonts w:ascii="Sakkal Majalla" w:hAnsi="Sakkal Majalla" w:cs="Sakkal Majalla"/>
          <w:sz w:val="24"/>
          <w:szCs w:val="24"/>
          <w:rtl/>
          <w:lang w:bidi="ar-DZ"/>
        </w:rPr>
        <w:t xml:space="preserve"> دار المناهج، عمان، الأردن، 2003، ص: 349.</w:t>
      </w:r>
    </w:p>
  </w:footnote>
  <w:footnote w:id="36">
    <w:p w:rsidR="00AF1A03" w:rsidRPr="00D159E4" w:rsidRDefault="00AF1A03" w:rsidP="00646069">
      <w:pPr>
        <w:pStyle w:val="Notedebasdepage"/>
        <w:jc w:val="both"/>
        <w:rPr>
          <w:rFonts w:ascii="Sakkal Majalla" w:hAnsi="Sakkal Majalla" w:cs="Sakkal Majalla"/>
          <w:sz w:val="24"/>
          <w:szCs w:val="24"/>
        </w:rPr>
      </w:pPr>
      <w:r w:rsidRPr="00D159E4">
        <w:rPr>
          <w:rStyle w:val="Appelnotedebasdep"/>
          <w:rFonts w:ascii="Sakkal Majalla" w:hAnsi="Sakkal Majalla" w:cs="Sakkal Majalla"/>
          <w:sz w:val="24"/>
          <w:szCs w:val="24"/>
        </w:rPr>
        <w:footnoteRef/>
      </w:r>
      <w:r w:rsidRPr="00D159E4">
        <w:rPr>
          <w:rStyle w:val="Appelnotedebasdep"/>
          <w:rFonts w:ascii="Sakkal Majalla" w:hAnsi="Sakkal Majalla" w:cs="Sakkal Majalla"/>
          <w:sz w:val="24"/>
          <w:szCs w:val="24"/>
          <w:rtl/>
        </w:rPr>
        <w:t xml:space="preserve"> </w:t>
      </w:r>
      <w:r w:rsidRPr="00D159E4">
        <w:rPr>
          <w:rFonts w:ascii="Sakkal Majalla" w:hAnsi="Sakkal Majalla" w:cs="Sakkal Majalla"/>
          <w:sz w:val="24"/>
          <w:szCs w:val="24"/>
          <w:rtl/>
        </w:rPr>
        <w:t xml:space="preserve">غالب عوض الرافعي، عبد الحفيظ بلعربي، </w:t>
      </w:r>
      <w:r w:rsidRPr="00D159E4">
        <w:rPr>
          <w:rFonts w:ascii="Sakkal Majalla" w:hAnsi="Sakkal Majalla" w:cs="Sakkal Majalla"/>
          <w:b/>
          <w:bCs/>
          <w:sz w:val="24"/>
          <w:szCs w:val="24"/>
          <w:rtl/>
        </w:rPr>
        <w:t>اقتصاديات النقود والبنوك،</w:t>
      </w:r>
      <w:r w:rsidRPr="00D159E4">
        <w:rPr>
          <w:rFonts w:ascii="Sakkal Majalla" w:hAnsi="Sakkal Majalla" w:cs="Sakkal Majalla"/>
          <w:sz w:val="24"/>
          <w:szCs w:val="24"/>
          <w:rtl/>
        </w:rPr>
        <w:t xml:space="preserve"> الأردن، دار وائل للنشر، 2002، ص 79.</w:t>
      </w:r>
    </w:p>
  </w:footnote>
  <w:footnote w:id="37">
    <w:p w:rsidR="00AF1A03" w:rsidRPr="00D159E4" w:rsidRDefault="00AF1A03" w:rsidP="00646069">
      <w:pPr>
        <w:jc w:val="both"/>
        <w:rPr>
          <w:rFonts w:ascii="Sakkal Majalla" w:hAnsi="Sakkal Majalla" w:cs="Sakkal Majalla"/>
        </w:rPr>
      </w:pPr>
      <w:r w:rsidRPr="00D159E4">
        <w:rPr>
          <w:rStyle w:val="Appelnotedebasdep"/>
          <w:rFonts w:ascii="Sakkal Majalla" w:hAnsi="Sakkal Majalla" w:cs="Sakkal Majalla"/>
        </w:rPr>
        <w:footnoteRef/>
      </w:r>
      <w:r w:rsidRPr="00D159E4">
        <w:rPr>
          <w:rFonts w:ascii="Sakkal Majalla" w:hAnsi="Sakkal Majalla" w:cs="Sakkal Majalla"/>
          <w:rtl/>
        </w:rPr>
        <w:t xml:space="preserve"> حيدر يونس الموسوي، نزار كاظم الخيكاني، </w:t>
      </w:r>
      <w:r w:rsidRPr="00D159E4">
        <w:rPr>
          <w:rFonts w:ascii="Sakkal Majalla" w:hAnsi="Sakkal Majalla" w:cs="Sakkal Majalla"/>
          <w:b/>
          <w:bCs/>
          <w:rtl/>
        </w:rPr>
        <w:t>السياسات الاقتصادية؛ الإطار العام وأثرها في السوق المالي ومتغيرات الاقتصاد الكلي</w:t>
      </w:r>
      <w:r w:rsidRPr="00D159E4">
        <w:rPr>
          <w:rFonts w:ascii="Sakkal Majalla" w:hAnsi="Sakkal Majalla" w:cs="Sakkal Majalla"/>
          <w:rtl/>
        </w:rPr>
        <w:t>، ط2، دار اليازوري العلمية، 2013، ص 14.</w:t>
      </w:r>
    </w:p>
  </w:footnote>
  <w:footnote w:id="38">
    <w:p w:rsidR="00AF1A03" w:rsidRPr="00D159E4" w:rsidRDefault="00AF1A03" w:rsidP="00646069">
      <w:pPr>
        <w:autoSpaceDE w:val="0"/>
        <w:autoSpaceDN w:val="0"/>
        <w:adjustRightInd w:val="0"/>
        <w:jc w:val="both"/>
        <w:rPr>
          <w:rFonts w:ascii="Sakkal Majalla" w:hAnsi="Sakkal Majalla" w:cs="Sakkal Majalla"/>
        </w:rPr>
      </w:pPr>
      <w:r w:rsidRPr="00D159E4">
        <w:rPr>
          <w:rStyle w:val="Appelnotedebasdep"/>
          <w:rFonts w:ascii="Sakkal Majalla" w:hAnsi="Sakkal Majalla" w:cs="Sakkal Majalla"/>
        </w:rPr>
        <w:footnoteRef/>
      </w:r>
      <w:r w:rsidRPr="00D159E4">
        <w:rPr>
          <w:rFonts w:ascii="Sakkal Majalla" w:hAnsi="Sakkal Majalla" w:cs="Sakkal Majalla"/>
          <w:rtl/>
        </w:rPr>
        <w:t xml:space="preserve"> محمد</w:t>
      </w:r>
      <w:r w:rsidRPr="00D159E4">
        <w:rPr>
          <w:rFonts w:ascii="Sakkal Majalla" w:hAnsi="Sakkal Majalla" w:cs="Sakkal Majalla"/>
        </w:rPr>
        <w:t xml:space="preserve"> </w:t>
      </w:r>
      <w:r w:rsidRPr="00D159E4">
        <w:rPr>
          <w:rFonts w:ascii="Sakkal Majalla" w:hAnsi="Sakkal Majalla" w:cs="Sakkal Majalla"/>
          <w:rtl/>
        </w:rPr>
        <w:t>بوهزة،</w:t>
      </w:r>
      <w:r w:rsidRPr="00D159E4">
        <w:rPr>
          <w:rFonts w:ascii="Sakkal Majalla" w:hAnsi="Sakkal Majalla" w:cs="Sakkal Majalla"/>
        </w:rPr>
        <w:t xml:space="preserve"> </w:t>
      </w:r>
      <w:r w:rsidRPr="00D159E4">
        <w:rPr>
          <w:rFonts w:ascii="Sakkal Majalla" w:hAnsi="Sakkal Majalla" w:cs="Sakkal Majalla"/>
          <w:rtl/>
        </w:rPr>
        <w:t>صباح</w:t>
      </w:r>
      <w:r w:rsidRPr="00D159E4">
        <w:rPr>
          <w:rFonts w:ascii="Sakkal Majalla" w:hAnsi="Sakkal Majalla" w:cs="Sakkal Majalla"/>
        </w:rPr>
        <w:t xml:space="preserve"> </w:t>
      </w:r>
      <w:r w:rsidRPr="00D159E4">
        <w:rPr>
          <w:rFonts w:ascii="Sakkal Majalla" w:hAnsi="Sakkal Majalla" w:cs="Sakkal Majalla"/>
          <w:rtl/>
        </w:rPr>
        <w:t>براج،</w:t>
      </w:r>
      <w:r w:rsidRPr="00D159E4">
        <w:rPr>
          <w:rFonts w:ascii="Sakkal Majalla" w:hAnsi="Sakkal Majalla" w:cs="Sakkal Majalla"/>
        </w:rPr>
        <w:t xml:space="preserve"> </w:t>
      </w:r>
      <w:r w:rsidRPr="00D159E4">
        <w:rPr>
          <w:rFonts w:ascii="Sakkal Majalla" w:hAnsi="Sakkal Majalla" w:cs="Sakkal Majalla"/>
          <w:b/>
          <w:bCs/>
          <w:rtl/>
        </w:rPr>
        <w:t>أثر</w:t>
      </w:r>
      <w:r w:rsidRPr="00D159E4">
        <w:rPr>
          <w:rFonts w:ascii="Sakkal Majalla" w:hAnsi="Sakkal Majalla" w:cs="Sakkal Majalla"/>
          <w:b/>
          <w:bCs/>
        </w:rPr>
        <w:t xml:space="preserve"> </w:t>
      </w:r>
      <w:r w:rsidRPr="00D159E4">
        <w:rPr>
          <w:rFonts w:ascii="Sakkal Majalla" w:hAnsi="Sakkal Majalla" w:cs="Sakkal Majalla"/>
          <w:b/>
          <w:bCs/>
          <w:rtl/>
        </w:rPr>
        <w:t>برنامج</w:t>
      </w:r>
      <w:r w:rsidRPr="00D159E4">
        <w:rPr>
          <w:rFonts w:ascii="Sakkal Majalla" w:hAnsi="Sakkal Majalla" w:cs="Sakkal Majalla"/>
          <w:b/>
          <w:bCs/>
        </w:rPr>
        <w:t xml:space="preserve"> </w:t>
      </w:r>
      <w:r w:rsidRPr="00D159E4">
        <w:rPr>
          <w:rFonts w:ascii="Sakkal Majalla" w:hAnsi="Sakkal Majalla" w:cs="Sakkal Majalla"/>
          <w:b/>
          <w:bCs/>
          <w:rtl/>
        </w:rPr>
        <w:t>الاستثمارات</w:t>
      </w:r>
      <w:r w:rsidRPr="00D159E4">
        <w:rPr>
          <w:rFonts w:ascii="Sakkal Majalla" w:hAnsi="Sakkal Majalla" w:cs="Sakkal Majalla"/>
          <w:b/>
          <w:bCs/>
        </w:rPr>
        <w:t xml:space="preserve"> </w:t>
      </w:r>
      <w:r w:rsidRPr="00D159E4">
        <w:rPr>
          <w:rFonts w:ascii="Sakkal Majalla" w:hAnsi="Sakkal Majalla" w:cs="Sakkal Majalla"/>
          <w:b/>
          <w:bCs/>
          <w:rtl/>
        </w:rPr>
        <w:t>العمومية</w:t>
      </w:r>
      <w:r w:rsidRPr="00D159E4">
        <w:rPr>
          <w:rFonts w:ascii="Sakkal Majalla" w:hAnsi="Sakkal Majalla" w:cs="Sakkal Majalla"/>
          <w:b/>
          <w:bCs/>
        </w:rPr>
        <w:t xml:space="preserve"> </w:t>
      </w:r>
      <w:r w:rsidRPr="00D159E4">
        <w:rPr>
          <w:rFonts w:ascii="Sakkal Majalla" w:hAnsi="Sakkal Majalla" w:cs="Sakkal Majalla"/>
          <w:b/>
          <w:bCs/>
          <w:rtl/>
        </w:rPr>
        <w:t>على</w:t>
      </w:r>
      <w:r w:rsidRPr="00D159E4">
        <w:rPr>
          <w:rFonts w:ascii="Sakkal Majalla" w:hAnsi="Sakkal Majalla" w:cs="Sakkal Majalla"/>
          <w:b/>
          <w:bCs/>
        </w:rPr>
        <w:t xml:space="preserve"> </w:t>
      </w:r>
      <w:r w:rsidRPr="00D159E4">
        <w:rPr>
          <w:rFonts w:ascii="Sakkal Majalla" w:hAnsi="Sakkal Majalla" w:cs="Sakkal Majalla"/>
          <w:b/>
          <w:bCs/>
          <w:rtl/>
        </w:rPr>
        <w:t>متغيرات</w:t>
      </w:r>
      <w:r w:rsidRPr="00D159E4">
        <w:rPr>
          <w:rFonts w:ascii="Sakkal Majalla" w:hAnsi="Sakkal Majalla" w:cs="Sakkal Majalla"/>
          <w:b/>
          <w:bCs/>
        </w:rPr>
        <w:t xml:space="preserve"> </w:t>
      </w:r>
      <w:r w:rsidRPr="00D159E4">
        <w:rPr>
          <w:rFonts w:ascii="Sakkal Majalla" w:hAnsi="Sakkal Majalla" w:cs="Sakkal Majalla"/>
          <w:b/>
          <w:bCs/>
          <w:rtl/>
        </w:rPr>
        <w:t>مربع</w:t>
      </w:r>
      <w:r w:rsidRPr="00D159E4">
        <w:rPr>
          <w:rFonts w:ascii="Sakkal Majalla" w:hAnsi="Sakkal Majalla" w:cs="Sakkal Majalla"/>
          <w:b/>
          <w:bCs/>
        </w:rPr>
        <w:t xml:space="preserve"> </w:t>
      </w:r>
      <w:r w:rsidRPr="00D159E4">
        <w:rPr>
          <w:rFonts w:ascii="Sakkal Majalla" w:hAnsi="Sakkal Majalla" w:cs="Sakkal Majalla"/>
          <w:b/>
          <w:bCs/>
          <w:rtl/>
        </w:rPr>
        <w:t>كالدور</w:t>
      </w:r>
      <w:r w:rsidRPr="00D159E4">
        <w:rPr>
          <w:rFonts w:ascii="Sakkal Majalla" w:hAnsi="Sakkal Majalla" w:cs="Sakkal Majalla"/>
          <w:b/>
          <w:bCs/>
        </w:rPr>
        <w:t xml:space="preserve"> </w:t>
      </w:r>
      <w:r w:rsidRPr="00D159E4">
        <w:rPr>
          <w:rFonts w:ascii="Sakkal Majalla" w:hAnsi="Sakkal Majalla" w:cs="Sakkal Majalla"/>
          <w:b/>
          <w:bCs/>
          <w:rtl/>
        </w:rPr>
        <w:t>للاقتصاد</w:t>
      </w:r>
      <w:r w:rsidRPr="00D159E4">
        <w:rPr>
          <w:rFonts w:ascii="Sakkal Majalla" w:hAnsi="Sakkal Majalla" w:cs="Sakkal Majalla"/>
          <w:b/>
          <w:bCs/>
        </w:rPr>
        <w:t xml:space="preserve"> </w:t>
      </w:r>
      <w:r w:rsidRPr="00D159E4">
        <w:rPr>
          <w:rFonts w:ascii="Sakkal Majalla" w:hAnsi="Sakkal Majalla" w:cs="Sakkal Majalla"/>
          <w:b/>
          <w:bCs/>
          <w:rtl/>
        </w:rPr>
        <w:t>الجزائري</w:t>
      </w:r>
      <w:r w:rsidRPr="00D159E4">
        <w:rPr>
          <w:rFonts w:ascii="Sakkal Majalla" w:hAnsi="Sakkal Majalla" w:cs="Sakkal Majalla"/>
          <w:b/>
          <w:bCs/>
        </w:rPr>
        <w:t xml:space="preserve"> </w:t>
      </w:r>
      <w:r w:rsidRPr="00D159E4">
        <w:rPr>
          <w:rFonts w:ascii="Sakkal Majalla" w:hAnsi="Sakkal Majalla" w:cs="Sakkal Majalla"/>
          <w:b/>
          <w:bCs/>
          <w:rtl/>
        </w:rPr>
        <w:t>للفترة 2001-2009</w:t>
      </w:r>
      <w:r w:rsidRPr="00D159E4">
        <w:rPr>
          <w:rFonts w:ascii="Sakkal Majalla" w:hAnsi="Sakkal Majalla" w:cs="Sakkal Majalla"/>
          <w:rtl/>
        </w:rPr>
        <w:t>،</w:t>
      </w:r>
      <w:r w:rsidRPr="00D159E4">
        <w:rPr>
          <w:rFonts w:ascii="Sakkal Majalla" w:hAnsi="Sakkal Majalla" w:cs="Sakkal Majalla"/>
        </w:rPr>
        <w:t xml:space="preserve"> </w:t>
      </w:r>
      <w:r w:rsidRPr="00D159E4">
        <w:rPr>
          <w:rFonts w:ascii="Sakkal Majalla" w:hAnsi="Sakkal Majalla" w:cs="Sakkal Majalla"/>
          <w:rtl/>
        </w:rPr>
        <w:t>ورقة</w:t>
      </w:r>
      <w:r w:rsidRPr="00D159E4">
        <w:rPr>
          <w:rFonts w:ascii="Sakkal Majalla" w:hAnsi="Sakkal Majalla" w:cs="Sakkal Majalla"/>
        </w:rPr>
        <w:t xml:space="preserve"> </w:t>
      </w:r>
      <w:r w:rsidRPr="00D159E4">
        <w:rPr>
          <w:rFonts w:ascii="Sakkal Majalla" w:hAnsi="Sakkal Majalla" w:cs="Sakkal Majalla"/>
          <w:rtl/>
        </w:rPr>
        <w:t>علمية</w:t>
      </w:r>
      <w:r w:rsidRPr="00D159E4">
        <w:rPr>
          <w:rFonts w:ascii="Sakkal Majalla" w:hAnsi="Sakkal Majalla" w:cs="Sakkal Majalla"/>
        </w:rPr>
        <w:t xml:space="preserve"> </w:t>
      </w:r>
      <w:r w:rsidRPr="00D159E4">
        <w:rPr>
          <w:rFonts w:ascii="Sakkal Majalla" w:hAnsi="Sakkal Majalla" w:cs="Sakkal Majalla"/>
          <w:rtl/>
        </w:rPr>
        <w:t>مقدمة</w:t>
      </w:r>
      <w:r w:rsidRPr="00D159E4">
        <w:rPr>
          <w:rFonts w:ascii="Sakkal Majalla" w:hAnsi="Sakkal Majalla" w:cs="Sakkal Majalla"/>
        </w:rPr>
        <w:t xml:space="preserve"> </w:t>
      </w:r>
      <w:r w:rsidRPr="00D159E4">
        <w:rPr>
          <w:rFonts w:ascii="Sakkal Majalla" w:hAnsi="Sakkal Majalla" w:cs="Sakkal Majalla"/>
          <w:rtl/>
        </w:rPr>
        <w:t>ضمن</w:t>
      </w:r>
      <w:r w:rsidRPr="00D159E4">
        <w:rPr>
          <w:rFonts w:ascii="Sakkal Majalla" w:hAnsi="Sakkal Majalla" w:cs="Sakkal Majalla"/>
        </w:rPr>
        <w:t xml:space="preserve"> </w:t>
      </w:r>
      <w:r w:rsidRPr="00D159E4">
        <w:rPr>
          <w:rFonts w:ascii="Sakkal Majalla" w:hAnsi="Sakkal Majalla" w:cs="Sakkal Majalla"/>
          <w:rtl/>
        </w:rPr>
        <w:t>المؤتمر</w:t>
      </w:r>
      <w:r w:rsidRPr="00D159E4">
        <w:rPr>
          <w:rFonts w:ascii="Sakkal Majalla" w:hAnsi="Sakkal Majalla" w:cs="Sakkal Majalla"/>
        </w:rPr>
        <w:t xml:space="preserve"> </w:t>
      </w:r>
      <w:r w:rsidRPr="00D159E4">
        <w:rPr>
          <w:rFonts w:ascii="Sakkal Majalla" w:hAnsi="Sakkal Majalla" w:cs="Sakkal Majalla"/>
          <w:rtl/>
        </w:rPr>
        <w:t>الدولي،</w:t>
      </w:r>
      <w:r w:rsidRPr="00D159E4">
        <w:rPr>
          <w:rFonts w:ascii="Sakkal Majalla" w:hAnsi="Sakkal Majalla" w:cs="Sakkal Majalla"/>
        </w:rPr>
        <w:t xml:space="preserve"> </w:t>
      </w:r>
      <w:r w:rsidRPr="00D159E4">
        <w:rPr>
          <w:rFonts w:ascii="Sakkal Majalla" w:hAnsi="Sakkal Majalla" w:cs="Sakkal Majalla"/>
          <w:rtl/>
        </w:rPr>
        <w:t>كلية</w:t>
      </w:r>
      <w:r w:rsidRPr="00D159E4">
        <w:rPr>
          <w:rFonts w:ascii="Sakkal Majalla" w:hAnsi="Sakkal Majalla" w:cs="Sakkal Majalla"/>
        </w:rPr>
        <w:t xml:space="preserve"> </w:t>
      </w:r>
      <w:r w:rsidRPr="00D159E4">
        <w:rPr>
          <w:rFonts w:ascii="Sakkal Majalla" w:hAnsi="Sakkal Majalla" w:cs="Sakkal Majalla"/>
          <w:rtl/>
        </w:rPr>
        <w:t>العلوم</w:t>
      </w:r>
      <w:r w:rsidRPr="00D159E4">
        <w:rPr>
          <w:rFonts w:ascii="Sakkal Majalla" w:hAnsi="Sakkal Majalla" w:cs="Sakkal Majalla"/>
        </w:rPr>
        <w:t xml:space="preserve"> </w:t>
      </w:r>
      <w:r w:rsidRPr="00D159E4">
        <w:rPr>
          <w:rFonts w:ascii="Sakkal Majalla" w:hAnsi="Sakkal Majalla" w:cs="Sakkal Majalla"/>
          <w:rtl/>
        </w:rPr>
        <w:t>الاقتصادية</w:t>
      </w:r>
      <w:r w:rsidRPr="00D159E4">
        <w:rPr>
          <w:rFonts w:ascii="Sakkal Majalla" w:hAnsi="Sakkal Majalla" w:cs="Sakkal Majalla"/>
        </w:rPr>
        <w:t xml:space="preserve"> </w:t>
      </w:r>
      <w:r w:rsidRPr="00D159E4">
        <w:rPr>
          <w:rFonts w:ascii="Sakkal Majalla" w:hAnsi="Sakkal Majalla" w:cs="Sakkal Majalla"/>
          <w:rtl/>
        </w:rPr>
        <w:t>والتجارية</w:t>
      </w:r>
      <w:r w:rsidRPr="00D159E4">
        <w:rPr>
          <w:rFonts w:ascii="Sakkal Majalla" w:hAnsi="Sakkal Majalla" w:cs="Sakkal Majalla"/>
        </w:rPr>
        <w:t xml:space="preserve"> </w:t>
      </w:r>
      <w:r w:rsidRPr="00D159E4">
        <w:rPr>
          <w:rFonts w:ascii="Sakkal Majalla" w:hAnsi="Sakkal Majalla" w:cs="Sakkal Majalla"/>
          <w:rtl/>
        </w:rPr>
        <w:t>وعلوم</w:t>
      </w:r>
      <w:r w:rsidRPr="00D159E4">
        <w:rPr>
          <w:rFonts w:ascii="Sakkal Majalla" w:hAnsi="Sakkal Majalla" w:cs="Sakkal Majalla"/>
        </w:rPr>
        <w:t xml:space="preserve"> </w:t>
      </w:r>
      <w:r w:rsidRPr="00D159E4">
        <w:rPr>
          <w:rFonts w:ascii="Sakkal Majalla" w:hAnsi="Sakkal Majalla" w:cs="Sakkal Majalla"/>
          <w:rtl/>
        </w:rPr>
        <w:t>التسيير،</w:t>
      </w:r>
      <w:r w:rsidRPr="00D159E4">
        <w:rPr>
          <w:rFonts w:ascii="Sakkal Majalla" w:hAnsi="Sakkal Majalla" w:cs="Sakkal Majalla"/>
        </w:rPr>
        <w:t xml:space="preserve"> </w:t>
      </w:r>
      <w:r w:rsidRPr="00D159E4">
        <w:rPr>
          <w:rFonts w:ascii="Sakkal Majalla" w:hAnsi="Sakkal Majalla" w:cs="Sakkal Majalla"/>
          <w:rtl/>
        </w:rPr>
        <w:t>جامعة</w:t>
      </w:r>
      <w:r w:rsidRPr="00D159E4">
        <w:rPr>
          <w:rFonts w:ascii="Sakkal Majalla" w:hAnsi="Sakkal Majalla" w:cs="Sakkal Majalla"/>
        </w:rPr>
        <w:t xml:space="preserve"> </w:t>
      </w:r>
      <w:r w:rsidRPr="00D159E4">
        <w:rPr>
          <w:rFonts w:ascii="Sakkal Majalla" w:hAnsi="Sakkal Majalla" w:cs="Sakkal Majalla"/>
          <w:rtl/>
        </w:rPr>
        <w:t>سطيف1،</w:t>
      </w:r>
      <w:r w:rsidRPr="00D159E4">
        <w:rPr>
          <w:rFonts w:ascii="Sakkal Majalla" w:hAnsi="Sakkal Majalla" w:cs="Sakkal Majalla"/>
        </w:rPr>
        <w:t xml:space="preserve"> </w:t>
      </w:r>
      <w:r w:rsidRPr="00D159E4">
        <w:rPr>
          <w:rFonts w:ascii="Sakkal Majalla" w:hAnsi="Sakkal Majalla" w:cs="Sakkal Majalla"/>
          <w:rtl/>
        </w:rPr>
        <w:t xml:space="preserve">الجزائر، </w:t>
      </w:r>
      <w:r w:rsidRPr="00D159E4">
        <w:rPr>
          <w:rFonts w:ascii="Sakkal Majalla" w:hAnsi="Sakkal Majalla" w:cs="Sakkal Majalla"/>
        </w:rPr>
        <w:t xml:space="preserve"> 12</w:t>
      </w:r>
      <w:r w:rsidRPr="00D159E4">
        <w:rPr>
          <w:rFonts w:ascii="Sakkal Majalla" w:hAnsi="Sakkal Majalla" w:cs="Sakkal Majalla"/>
          <w:rtl/>
        </w:rPr>
        <w:t>مارس</w:t>
      </w:r>
      <w:r w:rsidRPr="00D159E4">
        <w:rPr>
          <w:rFonts w:ascii="Sakkal Majalla" w:hAnsi="Sakkal Majalla" w:cs="Sakkal Majalla"/>
        </w:rPr>
        <w:t xml:space="preserve">2013 </w:t>
      </w:r>
      <w:r w:rsidRPr="00D159E4">
        <w:rPr>
          <w:rFonts w:ascii="Sakkal Majalla" w:hAnsi="Sakkal Majalla" w:cs="Sakkal Majalla"/>
          <w:rtl/>
        </w:rPr>
        <w:t>،</w:t>
      </w:r>
      <w:r w:rsidRPr="00D159E4">
        <w:rPr>
          <w:rFonts w:ascii="Sakkal Majalla" w:hAnsi="Sakkal Majalla" w:cs="Sakkal Majalla"/>
        </w:rPr>
        <w:t xml:space="preserve"> </w:t>
      </w:r>
      <w:r w:rsidRPr="00D159E4">
        <w:rPr>
          <w:rFonts w:ascii="Sakkal Majalla" w:hAnsi="Sakkal Majalla" w:cs="Sakkal Majalla"/>
          <w:rtl/>
        </w:rPr>
        <w:t>ص 07.</w:t>
      </w:r>
    </w:p>
  </w:footnote>
  <w:footnote w:id="39">
    <w:p w:rsidR="00AF1A03" w:rsidRPr="00D159E4" w:rsidRDefault="00AF1A03" w:rsidP="00646069">
      <w:pPr>
        <w:bidi w:val="0"/>
        <w:spacing w:after="120"/>
        <w:jc w:val="both"/>
        <w:rPr>
          <w:rFonts w:ascii="Sakkal Majalla" w:hAnsi="Sakkal Majalla" w:cs="Sakkal Majalla"/>
          <w:lang w:val="fr-FR"/>
        </w:rPr>
      </w:pPr>
      <w:r w:rsidRPr="00D159E4">
        <w:rPr>
          <w:rStyle w:val="Appelnotedebasdep"/>
          <w:rFonts w:ascii="Sakkal Majalla" w:hAnsi="Sakkal Majalla" w:cs="Sakkal Majalla"/>
        </w:rPr>
        <w:footnoteRef/>
      </w:r>
      <w:r w:rsidRPr="00D159E4">
        <w:rPr>
          <w:rFonts w:ascii="Sakkal Majalla" w:hAnsi="Sakkal Majalla" w:cs="Sakkal Majalla"/>
          <w:rtl/>
        </w:rPr>
        <w:t xml:space="preserve"> </w:t>
      </w:r>
      <w:r w:rsidRPr="00D159E4">
        <w:rPr>
          <w:rFonts w:ascii="Sakkal Majalla" w:hAnsi="Sakkal Majalla" w:cs="Sakkal Majalla"/>
          <w:lang w:val="fr-FR"/>
        </w:rPr>
        <w:t xml:space="preserve">Kouider Boutaleb, </w:t>
      </w:r>
      <w:r w:rsidRPr="00D159E4">
        <w:rPr>
          <w:rFonts w:ascii="Sakkal Majalla" w:hAnsi="Sakkal Majalla" w:cs="Sakkal Majalla"/>
          <w:b/>
          <w:bCs/>
          <w:i/>
          <w:iCs/>
          <w:lang w:val="fr-FR"/>
        </w:rPr>
        <w:t>La politique de l’efficacité des politiques économiques dans les P.V.D Le cas de l’Algérie colloque international sur les politiques économiques en Algérie : réalités et perspectives</w:t>
      </w:r>
      <w:r w:rsidRPr="00D159E4">
        <w:rPr>
          <w:rFonts w:ascii="Sakkal Majalla" w:hAnsi="Sakkal Majalla" w:cs="Sakkal Majalla"/>
          <w:lang w:val="fr-FR"/>
        </w:rPr>
        <w:t>, Tlemcen, 2004, p: 02.</w:t>
      </w:r>
    </w:p>
  </w:footnote>
  <w:footnote w:id="40">
    <w:p w:rsidR="00AF1A03" w:rsidRPr="00D159E4" w:rsidRDefault="00AF1A03" w:rsidP="00646069">
      <w:pPr>
        <w:pStyle w:val="Corpsdetexte"/>
        <w:spacing w:line="240" w:lineRule="auto"/>
        <w:ind w:firstLine="84"/>
        <w:jc w:val="both"/>
        <w:rPr>
          <w:rFonts w:ascii="Sakkal Majalla" w:hAnsi="Sakkal Majalla" w:cs="Sakkal Majalla"/>
          <w:sz w:val="24"/>
          <w:szCs w:val="24"/>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w:t>
      </w:r>
      <w:r w:rsidRPr="00D159E4">
        <w:rPr>
          <w:rFonts w:ascii="Sakkal Majalla" w:hAnsi="Sakkal Majalla" w:cs="Sakkal Majalla"/>
          <w:sz w:val="24"/>
          <w:szCs w:val="24"/>
          <w:rtl/>
          <w:lang w:bidi="ar-DZ"/>
        </w:rPr>
        <w:t xml:space="preserve">عبد الله وموفق الخليل، </w:t>
      </w:r>
      <w:r w:rsidRPr="00D159E4">
        <w:rPr>
          <w:rFonts w:ascii="Sakkal Majalla" w:hAnsi="Sakkal Majalla" w:cs="Sakkal Majalla"/>
          <w:b/>
          <w:bCs/>
          <w:sz w:val="24"/>
          <w:szCs w:val="24"/>
          <w:rtl/>
          <w:lang w:bidi="ar-DZ"/>
        </w:rPr>
        <w:t>النقود والبنوك والمؤسسات المالية</w:t>
      </w:r>
      <w:r w:rsidRPr="00D159E4">
        <w:rPr>
          <w:rFonts w:ascii="Sakkal Majalla" w:hAnsi="Sakkal Majalla" w:cs="Sakkal Majalla"/>
          <w:sz w:val="24"/>
          <w:szCs w:val="24"/>
          <w:rtl/>
          <w:lang w:bidi="ar-DZ"/>
        </w:rPr>
        <w:t>، ط1، الأردن، مركز يزيد الكرك، 2004، ص 325.</w:t>
      </w:r>
    </w:p>
  </w:footnote>
  <w:footnote w:id="41">
    <w:p w:rsidR="00AF1A03" w:rsidRPr="00D159E4" w:rsidRDefault="00AF1A03" w:rsidP="00646069">
      <w:pPr>
        <w:pStyle w:val="Corpsdetexte"/>
        <w:bidi w:val="0"/>
        <w:spacing w:line="240" w:lineRule="auto"/>
        <w:ind w:firstLine="84"/>
        <w:jc w:val="both"/>
        <w:rPr>
          <w:rFonts w:ascii="Sakkal Majalla" w:hAnsi="Sakkal Majalla" w:cs="Sakkal Majalla"/>
          <w:sz w:val="24"/>
          <w:szCs w:val="24"/>
          <w:lang w:val="fr-FR"/>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w:t>
      </w:r>
      <w:r w:rsidRPr="00D159E4">
        <w:rPr>
          <w:rFonts w:ascii="Sakkal Majalla" w:hAnsi="Sakkal Majalla" w:cs="Sakkal Majalla"/>
          <w:sz w:val="24"/>
          <w:szCs w:val="24"/>
          <w:lang w:val="fr-FR"/>
        </w:rPr>
        <w:t>Kouider Boutaleb,Idem</w:t>
      </w:r>
    </w:p>
  </w:footnote>
  <w:footnote w:id="42">
    <w:p w:rsidR="00AF1A03" w:rsidRPr="00D159E4" w:rsidRDefault="00AF1A03" w:rsidP="00646069">
      <w:pPr>
        <w:pStyle w:val="Notedebasdepage"/>
        <w:ind w:firstLine="84"/>
        <w:jc w:val="both"/>
        <w:rPr>
          <w:rFonts w:ascii="Sakkal Majalla" w:hAnsi="Sakkal Majalla" w:cs="Sakkal Majalla"/>
          <w:sz w:val="24"/>
          <w:szCs w:val="24"/>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w:t>
      </w:r>
      <w:r w:rsidRPr="00D159E4">
        <w:rPr>
          <w:rFonts w:ascii="Sakkal Majalla" w:hAnsi="Sakkal Majalla" w:cs="Sakkal Majalla"/>
          <w:sz w:val="24"/>
          <w:szCs w:val="24"/>
          <w:rtl/>
          <w:lang w:bidi="ar-DZ"/>
        </w:rPr>
        <w:t xml:space="preserve">جمال بن دعاس، </w:t>
      </w:r>
      <w:r w:rsidRPr="00D159E4">
        <w:rPr>
          <w:rFonts w:ascii="Sakkal Majalla" w:hAnsi="Sakkal Majalla" w:cs="Sakkal Majalla"/>
          <w:b/>
          <w:bCs/>
          <w:sz w:val="24"/>
          <w:szCs w:val="24"/>
          <w:rtl/>
          <w:lang w:bidi="ar-DZ"/>
        </w:rPr>
        <w:t>السياسة النقدية في النظامين الإسلامي والوضعي</w:t>
      </w:r>
      <w:r w:rsidRPr="00D159E4">
        <w:rPr>
          <w:rFonts w:ascii="Sakkal Majalla" w:hAnsi="Sakkal Majalla" w:cs="Sakkal Majalla"/>
          <w:sz w:val="24"/>
          <w:szCs w:val="24"/>
          <w:rtl/>
          <w:lang w:bidi="ar-DZ"/>
        </w:rPr>
        <w:t>، الجزائر، دار الخلدونية للنشر والتوزيع، 2006، ص 94.</w:t>
      </w:r>
    </w:p>
  </w:footnote>
  <w:footnote w:id="43">
    <w:p w:rsidR="00AF1A03" w:rsidRPr="00D159E4" w:rsidRDefault="00AF1A03" w:rsidP="00646069">
      <w:pPr>
        <w:pStyle w:val="Corpsdetexte"/>
        <w:spacing w:line="240" w:lineRule="auto"/>
        <w:ind w:firstLine="84"/>
        <w:jc w:val="both"/>
        <w:rPr>
          <w:rFonts w:ascii="Sakkal Majalla" w:hAnsi="Sakkal Majalla" w:cs="Sakkal Majalla"/>
          <w:sz w:val="24"/>
          <w:szCs w:val="24"/>
          <w:lang w:val="fr-FR"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w:t>
      </w:r>
      <w:r w:rsidRPr="00D159E4">
        <w:rPr>
          <w:rFonts w:ascii="Sakkal Majalla" w:hAnsi="Sakkal Majalla" w:cs="Sakkal Majalla"/>
          <w:sz w:val="24"/>
          <w:szCs w:val="24"/>
          <w:rtl/>
          <w:lang w:bidi="ar-DZ"/>
        </w:rPr>
        <w:t xml:space="preserve">زكريا الدودي، يسري السامرائي، </w:t>
      </w:r>
      <w:r w:rsidRPr="00D159E4">
        <w:rPr>
          <w:rFonts w:ascii="Sakkal Majalla" w:hAnsi="Sakkal Majalla" w:cs="Sakkal Majalla"/>
          <w:b/>
          <w:bCs/>
          <w:sz w:val="24"/>
          <w:szCs w:val="24"/>
          <w:rtl/>
          <w:lang w:bidi="ar-DZ"/>
        </w:rPr>
        <w:t>البنوك المركزية والسياسات النقدية،</w:t>
      </w:r>
      <w:r w:rsidRPr="00D159E4">
        <w:rPr>
          <w:rFonts w:ascii="Sakkal Majalla" w:hAnsi="Sakkal Majalla" w:cs="Sakkal Majalla"/>
          <w:sz w:val="24"/>
          <w:szCs w:val="24"/>
          <w:rtl/>
          <w:lang w:bidi="ar-DZ"/>
        </w:rPr>
        <w:t xml:space="preserve"> الأردن، دار اليازوري للنشر والتوزيع، 2006، ص 288.</w:t>
      </w:r>
    </w:p>
  </w:footnote>
  <w:footnote w:id="44">
    <w:p w:rsidR="00AF1A03" w:rsidRPr="00D159E4" w:rsidRDefault="00AF1A03" w:rsidP="00646069">
      <w:pPr>
        <w:pStyle w:val="Corpsdetexte"/>
        <w:bidi w:val="0"/>
        <w:spacing w:line="240" w:lineRule="auto"/>
        <w:jc w:val="both"/>
        <w:rPr>
          <w:rFonts w:ascii="Sakkal Majalla" w:hAnsi="Sakkal Majalla" w:cs="Sakkal Majalla"/>
          <w:sz w:val="24"/>
          <w:szCs w:val="24"/>
          <w:rtl/>
          <w:lang w:val="fr-FR"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w:t>
      </w:r>
      <w:r w:rsidRPr="00D159E4">
        <w:rPr>
          <w:rFonts w:ascii="Sakkal Majalla" w:hAnsi="Sakkal Majalla" w:cs="Sakkal Majalla"/>
          <w:sz w:val="24"/>
          <w:szCs w:val="24"/>
          <w:lang w:val="fr-FR"/>
        </w:rPr>
        <w:t>Kouider Boutaleb,Idem</w:t>
      </w:r>
    </w:p>
  </w:footnote>
  <w:footnote w:id="45">
    <w:p w:rsidR="00AF1A03" w:rsidRPr="00D159E4" w:rsidRDefault="00AF1A03" w:rsidP="00646069">
      <w:pPr>
        <w:jc w:val="both"/>
        <w:rPr>
          <w:rFonts w:ascii="Sakkal Majalla" w:hAnsi="Sakkal Majalla" w:cs="Sakkal Majalla"/>
          <w:lang w:bidi="ar-DZ"/>
        </w:rPr>
      </w:pPr>
      <w:r w:rsidRPr="00D159E4">
        <w:rPr>
          <w:rStyle w:val="Appelnotedebasdep"/>
          <w:rFonts w:ascii="Sakkal Majalla" w:hAnsi="Sakkal Majalla" w:cs="Sakkal Majalla"/>
        </w:rPr>
        <w:footnoteRef/>
      </w:r>
      <w:r w:rsidRPr="00D159E4">
        <w:rPr>
          <w:rFonts w:ascii="Sakkal Majalla" w:hAnsi="Sakkal Majalla" w:cs="Sakkal Majalla"/>
          <w:rtl/>
        </w:rPr>
        <w:t xml:space="preserve"> </w:t>
      </w:r>
      <w:r w:rsidRPr="00D159E4">
        <w:rPr>
          <w:rFonts w:ascii="Sakkal Majalla" w:hAnsi="Sakkal Majalla" w:cs="Sakkal Majalla"/>
          <w:rtl/>
          <w:lang w:bidi="ar-DZ"/>
        </w:rPr>
        <w:t xml:space="preserve">رجاء الربيعي، </w:t>
      </w:r>
      <w:r w:rsidRPr="00D159E4">
        <w:rPr>
          <w:rFonts w:ascii="Sakkal Majalla" w:hAnsi="Sakkal Majalla" w:cs="Sakkal Majalla"/>
          <w:b/>
          <w:bCs/>
          <w:rtl/>
          <w:lang w:bidi="ar-DZ"/>
        </w:rPr>
        <w:t>دور السياسة المالية والنقدية في الحد من التضخم الركودي</w:t>
      </w:r>
      <w:r w:rsidRPr="00D159E4">
        <w:rPr>
          <w:rFonts w:ascii="Sakkal Majalla" w:hAnsi="Sakkal Majalla" w:cs="Sakkal Majalla"/>
          <w:rtl/>
          <w:lang w:bidi="ar-DZ"/>
        </w:rPr>
        <w:t>، الأردن، دار آمنة للنشر والتوزيع، 2013، ص 75.</w:t>
      </w:r>
    </w:p>
  </w:footnote>
  <w:footnote w:id="46">
    <w:p w:rsidR="00AF1A03" w:rsidRPr="00D159E4" w:rsidRDefault="00AF1A03" w:rsidP="00646069">
      <w:pPr>
        <w:pStyle w:val="Notedebasdepage"/>
        <w:bidi w:val="0"/>
        <w:jc w:val="both"/>
        <w:rPr>
          <w:rFonts w:ascii="Sakkal Majalla" w:hAnsi="Sakkal Majalla" w:cs="Sakkal Majalla"/>
          <w:sz w:val="24"/>
          <w:szCs w:val="24"/>
          <w:lang w:val="fr-FR"/>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w:t>
      </w:r>
      <w:r w:rsidRPr="00D159E4">
        <w:rPr>
          <w:rFonts w:ascii="Sakkal Majalla" w:hAnsi="Sakkal Majalla" w:cs="Sakkal Majalla"/>
          <w:sz w:val="24"/>
          <w:szCs w:val="24"/>
          <w:lang w:val="fr-FR"/>
        </w:rPr>
        <w:t xml:space="preserve"> Kouider Boutaleb,Idem</w:t>
      </w:r>
    </w:p>
  </w:footnote>
  <w:footnote w:id="47">
    <w:p w:rsidR="00AF1A03" w:rsidRPr="00D159E4" w:rsidRDefault="00AF1A03" w:rsidP="00646069">
      <w:pPr>
        <w:jc w:val="both"/>
        <w:rPr>
          <w:rFonts w:ascii="Sakkal Majalla" w:hAnsi="Sakkal Majalla" w:cs="Sakkal Majalla"/>
          <w:rtl/>
          <w:lang w:bidi="ar-DZ"/>
        </w:rPr>
      </w:pPr>
      <w:r w:rsidRPr="00D159E4">
        <w:rPr>
          <w:rStyle w:val="Appelnotedebasdep"/>
          <w:rFonts w:ascii="Sakkal Majalla" w:hAnsi="Sakkal Majalla" w:cs="Sakkal Majalla"/>
        </w:rPr>
        <w:footnoteRef/>
      </w:r>
      <w:r w:rsidRPr="00D159E4">
        <w:rPr>
          <w:rFonts w:ascii="Sakkal Majalla" w:hAnsi="Sakkal Majalla" w:cs="Sakkal Majalla"/>
        </w:rPr>
        <w:t xml:space="preserve"> </w:t>
      </w:r>
      <w:r w:rsidRPr="00D159E4">
        <w:rPr>
          <w:rFonts w:ascii="Sakkal Majalla" w:hAnsi="Sakkal Majalla" w:cs="Sakkal Majalla"/>
          <w:rtl/>
          <w:lang w:bidi="ar-DZ"/>
        </w:rPr>
        <w:t xml:space="preserve"> - أكرم نعمان الطيب، </w:t>
      </w:r>
      <w:r w:rsidRPr="00D159E4">
        <w:rPr>
          <w:rFonts w:ascii="Sakkal Majalla" w:hAnsi="Sakkal Majalla" w:cs="Sakkal Majalla"/>
          <w:b/>
          <w:bCs/>
          <w:rtl/>
          <w:lang w:bidi="ar-DZ"/>
        </w:rPr>
        <w:t>أثر التحرر الاقتصادي على الجهاز المصرفي المصري، رسالة مقدمة للحصول على الماجستير</w:t>
      </w:r>
      <w:r w:rsidRPr="00D159E4">
        <w:rPr>
          <w:rFonts w:ascii="Sakkal Majalla" w:hAnsi="Sakkal Majalla" w:cs="Sakkal Majalla"/>
          <w:rtl/>
          <w:lang w:bidi="ar-DZ"/>
        </w:rPr>
        <w:t>، قسم الاقتصاد، كلية النجارة، جامعة عين شمس، 2001، (غ م)، ص ص: 71-81.</w:t>
      </w:r>
    </w:p>
    <w:p w:rsidR="00AF1A03" w:rsidRPr="00D159E4" w:rsidRDefault="00AF1A03" w:rsidP="00646069">
      <w:pPr>
        <w:jc w:val="both"/>
        <w:rPr>
          <w:rFonts w:ascii="Sakkal Majalla" w:hAnsi="Sakkal Majalla" w:cs="Sakkal Majalla"/>
          <w:rtl/>
        </w:rPr>
      </w:pPr>
      <w:r w:rsidRPr="00D159E4">
        <w:rPr>
          <w:rFonts w:ascii="Sakkal Majalla" w:hAnsi="Sakkal Majalla" w:cs="Sakkal Majalla"/>
          <w:rtl/>
          <w:lang w:bidi="ar-DZ"/>
        </w:rPr>
        <w:t xml:space="preserve">- بلعزوز بن علي، </w:t>
      </w:r>
      <w:r w:rsidRPr="00D159E4">
        <w:rPr>
          <w:rFonts w:ascii="Sakkal Majalla" w:hAnsi="Sakkal Majalla" w:cs="Sakkal Majalla"/>
          <w:b/>
          <w:bCs/>
          <w:rtl/>
          <w:lang w:bidi="ar-DZ"/>
        </w:rPr>
        <w:t>أثر تغيير سعر الفائدة على اقتصاديات الدول النامية - حالة الجزائر – أطروحة مقدمة لنيل شهادة دكتوراه دولة في العلوم الاقتصادية</w:t>
      </w:r>
      <w:r w:rsidRPr="00D159E4">
        <w:rPr>
          <w:rFonts w:ascii="Sakkal Majalla" w:hAnsi="Sakkal Majalla" w:cs="Sakkal Majalla"/>
          <w:rtl/>
          <w:lang w:bidi="ar-DZ"/>
        </w:rPr>
        <w:t>، كلية العلوم الاقتصادية و علوم التسيير، جامعة الجزائر، 03/2004 (غ.م)، ص: 186.</w:t>
      </w:r>
    </w:p>
    <w:p w:rsidR="00AF1A03" w:rsidRPr="00D159E4" w:rsidRDefault="00AF1A03" w:rsidP="00646069">
      <w:pPr>
        <w:pStyle w:val="Notedebasdepage"/>
        <w:jc w:val="both"/>
        <w:rPr>
          <w:rFonts w:ascii="Sakkal Majalla" w:hAnsi="Sakkal Majalla" w:cs="Sakkal Majalla"/>
          <w:sz w:val="24"/>
          <w:szCs w:val="24"/>
          <w:rtl/>
        </w:rPr>
      </w:pPr>
    </w:p>
  </w:footnote>
  <w:footnote w:id="48">
    <w:p w:rsidR="00AF1A03" w:rsidRPr="00D159E4" w:rsidRDefault="00AF1A03" w:rsidP="00646069">
      <w:pPr>
        <w:pStyle w:val="Notedebasdepage"/>
        <w:tabs>
          <w:tab w:val="left" w:pos="430"/>
        </w:tabs>
        <w:ind w:left="70"/>
        <w:jc w:val="both"/>
        <w:rPr>
          <w:rFonts w:ascii="Sakkal Majalla" w:hAnsi="Sakkal Majalla" w:cs="Sakkal Majalla"/>
          <w:sz w:val="24"/>
          <w:szCs w:val="24"/>
          <w:lang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م.أ.ج دي كوك</w:t>
      </w:r>
      <w:r w:rsidRPr="00D159E4">
        <w:rPr>
          <w:rFonts w:ascii="Sakkal Majalla" w:hAnsi="Sakkal Majalla" w:cs="Sakkal Majalla"/>
          <w:b/>
          <w:bCs/>
          <w:sz w:val="24"/>
          <w:szCs w:val="24"/>
          <w:rtl/>
        </w:rPr>
        <w:t>، الصيرفة المركزية،</w:t>
      </w:r>
      <w:r w:rsidRPr="00D159E4">
        <w:rPr>
          <w:rFonts w:ascii="Sakkal Majalla" w:hAnsi="Sakkal Majalla" w:cs="Sakkal Majalla"/>
          <w:sz w:val="24"/>
          <w:szCs w:val="24"/>
          <w:rtl/>
        </w:rPr>
        <w:t xml:space="preserve"> ترجمة عبد الواحد المخزومي، دار الطليعة للطباعة والنشر، بيروت، 1987، ص 33. </w:t>
      </w:r>
    </w:p>
  </w:footnote>
  <w:footnote w:id="49">
    <w:p w:rsidR="00AF1A03" w:rsidRPr="00D159E4" w:rsidRDefault="00AF1A03" w:rsidP="00646069">
      <w:pPr>
        <w:pStyle w:val="Notedebasdepage"/>
        <w:tabs>
          <w:tab w:val="left" w:pos="430"/>
        </w:tabs>
        <w:jc w:val="both"/>
        <w:rPr>
          <w:rFonts w:ascii="Sakkal Majalla" w:hAnsi="Sakkal Majalla" w:cs="Sakkal Majalla"/>
          <w:sz w:val="24"/>
          <w:szCs w:val="24"/>
          <w:lang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عبد المنعم السيد علي، </w:t>
      </w:r>
      <w:r w:rsidRPr="00D159E4">
        <w:rPr>
          <w:rFonts w:ascii="Sakkal Majalla" w:hAnsi="Sakkal Majalla" w:cs="Sakkal Majalla"/>
          <w:b/>
          <w:bCs/>
          <w:sz w:val="24"/>
          <w:szCs w:val="24"/>
          <w:rtl/>
        </w:rPr>
        <w:t xml:space="preserve">اقتصاديات النقود والمصارف، </w:t>
      </w:r>
      <w:r w:rsidRPr="00D159E4">
        <w:rPr>
          <w:rFonts w:ascii="Sakkal Majalla" w:hAnsi="Sakkal Majalla" w:cs="Sakkal Majalla"/>
          <w:sz w:val="24"/>
          <w:szCs w:val="24"/>
          <w:rtl/>
        </w:rPr>
        <w:t>الأكاديمية للنشر، الأردن، 1999، ص 397.</w:t>
      </w:r>
    </w:p>
  </w:footnote>
  <w:footnote w:id="50">
    <w:p w:rsidR="00AF1A03" w:rsidRPr="00D159E4" w:rsidRDefault="00AF1A03" w:rsidP="00646069">
      <w:pPr>
        <w:pStyle w:val="Notedebasdepage"/>
        <w:jc w:val="both"/>
        <w:rPr>
          <w:rFonts w:ascii="Sakkal Majalla" w:hAnsi="Sakkal Majalla" w:cs="Sakkal Majalla"/>
          <w:sz w:val="24"/>
          <w:szCs w:val="24"/>
          <w:lang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محمد خليل برعي، عبد الهادي سويفي، </w:t>
      </w:r>
      <w:r w:rsidRPr="00D159E4">
        <w:rPr>
          <w:rFonts w:ascii="Sakkal Majalla" w:hAnsi="Sakkal Majalla" w:cs="Sakkal Majalla"/>
          <w:b/>
          <w:bCs/>
          <w:sz w:val="24"/>
          <w:szCs w:val="24"/>
          <w:rtl/>
        </w:rPr>
        <w:t>النقود والبنوك،</w:t>
      </w:r>
      <w:r w:rsidRPr="00D159E4">
        <w:rPr>
          <w:rFonts w:ascii="Sakkal Majalla" w:hAnsi="Sakkal Majalla" w:cs="Sakkal Majalla"/>
          <w:sz w:val="24"/>
          <w:szCs w:val="24"/>
          <w:rtl/>
        </w:rPr>
        <w:t xml:space="preserve"> مكتبة نهضة الشرق، جامعة القاهرة، 1984، ص 118.</w:t>
      </w:r>
    </w:p>
  </w:footnote>
  <w:footnote w:id="51">
    <w:p w:rsidR="00AF1A03" w:rsidRPr="00D159E4" w:rsidRDefault="00AF1A03" w:rsidP="00646069">
      <w:pPr>
        <w:pStyle w:val="Notedebasdepage"/>
        <w:jc w:val="both"/>
        <w:rPr>
          <w:rFonts w:ascii="Sakkal Majalla" w:hAnsi="Sakkal Majalla" w:cs="Sakkal Majalla"/>
          <w:sz w:val="24"/>
          <w:szCs w:val="24"/>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محي الدين الغريب، </w:t>
      </w:r>
      <w:r w:rsidRPr="00D159E4">
        <w:rPr>
          <w:rFonts w:ascii="Sakkal Majalla" w:hAnsi="Sakkal Majalla" w:cs="Sakkal Majalla"/>
          <w:b/>
          <w:bCs/>
          <w:sz w:val="24"/>
          <w:szCs w:val="24"/>
          <w:rtl/>
        </w:rPr>
        <w:t>اقتصاديات النقود والبنوك،</w:t>
      </w:r>
      <w:r w:rsidRPr="00D159E4">
        <w:rPr>
          <w:rFonts w:ascii="Sakkal Majalla" w:hAnsi="Sakkal Majalla" w:cs="Sakkal Majalla"/>
          <w:sz w:val="24"/>
          <w:szCs w:val="24"/>
          <w:rtl/>
        </w:rPr>
        <w:t xml:space="preserve"> مكتبة القاهرة الحديثة، القاهرة 1972، ص 80، 81.  </w:t>
      </w:r>
    </w:p>
  </w:footnote>
  <w:footnote w:id="52">
    <w:p w:rsidR="00AF1A03" w:rsidRPr="00D159E4" w:rsidRDefault="00AF1A03" w:rsidP="00646069">
      <w:pPr>
        <w:jc w:val="both"/>
        <w:rPr>
          <w:rFonts w:ascii="Sakkal Majalla" w:hAnsi="Sakkal Majalla" w:cs="Sakkal Majalla"/>
        </w:rPr>
      </w:pPr>
      <w:r w:rsidRPr="00D159E4">
        <w:rPr>
          <w:rStyle w:val="Appelnotedebasdep"/>
          <w:rFonts w:ascii="Sakkal Majalla" w:hAnsi="Sakkal Majalla" w:cs="Sakkal Majalla"/>
        </w:rPr>
        <w:footnoteRef/>
      </w:r>
      <w:r w:rsidRPr="00D159E4">
        <w:rPr>
          <w:rFonts w:ascii="Sakkal Majalla" w:hAnsi="Sakkal Majalla" w:cs="Sakkal Majalla"/>
          <w:rtl/>
        </w:rPr>
        <w:t xml:space="preserve"> م. أ. ج. دي كوك، </w:t>
      </w:r>
      <w:r w:rsidRPr="00D159E4">
        <w:rPr>
          <w:rFonts w:ascii="Sakkal Majalla" w:hAnsi="Sakkal Majalla" w:cs="Sakkal Majalla"/>
          <w:b/>
          <w:bCs/>
          <w:rtl/>
        </w:rPr>
        <w:t>الصيرفة المركزية</w:t>
      </w:r>
      <w:r w:rsidRPr="00D159E4">
        <w:rPr>
          <w:rFonts w:ascii="Sakkal Majalla" w:hAnsi="Sakkal Majalla" w:cs="Sakkal Majalla"/>
          <w:rtl/>
        </w:rPr>
        <w:t>، مرجع سابق، ص149.</w:t>
      </w:r>
    </w:p>
  </w:footnote>
  <w:footnote w:id="53">
    <w:p w:rsidR="00AF1A03" w:rsidRPr="00D159E4" w:rsidRDefault="00AF1A03" w:rsidP="00646069">
      <w:pPr>
        <w:bidi w:val="0"/>
        <w:jc w:val="both"/>
        <w:rPr>
          <w:rFonts w:ascii="Sakkal Majalla" w:hAnsi="Sakkal Majalla" w:cs="Sakkal Majalla"/>
        </w:rPr>
      </w:pPr>
      <w:r w:rsidRPr="00D159E4">
        <w:rPr>
          <w:rStyle w:val="Appelnotedebasdep"/>
          <w:rFonts w:ascii="Sakkal Majalla" w:hAnsi="Sakkal Majalla" w:cs="Sakkal Majalla"/>
        </w:rPr>
        <w:footnoteRef/>
      </w:r>
      <w:r w:rsidRPr="00D159E4">
        <w:rPr>
          <w:rFonts w:ascii="Sakkal Majalla" w:hAnsi="Sakkal Majalla" w:cs="Sakkal Majalla"/>
          <w:rtl/>
        </w:rPr>
        <w:t xml:space="preserve"> </w:t>
      </w:r>
      <w:r w:rsidRPr="00D159E4">
        <w:rPr>
          <w:rFonts w:ascii="Sakkal Majalla" w:hAnsi="Sakkal Majalla" w:cs="Sakkal Majalla"/>
          <w:lang w:val="fr-FR"/>
        </w:rPr>
        <w:t xml:space="preserve">Jean François Goux, inflation. Desinflation . deflation dunod-paris . </w:t>
      </w:r>
      <w:r w:rsidRPr="00D159E4">
        <w:rPr>
          <w:rFonts w:ascii="Sakkal Majalla" w:hAnsi="Sakkal Majalla" w:cs="Sakkal Majalla"/>
        </w:rPr>
        <w:t xml:space="preserve">1998. p. 209.  </w:t>
      </w:r>
    </w:p>
  </w:footnote>
  <w:footnote w:id="54">
    <w:p w:rsidR="00AF1A03" w:rsidRPr="00D159E4" w:rsidRDefault="00AF1A03" w:rsidP="00646069">
      <w:pPr>
        <w:pStyle w:val="Notedebasdepage"/>
        <w:jc w:val="both"/>
        <w:rPr>
          <w:rFonts w:ascii="Sakkal Majalla" w:hAnsi="Sakkal Majalla" w:cs="Sakkal Majalla"/>
          <w:sz w:val="24"/>
          <w:szCs w:val="24"/>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النبي حسن يوسف، عبد الحميد هاشم، </w:t>
      </w:r>
      <w:r w:rsidRPr="00D159E4">
        <w:rPr>
          <w:rFonts w:ascii="Sakkal Majalla" w:hAnsi="Sakkal Majalla" w:cs="Sakkal Majalla"/>
          <w:b/>
          <w:bCs/>
          <w:sz w:val="24"/>
          <w:szCs w:val="24"/>
          <w:rtl/>
        </w:rPr>
        <w:t>الاقتصاديات المعاصرة،</w:t>
      </w:r>
      <w:r w:rsidRPr="00D159E4">
        <w:rPr>
          <w:rFonts w:ascii="Sakkal Majalla" w:hAnsi="Sakkal Majalla" w:cs="Sakkal Majalla"/>
          <w:sz w:val="24"/>
          <w:szCs w:val="24"/>
          <w:rtl/>
        </w:rPr>
        <w:t xml:space="preserve"> مكتبة عين شمس، القاهرة, 1977، ص 198.</w:t>
      </w:r>
    </w:p>
  </w:footnote>
  <w:footnote w:id="55">
    <w:p w:rsidR="00AF1A03" w:rsidRPr="00D159E4" w:rsidRDefault="00AF1A03" w:rsidP="00646069">
      <w:pPr>
        <w:spacing w:after="120"/>
        <w:jc w:val="both"/>
        <w:rPr>
          <w:rFonts w:ascii="Sakkal Majalla" w:hAnsi="Sakkal Majalla" w:cs="Sakkal Majalla"/>
        </w:rPr>
      </w:pPr>
      <w:r w:rsidRPr="00D159E4">
        <w:rPr>
          <w:rStyle w:val="Appelnotedebasdep"/>
          <w:rFonts w:ascii="Sakkal Majalla" w:hAnsi="Sakkal Majalla" w:cs="Sakkal Majalla"/>
        </w:rPr>
        <w:footnoteRef/>
      </w:r>
      <w:r w:rsidRPr="00D159E4">
        <w:rPr>
          <w:rFonts w:ascii="Sakkal Majalla" w:hAnsi="Sakkal Majalla" w:cs="Sakkal Majalla"/>
          <w:rtl/>
        </w:rPr>
        <w:t xml:space="preserve"> عبد أحمد جامع، </w:t>
      </w:r>
      <w:r w:rsidRPr="00D159E4">
        <w:rPr>
          <w:rFonts w:ascii="Sakkal Majalla" w:hAnsi="Sakkal Majalla" w:cs="Sakkal Majalla"/>
          <w:b/>
          <w:bCs/>
          <w:rtl/>
        </w:rPr>
        <w:t>النظرية الاقتصادية،</w:t>
      </w:r>
      <w:r w:rsidRPr="00D159E4">
        <w:rPr>
          <w:rFonts w:ascii="Sakkal Majalla" w:hAnsi="Sakkal Majalla" w:cs="Sakkal Majalla"/>
          <w:rtl/>
        </w:rPr>
        <w:t xml:space="preserve"> التحليل الاقتصادي الكلي، دار النهضة العربية، ج 2، مصر، 1973، ص 441.</w:t>
      </w:r>
    </w:p>
  </w:footnote>
  <w:footnote w:id="56">
    <w:p w:rsidR="00AF1A03" w:rsidRPr="00D159E4" w:rsidRDefault="00AF1A03" w:rsidP="00646069">
      <w:pPr>
        <w:jc w:val="both"/>
        <w:rPr>
          <w:rFonts w:ascii="Sakkal Majalla" w:hAnsi="Sakkal Majalla" w:cs="Sakkal Majalla"/>
        </w:rPr>
      </w:pPr>
      <w:r w:rsidRPr="00D159E4">
        <w:rPr>
          <w:rStyle w:val="Appelnotedebasdep"/>
          <w:rFonts w:ascii="Sakkal Majalla" w:hAnsi="Sakkal Majalla" w:cs="Sakkal Majalla"/>
        </w:rPr>
        <w:footnoteRef/>
      </w:r>
      <w:r w:rsidRPr="00D159E4">
        <w:rPr>
          <w:rFonts w:ascii="Sakkal Majalla" w:hAnsi="Sakkal Majalla" w:cs="Sakkal Majalla"/>
          <w:rtl/>
        </w:rPr>
        <w:t xml:space="preserve"> باري سيجل، </w:t>
      </w:r>
      <w:r w:rsidRPr="00D159E4">
        <w:rPr>
          <w:rFonts w:ascii="Sakkal Majalla" w:hAnsi="Sakkal Majalla" w:cs="Sakkal Majalla"/>
          <w:b/>
          <w:bCs/>
          <w:rtl/>
        </w:rPr>
        <w:t>النقود والبنوك والاقتصاد،</w:t>
      </w:r>
      <w:r w:rsidRPr="00D159E4">
        <w:rPr>
          <w:rFonts w:ascii="Sakkal Majalla" w:hAnsi="Sakkal Majalla" w:cs="Sakkal Majalla"/>
          <w:rtl/>
        </w:rPr>
        <w:t xml:space="preserve"> ترجمة بتصرف عبد اللطيف منصور وعبد الفتاح عبد الرحمان عبد المجيد، دار المريخ للنشر، الرياض، المملكة العربية السعودية، 1987، ص 250.</w:t>
      </w:r>
    </w:p>
  </w:footnote>
  <w:footnote w:id="57">
    <w:p w:rsidR="00AF1A03" w:rsidRPr="00D159E4" w:rsidRDefault="00AF1A03" w:rsidP="00646069">
      <w:pPr>
        <w:jc w:val="both"/>
        <w:rPr>
          <w:rFonts w:ascii="Sakkal Majalla" w:hAnsi="Sakkal Majalla" w:cs="Sakkal Majalla"/>
          <w:b/>
          <w:bCs/>
          <w:rtl/>
          <w:lang w:bidi="ar-DZ"/>
        </w:rPr>
      </w:pPr>
      <w:r w:rsidRPr="00D159E4">
        <w:rPr>
          <w:rStyle w:val="Appelnotedebasdep"/>
          <w:rFonts w:ascii="Sakkal Majalla" w:hAnsi="Sakkal Majalla" w:cs="Sakkal Majalla"/>
        </w:rPr>
        <w:footnoteRef/>
      </w:r>
      <w:r w:rsidRPr="00D159E4">
        <w:rPr>
          <w:rFonts w:ascii="Sakkal Majalla" w:hAnsi="Sakkal Majalla" w:cs="Sakkal Majalla"/>
          <w:rtl/>
        </w:rPr>
        <w:t xml:space="preserve"> </w:t>
      </w:r>
      <w:r w:rsidRPr="00D159E4">
        <w:rPr>
          <w:rFonts w:ascii="Sakkal Majalla" w:hAnsi="Sakkal Majalla" w:cs="Sakkal Majalla"/>
          <w:rtl/>
          <w:lang w:bidi="ar-DZ"/>
        </w:rPr>
        <w:t xml:space="preserve">طاهر فاضل البياتي سمارة روحي ميرال، </w:t>
      </w:r>
      <w:r w:rsidRPr="00D159E4">
        <w:rPr>
          <w:rFonts w:ascii="Sakkal Majalla" w:hAnsi="Sakkal Majalla" w:cs="Sakkal Majalla"/>
          <w:b/>
          <w:bCs/>
          <w:rtl/>
          <w:lang w:bidi="ar-DZ"/>
        </w:rPr>
        <w:t>النقود والبنوك والمتغيرات الاقتصادية المعاصرة</w:t>
      </w:r>
      <w:r w:rsidRPr="00D159E4">
        <w:rPr>
          <w:rFonts w:ascii="Sakkal Majalla" w:hAnsi="Sakkal Majalla" w:cs="Sakkal Majalla"/>
          <w:rtl/>
          <w:lang w:bidi="ar-DZ"/>
        </w:rPr>
        <w:t>، ط1، الأردن، دار وائل للنشر، 2013، ص 243.</w:t>
      </w:r>
    </w:p>
    <w:p w:rsidR="00AF1A03" w:rsidRPr="00D159E4" w:rsidRDefault="00AF1A03" w:rsidP="00646069">
      <w:pPr>
        <w:pStyle w:val="Notedebasdepage"/>
        <w:jc w:val="both"/>
        <w:rPr>
          <w:rFonts w:ascii="Sakkal Majalla" w:hAnsi="Sakkal Majalla" w:cs="Sakkal Majalla"/>
          <w:sz w:val="24"/>
          <w:szCs w:val="24"/>
          <w:lang w:bidi="ar-DZ"/>
        </w:rPr>
      </w:pPr>
    </w:p>
  </w:footnote>
  <w:footnote w:id="58">
    <w:p w:rsidR="00AF1A03" w:rsidRPr="00D159E4" w:rsidRDefault="00AF1A03" w:rsidP="00646069">
      <w:pPr>
        <w:bidi w:val="0"/>
        <w:jc w:val="both"/>
        <w:rPr>
          <w:rFonts w:ascii="Sakkal Majalla" w:hAnsi="Sakkal Majalla" w:cs="Sakkal Majalla"/>
        </w:rPr>
      </w:pPr>
      <w:r w:rsidRPr="00D159E4">
        <w:rPr>
          <w:rStyle w:val="Appelnotedebasdep"/>
          <w:rFonts w:ascii="Sakkal Majalla" w:hAnsi="Sakkal Majalla" w:cs="Sakkal Majalla"/>
        </w:rPr>
        <w:footnoteRef/>
      </w:r>
      <w:r w:rsidRPr="00D159E4">
        <w:rPr>
          <w:rFonts w:ascii="Sakkal Majalla" w:hAnsi="Sakkal Majalla" w:cs="Sakkal Majalla"/>
          <w:rtl/>
        </w:rPr>
        <w:t xml:space="preserve"> </w:t>
      </w:r>
      <w:r w:rsidRPr="00D159E4">
        <w:rPr>
          <w:rFonts w:ascii="Sakkal Majalla" w:hAnsi="Sakkal Majalla" w:cs="Sakkal Majalla"/>
        </w:rPr>
        <w:t xml:space="preserve"> Hary D.Hatchinson</w:t>
      </w:r>
      <w:r w:rsidRPr="00D159E4">
        <w:rPr>
          <w:rFonts w:ascii="Sakkal Majalla" w:hAnsi="Sakkal Majalla" w:cs="Sakkal Majalla"/>
          <w:b/>
          <w:bCs/>
        </w:rPr>
        <w:t>, Income , Employment and Economic Growth,</w:t>
      </w:r>
      <w:r w:rsidRPr="00D159E4">
        <w:rPr>
          <w:rFonts w:ascii="Sakkal Majalla" w:hAnsi="Sakkal Majalla" w:cs="Sakkal Majalla"/>
        </w:rPr>
        <w:t xml:space="preserve"> Hall Inc, 1984, P 181.</w:t>
      </w:r>
    </w:p>
  </w:footnote>
  <w:footnote w:id="59">
    <w:p w:rsidR="00AF1A03" w:rsidRPr="00D159E4" w:rsidRDefault="00AF1A03" w:rsidP="00646069">
      <w:pPr>
        <w:spacing w:after="120"/>
        <w:ind w:hanging="58"/>
        <w:jc w:val="both"/>
        <w:rPr>
          <w:rFonts w:ascii="Sakkal Majalla" w:hAnsi="Sakkal Majalla" w:cs="Sakkal Majalla"/>
          <w:lang w:bidi="ar-DZ"/>
        </w:rPr>
      </w:pPr>
      <w:r w:rsidRPr="00D159E4">
        <w:rPr>
          <w:rStyle w:val="Appelnotedebasdep"/>
          <w:rFonts w:ascii="Sakkal Majalla" w:hAnsi="Sakkal Majalla" w:cs="Sakkal Majalla"/>
        </w:rPr>
        <w:footnoteRef/>
      </w:r>
      <w:r w:rsidRPr="00D159E4">
        <w:rPr>
          <w:rFonts w:ascii="Sakkal Majalla" w:hAnsi="Sakkal Majalla" w:cs="Sakkal Majalla"/>
          <w:rtl/>
        </w:rPr>
        <w:t xml:space="preserve"> محمد زكي شافعي، </w:t>
      </w:r>
      <w:r w:rsidRPr="00D159E4">
        <w:rPr>
          <w:rFonts w:ascii="Sakkal Majalla" w:hAnsi="Sakkal Majalla" w:cs="Sakkal Majalla"/>
          <w:b/>
          <w:bCs/>
          <w:rtl/>
        </w:rPr>
        <w:t>النظم المصرفية في البلدان المتخلفة اقتصاديا</w:t>
      </w:r>
      <w:r w:rsidRPr="00D159E4">
        <w:rPr>
          <w:rFonts w:ascii="Sakkal Majalla" w:hAnsi="Sakkal Majalla" w:cs="Sakkal Majalla"/>
          <w:rtl/>
        </w:rPr>
        <w:t>، رسائل في التخطيط القومي رقم 49. لجنة التخطيط القومي القاهرة، 1957، ص 28.</w:t>
      </w:r>
    </w:p>
  </w:footnote>
  <w:footnote w:id="60">
    <w:p w:rsidR="00AF1A03" w:rsidRPr="00D159E4" w:rsidRDefault="00AF1A03" w:rsidP="00646069">
      <w:pPr>
        <w:pStyle w:val="Notedebasdepage"/>
        <w:jc w:val="both"/>
        <w:rPr>
          <w:rFonts w:ascii="Sakkal Majalla" w:hAnsi="Sakkal Majalla" w:cs="Sakkal Majalla"/>
          <w:sz w:val="24"/>
          <w:szCs w:val="24"/>
          <w:lang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م. أ. ج. دي كوك، </w:t>
      </w:r>
      <w:r w:rsidRPr="00D159E4">
        <w:rPr>
          <w:rFonts w:ascii="Sakkal Majalla" w:hAnsi="Sakkal Majalla" w:cs="Sakkal Majalla"/>
          <w:b/>
          <w:bCs/>
          <w:sz w:val="24"/>
          <w:szCs w:val="24"/>
          <w:rtl/>
        </w:rPr>
        <w:t>الصيرفة المركزية</w:t>
      </w:r>
      <w:r w:rsidRPr="00D159E4">
        <w:rPr>
          <w:rFonts w:ascii="Sakkal Majalla" w:hAnsi="Sakkal Majalla" w:cs="Sakkal Majalla"/>
          <w:sz w:val="24"/>
          <w:szCs w:val="24"/>
          <w:rtl/>
        </w:rPr>
        <w:t>، مرجع سابق، ص203.</w:t>
      </w:r>
    </w:p>
  </w:footnote>
  <w:footnote w:id="61">
    <w:p w:rsidR="00AF1A03" w:rsidRPr="00D159E4" w:rsidRDefault="00AF1A03" w:rsidP="00646069">
      <w:pPr>
        <w:pStyle w:val="Notedebasdepage"/>
        <w:jc w:val="both"/>
        <w:rPr>
          <w:rFonts w:ascii="Sakkal Majalla" w:hAnsi="Sakkal Majalla" w:cs="Sakkal Majalla"/>
          <w:sz w:val="24"/>
          <w:szCs w:val="24"/>
          <w:lang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احمد زهير شامية، </w:t>
      </w:r>
      <w:r w:rsidRPr="00D159E4">
        <w:rPr>
          <w:rFonts w:ascii="Sakkal Majalla" w:hAnsi="Sakkal Majalla" w:cs="Sakkal Majalla"/>
          <w:b/>
          <w:bCs/>
          <w:sz w:val="24"/>
          <w:szCs w:val="24"/>
          <w:rtl/>
        </w:rPr>
        <w:t>النقود والمصارف</w:t>
      </w:r>
      <w:r w:rsidRPr="00D159E4">
        <w:rPr>
          <w:rFonts w:ascii="Sakkal Majalla" w:hAnsi="Sakkal Majalla" w:cs="Sakkal Majalla"/>
          <w:sz w:val="24"/>
          <w:szCs w:val="24"/>
          <w:rtl/>
        </w:rPr>
        <w:t>، دار زهران للنشر والتوزيع، ط1، الأردن، 2013، ص 332.</w:t>
      </w:r>
    </w:p>
  </w:footnote>
  <w:footnote w:id="62">
    <w:p w:rsidR="00AF1A03" w:rsidRPr="00D159E4" w:rsidRDefault="00AF1A03" w:rsidP="00646069">
      <w:pPr>
        <w:ind w:firstLine="85"/>
        <w:jc w:val="both"/>
        <w:rPr>
          <w:rFonts w:ascii="Sakkal Majalla" w:hAnsi="Sakkal Majalla" w:cs="Sakkal Majalla"/>
          <w:rtl/>
        </w:rPr>
      </w:pPr>
      <w:r w:rsidRPr="00D159E4">
        <w:rPr>
          <w:rStyle w:val="Appelnotedebasdep"/>
          <w:rFonts w:ascii="Sakkal Majalla" w:hAnsi="Sakkal Majalla" w:cs="Sakkal Majalla"/>
        </w:rPr>
        <w:footnoteRef/>
      </w:r>
      <w:r w:rsidRPr="00D159E4">
        <w:rPr>
          <w:rFonts w:ascii="Sakkal Majalla" w:hAnsi="Sakkal Majalla" w:cs="Sakkal Majalla"/>
          <w:rtl/>
        </w:rPr>
        <w:t xml:space="preserve"> محسن أحمد محمد الخضيري، </w:t>
      </w:r>
      <w:r w:rsidRPr="00D159E4">
        <w:rPr>
          <w:rFonts w:ascii="Sakkal Majalla" w:hAnsi="Sakkal Majalla" w:cs="Sakkal Majalla"/>
          <w:b/>
          <w:bCs/>
          <w:rtl/>
        </w:rPr>
        <w:t>التضخم الهيكلي في الدول الإفريقية، جمهورية غانا، حالة دراسية</w:t>
      </w:r>
      <w:r w:rsidRPr="00D159E4">
        <w:rPr>
          <w:rFonts w:ascii="Sakkal Majalla" w:hAnsi="Sakkal Majalla" w:cs="Sakkal Majalla"/>
          <w:rtl/>
        </w:rPr>
        <w:t>، رسالة دكتوراه غير منشورة معهد الدراسات الإفريقية،  1984، جامعة القاهرة، ص ص: 411- 413.</w:t>
      </w:r>
    </w:p>
    <w:p w:rsidR="00AF1A03" w:rsidRPr="00D159E4" w:rsidRDefault="00AF1A03" w:rsidP="00646069">
      <w:pPr>
        <w:pStyle w:val="Notedebasdepage"/>
        <w:jc w:val="both"/>
        <w:rPr>
          <w:rFonts w:ascii="Sakkal Majalla" w:hAnsi="Sakkal Majalla" w:cs="Sakkal Majalla"/>
          <w:sz w:val="24"/>
          <w:szCs w:val="24"/>
        </w:rPr>
      </w:pPr>
    </w:p>
  </w:footnote>
  <w:footnote w:id="63">
    <w:p w:rsidR="00AF1A03" w:rsidRPr="00D159E4" w:rsidRDefault="00AF1A03" w:rsidP="00646069">
      <w:pPr>
        <w:pStyle w:val="Notedebasdepage"/>
        <w:jc w:val="both"/>
        <w:rPr>
          <w:rFonts w:ascii="Sakkal Majalla" w:hAnsi="Sakkal Majalla" w:cs="Sakkal Majalla"/>
          <w:sz w:val="24"/>
          <w:szCs w:val="24"/>
          <w:lang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rPr>
        <w:t xml:space="preserve"> علي حافظ منصور، </w:t>
      </w:r>
      <w:r w:rsidRPr="00D159E4">
        <w:rPr>
          <w:rFonts w:ascii="Sakkal Majalla" w:hAnsi="Sakkal Majalla" w:cs="Sakkal Majalla"/>
          <w:b/>
          <w:bCs/>
          <w:sz w:val="24"/>
          <w:szCs w:val="24"/>
          <w:rtl/>
        </w:rPr>
        <w:t>اقتصاديات النقود والبنوك</w:t>
      </w:r>
      <w:r w:rsidRPr="00D159E4">
        <w:rPr>
          <w:rFonts w:ascii="Sakkal Majalla" w:hAnsi="Sakkal Majalla" w:cs="Sakkal Majalla"/>
          <w:sz w:val="24"/>
          <w:szCs w:val="24"/>
          <w:rtl/>
        </w:rPr>
        <w:t>، دار الثقافة العربية 1998، ص 195.</w:t>
      </w:r>
    </w:p>
  </w:footnote>
  <w:footnote w:id="64">
    <w:p w:rsidR="00AF1A03" w:rsidRPr="00D159E4" w:rsidRDefault="00AF1A03" w:rsidP="00646069">
      <w:pPr>
        <w:jc w:val="both"/>
        <w:rPr>
          <w:rFonts w:ascii="Sakkal Majalla" w:hAnsi="Sakkal Majalla" w:cs="Sakkal Majalla"/>
          <w:lang w:val="fr-FR"/>
        </w:rPr>
      </w:pPr>
      <w:r w:rsidRPr="00D159E4">
        <w:rPr>
          <w:rStyle w:val="Appelnotedebasdep"/>
          <w:rFonts w:ascii="Sakkal Majalla" w:hAnsi="Sakkal Majalla" w:cs="Sakkal Majalla"/>
        </w:rPr>
        <w:footnoteRef/>
      </w:r>
      <w:r w:rsidRPr="00D159E4">
        <w:rPr>
          <w:rFonts w:ascii="Sakkal Majalla" w:hAnsi="Sakkal Majalla" w:cs="Sakkal Majalla"/>
          <w:rtl/>
        </w:rPr>
        <w:t xml:space="preserve">عبد الحميد القاضي، </w:t>
      </w:r>
      <w:r w:rsidRPr="00D159E4">
        <w:rPr>
          <w:rFonts w:ascii="Sakkal Majalla" w:hAnsi="Sakkal Majalla" w:cs="Sakkal Majalla"/>
          <w:b/>
          <w:bCs/>
          <w:rtl/>
        </w:rPr>
        <w:t>السياسة النقدية والائتمانية كأداة للتنمية الاقتصادية،</w:t>
      </w:r>
      <w:r w:rsidRPr="00D159E4">
        <w:rPr>
          <w:rFonts w:ascii="Sakkal Majalla" w:hAnsi="Sakkal Majalla" w:cs="Sakkal Majalla"/>
          <w:rtl/>
        </w:rPr>
        <w:t xml:space="preserve"> مصر المعاصرة، العدد: 355، يناير 1974، ص 16.</w:t>
      </w:r>
    </w:p>
    <w:p w:rsidR="00AF1A03" w:rsidRPr="00D159E4" w:rsidRDefault="00AF1A03" w:rsidP="00646069">
      <w:pPr>
        <w:pStyle w:val="Notedebasdepage"/>
        <w:jc w:val="both"/>
        <w:rPr>
          <w:rFonts w:ascii="Sakkal Majalla" w:hAnsi="Sakkal Majalla" w:cs="Sakkal Majalla"/>
          <w:sz w:val="24"/>
          <w:szCs w:val="24"/>
          <w:lang w:val="fr-FR" w:bidi="ar-DZ"/>
        </w:rPr>
      </w:pPr>
    </w:p>
  </w:footnote>
  <w:footnote w:id="65">
    <w:p w:rsidR="00AF1A03" w:rsidRPr="00D159E4" w:rsidRDefault="00AF1A03" w:rsidP="00646069">
      <w:pPr>
        <w:bidi w:val="0"/>
        <w:ind w:left="-340"/>
        <w:jc w:val="both"/>
        <w:rPr>
          <w:rFonts w:ascii="Sakkal Majalla" w:hAnsi="Sakkal Majalla" w:cs="Sakkal Majalla"/>
          <w:lang w:val="fr-FR"/>
        </w:rPr>
      </w:pPr>
      <w:r w:rsidRPr="00D159E4">
        <w:rPr>
          <w:rStyle w:val="Appelnotedebasdep"/>
          <w:rFonts w:ascii="Sakkal Majalla" w:hAnsi="Sakkal Majalla" w:cs="Sakkal Majalla"/>
        </w:rPr>
        <w:footnoteRef/>
      </w:r>
      <w:r w:rsidRPr="00D159E4">
        <w:rPr>
          <w:rFonts w:ascii="Sakkal Majalla" w:hAnsi="Sakkal Majalla" w:cs="Sakkal Majalla"/>
          <w:rtl/>
        </w:rPr>
        <w:t xml:space="preserve"> </w:t>
      </w:r>
      <w:r w:rsidRPr="00D159E4">
        <w:rPr>
          <w:rFonts w:ascii="Sakkal Majalla" w:hAnsi="Sakkal Majalla" w:cs="Sakkal Majalla"/>
          <w:lang w:val="fr-FR"/>
        </w:rPr>
        <w:t>Jean-Pierre patat</w:t>
      </w:r>
      <w:r w:rsidRPr="00D159E4">
        <w:rPr>
          <w:rFonts w:ascii="Sakkal Majalla" w:hAnsi="Sakkal Majalla" w:cs="Sakkal Majalla"/>
          <w:b/>
          <w:bCs/>
          <w:lang w:val="fr-FR"/>
        </w:rPr>
        <w:t>. monnaie.institutions financiere et politique monétaire</w:t>
      </w:r>
      <w:r w:rsidRPr="00D159E4">
        <w:rPr>
          <w:rFonts w:ascii="Sakkal Majalla" w:hAnsi="Sakkal Majalla" w:cs="Sakkal Majalla"/>
          <w:lang w:val="fr-FR"/>
        </w:rPr>
        <w:t>. 5eme éditions.</w:t>
      </w:r>
      <w:r w:rsidRPr="00D159E4">
        <w:rPr>
          <w:rFonts w:ascii="Sakkal Majalla" w:hAnsi="Sakkal Majalla" w:cs="Sakkal Majalla"/>
        </w:rPr>
        <w:t xml:space="preserve"> </w:t>
      </w:r>
      <w:r w:rsidRPr="00D159E4">
        <w:rPr>
          <w:rFonts w:ascii="Sakkal Majalla" w:hAnsi="Sakkal Majalla" w:cs="Sakkal Majalla"/>
          <w:lang w:val="fr-FR"/>
        </w:rPr>
        <w:t>ECONOMICA.</w:t>
      </w:r>
      <w:r w:rsidRPr="00D159E4">
        <w:rPr>
          <w:rFonts w:ascii="Sakkal Majalla" w:hAnsi="Sakkal Majalla" w:cs="Sakkal Majalla"/>
        </w:rPr>
        <w:t xml:space="preserve"> </w:t>
      </w:r>
      <w:r w:rsidRPr="00D159E4">
        <w:rPr>
          <w:rFonts w:ascii="Sakkal Majalla" w:hAnsi="Sakkal Majalla" w:cs="Sakkal Majalla"/>
          <w:lang w:val="fr-FR"/>
        </w:rPr>
        <w:t>1993.</w:t>
      </w:r>
      <w:r w:rsidRPr="00D159E4">
        <w:rPr>
          <w:rFonts w:ascii="Sakkal Majalla" w:hAnsi="Sakkal Majalla" w:cs="Sakkal Majalla"/>
        </w:rPr>
        <w:t xml:space="preserve"> </w:t>
      </w:r>
      <w:r w:rsidRPr="00D159E4">
        <w:rPr>
          <w:rFonts w:ascii="Sakkal Majalla" w:hAnsi="Sakkal Majalla" w:cs="Sakkal Majalla"/>
          <w:lang w:val="fr-FR"/>
        </w:rPr>
        <w:t>P</w:t>
      </w:r>
      <w:r w:rsidRPr="00D159E4">
        <w:rPr>
          <w:rFonts w:ascii="Sakkal Majalla" w:hAnsi="Sakkal Majalla" w:cs="Sakkal Majalla"/>
        </w:rPr>
        <w:t xml:space="preserve">: </w:t>
      </w:r>
      <w:r w:rsidRPr="00D159E4">
        <w:rPr>
          <w:rFonts w:ascii="Sakkal Majalla" w:hAnsi="Sakkal Majalla" w:cs="Sakkal Majalla"/>
          <w:lang w:val="fr-FR"/>
        </w:rPr>
        <w:t>398</w:t>
      </w:r>
      <w:r w:rsidRPr="00D159E4">
        <w:rPr>
          <w:rFonts w:ascii="Sakkal Majalla" w:hAnsi="Sakkal Majalla" w:cs="Sakkal Majalla"/>
        </w:rPr>
        <w:t>.</w:t>
      </w:r>
    </w:p>
  </w:footnote>
  <w:footnote w:id="66">
    <w:p w:rsidR="00AF1A03" w:rsidRPr="00D159E4" w:rsidRDefault="00AF1A03" w:rsidP="00646069">
      <w:pPr>
        <w:ind w:left="-340"/>
        <w:jc w:val="both"/>
        <w:rPr>
          <w:rFonts w:ascii="Sakkal Majalla" w:hAnsi="Sakkal Majalla" w:cs="Sakkal Majalla"/>
          <w:lang w:val="fr-FR" w:bidi="ar-DZ"/>
        </w:rPr>
      </w:pPr>
      <w:r w:rsidRPr="00D159E4">
        <w:rPr>
          <w:rStyle w:val="Appelnotedebasdep"/>
          <w:rFonts w:ascii="Sakkal Majalla" w:hAnsi="Sakkal Majalla" w:cs="Sakkal Majalla"/>
        </w:rPr>
        <w:footnoteRef/>
      </w:r>
      <w:r w:rsidRPr="00D159E4">
        <w:rPr>
          <w:rFonts w:ascii="Sakkal Majalla" w:hAnsi="Sakkal Majalla" w:cs="Sakkal Majalla"/>
          <w:rtl/>
        </w:rPr>
        <w:t xml:space="preserve"> </w:t>
      </w:r>
      <w:r w:rsidRPr="00D159E4">
        <w:rPr>
          <w:rFonts w:ascii="Sakkal Majalla" w:hAnsi="Sakkal Majalla" w:cs="Sakkal Majalla"/>
          <w:b/>
          <w:rtl/>
          <w:lang w:bidi="ar-DZ"/>
        </w:rPr>
        <w:t xml:space="preserve">وسام ملاك، </w:t>
      </w:r>
      <w:r w:rsidRPr="00D159E4">
        <w:rPr>
          <w:rFonts w:ascii="Sakkal Majalla" w:hAnsi="Sakkal Majalla" w:cs="Sakkal Majalla"/>
          <w:b/>
          <w:bCs/>
          <w:rtl/>
          <w:lang w:bidi="ar-DZ"/>
        </w:rPr>
        <w:t xml:space="preserve">النقود و السياسات النقدية الداخلية، </w:t>
      </w:r>
      <w:r w:rsidRPr="00D159E4">
        <w:rPr>
          <w:rFonts w:ascii="Sakkal Majalla" w:hAnsi="Sakkal Majalla" w:cs="Sakkal Majalla"/>
          <w:b/>
          <w:rtl/>
          <w:lang w:bidi="ar-DZ"/>
        </w:rPr>
        <w:t>مرجع سابق، ص256.</w:t>
      </w:r>
    </w:p>
  </w:footnote>
  <w:footnote w:id="67">
    <w:p w:rsidR="00AF1A03" w:rsidRPr="00D159E4" w:rsidRDefault="00AF1A03" w:rsidP="00646069">
      <w:pPr>
        <w:bidi w:val="0"/>
        <w:ind w:left="-340"/>
        <w:jc w:val="both"/>
        <w:rPr>
          <w:rFonts w:ascii="Sakkal Majalla" w:hAnsi="Sakkal Majalla" w:cs="Sakkal Majalla"/>
          <w:lang w:bidi="ar-DZ"/>
        </w:rPr>
      </w:pPr>
      <w:r w:rsidRPr="00D159E4">
        <w:rPr>
          <w:rStyle w:val="Appelnotedebasdep"/>
          <w:rFonts w:ascii="Sakkal Majalla" w:hAnsi="Sakkal Majalla" w:cs="Sakkal Majalla"/>
        </w:rPr>
        <w:footnoteRef/>
      </w:r>
      <w:r w:rsidRPr="00D159E4">
        <w:rPr>
          <w:rFonts w:ascii="Sakkal Majalla" w:hAnsi="Sakkal Majalla" w:cs="Sakkal Majalla"/>
          <w:rtl/>
        </w:rPr>
        <w:t xml:space="preserve"> </w:t>
      </w:r>
      <w:r w:rsidRPr="00D159E4">
        <w:rPr>
          <w:rFonts w:ascii="Sakkal Majalla" w:hAnsi="Sakkal Majalla" w:cs="Sakkal Majalla"/>
          <w:lang w:val="fr-FR" w:bidi="ar-DZ"/>
        </w:rPr>
        <w:t xml:space="preserve"> </w:t>
      </w:r>
      <w:r w:rsidRPr="00D159E4">
        <w:rPr>
          <w:rFonts w:ascii="Sakkal Majalla" w:hAnsi="Sakkal Majalla" w:cs="Sakkal Majalla"/>
          <w:lang w:val="fr-FR"/>
        </w:rPr>
        <w:t>Michelle de Mourgues.</w:t>
      </w:r>
      <w:r w:rsidRPr="00D159E4">
        <w:rPr>
          <w:rFonts w:ascii="Sakkal Majalla" w:hAnsi="Sakkal Majalla" w:cs="Sakkal Majalla"/>
          <w:b/>
          <w:lang w:val="fr-FR"/>
        </w:rPr>
        <w:t xml:space="preserve"> La monnaie-système financier et théorie monétaire. </w:t>
      </w:r>
      <w:r w:rsidRPr="00D159E4">
        <w:rPr>
          <w:rFonts w:ascii="Sakkal Majalla" w:hAnsi="Sakkal Majalla" w:cs="Sakkal Majalla"/>
          <w:rtl/>
        </w:rPr>
        <w:t>3</w:t>
      </w:r>
      <w:r w:rsidRPr="00D159E4">
        <w:rPr>
          <w:rFonts w:ascii="Sakkal Majalla" w:hAnsi="Sakkal Majalla" w:cs="Sakkal Majalla"/>
        </w:rPr>
        <w:t xml:space="preserve">eme </w:t>
      </w:r>
      <w:r w:rsidRPr="00D159E4">
        <w:rPr>
          <w:rFonts w:ascii="Sakkal Majalla" w:hAnsi="Sakkal Majalla" w:cs="Sakkal Majalla"/>
          <w:lang w:val="fr-FR"/>
        </w:rPr>
        <w:t xml:space="preserve"> édition. Economica. 1993. P : 238.</w:t>
      </w:r>
    </w:p>
  </w:footnote>
  <w:footnote w:id="68">
    <w:p w:rsidR="00AF1A03" w:rsidRPr="00D159E4" w:rsidRDefault="00AF1A03" w:rsidP="00646069">
      <w:pPr>
        <w:spacing w:after="120"/>
        <w:jc w:val="both"/>
        <w:rPr>
          <w:rFonts w:ascii="Sakkal Majalla" w:hAnsi="Sakkal Majalla" w:cs="Sakkal Majalla"/>
          <w:lang w:bidi="ar-DZ"/>
        </w:rPr>
      </w:pPr>
      <w:r w:rsidRPr="00D159E4">
        <w:rPr>
          <w:rStyle w:val="Appelnotedebasdep"/>
          <w:rFonts w:ascii="Sakkal Majalla" w:hAnsi="Sakkal Majalla" w:cs="Sakkal Majalla"/>
        </w:rPr>
        <w:footnoteRef/>
      </w:r>
      <w:r w:rsidRPr="00D159E4">
        <w:rPr>
          <w:rFonts w:ascii="Sakkal Majalla" w:hAnsi="Sakkal Majalla" w:cs="Sakkal Majalla"/>
          <w:rtl/>
        </w:rPr>
        <w:t xml:space="preserve"> </w:t>
      </w:r>
      <w:r w:rsidRPr="00D159E4">
        <w:rPr>
          <w:rFonts w:ascii="Sakkal Majalla" w:hAnsi="Sakkal Majalla" w:cs="Sakkal Majalla"/>
          <w:rtl/>
          <w:lang w:bidi="ar-DZ"/>
        </w:rPr>
        <w:t xml:space="preserve">غازي حسين عناية، </w:t>
      </w:r>
      <w:r w:rsidRPr="00D159E4">
        <w:rPr>
          <w:rFonts w:ascii="Sakkal Majalla" w:hAnsi="Sakkal Majalla" w:cs="Sakkal Majalla"/>
          <w:b/>
          <w:bCs/>
          <w:rtl/>
          <w:lang w:bidi="ar-DZ"/>
        </w:rPr>
        <w:t>التضخم المالي</w:t>
      </w:r>
      <w:r w:rsidRPr="00D159E4">
        <w:rPr>
          <w:rFonts w:ascii="Sakkal Majalla" w:hAnsi="Sakkal Majalla" w:cs="Sakkal Majalla"/>
          <w:rtl/>
          <w:lang w:bidi="ar-DZ"/>
        </w:rPr>
        <w:t>، دار الشهاب، الجزائر، 1986، ص139.</w:t>
      </w:r>
    </w:p>
  </w:footnote>
  <w:footnote w:id="69">
    <w:p w:rsidR="00AF1A03" w:rsidRPr="00D159E4" w:rsidRDefault="00AF1A03" w:rsidP="00646069">
      <w:pPr>
        <w:bidi w:val="0"/>
        <w:jc w:val="both"/>
        <w:rPr>
          <w:rFonts w:ascii="Sakkal Majalla" w:hAnsi="Sakkal Majalla" w:cs="Sakkal Majalla"/>
        </w:rPr>
      </w:pPr>
      <w:r w:rsidRPr="00D159E4">
        <w:rPr>
          <w:rStyle w:val="Appelnotedebasdep"/>
          <w:rFonts w:ascii="Sakkal Majalla" w:hAnsi="Sakkal Majalla" w:cs="Sakkal Majalla"/>
        </w:rPr>
        <w:footnoteRef/>
      </w:r>
      <w:r w:rsidRPr="00D159E4">
        <w:rPr>
          <w:rFonts w:ascii="Sakkal Majalla" w:hAnsi="Sakkal Majalla" w:cs="Sakkal Majalla"/>
          <w:rtl/>
        </w:rPr>
        <w:t xml:space="preserve"> </w:t>
      </w:r>
      <w:r w:rsidRPr="00D159E4">
        <w:rPr>
          <w:rFonts w:ascii="Sakkal Majalla" w:hAnsi="Sakkal Majalla" w:cs="Sakkal Majalla"/>
        </w:rPr>
        <w:t>Thomas, F Cargill,</w:t>
      </w:r>
      <w:r w:rsidRPr="00D159E4">
        <w:rPr>
          <w:rFonts w:ascii="Sakkal Majalla" w:hAnsi="Sakkal Majalla" w:cs="Sakkal Majalla"/>
          <w:b/>
          <w:bCs/>
        </w:rPr>
        <w:t xml:space="preserve"> Money, The Financial System monetary policy</w:t>
      </w:r>
      <w:r w:rsidRPr="00D159E4">
        <w:rPr>
          <w:rFonts w:ascii="Sakkal Majalla" w:hAnsi="Sakkal Majalla" w:cs="Sakkal Majalla"/>
        </w:rPr>
        <w:t>, opcit, pp 298, 299.</w:t>
      </w:r>
    </w:p>
  </w:footnote>
  <w:footnote w:id="70">
    <w:p w:rsidR="00AF1A03" w:rsidRPr="00D159E4" w:rsidRDefault="00AF1A03" w:rsidP="00646069">
      <w:pPr>
        <w:pStyle w:val="Notedebasdepage"/>
        <w:bidi w:val="0"/>
        <w:jc w:val="both"/>
        <w:rPr>
          <w:rFonts w:ascii="Sakkal Majalla" w:hAnsi="Sakkal Majalla" w:cs="Sakkal Majalla"/>
          <w:sz w:val="24"/>
          <w:szCs w:val="24"/>
          <w:lang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lang w:bidi="ar-DZ"/>
        </w:rPr>
        <w:t>-</w:t>
      </w:r>
      <w:r w:rsidRPr="00D159E4">
        <w:rPr>
          <w:rFonts w:ascii="Sakkal Majalla" w:hAnsi="Sakkal Majalla" w:cs="Sakkal Majalla"/>
          <w:sz w:val="24"/>
          <w:szCs w:val="24"/>
          <w:lang w:bidi="ar-DZ"/>
        </w:rPr>
        <w:t xml:space="preserve">Lain Begg, </w:t>
      </w:r>
      <w:r w:rsidRPr="00D159E4">
        <w:rPr>
          <w:rFonts w:ascii="Sakkal Majalla" w:hAnsi="Sakkal Majalla" w:cs="Sakkal Majalla"/>
          <w:b/>
          <w:bCs/>
          <w:sz w:val="24"/>
          <w:szCs w:val="24"/>
          <w:lang w:bidi="ar-DZ"/>
        </w:rPr>
        <w:t>Running Economic and Monetary union</w:t>
      </w:r>
      <w:r w:rsidRPr="00D159E4">
        <w:rPr>
          <w:rFonts w:ascii="Sakkal Majalla" w:hAnsi="Sakkal Majalla" w:cs="Sakkal Majalla"/>
          <w:b/>
          <w:bCs/>
          <w:sz w:val="24"/>
          <w:szCs w:val="24"/>
          <w:rtl/>
          <w:lang w:bidi="ar-DZ"/>
        </w:rPr>
        <w:t>،</w:t>
      </w:r>
      <w:r w:rsidRPr="00D159E4">
        <w:rPr>
          <w:rFonts w:ascii="Sakkal Majalla" w:hAnsi="Sakkal Majalla" w:cs="Sakkal Majalla"/>
          <w:b/>
          <w:bCs/>
          <w:sz w:val="24"/>
          <w:szCs w:val="24"/>
          <w:lang w:bidi="ar-DZ"/>
        </w:rPr>
        <w:t xml:space="preserve"> the challenges of Policy co-ordination</w:t>
      </w:r>
      <w:r w:rsidRPr="00D159E4">
        <w:rPr>
          <w:rFonts w:ascii="Sakkal Majalla" w:hAnsi="Sakkal Majalla" w:cs="Sakkal Majalla"/>
          <w:sz w:val="24"/>
          <w:szCs w:val="24"/>
          <w:rtl/>
          <w:lang w:bidi="ar-DZ"/>
        </w:rPr>
        <w:t>،</w:t>
      </w:r>
      <w:r w:rsidRPr="00D159E4">
        <w:rPr>
          <w:rFonts w:ascii="Sakkal Majalla" w:hAnsi="Sakkal Majalla" w:cs="Sakkal Majalla"/>
          <w:sz w:val="24"/>
          <w:szCs w:val="24"/>
          <w:lang w:bidi="ar-DZ"/>
        </w:rPr>
        <w:t xml:space="preserve"> in Europe Government and Money, the Federal trust for education and Research, 2002, p21-22.</w:t>
      </w:r>
    </w:p>
  </w:footnote>
  <w:footnote w:id="71">
    <w:p w:rsidR="00AF1A03" w:rsidRPr="00D159E4" w:rsidRDefault="00AF1A03" w:rsidP="00646069">
      <w:pPr>
        <w:pStyle w:val="Notedebasdepage"/>
        <w:bidi w:val="0"/>
        <w:jc w:val="both"/>
        <w:rPr>
          <w:rFonts w:ascii="Sakkal Majalla" w:hAnsi="Sakkal Majalla" w:cs="Sakkal Majalla"/>
          <w:sz w:val="24"/>
          <w:szCs w:val="24"/>
          <w:lang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lang w:bidi="ar-DZ"/>
        </w:rPr>
        <w:t>-Powel Marszalek, </w:t>
      </w:r>
      <w:r w:rsidRPr="00D159E4">
        <w:rPr>
          <w:rFonts w:ascii="Sakkal Majalla" w:hAnsi="Sakkal Majalla" w:cs="Sakkal Majalla"/>
          <w:b/>
          <w:bCs/>
          <w:sz w:val="24"/>
          <w:szCs w:val="24"/>
          <w:lang w:bidi="ar-DZ"/>
        </w:rPr>
        <w:t>coordination of Monetary and Fiscal Policy</w:t>
      </w:r>
      <w:r w:rsidRPr="00D159E4">
        <w:rPr>
          <w:rFonts w:ascii="Sakkal Majalla" w:hAnsi="Sakkal Majalla" w:cs="Sakkal Majalla"/>
          <w:sz w:val="24"/>
          <w:szCs w:val="24"/>
          <w:rtl/>
          <w:lang w:bidi="ar-DZ"/>
        </w:rPr>
        <w:t>،</w:t>
      </w:r>
      <w:r w:rsidRPr="00D159E4">
        <w:rPr>
          <w:rFonts w:ascii="Sakkal Majalla" w:hAnsi="Sakkal Majalla" w:cs="Sakkal Majalla"/>
          <w:sz w:val="24"/>
          <w:szCs w:val="24"/>
          <w:lang w:bidi="ar-DZ"/>
        </w:rPr>
        <w:t xml:space="preserve"> the Poznan University of economics, volume 3, 2003, p48.</w:t>
      </w:r>
    </w:p>
  </w:footnote>
  <w:footnote w:id="72">
    <w:p w:rsidR="00AF1A03" w:rsidRPr="00D159E4" w:rsidRDefault="00AF1A03" w:rsidP="00646069">
      <w:pPr>
        <w:pStyle w:val="Notedebasdepage"/>
        <w:bidi w:val="0"/>
        <w:jc w:val="both"/>
        <w:rPr>
          <w:rFonts w:ascii="Sakkal Majalla" w:hAnsi="Sakkal Majalla" w:cs="Sakkal Majalla"/>
          <w:sz w:val="24"/>
          <w:szCs w:val="24"/>
          <w:lang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Pr>
        <w:t>-</w:t>
      </w:r>
      <w:r w:rsidRPr="00D159E4">
        <w:rPr>
          <w:rFonts w:ascii="Sakkal Majalla" w:hAnsi="Sakkal Majalla" w:cs="Sakkal Majalla"/>
          <w:sz w:val="24"/>
          <w:szCs w:val="24"/>
          <w:lang w:bidi="ar-DZ"/>
        </w:rPr>
        <w:t>Bernard Laurens and Enrique G</w:t>
      </w:r>
      <w:r w:rsidRPr="00D159E4">
        <w:rPr>
          <w:rFonts w:ascii="Sakkal Majalla" w:hAnsi="Sakkal Majalla" w:cs="Sakkal Majalla"/>
          <w:sz w:val="24"/>
          <w:szCs w:val="24"/>
          <w:rtl/>
          <w:lang w:bidi="ar-DZ"/>
        </w:rPr>
        <w:t>،</w:t>
      </w:r>
      <w:r w:rsidRPr="00D159E4">
        <w:rPr>
          <w:rFonts w:ascii="Sakkal Majalla" w:hAnsi="Sakkal Majalla" w:cs="Sakkal Majalla"/>
          <w:sz w:val="24"/>
          <w:szCs w:val="24"/>
          <w:lang w:bidi="ar-DZ"/>
        </w:rPr>
        <w:t xml:space="preserve"> de la piedra</w:t>
      </w:r>
      <w:r w:rsidRPr="00D159E4">
        <w:rPr>
          <w:rFonts w:ascii="Sakkal Majalla" w:hAnsi="Sakkal Majalla" w:cs="Sakkal Majalla"/>
          <w:sz w:val="24"/>
          <w:szCs w:val="24"/>
          <w:rtl/>
          <w:lang w:bidi="ar-DZ"/>
        </w:rPr>
        <w:t>،</w:t>
      </w:r>
      <w:r w:rsidRPr="00D159E4">
        <w:rPr>
          <w:rFonts w:ascii="Sakkal Majalla" w:hAnsi="Sakkal Majalla" w:cs="Sakkal Majalla"/>
          <w:b/>
          <w:bCs/>
          <w:sz w:val="24"/>
          <w:szCs w:val="24"/>
          <w:lang w:bidi="ar-DZ"/>
        </w:rPr>
        <w:t> coordination of monetary and fiscal policies,</w:t>
      </w:r>
      <w:r w:rsidRPr="00D159E4">
        <w:rPr>
          <w:rFonts w:ascii="Sakkal Majalla" w:hAnsi="Sakkal Majalla" w:cs="Sakkal Majalla"/>
          <w:sz w:val="24"/>
          <w:szCs w:val="24"/>
          <w:lang w:bidi="ar-DZ"/>
        </w:rPr>
        <w:t xml:space="preserve"> international monetary fund, working paper n°25, March 1998, p4.</w:t>
      </w:r>
    </w:p>
  </w:footnote>
  <w:footnote w:id="73">
    <w:p w:rsidR="00AF1A03" w:rsidRPr="00D159E4" w:rsidRDefault="00AF1A03" w:rsidP="00646069">
      <w:pPr>
        <w:pStyle w:val="Notedebasdepage"/>
        <w:jc w:val="both"/>
        <w:rPr>
          <w:rFonts w:ascii="Sakkal Majalla" w:hAnsi="Sakkal Majalla" w:cs="Sakkal Majalla"/>
          <w:sz w:val="24"/>
          <w:szCs w:val="24"/>
          <w:lang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Pr>
        <w:t xml:space="preserve"> </w:t>
      </w:r>
      <w:r w:rsidRPr="00D159E4">
        <w:rPr>
          <w:rFonts w:ascii="Sakkal Majalla" w:hAnsi="Sakkal Majalla" w:cs="Sakkal Majalla"/>
          <w:sz w:val="24"/>
          <w:szCs w:val="24"/>
          <w:rtl/>
          <w:lang w:bidi="ar-DZ"/>
        </w:rPr>
        <w:t xml:space="preserve">-عصام السيد علي خطاب، </w:t>
      </w:r>
      <w:r w:rsidRPr="00D159E4">
        <w:rPr>
          <w:rFonts w:ascii="Sakkal Majalla" w:hAnsi="Sakkal Majalla" w:cs="Sakkal Majalla"/>
          <w:b/>
          <w:bCs/>
          <w:sz w:val="24"/>
          <w:szCs w:val="24"/>
          <w:rtl/>
          <w:lang w:bidi="ar-DZ"/>
        </w:rPr>
        <w:t>التنسيق بين السياسيتين النقدية والمالية وأثره على المتغيرات الاقتصادية الكلية للدول النامية</w:t>
      </w:r>
      <w:r w:rsidRPr="00D159E4">
        <w:rPr>
          <w:rFonts w:ascii="Sakkal Majalla" w:hAnsi="Sakkal Majalla" w:cs="Sakkal Majalla"/>
          <w:sz w:val="24"/>
          <w:szCs w:val="24"/>
          <w:rtl/>
          <w:lang w:bidi="ar-DZ"/>
        </w:rPr>
        <w:t>، رسالة دكتوراه (غير منشورة)، كلية العلوم الاقتصادية، جامعة حلوان، مصر، 2004، ص 30.</w:t>
      </w:r>
    </w:p>
  </w:footnote>
  <w:footnote w:id="74">
    <w:p w:rsidR="00AF1A03" w:rsidRPr="00D159E4" w:rsidRDefault="00AF1A03" w:rsidP="00646069">
      <w:pPr>
        <w:pStyle w:val="Notedebasdepage"/>
        <w:jc w:val="both"/>
        <w:rPr>
          <w:rFonts w:ascii="Sakkal Majalla" w:hAnsi="Sakkal Majalla" w:cs="Sakkal Majalla"/>
          <w:sz w:val="24"/>
          <w:szCs w:val="24"/>
          <w:lang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lang w:bidi="ar-DZ"/>
        </w:rPr>
        <w:t xml:space="preserve"> عبد العظيم حمدي، </w:t>
      </w:r>
      <w:r w:rsidRPr="00D159E4">
        <w:rPr>
          <w:rFonts w:ascii="Sakkal Majalla" w:hAnsi="Sakkal Majalla" w:cs="Sakkal Majalla"/>
          <w:b/>
          <w:bCs/>
          <w:sz w:val="24"/>
          <w:szCs w:val="24"/>
          <w:rtl/>
          <w:lang w:bidi="ar-DZ"/>
        </w:rPr>
        <w:t>السياسة المالية والنقدية، دراسة مقارنة</w:t>
      </w:r>
      <w:r w:rsidRPr="00D159E4">
        <w:rPr>
          <w:rFonts w:ascii="Sakkal Majalla" w:hAnsi="Sakkal Majalla" w:cs="Sakkal Majalla"/>
          <w:sz w:val="24"/>
          <w:szCs w:val="24"/>
          <w:rtl/>
          <w:lang w:bidi="ar-DZ"/>
        </w:rPr>
        <w:t>، الإسكندرية، الدار الجامعية، ب ت، ص 356-357.</w:t>
      </w:r>
    </w:p>
  </w:footnote>
  <w:footnote w:id="75">
    <w:p w:rsidR="00AF1A03" w:rsidRPr="00D159E4" w:rsidRDefault="00AF1A03" w:rsidP="00646069">
      <w:pPr>
        <w:pStyle w:val="Notedebasdepage"/>
        <w:jc w:val="both"/>
        <w:rPr>
          <w:rFonts w:ascii="Sakkal Majalla" w:hAnsi="Sakkal Majalla" w:cs="Sakkal Majalla"/>
          <w:sz w:val="24"/>
          <w:szCs w:val="24"/>
          <w:lang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tl/>
          <w:lang w:bidi="ar-DZ"/>
        </w:rPr>
        <w:t xml:space="preserve">-صندوق النقد العربي (2001)، </w:t>
      </w:r>
      <w:r w:rsidRPr="00D159E4">
        <w:rPr>
          <w:rFonts w:ascii="Sakkal Majalla" w:hAnsi="Sakkal Majalla" w:cs="Sakkal Majalla"/>
          <w:b/>
          <w:bCs/>
          <w:sz w:val="24"/>
          <w:szCs w:val="24"/>
          <w:rtl/>
          <w:lang w:bidi="ar-DZ"/>
        </w:rPr>
        <w:t>دور الحكومات الإنمائي في ظل الانفتاح الاقتصادي</w:t>
      </w:r>
      <w:r w:rsidRPr="00D159E4">
        <w:rPr>
          <w:rFonts w:ascii="Sakkal Majalla" w:hAnsi="Sakkal Majalla" w:cs="Sakkal Majalla"/>
          <w:sz w:val="24"/>
          <w:szCs w:val="24"/>
          <w:rtl/>
          <w:lang w:bidi="ar-DZ"/>
        </w:rPr>
        <w:t>، العدد السادس، سلسلة بحوث ومناقشات حلقات العمل، أبو ظبي، ص 165-166.</w:t>
      </w:r>
    </w:p>
  </w:footnote>
  <w:footnote w:id="76">
    <w:p w:rsidR="00AF1A03" w:rsidRPr="00D159E4" w:rsidRDefault="00AF1A03" w:rsidP="00646069">
      <w:pPr>
        <w:pStyle w:val="Notedebasdepage"/>
        <w:jc w:val="both"/>
        <w:rPr>
          <w:rFonts w:ascii="Sakkal Majalla" w:hAnsi="Sakkal Majalla" w:cs="Sakkal Majalla"/>
          <w:sz w:val="24"/>
          <w:szCs w:val="24"/>
          <w:lang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Pr>
        <w:t xml:space="preserve"> </w:t>
      </w:r>
      <w:r w:rsidRPr="00D159E4">
        <w:rPr>
          <w:rFonts w:ascii="Sakkal Majalla" w:hAnsi="Sakkal Majalla" w:cs="Sakkal Majalla"/>
          <w:sz w:val="24"/>
          <w:szCs w:val="24"/>
          <w:rtl/>
        </w:rPr>
        <w:t xml:space="preserve"> </w:t>
      </w:r>
      <w:r w:rsidRPr="00D159E4">
        <w:rPr>
          <w:rFonts w:ascii="Sakkal Majalla" w:hAnsi="Sakkal Majalla" w:cs="Sakkal Majalla"/>
          <w:sz w:val="24"/>
          <w:szCs w:val="24"/>
          <w:rtl/>
          <w:lang w:bidi="ar-DZ"/>
        </w:rPr>
        <w:t xml:space="preserve">أيوب إبراهيم، </w:t>
      </w:r>
      <w:r w:rsidRPr="00D159E4">
        <w:rPr>
          <w:rFonts w:ascii="Sakkal Majalla" w:hAnsi="Sakkal Majalla" w:cs="Sakkal Majalla"/>
          <w:b/>
          <w:bCs/>
          <w:sz w:val="24"/>
          <w:szCs w:val="24"/>
          <w:rtl/>
          <w:lang w:bidi="ar-DZ"/>
        </w:rPr>
        <w:t>صندوق النقد الدولي وقضية الإصلاح الاقتصادي والمالي</w:t>
      </w:r>
      <w:r w:rsidRPr="00D159E4">
        <w:rPr>
          <w:rFonts w:ascii="Sakkal Majalla" w:hAnsi="Sakkal Majalla" w:cs="Sakkal Majalla"/>
          <w:sz w:val="24"/>
          <w:szCs w:val="24"/>
          <w:rtl/>
          <w:lang w:bidi="ar-DZ"/>
        </w:rPr>
        <w:t>، الإسكندرية، مركز الإسكندرية للكتاب، 2000، ص 65.</w:t>
      </w:r>
    </w:p>
  </w:footnote>
  <w:footnote w:id="77">
    <w:p w:rsidR="00AF1A03" w:rsidRPr="00D159E4" w:rsidRDefault="00AF1A03" w:rsidP="00646069">
      <w:pPr>
        <w:pStyle w:val="Notedebasdepage"/>
        <w:jc w:val="both"/>
        <w:rPr>
          <w:rFonts w:ascii="Sakkal Majalla" w:hAnsi="Sakkal Majalla" w:cs="Sakkal Majalla"/>
          <w:sz w:val="24"/>
          <w:szCs w:val="24"/>
          <w:lang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Pr>
        <w:t xml:space="preserve"> </w:t>
      </w:r>
      <w:r w:rsidRPr="00D159E4">
        <w:rPr>
          <w:rFonts w:ascii="Sakkal Majalla" w:hAnsi="Sakkal Majalla" w:cs="Sakkal Majalla"/>
          <w:sz w:val="24"/>
          <w:szCs w:val="24"/>
          <w:rtl/>
          <w:lang w:bidi="ar-DZ"/>
        </w:rPr>
        <w:t xml:space="preserve">-محمد زرقون، </w:t>
      </w:r>
      <w:r w:rsidRPr="00D159E4">
        <w:rPr>
          <w:rFonts w:ascii="Sakkal Majalla" w:hAnsi="Sakkal Majalla" w:cs="Sakkal Majalla"/>
          <w:b/>
          <w:bCs/>
          <w:sz w:val="24"/>
          <w:szCs w:val="24"/>
          <w:rtl/>
          <w:lang w:bidi="ar-DZ"/>
        </w:rPr>
        <w:t>انعكاسات إستراتجية الخوصصة على الوضعية المالية للمؤسسة الاقتصادية</w:t>
      </w:r>
      <w:r w:rsidRPr="00D159E4">
        <w:rPr>
          <w:rFonts w:ascii="Sakkal Majalla" w:hAnsi="Sakkal Majalla" w:cs="Sakkal Majalla"/>
          <w:sz w:val="24"/>
          <w:szCs w:val="24"/>
          <w:rtl/>
          <w:lang w:bidi="ar-DZ"/>
        </w:rPr>
        <w:t>، مجلة الباحث، العدد 07، 2009-2010، جامعة ورقلة، الجزائر، ص 153-154.</w:t>
      </w:r>
    </w:p>
  </w:footnote>
  <w:footnote w:id="78">
    <w:p w:rsidR="00AF1A03" w:rsidRPr="00D159E4" w:rsidRDefault="00AF1A03" w:rsidP="00646069">
      <w:pPr>
        <w:pStyle w:val="Notedebasdepage"/>
        <w:jc w:val="both"/>
        <w:rPr>
          <w:rFonts w:ascii="Sakkal Majalla" w:hAnsi="Sakkal Majalla" w:cs="Sakkal Majalla"/>
          <w:sz w:val="24"/>
          <w:szCs w:val="24"/>
          <w:lang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Pr>
        <w:t xml:space="preserve"> </w:t>
      </w:r>
      <w:r w:rsidRPr="00D159E4">
        <w:rPr>
          <w:rFonts w:ascii="Sakkal Majalla" w:hAnsi="Sakkal Majalla" w:cs="Sakkal Majalla"/>
          <w:sz w:val="24"/>
          <w:szCs w:val="24"/>
          <w:rtl/>
          <w:lang w:bidi="ar-DZ"/>
        </w:rPr>
        <w:t xml:space="preserve">-مسعود دراوسي، </w:t>
      </w:r>
      <w:r w:rsidRPr="00D159E4">
        <w:rPr>
          <w:rFonts w:ascii="Sakkal Majalla" w:hAnsi="Sakkal Majalla" w:cs="Sakkal Majalla"/>
          <w:b/>
          <w:bCs/>
          <w:sz w:val="24"/>
          <w:szCs w:val="24"/>
          <w:rtl/>
          <w:lang w:bidi="ar-DZ"/>
        </w:rPr>
        <w:t>السياسة النقدية والمالية ودورها في تحقيق التوازن الاقتصادي</w:t>
      </w:r>
      <w:r w:rsidRPr="00D159E4">
        <w:rPr>
          <w:rFonts w:ascii="Sakkal Majalla" w:hAnsi="Sakkal Majalla" w:cs="Sakkal Majalla"/>
          <w:sz w:val="24"/>
          <w:szCs w:val="24"/>
          <w:rtl/>
          <w:lang w:bidi="ar-DZ"/>
        </w:rPr>
        <w:t>، أطروحة دكتوراه غير منشورة، كلية العلوم الاقتصادية، جامعة الجزائر، 2004، ص 261.</w:t>
      </w:r>
    </w:p>
  </w:footnote>
  <w:footnote w:id="79">
    <w:p w:rsidR="00AF1A03" w:rsidRPr="00D159E4" w:rsidRDefault="00AF1A03" w:rsidP="00646069">
      <w:pPr>
        <w:pStyle w:val="Notedebasdepage"/>
        <w:jc w:val="both"/>
        <w:rPr>
          <w:rFonts w:ascii="Sakkal Majalla" w:hAnsi="Sakkal Majalla" w:cs="Sakkal Majalla"/>
          <w:sz w:val="24"/>
          <w:szCs w:val="24"/>
          <w:lang w:bidi="ar-DZ"/>
        </w:rPr>
      </w:pPr>
      <w:r w:rsidRPr="00D159E4">
        <w:rPr>
          <w:rStyle w:val="Appelnotedebasdep"/>
          <w:rFonts w:ascii="Sakkal Majalla" w:hAnsi="Sakkal Majalla" w:cs="Sakkal Majalla"/>
          <w:sz w:val="24"/>
          <w:szCs w:val="24"/>
        </w:rPr>
        <w:footnoteRef/>
      </w:r>
      <w:r w:rsidRPr="00D159E4">
        <w:rPr>
          <w:rFonts w:ascii="Sakkal Majalla" w:hAnsi="Sakkal Majalla" w:cs="Sakkal Majalla"/>
          <w:sz w:val="24"/>
          <w:szCs w:val="24"/>
        </w:rPr>
        <w:t xml:space="preserve"> </w:t>
      </w:r>
      <w:r w:rsidRPr="00D159E4">
        <w:rPr>
          <w:rFonts w:ascii="Sakkal Majalla" w:hAnsi="Sakkal Majalla" w:cs="Sakkal Majalla"/>
          <w:sz w:val="24"/>
          <w:szCs w:val="24"/>
          <w:rtl/>
          <w:lang w:bidi="ar-DZ"/>
        </w:rPr>
        <w:t xml:space="preserve">-محمد صالح جمعة، </w:t>
      </w:r>
      <w:r w:rsidRPr="00D159E4">
        <w:rPr>
          <w:rFonts w:ascii="Sakkal Majalla" w:hAnsi="Sakkal Majalla" w:cs="Sakkal Majalla"/>
          <w:b/>
          <w:bCs/>
          <w:sz w:val="24"/>
          <w:szCs w:val="24"/>
          <w:rtl/>
          <w:lang w:bidi="ar-DZ"/>
        </w:rPr>
        <w:t>السياسة النقدية في سوريا وأثرها على نمو الناتج المحلي الإجمالي</w:t>
      </w:r>
      <w:r w:rsidRPr="00D159E4">
        <w:rPr>
          <w:rFonts w:ascii="Sakkal Majalla" w:hAnsi="Sakkal Majalla" w:cs="Sakkal Majalla"/>
          <w:sz w:val="24"/>
          <w:szCs w:val="24"/>
          <w:rtl/>
          <w:lang w:bidi="ar-DZ"/>
        </w:rPr>
        <w:t>، أطروحة دكتوراه غير منشورة، كلية الاقتصاد، دمشق، 2002، ص 37.</w:t>
      </w:r>
    </w:p>
  </w:footnote>
  <w:footnote w:id="80">
    <w:p w:rsidR="00AF1A03" w:rsidRPr="005A5C3B" w:rsidRDefault="00AF1A03" w:rsidP="00646069">
      <w:pPr>
        <w:pStyle w:val="Notedebasdepage"/>
        <w:jc w:val="both"/>
        <w:rPr>
          <w:rFonts w:ascii="Sakkal Majalla" w:hAnsi="Sakkal Majalla" w:cs="Sakkal Majalla"/>
          <w:sz w:val="24"/>
          <w:szCs w:val="24"/>
          <w:lang w:bidi="ar-DZ"/>
        </w:rPr>
      </w:pPr>
      <w:r w:rsidRPr="005A5C3B">
        <w:rPr>
          <w:rFonts w:ascii="Sakkal Majalla" w:hAnsi="Sakkal Majalla" w:cs="Sakkal Majalla"/>
          <w:sz w:val="24"/>
          <w:szCs w:val="24"/>
        </w:rPr>
        <w:t xml:space="preserve"> </w:t>
      </w:r>
      <w:r w:rsidRPr="005A5C3B">
        <w:rPr>
          <w:rFonts w:ascii="Sakkal Majalla" w:hAnsi="Sakkal Majalla" w:cs="Sakkal Majalla"/>
          <w:sz w:val="24"/>
          <w:szCs w:val="24"/>
          <w:vertAlign w:val="superscript"/>
        </w:rPr>
        <w:t>(</w:t>
      </w: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vertAlign w:val="superscript"/>
        </w:rPr>
        <w:t>)</w:t>
      </w:r>
      <w:r w:rsidRPr="005A5C3B">
        <w:rPr>
          <w:rFonts w:ascii="Sakkal Majalla" w:hAnsi="Sakkal Majalla" w:cs="Sakkal Majalla"/>
          <w:sz w:val="24"/>
          <w:szCs w:val="24"/>
          <w:rtl/>
        </w:rPr>
        <w:t>بن لدغم فتحي، ميكانيزمات انتقال السياسة النقدية في الاقتصاد الجزائري، أطروحة دكتوراه في الع</w:t>
      </w:r>
      <w:r>
        <w:rPr>
          <w:rFonts w:ascii="Sakkal Majalla" w:hAnsi="Sakkal Majalla" w:cs="Sakkal Majalla"/>
          <w:sz w:val="24"/>
          <w:szCs w:val="24"/>
          <w:rtl/>
        </w:rPr>
        <w:t>لوم الاقتصادية، تخصص نقود وبنوك</w:t>
      </w:r>
      <w:r>
        <w:rPr>
          <w:rFonts w:ascii="Sakkal Majalla" w:hAnsi="Sakkal Majalla" w:cs="Sakkal Majalla"/>
          <w:sz w:val="24"/>
          <w:szCs w:val="24"/>
        </w:rPr>
        <w:t xml:space="preserve">  </w:t>
      </w:r>
      <w:r w:rsidRPr="005A5C3B">
        <w:rPr>
          <w:rFonts w:ascii="Sakkal Majalla" w:hAnsi="Sakkal Majalla" w:cs="Sakkal Majalla"/>
          <w:sz w:val="24"/>
          <w:szCs w:val="24"/>
          <w:rtl/>
        </w:rPr>
        <w:t xml:space="preserve">ومالية، جامعة تلمسان، الجزائر،2012، ص44. </w:t>
      </w:r>
    </w:p>
  </w:footnote>
  <w:footnote w:id="81">
    <w:p w:rsidR="00AF1A03" w:rsidRPr="005A5C3B" w:rsidRDefault="00AF1A03" w:rsidP="00646069">
      <w:pPr>
        <w:pStyle w:val="Notedebasdepage"/>
        <w:jc w:val="both"/>
        <w:rPr>
          <w:rFonts w:ascii="Sakkal Majalla" w:hAnsi="Sakkal Majalla" w:cs="Sakkal Majalla"/>
          <w:sz w:val="24"/>
          <w:szCs w:val="24"/>
          <w:lang w:bidi="ar-DZ"/>
        </w:rPr>
      </w:pPr>
      <w:r w:rsidRPr="005A5C3B">
        <w:rPr>
          <w:rFonts w:ascii="Sakkal Majalla" w:hAnsi="Sakkal Majalla" w:cs="Sakkal Majalla"/>
          <w:sz w:val="24"/>
          <w:szCs w:val="24"/>
        </w:rPr>
        <w:t xml:space="preserve"> </w:t>
      </w:r>
      <w:r w:rsidRPr="005A5C3B">
        <w:rPr>
          <w:rFonts w:ascii="Sakkal Majalla" w:hAnsi="Sakkal Majalla" w:cs="Sakkal Majalla"/>
          <w:sz w:val="24"/>
          <w:szCs w:val="24"/>
          <w:vertAlign w:val="superscript"/>
        </w:rPr>
        <w:t>(</w:t>
      </w: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vertAlign w:val="superscript"/>
        </w:rPr>
        <w:t>)</w:t>
      </w:r>
      <w:r w:rsidRPr="005A5C3B">
        <w:rPr>
          <w:rFonts w:ascii="Sakkal Majalla" w:hAnsi="Sakkal Majalla" w:cs="Sakkal Majalla"/>
          <w:sz w:val="24"/>
          <w:szCs w:val="24"/>
          <w:rtl/>
        </w:rPr>
        <w:t>بوزعرور عمار، السياسة النقدية وأثرها على المتغيرات الكلية(1990-2005)، أطروحة دكتوراه في العلوم</w:t>
      </w:r>
      <w:r w:rsidRPr="005A5C3B">
        <w:rPr>
          <w:rFonts w:ascii="Sakkal Majalla" w:hAnsi="Sakkal Majalla" w:cs="Sakkal Majalla"/>
          <w:sz w:val="24"/>
          <w:szCs w:val="24"/>
        </w:rPr>
        <w:t xml:space="preserve"> </w:t>
      </w:r>
      <w:r w:rsidRPr="005A5C3B">
        <w:rPr>
          <w:rFonts w:ascii="Sakkal Majalla" w:hAnsi="Sakkal Majalla" w:cs="Sakkal Majalla"/>
          <w:sz w:val="24"/>
          <w:szCs w:val="24"/>
          <w:rtl/>
        </w:rPr>
        <w:t>الاقتصادية، فرع التخطيط، جامعة الجزائر،2008،ص91.</w:t>
      </w:r>
    </w:p>
  </w:footnote>
  <w:footnote w:id="82">
    <w:p w:rsidR="00AF1A03" w:rsidRPr="005A5C3B" w:rsidRDefault="00AF1A03" w:rsidP="00646069">
      <w:pPr>
        <w:pStyle w:val="Notedebasdepage"/>
        <w:jc w:val="both"/>
        <w:rPr>
          <w:rFonts w:ascii="Sakkal Majalla" w:hAnsi="Sakkal Majalla" w:cs="Sakkal Majalla"/>
          <w:sz w:val="24"/>
          <w:szCs w:val="24"/>
          <w:lang w:bidi="ar-DZ"/>
        </w:rPr>
      </w:pPr>
      <w:r w:rsidRPr="005A5C3B">
        <w:rPr>
          <w:rFonts w:ascii="Sakkal Majalla" w:hAnsi="Sakkal Majalla" w:cs="Sakkal Majalla"/>
          <w:sz w:val="24"/>
          <w:szCs w:val="24"/>
        </w:rPr>
        <w:t xml:space="preserve"> </w:t>
      </w:r>
      <w:r w:rsidRPr="005A5C3B">
        <w:rPr>
          <w:rFonts w:ascii="Sakkal Majalla" w:hAnsi="Sakkal Majalla" w:cs="Sakkal Majalla"/>
          <w:sz w:val="24"/>
          <w:szCs w:val="24"/>
          <w:vertAlign w:val="superscript"/>
        </w:rPr>
        <w:t>(</w:t>
      </w: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vertAlign w:val="superscript"/>
        </w:rPr>
        <w:t>)</w:t>
      </w:r>
      <w:r w:rsidRPr="005A5C3B">
        <w:rPr>
          <w:rFonts w:ascii="Sakkal Majalla" w:hAnsi="Sakkal Majalla" w:cs="Sakkal Majalla"/>
          <w:sz w:val="24"/>
          <w:szCs w:val="24"/>
          <w:rtl/>
        </w:rPr>
        <w:t xml:space="preserve">بن لدغم فتحي، مرجع سبق ذكره، ص44. </w:t>
      </w:r>
    </w:p>
  </w:footnote>
  <w:footnote w:id="83">
    <w:p w:rsidR="00AF1A03" w:rsidRPr="005A5C3B" w:rsidRDefault="00AF1A03" w:rsidP="00646069">
      <w:pPr>
        <w:pStyle w:val="Notedebasdepage"/>
        <w:jc w:val="both"/>
        <w:rPr>
          <w:rFonts w:ascii="Sakkal Majalla" w:hAnsi="Sakkal Majalla" w:cs="Sakkal Majalla"/>
          <w:sz w:val="24"/>
          <w:szCs w:val="24"/>
          <w:lang w:bidi="ar-DZ"/>
        </w:rPr>
      </w:pPr>
      <w:r w:rsidRPr="005A5C3B">
        <w:rPr>
          <w:rFonts w:ascii="Sakkal Majalla" w:hAnsi="Sakkal Majalla" w:cs="Sakkal Majalla"/>
          <w:sz w:val="24"/>
          <w:szCs w:val="24"/>
        </w:rPr>
        <w:t xml:space="preserve"> </w:t>
      </w:r>
      <w:r w:rsidRPr="005A5C3B">
        <w:rPr>
          <w:rFonts w:ascii="Sakkal Majalla" w:hAnsi="Sakkal Majalla" w:cs="Sakkal Majalla"/>
          <w:sz w:val="24"/>
          <w:szCs w:val="24"/>
          <w:vertAlign w:val="superscript"/>
        </w:rPr>
        <w:t>(</w:t>
      </w: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vertAlign w:val="superscript"/>
        </w:rPr>
        <w:t>)</w:t>
      </w:r>
      <w:r w:rsidRPr="005A5C3B">
        <w:rPr>
          <w:rFonts w:ascii="Sakkal Majalla" w:hAnsi="Sakkal Majalla" w:cs="Sakkal Majalla"/>
          <w:sz w:val="24"/>
          <w:szCs w:val="24"/>
          <w:rtl/>
        </w:rPr>
        <w:t xml:space="preserve">محمد سهير السمهوري، مرجع سبق ذكره، ص263. </w:t>
      </w:r>
    </w:p>
  </w:footnote>
  <w:footnote w:id="84">
    <w:p w:rsidR="00AF1A03" w:rsidRPr="005A5C3B" w:rsidRDefault="00AF1A03" w:rsidP="00646069">
      <w:pPr>
        <w:pStyle w:val="Notedebasdepage"/>
        <w:jc w:val="both"/>
        <w:rPr>
          <w:rFonts w:ascii="Sakkal Majalla" w:hAnsi="Sakkal Majalla" w:cs="Sakkal Majalla"/>
          <w:sz w:val="24"/>
          <w:szCs w:val="24"/>
          <w:lang w:bidi="ar-DZ"/>
        </w:rPr>
      </w:pPr>
      <w:r w:rsidRPr="005A5C3B">
        <w:rPr>
          <w:rFonts w:ascii="Sakkal Majalla" w:hAnsi="Sakkal Majalla" w:cs="Sakkal Majalla"/>
          <w:sz w:val="24"/>
          <w:szCs w:val="24"/>
        </w:rPr>
        <w:t xml:space="preserve"> </w:t>
      </w:r>
      <w:r w:rsidRPr="005A5C3B">
        <w:rPr>
          <w:rFonts w:ascii="Sakkal Majalla" w:hAnsi="Sakkal Majalla" w:cs="Sakkal Majalla"/>
          <w:sz w:val="24"/>
          <w:szCs w:val="24"/>
          <w:vertAlign w:val="superscript"/>
        </w:rPr>
        <w:t>(</w:t>
      </w: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vertAlign w:val="superscript"/>
        </w:rPr>
        <w:t>)</w:t>
      </w:r>
      <w:r w:rsidRPr="005A5C3B">
        <w:rPr>
          <w:rFonts w:ascii="Sakkal Majalla" w:hAnsi="Sakkal Majalla" w:cs="Sakkal Majalla"/>
          <w:sz w:val="24"/>
          <w:szCs w:val="24"/>
          <w:rtl/>
        </w:rPr>
        <w:t xml:space="preserve">بسام الحجار، الاقتصاد النقدي والمصرفي، دار المنهل اللبناني، لبنان، 2006، ص ص 240-241. </w:t>
      </w:r>
    </w:p>
  </w:footnote>
  <w:footnote w:id="85">
    <w:p w:rsidR="00AF1A03" w:rsidRPr="005A5C3B" w:rsidRDefault="00AF1A03" w:rsidP="00646069">
      <w:pPr>
        <w:pStyle w:val="Notedebasdepage"/>
        <w:jc w:val="both"/>
        <w:rPr>
          <w:rFonts w:ascii="Sakkal Majalla" w:hAnsi="Sakkal Majalla" w:cs="Sakkal Majalla"/>
          <w:sz w:val="24"/>
          <w:szCs w:val="24"/>
          <w:lang w:bidi="ar-DZ"/>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vertAlign w:val="superscript"/>
        </w:rPr>
        <w:t xml:space="preserve">) </w:t>
      </w:r>
      <w:r w:rsidRPr="005A5C3B">
        <w:rPr>
          <w:rFonts w:ascii="Sakkal Majalla" w:hAnsi="Sakkal Majalla" w:cs="Sakkal Majalla"/>
          <w:sz w:val="24"/>
          <w:szCs w:val="24"/>
          <w:vertAlign w:val="superscript"/>
          <w:rtl/>
        </w:rPr>
        <w:t>)</w:t>
      </w:r>
      <w:r w:rsidRPr="005A5C3B">
        <w:rPr>
          <w:rFonts w:ascii="Sakkal Majalla" w:hAnsi="Sakkal Majalla" w:cs="Sakkal Majalla"/>
          <w:sz w:val="24"/>
          <w:szCs w:val="24"/>
          <w:rtl/>
        </w:rPr>
        <w:t xml:space="preserve"> </w:t>
      </w:r>
      <w:r w:rsidRPr="005A5C3B">
        <w:rPr>
          <w:rFonts w:ascii="Sakkal Majalla" w:hAnsi="Sakkal Majalla" w:cs="Sakkal Majalla"/>
          <w:sz w:val="24"/>
          <w:szCs w:val="24"/>
          <w:rtl/>
          <w:lang w:bidi="ar-DZ"/>
        </w:rPr>
        <w:t xml:space="preserve">عبد </w:t>
      </w:r>
      <w:r w:rsidRPr="005A5C3B">
        <w:rPr>
          <w:rFonts w:ascii="Sakkal Majalla" w:hAnsi="Sakkal Majalla" w:cs="Sakkal Majalla"/>
          <w:sz w:val="24"/>
          <w:szCs w:val="24"/>
          <w:rtl/>
        </w:rPr>
        <w:t>المنعم السيد علي، نزار سعد الدين العيسى، النقود والمصارف والأسواق المالية، دار حامد للنشر والتوزيع، الأردن، 2004، ص 237.</w:t>
      </w:r>
    </w:p>
  </w:footnote>
  <w:footnote w:id="86">
    <w:p w:rsidR="00AF1A03" w:rsidRPr="005A5C3B" w:rsidRDefault="00AF1A03" w:rsidP="00646069">
      <w:pPr>
        <w:pStyle w:val="Notedebasdepage"/>
        <w:jc w:val="both"/>
        <w:rPr>
          <w:rFonts w:ascii="Sakkal Majalla" w:hAnsi="Sakkal Majalla" w:cs="Sakkal Majalla"/>
          <w:sz w:val="24"/>
          <w:szCs w:val="24"/>
          <w:lang w:bidi="ar-DZ"/>
        </w:rPr>
      </w:pPr>
      <w:r w:rsidRPr="005A5C3B">
        <w:rPr>
          <w:rFonts w:ascii="Sakkal Majalla" w:hAnsi="Sakkal Majalla" w:cs="Sakkal Majalla"/>
          <w:sz w:val="24"/>
          <w:szCs w:val="24"/>
          <w:vertAlign w:val="superscript"/>
          <w:rtl/>
        </w:rPr>
        <w:t>(</w:t>
      </w: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vertAlign w:val="superscript"/>
          <w:rtl/>
        </w:rPr>
        <w:t xml:space="preserve">) </w:t>
      </w:r>
      <w:r w:rsidRPr="005A5C3B">
        <w:rPr>
          <w:rFonts w:ascii="Sakkal Majalla" w:hAnsi="Sakkal Majalla" w:cs="Sakkal Majalla"/>
          <w:sz w:val="24"/>
          <w:szCs w:val="24"/>
          <w:rtl/>
        </w:rPr>
        <w:t xml:space="preserve">بلوافي محمد، أثر السياسة النقدية والمالية على النمو الاقتصادي(1970-2011)، أطروحة دكتوراه في العلوم الاقتصادية، جامعة  تلمسان، الجزائر، ص 15. </w:t>
      </w:r>
    </w:p>
  </w:footnote>
  <w:footnote w:id="87">
    <w:p w:rsidR="00AF1A03" w:rsidRPr="005A5C3B" w:rsidRDefault="00AF1A03" w:rsidP="00646069">
      <w:pPr>
        <w:pStyle w:val="Notedebasdepage"/>
        <w:jc w:val="both"/>
        <w:rPr>
          <w:rFonts w:ascii="Sakkal Majalla" w:hAnsi="Sakkal Majalla" w:cs="Sakkal Majalla"/>
          <w:sz w:val="24"/>
          <w:szCs w:val="24"/>
        </w:rPr>
      </w:pPr>
      <w:r w:rsidRPr="005A5C3B">
        <w:rPr>
          <w:rFonts w:ascii="Sakkal Majalla" w:hAnsi="Sakkal Majalla" w:cs="Sakkal Majalla"/>
          <w:sz w:val="24"/>
          <w:szCs w:val="24"/>
          <w:vertAlign w:val="superscript"/>
          <w:rtl/>
        </w:rPr>
        <w:t>(</w:t>
      </w: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vertAlign w:val="superscript"/>
          <w:rtl/>
        </w:rPr>
        <w:t>)</w:t>
      </w:r>
      <w:r w:rsidRPr="005A5C3B">
        <w:rPr>
          <w:rFonts w:ascii="Sakkal Majalla" w:hAnsi="Sakkal Majalla" w:cs="Sakkal Majalla"/>
          <w:sz w:val="24"/>
          <w:szCs w:val="24"/>
          <w:rtl/>
        </w:rPr>
        <w:t xml:space="preserve"> </w:t>
      </w:r>
      <w:r w:rsidRPr="005A5C3B">
        <w:rPr>
          <w:rFonts w:ascii="Sakkal Majalla" w:hAnsi="Sakkal Majalla" w:cs="Sakkal Majalla"/>
          <w:sz w:val="24"/>
          <w:szCs w:val="24"/>
          <w:rtl/>
          <w:lang w:bidi="ar-DZ"/>
        </w:rPr>
        <w:t>بن لدغم فتحي، مرجع سبق ذكره، ص 45.</w:t>
      </w:r>
    </w:p>
  </w:footnote>
  <w:footnote w:id="88">
    <w:p w:rsidR="00AF1A03" w:rsidRPr="005A5C3B" w:rsidRDefault="00AF1A03" w:rsidP="00646069">
      <w:pPr>
        <w:pStyle w:val="Notedebasdepage"/>
        <w:jc w:val="both"/>
        <w:rPr>
          <w:rFonts w:ascii="Sakkal Majalla" w:hAnsi="Sakkal Majalla" w:cs="Sakkal Majalla"/>
          <w:sz w:val="24"/>
          <w:szCs w:val="24"/>
          <w:lang w:bidi="ar-DZ"/>
        </w:rPr>
      </w:pPr>
      <w:r w:rsidRPr="005A5C3B">
        <w:rPr>
          <w:rFonts w:ascii="Sakkal Majalla" w:hAnsi="Sakkal Majalla" w:cs="Sakkal Majalla"/>
          <w:sz w:val="24"/>
          <w:szCs w:val="24"/>
          <w:vertAlign w:val="superscript"/>
          <w:rtl/>
          <w:lang w:bidi="ar-DZ"/>
        </w:rPr>
        <w:t>(</w:t>
      </w: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vertAlign w:val="superscript"/>
          <w:rtl/>
          <w:lang w:bidi="ar-DZ"/>
        </w:rPr>
        <w:t>)</w:t>
      </w:r>
      <w:r w:rsidRPr="005A5C3B">
        <w:rPr>
          <w:rFonts w:ascii="Sakkal Majalla" w:hAnsi="Sakkal Majalla" w:cs="Sakkal Majalla"/>
          <w:sz w:val="24"/>
          <w:szCs w:val="24"/>
          <w:rtl/>
          <w:lang w:bidi="ar-DZ"/>
        </w:rPr>
        <w:t xml:space="preserve"> عباس يحي خضر المندلاوي، امكانيات السياسة النقدية في تشجيع الاستثمار المحلي  في العراق للمدة (1980-2003)، مذكرة ماجستير في العلوم الاقتصادية، جامعة بغداد، 2005، ص ص17-18.</w:t>
      </w:r>
    </w:p>
  </w:footnote>
  <w:footnote w:id="89">
    <w:p w:rsidR="00AF1A03" w:rsidRPr="005A5C3B" w:rsidRDefault="00AF1A03" w:rsidP="00646069">
      <w:pPr>
        <w:pStyle w:val="Notedebasdepage"/>
        <w:jc w:val="both"/>
        <w:rPr>
          <w:rFonts w:ascii="Sakkal Majalla" w:hAnsi="Sakkal Majalla" w:cs="Sakkal Majalla"/>
          <w:sz w:val="24"/>
          <w:szCs w:val="24"/>
          <w:lang w:bidi="ar-DZ"/>
        </w:rPr>
      </w:pPr>
      <w:r w:rsidRPr="005A5C3B">
        <w:rPr>
          <w:rFonts w:ascii="Sakkal Majalla" w:hAnsi="Sakkal Majalla" w:cs="Sakkal Majalla"/>
          <w:sz w:val="24"/>
          <w:szCs w:val="24"/>
          <w:vertAlign w:val="superscript"/>
          <w:rtl/>
        </w:rPr>
        <w:t>(</w:t>
      </w: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vertAlign w:val="superscript"/>
          <w:rtl/>
        </w:rPr>
        <w:t>)</w:t>
      </w:r>
      <w:r w:rsidRPr="005A5C3B">
        <w:rPr>
          <w:rFonts w:ascii="Sakkal Majalla" w:hAnsi="Sakkal Majalla" w:cs="Sakkal Majalla"/>
          <w:sz w:val="24"/>
          <w:szCs w:val="24"/>
          <w:rtl/>
        </w:rPr>
        <w:t xml:space="preserve"> نفس المرجع، ص 21. </w:t>
      </w:r>
    </w:p>
  </w:footnote>
  <w:footnote w:id="90">
    <w:p w:rsidR="00AF1A03" w:rsidRPr="005A5C3B" w:rsidRDefault="00AF1A03" w:rsidP="00646069">
      <w:pPr>
        <w:pStyle w:val="Notedebasdepage"/>
        <w:jc w:val="both"/>
        <w:rPr>
          <w:rFonts w:ascii="Sakkal Majalla" w:hAnsi="Sakkal Majalla" w:cs="Sakkal Majalla"/>
          <w:sz w:val="24"/>
          <w:szCs w:val="24"/>
          <w:lang w:bidi="ar-DZ"/>
        </w:rPr>
      </w:pPr>
      <w:r w:rsidRPr="005A5C3B">
        <w:rPr>
          <w:rFonts w:ascii="Sakkal Majalla" w:hAnsi="Sakkal Majalla" w:cs="Sakkal Majalla"/>
          <w:sz w:val="24"/>
          <w:szCs w:val="24"/>
          <w:vertAlign w:val="superscript"/>
          <w:rtl/>
        </w:rPr>
        <w:t>(</w:t>
      </w: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vertAlign w:val="superscript"/>
          <w:rtl/>
        </w:rPr>
        <w:t>)</w:t>
      </w:r>
      <w:r w:rsidRPr="005A5C3B">
        <w:rPr>
          <w:rFonts w:ascii="Sakkal Majalla" w:hAnsi="Sakkal Majalla" w:cs="Sakkal Majalla"/>
          <w:sz w:val="24"/>
          <w:szCs w:val="24"/>
          <w:rtl/>
        </w:rPr>
        <w:t xml:space="preserve"> عقيل جاسم عبد الله، النقود والمصارف، الطبعة الثانية، دار مجدلاوي للنشر، الأردن، 1999،  163-164. </w:t>
      </w:r>
    </w:p>
  </w:footnote>
  <w:footnote w:id="91">
    <w:p w:rsidR="00AF1A03" w:rsidRPr="005A5C3B" w:rsidRDefault="00AF1A03" w:rsidP="00646069">
      <w:pPr>
        <w:pStyle w:val="Notedebasdepage"/>
        <w:jc w:val="both"/>
        <w:rPr>
          <w:rFonts w:ascii="Sakkal Majalla" w:hAnsi="Sakkal Majalla" w:cs="Sakkal Majalla"/>
          <w:sz w:val="24"/>
          <w:szCs w:val="24"/>
          <w:lang w:bidi="ar-DZ"/>
        </w:rPr>
      </w:pPr>
      <w:r w:rsidRPr="005A5C3B">
        <w:rPr>
          <w:rFonts w:ascii="Sakkal Majalla" w:hAnsi="Sakkal Majalla" w:cs="Sakkal Majalla"/>
          <w:sz w:val="24"/>
          <w:szCs w:val="24"/>
          <w:vertAlign w:val="superscript"/>
          <w:rtl/>
        </w:rPr>
        <w:t>(</w:t>
      </w: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vertAlign w:val="superscript"/>
          <w:rtl/>
        </w:rPr>
        <w:t>)</w:t>
      </w:r>
      <w:r w:rsidRPr="005A5C3B">
        <w:rPr>
          <w:rFonts w:ascii="Sakkal Majalla" w:hAnsi="Sakkal Majalla" w:cs="Sakkal Majalla"/>
          <w:sz w:val="24"/>
          <w:szCs w:val="24"/>
          <w:rtl/>
        </w:rPr>
        <w:t xml:space="preserve"> عمر صخري، التحليل الاقتصادي الكلي، الطبعة السابعة، ديوان المطبوعات الجامعية، الجزائر،2008، ص 235. </w:t>
      </w:r>
    </w:p>
  </w:footnote>
  <w:footnote w:id="92">
    <w:p w:rsidR="00AF1A03" w:rsidRPr="005A5C3B" w:rsidRDefault="00AF1A03" w:rsidP="00646069">
      <w:pPr>
        <w:pStyle w:val="Notedebasdepage"/>
        <w:jc w:val="both"/>
        <w:rPr>
          <w:rFonts w:ascii="Sakkal Majalla" w:hAnsi="Sakkal Majalla" w:cs="Sakkal Majalla"/>
          <w:sz w:val="24"/>
          <w:szCs w:val="24"/>
          <w:lang w:bidi="ar-DZ"/>
        </w:rPr>
      </w:pPr>
      <w:r w:rsidRPr="005A5C3B">
        <w:rPr>
          <w:rFonts w:ascii="Sakkal Majalla" w:hAnsi="Sakkal Majalla" w:cs="Sakkal Majalla"/>
          <w:sz w:val="24"/>
          <w:szCs w:val="24"/>
          <w:vertAlign w:val="superscript"/>
          <w:rtl/>
        </w:rPr>
        <w:t>(</w:t>
      </w: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vertAlign w:val="superscript"/>
          <w:rtl/>
        </w:rPr>
        <w:t>)</w:t>
      </w:r>
      <w:r w:rsidRPr="005A5C3B">
        <w:rPr>
          <w:rFonts w:ascii="Sakkal Majalla" w:hAnsi="Sakkal Majalla" w:cs="Sakkal Majalla"/>
          <w:sz w:val="24"/>
          <w:szCs w:val="24"/>
          <w:rtl/>
        </w:rPr>
        <w:t xml:space="preserve"> عباس يحي خضر المندلاوي، مرجع سبق ذكره، ص 24. </w:t>
      </w:r>
    </w:p>
  </w:footnote>
  <w:footnote w:id="93">
    <w:p w:rsidR="00AF1A03" w:rsidRPr="005A5C3B" w:rsidRDefault="00AF1A03" w:rsidP="00646069">
      <w:pPr>
        <w:pStyle w:val="Notedebasdepage"/>
        <w:jc w:val="both"/>
        <w:rPr>
          <w:rFonts w:ascii="Sakkal Majalla" w:hAnsi="Sakkal Majalla" w:cs="Sakkal Majalla"/>
          <w:sz w:val="24"/>
          <w:szCs w:val="24"/>
        </w:rPr>
      </w:pPr>
      <w:r w:rsidRPr="000C0DDD">
        <w:rPr>
          <w:rFonts w:ascii="Sakkal Majalla" w:hAnsi="Sakkal Majalla" w:cs="Sakkal Majalla"/>
          <w:sz w:val="24"/>
          <w:szCs w:val="24"/>
          <w:rtl/>
        </w:rPr>
        <w:t>(</w:t>
      </w:r>
      <w:r w:rsidRPr="000C0DDD">
        <w:footnoteRef/>
      </w:r>
      <w:r w:rsidRPr="000C0DDD">
        <w:rPr>
          <w:rFonts w:ascii="Sakkal Majalla" w:hAnsi="Sakkal Majalla" w:cs="Sakkal Majalla"/>
          <w:sz w:val="24"/>
          <w:szCs w:val="24"/>
          <w:rtl/>
        </w:rPr>
        <w:t>)</w:t>
      </w:r>
      <w:r>
        <w:rPr>
          <w:rFonts w:ascii="Sakkal Majalla" w:hAnsi="Sakkal Majalla" w:cs="Sakkal Majalla" w:hint="cs"/>
          <w:sz w:val="24"/>
          <w:szCs w:val="24"/>
          <w:rtl/>
        </w:rPr>
        <w:t xml:space="preserve"> </w:t>
      </w:r>
      <w:hyperlink r:id="rId3" w:anchor="40646" w:history="1">
        <w:r w:rsidRPr="000C0DDD">
          <w:rPr>
            <w:rFonts w:ascii="Sakkal Majalla" w:hAnsi="Sakkal Majalla" w:cs="Sakkal Majalla"/>
            <w:sz w:val="24"/>
            <w:szCs w:val="24"/>
            <w:rtl/>
          </w:rPr>
          <w:t>عبد الرزاق نذير</w:t>
        </w:r>
        <w:r w:rsidRPr="000C0DDD">
          <w:rPr>
            <w:rFonts w:ascii="Sakkal Majalla" w:hAnsi="Sakkal Majalla" w:cs="Sakkal Majalla"/>
            <w:sz w:val="24"/>
            <w:szCs w:val="24"/>
          </w:rPr>
          <w:t> </w:t>
        </w:r>
      </w:hyperlink>
      <w:r w:rsidRPr="000C0DDD">
        <w:rPr>
          <w:rFonts w:ascii="Sakkal Majalla" w:hAnsi="Sakkal Majalla" w:cs="Sakkal Majalla"/>
          <w:sz w:val="24"/>
          <w:szCs w:val="24"/>
        </w:rPr>
        <w:t>. </w:t>
      </w:r>
      <w:hyperlink r:id="rId4" w:anchor="1503" w:history="1">
        <w:r w:rsidRPr="000C0DDD">
          <w:rPr>
            <w:rFonts w:ascii="Sakkal Majalla" w:hAnsi="Sakkal Majalla" w:cs="Sakkal Majalla"/>
            <w:sz w:val="24"/>
            <w:szCs w:val="24"/>
            <w:rtl/>
          </w:rPr>
          <w:t>داودي الطيب</w:t>
        </w:r>
        <w:r w:rsidRPr="000C0DDD">
          <w:rPr>
            <w:rFonts w:ascii="Sakkal Majalla" w:hAnsi="Sakkal Majalla" w:cs="Sakkal Majalla"/>
            <w:sz w:val="24"/>
            <w:szCs w:val="24"/>
          </w:rPr>
          <w:t> </w:t>
        </w:r>
      </w:hyperlink>
      <w:r w:rsidRPr="005A5C3B">
        <w:rPr>
          <w:rFonts w:ascii="Sakkal Majalla" w:hAnsi="Sakkal Majalla" w:cs="Sakkal Majalla"/>
          <w:sz w:val="24"/>
          <w:szCs w:val="24"/>
          <w:rtl/>
        </w:rPr>
        <w:t xml:space="preserve">، </w:t>
      </w:r>
      <w:r w:rsidRPr="000C0DDD">
        <w:rPr>
          <w:rFonts w:ascii="Sakkal Majalla" w:hAnsi="Sakkal Majalla" w:cs="Sakkal Majalla"/>
          <w:sz w:val="24"/>
          <w:szCs w:val="24"/>
          <w:rtl/>
        </w:rPr>
        <w:t>السياسة النقدية بين المرونة ومنهج القواعد في ميزان الاقتصاد الإسلامي</w:t>
      </w:r>
      <w:r w:rsidRPr="005A5C3B">
        <w:rPr>
          <w:rFonts w:ascii="Sakkal Majalla" w:hAnsi="Sakkal Majalla" w:cs="Sakkal Majalla"/>
          <w:sz w:val="24"/>
          <w:szCs w:val="24"/>
          <w:rtl/>
        </w:rPr>
        <w:t xml:space="preserve">، </w:t>
      </w:r>
      <w:r>
        <w:rPr>
          <w:rFonts w:ascii="Sakkal Majalla" w:hAnsi="Sakkal Majalla" w:cs="Sakkal Majalla" w:hint="cs"/>
          <w:sz w:val="24"/>
          <w:szCs w:val="24"/>
          <w:rtl/>
        </w:rPr>
        <w:t>مجلة ابحث إقتصادية وإدارية، المجلد 08، العدد 01، بسكرة، 2014</w:t>
      </w:r>
      <w:r w:rsidRPr="005A5C3B">
        <w:rPr>
          <w:rFonts w:ascii="Sakkal Majalla" w:hAnsi="Sakkal Majalla" w:cs="Sakkal Majalla"/>
          <w:sz w:val="24"/>
          <w:szCs w:val="24"/>
          <w:rtl/>
        </w:rPr>
        <w:t xml:space="preserve">، ص </w:t>
      </w:r>
      <w:r>
        <w:rPr>
          <w:rFonts w:ascii="Sakkal Majalla" w:hAnsi="Sakkal Majalla" w:cs="Sakkal Majalla" w:hint="cs"/>
          <w:sz w:val="24"/>
          <w:szCs w:val="24"/>
          <w:rtl/>
        </w:rPr>
        <w:t>340</w:t>
      </w:r>
      <w:r w:rsidRPr="005A5C3B">
        <w:rPr>
          <w:rFonts w:ascii="Sakkal Majalla" w:hAnsi="Sakkal Majalla" w:cs="Sakkal Majalla"/>
          <w:sz w:val="24"/>
          <w:szCs w:val="24"/>
          <w:rtl/>
        </w:rPr>
        <w:t xml:space="preserve">. </w:t>
      </w:r>
    </w:p>
  </w:footnote>
  <w:footnote w:id="94">
    <w:p w:rsidR="00AF1A03" w:rsidRPr="005A5C3B" w:rsidRDefault="00AF1A03" w:rsidP="00646069">
      <w:pPr>
        <w:pStyle w:val="Notedebasdepage"/>
        <w:jc w:val="both"/>
        <w:rPr>
          <w:rFonts w:ascii="Sakkal Majalla" w:hAnsi="Sakkal Majalla" w:cs="Sakkal Majalla"/>
          <w:sz w:val="24"/>
          <w:szCs w:val="24"/>
          <w:lang w:bidi="ar-DZ"/>
        </w:rPr>
      </w:pPr>
      <w:r w:rsidRPr="005A5C3B">
        <w:rPr>
          <w:rFonts w:ascii="Sakkal Majalla" w:hAnsi="Sakkal Majalla" w:cs="Sakkal Majalla"/>
          <w:sz w:val="24"/>
          <w:szCs w:val="24"/>
          <w:vertAlign w:val="superscript"/>
          <w:rtl/>
        </w:rPr>
        <w:t>(</w:t>
      </w: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vertAlign w:val="superscript"/>
          <w:rtl/>
        </w:rPr>
        <w:t>)</w:t>
      </w:r>
      <w:r w:rsidRPr="005A5C3B">
        <w:rPr>
          <w:rFonts w:ascii="Sakkal Majalla" w:hAnsi="Sakkal Majalla" w:cs="Sakkal Majalla"/>
          <w:sz w:val="24"/>
          <w:szCs w:val="24"/>
          <w:rtl/>
        </w:rPr>
        <w:t xml:space="preserve"> نفس المرجع ، ص 25. </w:t>
      </w:r>
    </w:p>
  </w:footnote>
  <w:footnote w:id="95">
    <w:p w:rsidR="00AF1A03" w:rsidRPr="005A5C3B" w:rsidRDefault="00AF1A03" w:rsidP="00646069">
      <w:pPr>
        <w:pStyle w:val="Notedebasdepage"/>
        <w:jc w:val="both"/>
        <w:rPr>
          <w:rFonts w:ascii="Sakkal Majalla" w:hAnsi="Sakkal Majalla" w:cs="Sakkal Majalla"/>
          <w:sz w:val="24"/>
          <w:szCs w:val="24"/>
          <w:lang w:bidi="ar-DZ"/>
        </w:rPr>
      </w:pPr>
      <w:r w:rsidRPr="005A5C3B">
        <w:rPr>
          <w:rFonts w:ascii="Sakkal Majalla" w:hAnsi="Sakkal Majalla" w:cs="Sakkal Majalla"/>
          <w:sz w:val="24"/>
          <w:szCs w:val="24"/>
          <w:vertAlign w:val="superscript"/>
          <w:rtl/>
        </w:rPr>
        <w:t>(</w:t>
      </w: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vertAlign w:val="superscript"/>
          <w:rtl/>
        </w:rPr>
        <w:t>)</w:t>
      </w:r>
      <w:r w:rsidRPr="005A5C3B">
        <w:rPr>
          <w:rFonts w:ascii="Sakkal Majalla" w:hAnsi="Sakkal Majalla" w:cs="Sakkal Majalla"/>
          <w:sz w:val="24"/>
          <w:szCs w:val="24"/>
          <w:rtl/>
        </w:rPr>
        <w:t xml:space="preserve"> حمدي عبد العظيم، السياسات المالية والنقدية (مقارنة بين الفكر الوضعي والفكر الإسلامي)،  الدار الجامعية، مصر، 2007، ص ص 90-91. </w:t>
      </w:r>
    </w:p>
  </w:footnote>
  <w:footnote w:id="96">
    <w:p w:rsidR="00AF1A03" w:rsidRPr="005A5C3B" w:rsidRDefault="00AF1A03" w:rsidP="00646069">
      <w:pPr>
        <w:pStyle w:val="Notedebasdepage"/>
        <w:jc w:val="both"/>
        <w:rPr>
          <w:rFonts w:ascii="Sakkal Majalla" w:hAnsi="Sakkal Majalla" w:cs="Sakkal Majalla"/>
          <w:sz w:val="24"/>
          <w:szCs w:val="24"/>
          <w:rtl/>
          <w:lang w:bidi="ar-DZ"/>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rtl/>
          <w:lang w:bidi="ar-DZ"/>
        </w:rPr>
        <w:t>-</w:t>
      </w:r>
      <w:r w:rsidRPr="005A5C3B">
        <w:rPr>
          <w:rFonts w:ascii="Sakkal Majalla" w:eastAsia="Calibri" w:hAnsi="Sakkal Majalla" w:cs="Sakkal Majalla"/>
          <w:sz w:val="24"/>
          <w:szCs w:val="24"/>
          <w:rtl/>
        </w:rPr>
        <w:t>رحيم حسن ، النقد والسياسة الن</w:t>
      </w:r>
      <w:r w:rsidRPr="005A5C3B">
        <w:rPr>
          <w:rFonts w:ascii="Sakkal Majalla" w:eastAsia="Calibri" w:hAnsi="Sakkal Majalla" w:cs="Sakkal Majalla"/>
          <w:color w:val="0D0D0D"/>
          <w:sz w:val="24"/>
          <w:szCs w:val="24"/>
          <w:rtl/>
          <w:lang w:bidi="ar-DZ"/>
        </w:rPr>
        <w:t>قدية</w:t>
      </w:r>
      <w:r w:rsidRPr="005A5C3B">
        <w:rPr>
          <w:rFonts w:ascii="Sakkal Majalla" w:eastAsia="Calibri" w:hAnsi="Sakkal Majalla" w:cs="Sakkal Majalla"/>
          <w:sz w:val="24"/>
          <w:szCs w:val="24"/>
          <w:rtl/>
        </w:rPr>
        <w:t xml:space="preserve">،دار المناهج </w:t>
      </w:r>
      <w:r w:rsidRPr="005A5C3B">
        <w:rPr>
          <w:rFonts w:ascii="Sakkal Majalla" w:hAnsi="Sakkal Majalla" w:cs="Sakkal Majalla"/>
          <w:sz w:val="24"/>
          <w:szCs w:val="24"/>
          <w:rtl/>
          <w:lang w:bidi="ar-DZ"/>
        </w:rPr>
        <w:t>للنشر والتوزيع-عمان، 2006، ص18.</w:t>
      </w:r>
    </w:p>
  </w:footnote>
  <w:footnote w:id="97">
    <w:p w:rsidR="00AF1A03" w:rsidRPr="005A5C3B" w:rsidRDefault="00AF1A03" w:rsidP="00646069">
      <w:pPr>
        <w:pStyle w:val="Notedebasdepage"/>
        <w:jc w:val="both"/>
        <w:rPr>
          <w:rFonts w:ascii="Sakkal Majalla" w:hAnsi="Sakkal Majalla" w:cs="Sakkal Majalla"/>
          <w:sz w:val="24"/>
          <w:szCs w:val="24"/>
          <w:rtl/>
          <w:lang w:bidi="ar-DZ"/>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rtl/>
          <w:lang w:bidi="ar-DZ"/>
        </w:rPr>
        <w:t>-</w:t>
      </w:r>
      <w:r w:rsidRPr="005A5C3B">
        <w:rPr>
          <w:rFonts w:ascii="Sakkal Majalla" w:eastAsia="Calibri" w:hAnsi="Sakkal Majalla" w:cs="Sakkal Majalla"/>
          <w:sz w:val="24"/>
          <w:szCs w:val="24"/>
          <w:rtl/>
        </w:rPr>
        <w:t xml:space="preserve">صبحي تادرس </w:t>
      </w:r>
      <w:r w:rsidRPr="005A5C3B">
        <w:rPr>
          <w:rFonts w:ascii="Sakkal Majalla" w:eastAsia="Calibri" w:hAnsi="Sakkal Majalla" w:cs="Sakkal Majalla"/>
          <w:sz w:val="24"/>
          <w:szCs w:val="24"/>
          <w:rtl/>
          <w:lang w:bidi="ar-DZ"/>
        </w:rPr>
        <w:t>قريصة</w:t>
      </w:r>
      <w:r w:rsidRPr="005A5C3B">
        <w:rPr>
          <w:rFonts w:ascii="Sakkal Majalla" w:eastAsia="Calibri" w:hAnsi="Sakkal Majalla" w:cs="Sakkal Majalla"/>
          <w:b/>
          <w:bCs/>
          <w:sz w:val="24"/>
          <w:szCs w:val="24"/>
          <w:rtl/>
          <w:lang w:bidi="ar-DZ"/>
        </w:rPr>
        <w:t xml:space="preserve"> ، النقود والمصارف </w:t>
      </w:r>
      <w:r w:rsidRPr="005A5C3B">
        <w:rPr>
          <w:rFonts w:ascii="Sakkal Majalla" w:eastAsia="Calibri" w:hAnsi="Sakkal Majalla" w:cs="Sakkal Majalla"/>
          <w:sz w:val="24"/>
          <w:szCs w:val="24"/>
          <w:rtl/>
          <w:lang w:bidi="ar-DZ"/>
        </w:rPr>
        <w:t>، دار النهضة العربية-بيروت- د.ط ، ص.21، نقلا عن ج ف كراوزر ،الموجز في اقتصاديات النقود ، ص.24.</w:t>
      </w:r>
    </w:p>
  </w:footnote>
  <w:footnote w:id="98">
    <w:p w:rsidR="00AF1A03" w:rsidRPr="005A5C3B" w:rsidRDefault="00AF1A03" w:rsidP="00646069">
      <w:pPr>
        <w:pStyle w:val="Notedebasdepage"/>
        <w:jc w:val="both"/>
        <w:rPr>
          <w:rFonts w:ascii="Sakkal Majalla" w:hAnsi="Sakkal Majalla" w:cs="Sakkal Majalla"/>
          <w:sz w:val="24"/>
          <w:szCs w:val="24"/>
          <w:rtl/>
          <w:lang w:bidi="ar-DZ"/>
        </w:rPr>
      </w:pPr>
      <w:r w:rsidRPr="005A5C3B">
        <w:rPr>
          <w:rFonts w:ascii="Sakkal Majalla" w:hAnsi="Sakkal Majalla" w:cs="Sakkal Majalla"/>
          <w:sz w:val="24"/>
          <w:szCs w:val="24"/>
          <w:lang w:bidi="ar-DZ"/>
        </w:rPr>
        <w:footnoteRef/>
      </w:r>
      <w:r w:rsidRPr="005A5C3B">
        <w:rPr>
          <w:rFonts w:ascii="Sakkal Majalla" w:hAnsi="Sakkal Majalla" w:cs="Sakkal Majalla"/>
          <w:sz w:val="24"/>
          <w:szCs w:val="24"/>
          <w:rtl/>
          <w:lang w:bidi="ar-DZ"/>
        </w:rPr>
        <w:t>-محمد زكي شافعي، مقدمة في النقود و البنوك، دار النهضة –بيروت- ط.7 ، د.ت ، ص.26.</w:t>
      </w:r>
    </w:p>
  </w:footnote>
  <w:footnote w:id="99">
    <w:p w:rsidR="00AF1A03" w:rsidRPr="005A5C3B" w:rsidRDefault="00AF1A03" w:rsidP="00646069">
      <w:pPr>
        <w:pStyle w:val="Notedebasdepage"/>
        <w:jc w:val="both"/>
        <w:rPr>
          <w:rFonts w:ascii="Sakkal Majalla" w:hAnsi="Sakkal Majalla" w:cs="Sakkal Majalla"/>
          <w:sz w:val="24"/>
          <w:szCs w:val="24"/>
          <w:rtl/>
          <w:lang w:bidi="ar-DZ"/>
        </w:rPr>
      </w:pPr>
      <w:r w:rsidRPr="005A5C3B">
        <w:rPr>
          <w:rFonts w:ascii="Sakkal Majalla" w:hAnsi="Sakkal Majalla" w:cs="Sakkal Majalla"/>
          <w:sz w:val="24"/>
          <w:szCs w:val="24"/>
          <w:lang w:bidi="ar-DZ"/>
        </w:rPr>
        <w:footnoteRef/>
      </w:r>
      <w:r w:rsidRPr="005A5C3B">
        <w:rPr>
          <w:rFonts w:ascii="Sakkal Majalla" w:hAnsi="Sakkal Majalla" w:cs="Sakkal Majalla"/>
          <w:sz w:val="24"/>
          <w:szCs w:val="24"/>
          <w:rtl/>
          <w:lang w:bidi="ar-DZ"/>
        </w:rPr>
        <w:t>-أحمد فريد مصطفى ، سهير محمد السيد حسن، النقود و التوازن الاقتصادي، مؤسسة شباب الجامعة-الاسكندرية، د.ط ، 2000، ص.50.</w:t>
      </w:r>
    </w:p>
  </w:footnote>
  <w:footnote w:id="100">
    <w:p w:rsidR="00AF1A03" w:rsidRPr="005A5C3B" w:rsidRDefault="00AF1A03" w:rsidP="00646069">
      <w:pPr>
        <w:pStyle w:val="Notedebasdepage"/>
        <w:ind w:left="75"/>
        <w:jc w:val="both"/>
        <w:rPr>
          <w:rFonts w:ascii="Sakkal Majalla" w:hAnsi="Sakkal Majalla" w:cs="Sakkal Majalla"/>
          <w:noProof/>
          <w:sz w:val="24"/>
          <w:szCs w:val="24"/>
          <w:rtl/>
          <w:lang w:eastAsia="fr-FR" w:bidi="ar-DZ"/>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rtl/>
        </w:rPr>
        <w:t>-</w:t>
      </w:r>
      <w:r w:rsidRPr="005A5C3B">
        <w:rPr>
          <w:rFonts w:ascii="Sakkal Majalla" w:hAnsi="Sakkal Majalla" w:cs="Sakkal Majalla"/>
          <w:sz w:val="24"/>
          <w:szCs w:val="24"/>
          <w:lang w:val="fr-FR" w:eastAsia="fr-FR"/>
        </w:rPr>
        <w:t xml:space="preserve"> Berger, Pierre, La monnaie et ses mécanismes, PUF    Paris,1982</w:t>
      </w:r>
      <w:r w:rsidRPr="005A5C3B">
        <w:rPr>
          <w:rFonts w:ascii="Sakkal Majalla" w:hAnsi="Sakkal Majalla" w:cs="Sakkal Majalla"/>
          <w:sz w:val="24"/>
          <w:szCs w:val="24"/>
          <w:rtl/>
          <w:lang w:eastAsia="fr-FR"/>
        </w:rPr>
        <w:t xml:space="preserve">, </w:t>
      </w:r>
      <w:r w:rsidRPr="005A5C3B">
        <w:rPr>
          <w:rFonts w:ascii="Sakkal Majalla" w:hAnsi="Sakkal Majalla" w:cs="Sakkal Majalla"/>
          <w:sz w:val="24"/>
          <w:szCs w:val="24"/>
          <w:lang w:val="fr-FR" w:eastAsia="fr-FR"/>
        </w:rPr>
        <w:t>p5</w:t>
      </w:r>
    </w:p>
  </w:footnote>
  <w:footnote w:id="101">
    <w:p w:rsidR="00AF1A03" w:rsidRPr="005A5C3B" w:rsidRDefault="00AF1A03" w:rsidP="00646069">
      <w:pPr>
        <w:pStyle w:val="Notedebasdepage"/>
        <w:ind w:left="75"/>
        <w:jc w:val="both"/>
        <w:rPr>
          <w:rFonts w:ascii="Sakkal Majalla" w:hAnsi="Sakkal Majalla" w:cs="Sakkal Majalla"/>
          <w:noProof/>
          <w:sz w:val="24"/>
          <w:szCs w:val="24"/>
          <w:rtl/>
          <w:lang w:eastAsia="fr-FR"/>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rtl/>
        </w:rPr>
        <w:t xml:space="preserve">- </w:t>
      </w:r>
      <w:r w:rsidRPr="005A5C3B">
        <w:rPr>
          <w:rFonts w:ascii="Sakkal Majalla" w:hAnsi="Sakkal Majalla" w:cs="Sakkal Majalla"/>
          <w:noProof/>
          <w:sz w:val="24"/>
          <w:szCs w:val="24"/>
          <w:rtl/>
          <w:lang w:eastAsia="fr-FR"/>
        </w:rPr>
        <w:t>مايكل إيدجمان،الإقتصاد الكلي،ترجمة محمد ابراهيم منصور،دار المريخ للنشر،الرياض 1988،ص ص 206-207.</w:t>
      </w:r>
    </w:p>
  </w:footnote>
  <w:footnote w:id="102">
    <w:p w:rsidR="00AF1A03" w:rsidRPr="005A5C3B" w:rsidRDefault="00AF1A03" w:rsidP="00646069">
      <w:pPr>
        <w:pStyle w:val="Notedebasdepage"/>
        <w:jc w:val="both"/>
        <w:rPr>
          <w:rFonts w:ascii="Sakkal Majalla" w:hAnsi="Sakkal Majalla" w:cs="Sakkal Majalla"/>
          <w:sz w:val="24"/>
          <w:szCs w:val="24"/>
          <w:rtl/>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rtl/>
        </w:rPr>
        <w:t>-عبد النعيم  محمد مبارك،النقود و الصيرفة و السياسات النقدية،الدار الجامعية 1985،ص 31 وما بعدها.</w:t>
      </w:r>
    </w:p>
  </w:footnote>
  <w:footnote w:id="103">
    <w:p w:rsidR="00AF1A03" w:rsidRPr="005A5C3B" w:rsidRDefault="00AF1A03" w:rsidP="00646069">
      <w:pPr>
        <w:pStyle w:val="Notedebasdepage"/>
        <w:ind w:left="142"/>
        <w:jc w:val="both"/>
        <w:rPr>
          <w:rFonts w:ascii="Sakkal Majalla" w:hAnsi="Sakkal Majalla" w:cs="Sakkal Majalla"/>
          <w:sz w:val="24"/>
          <w:szCs w:val="24"/>
          <w:rtl/>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rtl/>
        </w:rPr>
        <w:t>-</w:t>
      </w:r>
      <w:r w:rsidRPr="005A5C3B">
        <w:rPr>
          <w:rFonts w:ascii="Sakkal Majalla" w:hAnsi="Sakkal Majalla" w:cs="Sakkal Majalla"/>
          <w:sz w:val="24"/>
          <w:szCs w:val="24"/>
        </w:rPr>
        <w:t>Stephen M. Gold feld and Lester V. Chandler, The economics of money and Banking, Harper an Row, Publishers, New york, Cambridje 1981, P.07</w:t>
      </w:r>
    </w:p>
  </w:footnote>
  <w:footnote w:id="104">
    <w:p w:rsidR="00AF1A03" w:rsidRPr="005A5C3B" w:rsidRDefault="00AF1A03" w:rsidP="00646069">
      <w:pPr>
        <w:pStyle w:val="Notedebasdepage"/>
        <w:ind w:left="142"/>
        <w:jc w:val="both"/>
        <w:rPr>
          <w:rFonts w:ascii="Sakkal Majalla" w:hAnsi="Sakkal Majalla" w:cs="Sakkal Majalla"/>
          <w:sz w:val="24"/>
          <w:szCs w:val="24"/>
          <w:rtl/>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rtl/>
          <w:lang w:bidi="ar-DZ"/>
        </w:rPr>
        <w:t>-</w:t>
      </w:r>
      <w:r w:rsidRPr="005A5C3B">
        <w:rPr>
          <w:rFonts w:ascii="Sakkal Majalla" w:hAnsi="Sakkal Majalla" w:cs="Sakkal Majalla"/>
          <w:sz w:val="24"/>
          <w:szCs w:val="24"/>
          <w:lang w:val="nl-NL"/>
        </w:rPr>
        <w:t xml:space="preserve">Berger, Pierre, Op. </w:t>
      </w:r>
      <w:r w:rsidRPr="005A5C3B">
        <w:rPr>
          <w:rFonts w:ascii="Sakkal Majalla" w:hAnsi="Sakkal Majalla" w:cs="Sakkal Majalla"/>
          <w:sz w:val="24"/>
          <w:szCs w:val="24"/>
          <w:lang w:val="fr-FR"/>
        </w:rPr>
        <w:t>Cit , pp.11-12.</w:t>
      </w:r>
    </w:p>
  </w:footnote>
  <w:footnote w:id="105">
    <w:p w:rsidR="00AF1A03" w:rsidRPr="005A5C3B" w:rsidRDefault="00AF1A03" w:rsidP="00646069">
      <w:pPr>
        <w:pStyle w:val="Notedebasdepage"/>
        <w:ind w:left="142"/>
        <w:jc w:val="both"/>
        <w:rPr>
          <w:rFonts w:ascii="Sakkal Majalla" w:hAnsi="Sakkal Majalla" w:cs="Sakkal Majalla"/>
          <w:sz w:val="24"/>
          <w:szCs w:val="24"/>
          <w:rtl/>
          <w:lang w:bidi="ar-DZ"/>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rtl/>
          <w:lang w:bidi="ar-DZ"/>
        </w:rPr>
        <w:t>-</w:t>
      </w:r>
      <w:r w:rsidRPr="005A5C3B">
        <w:rPr>
          <w:rFonts w:ascii="Sakkal Majalla" w:hAnsi="Sakkal Majalla" w:cs="Sakkal Majalla"/>
          <w:sz w:val="24"/>
          <w:szCs w:val="24"/>
          <w:rtl/>
        </w:rPr>
        <w:t xml:space="preserve"> يمكن تقسيم الوظائف أيضا حسب الزمان،و هي المدفوعات الآجلة و مخزن للقيم و حسب المكان مثل وسيطللمبادلات،و مقياس للقيم.</w:t>
      </w:r>
    </w:p>
    <w:p w:rsidR="00AF1A03" w:rsidRPr="005A5C3B" w:rsidRDefault="00AF1A03" w:rsidP="00646069">
      <w:pPr>
        <w:pStyle w:val="Notedebasdepage"/>
        <w:jc w:val="both"/>
        <w:rPr>
          <w:rFonts w:ascii="Sakkal Majalla" w:hAnsi="Sakkal Majalla" w:cs="Sakkal Majalla"/>
          <w:sz w:val="24"/>
          <w:szCs w:val="24"/>
          <w:rtl/>
        </w:rPr>
      </w:pPr>
    </w:p>
  </w:footnote>
  <w:footnote w:id="106">
    <w:p w:rsidR="00AF1A03" w:rsidRPr="005A5C3B" w:rsidRDefault="00AF1A03" w:rsidP="00646069">
      <w:pPr>
        <w:pStyle w:val="Notedebasdepage"/>
        <w:bidi w:val="0"/>
        <w:jc w:val="both"/>
        <w:rPr>
          <w:rFonts w:ascii="Sakkal Majalla" w:hAnsi="Sakkal Majalla" w:cs="Sakkal Majalla"/>
          <w:sz w:val="24"/>
          <w:szCs w:val="24"/>
          <w:rtl/>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rtl/>
        </w:rPr>
        <w:t>-</w:t>
      </w:r>
      <w:r w:rsidRPr="005A5C3B">
        <w:rPr>
          <w:rFonts w:ascii="Sakkal Majalla" w:hAnsi="Sakkal Majalla" w:cs="Sakkal Majalla"/>
          <w:sz w:val="24"/>
          <w:szCs w:val="24"/>
          <w:lang w:val="fr-FR"/>
        </w:rPr>
        <w:t>Michelle de Mourgues, Théorie et politiques monétaires, 2 édition Dalloz 1984,p4.</w:t>
      </w:r>
    </w:p>
  </w:footnote>
  <w:footnote w:id="107">
    <w:p w:rsidR="00AF1A03" w:rsidRPr="00133ED7" w:rsidRDefault="00AF1A03" w:rsidP="00646069">
      <w:pPr>
        <w:pStyle w:val="Notedebasdepage"/>
        <w:jc w:val="both"/>
        <w:rPr>
          <w:rFonts w:ascii="Sakkal Majalla" w:hAnsi="Sakkal Majalla" w:cs="Sakkal Majalla"/>
          <w:sz w:val="24"/>
          <w:szCs w:val="24"/>
          <w:rtl/>
          <w:lang w:val="fr-FR" w:bidi="ar-DZ"/>
        </w:rPr>
      </w:pPr>
      <w:r w:rsidRPr="00133ED7">
        <w:rPr>
          <w:lang w:val="fr-FR"/>
        </w:rPr>
        <w:footnoteRef/>
      </w:r>
      <w:r w:rsidRPr="00133ED7">
        <w:rPr>
          <w:rFonts w:ascii="Sakkal Majalla" w:hAnsi="Sakkal Majalla" w:cs="Sakkal Majalla"/>
          <w:sz w:val="24"/>
          <w:szCs w:val="24"/>
          <w:rtl/>
          <w:lang w:val="fr-FR"/>
        </w:rPr>
        <w:t>-</w:t>
      </w:r>
      <w:r w:rsidRPr="00133ED7">
        <w:rPr>
          <w:rFonts w:ascii="Sakkal Majalla" w:hAnsi="Sakkal Majalla" w:cs="Sakkal Majalla" w:hint="cs"/>
          <w:sz w:val="24"/>
          <w:szCs w:val="24"/>
          <w:rtl/>
          <w:lang w:val="fr-FR"/>
        </w:rPr>
        <w:t xml:space="preserve"> </w:t>
      </w:r>
      <w:hyperlink r:id="rId5" w:anchor="188988" w:history="1">
        <w:r w:rsidRPr="00133ED7">
          <w:rPr>
            <w:rFonts w:ascii="Sakkal Majalla" w:hAnsi="Sakkal Majalla" w:cs="Sakkal Majalla"/>
            <w:sz w:val="24"/>
            <w:szCs w:val="24"/>
            <w:rtl/>
            <w:lang w:val="fr-FR"/>
          </w:rPr>
          <w:t>بوخرص عبد الحفيظ</w:t>
        </w:r>
        <w:r w:rsidRPr="00133ED7">
          <w:rPr>
            <w:rFonts w:ascii="Sakkal Majalla" w:hAnsi="Sakkal Majalla" w:cs="Sakkal Majalla"/>
            <w:sz w:val="24"/>
            <w:szCs w:val="24"/>
            <w:lang w:val="fr-FR"/>
          </w:rPr>
          <w:t> </w:t>
        </w:r>
      </w:hyperlink>
      <w:r w:rsidRPr="00133ED7">
        <w:rPr>
          <w:rFonts w:ascii="Sakkal Majalla" w:hAnsi="Sakkal Majalla" w:cs="Sakkal Majalla"/>
          <w:sz w:val="24"/>
          <w:szCs w:val="24"/>
          <w:lang w:val="fr-FR"/>
        </w:rPr>
        <w:t>. </w:t>
      </w:r>
      <w:hyperlink r:id="rId6" w:anchor="188989" w:history="1">
        <w:r w:rsidRPr="00133ED7">
          <w:rPr>
            <w:rFonts w:ascii="Sakkal Majalla" w:hAnsi="Sakkal Majalla" w:cs="Sakkal Majalla"/>
            <w:sz w:val="24"/>
            <w:szCs w:val="24"/>
            <w:rtl/>
            <w:lang w:val="fr-FR"/>
          </w:rPr>
          <w:t>بن محاد سمير</w:t>
        </w:r>
        <w:r w:rsidRPr="00133ED7">
          <w:rPr>
            <w:rFonts w:ascii="Sakkal Majalla" w:hAnsi="Sakkal Majalla" w:cs="Sakkal Majalla"/>
            <w:sz w:val="24"/>
            <w:szCs w:val="24"/>
            <w:lang w:val="fr-FR"/>
          </w:rPr>
          <w:t> </w:t>
        </w:r>
      </w:hyperlink>
      <w:r w:rsidRPr="00133ED7">
        <w:rPr>
          <w:rFonts w:ascii="Sakkal Majalla" w:hAnsi="Sakkal Majalla" w:cs="Sakkal Majalla"/>
          <w:sz w:val="24"/>
          <w:szCs w:val="24"/>
          <w:lang w:val="fr-FR"/>
        </w:rPr>
        <w:t>.</w:t>
      </w:r>
      <w:r w:rsidRPr="00133ED7">
        <w:rPr>
          <w:rFonts w:ascii="Sakkal Majalla" w:hAnsi="Sakkal Majalla" w:cs="Sakkal Majalla" w:hint="cs"/>
          <w:sz w:val="24"/>
          <w:szCs w:val="24"/>
          <w:rtl/>
          <w:lang w:val="fr-FR"/>
        </w:rPr>
        <w:t xml:space="preserve">، </w:t>
      </w:r>
      <w:r w:rsidRPr="00133ED7">
        <w:rPr>
          <w:rFonts w:ascii="Sakkal Majalla" w:hAnsi="Sakkal Majalla" w:cs="Sakkal Majalla"/>
          <w:sz w:val="24"/>
          <w:szCs w:val="24"/>
          <w:rtl/>
          <w:lang w:val="fr-FR"/>
        </w:rPr>
        <w:t>جهود المؤسسات الدولية في محاربة الفقر في ظل جائحة كورونا</w:t>
      </w:r>
      <w:r>
        <w:rPr>
          <w:rFonts w:ascii="Sakkal Majalla" w:hAnsi="Sakkal Majalla" w:cs="Sakkal Majalla" w:hint="cs"/>
          <w:sz w:val="24"/>
          <w:szCs w:val="24"/>
          <w:rtl/>
          <w:lang w:val="fr-FR"/>
        </w:rPr>
        <w:t xml:space="preserve">، </w:t>
      </w:r>
      <w:hyperlink r:id="rId7" w:history="1">
        <w:r w:rsidRPr="00133ED7">
          <w:rPr>
            <w:rFonts w:ascii="Sakkal Majalla" w:hAnsi="Sakkal Majalla" w:cs="Sakkal Majalla"/>
            <w:sz w:val="24"/>
            <w:szCs w:val="24"/>
            <w:rtl/>
            <w:lang w:val="fr-FR"/>
          </w:rPr>
          <w:t>مجلة العلوم الاقتصادية والتسيير والعلوم التجارية</w:t>
        </w:r>
      </w:hyperlink>
      <w:r w:rsidRPr="00133ED7">
        <w:rPr>
          <w:rFonts w:ascii="Sakkal Majalla" w:hAnsi="Sakkal Majalla" w:cs="Sakkal Majalla" w:hint="cs"/>
          <w:sz w:val="24"/>
          <w:szCs w:val="24"/>
          <w:rtl/>
          <w:lang w:val="fr-FR"/>
        </w:rPr>
        <w:t>، المجلد 14، العدد 2، جامعة المسيلة، ص 80.</w:t>
      </w:r>
    </w:p>
  </w:footnote>
  <w:footnote w:id="108">
    <w:p w:rsidR="00AF1A03" w:rsidRPr="005A5C3B" w:rsidRDefault="00AF1A03" w:rsidP="00646069">
      <w:pPr>
        <w:pStyle w:val="Notedebasdepage"/>
        <w:bidi w:val="0"/>
        <w:jc w:val="both"/>
        <w:rPr>
          <w:rFonts w:ascii="Sakkal Majalla" w:hAnsi="Sakkal Majalla" w:cs="Sakkal Majalla"/>
          <w:sz w:val="24"/>
          <w:szCs w:val="24"/>
          <w:rtl/>
          <w:lang w:bidi="ar-DZ"/>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rtl/>
          <w:lang w:bidi="ar-DZ"/>
        </w:rPr>
        <w:t>-</w:t>
      </w:r>
      <w:r w:rsidRPr="005A5C3B">
        <w:rPr>
          <w:rFonts w:ascii="Sakkal Majalla" w:hAnsi="Sakkal Majalla" w:cs="Sakkal Majalla"/>
          <w:sz w:val="24"/>
          <w:szCs w:val="24"/>
          <w:lang w:val="fr-FR"/>
        </w:rPr>
        <w:t>P.Berger «</w:t>
      </w:r>
      <w:r w:rsidRPr="005A5C3B">
        <w:rPr>
          <w:rFonts w:ascii="Sakkal Majalla" w:hAnsi="Sakkal Majalla" w:cs="Sakkal Majalla"/>
          <w:sz w:val="24"/>
          <w:szCs w:val="24"/>
          <w:rtl/>
        </w:rPr>
        <w:t> </w:t>
      </w:r>
      <w:r w:rsidRPr="005A5C3B">
        <w:rPr>
          <w:rFonts w:ascii="Sakkal Majalla" w:hAnsi="Sakkal Majalla" w:cs="Sakkal Majalla"/>
          <w:sz w:val="24"/>
          <w:szCs w:val="24"/>
          <w:lang w:val="fr-FR"/>
        </w:rPr>
        <w:t>La monnaie et ses mécanismes</w:t>
      </w:r>
      <w:r w:rsidRPr="005A5C3B">
        <w:rPr>
          <w:rFonts w:ascii="Sakkal Majalla" w:hAnsi="Sakkal Majalla" w:cs="Sakkal Majalla"/>
          <w:sz w:val="24"/>
          <w:szCs w:val="24"/>
          <w:rtl/>
        </w:rPr>
        <w:t> </w:t>
      </w:r>
      <w:r w:rsidRPr="005A5C3B">
        <w:rPr>
          <w:rFonts w:ascii="Sakkal Majalla" w:hAnsi="Sakkal Majalla" w:cs="Sakkal Majalla"/>
          <w:sz w:val="24"/>
          <w:szCs w:val="24"/>
          <w:lang w:val="fr-FR"/>
        </w:rPr>
        <w:t xml:space="preserve"> que sais-je</w:t>
      </w:r>
      <w:r w:rsidRPr="005A5C3B">
        <w:rPr>
          <w:rFonts w:ascii="Sakkal Majalla" w:hAnsi="Sakkal Majalla" w:cs="Sakkal Majalla"/>
          <w:sz w:val="24"/>
          <w:szCs w:val="24"/>
          <w:rtl/>
        </w:rPr>
        <w:t> </w:t>
      </w:r>
      <w:r w:rsidRPr="005A5C3B">
        <w:rPr>
          <w:rFonts w:ascii="Sakkal Majalla" w:hAnsi="Sakkal Majalla" w:cs="Sakkal Majalla"/>
          <w:sz w:val="24"/>
          <w:szCs w:val="24"/>
          <w:lang w:val="fr-FR"/>
        </w:rPr>
        <w:t>»</w:t>
      </w:r>
      <w:r w:rsidRPr="005A5C3B">
        <w:rPr>
          <w:rFonts w:ascii="Sakkal Majalla" w:hAnsi="Sakkal Majalla" w:cs="Sakkal Majalla"/>
          <w:sz w:val="24"/>
          <w:szCs w:val="24"/>
          <w:rtl/>
        </w:rPr>
        <w:t> </w:t>
      </w:r>
      <w:r w:rsidRPr="005A5C3B">
        <w:rPr>
          <w:rFonts w:ascii="Sakkal Majalla" w:hAnsi="Sakkal Majalla" w:cs="Sakkal Majalla"/>
          <w:sz w:val="24"/>
          <w:szCs w:val="24"/>
          <w:lang w:val="fr-FR"/>
        </w:rPr>
        <w:t xml:space="preserve">? </w:t>
      </w:r>
      <w:r w:rsidRPr="008330DC">
        <w:rPr>
          <w:rFonts w:ascii="Sakkal Majalla" w:hAnsi="Sakkal Majalla" w:cs="Sakkal Majalla"/>
          <w:sz w:val="24"/>
          <w:szCs w:val="24"/>
          <w:lang w:val="fr-FR"/>
        </w:rPr>
        <w:t>PUF, 1971, p.12.</w:t>
      </w:r>
    </w:p>
  </w:footnote>
  <w:footnote w:id="109">
    <w:p w:rsidR="00AF1A03" w:rsidRPr="005A5C3B" w:rsidRDefault="00AF1A03" w:rsidP="00F14C2C">
      <w:pPr>
        <w:pStyle w:val="Notedebasdepage"/>
        <w:numPr>
          <w:ilvl w:val="0"/>
          <w:numId w:val="27"/>
        </w:numPr>
        <w:tabs>
          <w:tab w:val="clear" w:pos="360"/>
          <w:tab w:val="num" w:pos="-2"/>
        </w:tabs>
        <w:ind w:left="-2" w:hanging="2"/>
        <w:jc w:val="both"/>
        <w:rPr>
          <w:rFonts w:ascii="Sakkal Majalla" w:hAnsi="Sakkal Majalla" w:cs="Sakkal Majalla"/>
          <w:sz w:val="24"/>
          <w:szCs w:val="24"/>
          <w:rtl/>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rtl/>
          <w:lang w:bidi="ar-DZ"/>
        </w:rPr>
        <w:t>- محمود</w:t>
      </w:r>
      <w:r w:rsidRPr="005A5C3B">
        <w:rPr>
          <w:rFonts w:ascii="Sakkal Majalla" w:hAnsi="Sakkal Majalla" w:cs="Sakkal Majalla"/>
          <w:sz w:val="24"/>
          <w:szCs w:val="24"/>
          <w:rtl/>
        </w:rPr>
        <w:t xml:space="preserve"> أ</w:t>
      </w:r>
      <w:r w:rsidRPr="005A5C3B">
        <w:rPr>
          <w:rFonts w:ascii="Sakkal Majalla" w:hAnsi="Sakkal Majalla" w:cs="Sakkal Majalla"/>
          <w:sz w:val="24"/>
          <w:szCs w:val="24"/>
          <w:rtl/>
          <w:lang w:bidi="ar-DZ"/>
        </w:rPr>
        <w:t xml:space="preserve">حمد </w:t>
      </w:r>
      <w:r w:rsidRPr="005A5C3B">
        <w:rPr>
          <w:rFonts w:ascii="Sakkal Majalla" w:hAnsi="Sakkal Majalla" w:cs="Sakkal Majalla"/>
          <w:sz w:val="24"/>
          <w:szCs w:val="24"/>
          <w:rtl/>
        </w:rPr>
        <w:t>عبده،الموجز في النقود و البنوك،كليةالتجارة،جامعة الأزهر، 1989، ص.18.</w:t>
      </w:r>
    </w:p>
  </w:footnote>
  <w:footnote w:id="110">
    <w:p w:rsidR="00AF1A03" w:rsidRPr="005A5C3B" w:rsidRDefault="00AF1A03" w:rsidP="00646069">
      <w:pPr>
        <w:pStyle w:val="Notedebasdepage"/>
        <w:jc w:val="both"/>
        <w:rPr>
          <w:rFonts w:ascii="Sakkal Majalla" w:hAnsi="Sakkal Majalla" w:cs="Sakkal Majalla"/>
          <w:sz w:val="24"/>
          <w:szCs w:val="24"/>
          <w:rtl/>
          <w:lang w:bidi="ar-DZ"/>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rtl/>
        </w:rPr>
        <w:t xml:space="preserve">- </w:t>
      </w:r>
      <w:r w:rsidRPr="005A5C3B">
        <w:rPr>
          <w:rFonts w:ascii="Sakkal Majalla" w:hAnsi="Sakkal Majalla" w:cs="Sakkal Majalla"/>
          <w:noProof/>
          <w:sz w:val="24"/>
          <w:szCs w:val="24"/>
          <w:rtl/>
          <w:lang w:eastAsia="fr-FR"/>
        </w:rPr>
        <w:t>محمد زكي شافعي،مقدمة في النقود و البنوك،دار النهضة العربية-القاهرة،1978،ص.21.</w:t>
      </w:r>
    </w:p>
  </w:footnote>
  <w:footnote w:id="111">
    <w:p w:rsidR="00AF1A03" w:rsidRPr="005A5C3B" w:rsidRDefault="00AF1A03" w:rsidP="00F14C2C">
      <w:pPr>
        <w:pStyle w:val="Notedebasdepage"/>
        <w:numPr>
          <w:ilvl w:val="0"/>
          <w:numId w:val="27"/>
        </w:numPr>
        <w:tabs>
          <w:tab w:val="clear" w:pos="360"/>
          <w:tab w:val="num" w:pos="-2"/>
        </w:tabs>
        <w:ind w:left="-2" w:firstLine="0"/>
        <w:jc w:val="both"/>
        <w:rPr>
          <w:rFonts w:ascii="Sakkal Majalla" w:hAnsi="Sakkal Majalla" w:cs="Sakkal Majalla"/>
          <w:noProof/>
          <w:sz w:val="24"/>
          <w:szCs w:val="24"/>
          <w:rtl/>
          <w:lang w:eastAsia="fr-FR"/>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rtl/>
          <w:lang w:bidi="ar-DZ"/>
        </w:rPr>
        <w:t xml:space="preserve">- </w:t>
      </w:r>
      <w:r w:rsidRPr="005A5C3B">
        <w:rPr>
          <w:rFonts w:ascii="Sakkal Majalla" w:hAnsi="Sakkal Majalla" w:cs="Sakkal Majalla"/>
          <w:noProof/>
          <w:sz w:val="24"/>
          <w:szCs w:val="24"/>
          <w:rtl/>
          <w:lang w:eastAsia="fr-FR"/>
        </w:rPr>
        <w:t>عبد الفتاح عبد الرحمان عبد المجيد،اقتصاديات النقود،النسر الذهبي للطباعة،1996،ص.17.</w:t>
      </w:r>
    </w:p>
    <w:p w:rsidR="00AF1A03" w:rsidRPr="005A5C3B" w:rsidRDefault="00AF1A03" w:rsidP="00646069">
      <w:pPr>
        <w:pStyle w:val="Notedebasdepage"/>
        <w:jc w:val="both"/>
        <w:rPr>
          <w:rFonts w:ascii="Sakkal Majalla" w:hAnsi="Sakkal Majalla" w:cs="Sakkal Majalla"/>
          <w:sz w:val="24"/>
          <w:szCs w:val="24"/>
          <w:rtl/>
        </w:rPr>
      </w:pPr>
    </w:p>
  </w:footnote>
  <w:footnote w:id="112">
    <w:p w:rsidR="00AF1A03" w:rsidRPr="005A5C3B" w:rsidRDefault="00AF1A03" w:rsidP="00F14C2C">
      <w:pPr>
        <w:pStyle w:val="Notedebasdepage"/>
        <w:numPr>
          <w:ilvl w:val="0"/>
          <w:numId w:val="27"/>
        </w:numPr>
        <w:tabs>
          <w:tab w:val="clear" w:pos="360"/>
        </w:tabs>
        <w:ind w:left="-2" w:hanging="2"/>
        <w:jc w:val="both"/>
        <w:rPr>
          <w:rFonts w:ascii="Sakkal Majalla" w:hAnsi="Sakkal Majalla" w:cs="Sakkal Majalla"/>
          <w:noProof/>
          <w:sz w:val="24"/>
          <w:szCs w:val="24"/>
          <w:rtl/>
          <w:lang w:eastAsia="fr-FR"/>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rtl/>
          <w:lang w:bidi="ar-DZ"/>
        </w:rPr>
        <w:t xml:space="preserve">- </w:t>
      </w:r>
      <w:r w:rsidRPr="005A5C3B">
        <w:rPr>
          <w:rFonts w:ascii="Sakkal Majalla" w:hAnsi="Sakkal Majalla" w:cs="Sakkal Majalla"/>
          <w:noProof/>
          <w:sz w:val="24"/>
          <w:szCs w:val="24"/>
          <w:rtl/>
          <w:lang w:eastAsia="fr-FR"/>
        </w:rPr>
        <w:t>فوزي عطوي،مرجع سابق،ص.231.</w:t>
      </w:r>
    </w:p>
  </w:footnote>
  <w:footnote w:id="113">
    <w:p w:rsidR="00AF1A03" w:rsidRPr="005A5C3B" w:rsidRDefault="00AF1A03" w:rsidP="00646069">
      <w:pPr>
        <w:pStyle w:val="Notedebasdepage"/>
        <w:jc w:val="both"/>
        <w:rPr>
          <w:rFonts w:ascii="Sakkal Majalla" w:hAnsi="Sakkal Majalla" w:cs="Sakkal Majalla"/>
          <w:sz w:val="24"/>
          <w:szCs w:val="24"/>
          <w:rtl/>
          <w:lang w:bidi="ar-DZ"/>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rtl/>
          <w:lang w:bidi="ar-DZ"/>
        </w:rPr>
        <w:t xml:space="preserve">-حمدي عبد العظيم، </w:t>
      </w:r>
      <w:r w:rsidRPr="005A5C3B">
        <w:rPr>
          <w:rFonts w:ascii="Sakkal Majalla" w:hAnsi="Sakkal Majalla" w:cs="Sakkal Majalla"/>
          <w:b/>
          <w:bCs/>
          <w:sz w:val="24"/>
          <w:szCs w:val="24"/>
          <w:rtl/>
          <w:lang w:bidi="ar-DZ"/>
        </w:rPr>
        <w:t>السياسات المالية و النقدية</w:t>
      </w:r>
      <w:r w:rsidRPr="005A5C3B">
        <w:rPr>
          <w:rFonts w:ascii="Sakkal Majalla" w:hAnsi="Sakkal Majalla" w:cs="Sakkal Majalla"/>
          <w:sz w:val="24"/>
          <w:szCs w:val="24"/>
          <w:rtl/>
          <w:lang w:bidi="ar-DZ"/>
        </w:rPr>
        <w:t>، الدار الجامعية-الاسكندرية، 2007، ص.355.</w:t>
      </w:r>
    </w:p>
  </w:footnote>
  <w:footnote w:id="114">
    <w:p w:rsidR="00AF1A03" w:rsidRPr="005A5C3B" w:rsidRDefault="00AF1A03" w:rsidP="00646069">
      <w:pPr>
        <w:pStyle w:val="Notedebasdepage"/>
        <w:bidi w:val="0"/>
        <w:jc w:val="both"/>
        <w:rPr>
          <w:rFonts w:ascii="Sakkal Majalla" w:hAnsi="Sakkal Majalla" w:cs="Sakkal Majalla"/>
          <w:sz w:val="24"/>
          <w:szCs w:val="24"/>
          <w:lang w:bidi="ar-DZ"/>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rtl/>
        </w:rPr>
        <w:t>-</w:t>
      </w:r>
      <w:r w:rsidRPr="005A5C3B">
        <w:rPr>
          <w:rFonts w:ascii="Sakkal Majalla" w:hAnsi="Sakkal Majalla" w:cs="Sakkal Majalla"/>
          <w:sz w:val="24"/>
          <w:szCs w:val="24"/>
        </w:rPr>
        <w:t>zijlstra. Central bankingwith the benefit of hindsight. The per jacobssonfoundation. 1976. P</w:t>
      </w:r>
      <w:r w:rsidRPr="005A5C3B">
        <w:rPr>
          <w:rFonts w:ascii="Sakkal Majalla" w:hAnsi="Sakkal Majalla" w:cs="Sakkal Majalla"/>
          <w:sz w:val="24"/>
          <w:szCs w:val="24"/>
          <w:rtl/>
          <w:lang w:bidi="ar-DZ"/>
        </w:rPr>
        <w:t>12.</w:t>
      </w:r>
    </w:p>
  </w:footnote>
  <w:footnote w:id="115">
    <w:p w:rsidR="00AF1A03" w:rsidRPr="005A5C3B" w:rsidRDefault="00AF1A03" w:rsidP="00646069">
      <w:pPr>
        <w:pStyle w:val="Notedebasdepage"/>
        <w:jc w:val="both"/>
        <w:rPr>
          <w:rFonts w:ascii="Sakkal Majalla" w:hAnsi="Sakkal Majalla" w:cs="Sakkal Majalla"/>
          <w:sz w:val="24"/>
          <w:szCs w:val="24"/>
          <w:rtl/>
          <w:lang w:bidi="ar-DZ"/>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rtl/>
        </w:rPr>
        <w:t>-</w:t>
      </w:r>
      <w:r w:rsidRPr="005A5C3B">
        <w:rPr>
          <w:rFonts w:ascii="Sakkal Majalla" w:hAnsi="Sakkal Majalla" w:cs="Sakkal Majalla"/>
          <w:sz w:val="24"/>
          <w:szCs w:val="24"/>
        </w:rPr>
        <w:t>guidocarli. Milton Gillbert. Why Banks are unpopular</w:t>
      </w:r>
      <w:r w:rsidRPr="005A5C3B">
        <w:rPr>
          <w:rFonts w:ascii="Sakkal Majalla" w:hAnsi="Sakkal Majalla" w:cs="Sakkal Majalla"/>
          <w:sz w:val="24"/>
          <w:szCs w:val="24"/>
          <w:lang w:bidi="ar-DZ"/>
        </w:rPr>
        <w:t>? The per jacobsson. Foundation. 1981.pp .14-26.</w:t>
      </w:r>
    </w:p>
  </w:footnote>
  <w:footnote w:id="116">
    <w:p w:rsidR="00AF1A03" w:rsidRPr="005A5C3B" w:rsidRDefault="00AF1A03" w:rsidP="00646069">
      <w:pPr>
        <w:pStyle w:val="Notedebasdepage"/>
        <w:jc w:val="both"/>
        <w:rPr>
          <w:rFonts w:ascii="Sakkal Majalla" w:hAnsi="Sakkal Majalla" w:cs="Sakkal Majalla"/>
          <w:sz w:val="24"/>
          <w:szCs w:val="24"/>
          <w:rtl/>
          <w:lang w:bidi="ar-DZ"/>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rtl/>
          <w:lang w:bidi="ar-DZ"/>
        </w:rPr>
        <w:t>-</w:t>
      </w:r>
      <w:r w:rsidRPr="005A5C3B">
        <w:rPr>
          <w:rFonts w:ascii="Sakkal Majalla" w:hAnsi="Sakkal Majalla" w:cs="Sakkal Majalla"/>
          <w:sz w:val="24"/>
          <w:szCs w:val="24"/>
          <w:lang w:bidi="ar-DZ"/>
        </w:rPr>
        <w:t>Albert Adomakoh. Central bankingwith the benefit of Hindsgh. The 1981 per jacobsson Lecure.P.21</w:t>
      </w:r>
      <w:r w:rsidRPr="005A5C3B">
        <w:rPr>
          <w:rFonts w:ascii="Sakkal Majalla" w:hAnsi="Sakkal Majalla" w:cs="Sakkal Majalla"/>
          <w:sz w:val="24"/>
          <w:szCs w:val="24"/>
          <w:rtl/>
          <w:lang w:bidi="ar-DZ"/>
        </w:rPr>
        <w:t>.</w:t>
      </w:r>
    </w:p>
  </w:footnote>
  <w:footnote w:id="117">
    <w:p w:rsidR="00AF1A03" w:rsidRPr="005A5C3B" w:rsidRDefault="00AF1A03" w:rsidP="00646069">
      <w:pPr>
        <w:pStyle w:val="Notedebasdepage"/>
        <w:jc w:val="both"/>
        <w:rPr>
          <w:rFonts w:ascii="Sakkal Majalla" w:hAnsi="Sakkal Majalla" w:cs="Sakkal Majalla"/>
          <w:b/>
          <w:bCs/>
          <w:sz w:val="24"/>
          <w:szCs w:val="24"/>
          <w:rtl/>
          <w:lang w:bidi="ar-DZ"/>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rtl/>
          <w:lang w:bidi="ar-DZ"/>
        </w:rPr>
        <w:t xml:space="preserve">-حمدي عبد العظيم، </w:t>
      </w:r>
      <w:r w:rsidRPr="005A5C3B">
        <w:rPr>
          <w:rFonts w:ascii="Sakkal Majalla" w:hAnsi="Sakkal Majalla" w:cs="Sakkal Majalla"/>
          <w:b/>
          <w:bCs/>
          <w:sz w:val="24"/>
          <w:szCs w:val="24"/>
          <w:rtl/>
          <w:lang w:bidi="ar-DZ"/>
        </w:rPr>
        <w:t>مرجع سبق ذكره،</w:t>
      </w:r>
      <w:r w:rsidRPr="005A5C3B">
        <w:rPr>
          <w:rFonts w:ascii="Sakkal Majalla" w:hAnsi="Sakkal Majalla" w:cs="Sakkal Majalla"/>
          <w:sz w:val="24"/>
          <w:szCs w:val="24"/>
          <w:rtl/>
          <w:lang w:bidi="ar-DZ"/>
        </w:rPr>
        <w:t xml:space="preserve"> ص.358.</w:t>
      </w:r>
    </w:p>
  </w:footnote>
  <w:footnote w:id="118">
    <w:p w:rsidR="00AF1A03" w:rsidRPr="005A5C3B" w:rsidRDefault="00AF1A03" w:rsidP="00646069">
      <w:pPr>
        <w:pStyle w:val="Notedebasdepage"/>
        <w:jc w:val="both"/>
        <w:rPr>
          <w:rFonts w:ascii="Sakkal Majalla" w:hAnsi="Sakkal Majalla" w:cs="Sakkal Majalla"/>
          <w:sz w:val="24"/>
          <w:szCs w:val="24"/>
        </w:rPr>
      </w:pPr>
      <w:r w:rsidRPr="005A5C3B">
        <w:rPr>
          <w:rFonts w:ascii="Sakkal Majalla" w:hAnsi="Sakkal Majalla" w:cs="Sakkal Majalla"/>
          <w:sz w:val="24"/>
          <w:szCs w:val="24"/>
          <w:vertAlign w:val="superscript"/>
          <w:rtl/>
        </w:rPr>
        <w:t>(</w:t>
      </w: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vertAlign w:val="superscript"/>
          <w:rtl/>
        </w:rPr>
        <w:t>)</w:t>
      </w:r>
      <w:r w:rsidRPr="005A5C3B">
        <w:rPr>
          <w:rFonts w:ascii="Sakkal Majalla" w:hAnsi="Sakkal Majalla" w:cs="Sakkal Majalla"/>
          <w:sz w:val="24"/>
          <w:szCs w:val="24"/>
          <w:rtl/>
          <w:lang w:bidi="ar-DZ"/>
        </w:rPr>
        <w:t xml:space="preserve"> عبد المطلب عبد الحميد، السياسات الاقتصادية (تحليل جزئي وكلي)، مكتبة زهراء الشرق، القاهرة، 1997، ص 311.</w:t>
      </w:r>
    </w:p>
  </w:footnote>
  <w:footnote w:id="119">
    <w:p w:rsidR="00AF1A03" w:rsidRPr="005A5C3B" w:rsidRDefault="00AF1A03" w:rsidP="00646069">
      <w:pPr>
        <w:pStyle w:val="Notedebasdepage"/>
        <w:jc w:val="both"/>
        <w:rPr>
          <w:rFonts w:ascii="Sakkal Majalla" w:hAnsi="Sakkal Majalla" w:cs="Sakkal Majalla"/>
          <w:sz w:val="24"/>
          <w:szCs w:val="24"/>
          <w:lang w:bidi="ar-DZ"/>
        </w:rPr>
      </w:pPr>
      <w:r w:rsidRPr="005A5C3B">
        <w:rPr>
          <w:rFonts w:ascii="Sakkal Majalla" w:hAnsi="Sakkal Majalla" w:cs="Sakkal Majalla"/>
          <w:sz w:val="24"/>
          <w:szCs w:val="24"/>
          <w:vertAlign w:val="superscript"/>
          <w:rtl/>
        </w:rPr>
        <w:t>(</w:t>
      </w: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vertAlign w:val="superscript"/>
          <w:rtl/>
        </w:rPr>
        <w:t>)</w:t>
      </w:r>
      <w:r w:rsidRPr="005A5C3B">
        <w:rPr>
          <w:rFonts w:ascii="Sakkal Majalla" w:hAnsi="Sakkal Majalla" w:cs="Sakkal Majalla"/>
          <w:sz w:val="24"/>
          <w:szCs w:val="24"/>
          <w:rtl/>
        </w:rPr>
        <w:t xml:space="preserve"> </w:t>
      </w:r>
      <w:r w:rsidRPr="005A5C3B">
        <w:rPr>
          <w:rFonts w:ascii="Sakkal Majalla" w:hAnsi="Sakkal Majalla" w:cs="Sakkal Majalla"/>
          <w:sz w:val="24"/>
          <w:szCs w:val="24"/>
          <w:rtl/>
          <w:lang w:bidi="ar-DZ"/>
        </w:rPr>
        <w:t>معيزي قويدر، فعالية السياسة النقدية في تحقيق التوازن الاقتصادي (1990-2006)، أطروحة دكتوراه في العلوم الاقتصادية، فرع تحليل   اقتصادي، جامعة الجزائر، 2008، ص 161، 162.</w:t>
      </w:r>
    </w:p>
  </w:footnote>
  <w:footnote w:id="120">
    <w:p w:rsidR="00AF1A03" w:rsidRPr="005A5C3B" w:rsidRDefault="00AF1A03" w:rsidP="00646069">
      <w:pPr>
        <w:pStyle w:val="Notedebasdepage"/>
        <w:jc w:val="both"/>
        <w:rPr>
          <w:rFonts w:ascii="Sakkal Majalla" w:hAnsi="Sakkal Majalla" w:cs="Sakkal Majalla"/>
          <w:sz w:val="24"/>
          <w:szCs w:val="24"/>
        </w:rPr>
      </w:pPr>
      <w:r w:rsidRPr="005A5C3B">
        <w:rPr>
          <w:rFonts w:ascii="Sakkal Majalla" w:hAnsi="Sakkal Majalla" w:cs="Sakkal Majalla"/>
          <w:sz w:val="24"/>
          <w:szCs w:val="24"/>
          <w:vertAlign w:val="superscript"/>
          <w:rtl/>
        </w:rPr>
        <w:t>(</w:t>
      </w: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vertAlign w:val="superscript"/>
          <w:rtl/>
        </w:rPr>
        <w:t>)</w:t>
      </w:r>
      <w:r w:rsidRPr="005A5C3B">
        <w:rPr>
          <w:rFonts w:ascii="Sakkal Majalla" w:hAnsi="Sakkal Majalla" w:cs="Sakkal Majalla"/>
          <w:sz w:val="24"/>
          <w:szCs w:val="24"/>
          <w:rtl/>
        </w:rPr>
        <w:t xml:space="preserve"> أحمد شعبان محمد علي، مرجع سبق ذكره، ص ص 134- 139, </w:t>
      </w:r>
    </w:p>
  </w:footnote>
  <w:footnote w:id="121">
    <w:p w:rsidR="00AF1A03" w:rsidRPr="005A5C3B" w:rsidRDefault="00AF1A03" w:rsidP="00646069">
      <w:pPr>
        <w:pStyle w:val="Notedebasdepage"/>
        <w:jc w:val="both"/>
        <w:rPr>
          <w:rFonts w:ascii="Sakkal Majalla" w:hAnsi="Sakkal Majalla" w:cs="Sakkal Majalla"/>
          <w:sz w:val="24"/>
          <w:szCs w:val="24"/>
        </w:rPr>
      </w:pPr>
      <w:r w:rsidRPr="005A5C3B">
        <w:rPr>
          <w:rFonts w:ascii="Sakkal Majalla" w:hAnsi="Sakkal Majalla" w:cs="Sakkal Majalla"/>
          <w:sz w:val="24"/>
          <w:szCs w:val="24"/>
          <w:vertAlign w:val="superscript"/>
          <w:rtl/>
        </w:rPr>
        <w:t>(</w:t>
      </w: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vertAlign w:val="superscript"/>
          <w:rtl/>
        </w:rPr>
        <w:t xml:space="preserve">) </w:t>
      </w:r>
      <w:r w:rsidRPr="005A5C3B">
        <w:rPr>
          <w:rFonts w:ascii="Sakkal Majalla" w:hAnsi="Sakkal Majalla" w:cs="Sakkal Majalla"/>
          <w:sz w:val="24"/>
          <w:szCs w:val="24"/>
          <w:rtl/>
        </w:rPr>
        <w:t xml:space="preserve">صالح مفتاح، النقود والسياسة النقدية، دار الفجر للنشر والتوزيع، مصر، 2005، ص 189. </w:t>
      </w:r>
    </w:p>
  </w:footnote>
  <w:footnote w:id="122">
    <w:p w:rsidR="00AF1A03" w:rsidRPr="005A5C3B" w:rsidRDefault="00AF1A03" w:rsidP="00646069">
      <w:pPr>
        <w:pStyle w:val="Notedebasdepage"/>
        <w:jc w:val="both"/>
        <w:rPr>
          <w:rFonts w:ascii="Sakkal Majalla" w:hAnsi="Sakkal Majalla" w:cs="Sakkal Majalla"/>
          <w:sz w:val="24"/>
          <w:szCs w:val="24"/>
          <w:lang w:bidi="ar-DZ"/>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vertAlign w:val="superscript"/>
        </w:rPr>
        <w:t>)</w:t>
      </w:r>
      <w:r w:rsidRPr="005A5C3B">
        <w:rPr>
          <w:rFonts w:ascii="Sakkal Majalla" w:hAnsi="Sakkal Majalla" w:cs="Sakkal Majalla"/>
          <w:sz w:val="24"/>
          <w:szCs w:val="24"/>
          <w:vertAlign w:val="superscript"/>
          <w:rtl/>
        </w:rPr>
        <w:t xml:space="preserve"> </w:t>
      </w:r>
      <w:r w:rsidRPr="005A5C3B">
        <w:rPr>
          <w:rFonts w:ascii="Sakkal Majalla" w:hAnsi="Sakkal Majalla" w:cs="Sakkal Majalla"/>
          <w:sz w:val="24"/>
          <w:szCs w:val="24"/>
          <w:vertAlign w:val="superscript"/>
        </w:rPr>
        <w:t>(</w:t>
      </w:r>
      <w:r w:rsidRPr="005A5C3B">
        <w:rPr>
          <w:rFonts w:ascii="Sakkal Majalla" w:hAnsi="Sakkal Majalla" w:cs="Sakkal Majalla"/>
          <w:sz w:val="24"/>
          <w:szCs w:val="24"/>
          <w:rtl/>
          <w:lang w:bidi="ar-DZ"/>
        </w:rPr>
        <w:t xml:space="preserve">عبد الحافظ عبد اللطيف حسين علي، التحولات في السياسة النقدية بين مرحلتي التقييد و التحرر النقدي في </w:t>
      </w:r>
      <w:r w:rsidRPr="005A5C3B">
        <w:rPr>
          <w:rFonts w:ascii="Sakkal Majalla" w:hAnsi="Sakkal Majalla" w:cs="Sakkal Majalla"/>
          <w:sz w:val="24"/>
          <w:szCs w:val="24"/>
          <w:lang w:bidi="ar-DZ"/>
        </w:rPr>
        <w:t xml:space="preserve"> </w:t>
      </w:r>
      <w:r w:rsidRPr="005A5C3B">
        <w:rPr>
          <w:rFonts w:ascii="Sakkal Majalla" w:hAnsi="Sakkal Majalla" w:cs="Sakkal Majalla"/>
          <w:sz w:val="24"/>
          <w:szCs w:val="24"/>
          <w:rtl/>
          <w:lang w:bidi="ar-DZ"/>
        </w:rPr>
        <w:t>العراق، أطروحة الدكتوراه في العلوم الاقتصادية،  جامعة المستنصرية، العراق، 2008،ص18.</w:t>
      </w:r>
    </w:p>
  </w:footnote>
  <w:footnote w:id="123">
    <w:p w:rsidR="00AF1A03" w:rsidRPr="005A5C3B" w:rsidRDefault="00AF1A03" w:rsidP="00646069">
      <w:pPr>
        <w:pStyle w:val="Notedebasdepage"/>
        <w:ind w:left="-2" w:right="-142"/>
        <w:jc w:val="both"/>
        <w:rPr>
          <w:rFonts w:ascii="Sakkal Majalla" w:hAnsi="Sakkal Majalla" w:cs="Sakkal Majalla"/>
          <w:sz w:val="24"/>
          <w:szCs w:val="24"/>
        </w:rPr>
      </w:pPr>
      <w:r w:rsidRPr="005A5C3B">
        <w:rPr>
          <w:rFonts w:ascii="Sakkal Majalla" w:hAnsi="Sakkal Majalla" w:cs="Sakkal Majalla"/>
          <w:sz w:val="24"/>
          <w:szCs w:val="24"/>
          <w:vertAlign w:val="superscript"/>
        </w:rPr>
        <w:t>(</w:t>
      </w:r>
      <w:r w:rsidRPr="005A5C3B">
        <w:rPr>
          <w:rStyle w:val="Appelnotedebasdep"/>
          <w:rFonts w:ascii="Sakkal Majalla" w:eastAsiaTheme="majorEastAsia" w:hAnsi="Sakkal Majalla" w:cs="Sakkal Majalla"/>
          <w:sz w:val="24"/>
          <w:szCs w:val="24"/>
          <w:rtl/>
          <w:lang w:bidi="ar-DZ"/>
        </w:rPr>
        <w:footnoteRef/>
      </w:r>
      <w:r w:rsidRPr="005A5C3B">
        <w:rPr>
          <w:rFonts w:ascii="Sakkal Majalla" w:hAnsi="Sakkal Majalla" w:cs="Sakkal Majalla"/>
          <w:sz w:val="24"/>
          <w:szCs w:val="24"/>
          <w:vertAlign w:val="superscript"/>
        </w:rPr>
        <w:t xml:space="preserve">) </w:t>
      </w:r>
      <w:r w:rsidRPr="005A5C3B">
        <w:rPr>
          <w:rFonts w:ascii="Sakkal Majalla" w:hAnsi="Sakkal Majalla" w:cs="Sakkal Majalla"/>
          <w:sz w:val="24"/>
          <w:szCs w:val="24"/>
        </w:rPr>
        <w:t xml:space="preserve">Dudley G Luckett, money and banking, 3ed.Sirgapore, Mc Grew-Hill company, 1984, P535. </w:t>
      </w:r>
    </w:p>
  </w:footnote>
  <w:footnote w:id="124">
    <w:p w:rsidR="00AF1A03" w:rsidRPr="005A5C3B" w:rsidRDefault="00AF1A03" w:rsidP="00646069">
      <w:pPr>
        <w:pStyle w:val="Notedebasdepage"/>
        <w:jc w:val="both"/>
        <w:rPr>
          <w:rFonts w:ascii="Sakkal Majalla" w:hAnsi="Sakkal Majalla" w:cs="Sakkal Majalla"/>
          <w:sz w:val="24"/>
          <w:szCs w:val="24"/>
          <w:lang w:bidi="ar-DZ"/>
        </w:rPr>
      </w:pPr>
      <w:r w:rsidRPr="005A5C3B">
        <w:rPr>
          <w:rFonts w:ascii="Sakkal Majalla" w:hAnsi="Sakkal Majalla" w:cs="Sakkal Majalla"/>
          <w:sz w:val="24"/>
          <w:szCs w:val="24"/>
          <w:vertAlign w:val="superscript"/>
        </w:rPr>
        <w:t>(</w:t>
      </w: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vertAlign w:val="superscript"/>
        </w:rPr>
        <w:t>)</w:t>
      </w:r>
      <w:r w:rsidRPr="005A5C3B">
        <w:rPr>
          <w:rFonts w:ascii="Sakkal Majalla" w:hAnsi="Sakkal Majalla" w:cs="Sakkal Majalla"/>
          <w:sz w:val="24"/>
          <w:szCs w:val="24"/>
          <w:rtl/>
        </w:rPr>
        <w:t xml:space="preserve"> </w:t>
      </w:r>
      <w:r w:rsidRPr="005A5C3B">
        <w:rPr>
          <w:rFonts w:ascii="Sakkal Majalla" w:hAnsi="Sakkal Majalla" w:cs="Sakkal Majalla"/>
          <w:sz w:val="24"/>
          <w:szCs w:val="24"/>
          <w:lang w:bidi="ar-DZ"/>
        </w:rPr>
        <w:t>Peter .S</w:t>
      </w:r>
      <w:r w:rsidRPr="005A5C3B">
        <w:rPr>
          <w:rFonts w:ascii="Sakkal Majalla" w:hAnsi="Sakkal Majalla" w:cs="Sakkal Majalla"/>
          <w:sz w:val="24"/>
          <w:szCs w:val="24"/>
          <w:rtl/>
          <w:lang w:bidi="ar-DZ"/>
        </w:rPr>
        <w:t xml:space="preserve"> .</w:t>
      </w:r>
      <w:r w:rsidRPr="005A5C3B">
        <w:rPr>
          <w:rFonts w:ascii="Sakkal Majalla" w:hAnsi="Sakkal Majalla" w:cs="Sakkal Majalla"/>
          <w:sz w:val="24"/>
          <w:szCs w:val="24"/>
          <w:lang w:bidi="ar-DZ"/>
        </w:rPr>
        <w:t>Rose,</w:t>
      </w:r>
      <w:r w:rsidRPr="005A5C3B">
        <w:rPr>
          <w:rFonts w:ascii="Sakkal Majalla" w:hAnsi="Sakkal Majalla" w:cs="Sakkal Majalla"/>
          <w:sz w:val="24"/>
          <w:szCs w:val="24"/>
        </w:rPr>
        <w:t xml:space="preserve"> money and</w:t>
      </w:r>
      <w:r w:rsidRPr="005A5C3B">
        <w:rPr>
          <w:rFonts w:ascii="Sakkal Majalla" w:hAnsi="Sakkal Majalla" w:cs="Sakkal Majalla"/>
          <w:sz w:val="24"/>
          <w:szCs w:val="24"/>
          <w:lang w:bidi="ar-DZ"/>
        </w:rPr>
        <w:t xml:space="preserve"> capital markets , 6ed USA Irwin Mc Gkaw-Hill, 1997, p509.</w:t>
      </w:r>
    </w:p>
  </w:footnote>
  <w:footnote w:id="125">
    <w:p w:rsidR="00AF1A03" w:rsidRPr="005A5C3B" w:rsidRDefault="00AF1A03" w:rsidP="00646069">
      <w:pPr>
        <w:pStyle w:val="Notedebasdepage"/>
        <w:jc w:val="both"/>
        <w:rPr>
          <w:rFonts w:ascii="Sakkal Majalla" w:hAnsi="Sakkal Majalla" w:cs="Sakkal Majalla"/>
          <w:sz w:val="24"/>
          <w:szCs w:val="24"/>
          <w:lang w:bidi="ar-DZ"/>
        </w:rPr>
      </w:pPr>
      <w:r w:rsidRPr="005A5C3B">
        <w:rPr>
          <w:rFonts w:ascii="Sakkal Majalla" w:hAnsi="Sakkal Majalla" w:cs="Sakkal Majalla"/>
          <w:sz w:val="24"/>
          <w:szCs w:val="24"/>
          <w:vertAlign w:val="superscript"/>
        </w:rPr>
        <w:t>(</w:t>
      </w: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vertAlign w:val="superscript"/>
        </w:rPr>
        <w:t>)</w:t>
      </w:r>
      <w:r w:rsidRPr="005A5C3B">
        <w:rPr>
          <w:rFonts w:ascii="Sakkal Majalla" w:hAnsi="Sakkal Majalla" w:cs="Sakkal Majalla"/>
          <w:sz w:val="24"/>
          <w:szCs w:val="24"/>
          <w:rtl/>
        </w:rPr>
        <w:t xml:space="preserve"> </w:t>
      </w:r>
      <w:r w:rsidRPr="005A5C3B">
        <w:rPr>
          <w:rFonts w:ascii="Sakkal Majalla" w:hAnsi="Sakkal Majalla" w:cs="Sakkal Majalla"/>
          <w:sz w:val="24"/>
          <w:szCs w:val="24"/>
          <w:lang w:bidi="ar-DZ"/>
        </w:rPr>
        <w:t>Dudley .G. Luckett</w:t>
      </w:r>
      <w:r w:rsidRPr="005A5C3B">
        <w:rPr>
          <w:rFonts w:ascii="Sakkal Majalla" w:hAnsi="Sakkal Majalla" w:cs="Sakkal Majalla"/>
          <w:sz w:val="24"/>
          <w:szCs w:val="24"/>
        </w:rPr>
        <w:t>, money and banking</w:t>
      </w:r>
      <w:r w:rsidRPr="005A5C3B">
        <w:rPr>
          <w:rFonts w:ascii="Sakkal Majalla" w:hAnsi="Sakkal Majalla" w:cs="Sakkal Majalla"/>
          <w:sz w:val="24"/>
          <w:szCs w:val="24"/>
          <w:lang w:bidi="ar-DZ"/>
        </w:rPr>
        <w:t>, op, cit, p535</w:t>
      </w:r>
      <w:r w:rsidRPr="005A5C3B">
        <w:rPr>
          <w:rStyle w:val="Appelnotedebasdep"/>
          <w:rFonts w:ascii="Sakkal Majalla" w:eastAsiaTheme="majorEastAsia" w:hAnsi="Sakkal Majalla" w:cs="Sakkal Majalla"/>
          <w:sz w:val="24"/>
          <w:szCs w:val="24"/>
        </w:rPr>
        <w:t xml:space="preserve"> </w:t>
      </w:r>
      <w:r w:rsidRPr="005A5C3B">
        <w:rPr>
          <w:rFonts w:ascii="Sakkal Majalla" w:hAnsi="Sakkal Majalla" w:cs="Sakkal Majalla"/>
          <w:sz w:val="24"/>
          <w:szCs w:val="24"/>
          <w:rtl/>
        </w:rPr>
        <w:t>.</w:t>
      </w:r>
    </w:p>
  </w:footnote>
  <w:footnote w:id="126">
    <w:p w:rsidR="00AF1A03" w:rsidRPr="005A5C3B" w:rsidRDefault="00AF1A03" w:rsidP="00646069">
      <w:pPr>
        <w:jc w:val="both"/>
        <w:rPr>
          <w:rFonts w:ascii="Sakkal Majalla" w:hAnsi="Sakkal Majalla" w:cs="Sakkal Majalla"/>
          <w:rtl/>
          <w:lang w:bidi="ar-DZ"/>
        </w:rPr>
      </w:pPr>
      <w:r w:rsidRPr="005A5C3B">
        <w:rPr>
          <w:rStyle w:val="Appelnotedebasdep"/>
          <w:rFonts w:ascii="Sakkal Majalla" w:eastAsiaTheme="majorEastAsia" w:hAnsi="Sakkal Majalla" w:cs="Sakkal Majalla"/>
        </w:rPr>
        <w:footnoteRef/>
      </w:r>
      <w:r w:rsidRPr="005A5C3B">
        <w:rPr>
          <w:rFonts w:ascii="Sakkal Majalla" w:hAnsi="Sakkal Majalla" w:cs="Sakkal Majalla"/>
        </w:rPr>
        <w:t xml:space="preserve"> </w:t>
      </w:r>
      <w:r w:rsidRPr="005A5C3B">
        <w:rPr>
          <w:rFonts w:ascii="Sakkal Majalla" w:hAnsi="Sakkal Majalla" w:cs="Sakkal Majalla"/>
          <w:rtl/>
        </w:rPr>
        <w:t xml:space="preserve">- ياسين عبد الله وبلحاج فراجي، </w:t>
      </w:r>
      <w:r w:rsidRPr="005A5C3B">
        <w:rPr>
          <w:rFonts w:ascii="Sakkal Majalla" w:hAnsi="Sakkal Majalla" w:cs="Sakkal Majalla"/>
          <w:b/>
          <w:bCs/>
          <w:rtl/>
        </w:rPr>
        <w:t>دراسة قياسية لأثر الانفتاح التجاري (الصادرات) على معدلات النمو في الاقتصاد الجزائري</w:t>
      </w:r>
      <w:r w:rsidRPr="005A5C3B">
        <w:rPr>
          <w:rFonts w:ascii="Sakkal Majalla" w:hAnsi="Sakkal Majalla" w:cs="Sakkal Majalla"/>
          <w:rtl/>
        </w:rPr>
        <w:t>، مجلة مجاميع المعرفة، العدد 05، أكتوبر 2017، ص 18.</w:t>
      </w:r>
    </w:p>
  </w:footnote>
  <w:footnote w:id="127">
    <w:p w:rsidR="00AF1A03" w:rsidRPr="005A5C3B" w:rsidRDefault="00AF1A03" w:rsidP="00646069">
      <w:pPr>
        <w:jc w:val="both"/>
        <w:rPr>
          <w:rFonts w:ascii="Sakkal Majalla" w:hAnsi="Sakkal Majalla" w:cs="Sakkal Majalla"/>
          <w:rtl/>
          <w:lang w:bidi="ar-DZ"/>
        </w:rPr>
      </w:pPr>
      <w:r w:rsidRPr="005A5C3B">
        <w:rPr>
          <w:rStyle w:val="Appelnotedebasdep"/>
          <w:rFonts w:ascii="Sakkal Majalla" w:eastAsiaTheme="majorEastAsia" w:hAnsi="Sakkal Majalla" w:cs="Sakkal Majalla"/>
        </w:rPr>
        <w:footnoteRef/>
      </w:r>
      <w:r w:rsidRPr="005A5C3B">
        <w:rPr>
          <w:rFonts w:ascii="Sakkal Majalla" w:hAnsi="Sakkal Majalla" w:cs="Sakkal Majalla"/>
        </w:rPr>
        <w:t xml:space="preserve"> </w:t>
      </w:r>
      <w:r w:rsidRPr="005A5C3B">
        <w:rPr>
          <w:rFonts w:ascii="Sakkal Majalla" w:hAnsi="Sakkal Majalla" w:cs="Sakkal Majalla"/>
          <w:rtl/>
        </w:rPr>
        <w:t xml:space="preserve">- أشواق بن قدور، </w:t>
      </w:r>
      <w:r w:rsidRPr="005A5C3B">
        <w:rPr>
          <w:rFonts w:ascii="Sakkal Majalla" w:hAnsi="Sakkal Majalla" w:cs="Sakkal Majalla"/>
          <w:b/>
          <w:bCs/>
          <w:rtl/>
        </w:rPr>
        <w:t>تطور النظام المالي والنمو الاقتصادي</w:t>
      </w:r>
      <w:r w:rsidRPr="005A5C3B">
        <w:rPr>
          <w:rFonts w:ascii="Sakkal Majalla" w:hAnsi="Sakkal Majalla" w:cs="Sakkal Majalla"/>
          <w:b/>
          <w:bCs/>
        </w:rPr>
        <w:t xml:space="preserve"> </w:t>
      </w:r>
      <w:r w:rsidRPr="005A5C3B">
        <w:rPr>
          <w:rFonts w:ascii="Sakkal Majalla" w:hAnsi="Sakkal Majalla" w:cs="Sakkal Majalla"/>
          <w:b/>
          <w:bCs/>
          <w:rtl/>
        </w:rPr>
        <w:t>دراسة قياسية لعينة من الدول خلال الفترة 1955- 2005</w:t>
      </w:r>
      <w:r w:rsidRPr="005A5C3B">
        <w:rPr>
          <w:rFonts w:ascii="Sakkal Majalla" w:hAnsi="Sakkal Majalla" w:cs="Sakkal Majalla"/>
          <w:rtl/>
        </w:rPr>
        <w:t>، ط</w:t>
      </w:r>
      <w:r w:rsidRPr="005A5C3B">
        <w:rPr>
          <w:rFonts w:ascii="Sakkal Majalla" w:hAnsi="Sakkal Majalla" w:cs="Sakkal Majalla"/>
          <w:vertAlign w:val="subscript"/>
          <w:rtl/>
        </w:rPr>
        <w:t>1</w:t>
      </w:r>
      <w:r w:rsidRPr="005A5C3B">
        <w:rPr>
          <w:rFonts w:ascii="Sakkal Majalla" w:hAnsi="Sakkal Majalla" w:cs="Sakkal Majalla"/>
          <w:rtl/>
        </w:rPr>
        <w:t>، دار الراية للنشر والتوزيع، الأردن، 2013، ص 63.</w:t>
      </w:r>
    </w:p>
  </w:footnote>
  <w:footnote w:id="128">
    <w:p w:rsidR="00AF1A03" w:rsidRPr="005A5C3B" w:rsidRDefault="00AF1A03" w:rsidP="00646069">
      <w:pPr>
        <w:jc w:val="both"/>
        <w:rPr>
          <w:rFonts w:ascii="Sakkal Majalla" w:hAnsi="Sakkal Majalla" w:cs="Sakkal Majalla"/>
          <w:rtl/>
          <w:lang w:bidi="ar-DZ"/>
        </w:rPr>
      </w:pPr>
      <w:r w:rsidRPr="005A5C3B">
        <w:rPr>
          <w:rStyle w:val="Appelnotedebasdep"/>
          <w:rFonts w:ascii="Sakkal Majalla" w:eastAsiaTheme="majorEastAsia" w:hAnsi="Sakkal Majalla" w:cs="Sakkal Majalla"/>
        </w:rPr>
        <w:footnoteRef/>
      </w:r>
      <w:r w:rsidRPr="005A5C3B">
        <w:rPr>
          <w:rFonts w:ascii="Sakkal Majalla" w:hAnsi="Sakkal Majalla" w:cs="Sakkal Majalla"/>
        </w:rPr>
        <w:t xml:space="preserve"> </w:t>
      </w:r>
      <w:r w:rsidRPr="005A5C3B">
        <w:rPr>
          <w:rFonts w:ascii="Sakkal Majalla" w:hAnsi="Sakkal Majalla" w:cs="Sakkal Majalla"/>
          <w:rtl/>
        </w:rPr>
        <w:t xml:space="preserve">- كمال محلي ومحمد مدياني، </w:t>
      </w:r>
      <w:r w:rsidRPr="005A5C3B">
        <w:rPr>
          <w:rFonts w:ascii="Sakkal Majalla" w:hAnsi="Sakkal Majalla" w:cs="Sakkal Majalla"/>
          <w:b/>
          <w:bCs/>
          <w:rtl/>
        </w:rPr>
        <w:t>الإنفاق العام في البنى التحتية والنمو الاقتصادي في الجزائر</w:t>
      </w:r>
      <w:r w:rsidRPr="005A5C3B">
        <w:rPr>
          <w:rFonts w:ascii="Sakkal Majalla" w:hAnsi="Sakkal Majalla" w:cs="Sakkal Majalla"/>
          <w:rtl/>
        </w:rPr>
        <w:t>، مجلة معهد العلوم الاقتصادية (مجلة علوم الاقتصاد والتسيير والتجارة)، العدد01، يوم 01/06/2018، ص 26.</w:t>
      </w:r>
    </w:p>
  </w:footnote>
  <w:footnote w:id="129">
    <w:p w:rsidR="00AF1A03" w:rsidRPr="005A5C3B" w:rsidRDefault="00AF1A03" w:rsidP="00646069">
      <w:pPr>
        <w:pStyle w:val="Notedebasdepage"/>
        <w:jc w:val="both"/>
        <w:rPr>
          <w:rFonts w:ascii="Sakkal Majalla" w:hAnsi="Sakkal Majalla" w:cs="Sakkal Majalla"/>
          <w:b/>
          <w:bCs/>
          <w:sz w:val="24"/>
          <w:szCs w:val="24"/>
          <w:rtl/>
          <w:lang w:bidi="ar-DZ"/>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b/>
          <w:bCs/>
          <w:sz w:val="24"/>
          <w:szCs w:val="24"/>
        </w:rPr>
        <w:t xml:space="preserve"> </w:t>
      </w:r>
      <w:r w:rsidRPr="005A5C3B">
        <w:rPr>
          <w:rFonts w:ascii="Sakkal Majalla" w:hAnsi="Sakkal Majalla" w:cs="Sakkal Majalla"/>
          <w:b/>
          <w:bCs/>
          <w:sz w:val="24"/>
          <w:szCs w:val="24"/>
          <w:rtl/>
          <w:lang w:bidi="ar-DZ"/>
        </w:rPr>
        <w:t xml:space="preserve">- </w:t>
      </w:r>
      <w:r w:rsidRPr="005A5C3B">
        <w:rPr>
          <w:rFonts w:ascii="Sakkal Majalla" w:hAnsi="Sakkal Majalla" w:cs="Sakkal Majalla"/>
          <w:sz w:val="24"/>
          <w:szCs w:val="24"/>
          <w:rtl/>
          <w:lang w:bidi="ar-DZ"/>
        </w:rPr>
        <w:t xml:space="preserve">نورة دكومي، </w:t>
      </w:r>
      <w:r w:rsidRPr="005A5C3B">
        <w:rPr>
          <w:rFonts w:ascii="Sakkal Majalla" w:hAnsi="Sakkal Majalla" w:cs="Sakkal Majalla"/>
          <w:b/>
          <w:bCs/>
          <w:sz w:val="24"/>
          <w:szCs w:val="24"/>
          <w:rtl/>
          <w:lang w:bidi="ar-DZ"/>
        </w:rPr>
        <w:t>قياس أثر التعليم على النمو الاقتصادي في الجزائر للفترة (1990- 2012)</w:t>
      </w:r>
      <w:r w:rsidRPr="005A5C3B">
        <w:rPr>
          <w:rFonts w:ascii="Sakkal Majalla" w:hAnsi="Sakkal Majalla" w:cs="Sakkal Majalla"/>
          <w:sz w:val="24"/>
          <w:szCs w:val="24"/>
          <w:rtl/>
          <w:lang w:bidi="ar-DZ"/>
        </w:rPr>
        <w:t>، مذكرة ماجستير، كلية العلوم الاقتصادية والعلوم التجارية وعلوم التسيير، جامعة العربي بن مهيدي - أم البواقي-، 2015- 2016، ص05.</w:t>
      </w:r>
    </w:p>
  </w:footnote>
  <w:footnote w:id="130">
    <w:p w:rsidR="00AF1A03" w:rsidRPr="005A5C3B" w:rsidRDefault="00AF1A03" w:rsidP="00646069">
      <w:pPr>
        <w:pStyle w:val="Notedebasdepage"/>
        <w:jc w:val="both"/>
        <w:rPr>
          <w:rFonts w:ascii="Sakkal Majalla" w:hAnsi="Sakkal Majalla" w:cs="Sakkal Majalla"/>
          <w:sz w:val="24"/>
          <w:szCs w:val="24"/>
          <w:rtl/>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rPr>
        <w:t xml:space="preserve"> </w:t>
      </w:r>
      <w:r w:rsidRPr="005A5C3B">
        <w:rPr>
          <w:rFonts w:ascii="Sakkal Majalla" w:hAnsi="Sakkal Majalla" w:cs="Sakkal Majalla"/>
          <w:sz w:val="24"/>
          <w:szCs w:val="24"/>
          <w:rtl/>
          <w:lang w:bidi="ar-DZ"/>
        </w:rPr>
        <w:t>-</w:t>
      </w:r>
      <w:r w:rsidRPr="005A5C3B">
        <w:rPr>
          <w:rFonts w:ascii="Sakkal Majalla" w:hAnsi="Sakkal Majalla" w:cs="Sakkal Majalla"/>
          <w:sz w:val="24"/>
          <w:szCs w:val="24"/>
          <w:lang w:bidi="ar-DZ"/>
        </w:rPr>
        <w:t xml:space="preserve"> </w:t>
      </w:r>
      <w:hyperlink r:id="rId8" w:history="1">
        <w:r w:rsidRPr="005A5C3B">
          <w:rPr>
            <w:rStyle w:val="Lienhypertexte"/>
            <w:rFonts w:ascii="Sakkal Majalla" w:hAnsi="Sakkal Majalla" w:cs="Sakkal Majalla"/>
            <w:sz w:val="24"/>
            <w:szCs w:val="24"/>
            <w:lang w:bidi="ar-DZ"/>
          </w:rPr>
          <w:t>http://www.economicsdiscussion.net/egrowth/5-factors-that-affect-the-economic-growth-of-a-country/4199</w:t>
        </w:r>
      </w:hyperlink>
      <w:r w:rsidRPr="005A5C3B">
        <w:rPr>
          <w:rFonts w:ascii="Sakkal Majalla" w:hAnsi="Sakkal Majalla" w:cs="Sakkal Majalla"/>
          <w:sz w:val="24"/>
          <w:szCs w:val="24"/>
          <w:rtl/>
        </w:rPr>
        <w:t xml:space="preserve"> </w:t>
      </w:r>
    </w:p>
    <w:p w:rsidR="00AF1A03" w:rsidRPr="005A5C3B" w:rsidRDefault="00AF1A03" w:rsidP="00646069">
      <w:pPr>
        <w:pStyle w:val="Notedebasdepage"/>
        <w:jc w:val="both"/>
        <w:rPr>
          <w:rFonts w:ascii="Sakkal Majalla" w:hAnsi="Sakkal Majalla" w:cs="Sakkal Majalla"/>
          <w:sz w:val="24"/>
          <w:szCs w:val="24"/>
          <w:lang w:bidi="ar-DZ"/>
        </w:rPr>
      </w:pPr>
      <w:r w:rsidRPr="005A5C3B">
        <w:rPr>
          <w:rFonts w:ascii="Sakkal Majalla" w:hAnsi="Sakkal Majalla" w:cs="Sakkal Majalla"/>
          <w:sz w:val="24"/>
          <w:szCs w:val="24"/>
          <w:rtl/>
        </w:rPr>
        <w:t>على الانترنت</w:t>
      </w:r>
      <w:r w:rsidRPr="005A5C3B">
        <w:rPr>
          <w:rFonts w:ascii="Sakkal Majalla" w:hAnsi="Sakkal Majalla" w:cs="Sakkal Majalla"/>
          <w:sz w:val="24"/>
          <w:szCs w:val="24"/>
        </w:rPr>
        <w:t xml:space="preserve"> </w:t>
      </w:r>
      <w:r w:rsidRPr="005A5C3B">
        <w:rPr>
          <w:rFonts w:ascii="Sakkal Majalla" w:hAnsi="Sakkal Majalla" w:cs="Sakkal Majalla"/>
          <w:sz w:val="24"/>
          <w:szCs w:val="24"/>
          <w:rtl/>
          <w:lang w:bidi="ar-DZ"/>
        </w:rPr>
        <w:t>الموقع الالكتروني</w:t>
      </w:r>
      <w:r w:rsidRPr="005A5C3B">
        <w:rPr>
          <w:rFonts w:ascii="Sakkal Majalla" w:hAnsi="Sakkal Majalla" w:cs="Sakkal Majalla"/>
          <w:sz w:val="24"/>
          <w:szCs w:val="24"/>
          <w:lang w:bidi="ar-DZ"/>
        </w:rPr>
        <w:t>,</w:t>
      </w:r>
      <w:r w:rsidRPr="005A5C3B">
        <w:rPr>
          <w:rFonts w:ascii="Sakkal Majalla" w:hAnsi="Sakkal Majalla" w:cs="Sakkal Majalla"/>
          <w:sz w:val="24"/>
          <w:szCs w:val="24"/>
          <w:rtl/>
          <w:lang w:bidi="ar-DZ"/>
        </w:rPr>
        <w:t xml:space="preserve"> </w:t>
      </w:r>
      <w:r w:rsidRPr="005A5C3B">
        <w:rPr>
          <w:rFonts w:ascii="Sakkal Majalla" w:hAnsi="Sakkal Majalla" w:cs="Sakkal Majalla"/>
          <w:sz w:val="24"/>
          <w:szCs w:val="24"/>
          <w:lang w:bidi="ar-DZ"/>
        </w:rPr>
        <w:t xml:space="preserve"> </w:t>
      </w:r>
      <w:r w:rsidRPr="005A5C3B">
        <w:rPr>
          <w:rFonts w:ascii="Sakkal Majalla" w:hAnsi="Sakkal Majalla" w:cs="Sakkal Majalla"/>
          <w:sz w:val="24"/>
          <w:szCs w:val="24"/>
          <w:rtl/>
          <w:lang w:bidi="ar-DZ"/>
        </w:rPr>
        <w:t>تم الاطلاع عليه يوم 23/05/2019</w:t>
      </w:r>
      <w:r w:rsidRPr="005A5C3B">
        <w:rPr>
          <w:rFonts w:ascii="Sakkal Majalla" w:hAnsi="Sakkal Majalla" w:cs="Sakkal Majalla"/>
          <w:sz w:val="24"/>
          <w:szCs w:val="24"/>
          <w:lang w:bidi="ar-DZ"/>
        </w:rPr>
        <w:t>.</w:t>
      </w:r>
    </w:p>
  </w:footnote>
  <w:footnote w:id="131">
    <w:p w:rsidR="00AF1A03" w:rsidRPr="005A5C3B" w:rsidRDefault="00AF1A03" w:rsidP="00646069">
      <w:pPr>
        <w:pStyle w:val="Notedebasdepage"/>
        <w:jc w:val="both"/>
        <w:rPr>
          <w:rFonts w:ascii="Sakkal Majalla" w:hAnsi="Sakkal Majalla" w:cs="Sakkal Majalla"/>
          <w:sz w:val="24"/>
          <w:szCs w:val="24"/>
          <w:lang w:bidi="ar-DZ"/>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b/>
          <w:bCs/>
          <w:sz w:val="24"/>
          <w:szCs w:val="24"/>
        </w:rPr>
        <w:t xml:space="preserve"> </w:t>
      </w:r>
      <w:r w:rsidRPr="005A5C3B">
        <w:rPr>
          <w:rFonts w:ascii="Sakkal Majalla" w:hAnsi="Sakkal Majalla" w:cs="Sakkal Majalla"/>
          <w:b/>
          <w:bCs/>
          <w:sz w:val="24"/>
          <w:szCs w:val="24"/>
          <w:lang w:bidi="ar-DZ"/>
        </w:rPr>
        <w:t xml:space="preserve">- </w:t>
      </w:r>
      <w:r w:rsidRPr="005A5C3B">
        <w:rPr>
          <w:rFonts w:ascii="Sakkal Majalla" w:hAnsi="Sakkal Majalla" w:cs="Sakkal Majalla"/>
          <w:sz w:val="24"/>
          <w:szCs w:val="24"/>
          <w:lang w:bidi="ar-DZ"/>
        </w:rPr>
        <w:t>David Edward o Conner ;The Basics of Economics ; Greenwood publishing Group ; Inc ; USA ; 2004 ; p244.</w:t>
      </w:r>
    </w:p>
  </w:footnote>
  <w:footnote w:id="132">
    <w:p w:rsidR="00AF1A03" w:rsidRPr="005A5C3B" w:rsidRDefault="00AF1A03" w:rsidP="00646069">
      <w:pPr>
        <w:pStyle w:val="Notedebasdepage"/>
        <w:jc w:val="both"/>
        <w:rPr>
          <w:rFonts w:ascii="Sakkal Majalla" w:hAnsi="Sakkal Majalla" w:cs="Sakkal Majalla"/>
          <w:sz w:val="24"/>
          <w:szCs w:val="24"/>
          <w:lang w:bidi="ar-DZ"/>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rPr>
        <w:t xml:space="preserve"> </w:t>
      </w:r>
      <w:r w:rsidRPr="005A5C3B">
        <w:rPr>
          <w:rFonts w:ascii="Sakkal Majalla" w:hAnsi="Sakkal Majalla" w:cs="Sakkal Majalla"/>
          <w:sz w:val="24"/>
          <w:szCs w:val="24"/>
          <w:rtl/>
          <w:lang w:bidi="ar-DZ"/>
        </w:rPr>
        <w:t>-</w:t>
      </w:r>
      <w:r w:rsidRPr="005A5C3B">
        <w:rPr>
          <w:rFonts w:ascii="Sakkal Majalla" w:hAnsi="Sakkal Majalla" w:cs="Sakkal Majalla"/>
          <w:sz w:val="24"/>
          <w:szCs w:val="24"/>
          <w:lang w:bidi="ar-DZ"/>
        </w:rPr>
        <w:t xml:space="preserve"> Tardas Bondyo pandyas ; on measuring économie dévelopement ; in subrata Ghatak and Paul Levin (eds) ; Développement macroéconomies : Essayas in Memory of Anita Ghatak ; Route Lodge ; London and New York ; 2009 ; p 49.       </w:t>
      </w:r>
    </w:p>
  </w:footnote>
  <w:footnote w:id="133">
    <w:p w:rsidR="00AF1A03" w:rsidRPr="005A5C3B" w:rsidRDefault="00AF1A03" w:rsidP="00646069">
      <w:pPr>
        <w:pStyle w:val="Notedebasdepage"/>
        <w:jc w:val="both"/>
        <w:rPr>
          <w:rFonts w:ascii="Sakkal Majalla" w:hAnsi="Sakkal Majalla" w:cs="Sakkal Majalla"/>
          <w:sz w:val="24"/>
          <w:szCs w:val="24"/>
          <w:rtl/>
          <w:lang w:bidi="ar-DZ"/>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b/>
          <w:bCs/>
          <w:sz w:val="24"/>
          <w:szCs w:val="24"/>
        </w:rPr>
        <w:t xml:space="preserve"> </w:t>
      </w:r>
      <w:r w:rsidRPr="005A5C3B">
        <w:rPr>
          <w:rFonts w:ascii="Sakkal Majalla" w:hAnsi="Sakkal Majalla" w:cs="Sakkal Majalla"/>
          <w:b/>
          <w:bCs/>
          <w:sz w:val="24"/>
          <w:szCs w:val="24"/>
          <w:rtl/>
          <w:lang w:bidi="ar-DZ"/>
        </w:rPr>
        <w:t>-</w:t>
      </w:r>
      <w:r w:rsidRPr="005A5C3B">
        <w:rPr>
          <w:rFonts w:ascii="Sakkal Majalla" w:hAnsi="Sakkal Majalla" w:cs="Sakkal Majalla"/>
          <w:sz w:val="24"/>
          <w:szCs w:val="24"/>
          <w:rtl/>
          <w:lang w:bidi="ar-DZ"/>
        </w:rPr>
        <w:t xml:space="preserve"> محمد ناجي حسن خليفة، </w:t>
      </w:r>
      <w:r w:rsidRPr="005A5C3B">
        <w:rPr>
          <w:rFonts w:ascii="Sakkal Majalla" w:hAnsi="Sakkal Majalla" w:cs="Sakkal Majalla"/>
          <w:b/>
          <w:bCs/>
          <w:sz w:val="24"/>
          <w:szCs w:val="24"/>
          <w:rtl/>
          <w:lang w:bidi="ar-DZ"/>
        </w:rPr>
        <w:t>النمو الاقتصادي</w:t>
      </w:r>
      <w:r w:rsidRPr="005A5C3B">
        <w:rPr>
          <w:rFonts w:ascii="Sakkal Majalla" w:hAnsi="Sakkal Majalla" w:cs="Sakkal Majalla"/>
          <w:sz w:val="24"/>
          <w:szCs w:val="24"/>
          <w:rtl/>
          <w:lang w:bidi="ar-DZ"/>
        </w:rPr>
        <w:t xml:space="preserve"> - النظرية والمفهوم-، دار القاهرة للنشر والتوزيع، مصر 2001، ص 22.</w:t>
      </w:r>
    </w:p>
  </w:footnote>
  <w:footnote w:id="134">
    <w:p w:rsidR="00AF1A03" w:rsidRPr="005A5C3B" w:rsidRDefault="00AF1A03" w:rsidP="00646069">
      <w:pPr>
        <w:pStyle w:val="Notedebasdepage"/>
        <w:tabs>
          <w:tab w:val="center" w:pos="9639"/>
        </w:tabs>
        <w:jc w:val="both"/>
        <w:rPr>
          <w:rFonts w:ascii="Sakkal Majalla" w:hAnsi="Sakkal Majalla" w:cs="Sakkal Majalla"/>
          <w:sz w:val="24"/>
          <w:szCs w:val="24"/>
          <w:rtl/>
          <w:lang w:bidi="ar-DZ"/>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b/>
          <w:bCs/>
          <w:sz w:val="24"/>
          <w:szCs w:val="24"/>
          <w:rtl/>
          <w:lang w:bidi="ar-DZ"/>
        </w:rPr>
        <w:t xml:space="preserve">- </w:t>
      </w:r>
      <w:r w:rsidRPr="005A5C3B">
        <w:rPr>
          <w:rFonts w:ascii="Sakkal Majalla" w:hAnsi="Sakkal Majalla" w:cs="Sakkal Majalla"/>
          <w:sz w:val="24"/>
          <w:szCs w:val="24"/>
          <w:rtl/>
          <w:lang w:bidi="ar-DZ"/>
        </w:rPr>
        <w:t xml:space="preserve">فتيحة بنابي، </w:t>
      </w:r>
      <w:r w:rsidRPr="005A5C3B">
        <w:rPr>
          <w:rFonts w:ascii="Sakkal Majalla" w:hAnsi="Sakkal Majalla" w:cs="Sakkal Majalla"/>
          <w:b/>
          <w:bCs/>
          <w:sz w:val="24"/>
          <w:szCs w:val="24"/>
          <w:rtl/>
          <w:lang w:bidi="ar-DZ"/>
        </w:rPr>
        <w:t>السياسة النقدية والنمو الاقتصادي</w:t>
      </w:r>
      <w:r w:rsidRPr="005A5C3B">
        <w:rPr>
          <w:rFonts w:ascii="Sakkal Majalla" w:hAnsi="Sakkal Majalla" w:cs="Sakkal Majalla"/>
          <w:sz w:val="24"/>
          <w:szCs w:val="24"/>
          <w:rtl/>
          <w:lang w:bidi="ar-DZ"/>
        </w:rPr>
        <w:t xml:space="preserve">- دراسة نظرية-، مذكرة ماجستير في العلوم الاقتصادية، كلية العلوم الاقتصادية وعلوم التسيير والعلوم التجارية، جامعة أمحمد بوقره بومرداس، 2008- 2009، ص 06.   </w:t>
      </w:r>
    </w:p>
  </w:footnote>
  <w:footnote w:id="135">
    <w:p w:rsidR="00AF1A03" w:rsidRPr="005A5C3B" w:rsidRDefault="00AF1A03" w:rsidP="00646069">
      <w:pPr>
        <w:pStyle w:val="Notedebasdepage"/>
        <w:tabs>
          <w:tab w:val="center" w:pos="9639"/>
        </w:tabs>
        <w:jc w:val="both"/>
        <w:rPr>
          <w:rFonts w:ascii="Sakkal Majalla" w:hAnsi="Sakkal Majalla" w:cs="Sakkal Majalla"/>
          <w:b/>
          <w:bCs/>
          <w:sz w:val="24"/>
          <w:szCs w:val="24"/>
          <w:rtl/>
          <w:lang w:bidi="ar-DZ"/>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b/>
          <w:bCs/>
          <w:sz w:val="24"/>
          <w:szCs w:val="24"/>
        </w:rPr>
        <w:t xml:space="preserve"> </w:t>
      </w:r>
      <w:r w:rsidRPr="005A5C3B">
        <w:rPr>
          <w:rFonts w:ascii="Sakkal Majalla" w:hAnsi="Sakkal Majalla" w:cs="Sakkal Majalla"/>
          <w:b/>
          <w:bCs/>
          <w:sz w:val="24"/>
          <w:szCs w:val="24"/>
          <w:rtl/>
          <w:lang w:bidi="ar-DZ"/>
        </w:rPr>
        <w:t xml:space="preserve">- </w:t>
      </w:r>
      <w:r w:rsidRPr="005A5C3B">
        <w:rPr>
          <w:rFonts w:ascii="Sakkal Majalla" w:hAnsi="Sakkal Majalla" w:cs="Sakkal Majalla"/>
          <w:sz w:val="24"/>
          <w:szCs w:val="24"/>
          <w:rtl/>
          <w:lang w:bidi="ar-DZ"/>
        </w:rPr>
        <w:t>أشواق بن قدور، مرجع سبق ذكره، ص ص 64 - 65.</w:t>
      </w:r>
    </w:p>
  </w:footnote>
  <w:footnote w:id="136">
    <w:p w:rsidR="00AF1A03" w:rsidRPr="005A5C3B" w:rsidRDefault="00AF1A03" w:rsidP="00646069">
      <w:pPr>
        <w:pStyle w:val="Notedebasdepage"/>
        <w:tabs>
          <w:tab w:val="center" w:pos="9639"/>
        </w:tabs>
        <w:jc w:val="both"/>
        <w:rPr>
          <w:rFonts w:ascii="Sakkal Majalla" w:hAnsi="Sakkal Majalla" w:cs="Sakkal Majalla"/>
          <w:sz w:val="24"/>
          <w:szCs w:val="24"/>
          <w:rtl/>
          <w:lang w:bidi="ar-DZ"/>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b/>
          <w:bCs/>
          <w:sz w:val="24"/>
          <w:szCs w:val="24"/>
        </w:rPr>
        <w:t xml:space="preserve"> </w:t>
      </w:r>
      <w:r w:rsidRPr="005A5C3B">
        <w:rPr>
          <w:rFonts w:ascii="Sakkal Majalla" w:hAnsi="Sakkal Majalla" w:cs="Sakkal Majalla"/>
          <w:b/>
          <w:bCs/>
          <w:sz w:val="24"/>
          <w:szCs w:val="24"/>
          <w:rtl/>
          <w:lang w:bidi="ar-DZ"/>
        </w:rPr>
        <w:t xml:space="preserve">- </w:t>
      </w:r>
      <w:r w:rsidRPr="005A5C3B">
        <w:rPr>
          <w:rFonts w:ascii="Sakkal Majalla" w:hAnsi="Sakkal Majalla" w:cs="Sakkal Majalla"/>
          <w:sz w:val="24"/>
          <w:szCs w:val="24"/>
          <w:rtl/>
          <w:lang w:bidi="ar-DZ"/>
        </w:rPr>
        <w:t xml:space="preserve">محمد علي الليثي، </w:t>
      </w:r>
      <w:r w:rsidRPr="005A5C3B">
        <w:rPr>
          <w:rFonts w:ascii="Sakkal Majalla" w:hAnsi="Sakkal Majalla" w:cs="Sakkal Majalla"/>
          <w:b/>
          <w:bCs/>
          <w:sz w:val="24"/>
          <w:szCs w:val="24"/>
          <w:rtl/>
          <w:lang w:bidi="ar-DZ"/>
        </w:rPr>
        <w:t>التنمية الاقتصادية</w:t>
      </w:r>
      <w:r w:rsidRPr="005A5C3B">
        <w:rPr>
          <w:rFonts w:ascii="Sakkal Majalla" w:hAnsi="Sakkal Majalla" w:cs="Sakkal Majalla"/>
          <w:sz w:val="24"/>
          <w:szCs w:val="24"/>
          <w:rtl/>
          <w:lang w:bidi="ar-DZ"/>
        </w:rPr>
        <w:t>، دار الجامعة المصرية، 1974، ص 50.</w:t>
      </w:r>
    </w:p>
  </w:footnote>
  <w:footnote w:id="137">
    <w:p w:rsidR="00AF1A03" w:rsidRPr="005A5C3B" w:rsidRDefault="00AF1A03" w:rsidP="00646069">
      <w:pPr>
        <w:pStyle w:val="Notedebasdepage"/>
        <w:jc w:val="both"/>
        <w:rPr>
          <w:rFonts w:ascii="Sakkal Majalla" w:hAnsi="Sakkal Majalla" w:cs="Sakkal Majalla"/>
          <w:sz w:val="24"/>
          <w:szCs w:val="24"/>
          <w:rtl/>
          <w:lang w:bidi="ar-DZ"/>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b/>
          <w:bCs/>
          <w:sz w:val="24"/>
          <w:szCs w:val="24"/>
        </w:rPr>
        <w:t xml:space="preserve"> </w:t>
      </w:r>
      <w:r w:rsidRPr="005A5C3B">
        <w:rPr>
          <w:rFonts w:ascii="Sakkal Majalla" w:hAnsi="Sakkal Majalla" w:cs="Sakkal Majalla"/>
          <w:b/>
          <w:bCs/>
          <w:sz w:val="24"/>
          <w:szCs w:val="24"/>
          <w:rtl/>
        </w:rPr>
        <w:t xml:space="preserve">- </w:t>
      </w:r>
      <w:r w:rsidRPr="005A5C3B">
        <w:rPr>
          <w:rFonts w:ascii="Sakkal Majalla" w:hAnsi="Sakkal Majalla" w:cs="Sakkal Majalla"/>
          <w:sz w:val="24"/>
          <w:szCs w:val="24"/>
          <w:rtl/>
        </w:rPr>
        <w:t xml:space="preserve">مدحت القريشي، </w:t>
      </w:r>
      <w:r w:rsidRPr="005A5C3B">
        <w:rPr>
          <w:rFonts w:ascii="Sakkal Majalla" w:hAnsi="Sakkal Majalla" w:cs="Sakkal Majalla"/>
          <w:b/>
          <w:bCs/>
          <w:sz w:val="24"/>
          <w:szCs w:val="24"/>
          <w:rtl/>
        </w:rPr>
        <w:t>التنمية الاقتصادية – نظريات وسياسات وموضوعات –</w:t>
      </w:r>
      <w:r w:rsidRPr="005A5C3B">
        <w:rPr>
          <w:rFonts w:ascii="Sakkal Majalla" w:hAnsi="Sakkal Majalla" w:cs="Sakkal Majalla"/>
          <w:sz w:val="24"/>
          <w:szCs w:val="24"/>
          <w:rtl/>
        </w:rPr>
        <w:t>، ط</w:t>
      </w:r>
      <w:r w:rsidRPr="005A5C3B">
        <w:rPr>
          <w:rFonts w:ascii="Sakkal Majalla" w:hAnsi="Sakkal Majalla" w:cs="Sakkal Majalla"/>
          <w:sz w:val="24"/>
          <w:szCs w:val="24"/>
          <w:vertAlign w:val="subscript"/>
          <w:rtl/>
        </w:rPr>
        <w:t>01</w:t>
      </w:r>
      <w:r w:rsidRPr="005A5C3B">
        <w:rPr>
          <w:rFonts w:ascii="Sakkal Majalla" w:hAnsi="Sakkal Majalla" w:cs="Sakkal Majalla"/>
          <w:sz w:val="24"/>
          <w:szCs w:val="24"/>
          <w:rtl/>
        </w:rPr>
        <w:t>، دار وائل للنشر، الأردن، 2007، ص 56.</w:t>
      </w:r>
    </w:p>
  </w:footnote>
  <w:footnote w:id="138">
    <w:p w:rsidR="00AF1A03" w:rsidRPr="005A5C3B" w:rsidRDefault="00AF1A03" w:rsidP="00646069">
      <w:pPr>
        <w:pStyle w:val="Notedebasdepage"/>
        <w:jc w:val="both"/>
        <w:rPr>
          <w:rFonts w:ascii="Sakkal Majalla" w:hAnsi="Sakkal Majalla" w:cs="Sakkal Majalla"/>
          <w:sz w:val="24"/>
          <w:szCs w:val="24"/>
          <w:rtl/>
          <w:lang w:bidi="ar-DZ"/>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rPr>
        <w:t xml:space="preserve"> </w:t>
      </w:r>
      <w:r w:rsidRPr="005A5C3B">
        <w:rPr>
          <w:rFonts w:ascii="Sakkal Majalla" w:hAnsi="Sakkal Majalla" w:cs="Sakkal Majalla"/>
          <w:sz w:val="24"/>
          <w:szCs w:val="24"/>
          <w:rtl/>
          <w:lang w:bidi="ar-DZ"/>
        </w:rPr>
        <w:t xml:space="preserve">- حسن خلف فليح، </w:t>
      </w:r>
      <w:r w:rsidRPr="005A5C3B">
        <w:rPr>
          <w:rFonts w:ascii="Sakkal Majalla" w:hAnsi="Sakkal Majalla" w:cs="Sakkal Majalla"/>
          <w:b/>
          <w:bCs/>
          <w:sz w:val="24"/>
          <w:szCs w:val="24"/>
          <w:rtl/>
          <w:lang w:bidi="ar-DZ"/>
        </w:rPr>
        <w:t>التنمية والتخطيط الاقتصادي</w:t>
      </w:r>
      <w:r w:rsidRPr="005A5C3B">
        <w:rPr>
          <w:rFonts w:ascii="Sakkal Majalla" w:hAnsi="Sakkal Majalla" w:cs="Sakkal Majalla"/>
          <w:sz w:val="24"/>
          <w:szCs w:val="24"/>
          <w:rtl/>
          <w:lang w:bidi="ar-DZ"/>
        </w:rPr>
        <w:t>، ط</w:t>
      </w:r>
      <w:r w:rsidRPr="005A5C3B">
        <w:rPr>
          <w:rFonts w:ascii="Sakkal Majalla" w:hAnsi="Sakkal Majalla" w:cs="Sakkal Majalla"/>
          <w:sz w:val="24"/>
          <w:szCs w:val="24"/>
          <w:vertAlign w:val="subscript"/>
          <w:rtl/>
          <w:lang w:bidi="ar-DZ"/>
        </w:rPr>
        <w:t>01</w:t>
      </w:r>
      <w:r w:rsidRPr="005A5C3B">
        <w:rPr>
          <w:rFonts w:ascii="Sakkal Majalla" w:hAnsi="Sakkal Majalla" w:cs="Sakkal Majalla"/>
          <w:sz w:val="24"/>
          <w:szCs w:val="24"/>
          <w:rtl/>
          <w:lang w:bidi="ar-DZ"/>
        </w:rPr>
        <w:t>، عالم الكتب الحديث للنشر والتوزيع، 2006، ص 120.</w:t>
      </w:r>
    </w:p>
  </w:footnote>
  <w:footnote w:id="139">
    <w:p w:rsidR="00AF1A03" w:rsidRPr="005A5C3B" w:rsidRDefault="00AF1A03" w:rsidP="00646069">
      <w:pPr>
        <w:pStyle w:val="Notedebasdepage"/>
        <w:jc w:val="both"/>
        <w:rPr>
          <w:rFonts w:ascii="Sakkal Majalla" w:hAnsi="Sakkal Majalla" w:cs="Sakkal Majalla"/>
          <w:sz w:val="24"/>
          <w:szCs w:val="24"/>
          <w:rtl/>
          <w:lang w:bidi="ar-DZ"/>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sz w:val="24"/>
          <w:szCs w:val="24"/>
        </w:rPr>
        <w:t xml:space="preserve"> </w:t>
      </w:r>
      <w:r w:rsidRPr="005A5C3B">
        <w:rPr>
          <w:rFonts w:ascii="Sakkal Majalla" w:hAnsi="Sakkal Majalla" w:cs="Sakkal Majalla"/>
          <w:sz w:val="24"/>
          <w:szCs w:val="24"/>
          <w:rtl/>
        </w:rPr>
        <w:t xml:space="preserve">- مدحت القريشي، مرجع سبق ذكره، ص 58. </w:t>
      </w:r>
    </w:p>
  </w:footnote>
  <w:footnote w:id="140">
    <w:p w:rsidR="00AF1A03" w:rsidRPr="005A5C3B" w:rsidRDefault="00AF1A03" w:rsidP="00646069">
      <w:pPr>
        <w:pStyle w:val="Notedebasdepage"/>
        <w:jc w:val="both"/>
        <w:rPr>
          <w:rFonts w:ascii="Sakkal Majalla" w:hAnsi="Sakkal Majalla" w:cs="Sakkal Majalla"/>
          <w:b/>
          <w:bCs/>
          <w:sz w:val="24"/>
          <w:szCs w:val="24"/>
          <w:rtl/>
          <w:lang w:bidi="ar-DZ"/>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b/>
          <w:bCs/>
          <w:sz w:val="24"/>
          <w:szCs w:val="24"/>
        </w:rPr>
        <w:t xml:space="preserve"> </w:t>
      </w:r>
      <w:r w:rsidRPr="005A5C3B">
        <w:rPr>
          <w:rFonts w:ascii="Sakkal Majalla" w:hAnsi="Sakkal Majalla" w:cs="Sakkal Majalla"/>
          <w:b/>
          <w:bCs/>
          <w:sz w:val="24"/>
          <w:szCs w:val="24"/>
          <w:rtl/>
        </w:rPr>
        <w:t xml:space="preserve">- </w:t>
      </w:r>
      <w:r w:rsidRPr="005A5C3B">
        <w:rPr>
          <w:rFonts w:ascii="Sakkal Majalla" w:hAnsi="Sakkal Majalla" w:cs="Sakkal Majalla"/>
          <w:sz w:val="24"/>
          <w:szCs w:val="24"/>
          <w:rtl/>
        </w:rPr>
        <w:t xml:space="preserve">عبلة عبد الحميد بخاري، </w:t>
      </w:r>
      <w:r w:rsidRPr="005A5C3B">
        <w:rPr>
          <w:rFonts w:ascii="Sakkal Majalla" w:hAnsi="Sakkal Majalla" w:cs="Sakkal Majalla"/>
          <w:b/>
          <w:bCs/>
          <w:sz w:val="24"/>
          <w:szCs w:val="24"/>
          <w:rtl/>
        </w:rPr>
        <w:t>التنمية والتخطيط الاقتصادي، نظريات النمو والتنمية الاقتصادية</w:t>
      </w:r>
      <w:r w:rsidRPr="005A5C3B">
        <w:rPr>
          <w:rFonts w:ascii="Sakkal Majalla" w:hAnsi="Sakkal Majalla" w:cs="Sakkal Majalla"/>
          <w:sz w:val="24"/>
          <w:szCs w:val="24"/>
          <w:rtl/>
        </w:rPr>
        <w:t>،</w:t>
      </w:r>
      <w:r w:rsidRPr="005A5C3B">
        <w:rPr>
          <w:rFonts w:ascii="Sakkal Majalla" w:hAnsi="Sakkal Majalla" w:cs="Sakkal Majalla"/>
          <w:sz w:val="24"/>
          <w:szCs w:val="24"/>
        </w:rPr>
        <w:t xml:space="preserve"> </w:t>
      </w:r>
      <w:r w:rsidRPr="005A5C3B">
        <w:rPr>
          <w:rFonts w:ascii="Sakkal Majalla" w:hAnsi="Sakkal Majalla" w:cs="Sakkal Majalla"/>
          <w:sz w:val="24"/>
          <w:szCs w:val="24"/>
          <w:rtl/>
          <w:lang w:bidi="ar-DZ"/>
        </w:rPr>
        <w:t>دون دار النشر، 2003،</w:t>
      </w:r>
      <w:r w:rsidRPr="005A5C3B">
        <w:rPr>
          <w:rFonts w:ascii="Sakkal Majalla" w:hAnsi="Sakkal Majalla" w:cs="Sakkal Majalla"/>
          <w:sz w:val="24"/>
          <w:szCs w:val="24"/>
          <w:rtl/>
        </w:rPr>
        <w:t xml:space="preserve"> ص31.</w:t>
      </w:r>
    </w:p>
  </w:footnote>
  <w:footnote w:id="141">
    <w:p w:rsidR="00AF1A03" w:rsidRPr="005A5C3B" w:rsidRDefault="00AF1A03" w:rsidP="00646069">
      <w:pPr>
        <w:pStyle w:val="Notedebasdepage"/>
        <w:jc w:val="both"/>
        <w:rPr>
          <w:rFonts w:ascii="Sakkal Majalla" w:hAnsi="Sakkal Majalla" w:cs="Sakkal Majalla"/>
          <w:sz w:val="24"/>
          <w:szCs w:val="24"/>
          <w:rtl/>
          <w:lang w:bidi="ar-DZ"/>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b/>
          <w:bCs/>
          <w:sz w:val="24"/>
          <w:szCs w:val="24"/>
        </w:rPr>
        <w:t xml:space="preserve"> </w:t>
      </w:r>
      <w:r w:rsidRPr="005A5C3B">
        <w:rPr>
          <w:rFonts w:ascii="Sakkal Majalla" w:hAnsi="Sakkal Majalla" w:cs="Sakkal Majalla"/>
          <w:b/>
          <w:bCs/>
          <w:sz w:val="24"/>
          <w:szCs w:val="24"/>
          <w:rtl/>
        </w:rPr>
        <w:t xml:space="preserve">- </w:t>
      </w:r>
      <w:r w:rsidRPr="005A5C3B">
        <w:rPr>
          <w:rFonts w:ascii="Sakkal Majalla" w:hAnsi="Sakkal Majalla" w:cs="Sakkal Majalla"/>
          <w:sz w:val="24"/>
          <w:szCs w:val="24"/>
          <w:rtl/>
        </w:rPr>
        <w:t xml:space="preserve">عائشة مسلم، </w:t>
      </w:r>
      <w:r w:rsidRPr="005A5C3B">
        <w:rPr>
          <w:rFonts w:ascii="Sakkal Majalla" w:hAnsi="Sakkal Majalla" w:cs="Sakkal Majalla"/>
          <w:b/>
          <w:bCs/>
          <w:sz w:val="24"/>
          <w:szCs w:val="24"/>
          <w:rtl/>
        </w:rPr>
        <w:t>اتجاهات النمو الاقتصادي في الجزائر خلال الفترة 1990/2004</w:t>
      </w:r>
      <w:r w:rsidRPr="005A5C3B">
        <w:rPr>
          <w:rFonts w:ascii="Sakkal Majalla" w:hAnsi="Sakkal Majalla" w:cs="Sakkal Majalla"/>
          <w:sz w:val="24"/>
          <w:szCs w:val="24"/>
          <w:rtl/>
        </w:rPr>
        <w:t>، مذكرة ماجستير (غير منشورة)، جامعة الجزائر، كلية العلوم الاقتصادية وعلوم التسيير، 2006، ص 29.</w:t>
      </w:r>
    </w:p>
  </w:footnote>
  <w:footnote w:id="142">
    <w:p w:rsidR="00AF1A03" w:rsidRPr="005A5C3B" w:rsidRDefault="00AF1A03" w:rsidP="00646069">
      <w:pPr>
        <w:pStyle w:val="Notedebasdepage"/>
        <w:jc w:val="both"/>
        <w:rPr>
          <w:rFonts w:ascii="Sakkal Majalla" w:hAnsi="Sakkal Majalla" w:cs="Sakkal Majalla"/>
          <w:sz w:val="24"/>
          <w:szCs w:val="24"/>
          <w:rtl/>
          <w:lang w:bidi="ar-DZ"/>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b/>
          <w:bCs/>
          <w:sz w:val="24"/>
          <w:szCs w:val="24"/>
        </w:rPr>
        <w:t xml:space="preserve"> </w:t>
      </w:r>
      <w:r w:rsidRPr="005A5C3B">
        <w:rPr>
          <w:rFonts w:ascii="Sakkal Majalla" w:hAnsi="Sakkal Majalla" w:cs="Sakkal Majalla"/>
          <w:b/>
          <w:bCs/>
          <w:sz w:val="24"/>
          <w:szCs w:val="24"/>
          <w:rtl/>
        </w:rPr>
        <w:t xml:space="preserve">- </w:t>
      </w:r>
      <w:r w:rsidRPr="005A5C3B">
        <w:rPr>
          <w:rFonts w:ascii="Sakkal Majalla" w:hAnsi="Sakkal Majalla" w:cs="Sakkal Majalla"/>
          <w:sz w:val="24"/>
          <w:szCs w:val="24"/>
          <w:rtl/>
        </w:rPr>
        <w:t>ضياء</w:t>
      </w:r>
      <w:r w:rsidRPr="005A5C3B">
        <w:rPr>
          <w:rFonts w:ascii="Sakkal Majalla" w:hAnsi="Sakkal Majalla" w:cs="Sakkal Majalla"/>
          <w:b/>
          <w:bCs/>
          <w:sz w:val="24"/>
          <w:szCs w:val="24"/>
          <w:rtl/>
        </w:rPr>
        <w:t xml:space="preserve"> </w:t>
      </w:r>
      <w:r w:rsidRPr="005A5C3B">
        <w:rPr>
          <w:rFonts w:ascii="Sakkal Majalla" w:hAnsi="Sakkal Majalla" w:cs="Sakkal Majalla"/>
          <w:sz w:val="24"/>
          <w:szCs w:val="24"/>
          <w:rtl/>
        </w:rPr>
        <w:t xml:space="preserve">مجيد الموسوي، </w:t>
      </w:r>
      <w:r w:rsidRPr="005A5C3B">
        <w:rPr>
          <w:rFonts w:ascii="Sakkal Majalla" w:hAnsi="Sakkal Majalla" w:cs="Sakkal Majalla"/>
          <w:b/>
          <w:bCs/>
          <w:sz w:val="24"/>
          <w:szCs w:val="24"/>
          <w:rtl/>
        </w:rPr>
        <w:t>أسس علم الاقتصاد الجزء الأول – مذاهب وأنظمة ونظريات الاقتصاد وأسواق –</w:t>
      </w:r>
      <w:r w:rsidRPr="005A5C3B">
        <w:rPr>
          <w:rFonts w:ascii="Sakkal Majalla" w:hAnsi="Sakkal Majalla" w:cs="Sakkal Majalla"/>
          <w:sz w:val="24"/>
          <w:szCs w:val="24"/>
          <w:rtl/>
        </w:rPr>
        <w:t>، ط</w:t>
      </w:r>
      <w:r w:rsidRPr="005A5C3B">
        <w:rPr>
          <w:rFonts w:ascii="Sakkal Majalla" w:hAnsi="Sakkal Majalla" w:cs="Sakkal Majalla"/>
          <w:sz w:val="24"/>
          <w:szCs w:val="24"/>
          <w:vertAlign w:val="subscript"/>
          <w:rtl/>
        </w:rPr>
        <w:t>02</w:t>
      </w:r>
      <w:r w:rsidRPr="005A5C3B">
        <w:rPr>
          <w:rFonts w:ascii="Sakkal Majalla" w:hAnsi="Sakkal Majalla" w:cs="Sakkal Majalla"/>
          <w:sz w:val="24"/>
          <w:szCs w:val="24"/>
          <w:rtl/>
        </w:rPr>
        <w:t xml:space="preserve">، ديوان المطبوعات الجامعية، 2013، ص76. </w:t>
      </w:r>
    </w:p>
  </w:footnote>
  <w:footnote w:id="143">
    <w:p w:rsidR="00AF1A03" w:rsidRPr="005A5C3B" w:rsidRDefault="00AF1A03" w:rsidP="00646069">
      <w:pPr>
        <w:pStyle w:val="Notedebasdepage"/>
        <w:jc w:val="both"/>
        <w:rPr>
          <w:rFonts w:ascii="Sakkal Majalla" w:hAnsi="Sakkal Majalla" w:cs="Sakkal Majalla"/>
          <w:sz w:val="24"/>
          <w:szCs w:val="24"/>
          <w:rtl/>
          <w:lang w:bidi="ar-DZ"/>
        </w:rPr>
      </w:pPr>
      <w:r w:rsidRPr="0087183A">
        <w:rPr>
          <w:lang w:bidi="ar-DZ"/>
        </w:rPr>
        <w:footnoteRef/>
      </w:r>
      <w:r w:rsidRPr="0087183A">
        <w:rPr>
          <w:rFonts w:ascii="Sakkal Majalla" w:hAnsi="Sakkal Majalla" w:cs="Sakkal Majalla"/>
          <w:sz w:val="24"/>
          <w:szCs w:val="24"/>
          <w:lang w:bidi="ar-DZ"/>
        </w:rPr>
        <w:t xml:space="preserve"> </w:t>
      </w:r>
      <w:r w:rsidRPr="0087183A">
        <w:rPr>
          <w:rFonts w:ascii="Sakkal Majalla" w:hAnsi="Sakkal Majalla" w:cs="Sakkal Majalla"/>
          <w:sz w:val="24"/>
          <w:szCs w:val="24"/>
          <w:rtl/>
          <w:lang w:bidi="ar-DZ"/>
        </w:rPr>
        <w:t xml:space="preserve">- </w:t>
      </w:r>
      <w:r w:rsidRPr="0087183A">
        <w:rPr>
          <w:rFonts w:ascii="Sakkal Majalla" w:hAnsi="Sakkal Majalla" w:cs="Sakkal Majalla"/>
          <w:sz w:val="24"/>
          <w:szCs w:val="24"/>
          <w:lang w:bidi="ar-DZ"/>
        </w:rPr>
        <w:t> </w:t>
      </w:r>
      <w:hyperlink r:id="rId9" w:anchor="56156" w:history="1">
        <w:r w:rsidRPr="0087183A">
          <w:rPr>
            <w:rFonts w:ascii="Sakkal Majalla" w:hAnsi="Sakkal Majalla" w:cs="Sakkal Majalla"/>
            <w:sz w:val="24"/>
            <w:szCs w:val="24"/>
            <w:rtl/>
            <w:lang w:bidi="ar-DZ"/>
          </w:rPr>
          <w:t>بلعباس رابح</w:t>
        </w:r>
        <w:r w:rsidRPr="0087183A">
          <w:rPr>
            <w:rFonts w:ascii="Sakkal Majalla" w:hAnsi="Sakkal Majalla" w:cs="Sakkal Majalla"/>
            <w:sz w:val="24"/>
            <w:szCs w:val="24"/>
            <w:lang w:bidi="ar-DZ"/>
          </w:rPr>
          <w:t> </w:t>
        </w:r>
      </w:hyperlink>
      <w:r w:rsidRPr="0087183A">
        <w:rPr>
          <w:rFonts w:ascii="Sakkal Majalla" w:hAnsi="Sakkal Majalla" w:cs="Sakkal Majalla"/>
          <w:sz w:val="24"/>
          <w:szCs w:val="24"/>
          <w:lang w:bidi="ar-DZ"/>
        </w:rPr>
        <w:t>. </w:t>
      </w:r>
      <w:hyperlink r:id="rId10" w:anchor="56327" w:history="1">
        <w:r w:rsidRPr="0087183A">
          <w:rPr>
            <w:rFonts w:ascii="Sakkal Majalla" w:hAnsi="Sakkal Majalla" w:cs="Sakkal Majalla"/>
            <w:sz w:val="24"/>
            <w:szCs w:val="24"/>
            <w:rtl/>
            <w:lang w:bidi="ar-DZ"/>
          </w:rPr>
          <w:t>سالمي ياسين</w:t>
        </w:r>
        <w:r w:rsidRPr="0087183A">
          <w:rPr>
            <w:rFonts w:ascii="Sakkal Majalla" w:hAnsi="Sakkal Majalla" w:cs="Sakkal Majalla"/>
            <w:sz w:val="24"/>
            <w:szCs w:val="24"/>
            <w:lang w:bidi="ar-DZ"/>
          </w:rPr>
          <w:t> </w:t>
        </w:r>
      </w:hyperlink>
      <w:r w:rsidRPr="005A5C3B">
        <w:rPr>
          <w:rFonts w:ascii="Sakkal Majalla" w:hAnsi="Sakkal Majalla" w:cs="Sakkal Majalla"/>
          <w:sz w:val="24"/>
          <w:szCs w:val="24"/>
          <w:rtl/>
          <w:lang w:bidi="ar-DZ"/>
        </w:rPr>
        <w:t xml:space="preserve">، </w:t>
      </w:r>
      <w:r w:rsidRPr="0087183A">
        <w:rPr>
          <w:rFonts w:ascii="Sakkal Majalla" w:hAnsi="Sakkal Majalla" w:cs="Sakkal Majalla"/>
          <w:sz w:val="24"/>
          <w:szCs w:val="24"/>
          <w:rtl/>
          <w:lang w:bidi="ar-DZ"/>
        </w:rPr>
        <w:t>دراسة قياسية لعلاقة البطالة بالنمو ا</w:t>
      </w:r>
      <w:r>
        <w:rPr>
          <w:rFonts w:ascii="Sakkal Majalla" w:hAnsi="Sakkal Majalla" w:cs="Sakkal Majalla"/>
          <w:sz w:val="24"/>
          <w:szCs w:val="24"/>
          <w:rtl/>
          <w:lang w:bidi="ar-DZ"/>
        </w:rPr>
        <w:t>لاقتصادي في الجزائر خلال الفترة</w:t>
      </w:r>
      <w:r>
        <w:rPr>
          <w:rFonts w:ascii="Sakkal Majalla" w:hAnsi="Sakkal Majalla" w:cs="Sakkal Majalla" w:hint="cs"/>
          <w:sz w:val="24"/>
          <w:szCs w:val="24"/>
          <w:rtl/>
          <w:lang w:bidi="ar-DZ"/>
        </w:rPr>
        <w:t xml:space="preserve">: </w:t>
      </w:r>
      <w:r w:rsidRPr="0087183A">
        <w:rPr>
          <w:rFonts w:ascii="Sakkal Majalla" w:hAnsi="Sakkal Majalla" w:cs="Sakkal Majalla"/>
          <w:sz w:val="24"/>
          <w:szCs w:val="24"/>
          <w:rtl/>
          <w:lang w:bidi="ar-DZ"/>
        </w:rPr>
        <w:t>2015-1990</w:t>
      </w:r>
      <w:r w:rsidRPr="005A5C3B">
        <w:rPr>
          <w:rFonts w:ascii="Sakkal Majalla" w:hAnsi="Sakkal Majalla" w:cs="Sakkal Majalla"/>
          <w:sz w:val="24"/>
          <w:szCs w:val="24"/>
          <w:rtl/>
          <w:lang w:bidi="ar-DZ"/>
        </w:rPr>
        <w:t xml:space="preserve">، مجلة </w:t>
      </w:r>
      <w:hyperlink r:id="rId11" w:history="1">
        <w:r w:rsidRPr="0087183A">
          <w:rPr>
            <w:rFonts w:ascii="Sakkal Majalla" w:hAnsi="Sakkal Majalla" w:cs="Sakkal Majalla"/>
            <w:sz w:val="24"/>
            <w:szCs w:val="24"/>
            <w:rtl/>
            <w:lang w:bidi="ar-DZ"/>
          </w:rPr>
          <w:t>دفاتر اقتصادية</w:t>
        </w:r>
      </w:hyperlink>
      <w:r w:rsidRPr="005A5C3B">
        <w:rPr>
          <w:rFonts w:ascii="Sakkal Majalla" w:hAnsi="Sakkal Majalla" w:cs="Sakkal Majalla"/>
          <w:sz w:val="24"/>
          <w:szCs w:val="24"/>
          <w:rtl/>
          <w:lang w:bidi="ar-DZ"/>
        </w:rPr>
        <w:t>، 201</w:t>
      </w:r>
      <w:r>
        <w:rPr>
          <w:rFonts w:ascii="Sakkal Majalla" w:hAnsi="Sakkal Majalla" w:cs="Sakkal Majalla" w:hint="cs"/>
          <w:sz w:val="24"/>
          <w:szCs w:val="24"/>
          <w:rtl/>
          <w:lang w:bidi="ar-DZ"/>
        </w:rPr>
        <w:t>7</w:t>
      </w:r>
      <w:r w:rsidRPr="005A5C3B">
        <w:rPr>
          <w:rFonts w:ascii="Sakkal Majalla" w:hAnsi="Sakkal Majalla" w:cs="Sakkal Majalla"/>
          <w:sz w:val="24"/>
          <w:szCs w:val="24"/>
          <w:rtl/>
          <w:lang w:bidi="ar-DZ"/>
        </w:rPr>
        <w:t xml:space="preserve">، </w:t>
      </w:r>
      <w:r>
        <w:rPr>
          <w:rFonts w:ascii="Sakkal Majalla" w:hAnsi="Sakkal Majalla" w:cs="Sakkal Majalla" w:hint="cs"/>
          <w:sz w:val="24"/>
          <w:szCs w:val="24"/>
          <w:rtl/>
          <w:lang w:bidi="ar-DZ"/>
        </w:rPr>
        <w:t>المجلد 08، العدد 01، جامعة الجلفة</w:t>
      </w:r>
      <w:r w:rsidRPr="005A5C3B">
        <w:rPr>
          <w:rFonts w:ascii="Sakkal Majalla" w:hAnsi="Sakkal Majalla" w:cs="Sakkal Majalla"/>
          <w:sz w:val="24"/>
          <w:szCs w:val="24"/>
          <w:rtl/>
          <w:lang w:bidi="ar-DZ"/>
        </w:rPr>
        <w:t xml:space="preserve">، ص </w:t>
      </w:r>
      <w:r>
        <w:rPr>
          <w:rFonts w:ascii="Sakkal Majalla" w:hAnsi="Sakkal Majalla" w:cs="Sakkal Majalla" w:hint="cs"/>
          <w:sz w:val="24"/>
          <w:szCs w:val="24"/>
          <w:rtl/>
          <w:lang w:bidi="ar-DZ"/>
        </w:rPr>
        <w:t>233</w:t>
      </w:r>
      <w:r w:rsidRPr="005A5C3B">
        <w:rPr>
          <w:rFonts w:ascii="Sakkal Majalla" w:hAnsi="Sakkal Majalla" w:cs="Sakkal Majalla"/>
          <w:sz w:val="24"/>
          <w:szCs w:val="24"/>
          <w:rtl/>
          <w:lang w:bidi="ar-DZ"/>
        </w:rPr>
        <w:t xml:space="preserve">. </w:t>
      </w:r>
    </w:p>
  </w:footnote>
  <w:footnote w:id="144">
    <w:p w:rsidR="00AF1A03" w:rsidRPr="005A5C3B" w:rsidRDefault="00AF1A03" w:rsidP="00646069">
      <w:pPr>
        <w:pStyle w:val="Notedebasdepage"/>
        <w:jc w:val="both"/>
        <w:rPr>
          <w:rFonts w:ascii="Sakkal Majalla" w:hAnsi="Sakkal Majalla" w:cs="Sakkal Majalla"/>
          <w:sz w:val="24"/>
          <w:szCs w:val="24"/>
          <w:rtl/>
          <w:lang w:bidi="ar-DZ"/>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b/>
          <w:bCs/>
          <w:sz w:val="24"/>
          <w:szCs w:val="24"/>
        </w:rPr>
        <w:t xml:space="preserve"> </w:t>
      </w:r>
      <w:r w:rsidRPr="005A5C3B">
        <w:rPr>
          <w:rFonts w:ascii="Sakkal Majalla" w:hAnsi="Sakkal Majalla" w:cs="Sakkal Majalla"/>
          <w:b/>
          <w:bCs/>
          <w:sz w:val="24"/>
          <w:szCs w:val="24"/>
          <w:rtl/>
        </w:rPr>
        <w:t xml:space="preserve">- </w:t>
      </w:r>
      <w:r w:rsidRPr="005A5C3B">
        <w:rPr>
          <w:rFonts w:ascii="Sakkal Majalla" w:hAnsi="Sakkal Majalla" w:cs="Sakkal Majalla"/>
          <w:sz w:val="24"/>
          <w:szCs w:val="24"/>
          <w:rtl/>
        </w:rPr>
        <w:t>محمد</w:t>
      </w:r>
      <w:r w:rsidRPr="005A5C3B">
        <w:rPr>
          <w:rFonts w:ascii="Sakkal Majalla" w:hAnsi="Sakkal Majalla" w:cs="Sakkal Majalla"/>
          <w:b/>
          <w:bCs/>
          <w:sz w:val="24"/>
          <w:szCs w:val="24"/>
          <w:rtl/>
        </w:rPr>
        <w:t xml:space="preserve"> </w:t>
      </w:r>
      <w:r w:rsidRPr="005A5C3B">
        <w:rPr>
          <w:rFonts w:ascii="Sakkal Majalla" w:hAnsi="Sakkal Majalla" w:cs="Sakkal Majalla"/>
          <w:sz w:val="24"/>
          <w:szCs w:val="24"/>
          <w:rtl/>
        </w:rPr>
        <w:t xml:space="preserve">بن عزة، أبحاث المؤتمر الدولي، </w:t>
      </w:r>
      <w:r w:rsidRPr="005A5C3B">
        <w:rPr>
          <w:rFonts w:ascii="Sakkal Majalla" w:hAnsi="Sakkal Majalla" w:cs="Sakkal Majalla"/>
          <w:b/>
          <w:bCs/>
          <w:sz w:val="24"/>
          <w:szCs w:val="24"/>
          <w:rtl/>
        </w:rPr>
        <w:t>تقييم آثار برامج الاستثمارات العامة وانعكاساتها على التشغيل والاستثمار والنمو الاقتصادي خلال الفترة 2001/2014</w:t>
      </w:r>
      <w:r w:rsidRPr="005A5C3B">
        <w:rPr>
          <w:rFonts w:ascii="Sakkal Majalla" w:hAnsi="Sakkal Majalla" w:cs="Sakkal Majalla"/>
          <w:sz w:val="24"/>
          <w:szCs w:val="24"/>
          <w:rtl/>
        </w:rPr>
        <w:t xml:space="preserve">، آثار برامج الإنفاق العام علي النمو الاقتصادي تحليل إحصائي لأثر برامج الإنفاق الاستثماري علي النمو الاقتصادي في الجزائر، جامعة سطيف 01، 2013، ص 06. </w:t>
      </w:r>
    </w:p>
  </w:footnote>
  <w:footnote w:id="145">
    <w:p w:rsidR="00AF1A03" w:rsidRPr="005A5C3B" w:rsidRDefault="00AF1A03" w:rsidP="00646069">
      <w:pPr>
        <w:pStyle w:val="Notedebasdepage"/>
        <w:jc w:val="both"/>
        <w:rPr>
          <w:rFonts w:ascii="Sakkal Majalla" w:hAnsi="Sakkal Majalla" w:cs="Sakkal Majalla"/>
          <w:sz w:val="24"/>
          <w:szCs w:val="24"/>
          <w:rtl/>
          <w:lang w:bidi="ar-DZ"/>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b/>
          <w:bCs/>
          <w:sz w:val="24"/>
          <w:szCs w:val="24"/>
        </w:rPr>
        <w:t xml:space="preserve"> </w:t>
      </w:r>
      <w:r w:rsidRPr="005A5C3B">
        <w:rPr>
          <w:rFonts w:ascii="Sakkal Majalla" w:hAnsi="Sakkal Majalla" w:cs="Sakkal Majalla"/>
          <w:b/>
          <w:bCs/>
          <w:sz w:val="24"/>
          <w:szCs w:val="24"/>
          <w:rtl/>
          <w:lang w:bidi="ar-DZ"/>
        </w:rPr>
        <w:t xml:space="preserve">- </w:t>
      </w:r>
      <w:r w:rsidRPr="005A5C3B">
        <w:rPr>
          <w:rFonts w:ascii="Sakkal Majalla" w:hAnsi="Sakkal Majalla" w:cs="Sakkal Majalla"/>
          <w:sz w:val="24"/>
          <w:szCs w:val="24"/>
          <w:rtl/>
          <w:lang w:bidi="ar-DZ"/>
        </w:rPr>
        <w:t xml:space="preserve">مايكل ابد جمان، </w:t>
      </w:r>
      <w:r w:rsidRPr="005A5C3B">
        <w:rPr>
          <w:rFonts w:ascii="Sakkal Majalla" w:hAnsi="Sakkal Majalla" w:cs="Sakkal Majalla"/>
          <w:b/>
          <w:bCs/>
          <w:sz w:val="24"/>
          <w:szCs w:val="24"/>
          <w:rtl/>
          <w:lang w:bidi="ar-DZ"/>
        </w:rPr>
        <w:t>الاقتصاد الكلي</w:t>
      </w:r>
      <w:r w:rsidRPr="005A5C3B">
        <w:rPr>
          <w:rFonts w:ascii="Sakkal Majalla" w:hAnsi="Sakkal Majalla" w:cs="Sakkal Majalla"/>
          <w:sz w:val="24"/>
          <w:szCs w:val="24"/>
          <w:rtl/>
          <w:lang w:bidi="ar-DZ"/>
        </w:rPr>
        <w:t xml:space="preserve"> - النظرية السياسية -، دار المريخ للنشر، د ب، 1999، ص 457. </w:t>
      </w:r>
    </w:p>
  </w:footnote>
  <w:footnote w:id="146">
    <w:p w:rsidR="00AF1A03" w:rsidRPr="005A5C3B" w:rsidRDefault="00AF1A03" w:rsidP="00646069">
      <w:pPr>
        <w:pStyle w:val="Notedebasdepage"/>
        <w:tabs>
          <w:tab w:val="left" w:pos="5371"/>
        </w:tabs>
        <w:jc w:val="both"/>
        <w:rPr>
          <w:rFonts w:ascii="Sakkal Majalla" w:hAnsi="Sakkal Majalla" w:cs="Sakkal Majalla"/>
          <w:sz w:val="24"/>
          <w:szCs w:val="24"/>
          <w:rtl/>
          <w:lang w:bidi="ar-DZ"/>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b/>
          <w:bCs/>
          <w:sz w:val="24"/>
          <w:szCs w:val="24"/>
        </w:rPr>
        <w:t xml:space="preserve"> </w:t>
      </w:r>
      <w:r w:rsidRPr="005A5C3B">
        <w:rPr>
          <w:rFonts w:ascii="Sakkal Majalla" w:hAnsi="Sakkal Majalla" w:cs="Sakkal Majalla"/>
          <w:b/>
          <w:bCs/>
          <w:sz w:val="24"/>
          <w:szCs w:val="24"/>
          <w:rtl/>
          <w:lang w:bidi="ar-DZ"/>
        </w:rPr>
        <w:t>-</w:t>
      </w:r>
      <w:r w:rsidRPr="005A5C3B">
        <w:rPr>
          <w:rFonts w:ascii="Sakkal Majalla" w:hAnsi="Sakkal Majalla" w:cs="Sakkal Majalla"/>
          <w:sz w:val="24"/>
          <w:szCs w:val="24"/>
          <w:rtl/>
          <w:lang w:bidi="ar-DZ"/>
        </w:rPr>
        <w:t xml:space="preserve"> ضياء مجيد الموسوي، مرجع سبق ذكره، ص ص 93 - 94.</w:t>
      </w:r>
      <w:r w:rsidRPr="005A5C3B">
        <w:rPr>
          <w:rFonts w:ascii="Sakkal Majalla" w:hAnsi="Sakkal Majalla" w:cs="Sakkal Majalla"/>
          <w:sz w:val="24"/>
          <w:szCs w:val="24"/>
          <w:rtl/>
          <w:lang w:bidi="ar-DZ"/>
        </w:rPr>
        <w:tab/>
      </w:r>
    </w:p>
  </w:footnote>
  <w:footnote w:id="147">
    <w:p w:rsidR="00AF1A03" w:rsidRPr="005A5C3B" w:rsidRDefault="00AF1A03" w:rsidP="00646069">
      <w:pPr>
        <w:pStyle w:val="Notedebasdepage"/>
        <w:jc w:val="both"/>
        <w:rPr>
          <w:rFonts w:ascii="Sakkal Majalla" w:hAnsi="Sakkal Majalla" w:cs="Sakkal Majalla"/>
          <w:sz w:val="24"/>
          <w:szCs w:val="24"/>
          <w:rtl/>
          <w:lang w:bidi="ar-DZ"/>
        </w:rPr>
      </w:pPr>
      <w:r w:rsidRPr="005A5C3B">
        <w:rPr>
          <w:rStyle w:val="Appelnotedebasdep"/>
          <w:rFonts w:ascii="Sakkal Majalla" w:eastAsiaTheme="majorEastAsia" w:hAnsi="Sakkal Majalla" w:cs="Sakkal Majalla"/>
          <w:sz w:val="24"/>
          <w:szCs w:val="24"/>
        </w:rPr>
        <w:footnoteRef/>
      </w:r>
      <w:r w:rsidRPr="005A5C3B">
        <w:rPr>
          <w:rFonts w:ascii="Sakkal Majalla" w:hAnsi="Sakkal Majalla" w:cs="Sakkal Majalla"/>
          <w:b/>
          <w:bCs/>
          <w:sz w:val="24"/>
          <w:szCs w:val="24"/>
        </w:rPr>
        <w:t xml:space="preserve"> </w:t>
      </w:r>
      <w:r w:rsidRPr="005A5C3B">
        <w:rPr>
          <w:rFonts w:ascii="Sakkal Majalla" w:hAnsi="Sakkal Majalla" w:cs="Sakkal Majalla"/>
          <w:b/>
          <w:bCs/>
          <w:sz w:val="24"/>
          <w:szCs w:val="24"/>
          <w:rtl/>
          <w:lang w:bidi="ar-DZ"/>
        </w:rPr>
        <w:t>-</w:t>
      </w:r>
      <w:r w:rsidRPr="005A5C3B">
        <w:rPr>
          <w:rFonts w:ascii="Sakkal Majalla" w:hAnsi="Sakkal Majalla" w:cs="Sakkal Majalla"/>
          <w:sz w:val="24"/>
          <w:szCs w:val="24"/>
          <w:rtl/>
          <w:lang w:bidi="ar-DZ"/>
        </w:rPr>
        <w:t xml:space="preserve"> محمد ناصر حميداتو، </w:t>
      </w:r>
      <w:r w:rsidRPr="005A5C3B">
        <w:rPr>
          <w:rFonts w:ascii="Sakkal Majalla" w:hAnsi="Sakkal Majalla" w:cs="Sakkal Majalla"/>
          <w:b/>
          <w:bCs/>
          <w:sz w:val="24"/>
          <w:szCs w:val="24"/>
          <w:rtl/>
          <w:lang w:bidi="ar-DZ"/>
        </w:rPr>
        <w:t>نماذج النمو الاقتصادي</w:t>
      </w:r>
      <w:r w:rsidRPr="005A5C3B">
        <w:rPr>
          <w:rFonts w:ascii="Sakkal Majalla" w:hAnsi="Sakkal Majalla" w:cs="Sakkal Majalla"/>
          <w:sz w:val="24"/>
          <w:szCs w:val="24"/>
          <w:rtl/>
          <w:lang w:bidi="ar-DZ"/>
        </w:rPr>
        <w:t xml:space="preserve">، مجلة الدراسات الاقتصادية والمالية، العدد 07، المجلد الثاني، جامعة الوادي، الجزائر،  ص 08. </w:t>
      </w:r>
    </w:p>
  </w:footnote>
  <w:footnote w:id="148">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أحمد فريد مصفى، سهير محمد السيد حسن، النقود والتوازن الاقتصادي، مؤسسة شباب الجامعة، مصر، 2000، ص: 240.</w:t>
      </w:r>
    </w:p>
  </w:footnote>
  <w:footnote w:id="149">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إسماعيل محمد الهاشم، النقود والبنوك، دار النهضة العربية، بيروت، 1996، ص : 158.</w:t>
      </w:r>
    </w:p>
  </w:footnote>
  <w:footnote w:id="150">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فليح حسن خلف، الإقتصاد الكلي، مرجع سابق، ص 195.</w:t>
      </w:r>
    </w:p>
  </w:footnote>
  <w:footnote w:id="151">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مدحت العقاد، محمد رضا العدل، التحليل الاقتصادي الكلي، دار الحريري للطباعة، القاهرة، 1996، ص ص : 267-271.</w:t>
      </w:r>
    </w:p>
  </w:footnote>
  <w:footnote w:id="152">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الناقة أحمد، يسرى عبد الرحمن، النظرية الإقتصادية الكلية، منشورات مؤسسة شباب الجامعة، الإسكندرية، 1995، ص: 69.</w:t>
      </w:r>
    </w:p>
  </w:footnote>
  <w:footnote w:id="153">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مدحت العقاد، محمد رضا العدل، التحليل الاقتصادي الكلي، مرجع سابق، ص:273.</w:t>
      </w:r>
    </w:p>
  </w:footnote>
  <w:footnote w:id="154">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إيمان عطية ناصف، مبادئ الإقتصاد الكلي، إدارة الجامعة الجديدة، جامعة الإسكندرية، مصر، 2007، ص ص : 204-206.</w:t>
      </w:r>
    </w:p>
  </w:footnote>
  <w:footnote w:id="155">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مجيد علي حسين، عفاف عبد الجبار سعيد، مقدمة في التحليل الإقتصادي الكلي، دار وائل للنشر، الطبعة 1، 2004، ص:356.</w:t>
      </w:r>
    </w:p>
  </w:footnote>
  <w:footnote w:id="156">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إيمان عطية ناصف، مبادئ الاقتصاد الكلي، مرجع سابق، ص:207.</w:t>
      </w:r>
    </w:p>
  </w:footnote>
  <w:footnote w:id="157">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محمد السريتي وعلي عبد الوهاب نجا، النظرية الاقتصادية الكلية، الدار الجامعية، مصر، 2008، ص:156.</w:t>
      </w:r>
    </w:p>
  </w:footnote>
  <w:footnote w:id="158">
    <w:p w:rsidR="00AF1A03" w:rsidRPr="00022911" w:rsidRDefault="00AF1A03" w:rsidP="00646069">
      <w:pPr>
        <w:pStyle w:val="Notedebasdepage"/>
        <w:jc w:val="both"/>
        <w:rPr>
          <w:rFonts w:ascii="Sakkal Majalla" w:hAnsi="Sakkal Majalla" w:cs="Sakkal Majalla"/>
          <w:sz w:val="24"/>
          <w:szCs w:val="24"/>
          <w:rtl/>
          <w:lang w:bidi="ar-DZ"/>
        </w:rPr>
      </w:pPr>
      <w:r w:rsidRPr="00022911">
        <w:rPr>
          <w:rFonts w:ascii="Sakkal Majalla" w:hAnsi="Sakkal Majalla" w:cs="Sakkal Majalla"/>
          <w:sz w:val="24"/>
          <w:szCs w:val="24"/>
          <w:rtl/>
          <w:lang w:bidi="ar-DZ"/>
        </w:rPr>
        <w:t>(</w:t>
      </w:r>
      <w:r w:rsidRPr="00022911">
        <w:rPr>
          <w:lang w:bidi="ar-DZ"/>
        </w:rPr>
        <w:footnoteRef/>
      </w:r>
      <w:r>
        <w:rPr>
          <w:rFonts w:ascii="Sakkal Majalla" w:hAnsi="Sakkal Majalla" w:cs="Sakkal Majalla"/>
          <w:sz w:val="24"/>
          <w:szCs w:val="24"/>
          <w:rtl/>
          <w:lang w:bidi="ar-DZ"/>
        </w:rPr>
        <w:t>)</w:t>
      </w:r>
      <w:r>
        <w:rPr>
          <w:rFonts w:ascii="Sakkal Majalla" w:hAnsi="Sakkal Majalla" w:cs="Sakkal Majalla" w:hint="cs"/>
          <w:sz w:val="24"/>
          <w:szCs w:val="24"/>
          <w:rtl/>
          <w:lang w:bidi="ar-DZ"/>
        </w:rPr>
        <w:t xml:space="preserve"> </w:t>
      </w:r>
      <w:hyperlink r:id="rId12" w:anchor="70465" w:history="1">
        <w:r w:rsidRPr="00022911">
          <w:rPr>
            <w:rFonts w:ascii="Sakkal Majalla" w:hAnsi="Sakkal Majalla" w:cs="Sakkal Majalla"/>
            <w:sz w:val="24"/>
            <w:szCs w:val="24"/>
            <w:rtl/>
            <w:lang w:bidi="ar-DZ"/>
          </w:rPr>
          <w:t>بلقاسم سعودي</w:t>
        </w:r>
        <w:r w:rsidRPr="00022911">
          <w:rPr>
            <w:rFonts w:ascii="Sakkal Majalla" w:hAnsi="Sakkal Majalla" w:cs="Sakkal Majalla"/>
            <w:sz w:val="24"/>
            <w:szCs w:val="24"/>
            <w:lang w:bidi="ar-DZ"/>
          </w:rPr>
          <w:t> </w:t>
        </w:r>
      </w:hyperlink>
      <w:r w:rsidRPr="00022911">
        <w:rPr>
          <w:rFonts w:ascii="Sakkal Majalla" w:hAnsi="Sakkal Majalla" w:cs="Sakkal Majalla"/>
          <w:sz w:val="24"/>
          <w:szCs w:val="24"/>
          <w:lang w:bidi="ar-DZ"/>
        </w:rPr>
        <w:t>. </w:t>
      </w:r>
      <w:hyperlink r:id="rId13" w:anchor="27508" w:history="1">
        <w:r w:rsidRPr="00022911">
          <w:rPr>
            <w:rFonts w:ascii="Sakkal Majalla" w:hAnsi="Sakkal Majalla" w:cs="Sakkal Majalla"/>
            <w:sz w:val="24"/>
            <w:szCs w:val="24"/>
            <w:rtl/>
            <w:lang w:bidi="ar-DZ"/>
          </w:rPr>
          <w:t>عبد الصمد سعودي</w:t>
        </w:r>
        <w:r w:rsidRPr="00022911">
          <w:rPr>
            <w:rFonts w:ascii="Sakkal Majalla" w:hAnsi="Sakkal Majalla" w:cs="Sakkal Majalla"/>
            <w:sz w:val="24"/>
            <w:szCs w:val="24"/>
            <w:lang w:bidi="ar-DZ"/>
          </w:rPr>
          <w:t> </w:t>
        </w:r>
      </w:hyperlink>
      <w:r w:rsidRPr="005E118A">
        <w:rPr>
          <w:rFonts w:ascii="Sakkal Majalla" w:hAnsi="Sakkal Majalla" w:cs="Sakkal Majalla"/>
          <w:sz w:val="24"/>
          <w:szCs w:val="24"/>
          <w:rtl/>
          <w:lang w:bidi="ar-DZ"/>
        </w:rPr>
        <w:t xml:space="preserve">، </w:t>
      </w:r>
      <w:r w:rsidRPr="00022911">
        <w:rPr>
          <w:rFonts w:ascii="Sakkal Majalla" w:hAnsi="Sakkal Majalla" w:cs="Sakkal Majalla"/>
          <w:sz w:val="24"/>
          <w:szCs w:val="24"/>
          <w:rtl/>
          <w:lang w:bidi="ar-DZ"/>
        </w:rPr>
        <w:t>دور برامج الاستثمارات العمومية في تنويع الاقتصاد الجزائري ورفع معدلات النمو الاقتصادي 2001/2014</w:t>
      </w:r>
      <w:r>
        <w:rPr>
          <w:rFonts w:ascii="Sakkal Majalla" w:hAnsi="Sakkal Majalla" w:cs="Sakkal Majalla" w:hint="cs"/>
          <w:sz w:val="24"/>
          <w:szCs w:val="24"/>
          <w:rtl/>
          <w:lang w:bidi="ar-DZ"/>
        </w:rPr>
        <w:t>، مجلة اقتصاديات الاعمال والتجارة، المجلد 01، العدد 01، جامعة المسيلة، ص 63.</w:t>
      </w:r>
    </w:p>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rtl/>
          <w:lang w:bidi="ar-DZ"/>
        </w:rPr>
        <w:t>، ص ص : 250-251.</w:t>
      </w:r>
    </w:p>
  </w:footnote>
  <w:footnote w:id="159">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عمر الصخري، التحليل الاقتصادي الكلي، مرجع سبق ذكره، ص : 230.</w:t>
      </w:r>
    </w:p>
  </w:footnote>
  <w:footnote w:id="160">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بريش السعيد، الإقتصاد الكلي، دار العلوم للنشر والتوزيع، الجزائر، 2007، ص: 192.</w:t>
      </w:r>
    </w:p>
  </w:footnote>
  <w:footnote w:id="161">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محمد فرحي، التحليل الإقتصادي الكلي، دار أسامة للطباعة والنشر والتوزيع، الجزائر، 2004، ص: 236.</w:t>
      </w:r>
    </w:p>
  </w:footnote>
  <w:footnote w:id="162">
    <w:p w:rsidR="00AF1A03" w:rsidRPr="0052148B" w:rsidRDefault="00AF1A03" w:rsidP="00646069">
      <w:pPr>
        <w:pStyle w:val="Notedebasdepage"/>
        <w:jc w:val="both"/>
        <w:rPr>
          <w:rFonts w:ascii="Sakkal Majalla" w:hAnsi="Sakkal Majalla" w:cs="Sakkal Majalla"/>
          <w:sz w:val="24"/>
          <w:szCs w:val="24"/>
          <w:lang w:bidi="ar-DZ"/>
        </w:rPr>
      </w:pPr>
      <w:r w:rsidRPr="0052148B">
        <w:rPr>
          <w:rFonts w:ascii="Sakkal Majalla" w:hAnsi="Sakkal Majalla" w:cs="Sakkal Majalla"/>
          <w:sz w:val="24"/>
          <w:szCs w:val="24"/>
          <w:rtl/>
          <w:lang w:bidi="ar-DZ"/>
        </w:rPr>
        <w:t>(</w:t>
      </w:r>
      <w:r w:rsidRPr="0052148B">
        <w:rPr>
          <w:lang w:bidi="ar-DZ"/>
        </w:rPr>
        <w:footnoteRef/>
      </w:r>
      <w:r w:rsidRPr="0052148B">
        <w:rPr>
          <w:rFonts w:ascii="Sakkal Majalla" w:hAnsi="Sakkal Majalla" w:cs="Sakkal Majalla"/>
          <w:sz w:val="24"/>
          <w:szCs w:val="24"/>
          <w:rtl/>
          <w:lang w:bidi="ar-DZ"/>
        </w:rPr>
        <w:t xml:space="preserve">)  </w:t>
      </w:r>
      <w:r>
        <w:rPr>
          <w:rFonts w:ascii="Sakkal Majalla" w:hAnsi="Sakkal Majalla" w:cs="Sakkal Majalla" w:hint="cs"/>
          <w:sz w:val="24"/>
          <w:szCs w:val="24"/>
          <w:rtl/>
          <w:lang w:bidi="ar-DZ"/>
        </w:rPr>
        <w:t xml:space="preserve">عايد لمين، </w:t>
      </w:r>
      <w:r w:rsidRPr="0052148B">
        <w:rPr>
          <w:rFonts w:ascii="Sakkal Majalla" w:hAnsi="Sakkal Majalla" w:cs="Sakkal Majalla"/>
          <w:sz w:val="24"/>
          <w:szCs w:val="24"/>
          <w:rtl/>
          <w:lang w:bidi="ar-DZ"/>
        </w:rPr>
        <w:t>دور البرامج الاصلاحية في تحسين مستوى التشغيل و الحد من البطالة في الجزائر- دراسة قياسية باستخدام نماذج الانحدار الذاتي للفجوات الزمنية الموزعة</w:t>
      </w:r>
      <w:r w:rsidRPr="0052148B">
        <w:rPr>
          <w:rFonts w:ascii="Sakkal Majalla" w:hAnsi="Sakkal Majalla" w:cs="Sakkal Majalla"/>
          <w:sz w:val="24"/>
          <w:szCs w:val="24"/>
          <w:lang w:bidi="ar-DZ"/>
        </w:rPr>
        <w:t xml:space="preserve">( Ardl ) </w:t>
      </w:r>
      <w:r w:rsidRPr="0052148B">
        <w:rPr>
          <w:rFonts w:ascii="Sakkal Majalla" w:hAnsi="Sakkal Majalla" w:cs="Sakkal Majalla"/>
          <w:sz w:val="24"/>
          <w:szCs w:val="24"/>
          <w:rtl/>
          <w:lang w:bidi="ar-DZ"/>
        </w:rPr>
        <w:t>للفترة 1990-2017</w:t>
      </w:r>
      <w:r w:rsidRPr="0052148B">
        <w:rPr>
          <w:rFonts w:ascii="Sakkal Majalla" w:hAnsi="Sakkal Majalla" w:cs="Sakkal Majalla"/>
          <w:sz w:val="24"/>
          <w:szCs w:val="24"/>
          <w:lang w:bidi="ar-DZ"/>
        </w:rPr>
        <w:t> </w:t>
      </w:r>
      <w:r>
        <w:rPr>
          <w:rFonts w:ascii="Sakkal Majalla" w:hAnsi="Sakkal Majalla" w:cs="Sakkal Majalla" w:hint="cs"/>
          <w:sz w:val="24"/>
          <w:szCs w:val="24"/>
          <w:rtl/>
          <w:lang w:bidi="ar-DZ"/>
        </w:rPr>
        <w:t xml:space="preserve">، </w:t>
      </w:r>
      <w:hyperlink r:id="rId14" w:history="1">
        <w:r>
          <w:rPr>
            <w:rStyle w:val="Lienhypertexte"/>
            <w:rFonts w:ascii="Arial" w:hAnsi="Arial" w:cs="Arial"/>
            <w:color w:val="444E67"/>
            <w:sz w:val="21"/>
            <w:szCs w:val="21"/>
            <w:shd w:val="clear" w:color="auto" w:fill="F9F9F3"/>
            <w:rtl/>
          </w:rPr>
          <w:t>مجلة العلوم الاجتماعية و الانسانية</w:t>
        </w:r>
      </w:hyperlink>
      <w:r>
        <w:rPr>
          <w:rFonts w:hint="cs"/>
          <w:rtl/>
        </w:rPr>
        <w:t>، المجلد 10، العدد 01، باتنة، 2020، ص 304.</w:t>
      </w:r>
    </w:p>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rtl/>
          <w:lang w:bidi="ar-DZ"/>
        </w:rPr>
        <w:t>، ص: 237.</w:t>
      </w:r>
    </w:p>
  </w:footnote>
  <w:footnote w:id="163">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مصطفى احمد مزيد، حسن سمير محمد، النقود والتوازن الاقتصادي، مرجع سبق ذكره، ص ص: 223-232.</w:t>
      </w:r>
    </w:p>
  </w:footnote>
  <w:footnote w:id="164">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ضياء مجيد الموسوي، الاقتصاد الدولي، مدخل السياسات، ترجمة محمد إبراهيم المنصور، على مسعود عطية، دار المريخ، المملكة العبية السعودية، 2007، ص ص : 256-261.</w:t>
      </w:r>
    </w:p>
  </w:footnote>
  <w:footnote w:id="165">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محمد فرحي، التحليل الاقتصادي الكلي، دار اسامية، الجزائر، 2004، ص: 230.</w:t>
      </w:r>
    </w:p>
  </w:footnote>
  <w:footnote w:id="166">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أحمد فريد مصطفى، سهير السيد حسن، النقود والتوازن الاقتصادي، مرجع سابق، ص: 180.</w:t>
      </w:r>
    </w:p>
  </w:footnote>
  <w:footnote w:id="167">
    <w:p w:rsidR="00AF1A03" w:rsidRPr="005E118A" w:rsidRDefault="00AF1A03" w:rsidP="00646069">
      <w:pPr>
        <w:pStyle w:val="Notedebasdepage"/>
        <w:bidi w:val="0"/>
        <w:jc w:val="both"/>
        <w:rPr>
          <w:rFonts w:ascii="Sakkal Majalla" w:hAnsi="Sakkal Majalla" w:cs="Sakkal Majalla"/>
          <w:sz w:val="24"/>
          <w:szCs w:val="24"/>
          <w:vertAlign w:val="superscript"/>
          <w:lang w:bidi="ar-DZ"/>
        </w:rPr>
      </w:pPr>
      <w:r w:rsidRPr="005E118A">
        <w:rPr>
          <w:rFonts w:ascii="Sakkal Majalla" w:hAnsi="Sakkal Majalla" w:cs="Sakkal Majalla"/>
          <w:sz w:val="24"/>
          <w:szCs w:val="24"/>
          <w:vertAlign w:val="superscript"/>
          <w:lang w:bidi="ar-DZ"/>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lang w:bidi="ar-DZ"/>
        </w:rPr>
        <w:t>) http//studentes.ashingtopn.edu/jamali/halifar37.htm</w:t>
      </w:r>
    </w:p>
  </w:footnote>
  <w:footnote w:id="168">
    <w:p w:rsidR="00AF1A03" w:rsidRPr="005E118A" w:rsidRDefault="00AF1A03" w:rsidP="00646069">
      <w:pPr>
        <w:pStyle w:val="Notedebasdepage"/>
        <w:bidi w:val="0"/>
        <w:jc w:val="both"/>
        <w:rPr>
          <w:rFonts w:ascii="Sakkal Majalla" w:hAnsi="Sakkal Majalla" w:cs="Sakkal Majalla"/>
          <w:sz w:val="24"/>
          <w:szCs w:val="24"/>
          <w:lang w:val="fr-FR" w:bidi="ar-DZ"/>
        </w:rPr>
      </w:pPr>
      <w:r w:rsidRPr="005E118A">
        <w:rPr>
          <w:rFonts w:ascii="Sakkal Majalla" w:hAnsi="Sakkal Majalla" w:cs="Sakkal Majalla"/>
          <w:sz w:val="24"/>
          <w:szCs w:val="24"/>
          <w:vertAlign w:val="superscript"/>
          <w:lang w:val="fr-FR" w:bidi="ar-DZ"/>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lang w:val="fr-FR" w:bidi="ar-DZ"/>
        </w:rPr>
        <w:t>)</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lang w:val="fr-FR" w:bidi="ar-DZ"/>
        </w:rPr>
        <w:t>Samuel sonelain, économie international contemporaine (O.P.U), alger, 1993, P:27.</w:t>
      </w:r>
    </w:p>
  </w:footnote>
  <w:footnote w:id="169">
    <w:p w:rsidR="00AF1A03" w:rsidRPr="005E118A" w:rsidRDefault="00AF1A03" w:rsidP="00646069">
      <w:pPr>
        <w:pStyle w:val="Notedebasdepage"/>
        <w:bidi w:val="0"/>
        <w:jc w:val="both"/>
        <w:rPr>
          <w:rFonts w:ascii="Sakkal Majalla" w:hAnsi="Sakkal Majalla" w:cs="Sakkal Majalla"/>
          <w:sz w:val="24"/>
          <w:szCs w:val="24"/>
          <w:lang w:val="fr-FR" w:bidi="ar-DZ"/>
        </w:rPr>
      </w:pPr>
      <w:r w:rsidRPr="005E118A">
        <w:rPr>
          <w:rFonts w:ascii="Sakkal Majalla" w:hAnsi="Sakkal Majalla" w:cs="Sakkal Majalla"/>
          <w:sz w:val="24"/>
          <w:szCs w:val="24"/>
          <w:vertAlign w:val="superscript"/>
          <w:lang w:val="fr-FR" w:bidi="ar-DZ"/>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lang w:val="fr-FR" w:bidi="ar-DZ"/>
        </w:rPr>
        <w:t>)</w:t>
      </w:r>
      <w:r w:rsidRPr="005E118A">
        <w:rPr>
          <w:rFonts w:ascii="Sakkal Majalla" w:hAnsi="Sakkal Majalla" w:cs="Sakkal Majalla"/>
          <w:sz w:val="24"/>
          <w:szCs w:val="24"/>
          <w:lang w:val="fr-FR" w:bidi="ar-DZ"/>
        </w:rPr>
        <w:t xml:space="preserve"> Brahime Guendouzi, relation économique international, edition elmaarifa, Alger, 1998, P:5.</w:t>
      </w:r>
    </w:p>
  </w:footnote>
  <w:footnote w:id="170">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عبد المنعم محمد، عفر أحمد فريد مصطفى، الاقتصاد الدولي، مؤسسة شباب الجامعة للنشر والتوزيع، الإسكندرية، 1999، ص: 47.</w:t>
      </w:r>
    </w:p>
  </w:footnote>
  <w:footnote w:id="171">
    <w:p w:rsidR="00AF1A03" w:rsidRPr="005E118A" w:rsidRDefault="00AF1A03" w:rsidP="00646069">
      <w:pPr>
        <w:pStyle w:val="Notedebasdepage"/>
        <w:bidi w:val="0"/>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lang w:bidi="ar-DZ"/>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lang w:bidi="ar-DZ"/>
        </w:rPr>
        <w:t xml:space="preserve">) </w:t>
      </w:r>
      <w:r w:rsidRPr="005E118A">
        <w:rPr>
          <w:rFonts w:ascii="Sakkal Majalla" w:hAnsi="Sakkal Majalla" w:cs="Sakkal Majalla"/>
          <w:sz w:val="24"/>
          <w:szCs w:val="24"/>
          <w:lang w:bidi="ar-DZ"/>
        </w:rPr>
        <w:t>Balance of pouments manuel, 4h edition, I.M.F, Woshington.</w:t>
      </w:r>
    </w:p>
  </w:footnote>
  <w:footnote w:id="172">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الحجازي بسام، العلاقات الاقتصادية والدولية، مجد المؤسسة الجامعية للدراسات والنثر والتوزيع، بيروت، 2003، ص:52.</w:t>
      </w:r>
    </w:p>
  </w:footnote>
  <w:footnote w:id="173">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زينب حسين عوض الله، الاقتصاد الدولي، مرجع سابق، ص: 93.</w:t>
      </w:r>
    </w:p>
  </w:footnote>
  <w:footnote w:id="174">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عفيفي حاتم سامي، دراسات في الاقتصاد الدولي، الدار المصرية اللبنانية للطباعة والنشر والتوزيع، بيروت، 1995، ص:91.</w:t>
      </w:r>
    </w:p>
  </w:footnote>
  <w:footnote w:id="175">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تقي الحسين عرفان، التمويل الدولي، مجدلاوي، عمان، 1999، ص: 116.</w:t>
      </w:r>
    </w:p>
  </w:footnote>
  <w:footnote w:id="176">
    <w:p w:rsidR="00AF1A03" w:rsidRPr="00DA24EC" w:rsidRDefault="00AF1A03" w:rsidP="00646069">
      <w:pPr>
        <w:pStyle w:val="Notedebasdepage"/>
        <w:jc w:val="both"/>
        <w:rPr>
          <w:rFonts w:ascii="Sakkal Majalla" w:hAnsi="Sakkal Majalla" w:cs="Sakkal Majalla"/>
          <w:sz w:val="24"/>
          <w:szCs w:val="24"/>
          <w:lang w:bidi="ar-DZ"/>
        </w:rPr>
      </w:pPr>
      <w:r w:rsidRPr="00DA24EC">
        <w:rPr>
          <w:rFonts w:ascii="Sakkal Majalla" w:hAnsi="Sakkal Majalla" w:cs="Sakkal Majalla"/>
          <w:sz w:val="24"/>
          <w:szCs w:val="24"/>
          <w:rtl/>
          <w:lang w:bidi="ar-DZ"/>
        </w:rPr>
        <w:t>(</w:t>
      </w:r>
      <w:r w:rsidRPr="00DA24EC">
        <w:rPr>
          <w:lang w:bidi="ar-DZ"/>
        </w:rPr>
        <w:footnoteRef/>
      </w:r>
      <w:r w:rsidRPr="00DA24EC">
        <w:rPr>
          <w:rFonts w:ascii="Sakkal Majalla" w:hAnsi="Sakkal Majalla" w:cs="Sakkal Majalla"/>
          <w:sz w:val="24"/>
          <w:szCs w:val="24"/>
          <w:rtl/>
          <w:lang w:bidi="ar-DZ"/>
        </w:rPr>
        <w:t xml:space="preserve">)  </w:t>
      </w:r>
      <w:r w:rsidRPr="00DA24EC">
        <w:rPr>
          <w:rFonts w:ascii="Sakkal Majalla" w:hAnsi="Sakkal Majalla" w:cs="Sakkal Majalla" w:hint="cs"/>
          <w:sz w:val="24"/>
          <w:szCs w:val="24"/>
          <w:rtl/>
          <w:lang w:bidi="ar-DZ"/>
        </w:rPr>
        <w:t xml:space="preserve">قدوري </w:t>
      </w:r>
      <w:r>
        <w:rPr>
          <w:rFonts w:ascii="Sakkal Majalla" w:hAnsi="Sakkal Majalla" w:cs="Sakkal Majalla" w:hint="cs"/>
          <w:sz w:val="24"/>
          <w:szCs w:val="24"/>
          <w:rtl/>
          <w:lang w:bidi="ar-DZ"/>
        </w:rPr>
        <w:t xml:space="preserve">نور الدين، حجاب عيسى، </w:t>
      </w:r>
      <w:r w:rsidRPr="00DA24EC">
        <w:rPr>
          <w:rFonts w:ascii="Sakkal Majalla" w:hAnsi="Sakkal Majalla" w:cs="Sakkal Majalla"/>
          <w:sz w:val="24"/>
          <w:szCs w:val="24"/>
          <w:rtl/>
          <w:lang w:bidi="ar-DZ"/>
        </w:rPr>
        <w:t>جدوى الإصلاح الجبائي في جذب الاستثمار الأجنبي المباشر دراسة حالة دول الانتقال الأوربية</w:t>
      </w:r>
    </w:p>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rtl/>
          <w:lang w:bidi="ar-DZ"/>
        </w:rPr>
        <w:t xml:space="preserve">، </w:t>
      </w:r>
      <w:hyperlink r:id="rId15" w:history="1">
        <w:r>
          <w:rPr>
            <w:rStyle w:val="Lienhypertexte"/>
            <w:rFonts w:ascii="Arial" w:hAnsi="Arial" w:cs="Arial"/>
            <w:color w:val="444E67"/>
            <w:sz w:val="21"/>
            <w:szCs w:val="21"/>
            <w:shd w:val="clear" w:color="auto" w:fill="F9F9F3"/>
            <w:rtl/>
          </w:rPr>
          <w:t>دراسات اقتصادية</w:t>
        </w:r>
      </w:hyperlink>
      <w:r w:rsidRPr="005E118A">
        <w:rPr>
          <w:rFonts w:ascii="Sakkal Majalla" w:hAnsi="Sakkal Majalla" w:cs="Sakkal Majalla"/>
          <w:sz w:val="24"/>
          <w:szCs w:val="24"/>
          <w:rtl/>
          <w:lang w:bidi="ar-DZ"/>
        </w:rPr>
        <w:t xml:space="preserve">، </w:t>
      </w:r>
      <w:r>
        <w:rPr>
          <w:rFonts w:ascii="Sakkal Majalla" w:hAnsi="Sakkal Majalla" w:cs="Sakkal Majalla" w:hint="cs"/>
          <w:sz w:val="24"/>
          <w:szCs w:val="24"/>
          <w:rtl/>
          <w:lang w:bidi="ar-DZ"/>
        </w:rPr>
        <w:t>المجلد 12، العدد 03</w:t>
      </w:r>
      <w:r w:rsidRPr="005E118A">
        <w:rPr>
          <w:rFonts w:ascii="Sakkal Majalla" w:hAnsi="Sakkal Majalla" w:cs="Sakkal Majalla"/>
          <w:sz w:val="24"/>
          <w:szCs w:val="24"/>
          <w:rtl/>
          <w:lang w:bidi="ar-DZ"/>
        </w:rPr>
        <w:t xml:space="preserve">، </w:t>
      </w:r>
      <w:r>
        <w:rPr>
          <w:rFonts w:ascii="Sakkal Majalla" w:hAnsi="Sakkal Majalla" w:cs="Sakkal Majalla" w:hint="cs"/>
          <w:sz w:val="24"/>
          <w:szCs w:val="24"/>
          <w:rtl/>
          <w:lang w:bidi="ar-DZ"/>
        </w:rPr>
        <w:t>الجلفة 2018، ص 109</w:t>
      </w:r>
      <w:r w:rsidRPr="005E118A">
        <w:rPr>
          <w:rFonts w:ascii="Sakkal Majalla" w:hAnsi="Sakkal Majalla" w:cs="Sakkal Majalla"/>
          <w:sz w:val="24"/>
          <w:szCs w:val="24"/>
          <w:rtl/>
          <w:lang w:bidi="ar-DZ"/>
        </w:rPr>
        <w:t>.</w:t>
      </w:r>
    </w:p>
  </w:footnote>
  <w:footnote w:id="177">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إبراهيم محمد الفار، سعر الصرف بين النظرية والتطبيق، دار النهضة العربية، القاهرة، 1991، ص:84.</w:t>
      </w:r>
    </w:p>
  </w:footnote>
  <w:footnote w:id="178">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بكري كامل، مبادئ الاقتصاد، الدار الجامعية، بيروت، 1986، ص: 364.</w:t>
      </w:r>
    </w:p>
  </w:footnote>
  <w:footnote w:id="179">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قريصة صبحي تادرس، العقاد مدحت محمد، النقود والبنوك والعلاقات الاقتصادية، دار النهضة العربية، بيروت، 1983، ص: 326.</w:t>
      </w:r>
    </w:p>
  </w:footnote>
  <w:footnote w:id="180">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إبراهيم محمد الفار، سعر الصرف بين النظرية والتطبيق، مرجع سابق، ص: 86.</w:t>
      </w:r>
    </w:p>
  </w:footnote>
  <w:footnote w:id="181">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قريصة صبحي تاردس، النقود والبنوك والعلاقات الاقتصادية، مرجع سابق، ص :327.</w:t>
      </w:r>
    </w:p>
  </w:footnote>
  <w:footnote w:id="182">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زينب حسين عوض الله، الإقتصاد الدولي، مرجع سابق، ص: 97.</w:t>
      </w:r>
    </w:p>
  </w:footnote>
  <w:footnote w:id="183">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يوسفي عبد الباقي، دور سعر الصرف في تعديل ميزان المدفوعات للدول النامية، دراسة حالة الجزائر، رسالة ماجستير، جامعة عنابة، كلية العلوم الاقتصادية وعلوم التسيير، فروع، جوان 2001، ص ص : 19-20.</w:t>
      </w:r>
    </w:p>
  </w:footnote>
  <w:footnote w:id="184">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عفيفي حاتم سامي، دراسات في الإقتصاد الدولي، مرجع سابق، ص : 96.</w:t>
      </w:r>
    </w:p>
  </w:footnote>
  <w:footnote w:id="185">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صالح تومي، مبادئ التحليل الاقتصادي الكلي، راسامة للطباعة والنشر والتوزيع، الجزائر، 2004، ص: 44.</w:t>
      </w:r>
    </w:p>
  </w:footnote>
  <w:footnote w:id="186">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محمد رمضان نعمة الله: محمد سيد عابد، إيمان عطية ناصف، النظرية الإقتصادية الكلية، الدار الجامعية طبع نشر وتوزيع، مصر، الإسكندرية، 2001، ص: 242.</w:t>
      </w:r>
    </w:p>
  </w:footnote>
  <w:footnote w:id="187">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انظر في ذلك:وسام ملاك، الظواهر النقدية على المستوى الدولي، مرجع سابق، ص ص: 151-156./ أحمد رمضان نعمة الله، محمد سيد عابد، يمان عطية، مرجع سابق، ص ص : 242-246.</w:t>
      </w:r>
    </w:p>
  </w:footnote>
  <w:footnote w:id="188">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بن جودي جمعة، أثر تغيرات سعر الصرف على ميزان المدفوعات، دراسة حالة الجزائر مذكرة ماستير، جامعة المسيلة، الجزائر، 2011-2012، ص ص : 42-43.</w:t>
      </w:r>
    </w:p>
  </w:footnote>
  <w:footnote w:id="189">
    <w:p w:rsidR="00AF1A03"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Pr>
          <w:rFonts w:ascii="Sakkal Majalla" w:hAnsi="Sakkal Majalla" w:cs="Sakkal Majalla" w:hint="cs"/>
          <w:sz w:val="24"/>
          <w:szCs w:val="24"/>
          <w:rtl/>
          <w:lang w:bidi="ar-DZ"/>
        </w:rPr>
        <w:t xml:space="preserve">صلاح محمد،قرواط يونس، </w:t>
      </w:r>
      <w:r w:rsidRPr="00C22213">
        <w:rPr>
          <w:rFonts w:ascii="Sakkal Majalla" w:hAnsi="Sakkal Majalla" w:cs="Sakkal Majalla"/>
          <w:sz w:val="24"/>
          <w:szCs w:val="24"/>
          <w:rtl/>
          <w:lang w:bidi="ar-DZ"/>
        </w:rPr>
        <w:t>المحـددات الاقتصاديــة لأسعــار الفائــدة -قراءة في قرار الاحتياطي الفدرالي الأمريكي حول سعر الفائدة</w:t>
      </w:r>
      <w:r w:rsidRPr="00C22213">
        <w:rPr>
          <w:rFonts w:ascii="Sakkal Majalla" w:hAnsi="Sakkal Majalla" w:cs="Sakkal Majalla"/>
          <w:sz w:val="24"/>
          <w:szCs w:val="24"/>
          <w:lang w:bidi="ar-DZ"/>
        </w:rPr>
        <w:t>-</w:t>
      </w:r>
      <w:r>
        <w:rPr>
          <w:rFonts w:ascii="Sakkal Majalla" w:hAnsi="Sakkal Majalla" w:cs="Sakkal Majalla" w:hint="cs"/>
          <w:sz w:val="24"/>
          <w:szCs w:val="24"/>
          <w:rtl/>
          <w:lang w:bidi="ar-DZ"/>
        </w:rPr>
        <w:t xml:space="preserve"> </w:t>
      </w:r>
      <w:hyperlink r:id="rId16" w:history="1">
        <w:r>
          <w:rPr>
            <w:rStyle w:val="Lienhypertexte"/>
            <w:rFonts w:ascii="Arial" w:hAnsi="Arial" w:cs="Arial"/>
            <w:color w:val="444E67"/>
            <w:sz w:val="21"/>
            <w:szCs w:val="21"/>
            <w:shd w:val="clear" w:color="auto" w:fill="F9F9F3"/>
            <w:rtl/>
          </w:rPr>
          <w:t>مجلة الدراسات الاقتصادية المعاصرة</w:t>
        </w:r>
      </w:hyperlink>
      <w:r>
        <w:rPr>
          <w:rFonts w:hint="cs"/>
          <w:rtl/>
        </w:rPr>
        <w:t>، المجلد 2، العدد 4، المسيلة</w:t>
      </w:r>
      <w:r w:rsidRPr="005E118A">
        <w:rPr>
          <w:rFonts w:ascii="Sakkal Majalla" w:hAnsi="Sakkal Majalla" w:cs="Sakkal Majalla"/>
          <w:sz w:val="24"/>
          <w:szCs w:val="24"/>
          <w:rtl/>
          <w:lang w:bidi="ar-DZ"/>
        </w:rPr>
        <w:t xml:space="preserve">، </w:t>
      </w:r>
      <w:r>
        <w:rPr>
          <w:rFonts w:ascii="Sakkal Majalla" w:hAnsi="Sakkal Majalla" w:cs="Sakkal Majalla" w:hint="cs"/>
          <w:sz w:val="24"/>
          <w:szCs w:val="24"/>
          <w:rtl/>
          <w:lang w:bidi="ar-DZ"/>
        </w:rPr>
        <w:t>ص 50</w:t>
      </w:r>
      <w:r w:rsidRPr="005E118A">
        <w:rPr>
          <w:rFonts w:ascii="Sakkal Majalla" w:hAnsi="Sakkal Majalla" w:cs="Sakkal Majalla"/>
          <w:sz w:val="24"/>
          <w:szCs w:val="24"/>
          <w:rtl/>
          <w:lang w:bidi="ar-DZ"/>
        </w:rPr>
        <w:t>.</w:t>
      </w:r>
      <w:r>
        <w:rPr>
          <w:rFonts w:ascii="Sakkal Majalla" w:hAnsi="Sakkal Majalla" w:cs="Sakkal Majalla" w:hint="cs"/>
          <w:sz w:val="24"/>
          <w:szCs w:val="24"/>
          <w:rtl/>
          <w:lang w:bidi="ar-DZ"/>
        </w:rPr>
        <w:t>.....ص 108، مجلة.</w:t>
      </w:r>
    </w:p>
    <w:p w:rsidR="00AF1A03" w:rsidRPr="00AB1E62" w:rsidRDefault="00AF1A03" w:rsidP="00646069">
      <w:pPr>
        <w:pStyle w:val="Notedebasdepage"/>
        <w:jc w:val="both"/>
        <w:rPr>
          <w:rFonts w:ascii="Sakkal Majalla" w:hAnsi="Sakkal Majalla" w:cs="Sakkal Majalla"/>
          <w:sz w:val="24"/>
          <w:szCs w:val="24"/>
          <w:lang w:bidi="ar-DZ"/>
        </w:rPr>
      </w:pPr>
    </w:p>
  </w:footnote>
  <w:footnote w:id="190">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محمد صلاح، المفاضلة بين التوزان الخارجي والنمو الاقتصادي في الجزائ، مرجع سابق، ص ....</w:t>
      </w:r>
    </w:p>
  </w:footnote>
  <w:footnote w:id="191">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تومي صالح، مبادئ التحليل الاقتصادي الكلين مرجع سابق، ص ص : 310-311.</w:t>
      </w:r>
    </w:p>
  </w:footnote>
  <w:footnote w:id="192">
    <w:p w:rsidR="00AF1A03" w:rsidRPr="005E118A" w:rsidRDefault="00AF1A03" w:rsidP="00646069">
      <w:pPr>
        <w:pStyle w:val="Notedebasdepage"/>
        <w:jc w:val="both"/>
        <w:rPr>
          <w:rFonts w:ascii="Sakkal Majalla" w:hAnsi="Sakkal Majalla" w:cs="Sakkal Majalla"/>
          <w:sz w:val="24"/>
          <w:szCs w:val="24"/>
          <w:lang w:bidi="ar-DZ"/>
        </w:rPr>
      </w:pPr>
      <w:r w:rsidRPr="005E118A">
        <w:rPr>
          <w:rFonts w:ascii="Sakkal Majalla" w:hAnsi="Sakkal Majalla" w:cs="Sakkal Majalla"/>
          <w:sz w:val="24"/>
          <w:szCs w:val="24"/>
          <w:vertAlign w:val="superscript"/>
          <w:rtl/>
        </w:rPr>
        <w:t>(</w:t>
      </w:r>
      <w:r w:rsidRPr="005E118A">
        <w:rPr>
          <w:rStyle w:val="Appelnotedebasdep"/>
          <w:rFonts w:ascii="Sakkal Majalla" w:eastAsiaTheme="majorEastAsia" w:hAnsi="Sakkal Majalla" w:cs="Sakkal Majalla"/>
          <w:sz w:val="24"/>
          <w:szCs w:val="24"/>
        </w:rPr>
        <w:footnoteRef/>
      </w:r>
      <w:r w:rsidRPr="005E118A">
        <w:rPr>
          <w:rFonts w:ascii="Sakkal Majalla" w:hAnsi="Sakkal Majalla" w:cs="Sakkal Majalla"/>
          <w:sz w:val="24"/>
          <w:szCs w:val="24"/>
          <w:vertAlign w:val="superscript"/>
          <w:rtl/>
        </w:rPr>
        <w:t xml:space="preserve">) </w:t>
      </w:r>
      <w:r w:rsidRPr="005E118A">
        <w:rPr>
          <w:rFonts w:ascii="Sakkal Majalla" w:hAnsi="Sakkal Majalla" w:cs="Sakkal Majalla"/>
          <w:sz w:val="24"/>
          <w:szCs w:val="24"/>
          <w:vertAlign w:val="superscript"/>
          <w:rtl/>
          <w:lang w:bidi="ar-DZ"/>
        </w:rPr>
        <w:t xml:space="preserve"> </w:t>
      </w:r>
      <w:r w:rsidRPr="005E118A">
        <w:rPr>
          <w:rFonts w:ascii="Sakkal Majalla" w:hAnsi="Sakkal Majalla" w:cs="Sakkal Majalla"/>
          <w:sz w:val="24"/>
          <w:szCs w:val="24"/>
          <w:rtl/>
          <w:lang w:bidi="ar-DZ"/>
        </w:rPr>
        <w:t>المرجع نفسه، ص ص: 324-325.</w:t>
      </w:r>
    </w:p>
  </w:footnote>
  <w:footnote w:id="193">
    <w:p w:rsidR="00AF1A03" w:rsidRPr="00525456" w:rsidRDefault="00AF1A03" w:rsidP="00AF1A03">
      <w:pPr>
        <w:pStyle w:val="Notedebasdepage"/>
        <w:jc w:val="both"/>
        <w:rPr>
          <w:rFonts w:ascii="Sakkal Majalla" w:hAnsi="Sakkal Majalla" w:cs="Sakkal Majalla"/>
          <w:sz w:val="24"/>
          <w:szCs w:val="24"/>
          <w:rtl/>
          <w:lang w:bidi="ar-DZ"/>
        </w:rPr>
      </w:pPr>
      <w:r w:rsidRPr="00525456">
        <w:rPr>
          <w:rStyle w:val="Appelnotedebasdep"/>
          <w:rFonts w:ascii="Sakkal Majalla" w:eastAsiaTheme="majorEastAsia" w:hAnsi="Sakkal Majalla" w:cs="Sakkal Majalla"/>
          <w:sz w:val="24"/>
          <w:szCs w:val="24"/>
        </w:rPr>
        <w:footnoteRef/>
      </w:r>
      <w:r w:rsidRPr="00525456">
        <w:rPr>
          <w:rFonts w:ascii="Sakkal Majalla" w:hAnsi="Sakkal Majalla" w:cs="Sakkal Majalla"/>
          <w:sz w:val="24"/>
          <w:szCs w:val="24"/>
        </w:rPr>
        <w:t xml:space="preserve"> </w:t>
      </w:r>
      <w:r w:rsidRPr="00525456">
        <w:rPr>
          <w:rFonts w:ascii="Sakkal Majalla" w:hAnsi="Sakkal Majalla" w:cs="Sakkal Majalla"/>
          <w:sz w:val="24"/>
          <w:szCs w:val="24"/>
          <w:rtl/>
        </w:rPr>
        <w:t xml:space="preserve">- </w:t>
      </w:r>
      <w:r w:rsidRPr="00525456">
        <w:rPr>
          <w:rFonts w:ascii="Sakkal Majalla" w:hAnsi="Sakkal Majalla" w:cs="Sakkal Majalla"/>
          <w:sz w:val="24"/>
          <w:szCs w:val="24"/>
          <w:rtl/>
          <w:lang w:bidi="ar-DZ"/>
        </w:rPr>
        <w:t xml:space="preserve">محمد مسعى، </w:t>
      </w:r>
      <w:r w:rsidRPr="00525456">
        <w:rPr>
          <w:rFonts w:ascii="Sakkal Majalla" w:hAnsi="Sakkal Majalla" w:cs="Sakkal Majalla"/>
          <w:b/>
          <w:bCs/>
          <w:sz w:val="24"/>
          <w:szCs w:val="24"/>
          <w:rtl/>
          <w:lang w:bidi="ar-DZ"/>
        </w:rPr>
        <w:t>سياسة الإنعاش الوطني في الجزائر وأثرها على النمو</w:t>
      </w:r>
      <w:r w:rsidRPr="00525456">
        <w:rPr>
          <w:rFonts w:ascii="Sakkal Majalla" w:hAnsi="Sakkal Majalla" w:cs="Sakkal Majalla"/>
          <w:sz w:val="24"/>
          <w:szCs w:val="24"/>
          <w:rtl/>
          <w:lang w:bidi="ar-DZ"/>
        </w:rPr>
        <w:t>، مجلة الباحث، كلية العلوم الاقتصادية والتجارية وعلوم التسيير، جامعة ورقلة، العدد 10، 2012، ص 150.</w:t>
      </w:r>
    </w:p>
  </w:footnote>
  <w:footnote w:id="194">
    <w:p w:rsidR="00AF1A03" w:rsidRPr="00525456" w:rsidRDefault="00AF1A03" w:rsidP="00AF1A03">
      <w:pPr>
        <w:pStyle w:val="Notedebasdepage"/>
        <w:jc w:val="both"/>
        <w:rPr>
          <w:rFonts w:ascii="Sakkal Majalla" w:hAnsi="Sakkal Majalla" w:cs="Sakkal Majalla"/>
          <w:sz w:val="24"/>
          <w:szCs w:val="24"/>
          <w:rtl/>
          <w:lang w:bidi="ar-DZ"/>
        </w:rPr>
      </w:pPr>
      <w:r w:rsidRPr="00525456">
        <w:rPr>
          <w:rStyle w:val="Appelnotedebasdep"/>
          <w:rFonts w:ascii="Sakkal Majalla" w:eastAsiaTheme="majorEastAsia" w:hAnsi="Sakkal Majalla" w:cs="Sakkal Majalla"/>
          <w:sz w:val="24"/>
          <w:szCs w:val="24"/>
        </w:rPr>
        <w:footnoteRef/>
      </w:r>
      <w:r w:rsidRPr="00525456">
        <w:rPr>
          <w:rFonts w:ascii="Sakkal Majalla" w:hAnsi="Sakkal Majalla" w:cs="Sakkal Majalla"/>
          <w:sz w:val="24"/>
          <w:szCs w:val="24"/>
        </w:rPr>
        <w:t xml:space="preserve"> </w:t>
      </w:r>
      <w:r w:rsidRPr="00525456">
        <w:rPr>
          <w:rFonts w:ascii="Sakkal Majalla" w:hAnsi="Sakkal Majalla" w:cs="Sakkal Majalla"/>
          <w:sz w:val="24"/>
          <w:szCs w:val="24"/>
          <w:rtl/>
          <w:lang w:bidi="ar-DZ"/>
        </w:rPr>
        <w:t xml:space="preserve">- حكيمة العوفي، </w:t>
      </w:r>
      <w:r w:rsidRPr="00525456">
        <w:rPr>
          <w:rFonts w:ascii="Sakkal Majalla" w:hAnsi="Sakkal Majalla" w:cs="Sakkal Majalla"/>
          <w:b/>
          <w:bCs/>
          <w:sz w:val="24"/>
          <w:szCs w:val="24"/>
          <w:rtl/>
          <w:lang w:bidi="ar-DZ"/>
        </w:rPr>
        <w:t>أثر سياسة الإنفاق العام على النمو الاقتصادي – دراسة قياسية حالة الجزائر من 1960 – 2010</w:t>
      </w:r>
      <w:r w:rsidRPr="00525456">
        <w:rPr>
          <w:rFonts w:ascii="Sakkal Majalla" w:hAnsi="Sakkal Majalla" w:cs="Sakkal Majalla"/>
          <w:sz w:val="24"/>
          <w:szCs w:val="24"/>
          <w:rtl/>
          <w:lang w:bidi="ar-DZ"/>
        </w:rPr>
        <w:t>، المجلة الجزائرية للاقتصاد والإدارة، جامعة معسكر، العدد 05، أفريل 2010، ص 64.</w:t>
      </w:r>
    </w:p>
  </w:footnote>
  <w:footnote w:id="195">
    <w:p w:rsidR="00AF1A03" w:rsidRPr="00525456" w:rsidRDefault="00AF1A03" w:rsidP="00AF1A03">
      <w:pPr>
        <w:pStyle w:val="Notedebasdepage"/>
        <w:jc w:val="both"/>
        <w:rPr>
          <w:rFonts w:ascii="Sakkal Majalla" w:hAnsi="Sakkal Majalla" w:cs="Sakkal Majalla"/>
          <w:sz w:val="24"/>
          <w:szCs w:val="24"/>
          <w:rtl/>
          <w:lang w:bidi="ar-DZ"/>
        </w:rPr>
      </w:pPr>
      <w:r w:rsidRPr="00525456">
        <w:rPr>
          <w:rStyle w:val="Appelnotedebasdep"/>
          <w:rFonts w:ascii="Sakkal Majalla" w:eastAsiaTheme="majorEastAsia" w:hAnsi="Sakkal Majalla" w:cs="Sakkal Majalla"/>
          <w:sz w:val="24"/>
          <w:szCs w:val="24"/>
        </w:rPr>
        <w:footnoteRef/>
      </w:r>
      <w:r w:rsidRPr="00525456">
        <w:rPr>
          <w:rFonts w:ascii="Sakkal Majalla" w:hAnsi="Sakkal Majalla" w:cs="Sakkal Majalla"/>
          <w:sz w:val="24"/>
          <w:szCs w:val="24"/>
        </w:rPr>
        <w:t xml:space="preserve"> </w:t>
      </w:r>
      <w:r w:rsidRPr="00525456">
        <w:rPr>
          <w:rFonts w:ascii="Sakkal Majalla" w:hAnsi="Sakkal Majalla" w:cs="Sakkal Majalla"/>
          <w:sz w:val="24"/>
          <w:szCs w:val="24"/>
          <w:rtl/>
          <w:lang w:bidi="ar-DZ"/>
        </w:rPr>
        <w:t xml:space="preserve">- محمد مراس ومراد بن إسماعيل، </w:t>
      </w:r>
      <w:r w:rsidRPr="00525456">
        <w:rPr>
          <w:rFonts w:ascii="Sakkal Majalla" w:hAnsi="Sakkal Majalla" w:cs="Sakkal Majalla"/>
          <w:b/>
          <w:bCs/>
          <w:sz w:val="24"/>
          <w:szCs w:val="24"/>
          <w:rtl/>
          <w:lang w:bidi="ar-DZ"/>
        </w:rPr>
        <w:t>النمذجة القياسية لأثر الإنفاق العام على التشغيل والدخل والأسعار في الجزائر للفترة 2001 – 2014</w:t>
      </w:r>
      <w:r w:rsidRPr="00525456">
        <w:rPr>
          <w:rFonts w:ascii="Sakkal Majalla" w:hAnsi="Sakkal Majalla" w:cs="Sakkal Majalla"/>
          <w:sz w:val="24"/>
          <w:szCs w:val="24"/>
          <w:rtl/>
          <w:lang w:bidi="ar-DZ"/>
        </w:rPr>
        <w:t>، جامعة الطاهر مولاي سعيدة، 2016، ص ص 42 - 43.</w:t>
      </w:r>
    </w:p>
  </w:footnote>
  <w:footnote w:id="196">
    <w:p w:rsidR="00AF1A03" w:rsidRPr="00525456" w:rsidRDefault="00AF1A03" w:rsidP="00AF1A03">
      <w:pPr>
        <w:pStyle w:val="Notedebasdepage"/>
        <w:jc w:val="both"/>
        <w:rPr>
          <w:rFonts w:ascii="Sakkal Majalla" w:hAnsi="Sakkal Majalla" w:cs="Sakkal Majalla"/>
          <w:sz w:val="24"/>
          <w:szCs w:val="24"/>
          <w:rtl/>
          <w:lang w:bidi="ar-DZ"/>
        </w:rPr>
      </w:pPr>
      <w:r w:rsidRPr="00525456">
        <w:rPr>
          <w:rStyle w:val="Appelnotedebasdep"/>
          <w:rFonts w:ascii="Sakkal Majalla" w:eastAsiaTheme="majorEastAsia" w:hAnsi="Sakkal Majalla" w:cs="Sakkal Majalla"/>
          <w:sz w:val="24"/>
          <w:szCs w:val="24"/>
        </w:rPr>
        <w:footnoteRef/>
      </w:r>
      <w:r w:rsidRPr="00525456">
        <w:rPr>
          <w:rFonts w:ascii="Sakkal Majalla" w:hAnsi="Sakkal Majalla" w:cs="Sakkal Majalla"/>
          <w:sz w:val="24"/>
          <w:szCs w:val="24"/>
        </w:rPr>
        <w:t xml:space="preserve"> </w:t>
      </w:r>
      <w:r w:rsidRPr="00525456">
        <w:rPr>
          <w:rFonts w:ascii="Sakkal Majalla" w:hAnsi="Sakkal Majalla" w:cs="Sakkal Majalla"/>
          <w:sz w:val="24"/>
          <w:szCs w:val="24"/>
          <w:rtl/>
          <w:lang w:bidi="ar-DZ"/>
        </w:rPr>
        <w:t xml:space="preserve">- كريم بودخدخ، مرجع سبق ذكره، ص 202.  </w:t>
      </w:r>
    </w:p>
  </w:footnote>
  <w:footnote w:id="197">
    <w:p w:rsidR="00AF1A03" w:rsidRPr="00525456" w:rsidRDefault="00AF1A03" w:rsidP="00AF1A03">
      <w:pPr>
        <w:pStyle w:val="Notedebasdepage"/>
        <w:jc w:val="both"/>
        <w:rPr>
          <w:rFonts w:ascii="Sakkal Majalla" w:hAnsi="Sakkal Majalla" w:cs="Sakkal Majalla"/>
          <w:sz w:val="24"/>
          <w:szCs w:val="24"/>
          <w:rtl/>
          <w:lang w:bidi="ar-DZ"/>
        </w:rPr>
      </w:pPr>
      <w:r w:rsidRPr="00525456">
        <w:rPr>
          <w:rStyle w:val="Appelnotedebasdep"/>
          <w:rFonts w:ascii="Sakkal Majalla" w:eastAsiaTheme="majorEastAsia" w:hAnsi="Sakkal Majalla" w:cs="Sakkal Majalla"/>
          <w:sz w:val="24"/>
          <w:szCs w:val="24"/>
        </w:rPr>
        <w:footnoteRef/>
      </w:r>
      <w:r w:rsidRPr="00525456">
        <w:rPr>
          <w:rFonts w:ascii="Sakkal Majalla" w:hAnsi="Sakkal Majalla" w:cs="Sakkal Majalla"/>
          <w:sz w:val="24"/>
          <w:szCs w:val="24"/>
        </w:rPr>
        <w:t xml:space="preserve"> </w:t>
      </w:r>
      <w:r w:rsidRPr="00525456">
        <w:rPr>
          <w:rFonts w:ascii="Sakkal Majalla" w:hAnsi="Sakkal Majalla" w:cs="Sakkal Majalla"/>
          <w:sz w:val="24"/>
          <w:szCs w:val="24"/>
          <w:rtl/>
          <w:lang w:bidi="ar-DZ"/>
        </w:rPr>
        <w:t>- بوعشة مبارك، مرجع سبق ذكره، ص ص 15- 16.</w:t>
      </w:r>
    </w:p>
  </w:footnote>
  <w:footnote w:id="198">
    <w:p w:rsidR="00AF1A03" w:rsidRPr="00525456" w:rsidRDefault="00AF1A03" w:rsidP="00AF1A03">
      <w:pPr>
        <w:pStyle w:val="Notedebasdepage"/>
        <w:jc w:val="both"/>
        <w:rPr>
          <w:rFonts w:ascii="Sakkal Majalla" w:hAnsi="Sakkal Majalla" w:cs="Sakkal Majalla"/>
          <w:sz w:val="24"/>
          <w:szCs w:val="24"/>
          <w:rtl/>
          <w:lang w:bidi="ar-DZ"/>
        </w:rPr>
      </w:pPr>
      <w:r w:rsidRPr="00525456">
        <w:rPr>
          <w:rStyle w:val="Appelnotedebasdep"/>
          <w:rFonts w:ascii="Sakkal Majalla" w:eastAsiaTheme="majorEastAsia" w:hAnsi="Sakkal Majalla" w:cs="Sakkal Majalla"/>
          <w:sz w:val="24"/>
          <w:szCs w:val="24"/>
        </w:rPr>
        <w:footnoteRef/>
      </w:r>
      <w:r w:rsidRPr="00525456">
        <w:rPr>
          <w:rFonts w:ascii="Sakkal Majalla" w:hAnsi="Sakkal Majalla" w:cs="Sakkal Majalla"/>
          <w:sz w:val="24"/>
          <w:szCs w:val="24"/>
        </w:rPr>
        <w:t xml:space="preserve"> </w:t>
      </w:r>
      <w:r w:rsidRPr="00525456">
        <w:rPr>
          <w:rFonts w:ascii="Sakkal Majalla" w:hAnsi="Sakkal Majalla" w:cs="Sakkal Majalla"/>
          <w:sz w:val="24"/>
          <w:szCs w:val="24"/>
          <w:rtl/>
          <w:lang w:bidi="ar-DZ"/>
        </w:rPr>
        <w:t>- المرجع السابق، ص ص 16 – 17.</w:t>
      </w:r>
    </w:p>
  </w:footnote>
  <w:footnote w:id="199">
    <w:p w:rsidR="00AF1A03" w:rsidRPr="00525456" w:rsidRDefault="00AF1A03" w:rsidP="00AF1A03">
      <w:pPr>
        <w:pStyle w:val="Notedebasdepage"/>
        <w:jc w:val="both"/>
        <w:rPr>
          <w:rFonts w:ascii="Sakkal Majalla" w:hAnsi="Sakkal Majalla" w:cs="Sakkal Majalla"/>
          <w:sz w:val="24"/>
          <w:szCs w:val="24"/>
          <w:rtl/>
          <w:lang w:bidi="ar-DZ"/>
        </w:rPr>
      </w:pPr>
      <w:r w:rsidRPr="00DC037B">
        <w:rPr>
          <w:lang w:bidi="ar-DZ"/>
        </w:rPr>
        <w:footnoteRef/>
      </w:r>
      <w:r w:rsidRPr="00525456">
        <w:rPr>
          <w:rFonts w:ascii="Sakkal Majalla" w:hAnsi="Sakkal Majalla" w:cs="Sakkal Majalla"/>
          <w:sz w:val="24"/>
          <w:szCs w:val="24"/>
          <w:lang w:bidi="ar-DZ"/>
        </w:rPr>
        <w:t xml:space="preserve"> </w:t>
      </w:r>
      <w:r w:rsidRPr="00525456">
        <w:rPr>
          <w:rFonts w:ascii="Sakkal Majalla" w:hAnsi="Sakkal Majalla" w:cs="Sakkal Majalla"/>
          <w:sz w:val="24"/>
          <w:szCs w:val="24"/>
          <w:rtl/>
          <w:lang w:bidi="ar-DZ"/>
        </w:rPr>
        <w:t xml:space="preserve">- </w:t>
      </w:r>
      <w:hyperlink r:id="rId17" w:anchor="91354" w:history="1">
        <w:r w:rsidRPr="00DC037B">
          <w:rPr>
            <w:rFonts w:ascii="Sakkal Majalla" w:hAnsi="Sakkal Majalla" w:cs="Sakkal Majalla"/>
            <w:sz w:val="24"/>
            <w:szCs w:val="24"/>
            <w:rtl/>
            <w:lang w:bidi="ar-DZ"/>
          </w:rPr>
          <w:t>كمال زيتوني</w:t>
        </w:r>
        <w:r w:rsidRPr="00DC037B">
          <w:rPr>
            <w:rFonts w:ascii="Sakkal Majalla" w:hAnsi="Sakkal Majalla" w:cs="Sakkal Majalla"/>
            <w:sz w:val="24"/>
            <w:szCs w:val="24"/>
            <w:lang w:bidi="ar-DZ"/>
          </w:rPr>
          <w:t> </w:t>
        </w:r>
      </w:hyperlink>
      <w:r w:rsidRPr="00DC037B">
        <w:rPr>
          <w:rFonts w:ascii="Sakkal Majalla" w:hAnsi="Sakkal Majalla" w:cs="Sakkal Majalla"/>
          <w:sz w:val="24"/>
          <w:szCs w:val="24"/>
          <w:lang w:bidi="ar-DZ"/>
        </w:rPr>
        <w:t>. </w:t>
      </w:r>
      <w:hyperlink r:id="rId18" w:anchor="91355" w:history="1">
        <w:r w:rsidRPr="00DC037B">
          <w:rPr>
            <w:rFonts w:ascii="Sakkal Majalla" w:hAnsi="Sakkal Majalla" w:cs="Sakkal Majalla"/>
            <w:sz w:val="24"/>
            <w:szCs w:val="24"/>
            <w:rtl/>
            <w:lang w:bidi="ar-DZ"/>
          </w:rPr>
          <w:t>توفيق غفصي</w:t>
        </w:r>
        <w:r w:rsidRPr="00DC037B">
          <w:rPr>
            <w:rFonts w:ascii="Sakkal Majalla" w:hAnsi="Sakkal Majalla" w:cs="Sakkal Majalla"/>
            <w:sz w:val="24"/>
            <w:szCs w:val="24"/>
            <w:lang w:bidi="ar-DZ"/>
          </w:rPr>
          <w:t> </w:t>
        </w:r>
      </w:hyperlink>
      <w:r w:rsidRPr="00DC037B">
        <w:rPr>
          <w:rFonts w:ascii="Sakkal Majalla" w:hAnsi="Sakkal Majalla" w:cs="Sakkal Majalla"/>
          <w:sz w:val="24"/>
          <w:szCs w:val="24"/>
          <w:lang w:bidi="ar-DZ"/>
        </w:rPr>
        <w:t>.</w:t>
      </w:r>
      <w:r w:rsidRPr="00DC037B">
        <w:rPr>
          <w:rFonts w:ascii="Sakkal Majalla" w:hAnsi="Sakkal Majalla" w:cs="Sakkal Majalla" w:hint="cs"/>
          <w:sz w:val="24"/>
          <w:szCs w:val="24"/>
          <w:rtl/>
          <w:lang w:bidi="ar-DZ"/>
        </w:rPr>
        <w:t xml:space="preserve">، </w:t>
      </w:r>
      <w:r w:rsidRPr="00DC037B">
        <w:rPr>
          <w:rFonts w:ascii="Sakkal Majalla" w:hAnsi="Sakkal Majalla" w:cs="Sakkal Majalla"/>
          <w:sz w:val="24"/>
          <w:szCs w:val="24"/>
          <w:rtl/>
          <w:lang w:bidi="ar-DZ"/>
        </w:rPr>
        <w:t>دراسة أثر بعض متغيرات الاستقرار الاقتصادي على مؤشر التطور المالي في الجزائر خلال الفترة 1980-2015</w:t>
      </w:r>
      <w:r>
        <w:rPr>
          <w:rFonts w:ascii="Sakkal Majalla" w:hAnsi="Sakkal Majalla" w:cs="Sakkal Majalla" w:hint="cs"/>
          <w:sz w:val="24"/>
          <w:szCs w:val="24"/>
          <w:rtl/>
          <w:lang w:bidi="ar-DZ"/>
        </w:rPr>
        <w:t xml:space="preserve">، مجلة التنمية والاقتصاد التطبيقي، المجلد 2، العدد 1، </w:t>
      </w:r>
      <w:r w:rsidRPr="00525456">
        <w:rPr>
          <w:rFonts w:ascii="Sakkal Majalla" w:hAnsi="Sakkal Majalla" w:cs="Sakkal Majalla"/>
          <w:sz w:val="24"/>
          <w:szCs w:val="24"/>
          <w:rtl/>
          <w:lang w:bidi="ar-DZ"/>
        </w:rPr>
        <w:t>جامعة مسيلة</w:t>
      </w:r>
      <w:r>
        <w:rPr>
          <w:rFonts w:ascii="Sakkal Majalla" w:hAnsi="Sakkal Majalla" w:cs="Sakkal Majalla" w:hint="cs"/>
          <w:sz w:val="24"/>
          <w:szCs w:val="24"/>
          <w:rtl/>
          <w:lang w:bidi="ar-DZ"/>
        </w:rPr>
        <w:t>، 2018،ص 07</w:t>
      </w:r>
      <w:r w:rsidRPr="00525456">
        <w:rPr>
          <w:rFonts w:ascii="Sakkal Majalla" w:hAnsi="Sakkal Majalla" w:cs="Sakkal Majalla"/>
          <w:sz w:val="24"/>
          <w:szCs w:val="24"/>
          <w:rtl/>
          <w:lang w:bidi="ar-DZ"/>
        </w:rPr>
        <w:t>.</w:t>
      </w:r>
    </w:p>
  </w:footnote>
  <w:footnote w:id="200">
    <w:p w:rsidR="00AF1A03" w:rsidRPr="00B91D47" w:rsidRDefault="00AF1A03" w:rsidP="00AF1A03">
      <w:pPr>
        <w:pStyle w:val="Notedebasdepage"/>
        <w:jc w:val="both"/>
        <w:rPr>
          <w:rFonts w:ascii="Sakkal Majalla" w:hAnsi="Sakkal Majalla" w:cs="Sakkal Majalla"/>
          <w:sz w:val="24"/>
          <w:szCs w:val="24"/>
          <w:rtl/>
          <w:lang w:bidi="ar-DZ"/>
        </w:rPr>
      </w:pPr>
      <w:r w:rsidRPr="00B91D47">
        <w:rPr>
          <w:rStyle w:val="Appelnotedebasdep"/>
          <w:rFonts w:ascii="Sakkal Majalla" w:eastAsiaTheme="majorEastAsia" w:hAnsi="Sakkal Majalla" w:cs="Sakkal Majalla"/>
          <w:sz w:val="24"/>
          <w:szCs w:val="24"/>
        </w:rPr>
        <w:footnoteRef/>
      </w:r>
      <w:r w:rsidRPr="00B91D47">
        <w:rPr>
          <w:rFonts w:ascii="Sakkal Majalla" w:hAnsi="Sakkal Majalla" w:cs="Sakkal Majalla"/>
          <w:sz w:val="24"/>
          <w:szCs w:val="24"/>
          <w:rtl/>
        </w:rPr>
        <w:t xml:space="preserve">- </w:t>
      </w:r>
      <w:r w:rsidRPr="00B91D47">
        <w:rPr>
          <w:rFonts w:ascii="Sakkal Majalla" w:hAnsi="Sakkal Majalla" w:cs="Sakkal Majalla"/>
          <w:sz w:val="24"/>
          <w:szCs w:val="24"/>
          <w:rtl/>
          <w:lang w:bidi="ar-DZ"/>
        </w:rPr>
        <w:t>بحوصي مجدوب، استقلالية بنك الجزائر (مؤسسة الرقابة الأولى) بين قانون النقد والقرض 90/10 والأمر 03/11ّ، مجلة الواحات للبحوث والدراسات،جامعة بشار،العدد16(2012):88-111، ص: 98.</w:t>
      </w:r>
    </w:p>
  </w:footnote>
  <w:footnote w:id="201">
    <w:p w:rsidR="00AF1A03" w:rsidRPr="00B91D47" w:rsidRDefault="00AF1A03" w:rsidP="00AF1A03">
      <w:pPr>
        <w:pStyle w:val="Notedebasdepage"/>
        <w:jc w:val="both"/>
        <w:rPr>
          <w:rFonts w:ascii="Sakkal Majalla" w:hAnsi="Sakkal Majalla" w:cs="Sakkal Majalla"/>
          <w:sz w:val="24"/>
          <w:szCs w:val="24"/>
          <w:rtl/>
          <w:lang w:bidi="ar-DZ"/>
        </w:rPr>
      </w:pPr>
      <w:r w:rsidRPr="00B91D47">
        <w:rPr>
          <w:rStyle w:val="Appelnotedebasdep"/>
          <w:rFonts w:ascii="Sakkal Majalla" w:eastAsiaTheme="majorEastAsia" w:hAnsi="Sakkal Majalla" w:cs="Sakkal Majalla"/>
          <w:sz w:val="24"/>
          <w:szCs w:val="24"/>
        </w:rPr>
        <w:footnoteRef/>
      </w:r>
      <w:r w:rsidRPr="00B91D47">
        <w:rPr>
          <w:rFonts w:ascii="Sakkal Majalla" w:hAnsi="Sakkal Majalla" w:cs="Sakkal Majalla"/>
          <w:sz w:val="24"/>
          <w:szCs w:val="24"/>
          <w:rtl/>
        </w:rPr>
        <w:t>- إكن لونيس، مرجع سلق ذكره،  ص:152.</w:t>
      </w:r>
    </w:p>
  </w:footnote>
  <w:footnote w:id="202">
    <w:p w:rsidR="00AF1A03" w:rsidRPr="00B91D47" w:rsidRDefault="00AF1A03" w:rsidP="00AF1A03">
      <w:pPr>
        <w:pStyle w:val="Notedebasdepage"/>
        <w:jc w:val="both"/>
        <w:rPr>
          <w:rFonts w:ascii="Sakkal Majalla" w:hAnsi="Sakkal Majalla" w:cs="Sakkal Majalla"/>
          <w:sz w:val="24"/>
          <w:szCs w:val="24"/>
          <w:rtl/>
          <w:lang w:bidi="ar-DZ"/>
        </w:rPr>
      </w:pPr>
      <w:r w:rsidRPr="00B91D47">
        <w:rPr>
          <w:rStyle w:val="Appelnotedebasdep"/>
          <w:rFonts w:ascii="Sakkal Majalla" w:eastAsiaTheme="majorEastAsia" w:hAnsi="Sakkal Majalla" w:cs="Sakkal Majalla"/>
          <w:sz w:val="24"/>
          <w:szCs w:val="24"/>
        </w:rPr>
        <w:footnoteRef/>
      </w:r>
      <w:r w:rsidRPr="00B91D47">
        <w:rPr>
          <w:rFonts w:ascii="Sakkal Majalla" w:hAnsi="Sakkal Majalla" w:cs="Sakkal Majalla"/>
          <w:sz w:val="24"/>
          <w:szCs w:val="24"/>
          <w:rtl/>
        </w:rPr>
        <w:t xml:space="preserve">- </w:t>
      </w:r>
      <w:r w:rsidRPr="00B91D47">
        <w:rPr>
          <w:rFonts w:ascii="Sakkal Majalla" w:hAnsi="Sakkal Majalla" w:cs="Sakkal Majalla"/>
          <w:sz w:val="24"/>
          <w:szCs w:val="24"/>
          <w:rtl/>
          <w:lang w:bidi="ar-DZ"/>
        </w:rPr>
        <w:t>بحوصي مجدوب، مرجع سبق ذكره، ص: 99.</w:t>
      </w:r>
    </w:p>
  </w:footnote>
  <w:footnote w:id="203">
    <w:p w:rsidR="00AF1A03" w:rsidRPr="00B91D47" w:rsidRDefault="00AF1A03" w:rsidP="00AF1A03">
      <w:pPr>
        <w:pStyle w:val="Notedebasdepage"/>
        <w:jc w:val="both"/>
        <w:rPr>
          <w:rFonts w:ascii="Sakkal Majalla" w:hAnsi="Sakkal Majalla" w:cs="Sakkal Majalla"/>
          <w:sz w:val="24"/>
          <w:szCs w:val="24"/>
          <w:rtl/>
          <w:lang w:bidi="ar-DZ"/>
        </w:rPr>
      </w:pPr>
      <w:r w:rsidRPr="00B91D47">
        <w:rPr>
          <w:rStyle w:val="Appelnotedebasdep"/>
          <w:rFonts w:ascii="Sakkal Majalla" w:eastAsiaTheme="majorEastAsia" w:hAnsi="Sakkal Majalla" w:cs="Sakkal Majalla"/>
          <w:sz w:val="24"/>
          <w:szCs w:val="24"/>
        </w:rPr>
        <w:footnoteRef/>
      </w:r>
      <w:r w:rsidRPr="00B91D47">
        <w:rPr>
          <w:rFonts w:ascii="Sakkal Majalla" w:hAnsi="Sakkal Majalla" w:cs="Sakkal Majalla"/>
          <w:sz w:val="24"/>
          <w:szCs w:val="24"/>
          <w:rtl/>
        </w:rPr>
        <w:t xml:space="preserve">- </w:t>
      </w:r>
      <w:r w:rsidRPr="00B91D47">
        <w:rPr>
          <w:rFonts w:ascii="Sakkal Majalla" w:hAnsi="Sakkal Majalla" w:cs="Sakkal Majalla"/>
          <w:sz w:val="24"/>
          <w:szCs w:val="24"/>
          <w:rtl/>
          <w:lang w:bidi="ar-DZ"/>
        </w:rPr>
        <w:t>الطاهر لطرش، مرجع سبق ذكره، ص: 200.</w:t>
      </w:r>
    </w:p>
  </w:footnote>
  <w:footnote w:id="204">
    <w:p w:rsidR="00AF1A03" w:rsidRPr="00B91D47" w:rsidRDefault="00AF1A03" w:rsidP="00AF1A03">
      <w:pPr>
        <w:pStyle w:val="Notedebasdepage"/>
        <w:jc w:val="both"/>
        <w:rPr>
          <w:rFonts w:ascii="Sakkal Majalla" w:hAnsi="Sakkal Majalla" w:cs="Sakkal Majalla"/>
          <w:sz w:val="24"/>
          <w:szCs w:val="24"/>
          <w:rtl/>
          <w:lang w:bidi="ar-DZ"/>
        </w:rPr>
      </w:pPr>
      <w:r w:rsidRPr="00B91D47">
        <w:rPr>
          <w:rStyle w:val="Appelnotedebasdep"/>
          <w:rFonts w:ascii="Sakkal Majalla" w:eastAsiaTheme="majorEastAsia" w:hAnsi="Sakkal Majalla" w:cs="Sakkal Majalla"/>
          <w:sz w:val="24"/>
          <w:szCs w:val="24"/>
        </w:rPr>
        <w:footnoteRef/>
      </w:r>
      <w:r w:rsidRPr="00B91D47">
        <w:rPr>
          <w:rFonts w:ascii="Sakkal Majalla" w:hAnsi="Sakkal Majalla" w:cs="Sakkal Majalla"/>
          <w:sz w:val="24"/>
          <w:szCs w:val="24"/>
          <w:rtl/>
        </w:rPr>
        <w:t>- بحوصي مجدوب، مرجع سبق ذكره، ص: 99.</w:t>
      </w:r>
    </w:p>
  </w:footnote>
  <w:footnote w:id="205">
    <w:p w:rsidR="00AF1A03" w:rsidRPr="00B91D47" w:rsidRDefault="00AF1A03" w:rsidP="00AF1A03">
      <w:pPr>
        <w:pStyle w:val="Notedebasdepage"/>
        <w:jc w:val="both"/>
        <w:rPr>
          <w:rFonts w:ascii="Sakkal Majalla" w:hAnsi="Sakkal Majalla" w:cs="Sakkal Majalla"/>
          <w:sz w:val="24"/>
          <w:szCs w:val="24"/>
          <w:rtl/>
          <w:lang w:bidi="ar-DZ"/>
        </w:rPr>
      </w:pPr>
      <w:r w:rsidRPr="00B91D47">
        <w:rPr>
          <w:rStyle w:val="Appelnotedebasdep"/>
          <w:rFonts w:ascii="Sakkal Majalla" w:eastAsiaTheme="majorEastAsia" w:hAnsi="Sakkal Majalla" w:cs="Sakkal Majalla"/>
          <w:sz w:val="24"/>
          <w:szCs w:val="24"/>
        </w:rPr>
        <w:footnoteRef/>
      </w:r>
      <w:r w:rsidRPr="00B91D47">
        <w:rPr>
          <w:rFonts w:ascii="Sakkal Majalla" w:hAnsi="Sakkal Majalla" w:cs="Sakkal Majalla"/>
          <w:sz w:val="24"/>
          <w:szCs w:val="24"/>
          <w:rtl/>
        </w:rPr>
        <w:t xml:space="preserve">- </w:t>
      </w:r>
      <w:r w:rsidRPr="00B91D47">
        <w:rPr>
          <w:rFonts w:ascii="Sakkal Majalla" w:hAnsi="Sakkal Majalla" w:cs="Sakkal Majalla"/>
          <w:sz w:val="24"/>
          <w:szCs w:val="24"/>
          <w:rtl/>
          <w:lang w:bidi="ar-DZ"/>
        </w:rPr>
        <w:t>عزوز علي، قياس استقلالية البنك المركزي في ظل الإصلاحات المصرفية الحديثة، مداخلة في إطار المؤتمر العلمي الدولي الثاني حول إصلاح النظام المصرفي الجزائري في ظل التطورات العالمية الراهنة 11-12 مارس 2008، جامعة ورقلة، ص: 12.</w:t>
      </w:r>
    </w:p>
  </w:footnote>
  <w:footnote w:id="206">
    <w:p w:rsidR="00AF1A03" w:rsidRPr="00B91D47" w:rsidRDefault="00AF1A03" w:rsidP="00AF1A03">
      <w:pPr>
        <w:pStyle w:val="Notedebasdepage"/>
        <w:jc w:val="both"/>
        <w:rPr>
          <w:rFonts w:ascii="Sakkal Majalla" w:hAnsi="Sakkal Majalla" w:cs="Sakkal Majalla"/>
          <w:sz w:val="24"/>
          <w:szCs w:val="24"/>
          <w:rtl/>
          <w:lang w:bidi="ar-DZ"/>
        </w:rPr>
      </w:pPr>
      <w:r w:rsidRPr="00B91D47">
        <w:rPr>
          <w:rStyle w:val="Appelnotedebasdep"/>
          <w:rFonts w:ascii="Sakkal Majalla" w:eastAsiaTheme="majorEastAsia" w:hAnsi="Sakkal Majalla" w:cs="Sakkal Majalla"/>
          <w:sz w:val="24"/>
          <w:szCs w:val="24"/>
        </w:rPr>
        <w:footnoteRef/>
      </w:r>
      <w:r w:rsidRPr="00B91D47">
        <w:rPr>
          <w:rFonts w:ascii="Sakkal Majalla" w:hAnsi="Sakkal Majalla" w:cs="Sakkal Majalla"/>
          <w:sz w:val="24"/>
          <w:szCs w:val="24"/>
          <w:rtl/>
        </w:rPr>
        <w:t xml:space="preserve">- </w:t>
      </w:r>
      <w:r w:rsidRPr="00B91D47">
        <w:rPr>
          <w:rFonts w:ascii="Sakkal Majalla" w:hAnsi="Sakkal Majalla" w:cs="Sakkal Majalla"/>
          <w:sz w:val="24"/>
          <w:szCs w:val="24"/>
          <w:rtl/>
          <w:lang w:bidi="ar-DZ"/>
        </w:rPr>
        <w:t>بن عبد الفتاح دحمان، السياسة النقدية ومدى فعاليتها في إدارة الطلب الكلي دراسة حالة الاقتصاد الجزائري، أطروحة الدكتوراه، فرع نقود ومالية، جامعة الجزائر، أفريل 2004، ص:246.</w:t>
      </w:r>
    </w:p>
  </w:footnote>
  <w:footnote w:id="207">
    <w:p w:rsidR="00AF1A03" w:rsidRPr="00B91D47" w:rsidRDefault="00AF1A03" w:rsidP="00AF1A03">
      <w:pPr>
        <w:pStyle w:val="Notedebasdepage"/>
        <w:jc w:val="both"/>
        <w:rPr>
          <w:rFonts w:ascii="Sakkal Majalla" w:hAnsi="Sakkal Majalla" w:cs="Sakkal Majalla"/>
          <w:sz w:val="24"/>
          <w:szCs w:val="24"/>
          <w:rtl/>
          <w:lang w:bidi="ar-DZ"/>
        </w:rPr>
      </w:pPr>
      <w:r w:rsidRPr="00B91D47">
        <w:rPr>
          <w:rStyle w:val="Appelnotedebasdep"/>
          <w:rFonts w:ascii="Sakkal Majalla" w:eastAsiaTheme="majorEastAsia" w:hAnsi="Sakkal Majalla" w:cs="Sakkal Majalla"/>
          <w:sz w:val="24"/>
          <w:szCs w:val="24"/>
        </w:rPr>
        <w:footnoteRef/>
      </w:r>
      <w:r w:rsidRPr="00B91D47">
        <w:rPr>
          <w:rFonts w:ascii="Sakkal Majalla" w:hAnsi="Sakkal Majalla" w:cs="Sakkal Majalla"/>
          <w:sz w:val="24"/>
          <w:szCs w:val="24"/>
          <w:rtl/>
        </w:rPr>
        <w:t xml:space="preserve">- </w:t>
      </w:r>
      <w:r w:rsidRPr="00B91D47">
        <w:rPr>
          <w:rFonts w:ascii="Sakkal Majalla" w:hAnsi="Sakkal Majalla" w:cs="Sakkal Majalla"/>
          <w:sz w:val="24"/>
          <w:szCs w:val="24"/>
          <w:rtl/>
          <w:lang w:bidi="ar-DZ"/>
        </w:rPr>
        <w:t>رسول حميد، العولمة وضرورة تفعيل السياسة النقدية في الجزائر، مذكرة الماجستير، فرع تحليل اقتصادي، جامعة الجزائر، 2008، ص:96.</w:t>
      </w:r>
    </w:p>
  </w:footnote>
  <w:footnote w:id="208">
    <w:p w:rsidR="00AF1A03" w:rsidRPr="00B91D47" w:rsidRDefault="00AF1A03" w:rsidP="00AF1A03">
      <w:pPr>
        <w:pStyle w:val="Notedebasdepage"/>
        <w:jc w:val="both"/>
        <w:rPr>
          <w:rFonts w:ascii="Sakkal Majalla" w:hAnsi="Sakkal Majalla" w:cs="Sakkal Majalla"/>
          <w:sz w:val="24"/>
          <w:szCs w:val="24"/>
          <w:rtl/>
          <w:lang w:bidi="ar-DZ"/>
        </w:rPr>
      </w:pPr>
      <w:r w:rsidRPr="00B91D47">
        <w:rPr>
          <w:rStyle w:val="Appelnotedebasdep"/>
          <w:rFonts w:ascii="Sakkal Majalla" w:eastAsiaTheme="majorEastAsia" w:hAnsi="Sakkal Majalla" w:cs="Sakkal Majalla"/>
          <w:sz w:val="24"/>
          <w:szCs w:val="24"/>
        </w:rPr>
        <w:footnoteRef/>
      </w:r>
      <w:r w:rsidRPr="00B91D47">
        <w:rPr>
          <w:rFonts w:ascii="Sakkal Majalla" w:hAnsi="Sakkal Majalla" w:cs="Sakkal Majalla"/>
          <w:sz w:val="24"/>
          <w:szCs w:val="24"/>
          <w:rtl/>
        </w:rPr>
        <w:t xml:space="preserve">- </w:t>
      </w:r>
      <w:r w:rsidRPr="00B91D47">
        <w:rPr>
          <w:rFonts w:ascii="Sakkal Majalla" w:hAnsi="Sakkal Majalla" w:cs="Sakkal Majalla"/>
          <w:sz w:val="24"/>
          <w:szCs w:val="24"/>
          <w:rtl/>
          <w:lang w:bidi="ar-DZ"/>
        </w:rPr>
        <w:t>رسول حميد، مرجع سبق ذكره، ص: 97.</w:t>
      </w:r>
    </w:p>
  </w:footnote>
  <w:footnote w:id="209">
    <w:p w:rsidR="00AF1A03" w:rsidRPr="00B91D47" w:rsidRDefault="00AF1A03" w:rsidP="00AF1A03">
      <w:pPr>
        <w:pStyle w:val="Notedebasdepage"/>
        <w:jc w:val="both"/>
        <w:rPr>
          <w:rFonts w:ascii="Sakkal Majalla" w:hAnsi="Sakkal Majalla" w:cs="Sakkal Majalla"/>
          <w:sz w:val="24"/>
          <w:szCs w:val="24"/>
          <w:rtl/>
          <w:lang w:bidi="ar-DZ"/>
        </w:rPr>
      </w:pPr>
      <w:r w:rsidRPr="00B91D47">
        <w:rPr>
          <w:rStyle w:val="Appelnotedebasdep"/>
          <w:rFonts w:ascii="Sakkal Majalla" w:eastAsiaTheme="majorEastAsia" w:hAnsi="Sakkal Majalla" w:cs="Sakkal Majalla"/>
          <w:sz w:val="24"/>
          <w:szCs w:val="24"/>
        </w:rPr>
        <w:footnoteRef/>
      </w:r>
      <w:r w:rsidRPr="00B91D47">
        <w:rPr>
          <w:rFonts w:ascii="Sakkal Majalla" w:hAnsi="Sakkal Majalla" w:cs="Sakkal Majalla"/>
          <w:sz w:val="24"/>
          <w:szCs w:val="24"/>
          <w:rtl/>
        </w:rPr>
        <w:t xml:space="preserve">- </w:t>
      </w:r>
      <w:r w:rsidRPr="00B91D47">
        <w:rPr>
          <w:rFonts w:ascii="Sakkal Majalla" w:hAnsi="Sakkal Majalla" w:cs="Sakkal Majalla"/>
          <w:sz w:val="24"/>
          <w:szCs w:val="24"/>
          <w:rtl/>
          <w:lang w:bidi="ar-DZ"/>
        </w:rPr>
        <w:t>عيسى الزاوي، أثر الإصلاحات الاقتصادية على السياسة النقدية دراسة حالة الجزائر، مذكرة الماجستير، فرع النقود والمالية، كلية العلوم الاقتصادية وعلوم التسيير , جامعة الجزائر، 2008، ص: 59.</w:t>
      </w:r>
    </w:p>
  </w:footnote>
  <w:footnote w:id="210">
    <w:p w:rsidR="00AF1A03" w:rsidRPr="00B91D47" w:rsidRDefault="00AF1A03" w:rsidP="00AF1A03">
      <w:pPr>
        <w:pStyle w:val="Notedebasdepage"/>
        <w:jc w:val="both"/>
        <w:rPr>
          <w:rFonts w:ascii="Sakkal Majalla" w:hAnsi="Sakkal Majalla" w:cs="Sakkal Majalla"/>
          <w:b/>
          <w:bCs/>
          <w:sz w:val="24"/>
          <w:szCs w:val="24"/>
          <w:rtl/>
          <w:lang w:bidi="ar-DZ"/>
        </w:rPr>
      </w:pPr>
      <w:r w:rsidRPr="00B91D47">
        <w:rPr>
          <w:rStyle w:val="Appelnotedebasdep"/>
          <w:rFonts w:ascii="Sakkal Majalla" w:eastAsiaTheme="majorEastAsia" w:hAnsi="Sakkal Majalla" w:cs="Sakkal Majalla"/>
          <w:sz w:val="24"/>
          <w:szCs w:val="24"/>
        </w:rPr>
        <w:footnoteRef/>
      </w:r>
      <w:r w:rsidRPr="00B91D47">
        <w:rPr>
          <w:rFonts w:ascii="Sakkal Majalla" w:hAnsi="Sakkal Majalla" w:cs="Sakkal Majalla"/>
          <w:sz w:val="24"/>
          <w:szCs w:val="24"/>
          <w:rtl/>
        </w:rPr>
        <w:t xml:space="preserve">- </w:t>
      </w:r>
      <w:r w:rsidRPr="00B91D47">
        <w:rPr>
          <w:rFonts w:ascii="Sakkal Majalla" w:hAnsi="Sakkal Majalla" w:cs="Sakkal Majalla"/>
          <w:sz w:val="24"/>
          <w:szCs w:val="24"/>
          <w:rtl/>
          <w:lang w:bidi="ar-DZ"/>
        </w:rPr>
        <w:t>ماجدة مدوخ،  فعالية السياسة النقدية في تحقيق الاستقرار الاقتصادي في ظل الإصلاحات الراهنة -دراسة حالة الجزائر- مذكرة الماجستير، فرع نقود وتمويل، جامعة بسكرة، 2003، ص:103.</w:t>
      </w:r>
    </w:p>
  </w:footnote>
  <w:footnote w:id="211">
    <w:p w:rsidR="00AF1A03" w:rsidRPr="00B91D47" w:rsidRDefault="00AF1A03" w:rsidP="00AF1A03">
      <w:pPr>
        <w:pStyle w:val="Notedebasdepage"/>
        <w:jc w:val="both"/>
        <w:rPr>
          <w:rFonts w:ascii="Sakkal Majalla" w:hAnsi="Sakkal Majalla" w:cs="Sakkal Majalla"/>
          <w:sz w:val="24"/>
          <w:szCs w:val="24"/>
          <w:rtl/>
          <w:lang w:bidi="ar-DZ"/>
        </w:rPr>
      </w:pPr>
      <w:r w:rsidRPr="00B91D47">
        <w:rPr>
          <w:rStyle w:val="Appelnotedebasdep"/>
          <w:rFonts w:ascii="Sakkal Majalla" w:eastAsiaTheme="majorEastAsia" w:hAnsi="Sakkal Majalla" w:cs="Sakkal Majalla"/>
          <w:sz w:val="24"/>
          <w:szCs w:val="24"/>
        </w:rPr>
        <w:footnoteRef/>
      </w:r>
      <w:r w:rsidRPr="00B91D47">
        <w:rPr>
          <w:rFonts w:ascii="Sakkal Majalla" w:hAnsi="Sakkal Majalla" w:cs="Sakkal Majalla"/>
          <w:sz w:val="24"/>
          <w:szCs w:val="24"/>
          <w:rtl/>
        </w:rPr>
        <w:t xml:space="preserve">- </w:t>
      </w:r>
      <w:r w:rsidRPr="00B91D47">
        <w:rPr>
          <w:rFonts w:ascii="Sakkal Majalla" w:hAnsi="Sakkal Majalla" w:cs="Sakkal Majalla"/>
          <w:sz w:val="24"/>
          <w:szCs w:val="24"/>
          <w:rtl/>
          <w:lang w:bidi="ar-DZ"/>
        </w:rPr>
        <w:t>عزوز علي، مرجع سبق ذكره، ص: 16.</w:t>
      </w:r>
    </w:p>
  </w:footnote>
  <w:footnote w:id="212">
    <w:p w:rsidR="00AF1A03" w:rsidRPr="00B91D47" w:rsidRDefault="00AF1A03" w:rsidP="00AF1A03">
      <w:pPr>
        <w:pStyle w:val="Notedebasdepage"/>
        <w:jc w:val="both"/>
        <w:rPr>
          <w:rFonts w:ascii="Sakkal Majalla" w:hAnsi="Sakkal Majalla" w:cs="Sakkal Majalla"/>
          <w:sz w:val="24"/>
          <w:szCs w:val="24"/>
          <w:rtl/>
          <w:lang w:bidi="ar-DZ"/>
        </w:rPr>
      </w:pPr>
      <w:r w:rsidRPr="00B91D47">
        <w:rPr>
          <w:rStyle w:val="Appelnotedebasdep"/>
          <w:rFonts w:ascii="Sakkal Majalla" w:eastAsiaTheme="majorEastAsia" w:hAnsi="Sakkal Majalla" w:cs="Sakkal Majalla"/>
          <w:sz w:val="24"/>
          <w:szCs w:val="24"/>
        </w:rPr>
        <w:footnoteRef/>
      </w:r>
      <w:r w:rsidRPr="00B91D47">
        <w:rPr>
          <w:rFonts w:ascii="Sakkal Majalla" w:hAnsi="Sakkal Majalla" w:cs="Sakkal Majalla"/>
          <w:sz w:val="24"/>
          <w:szCs w:val="24"/>
          <w:rtl/>
        </w:rPr>
        <w:t xml:space="preserve">- </w:t>
      </w:r>
      <w:r w:rsidRPr="00B91D47">
        <w:rPr>
          <w:rFonts w:ascii="Sakkal Majalla" w:hAnsi="Sakkal Majalla" w:cs="Sakkal Majalla"/>
          <w:sz w:val="24"/>
          <w:szCs w:val="24"/>
          <w:rtl/>
          <w:lang w:bidi="ar-DZ"/>
        </w:rPr>
        <w:t>سليم موساوي، فعالية السياسة النقدية في الاقتصاديات الانتقالية، حالة الجزائر، مذكرة الماجستير، فرع نقود ومالية، كلية العلوم الاقتصادية وعلوم التسيير, جامعة الجزائر، 2007، ص:150.</w:t>
      </w:r>
    </w:p>
  </w:footnote>
  <w:footnote w:id="213">
    <w:p w:rsidR="00AF1A03" w:rsidRPr="00B91D47" w:rsidRDefault="00AF1A03" w:rsidP="00AF1A03">
      <w:pPr>
        <w:pStyle w:val="Notedebasdepage"/>
        <w:jc w:val="both"/>
        <w:rPr>
          <w:rFonts w:ascii="Sakkal Majalla" w:hAnsi="Sakkal Majalla" w:cs="Sakkal Majalla"/>
          <w:sz w:val="24"/>
          <w:szCs w:val="24"/>
          <w:rtl/>
          <w:lang w:bidi="ar-DZ"/>
        </w:rPr>
      </w:pPr>
      <w:r w:rsidRPr="00B91D47">
        <w:rPr>
          <w:rStyle w:val="Appelnotedebasdep"/>
          <w:rFonts w:ascii="Sakkal Majalla" w:eastAsiaTheme="majorEastAsia" w:hAnsi="Sakkal Majalla" w:cs="Sakkal Majalla"/>
          <w:sz w:val="24"/>
          <w:szCs w:val="24"/>
        </w:rPr>
        <w:footnoteRef/>
      </w:r>
      <w:r w:rsidRPr="00B91D47">
        <w:rPr>
          <w:rFonts w:ascii="Sakkal Majalla" w:hAnsi="Sakkal Majalla" w:cs="Sakkal Majalla"/>
          <w:sz w:val="24"/>
          <w:szCs w:val="24"/>
          <w:rtl/>
        </w:rPr>
        <w:t xml:space="preserve">- </w:t>
      </w:r>
      <w:r w:rsidRPr="00B91D47">
        <w:rPr>
          <w:rFonts w:ascii="Sakkal Majalla" w:hAnsi="Sakkal Majalla" w:cs="Sakkal Majalla"/>
          <w:sz w:val="24"/>
          <w:szCs w:val="24"/>
          <w:rtl/>
          <w:lang w:bidi="ar-DZ"/>
        </w:rPr>
        <w:t>عزوز علي، مرجع سبق ذكره، ص: 16.</w:t>
      </w:r>
    </w:p>
  </w:footnote>
  <w:footnote w:id="214">
    <w:p w:rsidR="00AF1A03" w:rsidRPr="00B91D47" w:rsidRDefault="00AF1A03" w:rsidP="00AF1A03">
      <w:pPr>
        <w:pStyle w:val="Notedebasdepage"/>
        <w:jc w:val="both"/>
        <w:rPr>
          <w:rFonts w:ascii="Sakkal Majalla" w:hAnsi="Sakkal Majalla" w:cs="Sakkal Majalla"/>
          <w:sz w:val="24"/>
          <w:szCs w:val="24"/>
          <w:rtl/>
          <w:lang w:bidi="ar-DZ"/>
        </w:rPr>
      </w:pPr>
      <w:r w:rsidRPr="00B91D47">
        <w:rPr>
          <w:rStyle w:val="Appelnotedebasdep"/>
          <w:rFonts w:ascii="Sakkal Majalla" w:eastAsiaTheme="majorEastAsia" w:hAnsi="Sakkal Majalla" w:cs="Sakkal Majalla"/>
          <w:sz w:val="24"/>
          <w:szCs w:val="24"/>
        </w:rPr>
        <w:footnoteRef/>
      </w:r>
      <w:r w:rsidRPr="00B91D47">
        <w:rPr>
          <w:rFonts w:ascii="Sakkal Majalla" w:hAnsi="Sakkal Majalla" w:cs="Sakkal Majalla"/>
          <w:sz w:val="24"/>
          <w:szCs w:val="24"/>
          <w:rtl/>
        </w:rPr>
        <w:t xml:space="preserve">- </w:t>
      </w:r>
      <w:r w:rsidRPr="00B91D47">
        <w:rPr>
          <w:rFonts w:ascii="Sakkal Majalla" w:hAnsi="Sakkal Majalla" w:cs="Sakkal Majalla"/>
          <w:sz w:val="24"/>
          <w:szCs w:val="24"/>
          <w:rtl/>
          <w:lang w:bidi="ar-DZ"/>
        </w:rPr>
        <w:t>بن الدين محمد أمين، دور السياسة النقدية في تحقيق الاستقرار الاقتصادي "حالة الجزائر 1990-2009"، مذكرة الماجستير، فرع نقود ومالية، كلية العلوم الاقتصادية وعلوم التسيير, جامعة دالي إبراهيم،2010، ص: 132.</w:t>
      </w:r>
    </w:p>
  </w:footnote>
  <w:footnote w:id="215">
    <w:p w:rsidR="00AF1A03" w:rsidRPr="00B91D47" w:rsidRDefault="00AF1A03" w:rsidP="00AF1A03">
      <w:pPr>
        <w:pStyle w:val="Notedebasdepage"/>
        <w:jc w:val="both"/>
        <w:rPr>
          <w:rFonts w:ascii="Sakkal Majalla" w:hAnsi="Sakkal Majalla" w:cs="Sakkal Majalla"/>
          <w:sz w:val="24"/>
          <w:szCs w:val="24"/>
          <w:rtl/>
          <w:lang w:bidi="ar-DZ"/>
        </w:rPr>
      </w:pPr>
      <w:r w:rsidRPr="00B91D47">
        <w:rPr>
          <w:rStyle w:val="Appelnotedebasdep"/>
          <w:rFonts w:ascii="Sakkal Majalla" w:eastAsiaTheme="majorEastAsia" w:hAnsi="Sakkal Majalla" w:cs="Sakkal Majalla"/>
          <w:sz w:val="24"/>
          <w:szCs w:val="24"/>
        </w:rPr>
        <w:footnoteRef/>
      </w:r>
      <w:r w:rsidRPr="00B91D47">
        <w:rPr>
          <w:rFonts w:ascii="Sakkal Majalla" w:hAnsi="Sakkal Majalla" w:cs="Sakkal Majalla"/>
          <w:sz w:val="24"/>
          <w:szCs w:val="24"/>
          <w:rtl/>
        </w:rPr>
        <w:t xml:space="preserve">- </w:t>
      </w:r>
      <w:r w:rsidRPr="00B91D47">
        <w:rPr>
          <w:rFonts w:ascii="Sakkal Majalla" w:hAnsi="Sakkal Majalla" w:cs="Sakkal Majalla"/>
          <w:sz w:val="24"/>
          <w:szCs w:val="24"/>
          <w:rtl/>
          <w:lang w:bidi="ar-DZ"/>
        </w:rPr>
        <w:t>جدايني ميمي، انعكاس استقلالية البنك المركزي على أداء السياسة النقدية -دراسة حالة الجزائر-، مذكرة الماجستير، فرع نقود ومالية، جامعة الشلف، 2006، ص:100.</w:t>
      </w:r>
    </w:p>
  </w:footnote>
  <w:footnote w:id="216">
    <w:p w:rsidR="00AF1A03" w:rsidRPr="00B91D47" w:rsidRDefault="00AF1A03" w:rsidP="00AF1A03">
      <w:pPr>
        <w:pStyle w:val="Notedebasdepage"/>
        <w:jc w:val="both"/>
        <w:rPr>
          <w:rFonts w:ascii="Sakkal Majalla" w:hAnsi="Sakkal Majalla" w:cs="Sakkal Majalla"/>
          <w:sz w:val="24"/>
          <w:szCs w:val="24"/>
          <w:rtl/>
          <w:lang w:bidi="ar-DZ"/>
        </w:rPr>
      </w:pPr>
      <w:r w:rsidRPr="00B91D47">
        <w:rPr>
          <w:rStyle w:val="Appelnotedebasdep"/>
          <w:rFonts w:ascii="Sakkal Majalla" w:eastAsiaTheme="majorEastAsia" w:hAnsi="Sakkal Majalla" w:cs="Sakkal Majalla"/>
          <w:sz w:val="24"/>
          <w:szCs w:val="24"/>
        </w:rPr>
        <w:footnoteRef/>
      </w:r>
      <w:r w:rsidRPr="00B91D47">
        <w:rPr>
          <w:rFonts w:ascii="Sakkal Majalla" w:hAnsi="Sakkal Majalla" w:cs="Sakkal Majalla"/>
          <w:sz w:val="24"/>
          <w:szCs w:val="24"/>
          <w:rtl/>
        </w:rPr>
        <w:t xml:space="preserve">- </w:t>
      </w:r>
      <w:r w:rsidRPr="00B91D47">
        <w:rPr>
          <w:rFonts w:ascii="Sakkal Majalla" w:hAnsi="Sakkal Majalla" w:cs="Sakkal Majalla"/>
          <w:sz w:val="24"/>
          <w:szCs w:val="24"/>
          <w:rtl/>
          <w:lang w:bidi="ar-DZ"/>
        </w:rPr>
        <w:t>عياش قويدر وإبراهيمي عبد الله، مرجع سبق ذكره، ص:62.</w:t>
      </w:r>
    </w:p>
  </w:footnote>
  <w:footnote w:id="217">
    <w:p w:rsidR="00AF1A03" w:rsidRPr="00B91D47" w:rsidRDefault="00AF1A03" w:rsidP="00AF1A03">
      <w:pPr>
        <w:pStyle w:val="Notedebasdepage"/>
        <w:jc w:val="both"/>
        <w:rPr>
          <w:rFonts w:ascii="Sakkal Majalla" w:hAnsi="Sakkal Majalla" w:cs="Sakkal Majalla"/>
          <w:sz w:val="24"/>
          <w:szCs w:val="24"/>
          <w:rtl/>
          <w:lang w:bidi="ar-DZ"/>
        </w:rPr>
      </w:pPr>
      <w:r w:rsidRPr="00B91D47">
        <w:rPr>
          <w:rStyle w:val="Appelnotedebasdep"/>
          <w:rFonts w:ascii="Sakkal Majalla" w:eastAsiaTheme="majorEastAsia" w:hAnsi="Sakkal Majalla" w:cs="Sakkal Majalla"/>
          <w:sz w:val="24"/>
          <w:szCs w:val="24"/>
        </w:rPr>
        <w:footnoteRef/>
      </w:r>
      <w:r w:rsidRPr="00B91D47">
        <w:rPr>
          <w:rFonts w:ascii="Sakkal Majalla" w:hAnsi="Sakkal Majalla" w:cs="Sakkal Majalla"/>
          <w:sz w:val="24"/>
          <w:szCs w:val="24"/>
          <w:rtl/>
        </w:rPr>
        <w:t xml:space="preserve">- </w:t>
      </w:r>
      <w:r w:rsidRPr="00B91D47">
        <w:rPr>
          <w:rFonts w:ascii="Sakkal Majalla" w:hAnsi="Sakkal Majalla" w:cs="Sakkal Majalla"/>
          <w:sz w:val="24"/>
          <w:szCs w:val="24"/>
          <w:rtl/>
          <w:lang w:bidi="ar-DZ"/>
        </w:rPr>
        <w:t>منصوري زين، مرجع سبق ذكره، ص: 431.</w:t>
      </w:r>
    </w:p>
  </w:footnote>
  <w:footnote w:id="218">
    <w:p w:rsidR="00AF1A03" w:rsidRPr="00B91D47" w:rsidRDefault="00AF1A03" w:rsidP="00AF1A03">
      <w:pPr>
        <w:pStyle w:val="Notedebasdepage"/>
        <w:jc w:val="both"/>
        <w:rPr>
          <w:rFonts w:ascii="Sakkal Majalla" w:hAnsi="Sakkal Majalla" w:cs="Sakkal Majalla"/>
          <w:sz w:val="24"/>
          <w:szCs w:val="24"/>
          <w:rtl/>
          <w:lang w:bidi="ar-DZ"/>
        </w:rPr>
      </w:pPr>
      <w:r w:rsidRPr="00B91D47">
        <w:rPr>
          <w:rStyle w:val="Appelnotedebasdep"/>
          <w:rFonts w:ascii="Sakkal Majalla" w:eastAsiaTheme="majorEastAsia" w:hAnsi="Sakkal Majalla" w:cs="Sakkal Majalla"/>
          <w:sz w:val="24"/>
          <w:szCs w:val="24"/>
        </w:rPr>
        <w:footnoteRef/>
      </w:r>
      <w:r w:rsidRPr="00B91D47">
        <w:rPr>
          <w:rFonts w:ascii="Sakkal Majalla" w:hAnsi="Sakkal Majalla" w:cs="Sakkal Majalla"/>
          <w:sz w:val="24"/>
          <w:szCs w:val="24"/>
          <w:rtl/>
        </w:rPr>
        <w:t xml:space="preserve">- </w:t>
      </w:r>
      <w:r w:rsidRPr="00B91D47">
        <w:rPr>
          <w:rFonts w:ascii="Sakkal Majalla" w:hAnsi="Sakkal Majalla" w:cs="Sakkal Majalla"/>
          <w:sz w:val="24"/>
          <w:szCs w:val="24"/>
          <w:rtl/>
          <w:lang w:bidi="ar-DZ"/>
        </w:rPr>
        <w:t>بن الدين محمد أمين، مرجع سبق ذكره، ص:149.</w:t>
      </w:r>
    </w:p>
  </w:footnote>
  <w:footnote w:id="219">
    <w:p w:rsidR="00AF1A03" w:rsidRPr="00B91D47" w:rsidRDefault="00AF1A03" w:rsidP="00AF1A03">
      <w:pPr>
        <w:pStyle w:val="Notedebasdepage"/>
        <w:jc w:val="both"/>
        <w:rPr>
          <w:rFonts w:ascii="Sakkal Majalla" w:hAnsi="Sakkal Majalla" w:cs="Sakkal Majalla"/>
          <w:sz w:val="24"/>
          <w:szCs w:val="24"/>
          <w:rtl/>
          <w:lang w:bidi="ar-DZ"/>
        </w:rPr>
      </w:pPr>
      <w:r w:rsidRPr="00B91D47">
        <w:rPr>
          <w:rStyle w:val="Appelnotedebasdep"/>
          <w:rFonts w:ascii="Sakkal Majalla" w:eastAsiaTheme="majorEastAsia" w:hAnsi="Sakkal Majalla" w:cs="Sakkal Majalla"/>
          <w:sz w:val="24"/>
          <w:szCs w:val="24"/>
        </w:rPr>
        <w:footnoteRef/>
      </w:r>
      <w:r w:rsidRPr="00B91D47">
        <w:rPr>
          <w:rFonts w:ascii="Sakkal Majalla" w:hAnsi="Sakkal Majalla" w:cs="Sakkal Majalla"/>
          <w:sz w:val="24"/>
          <w:szCs w:val="24"/>
          <w:rtl/>
        </w:rPr>
        <w:t xml:space="preserve">- </w:t>
      </w:r>
      <w:r w:rsidRPr="00B91D47">
        <w:rPr>
          <w:rFonts w:ascii="Sakkal Majalla" w:hAnsi="Sakkal Majalla" w:cs="Sakkal Majalla"/>
          <w:sz w:val="24"/>
          <w:szCs w:val="24"/>
          <w:rtl/>
          <w:lang w:bidi="ar-DZ"/>
        </w:rPr>
        <w:t>بن عبد الفتاح دحمان، مرجع نفسه، ص: 252.</w:t>
      </w:r>
    </w:p>
  </w:footnote>
  <w:footnote w:id="220">
    <w:p w:rsidR="00AF1A03" w:rsidRPr="004D06B9" w:rsidRDefault="00AF1A03" w:rsidP="00AF1A03">
      <w:pPr>
        <w:jc w:val="both"/>
        <w:rPr>
          <w:rFonts w:ascii="Sakkal Majalla" w:hAnsi="Sakkal Majalla" w:cs="Sakkal Majalla"/>
          <w:lang w:bidi="ar-DZ"/>
        </w:rPr>
      </w:pPr>
      <w:r w:rsidRPr="004D06B9">
        <w:rPr>
          <w:rFonts w:ascii="Sakkal Majalla" w:hAnsi="Sakkal Majalla" w:cs="Sakkal Majalla"/>
          <w:lang w:bidi="ar-DZ"/>
        </w:rPr>
        <w:footnoteRef/>
      </w:r>
      <w:r w:rsidRPr="004D06B9">
        <w:rPr>
          <w:rFonts w:ascii="Sakkal Majalla" w:hAnsi="Sakkal Majalla" w:cs="Sakkal Majalla"/>
          <w:rtl/>
          <w:lang w:bidi="ar-DZ"/>
        </w:rPr>
        <w:t xml:space="preserve"> حدباوي أسماء، بوجلال محمد، قطاع التأمين في الجزائر بين الواقع والمأمول –دراسة تحليلية</w:t>
      </w:r>
      <w:r w:rsidRPr="004D06B9">
        <w:rPr>
          <w:rFonts w:ascii="Sakkal Majalla" w:hAnsi="Sakkal Majalla" w:cs="Sakkal Majalla"/>
          <w:lang w:bidi="ar-DZ"/>
        </w:rPr>
        <w:t>-</w:t>
      </w:r>
      <w:r w:rsidRPr="004D06B9">
        <w:rPr>
          <w:rFonts w:ascii="Sakkal Majalla" w:hAnsi="Sakkal Majalla" w:cs="Sakkal Majalla"/>
          <w:rtl/>
          <w:lang w:bidi="ar-DZ"/>
        </w:rPr>
        <w:t xml:space="preserve">، </w:t>
      </w:r>
      <w:hyperlink r:id="rId19" w:history="1">
        <w:r w:rsidRPr="004D06B9">
          <w:rPr>
            <w:rStyle w:val="Lienhypertexte"/>
            <w:rFonts w:ascii="Sakkal Majalla" w:hAnsi="Sakkal Majalla" w:cs="Sakkal Majalla"/>
            <w:color w:val="444E67"/>
            <w:sz w:val="21"/>
            <w:szCs w:val="21"/>
            <w:shd w:val="clear" w:color="auto" w:fill="F9F9F3"/>
            <w:rtl/>
          </w:rPr>
          <w:t>دراسات اقتصادية</w:t>
        </w:r>
      </w:hyperlink>
      <w:r w:rsidRPr="004D06B9">
        <w:rPr>
          <w:rFonts w:ascii="Sakkal Majalla" w:hAnsi="Sakkal Majalla" w:cs="Sakkal Majalla"/>
          <w:rtl/>
        </w:rPr>
        <w:t>، المجلد 10، العدد 2، الجلفة، 2016، ص 158.</w:t>
      </w:r>
    </w:p>
    <w:p w:rsidR="00AF1A03" w:rsidRPr="004D06B9" w:rsidRDefault="00AF1A03" w:rsidP="00AF1A03">
      <w:pPr>
        <w:pStyle w:val="Notedebasdepage"/>
      </w:pPr>
    </w:p>
  </w:footnote>
  <w:footnote w:id="221">
    <w:p w:rsidR="00AF1A03" w:rsidRPr="00B91D47" w:rsidRDefault="00AF1A03" w:rsidP="00AF1A03">
      <w:pPr>
        <w:pStyle w:val="Notedebasdepage"/>
        <w:jc w:val="both"/>
        <w:rPr>
          <w:rFonts w:ascii="Sakkal Majalla" w:hAnsi="Sakkal Majalla" w:cs="Sakkal Majalla"/>
          <w:sz w:val="24"/>
          <w:szCs w:val="24"/>
          <w:rtl/>
          <w:lang w:bidi="ar-DZ"/>
        </w:rPr>
      </w:pPr>
      <w:r w:rsidRPr="00B91D47">
        <w:rPr>
          <w:rStyle w:val="Appelnotedebasdep"/>
          <w:rFonts w:ascii="Sakkal Majalla" w:hAnsi="Sakkal Majalla" w:cs="Sakkal Majalla"/>
          <w:sz w:val="24"/>
          <w:szCs w:val="24"/>
        </w:rPr>
        <w:footnoteRef/>
      </w:r>
      <w:r w:rsidRPr="00B91D47">
        <w:rPr>
          <w:rFonts w:ascii="Sakkal Majalla" w:hAnsi="Sakkal Majalla" w:cs="Sakkal Majalla"/>
          <w:sz w:val="24"/>
          <w:szCs w:val="24"/>
        </w:rPr>
        <w:t xml:space="preserve"> </w:t>
      </w:r>
      <w:r w:rsidRPr="00B91D47">
        <w:rPr>
          <w:rFonts w:ascii="Sakkal Majalla" w:hAnsi="Sakkal Majalla" w:cs="Sakkal Majalla"/>
          <w:sz w:val="24"/>
          <w:szCs w:val="24"/>
          <w:rtl/>
          <w:lang w:bidi="ar-DZ"/>
        </w:rPr>
        <w:t>- حورية موقاري ، دور السياسة النقدية في معالجة التضخم في الجزائر(1990-2014)، مذكرة ماستر، تخصص مالية المؤسسة، جامعة آكلي محند أولحاج- البويرة-، 2015، ص 137.</w:t>
      </w:r>
    </w:p>
  </w:footnote>
  <w:footnote w:id="222">
    <w:p w:rsidR="00AF1A03" w:rsidRPr="00B91D47" w:rsidRDefault="00AF1A03" w:rsidP="00AF1A03">
      <w:pPr>
        <w:pStyle w:val="Notedebasdepage"/>
        <w:jc w:val="both"/>
        <w:rPr>
          <w:rFonts w:ascii="Sakkal Majalla" w:hAnsi="Sakkal Majalla" w:cs="Sakkal Majalla"/>
          <w:sz w:val="24"/>
          <w:szCs w:val="24"/>
          <w:rtl/>
          <w:lang w:bidi="ar-DZ"/>
        </w:rPr>
      </w:pPr>
      <w:r w:rsidRPr="00B91D47">
        <w:rPr>
          <w:rStyle w:val="Appelnotedebasdep"/>
          <w:rFonts w:ascii="Sakkal Majalla" w:hAnsi="Sakkal Majalla" w:cs="Sakkal Majalla"/>
          <w:sz w:val="24"/>
          <w:szCs w:val="24"/>
        </w:rPr>
        <w:footnoteRef/>
      </w:r>
      <w:r w:rsidRPr="00B91D47">
        <w:rPr>
          <w:rFonts w:ascii="Sakkal Majalla" w:hAnsi="Sakkal Majalla" w:cs="Sakkal Majalla"/>
          <w:sz w:val="24"/>
          <w:szCs w:val="24"/>
        </w:rPr>
        <w:t xml:space="preserve"> </w:t>
      </w:r>
      <w:r w:rsidRPr="00B91D47">
        <w:rPr>
          <w:rFonts w:ascii="Sakkal Majalla" w:hAnsi="Sakkal Majalla" w:cs="Sakkal Majalla"/>
          <w:sz w:val="24"/>
          <w:szCs w:val="24"/>
          <w:rtl/>
          <w:lang w:bidi="ar-DZ"/>
        </w:rPr>
        <w:t>- موسى بوشنب، مرجع سابق، ص ص 95-96.</w:t>
      </w:r>
    </w:p>
  </w:footnote>
  <w:footnote w:id="223">
    <w:p w:rsidR="00AF1A03" w:rsidRPr="00B91D47" w:rsidRDefault="00AF1A03" w:rsidP="00AF1A03">
      <w:pPr>
        <w:pStyle w:val="Notedebasdepage"/>
        <w:jc w:val="both"/>
        <w:rPr>
          <w:rFonts w:ascii="Sakkal Majalla" w:hAnsi="Sakkal Majalla" w:cs="Sakkal Majalla"/>
          <w:sz w:val="24"/>
          <w:szCs w:val="24"/>
          <w:rtl/>
          <w:lang w:bidi="ar-DZ"/>
        </w:rPr>
      </w:pPr>
      <w:r w:rsidRPr="00B91D47">
        <w:rPr>
          <w:rStyle w:val="Appelnotedebasdep"/>
          <w:rFonts w:ascii="Sakkal Majalla" w:hAnsi="Sakkal Majalla" w:cs="Sakkal Majalla"/>
          <w:sz w:val="24"/>
          <w:szCs w:val="24"/>
        </w:rPr>
        <w:footnoteRef/>
      </w:r>
      <w:r w:rsidRPr="00B91D47">
        <w:rPr>
          <w:rFonts w:ascii="Sakkal Majalla" w:hAnsi="Sakkal Majalla" w:cs="Sakkal Majalla"/>
          <w:sz w:val="24"/>
          <w:szCs w:val="24"/>
        </w:rPr>
        <w:t xml:space="preserve"> </w:t>
      </w:r>
      <w:r w:rsidRPr="00B91D47">
        <w:rPr>
          <w:rFonts w:ascii="Sakkal Majalla" w:hAnsi="Sakkal Majalla" w:cs="Sakkal Majalla"/>
          <w:b/>
          <w:bCs/>
          <w:sz w:val="24"/>
          <w:szCs w:val="24"/>
          <w:rtl/>
          <w:lang w:bidi="ar-DZ"/>
        </w:rPr>
        <w:t xml:space="preserve">- </w:t>
      </w:r>
      <w:r w:rsidRPr="00B91D47">
        <w:rPr>
          <w:rFonts w:ascii="Sakkal Majalla" w:hAnsi="Sakkal Majalla" w:cs="Sakkal Majalla"/>
          <w:sz w:val="24"/>
          <w:szCs w:val="24"/>
          <w:rtl/>
          <w:lang w:bidi="ar-DZ"/>
        </w:rPr>
        <w:t xml:space="preserve">ناجية صالحي، فتيحة مخناش، أثر برنامج دعم الانعاش الاقتصادي والبرنامج التكميلي لدعم النمو وبرنامج التنمية الخماسي على النمو الاقتصادي (2001-2014) نحو تحديات آفاق النمو الاقتصادي الفعلي والمستديم، المؤتمر الدولي: تقييم آثار برامج الاستثمارات العامة وانعكاساتها على التشغيل والاستثمار والنمو الاقتصادي خلال الفترة 2001-2014، جامعة سطيف1، يومي 11-12/03/20013، ص 9.  </w:t>
      </w:r>
    </w:p>
  </w:footnote>
  <w:footnote w:id="224">
    <w:p w:rsidR="00AF1A03" w:rsidRPr="00B91D47" w:rsidRDefault="00AF1A03" w:rsidP="00AF1A03">
      <w:pPr>
        <w:pStyle w:val="Notedebasdepage"/>
        <w:jc w:val="both"/>
        <w:rPr>
          <w:rFonts w:ascii="Sakkal Majalla" w:hAnsi="Sakkal Majalla" w:cs="Sakkal Majalla"/>
          <w:sz w:val="24"/>
          <w:szCs w:val="24"/>
          <w:rtl/>
          <w:lang w:bidi="ar-DZ"/>
        </w:rPr>
      </w:pPr>
      <w:r w:rsidRPr="00B91D47">
        <w:rPr>
          <w:rStyle w:val="Appelnotedebasdep"/>
          <w:rFonts w:ascii="Sakkal Majalla" w:hAnsi="Sakkal Majalla" w:cs="Sakkal Majalla"/>
          <w:sz w:val="24"/>
          <w:szCs w:val="24"/>
        </w:rPr>
        <w:footnoteRef/>
      </w:r>
      <w:r w:rsidRPr="00B91D47">
        <w:rPr>
          <w:rFonts w:ascii="Sakkal Majalla" w:hAnsi="Sakkal Majalla" w:cs="Sakkal Majalla"/>
          <w:sz w:val="24"/>
          <w:szCs w:val="24"/>
          <w:rtl/>
          <w:lang w:bidi="ar-DZ"/>
        </w:rPr>
        <w:t>- بنك الجزائر، التطورات الاقتصادية والنقدي للجزائر، التقرير السنوي 2016، سبتمبر 2017، ص 129.</w:t>
      </w:r>
    </w:p>
  </w:footnote>
  <w:footnote w:id="225">
    <w:p w:rsidR="00AF1A03" w:rsidRPr="00BE70BB" w:rsidRDefault="00AF1A03" w:rsidP="00AF1A03">
      <w:pPr>
        <w:pStyle w:val="Notedebasdepage"/>
        <w:tabs>
          <w:tab w:val="right" w:pos="540"/>
        </w:tabs>
        <w:ind w:left="540" w:hanging="540"/>
        <w:jc w:val="lowKashida"/>
        <w:rPr>
          <w:rFonts w:ascii="Sakkal Majalla" w:hAnsi="Sakkal Majalla" w:cs="Sakkal Majalla"/>
          <w:sz w:val="24"/>
          <w:szCs w:val="24"/>
          <w:rtl/>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 د. سامي خليل،النقود والبنوك، مصدر سابق، ص750.</w:t>
      </w:r>
    </w:p>
  </w:footnote>
  <w:footnote w:id="226">
    <w:p w:rsidR="00AF1A03" w:rsidRPr="00BE70BB" w:rsidRDefault="00AF1A03" w:rsidP="00AF1A03">
      <w:pPr>
        <w:pStyle w:val="Notedebasdepage"/>
        <w:tabs>
          <w:tab w:val="right" w:pos="540"/>
        </w:tabs>
        <w:ind w:left="540" w:hanging="540"/>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 د. عبد المنعم السيد علي، اقتصادات النقود والمصارف ، مصدر سابق، ص378.</w:t>
      </w:r>
    </w:p>
  </w:footnote>
  <w:footnote w:id="227">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 xml:space="preserve">) </w:t>
      </w:r>
      <w:r w:rsidRPr="00BE70BB">
        <w:rPr>
          <w:rFonts w:ascii="Sakkal Majalla" w:hAnsi="Sakkal Majalla" w:cs="Sakkal Majalla"/>
          <w:sz w:val="24"/>
          <w:szCs w:val="24"/>
        </w:rPr>
        <w:t xml:space="preserve"> Robert J. Gorden, Macroeconomics, 8th ed. (Addison- Wesley Menlo park, 2000), p. 461.</w:t>
      </w:r>
    </w:p>
  </w:footnote>
  <w:footnote w:id="228">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 xml:space="preserve">) </w:t>
      </w:r>
      <w:r w:rsidRPr="00BE70BB">
        <w:rPr>
          <w:rFonts w:ascii="Sakkal Majalla" w:hAnsi="Sakkal Majalla" w:cs="Sakkal Majalla"/>
          <w:sz w:val="24"/>
          <w:szCs w:val="24"/>
        </w:rPr>
        <w:t xml:space="preserve"> Timothy Tregarthen, Economics, 2nd Ed. (New York, 2000), pp. 517-518.</w:t>
      </w:r>
    </w:p>
  </w:footnote>
  <w:footnote w:id="229">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 xml:space="preserve">) </w:t>
      </w:r>
      <w:r w:rsidRPr="00BE70BB">
        <w:rPr>
          <w:rFonts w:ascii="Sakkal Majalla" w:hAnsi="Sakkal Majalla" w:cs="Sakkal Majalla"/>
          <w:sz w:val="24"/>
          <w:szCs w:val="24"/>
        </w:rPr>
        <w:t xml:space="preserve"> Ake Blomquist and Paul Wonnacott, economics, 13th Ed. (New York: MC Graw- Hill Ryerson Limited, (0, 2000), pp. 337-338.</w:t>
      </w:r>
    </w:p>
  </w:footnote>
  <w:footnote w:id="230">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 xml:space="preserve">) </w:t>
      </w:r>
      <w:r w:rsidRPr="00BE70BB">
        <w:rPr>
          <w:rFonts w:ascii="Sakkal Majalla" w:hAnsi="Sakkal Majalla" w:cs="Sakkal Majalla"/>
          <w:sz w:val="24"/>
          <w:szCs w:val="24"/>
        </w:rPr>
        <w:t xml:space="preserve"> Ake Blomqvist, Economics, op.cit., p. 337.</w:t>
      </w:r>
    </w:p>
  </w:footnote>
  <w:footnote w:id="231">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 xml:space="preserve">) </w:t>
      </w:r>
      <w:r w:rsidRPr="00BE70BB">
        <w:rPr>
          <w:rFonts w:ascii="Sakkal Majalla" w:hAnsi="Sakkal Majalla" w:cs="Sakkal Majalla"/>
          <w:sz w:val="24"/>
          <w:szCs w:val="24"/>
        </w:rPr>
        <w:t xml:space="preserve"> Timothy Tregarthen, Economics, op.cit., p. 518.</w:t>
      </w:r>
    </w:p>
  </w:footnote>
  <w:footnote w:id="232">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 xml:space="preserve">) </w:t>
      </w:r>
      <w:r w:rsidRPr="00BE70BB">
        <w:rPr>
          <w:rFonts w:ascii="Sakkal Majalla" w:hAnsi="Sakkal Majalla" w:cs="Sakkal Majalla"/>
          <w:sz w:val="24"/>
          <w:szCs w:val="24"/>
        </w:rPr>
        <w:t xml:space="preserve"> Ake Blomqvist, Economics, op.cit., p. 337.</w:t>
      </w:r>
    </w:p>
  </w:footnote>
  <w:footnote w:id="233">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 xml:space="preserve">) </w:t>
      </w:r>
      <w:r w:rsidRPr="00BE70BB">
        <w:rPr>
          <w:rFonts w:ascii="Sakkal Majalla" w:hAnsi="Sakkal Majalla" w:cs="Sakkal Majalla"/>
          <w:sz w:val="24"/>
          <w:szCs w:val="24"/>
        </w:rPr>
        <w:t xml:space="preserve"> Ibid, pp. 337- 338.</w:t>
      </w:r>
    </w:p>
  </w:footnote>
  <w:footnote w:id="234">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 xml:space="preserve">) </w:t>
      </w:r>
      <w:r w:rsidRPr="00BE70BB">
        <w:rPr>
          <w:rFonts w:ascii="Sakkal Majalla" w:hAnsi="Sakkal Majalla" w:cs="Sakkal Majalla"/>
          <w:sz w:val="24"/>
          <w:szCs w:val="24"/>
        </w:rPr>
        <w:t xml:space="preserve"> Roger A. Amold, Economics, (West Publishing Company, New York, 1989), p. 380.</w:t>
      </w:r>
    </w:p>
  </w:footnote>
  <w:footnote w:id="235">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 xml:space="preserve">) </w:t>
      </w:r>
      <w:r w:rsidRPr="00BE70BB">
        <w:rPr>
          <w:rFonts w:ascii="Sakkal Majalla" w:hAnsi="Sakkal Majalla" w:cs="Sakkal Majalla"/>
          <w:sz w:val="24"/>
          <w:szCs w:val="24"/>
        </w:rPr>
        <w:t xml:space="preserve"> Ibid, pp. 380-381.</w:t>
      </w:r>
    </w:p>
  </w:footnote>
  <w:footnote w:id="236">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 xml:space="preserve">) </w:t>
      </w:r>
      <w:r w:rsidRPr="00BE70BB">
        <w:rPr>
          <w:rFonts w:ascii="Sakkal Majalla" w:hAnsi="Sakkal Majalla" w:cs="Sakkal Majalla"/>
          <w:sz w:val="24"/>
          <w:szCs w:val="24"/>
        </w:rPr>
        <w:t xml:space="preserve"> Robert J. Gordon, Macroeconomics, 8th ed., op.cit., p. 462.</w:t>
      </w:r>
    </w:p>
  </w:footnote>
  <w:footnote w:id="237">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 xml:space="preserve">) </w:t>
      </w:r>
      <w:r w:rsidRPr="00BE70BB">
        <w:rPr>
          <w:rFonts w:ascii="Sakkal Majalla" w:hAnsi="Sakkal Majalla" w:cs="Sakkal Majalla"/>
          <w:sz w:val="24"/>
          <w:szCs w:val="24"/>
        </w:rPr>
        <w:t xml:space="preserve"> Segal Boree, money and banking and economic, New York, 1989, p. 562.</w:t>
      </w:r>
    </w:p>
  </w:footnote>
  <w:footnote w:id="238">
    <w:p w:rsidR="00AF1A03" w:rsidRPr="00BE70BB" w:rsidRDefault="00AF1A03" w:rsidP="00AF1A03">
      <w:pPr>
        <w:pStyle w:val="Notedebasdepage"/>
        <w:bidi w:val="0"/>
        <w:ind w:left="282" w:hanging="282"/>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 xml:space="preserve">) </w:t>
      </w:r>
      <w:r w:rsidRPr="00BE70BB">
        <w:rPr>
          <w:rFonts w:ascii="Sakkal Majalla" w:hAnsi="Sakkal Majalla" w:cs="Sakkal Majalla"/>
          <w:sz w:val="24"/>
          <w:szCs w:val="24"/>
        </w:rPr>
        <w:t xml:space="preserve"> Roger A. Arnold, Economics, op.cit., p. 381.</w:t>
      </w:r>
    </w:p>
  </w:footnote>
  <w:footnote w:id="239">
    <w:p w:rsidR="00AF1A03" w:rsidRPr="00BE70BB" w:rsidRDefault="00AF1A03" w:rsidP="00AF1A03">
      <w:pPr>
        <w:bidi w:val="0"/>
        <w:jc w:val="lowKashida"/>
        <w:rPr>
          <w:rFonts w:ascii="Sakkal Majalla" w:hAnsi="Sakkal Majalla" w:cs="Sakkal Majalla"/>
          <w:b/>
          <w:bCs/>
          <w:rtl/>
        </w:rPr>
      </w:pPr>
      <w:r w:rsidRPr="00BE70BB">
        <w:rPr>
          <w:rFonts w:ascii="Sakkal Majalla" w:hAnsi="Sakkal Majalla" w:cs="Sakkal Majalla"/>
        </w:rPr>
        <w:t>(1) Source: Arther O'Sullivan, Macroeconomics, New Jersey, prentics Hill, 1998, p.262.</w:t>
      </w:r>
    </w:p>
  </w:footnote>
  <w:footnote w:id="240">
    <w:p w:rsidR="00AF1A03" w:rsidRPr="00BE70BB" w:rsidRDefault="00AF1A03" w:rsidP="00AF1A03">
      <w:pPr>
        <w:pStyle w:val="Notedebasdepage"/>
        <w:bidi w:val="0"/>
        <w:ind w:left="282" w:hanging="282"/>
        <w:jc w:val="lowKashida"/>
        <w:rPr>
          <w:rFonts w:ascii="Sakkal Majalla" w:hAnsi="Sakkal Majalla" w:cs="Sakkal Majalla"/>
          <w:sz w:val="24"/>
          <w:szCs w:val="24"/>
        </w:rPr>
      </w:pPr>
      <w:r w:rsidRPr="00BE70BB">
        <w:rPr>
          <w:rFonts w:ascii="Sakkal Majalla" w:hAnsi="Sakkal Majalla" w:cs="Sakkal Majalla"/>
          <w:sz w:val="24"/>
          <w:szCs w:val="24"/>
          <w:rtl/>
        </w:rPr>
        <w:t xml:space="preserve"> (</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w:t>
      </w:r>
      <w:r w:rsidRPr="00BE70BB">
        <w:rPr>
          <w:rFonts w:ascii="Sakkal Majalla" w:hAnsi="Sakkal Majalla" w:cs="Sakkal Majalla"/>
          <w:sz w:val="24"/>
          <w:szCs w:val="24"/>
        </w:rPr>
        <w:t>Arther O' Sullivan, Macroeconmics, Op.Cit., PP.262-263</w:t>
      </w:r>
    </w:p>
  </w:footnote>
  <w:footnote w:id="241">
    <w:p w:rsidR="00AF1A03" w:rsidRPr="00BE70BB" w:rsidRDefault="00AF1A03" w:rsidP="00AF1A03">
      <w:pPr>
        <w:pStyle w:val="Notedebasdepage"/>
        <w:bidi w:val="0"/>
        <w:ind w:left="282" w:hanging="282"/>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w:t>
      </w:r>
      <w:r w:rsidRPr="00BE70BB">
        <w:rPr>
          <w:rFonts w:ascii="Sakkal Majalla" w:hAnsi="Sakkal Majalla" w:cs="Sakkal Majalla"/>
          <w:sz w:val="24"/>
          <w:szCs w:val="24"/>
        </w:rPr>
        <w:t xml:space="preserve"> Ibid, p263 .</w:t>
      </w:r>
    </w:p>
  </w:footnote>
  <w:footnote w:id="242">
    <w:p w:rsidR="00AF1A03" w:rsidRPr="00BE70BB" w:rsidRDefault="00AF1A03" w:rsidP="00AF1A03">
      <w:pPr>
        <w:pStyle w:val="Notedebasdepage"/>
        <w:bidi w:val="0"/>
        <w:ind w:left="282" w:hanging="282"/>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w:t>
      </w:r>
      <w:r w:rsidRPr="00BE70BB">
        <w:rPr>
          <w:rFonts w:ascii="Sakkal Majalla" w:hAnsi="Sakkal Majalla" w:cs="Sakkal Majalla"/>
          <w:sz w:val="24"/>
          <w:szCs w:val="24"/>
          <w:lang w:bidi="ar-IQ"/>
        </w:rPr>
        <w:t xml:space="preserve"> Dornbusch, Fischer, Sparks, Macroeconomics, 4th Ed. NewYork,1999,P424.</w:t>
      </w:r>
    </w:p>
  </w:footnote>
  <w:footnote w:id="243">
    <w:p w:rsidR="00AF1A03" w:rsidRPr="00BE70BB" w:rsidRDefault="00AF1A03" w:rsidP="00AF1A03">
      <w:pPr>
        <w:pStyle w:val="Notedebasdepage"/>
        <w:bidi w:val="0"/>
        <w:ind w:left="282" w:hanging="282"/>
        <w:jc w:val="lowKashida"/>
        <w:rPr>
          <w:rFonts w:ascii="Sakkal Majalla" w:hAnsi="Sakkal Majalla" w:cs="Sakkal Majalla"/>
          <w:sz w:val="24"/>
          <w:szCs w:val="24"/>
        </w:rPr>
      </w:pPr>
      <w:r w:rsidRPr="00BE70BB">
        <w:rPr>
          <w:rFonts w:ascii="Sakkal Majalla" w:hAnsi="Sakkal Majalla" w:cs="Sakkal Majalla"/>
          <w:sz w:val="24"/>
          <w:szCs w:val="24"/>
          <w:rtl/>
        </w:rPr>
        <w:t xml:space="preserve"> (</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w:t>
      </w:r>
      <w:r w:rsidRPr="00BE70BB">
        <w:rPr>
          <w:rFonts w:ascii="Sakkal Majalla" w:hAnsi="Sakkal Majalla" w:cs="Sakkal Majalla"/>
          <w:sz w:val="24"/>
          <w:szCs w:val="24"/>
        </w:rPr>
        <w:t>Ibid, P425.</w:t>
      </w:r>
    </w:p>
  </w:footnote>
  <w:footnote w:id="244">
    <w:p w:rsidR="00AF1A03" w:rsidRPr="00BE70BB" w:rsidRDefault="00AF1A03" w:rsidP="00AF1A03">
      <w:pPr>
        <w:pStyle w:val="Notedebasdepage"/>
        <w:bidi w:val="0"/>
        <w:ind w:left="282" w:hanging="339"/>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 xml:space="preserve">) </w:t>
      </w:r>
      <w:r w:rsidRPr="00BE70BB">
        <w:rPr>
          <w:rFonts w:ascii="Sakkal Majalla" w:hAnsi="Sakkal Majalla" w:cs="Sakkal Majalla"/>
          <w:sz w:val="24"/>
          <w:szCs w:val="24"/>
        </w:rPr>
        <w:t xml:space="preserve"> David N. Hyman, Economics,op.cit., p.720.</w:t>
      </w:r>
    </w:p>
  </w:footnote>
  <w:footnote w:id="245">
    <w:p w:rsidR="00AF1A03" w:rsidRPr="00BE70BB" w:rsidRDefault="00AF1A03" w:rsidP="00AF1A03">
      <w:pPr>
        <w:pStyle w:val="Notedebasdepage"/>
        <w:bidi w:val="0"/>
        <w:ind w:left="282" w:hanging="339"/>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 xml:space="preserve">) </w:t>
      </w:r>
      <w:r w:rsidRPr="00BE70BB">
        <w:rPr>
          <w:rFonts w:ascii="Sakkal Majalla" w:hAnsi="Sakkal Majalla" w:cs="Sakkal Majalla"/>
          <w:sz w:val="24"/>
          <w:szCs w:val="24"/>
        </w:rPr>
        <w:t xml:space="preserve"> Ibid, p. 721.</w:t>
      </w:r>
    </w:p>
  </w:footnote>
  <w:footnote w:id="246">
    <w:p w:rsidR="00AF1A03" w:rsidRPr="00BE70BB" w:rsidRDefault="00AF1A03" w:rsidP="00AF1A03">
      <w:pPr>
        <w:pStyle w:val="Notedebasdepage"/>
        <w:bidi w:val="0"/>
        <w:ind w:left="282" w:hanging="282"/>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w:t>
      </w:r>
      <w:r w:rsidRPr="00BE70BB">
        <w:rPr>
          <w:rFonts w:ascii="Sakkal Majalla" w:hAnsi="Sakkal Majalla" w:cs="Sakkal Majalla"/>
          <w:sz w:val="24"/>
          <w:szCs w:val="24"/>
        </w:rPr>
        <w:t xml:space="preserve"> Arther O, Sullivan, Macroeconmics, OP.Cit,P263.</w:t>
      </w:r>
    </w:p>
  </w:footnote>
  <w:footnote w:id="247">
    <w:p w:rsidR="00AF1A03" w:rsidRPr="00BE70BB" w:rsidRDefault="00AF1A03" w:rsidP="00AF1A03">
      <w:pPr>
        <w:pStyle w:val="Notedebasdepage"/>
        <w:bidi w:val="0"/>
        <w:ind w:left="282" w:hanging="282"/>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w:t>
      </w:r>
      <w:r w:rsidRPr="00BE70BB">
        <w:rPr>
          <w:rFonts w:ascii="Sakkal Majalla" w:hAnsi="Sakkal Majalla" w:cs="Sakkal Majalla"/>
          <w:sz w:val="24"/>
          <w:szCs w:val="24"/>
        </w:rPr>
        <w:t xml:space="preserve"> Glenn. Rudebusch, "What Are the Lags in Monetary Policy?", FRBSF Weekly Letter, No95-50, February3, 1995, p.1.</w:t>
      </w:r>
    </w:p>
  </w:footnote>
  <w:footnote w:id="248">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lang w:bidi="ar-IQ"/>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Pr>
        <w:footnoteRef/>
      </w:r>
      <w:r w:rsidRPr="00BE70BB">
        <w:rPr>
          <w:rFonts w:ascii="Sakkal Majalla" w:hAnsi="Sakkal Majalla" w:cs="Sakkal Majalla"/>
          <w:sz w:val="24"/>
          <w:szCs w:val="24"/>
          <w:rtl/>
        </w:rPr>
        <w:t>(</w:t>
      </w:r>
      <w:r w:rsidRPr="00BE70BB">
        <w:rPr>
          <w:rFonts w:ascii="Sakkal Majalla" w:hAnsi="Sakkal Majalla" w:cs="Sakkal Majalla"/>
          <w:sz w:val="24"/>
          <w:szCs w:val="24"/>
          <w:lang w:bidi="ar-IQ"/>
        </w:rPr>
        <w:t xml:space="preserve"> Probyn, Christpher and David Cole, The New Macroecomic Model, DRI/Mc Graw- Hill, U.S. Review, July 1994, pp. 39-49.</w:t>
      </w:r>
    </w:p>
  </w:footnote>
  <w:footnote w:id="249">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Pr>
        <w:t>(</w:t>
      </w:r>
      <w:r w:rsidRPr="00BE70BB">
        <w:rPr>
          <w:rStyle w:val="Appelnotedebasdep"/>
          <w:rFonts w:ascii="Sakkal Majalla" w:hAnsi="Sakkal Majalla" w:cs="Sakkal Majalla"/>
          <w:sz w:val="24"/>
          <w:szCs w:val="24"/>
        </w:rPr>
        <w:footnoteRef/>
      </w:r>
      <w:r w:rsidRPr="00BE70BB">
        <w:rPr>
          <w:rFonts w:ascii="Sakkal Majalla" w:hAnsi="Sakkal Majalla" w:cs="Sakkal Majalla"/>
          <w:sz w:val="24"/>
          <w:szCs w:val="24"/>
        </w:rPr>
        <w:t>) Ray Fair, Testing Macroeconomic Models, Cambridge Harvard university  press, 1994,pp.20-29.</w:t>
      </w:r>
    </w:p>
  </w:footnote>
  <w:footnote w:id="250">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Pr>
        <w:t>(</w:t>
      </w:r>
      <w:r w:rsidRPr="00BE70BB">
        <w:rPr>
          <w:rStyle w:val="Appelnotedebasdep"/>
          <w:rFonts w:ascii="Sakkal Majalla" w:hAnsi="Sakkal Majalla" w:cs="Sakkal Majalla"/>
          <w:sz w:val="24"/>
          <w:szCs w:val="24"/>
        </w:rPr>
        <w:footnoteRef/>
      </w:r>
      <w:r w:rsidRPr="00BE70BB">
        <w:rPr>
          <w:rFonts w:ascii="Sakkal Majalla" w:hAnsi="Sakkal Majalla" w:cs="Sakkal Majalla"/>
          <w:sz w:val="24"/>
          <w:szCs w:val="24"/>
        </w:rPr>
        <w:t>) Eilleen Mauskoof, The Transmission Channels of Monetary Policy, federal reserve Bulletin, 1990, pp. 985-1008.</w:t>
      </w:r>
    </w:p>
  </w:footnote>
  <w:footnote w:id="251">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Pr>
        <w:t>(</w:t>
      </w:r>
      <w:r w:rsidRPr="00BE70BB">
        <w:rPr>
          <w:rStyle w:val="Appelnotedebasdep"/>
          <w:rFonts w:ascii="Sakkal Majalla" w:hAnsi="Sakkal Majalla" w:cs="Sakkal Majalla"/>
          <w:sz w:val="24"/>
          <w:szCs w:val="24"/>
        </w:rPr>
        <w:footnoteRef/>
      </w:r>
      <w:r w:rsidRPr="00BE70BB">
        <w:rPr>
          <w:rFonts w:ascii="Sakkal Majalla" w:hAnsi="Sakkal Majalla" w:cs="Sakkal Majalla"/>
          <w:sz w:val="24"/>
          <w:szCs w:val="24"/>
        </w:rPr>
        <w:t>) Glenn. Rudebusch, "What Are Lags in Monetary Policy?", op.cit., p.3.</w:t>
      </w:r>
    </w:p>
  </w:footnote>
  <w:footnote w:id="252">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Pr>
        <w:t>(</w:t>
      </w:r>
      <w:r w:rsidRPr="00BE70BB">
        <w:rPr>
          <w:rStyle w:val="Appelnotedebasdep"/>
          <w:rFonts w:ascii="Sakkal Majalla" w:hAnsi="Sakkal Majalla" w:cs="Sakkal Majalla"/>
          <w:sz w:val="24"/>
          <w:szCs w:val="24"/>
        </w:rPr>
        <w:footnoteRef/>
      </w:r>
      <w:r w:rsidRPr="00BE70BB">
        <w:rPr>
          <w:rFonts w:ascii="Sakkal Majalla" w:hAnsi="Sakkal Majalla" w:cs="Sakkal Majalla"/>
          <w:sz w:val="24"/>
          <w:szCs w:val="24"/>
        </w:rPr>
        <w:t>) Arthur O'sullivan, macroeconomics, op.cit., pp. 263-265.</w:t>
      </w:r>
    </w:p>
  </w:footnote>
  <w:footnote w:id="253">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Pr>
        <w:t>(</w:t>
      </w:r>
      <w:r w:rsidRPr="00BE70BB">
        <w:rPr>
          <w:rStyle w:val="Appelnotedebasdep"/>
          <w:rFonts w:ascii="Sakkal Majalla" w:hAnsi="Sakkal Majalla" w:cs="Sakkal Majalla"/>
          <w:sz w:val="24"/>
          <w:szCs w:val="24"/>
        </w:rPr>
        <w:footnoteRef/>
      </w:r>
      <w:r w:rsidRPr="00BE70BB">
        <w:rPr>
          <w:rFonts w:ascii="Sakkal Majalla" w:hAnsi="Sakkal Majalla" w:cs="Sakkal Majalla"/>
          <w:sz w:val="24"/>
          <w:szCs w:val="24"/>
        </w:rPr>
        <w:t>) Thorarinn G. Petursson, The Transmission Mechanism of Monetary Policy, op.cit., p. 73.</w:t>
      </w:r>
    </w:p>
  </w:footnote>
  <w:footnote w:id="254">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Pr>
        <w:t>(</w:t>
      </w:r>
      <w:r w:rsidRPr="00BE70BB">
        <w:rPr>
          <w:rStyle w:val="Appelnotedebasdep"/>
          <w:rFonts w:ascii="Sakkal Majalla" w:hAnsi="Sakkal Majalla" w:cs="Sakkal Majalla"/>
          <w:sz w:val="24"/>
          <w:szCs w:val="24"/>
        </w:rPr>
        <w:footnoteRef/>
      </w:r>
      <w:r w:rsidRPr="00BE70BB">
        <w:rPr>
          <w:rFonts w:ascii="Sakkal Majalla" w:hAnsi="Sakkal Majalla" w:cs="Sakkal Majalla"/>
          <w:sz w:val="24"/>
          <w:szCs w:val="24"/>
        </w:rPr>
        <w:t>) MPC [Bank of England monetary policy council] (1999), the transmission mechanism of monetary policy, London, p.12.</w:t>
      </w:r>
    </w:p>
  </w:footnote>
  <w:footnote w:id="255">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lang w:bidi="ar-IQ"/>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Pr>
        <w:footnoteRef/>
      </w:r>
      <w:r w:rsidRPr="00BE70BB">
        <w:rPr>
          <w:rFonts w:ascii="Sakkal Majalla" w:hAnsi="Sakkal Majalla" w:cs="Sakkal Majalla"/>
          <w:sz w:val="24"/>
          <w:szCs w:val="24"/>
          <w:rtl/>
        </w:rPr>
        <w:t xml:space="preserve">  (</w:t>
      </w:r>
      <w:r w:rsidRPr="00BE70BB">
        <w:rPr>
          <w:rFonts w:ascii="Sakkal Majalla" w:hAnsi="Sakkal Majalla" w:cs="Sakkal Majalla"/>
          <w:sz w:val="24"/>
          <w:szCs w:val="24"/>
          <w:lang w:bidi="ar-IQ"/>
        </w:rPr>
        <w:t>J. Vinals and J. Valles, On The Real Effects of Monetary Policy: A central banker's view, CEPR discussion paper series, 1999, No.2241, p. 86.</w:t>
      </w:r>
    </w:p>
  </w:footnote>
  <w:footnote w:id="256">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Pr>
        <w:t>(</w:t>
      </w:r>
      <w:r w:rsidRPr="00BE70BB">
        <w:rPr>
          <w:rStyle w:val="Appelnotedebasdep"/>
          <w:rFonts w:ascii="Sakkal Majalla" w:hAnsi="Sakkal Majalla" w:cs="Sakkal Majalla"/>
          <w:sz w:val="24"/>
          <w:szCs w:val="24"/>
        </w:rPr>
        <w:footnoteRef/>
      </w:r>
      <w:r w:rsidRPr="00BE70BB">
        <w:rPr>
          <w:rFonts w:ascii="Sakkal Majalla" w:hAnsi="Sakkal Majalla" w:cs="Sakkal Majalla"/>
          <w:sz w:val="24"/>
          <w:szCs w:val="24"/>
        </w:rPr>
        <w:t>) Thorarinn G. Petursson, The Transmission Mechanism of Monetrary Policy, Iceland, op.cit., p. 73-74.</w:t>
      </w:r>
    </w:p>
  </w:footnote>
  <w:footnote w:id="257">
    <w:p w:rsidR="00AF1A03" w:rsidRPr="00BE70BB" w:rsidRDefault="00AF1A03" w:rsidP="00AF1A03">
      <w:pPr>
        <w:pStyle w:val="Notedebasdepage"/>
        <w:bidi w:val="0"/>
        <w:jc w:val="lowKashida"/>
        <w:rPr>
          <w:rFonts w:ascii="Sakkal Majalla" w:hAnsi="Sakkal Majalla" w:cs="Sakkal Majalla"/>
          <w:sz w:val="24"/>
          <w:szCs w:val="24"/>
        </w:rPr>
      </w:pPr>
      <w:r w:rsidRPr="00BE70BB">
        <w:rPr>
          <w:rFonts w:ascii="Sakkal Majalla" w:hAnsi="Sakkal Majalla" w:cs="Sakkal Majalla"/>
          <w:sz w:val="24"/>
          <w:szCs w:val="24"/>
        </w:rPr>
        <w:t>(</w:t>
      </w:r>
      <w:r w:rsidRPr="00BE70BB">
        <w:rPr>
          <w:rStyle w:val="Appelnotedebasdep"/>
          <w:rFonts w:ascii="Sakkal Majalla" w:hAnsi="Sakkal Majalla" w:cs="Sakkal Majalla"/>
          <w:sz w:val="24"/>
          <w:szCs w:val="24"/>
          <w:rtl/>
        </w:rPr>
        <w:t>*</w:t>
      </w:r>
      <w:r w:rsidRPr="00BE70BB">
        <w:rPr>
          <w:rFonts w:ascii="Sakkal Majalla" w:hAnsi="Sakkal Majalla" w:cs="Sakkal Majalla"/>
          <w:sz w:val="24"/>
          <w:szCs w:val="24"/>
        </w:rPr>
        <w:t>) VAR: Vector Autoregression.</w:t>
      </w:r>
    </w:p>
  </w:footnote>
  <w:footnote w:id="258">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Pr>
        <w:t>(</w:t>
      </w:r>
      <w:r w:rsidRPr="00BE70BB">
        <w:rPr>
          <w:rStyle w:val="Appelnotedebasdep"/>
          <w:rFonts w:ascii="Sakkal Majalla" w:hAnsi="Sakkal Majalla" w:cs="Sakkal Majalla"/>
          <w:sz w:val="24"/>
          <w:szCs w:val="24"/>
        </w:rPr>
        <w:footnoteRef/>
      </w:r>
      <w:r w:rsidRPr="00BE70BB">
        <w:rPr>
          <w:rFonts w:ascii="Sakkal Majalla" w:hAnsi="Sakkal Majalla" w:cs="Sakkal Majalla"/>
          <w:sz w:val="24"/>
          <w:szCs w:val="24"/>
        </w:rPr>
        <w:t>) M. Eichenbaum and Evans C.L., Some Empirical Evidence on The Effects of Shocks to Monetary Policy on Excgange Rates, Quartery journal of economics, 1995, 1975- 2010.</w:t>
      </w:r>
    </w:p>
  </w:footnote>
  <w:footnote w:id="259">
    <w:p w:rsidR="00AF1A03" w:rsidRPr="00BE70BB" w:rsidRDefault="00AF1A03" w:rsidP="00AF1A03">
      <w:pPr>
        <w:pStyle w:val="Notedebasdepage"/>
        <w:bidi w:val="0"/>
        <w:ind w:left="282" w:hanging="282"/>
        <w:jc w:val="lowKashida"/>
        <w:rPr>
          <w:rFonts w:ascii="Sakkal Majalla" w:hAnsi="Sakkal Majalla" w:cs="Sakkal Majalla"/>
          <w:sz w:val="24"/>
          <w:szCs w:val="24"/>
        </w:rPr>
      </w:pPr>
      <w:r w:rsidRPr="00BE70BB">
        <w:rPr>
          <w:rFonts w:ascii="Sakkal Majalla" w:hAnsi="Sakkal Majalla" w:cs="Sakkal Majalla"/>
          <w:sz w:val="24"/>
          <w:szCs w:val="24"/>
          <w:rtl/>
        </w:rPr>
        <w:t xml:space="preserve"> (</w:t>
      </w:r>
      <w:r w:rsidRPr="00BE70BB">
        <w:rPr>
          <w:rFonts w:ascii="Sakkal Majalla" w:hAnsi="Sakkal Majalla" w:cs="Sakkal Majalla"/>
          <w:sz w:val="24"/>
          <w:szCs w:val="24"/>
          <w:rtl/>
        </w:rPr>
        <w:footnoteRef/>
      </w:r>
      <w:r w:rsidRPr="00BE70BB">
        <w:rPr>
          <w:rFonts w:ascii="Sakkal Majalla" w:hAnsi="Sakkal Majalla" w:cs="Sakkal Majalla"/>
          <w:sz w:val="24"/>
          <w:szCs w:val="24"/>
          <w:rtl/>
        </w:rPr>
        <w:t>)</w:t>
      </w:r>
      <w:r w:rsidRPr="00BE70BB">
        <w:rPr>
          <w:rFonts w:ascii="Sakkal Majalla" w:hAnsi="Sakkal Majalla" w:cs="Sakkal Majalla"/>
          <w:sz w:val="24"/>
          <w:szCs w:val="24"/>
        </w:rPr>
        <w:t>Thorarinn G. Petursson, The Transmission Mechanism of Monetary Policy, op. cit., p. 74.</w:t>
      </w:r>
    </w:p>
  </w:footnote>
  <w:footnote w:id="260">
    <w:p w:rsidR="00AF1A03" w:rsidRPr="00BE70BB" w:rsidRDefault="00AF1A03" w:rsidP="00AF1A03">
      <w:pPr>
        <w:pStyle w:val="Notedebasdepage"/>
        <w:bidi w:val="0"/>
        <w:ind w:left="282" w:hanging="282"/>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Fonts w:ascii="Sakkal Majalla" w:hAnsi="Sakkal Majalla" w:cs="Sakkal Majalla"/>
          <w:sz w:val="24"/>
          <w:szCs w:val="24"/>
          <w:rtl/>
        </w:rPr>
        <w:footnoteRef/>
      </w:r>
      <w:r w:rsidRPr="00BE70BB">
        <w:rPr>
          <w:rFonts w:ascii="Sakkal Majalla" w:hAnsi="Sakkal Majalla" w:cs="Sakkal Majalla"/>
          <w:sz w:val="24"/>
          <w:szCs w:val="24"/>
          <w:rtl/>
        </w:rPr>
        <w:t xml:space="preserve">) </w:t>
      </w:r>
      <w:r w:rsidRPr="00BE70BB">
        <w:rPr>
          <w:rFonts w:ascii="Sakkal Majalla" w:hAnsi="Sakkal Majalla" w:cs="Sakkal Majalla"/>
          <w:sz w:val="24"/>
          <w:szCs w:val="24"/>
        </w:rPr>
        <w:t xml:space="preserve"> Ibid, p. 75.</w:t>
      </w:r>
    </w:p>
  </w:footnote>
  <w:footnote w:id="261">
    <w:p w:rsidR="00AF1A03" w:rsidRPr="00BE70BB" w:rsidRDefault="00AF1A03" w:rsidP="00AF1A03">
      <w:pPr>
        <w:pStyle w:val="Notedebasdepage"/>
        <w:tabs>
          <w:tab w:val="right" w:pos="540"/>
        </w:tabs>
        <w:ind w:left="540" w:hanging="540"/>
        <w:jc w:val="lowKashida"/>
        <w:rPr>
          <w:rFonts w:ascii="Sakkal Majalla" w:hAnsi="Sakkal Majalla" w:cs="Sakkal Majalla"/>
          <w:sz w:val="24"/>
          <w:szCs w:val="24"/>
          <w:rtl/>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 د. سامي خليل،النقود والبنوك، مصدر سابق، ص750.</w:t>
      </w:r>
    </w:p>
  </w:footnote>
  <w:footnote w:id="262">
    <w:p w:rsidR="00AF1A03" w:rsidRPr="00BE70BB" w:rsidRDefault="00AF1A03" w:rsidP="00AF1A03">
      <w:pPr>
        <w:pStyle w:val="Notedebasdepage"/>
        <w:tabs>
          <w:tab w:val="right" w:pos="540"/>
        </w:tabs>
        <w:ind w:left="540" w:hanging="540"/>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 د. عبد المنعم السيد علي، اقتصادات النقود والمصارف ، مصدر سابق، ص378.</w:t>
      </w:r>
    </w:p>
  </w:footnote>
  <w:footnote w:id="263">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 xml:space="preserve">) </w:t>
      </w:r>
      <w:r w:rsidRPr="00BE70BB">
        <w:rPr>
          <w:rFonts w:ascii="Sakkal Majalla" w:hAnsi="Sakkal Majalla" w:cs="Sakkal Majalla"/>
          <w:sz w:val="24"/>
          <w:szCs w:val="24"/>
        </w:rPr>
        <w:t xml:space="preserve"> Robert J. Gorden, Macroeconomics, 8th ed. (Addison- Wesley Menlo park, 2000), p. 461.</w:t>
      </w:r>
    </w:p>
  </w:footnote>
  <w:footnote w:id="264">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 xml:space="preserve">) </w:t>
      </w:r>
      <w:r w:rsidRPr="00BE70BB">
        <w:rPr>
          <w:rFonts w:ascii="Sakkal Majalla" w:hAnsi="Sakkal Majalla" w:cs="Sakkal Majalla"/>
          <w:sz w:val="24"/>
          <w:szCs w:val="24"/>
        </w:rPr>
        <w:t xml:space="preserve"> Timothy Tregarthen, Economics, 2nd Ed. (New York, 2000), pp. 517-518.</w:t>
      </w:r>
    </w:p>
  </w:footnote>
  <w:footnote w:id="265">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 xml:space="preserve">) </w:t>
      </w:r>
      <w:r w:rsidRPr="00BE70BB">
        <w:rPr>
          <w:rFonts w:ascii="Sakkal Majalla" w:hAnsi="Sakkal Majalla" w:cs="Sakkal Majalla"/>
          <w:sz w:val="24"/>
          <w:szCs w:val="24"/>
        </w:rPr>
        <w:t xml:space="preserve"> Ake Blomquist and Paul Wonnacott, economics, 13th Ed. (New York: MC Graw- Hill Ryerson Limited, (0, 2000), pp. 337-338.</w:t>
      </w:r>
    </w:p>
  </w:footnote>
  <w:footnote w:id="266">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 xml:space="preserve">) </w:t>
      </w:r>
      <w:r w:rsidRPr="00BE70BB">
        <w:rPr>
          <w:rFonts w:ascii="Sakkal Majalla" w:hAnsi="Sakkal Majalla" w:cs="Sakkal Majalla"/>
          <w:sz w:val="24"/>
          <w:szCs w:val="24"/>
        </w:rPr>
        <w:t xml:space="preserve"> Ake Blomqvist, Economics, op.cit., p. 337.</w:t>
      </w:r>
    </w:p>
  </w:footnote>
  <w:footnote w:id="267">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 xml:space="preserve">) </w:t>
      </w:r>
      <w:r w:rsidRPr="00BE70BB">
        <w:rPr>
          <w:rFonts w:ascii="Sakkal Majalla" w:hAnsi="Sakkal Majalla" w:cs="Sakkal Majalla"/>
          <w:sz w:val="24"/>
          <w:szCs w:val="24"/>
        </w:rPr>
        <w:t xml:space="preserve"> Timothy Tregarthen, Economics, op.cit., p. 518.</w:t>
      </w:r>
    </w:p>
  </w:footnote>
  <w:footnote w:id="268">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 xml:space="preserve">) </w:t>
      </w:r>
      <w:r w:rsidRPr="00BE70BB">
        <w:rPr>
          <w:rFonts w:ascii="Sakkal Majalla" w:hAnsi="Sakkal Majalla" w:cs="Sakkal Majalla"/>
          <w:sz w:val="24"/>
          <w:szCs w:val="24"/>
        </w:rPr>
        <w:t xml:space="preserve"> Ake Blomqvist, Economics, op.cit., p. 337.</w:t>
      </w:r>
    </w:p>
  </w:footnote>
  <w:footnote w:id="269">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 xml:space="preserve">) </w:t>
      </w:r>
      <w:r w:rsidRPr="00BE70BB">
        <w:rPr>
          <w:rFonts w:ascii="Sakkal Majalla" w:hAnsi="Sakkal Majalla" w:cs="Sakkal Majalla"/>
          <w:sz w:val="24"/>
          <w:szCs w:val="24"/>
        </w:rPr>
        <w:t xml:space="preserve"> Ibid, pp. 337- 338.</w:t>
      </w:r>
    </w:p>
  </w:footnote>
  <w:footnote w:id="270">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 xml:space="preserve">) </w:t>
      </w:r>
      <w:r w:rsidRPr="00BE70BB">
        <w:rPr>
          <w:rFonts w:ascii="Sakkal Majalla" w:hAnsi="Sakkal Majalla" w:cs="Sakkal Majalla"/>
          <w:sz w:val="24"/>
          <w:szCs w:val="24"/>
        </w:rPr>
        <w:t xml:space="preserve"> Roger A. Amold, Economics, (West Publishing Company, New York, 1989), p. 380.</w:t>
      </w:r>
    </w:p>
  </w:footnote>
  <w:footnote w:id="271">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 xml:space="preserve">) </w:t>
      </w:r>
      <w:r w:rsidRPr="00BE70BB">
        <w:rPr>
          <w:rFonts w:ascii="Sakkal Majalla" w:hAnsi="Sakkal Majalla" w:cs="Sakkal Majalla"/>
          <w:sz w:val="24"/>
          <w:szCs w:val="24"/>
        </w:rPr>
        <w:t xml:space="preserve"> Ibid, pp. 380-381.</w:t>
      </w:r>
    </w:p>
  </w:footnote>
  <w:footnote w:id="272">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 xml:space="preserve">) </w:t>
      </w:r>
      <w:r w:rsidRPr="00BE70BB">
        <w:rPr>
          <w:rFonts w:ascii="Sakkal Majalla" w:hAnsi="Sakkal Majalla" w:cs="Sakkal Majalla"/>
          <w:sz w:val="24"/>
          <w:szCs w:val="24"/>
        </w:rPr>
        <w:t xml:space="preserve"> Robert J. Gordon, Macroeconomics, 8th ed., op.cit., p. 462.</w:t>
      </w:r>
    </w:p>
  </w:footnote>
  <w:footnote w:id="273">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 xml:space="preserve">) </w:t>
      </w:r>
      <w:r w:rsidRPr="00BE70BB">
        <w:rPr>
          <w:rFonts w:ascii="Sakkal Majalla" w:hAnsi="Sakkal Majalla" w:cs="Sakkal Majalla"/>
          <w:sz w:val="24"/>
          <w:szCs w:val="24"/>
        </w:rPr>
        <w:t xml:space="preserve"> Segal Boree, money and banking and economic, New York, 1989, p. 562.</w:t>
      </w:r>
    </w:p>
  </w:footnote>
  <w:footnote w:id="274">
    <w:p w:rsidR="00AF1A03" w:rsidRPr="00BE70BB" w:rsidRDefault="00AF1A03" w:rsidP="00AF1A03">
      <w:pPr>
        <w:pStyle w:val="Notedebasdepage"/>
        <w:bidi w:val="0"/>
        <w:ind w:left="282" w:hanging="282"/>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 xml:space="preserve">) </w:t>
      </w:r>
      <w:r w:rsidRPr="00BE70BB">
        <w:rPr>
          <w:rFonts w:ascii="Sakkal Majalla" w:hAnsi="Sakkal Majalla" w:cs="Sakkal Majalla"/>
          <w:sz w:val="24"/>
          <w:szCs w:val="24"/>
        </w:rPr>
        <w:t xml:space="preserve"> Roger A. Arnold, Economics, op.cit., p. 381.</w:t>
      </w:r>
    </w:p>
  </w:footnote>
  <w:footnote w:id="275">
    <w:p w:rsidR="00AF1A03" w:rsidRPr="00BE70BB" w:rsidRDefault="00AF1A03" w:rsidP="00AF1A03">
      <w:pPr>
        <w:bidi w:val="0"/>
        <w:jc w:val="lowKashida"/>
        <w:rPr>
          <w:rFonts w:ascii="Sakkal Majalla" w:hAnsi="Sakkal Majalla" w:cs="Sakkal Majalla"/>
          <w:b/>
          <w:bCs/>
          <w:rtl/>
        </w:rPr>
      </w:pPr>
      <w:r w:rsidRPr="00BE70BB">
        <w:rPr>
          <w:rFonts w:ascii="Sakkal Majalla" w:hAnsi="Sakkal Majalla" w:cs="Sakkal Majalla"/>
        </w:rPr>
        <w:t>(1) Source: Arther O'Sullivan, Macroeconomics, New Jersey, prentics Hill, 1998, p.262.</w:t>
      </w:r>
    </w:p>
  </w:footnote>
  <w:footnote w:id="276">
    <w:p w:rsidR="00AF1A03" w:rsidRPr="00BE70BB" w:rsidRDefault="00AF1A03" w:rsidP="00AF1A03">
      <w:pPr>
        <w:pStyle w:val="Notedebasdepage"/>
        <w:bidi w:val="0"/>
        <w:ind w:left="282" w:hanging="282"/>
        <w:jc w:val="lowKashida"/>
        <w:rPr>
          <w:rFonts w:ascii="Sakkal Majalla" w:hAnsi="Sakkal Majalla" w:cs="Sakkal Majalla"/>
          <w:sz w:val="24"/>
          <w:szCs w:val="24"/>
        </w:rPr>
      </w:pPr>
      <w:r w:rsidRPr="00BE70BB">
        <w:rPr>
          <w:rFonts w:ascii="Sakkal Majalla" w:hAnsi="Sakkal Majalla" w:cs="Sakkal Majalla"/>
          <w:sz w:val="24"/>
          <w:szCs w:val="24"/>
          <w:rtl/>
        </w:rPr>
        <w:t xml:space="preserve"> (</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w:t>
      </w:r>
      <w:r w:rsidRPr="00BE70BB">
        <w:rPr>
          <w:rFonts w:ascii="Sakkal Majalla" w:hAnsi="Sakkal Majalla" w:cs="Sakkal Majalla"/>
          <w:sz w:val="24"/>
          <w:szCs w:val="24"/>
        </w:rPr>
        <w:t>Arther O' Sullivan, Macroeconmics, Op.Cit., PP.262-263</w:t>
      </w:r>
    </w:p>
  </w:footnote>
  <w:footnote w:id="277">
    <w:p w:rsidR="00AF1A03" w:rsidRPr="00BE70BB" w:rsidRDefault="00AF1A03" w:rsidP="00AF1A03">
      <w:pPr>
        <w:pStyle w:val="Notedebasdepage"/>
        <w:bidi w:val="0"/>
        <w:ind w:left="282" w:hanging="282"/>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w:t>
      </w:r>
      <w:r w:rsidRPr="00BE70BB">
        <w:rPr>
          <w:rFonts w:ascii="Sakkal Majalla" w:hAnsi="Sakkal Majalla" w:cs="Sakkal Majalla"/>
          <w:sz w:val="24"/>
          <w:szCs w:val="24"/>
        </w:rPr>
        <w:t xml:space="preserve"> Ibid, p263 .</w:t>
      </w:r>
    </w:p>
  </w:footnote>
  <w:footnote w:id="278">
    <w:p w:rsidR="00AF1A03" w:rsidRPr="00BE70BB" w:rsidRDefault="00AF1A03" w:rsidP="00AF1A03">
      <w:pPr>
        <w:pStyle w:val="Notedebasdepage"/>
        <w:bidi w:val="0"/>
        <w:ind w:left="282" w:hanging="282"/>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w:t>
      </w:r>
      <w:r w:rsidRPr="00BE70BB">
        <w:rPr>
          <w:rFonts w:ascii="Sakkal Majalla" w:hAnsi="Sakkal Majalla" w:cs="Sakkal Majalla"/>
          <w:sz w:val="24"/>
          <w:szCs w:val="24"/>
          <w:lang w:bidi="ar-IQ"/>
        </w:rPr>
        <w:t xml:space="preserve"> Dornbusch, Fischer, Sparks, Macroeconomics, 4th Ed. NewYork,1999,P424.</w:t>
      </w:r>
    </w:p>
  </w:footnote>
  <w:footnote w:id="279">
    <w:p w:rsidR="00AF1A03" w:rsidRPr="00BE70BB" w:rsidRDefault="00AF1A03" w:rsidP="00AF1A03">
      <w:pPr>
        <w:pStyle w:val="Notedebasdepage"/>
        <w:bidi w:val="0"/>
        <w:ind w:left="282" w:hanging="282"/>
        <w:jc w:val="lowKashida"/>
        <w:rPr>
          <w:rFonts w:ascii="Sakkal Majalla" w:hAnsi="Sakkal Majalla" w:cs="Sakkal Majalla"/>
          <w:sz w:val="24"/>
          <w:szCs w:val="24"/>
        </w:rPr>
      </w:pPr>
      <w:r w:rsidRPr="00BE70BB">
        <w:rPr>
          <w:rFonts w:ascii="Sakkal Majalla" w:hAnsi="Sakkal Majalla" w:cs="Sakkal Majalla"/>
          <w:sz w:val="24"/>
          <w:szCs w:val="24"/>
          <w:rtl/>
        </w:rPr>
        <w:t xml:space="preserve"> (</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w:t>
      </w:r>
      <w:r w:rsidRPr="00BE70BB">
        <w:rPr>
          <w:rFonts w:ascii="Sakkal Majalla" w:hAnsi="Sakkal Majalla" w:cs="Sakkal Majalla"/>
          <w:sz w:val="24"/>
          <w:szCs w:val="24"/>
        </w:rPr>
        <w:t>Ibid, P425.</w:t>
      </w:r>
    </w:p>
  </w:footnote>
  <w:footnote w:id="280">
    <w:p w:rsidR="00AF1A03" w:rsidRPr="00BE70BB" w:rsidRDefault="00AF1A03" w:rsidP="00AF1A03">
      <w:pPr>
        <w:pStyle w:val="Notedebasdepage"/>
        <w:bidi w:val="0"/>
        <w:ind w:left="282" w:hanging="339"/>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 xml:space="preserve">) </w:t>
      </w:r>
      <w:r w:rsidRPr="00BE70BB">
        <w:rPr>
          <w:rFonts w:ascii="Sakkal Majalla" w:hAnsi="Sakkal Majalla" w:cs="Sakkal Majalla"/>
          <w:sz w:val="24"/>
          <w:szCs w:val="24"/>
        </w:rPr>
        <w:t xml:space="preserve"> David N. Hyman, Economics,op.cit., p.720.</w:t>
      </w:r>
    </w:p>
  </w:footnote>
  <w:footnote w:id="281">
    <w:p w:rsidR="00AF1A03" w:rsidRPr="00BE70BB" w:rsidRDefault="00AF1A03" w:rsidP="00AF1A03">
      <w:pPr>
        <w:pStyle w:val="Notedebasdepage"/>
        <w:bidi w:val="0"/>
        <w:ind w:left="282" w:hanging="339"/>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 xml:space="preserve">) </w:t>
      </w:r>
      <w:r w:rsidRPr="00BE70BB">
        <w:rPr>
          <w:rFonts w:ascii="Sakkal Majalla" w:hAnsi="Sakkal Majalla" w:cs="Sakkal Majalla"/>
          <w:sz w:val="24"/>
          <w:szCs w:val="24"/>
        </w:rPr>
        <w:t xml:space="preserve"> Ibid, p. 721.</w:t>
      </w:r>
    </w:p>
  </w:footnote>
  <w:footnote w:id="282">
    <w:p w:rsidR="00AF1A03" w:rsidRPr="00BE70BB" w:rsidRDefault="00AF1A03" w:rsidP="00AF1A03">
      <w:pPr>
        <w:pStyle w:val="Notedebasdepage"/>
        <w:bidi w:val="0"/>
        <w:ind w:left="282" w:hanging="282"/>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w:t>
      </w:r>
      <w:r w:rsidRPr="00BE70BB">
        <w:rPr>
          <w:rFonts w:ascii="Sakkal Majalla" w:hAnsi="Sakkal Majalla" w:cs="Sakkal Majalla"/>
          <w:sz w:val="24"/>
          <w:szCs w:val="24"/>
        </w:rPr>
        <w:t xml:space="preserve"> Arther O, Sullivan, Macroeconmics, OP.Cit,P263.</w:t>
      </w:r>
    </w:p>
  </w:footnote>
  <w:footnote w:id="283">
    <w:p w:rsidR="00AF1A03" w:rsidRPr="00BE70BB" w:rsidRDefault="00AF1A03" w:rsidP="00AF1A03">
      <w:pPr>
        <w:pStyle w:val="Notedebasdepage"/>
        <w:bidi w:val="0"/>
        <w:ind w:left="282" w:hanging="282"/>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tl/>
        </w:rPr>
        <w:footnoteRef/>
      </w:r>
      <w:r w:rsidRPr="00BE70BB">
        <w:rPr>
          <w:rFonts w:ascii="Sakkal Majalla" w:hAnsi="Sakkal Majalla" w:cs="Sakkal Majalla"/>
          <w:sz w:val="24"/>
          <w:szCs w:val="24"/>
          <w:rtl/>
        </w:rPr>
        <w:t>)</w:t>
      </w:r>
      <w:r w:rsidRPr="00BE70BB">
        <w:rPr>
          <w:rFonts w:ascii="Sakkal Majalla" w:hAnsi="Sakkal Majalla" w:cs="Sakkal Majalla"/>
          <w:sz w:val="24"/>
          <w:szCs w:val="24"/>
        </w:rPr>
        <w:t xml:space="preserve"> Glenn. Rudebusch, "What Are the Lags in Monetary Policy?", FRBSF Weekly Letter, No95-50, February3, 1995, p.1.</w:t>
      </w:r>
    </w:p>
  </w:footnote>
  <w:footnote w:id="284">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lang w:bidi="ar-IQ"/>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Pr>
        <w:footnoteRef/>
      </w:r>
      <w:r w:rsidRPr="00BE70BB">
        <w:rPr>
          <w:rFonts w:ascii="Sakkal Majalla" w:hAnsi="Sakkal Majalla" w:cs="Sakkal Majalla"/>
          <w:sz w:val="24"/>
          <w:szCs w:val="24"/>
          <w:rtl/>
        </w:rPr>
        <w:t>(</w:t>
      </w:r>
      <w:r w:rsidRPr="00BE70BB">
        <w:rPr>
          <w:rFonts w:ascii="Sakkal Majalla" w:hAnsi="Sakkal Majalla" w:cs="Sakkal Majalla"/>
          <w:sz w:val="24"/>
          <w:szCs w:val="24"/>
          <w:lang w:bidi="ar-IQ"/>
        </w:rPr>
        <w:t xml:space="preserve"> Probyn, Christpher and David Cole, The New Macroecomic Model, DRI/Mc Graw- Hill, U.S. Review, July 1994, pp. 39-49.</w:t>
      </w:r>
    </w:p>
  </w:footnote>
  <w:footnote w:id="285">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Pr>
        <w:t>(</w:t>
      </w:r>
      <w:r w:rsidRPr="00BE70BB">
        <w:rPr>
          <w:rStyle w:val="Appelnotedebasdep"/>
          <w:rFonts w:ascii="Sakkal Majalla" w:hAnsi="Sakkal Majalla" w:cs="Sakkal Majalla"/>
          <w:sz w:val="24"/>
          <w:szCs w:val="24"/>
        </w:rPr>
        <w:footnoteRef/>
      </w:r>
      <w:r w:rsidRPr="00BE70BB">
        <w:rPr>
          <w:rFonts w:ascii="Sakkal Majalla" w:hAnsi="Sakkal Majalla" w:cs="Sakkal Majalla"/>
          <w:sz w:val="24"/>
          <w:szCs w:val="24"/>
        </w:rPr>
        <w:t>) Ray Fair, Testing Macroeconomic Models, Cambridge Harvard university  press, 1994,pp.20-29.</w:t>
      </w:r>
    </w:p>
  </w:footnote>
  <w:footnote w:id="286">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Pr>
        <w:t>(</w:t>
      </w:r>
      <w:r w:rsidRPr="00BE70BB">
        <w:rPr>
          <w:rStyle w:val="Appelnotedebasdep"/>
          <w:rFonts w:ascii="Sakkal Majalla" w:hAnsi="Sakkal Majalla" w:cs="Sakkal Majalla"/>
          <w:sz w:val="24"/>
          <w:szCs w:val="24"/>
        </w:rPr>
        <w:footnoteRef/>
      </w:r>
      <w:r w:rsidRPr="00BE70BB">
        <w:rPr>
          <w:rFonts w:ascii="Sakkal Majalla" w:hAnsi="Sakkal Majalla" w:cs="Sakkal Majalla"/>
          <w:sz w:val="24"/>
          <w:szCs w:val="24"/>
        </w:rPr>
        <w:t>) Eilleen Mauskoof, The Transmission Channels of Monetary Policy, federal reserve Bulletin, 1990, pp. 985-1008.</w:t>
      </w:r>
    </w:p>
  </w:footnote>
  <w:footnote w:id="287">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Pr>
        <w:t>(</w:t>
      </w:r>
      <w:r w:rsidRPr="00BE70BB">
        <w:rPr>
          <w:rStyle w:val="Appelnotedebasdep"/>
          <w:rFonts w:ascii="Sakkal Majalla" w:hAnsi="Sakkal Majalla" w:cs="Sakkal Majalla"/>
          <w:sz w:val="24"/>
          <w:szCs w:val="24"/>
        </w:rPr>
        <w:footnoteRef/>
      </w:r>
      <w:r w:rsidRPr="00BE70BB">
        <w:rPr>
          <w:rFonts w:ascii="Sakkal Majalla" w:hAnsi="Sakkal Majalla" w:cs="Sakkal Majalla"/>
          <w:sz w:val="24"/>
          <w:szCs w:val="24"/>
        </w:rPr>
        <w:t>) Glenn. Rudebusch, "What Are Lags in Monetary Policy?", op.cit., p.3.</w:t>
      </w:r>
    </w:p>
  </w:footnote>
  <w:footnote w:id="288">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Pr>
        <w:t>(</w:t>
      </w:r>
      <w:r w:rsidRPr="00BE70BB">
        <w:rPr>
          <w:rStyle w:val="Appelnotedebasdep"/>
          <w:rFonts w:ascii="Sakkal Majalla" w:hAnsi="Sakkal Majalla" w:cs="Sakkal Majalla"/>
          <w:sz w:val="24"/>
          <w:szCs w:val="24"/>
        </w:rPr>
        <w:footnoteRef/>
      </w:r>
      <w:r w:rsidRPr="00BE70BB">
        <w:rPr>
          <w:rFonts w:ascii="Sakkal Majalla" w:hAnsi="Sakkal Majalla" w:cs="Sakkal Majalla"/>
          <w:sz w:val="24"/>
          <w:szCs w:val="24"/>
        </w:rPr>
        <w:t>) Arthur O'sullivan, macroeconomics, op.cit., pp. 263-265.</w:t>
      </w:r>
    </w:p>
  </w:footnote>
  <w:footnote w:id="289">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Pr>
        <w:t>(</w:t>
      </w:r>
      <w:r w:rsidRPr="00BE70BB">
        <w:rPr>
          <w:rStyle w:val="Appelnotedebasdep"/>
          <w:rFonts w:ascii="Sakkal Majalla" w:hAnsi="Sakkal Majalla" w:cs="Sakkal Majalla"/>
          <w:sz w:val="24"/>
          <w:szCs w:val="24"/>
        </w:rPr>
        <w:footnoteRef/>
      </w:r>
      <w:r w:rsidRPr="00BE70BB">
        <w:rPr>
          <w:rFonts w:ascii="Sakkal Majalla" w:hAnsi="Sakkal Majalla" w:cs="Sakkal Majalla"/>
          <w:sz w:val="24"/>
          <w:szCs w:val="24"/>
        </w:rPr>
        <w:t>) Thorarinn G. Petursson, The Transmission Mechanism of Monetary Policy, op.cit., p. 73.</w:t>
      </w:r>
    </w:p>
  </w:footnote>
  <w:footnote w:id="290">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Pr>
        <w:t>(</w:t>
      </w:r>
      <w:r w:rsidRPr="00BE70BB">
        <w:rPr>
          <w:rStyle w:val="Appelnotedebasdep"/>
          <w:rFonts w:ascii="Sakkal Majalla" w:hAnsi="Sakkal Majalla" w:cs="Sakkal Majalla"/>
          <w:sz w:val="24"/>
          <w:szCs w:val="24"/>
        </w:rPr>
        <w:footnoteRef/>
      </w:r>
      <w:r w:rsidRPr="00BE70BB">
        <w:rPr>
          <w:rFonts w:ascii="Sakkal Majalla" w:hAnsi="Sakkal Majalla" w:cs="Sakkal Majalla"/>
          <w:sz w:val="24"/>
          <w:szCs w:val="24"/>
        </w:rPr>
        <w:t>) MPC [Bank of England monetary policy council] (1999), the transmission mechanism of monetary policy, London, p.12.</w:t>
      </w:r>
    </w:p>
  </w:footnote>
  <w:footnote w:id="291">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lang w:bidi="ar-IQ"/>
        </w:rPr>
      </w:pPr>
      <w:r w:rsidRPr="00BE70BB">
        <w:rPr>
          <w:rFonts w:ascii="Sakkal Majalla" w:hAnsi="Sakkal Majalla" w:cs="Sakkal Majalla"/>
          <w:sz w:val="24"/>
          <w:szCs w:val="24"/>
          <w:rtl/>
        </w:rPr>
        <w:t>)</w:t>
      </w:r>
      <w:r w:rsidRPr="00BE70BB">
        <w:rPr>
          <w:rStyle w:val="Appelnotedebasdep"/>
          <w:rFonts w:ascii="Sakkal Majalla" w:hAnsi="Sakkal Majalla" w:cs="Sakkal Majalla"/>
          <w:sz w:val="24"/>
          <w:szCs w:val="24"/>
        </w:rPr>
        <w:footnoteRef/>
      </w:r>
      <w:r w:rsidRPr="00BE70BB">
        <w:rPr>
          <w:rFonts w:ascii="Sakkal Majalla" w:hAnsi="Sakkal Majalla" w:cs="Sakkal Majalla"/>
          <w:sz w:val="24"/>
          <w:szCs w:val="24"/>
          <w:rtl/>
        </w:rPr>
        <w:t xml:space="preserve">  (</w:t>
      </w:r>
      <w:r w:rsidRPr="00BE70BB">
        <w:rPr>
          <w:rFonts w:ascii="Sakkal Majalla" w:hAnsi="Sakkal Majalla" w:cs="Sakkal Majalla"/>
          <w:sz w:val="24"/>
          <w:szCs w:val="24"/>
          <w:lang w:bidi="ar-IQ"/>
        </w:rPr>
        <w:t>J. Vinals and J. Valles, On The Real Effects of Monetary Policy: A central banker's view, CEPR discussion paper series, 1999, No.2241, p. 86.</w:t>
      </w:r>
    </w:p>
  </w:footnote>
  <w:footnote w:id="292">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Pr>
        <w:t>(</w:t>
      </w:r>
      <w:r w:rsidRPr="00BE70BB">
        <w:rPr>
          <w:rStyle w:val="Appelnotedebasdep"/>
          <w:rFonts w:ascii="Sakkal Majalla" w:hAnsi="Sakkal Majalla" w:cs="Sakkal Majalla"/>
          <w:sz w:val="24"/>
          <w:szCs w:val="24"/>
        </w:rPr>
        <w:footnoteRef/>
      </w:r>
      <w:r w:rsidRPr="00BE70BB">
        <w:rPr>
          <w:rFonts w:ascii="Sakkal Majalla" w:hAnsi="Sakkal Majalla" w:cs="Sakkal Majalla"/>
          <w:sz w:val="24"/>
          <w:szCs w:val="24"/>
        </w:rPr>
        <w:t>) Thorarinn G. Petursson, The Transmission Mechanism of Monetrary Policy, Iceland, op.cit., p. 73-74.</w:t>
      </w:r>
    </w:p>
  </w:footnote>
  <w:footnote w:id="293">
    <w:p w:rsidR="00AF1A03" w:rsidRPr="00BE70BB" w:rsidRDefault="00AF1A03" w:rsidP="00AF1A03">
      <w:pPr>
        <w:pStyle w:val="Notedebasdepage"/>
        <w:bidi w:val="0"/>
        <w:jc w:val="lowKashida"/>
        <w:rPr>
          <w:rFonts w:ascii="Sakkal Majalla" w:hAnsi="Sakkal Majalla" w:cs="Sakkal Majalla"/>
          <w:sz w:val="24"/>
          <w:szCs w:val="24"/>
        </w:rPr>
      </w:pPr>
      <w:r w:rsidRPr="00BE70BB">
        <w:rPr>
          <w:rFonts w:ascii="Sakkal Majalla" w:hAnsi="Sakkal Majalla" w:cs="Sakkal Majalla"/>
          <w:sz w:val="24"/>
          <w:szCs w:val="24"/>
        </w:rPr>
        <w:t>(</w:t>
      </w:r>
      <w:r w:rsidRPr="00BE70BB">
        <w:rPr>
          <w:rStyle w:val="Appelnotedebasdep"/>
          <w:rFonts w:ascii="Sakkal Majalla" w:hAnsi="Sakkal Majalla" w:cs="Sakkal Majalla"/>
          <w:sz w:val="24"/>
          <w:szCs w:val="24"/>
          <w:rtl/>
        </w:rPr>
        <w:t>*</w:t>
      </w:r>
      <w:r w:rsidRPr="00BE70BB">
        <w:rPr>
          <w:rFonts w:ascii="Sakkal Majalla" w:hAnsi="Sakkal Majalla" w:cs="Sakkal Majalla"/>
          <w:sz w:val="24"/>
          <w:szCs w:val="24"/>
        </w:rPr>
        <w:t>) VAR: Vector Autoregression.</w:t>
      </w:r>
    </w:p>
  </w:footnote>
  <w:footnote w:id="294">
    <w:p w:rsidR="00AF1A03" w:rsidRPr="00BE70BB" w:rsidRDefault="00AF1A03" w:rsidP="00AF1A03">
      <w:pPr>
        <w:pStyle w:val="Notedebasdepage"/>
        <w:tabs>
          <w:tab w:val="right" w:pos="540"/>
        </w:tabs>
        <w:bidi w:val="0"/>
        <w:ind w:left="540" w:hanging="540"/>
        <w:jc w:val="lowKashida"/>
        <w:rPr>
          <w:rFonts w:ascii="Sakkal Majalla" w:hAnsi="Sakkal Majalla" w:cs="Sakkal Majalla"/>
          <w:sz w:val="24"/>
          <w:szCs w:val="24"/>
        </w:rPr>
      </w:pPr>
      <w:r w:rsidRPr="00BE70BB">
        <w:rPr>
          <w:rFonts w:ascii="Sakkal Majalla" w:hAnsi="Sakkal Majalla" w:cs="Sakkal Majalla"/>
          <w:sz w:val="24"/>
          <w:szCs w:val="24"/>
        </w:rPr>
        <w:t>(</w:t>
      </w:r>
      <w:r w:rsidRPr="00BE70BB">
        <w:rPr>
          <w:rStyle w:val="Appelnotedebasdep"/>
          <w:rFonts w:ascii="Sakkal Majalla" w:hAnsi="Sakkal Majalla" w:cs="Sakkal Majalla"/>
          <w:sz w:val="24"/>
          <w:szCs w:val="24"/>
        </w:rPr>
        <w:footnoteRef/>
      </w:r>
      <w:r w:rsidRPr="00BE70BB">
        <w:rPr>
          <w:rFonts w:ascii="Sakkal Majalla" w:hAnsi="Sakkal Majalla" w:cs="Sakkal Majalla"/>
          <w:sz w:val="24"/>
          <w:szCs w:val="24"/>
        </w:rPr>
        <w:t>) M. Eichenbaum and Evans C.L., Some Empirical Evidence on The Effects of Shocks to Monetary Policy on Excgange Rates, Quartery journal of economics, 1995, 1975- 2010.</w:t>
      </w:r>
    </w:p>
  </w:footnote>
  <w:footnote w:id="295">
    <w:p w:rsidR="00AF1A03" w:rsidRPr="00BE70BB" w:rsidRDefault="00AF1A03" w:rsidP="00AF1A03">
      <w:pPr>
        <w:pStyle w:val="Notedebasdepage"/>
        <w:bidi w:val="0"/>
        <w:ind w:left="282" w:hanging="282"/>
        <w:jc w:val="lowKashida"/>
        <w:rPr>
          <w:rFonts w:ascii="Sakkal Majalla" w:hAnsi="Sakkal Majalla" w:cs="Sakkal Majalla"/>
          <w:sz w:val="24"/>
          <w:szCs w:val="24"/>
        </w:rPr>
      </w:pPr>
      <w:r w:rsidRPr="00BE70BB">
        <w:rPr>
          <w:rFonts w:ascii="Sakkal Majalla" w:hAnsi="Sakkal Majalla" w:cs="Sakkal Majalla"/>
          <w:sz w:val="24"/>
          <w:szCs w:val="24"/>
          <w:rtl/>
        </w:rPr>
        <w:t xml:space="preserve"> (</w:t>
      </w:r>
      <w:r w:rsidRPr="00BE70BB">
        <w:rPr>
          <w:rFonts w:ascii="Sakkal Majalla" w:hAnsi="Sakkal Majalla" w:cs="Sakkal Majalla"/>
          <w:sz w:val="24"/>
          <w:szCs w:val="24"/>
          <w:rtl/>
        </w:rPr>
        <w:footnoteRef/>
      </w:r>
      <w:r w:rsidRPr="00BE70BB">
        <w:rPr>
          <w:rFonts w:ascii="Sakkal Majalla" w:hAnsi="Sakkal Majalla" w:cs="Sakkal Majalla"/>
          <w:sz w:val="24"/>
          <w:szCs w:val="24"/>
          <w:rtl/>
        </w:rPr>
        <w:t>)</w:t>
      </w:r>
      <w:r w:rsidRPr="00BE70BB">
        <w:rPr>
          <w:rFonts w:ascii="Sakkal Majalla" w:hAnsi="Sakkal Majalla" w:cs="Sakkal Majalla"/>
          <w:sz w:val="24"/>
          <w:szCs w:val="24"/>
        </w:rPr>
        <w:t>Thorarinn G. Petursson, The Transmission Mechanism of Monetary Policy, op. cit., p. 74.</w:t>
      </w:r>
    </w:p>
  </w:footnote>
  <w:footnote w:id="296">
    <w:p w:rsidR="00AF1A03" w:rsidRPr="00BE70BB" w:rsidRDefault="00AF1A03" w:rsidP="00AF1A03">
      <w:pPr>
        <w:pStyle w:val="Notedebasdepage"/>
        <w:bidi w:val="0"/>
        <w:ind w:left="282" w:hanging="282"/>
        <w:jc w:val="lowKashida"/>
        <w:rPr>
          <w:rFonts w:ascii="Sakkal Majalla" w:hAnsi="Sakkal Majalla" w:cs="Sakkal Majalla"/>
          <w:sz w:val="24"/>
          <w:szCs w:val="24"/>
        </w:rPr>
      </w:pPr>
      <w:r w:rsidRPr="00BE70BB">
        <w:rPr>
          <w:rFonts w:ascii="Sakkal Majalla" w:hAnsi="Sakkal Majalla" w:cs="Sakkal Majalla"/>
          <w:sz w:val="24"/>
          <w:szCs w:val="24"/>
          <w:rtl/>
        </w:rPr>
        <w:t>(</w:t>
      </w:r>
      <w:r w:rsidRPr="00BE70BB">
        <w:rPr>
          <w:rFonts w:ascii="Sakkal Majalla" w:hAnsi="Sakkal Majalla" w:cs="Sakkal Majalla"/>
          <w:sz w:val="24"/>
          <w:szCs w:val="24"/>
          <w:rtl/>
        </w:rPr>
        <w:footnoteRef/>
      </w:r>
      <w:r w:rsidRPr="00BE70BB">
        <w:rPr>
          <w:rFonts w:ascii="Sakkal Majalla" w:hAnsi="Sakkal Majalla" w:cs="Sakkal Majalla"/>
          <w:sz w:val="24"/>
          <w:szCs w:val="24"/>
          <w:rtl/>
        </w:rPr>
        <w:t xml:space="preserve">) </w:t>
      </w:r>
      <w:r w:rsidRPr="00BE70BB">
        <w:rPr>
          <w:rFonts w:ascii="Sakkal Majalla" w:hAnsi="Sakkal Majalla" w:cs="Sakkal Majalla"/>
          <w:sz w:val="24"/>
          <w:szCs w:val="24"/>
        </w:rPr>
        <w:t xml:space="preserve"> Ibid, p. 75.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C37B3"/>
    <w:multiLevelType w:val="hybridMultilevel"/>
    <w:tmpl w:val="264A4F5E"/>
    <w:lvl w:ilvl="0" w:tplc="F7DC41F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813555"/>
    <w:multiLevelType w:val="hybridMultilevel"/>
    <w:tmpl w:val="9950FA78"/>
    <w:lvl w:ilvl="0" w:tplc="1698201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074505C2"/>
    <w:multiLevelType w:val="hybridMultilevel"/>
    <w:tmpl w:val="8814FE20"/>
    <w:lvl w:ilvl="0" w:tplc="F7DC41F8">
      <w:start w:val="1"/>
      <w:numFmt w:val="bullet"/>
      <w:lvlText w:val=""/>
      <w:lvlJc w:val="left"/>
      <w:pPr>
        <w:ind w:left="803" w:hanging="360"/>
      </w:pPr>
      <w:rPr>
        <w:rFonts w:ascii="Wingdings" w:hAnsi="Wingdings" w:hint="default"/>
      </w:rPr>
    </w:lvl>
    <w:lvl w:ilvl="1" w:tplc="040C0003" w:tentative="1">
      <w:start w:val="1"/>
      <w:numFmt w:val="bullet"/>
      <w:lvlText w:val="o"/>
      <w:lvlJc w:val="left"/>
      <w:pPr>
        <w:ind w:left="1523" w:hanging="360"/>
      </w:pPr>
      <w:rPr>
        <w:rFonts w:ascii="Courier New" w:hAnsi="Courier New" w:cs="Courier New" w:hint="default"/>
      </w:rPr>
    </w:lvl>
    <w:lvl w:ilvl="2" w:tplc="040C0005" w:tentative="1">
      <w:start w:val="1"/>
      <w:numFmt w:val="bullet"/>
      <w:lvlText w:val=""/>
      <w:lvlJc w:val="left"/>
      <w:pPr>
        <w:ind w:left="2243" w:hanging="360"/>
      </w:pPr>
      <w:rPr>
        <w:rFonts w:ascii="Wingdings" w:hAnsi="Wingdings" w:hint="default"/>
      </w:rPr>
    </w:lvl>
    <w:lvl w:ilvl="3" w:tplc="040C0001" w:tentative="1">
      <w:start w:val="1"/>
      <w:numFmt w:val="bullet"/>
      <w:lvlText w:val=""/>
      <w:lvlJc w:val="left"/>
      <w:pPr>
        <w:ind w:left="2963" w:hanging="360"/>
      </w:pPr>
      <w:rPr>
        <w:rFonts w:ascii="Symbol" w:hAnsi="Symbol" w:hint="default"/>
      </w:rPr>
    </w:lvl>
    <w:lvl w:ilvl="4" w:tplc="040C0003" w:tentative="1">
      <w:start w:val="1"/>
      <w:numFmt w:val="bullet"/>
      <w:lvlText w:val="o"/>
      <w:lvlJc w:val="left"/>
      <w:pPr>
        <w:ind w:left="3683" w:hanging="360"/>
      </w:pPr>
      <w:rPr>
        <w:rFonts w:ascii="Courier New" w:hAnsi="Courier New" w:cs="Courier New" w:hint="default"/>
      </w:rPr>
    </w:lvl>
    <w:lvl w:ilvl="5" w:tplc="040C0005" w:tentative="1">
      <w:start w:val="1"/>
      <w:numFmt w:val="bullet"/>
      <w:lvlText w:val=""/>
      <w:lvlJc w:val="left"/>
      <w:pPr>
        <w:ind w:left="4403" w:hanging="360"/>
      </w:pPr>
      <w:rPr>
        <w:rFonts w:ascii="Wingdings" w:hAnsi="Wingdings" w:hint="default"/>
      </w:rPr>
    </w:lvl>
    <w:lvl w:ilvl="6" w:tplc="040C0001" w:tentative="1">
      <w:start w:val="1"/>
      <w:numFmt w:val="bullet"/>
      <w:lvlText w:val=""/>
      <w:lvlJc w:val="left"/>
      <w:pPr>
        <w:ind w:left="5123" w:hanging="360"/>
      </w:pPr>
      <w:rPr>
        <w:rFonts w:ascii="Symbol" w:hAnsi="Symbol" w:hint="default"/>
      </w:rPr>
    </w:lvl>
    <w:lvl w:ilvl="7" w:tplc="040C0003" w:tentative="1">
      <w:start w:val="1"/>
      <w:numFmt w:val="bullet"/>
      <w:lvlText w:val="o"/>
      <w:lvlJc w:val="left"/>
      <w:pPr>
        <w:ind w:left="5843" w:hanging="360"/>
      </w:pPr>
      <w:rPr>
        <w:rFonts w:ascii="Courier New" w:hAnsi="Courier New" w:cs="Courier New" w:hint="default"/>
      </w:rPr>
    </w:lvl>
    <w:lvl w:ilvl="8" w:tplc="040C0005" w:tentative="1">
      <w:start w:val="1"/>
      <w:numFmt w:val="bullet"/>
      <w:lvlText w:val=""/>
      <w:lvlJc w:val="left"/>
      <w:pPr>
        <w:ind w:left="6563" w:hanging="360"/>
      </w:pPr>
      <w:rPr>
        <w:rFonts w:ascii="Wingdings" w:hAnsi="Wingdings" w:hint="default"/>
      </w:rPr>
    </w:lvl>
  </w:abstractNum>
  <w:abstractNum w:abstractNumId="3">
    <w:nsid w:val="07C6787C"/>
    <w:multiLevelType w:val="hybridMultilevel"/>
    <w:tmpl w:val="49467FD0"/>
    <w:lvl w:ilvl="0" w:tplc="1348318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7DA578A"/>
    <w:multiLevelType w:val="hybridMultilevel"/>
    <w:tmpl w:val="11D20CFE"/>
    <w:lvl w:ilvl="0" w:tplc="FE0A537C">
      <w:start w:val="1"/>
      <w:numFmt w:val="bullet"/>
      <w:lvlText w:val="-"/>
      <w:lvlJc w:val="left"/>
      <w:pPr>
        <w:ind w:left="1069" w:hanging="360"/>
      </w:pPr>
      <w:rPr>
        <w:rFonts w:ascii="Simplified Arabic" w:eastAsiaTheme="minorHAnsi" w:hAnsi="Simplified Arabic" w:cs="Simplified Arabic"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nsid w:val="091B0E3F"/>
    <w:multiLevelType w:val="hybridMultilevel"/>
    <w:tmpl w:val="A1BE9E14"/>
    <w:lvl w:ilvl="0" w:tplc="FC828EA2">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CC3E40"/>
    <w:multiLevelType w:val="hybridMultilevel"/>
    <w:tmpl w:val="102CA9EA"/>
    <w:lvl w:ilvl="0" w:tplc="21423944">
      <w:start w:val="1"/>
      <w:numFmt w:val="decimal"/>
      <w:lvlText w:val="%1-"/>
      <w:lvlJc w:val="left"/>
      <w:pPr>
        <w:ind w:left="927" w:hanging="360"/>
      </w:pPr>
      <w:rPr>
        <w:rFonts w:ascii="Simplified Arabic" w:eastAsiaTheme="minorEastAsia" w:hAnsi="Simplified Arabic" w:cs="Simplified Arabic"/>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E80677C"/>
    <w:multiLevelType w:val="hybridMultilevel"/>
    <w:tmpl w:val="C67C0836"/>
    <w:lvl w:ilvl="0" w:tplc="F7DC41F8">
      <w:start w:val="1"/>
      <w:numFmt w:val="bullet"/>
      <w:lvlText w:val=""/>
      <w:lvlJc w:val="left"/>
      <w:pPr>
        <w:ind w:left="803" w:hanging="360"/>
      </w:pPr>
      <w:rPr>
        <w:rFonts w:ascii="Wingdings" w:hAnsi="Wingdings" w:hint="default"/>
      </w:rPr>
    </w:lvl>
    <w:lvl w:ilvl="1" w:tplc="040C0003" w:tentative="1">
      <w:start w:val="1"/>
      <w:numFmt w:val="bullet"/>
      <w:lvlText w:val="o"/>
      <w:lvlJc w:val="left"/>
      <w:pPr>
        <w:ind w:left="1523" w:hanging="360"/>
      </w:pPr>
      <w:rPr>
        <w:rFonts w:ascii="Courier New" w:hAnsi="Courier New" w:cs="Courier New" w:hint="default"/>
      </w:rPr>
    </w:lvl>
    <w:lvl w:ilvl="2" w:tplc="040C0005" w:tentative="1">
      <w:start w:val="1"/>
      <w:numFmt w:val="bullet"/>
      <w:lvlText w:val=""/>
      <w:lvlJc w:val="left"/>
      <w:pPr>
        <w:ind w:left="2243" w:hanging="360"/>
      </w:pPr>
      <w:rPr>
        <w:rFonts w:ascii="Wingdings" w:hAnsi="Wingdings" w:hint="default"/>
      </w:rPr>
    </w:lvl>
    <w:lvl w:ilvl="3" w:tplc="040C0001" w:tentative="1">
      <w:start w:val="1"/>
      <w:numFmt w:val="bullet"/>
      <w:lvlText w:val=""/>
      <w:lvlJc w:val="left"/>
      <w:pPr>
        <w:ind w:left="2963" w:hanging="360"/>
      </w:pPr>
      <w:rPr>
        <w:rFonts w:ascii="Symbol" w:hAnsi="Symbol" w:hint="default"/>
      </w:rPr>
    </w:lvl>
    <w:lvl w:ilvl="4" w:tplc="040C0003" w:tentative="1">
      <w:start w:val="1"/>
      <w:numFmt w:val="bullet"/>
      <w:lvlText w:val="o"/>
      <w:lvlJc w:val="left"/>
      <w:pPr>
        <w:ind w:left="3683" w:hanging="360"/>
      </w:pPr>
      <w:rPr>
        <w:rFonts w:ascii="Courier New" w:hAnsi="Courier New" w:cs="Courier New" w:hint="default"/>
      </w:rPr>
    </w:lvl>
    <w:lvl w:ilvl="5" w:tplc="040C0005" w:tentative="1">
      <w:start w:val="1"/>
      <w:numFmt w:val="bullet"/>
      <w:lvlText w:val=""/>
      <w:lvlJc w:val="left"/>
      <w:pPr>
        <w:ind w:left="4403" w:hanging="360"/>
      </w:pPr>
      <w:rPr>
        <w:rFonts w:ascii="Wingdings" w:hAnsi="Wingdings" w:hint="default"/>
      </w:rPr>
    </w:lvl>
    <w:lvl w:ilvl="6" w:tplc="040C0001" w:tentative="1">
      <w:start w:val="1"/>
      <w:numFmt w:val="bullet"/>
      <w:lvlText w:val=""/>
      <w:lvlJc w:val="left"/>
      <w:pPr>
        <w:ind w:left="5123" w:hanging="360"/>
      </w:pPr>
      <w:rPr>
        <w:rFonts w:ascii="Symbol" w:hAnsi="Symbol" w:hint="default"/>
      </w:rPr>
    </w:lvl>
    <w:lvl w:ilvl="7" w:tplc="040C0003" w:tentative="1">
      <w:start w:val="1"/>
      <w:numFmt w:val="bullet"/>
      <w:lvlText w:val="o"/>
      <w:lvlJc w:val="left"/>
      <w:pPr>
        <w:ind w:left="5843" w:hanging="360"/>
      </w:pPr>
      <w:rPr>
        <w:rFonts w:ascii="Courier New" w:hAnsi="Courier New" w:cs="Courier New" w:hint="default"/>
      </w:rPr>
    </w:lvl>
    <w:lvl w:ilvl="8" w:tplc="040C0005" w:tentative="1">
      <w:start w:val="1"/>
      <w:numFmt w:val="bullet"/>
      <w:lvlText w:val=""/>
      <w:lvlJc w:val="left"/>
      <w:pPr>
        <w:ind w:left="6563" w:hanging="360"/>
      </w:pPr>
      <w:rPr>
        <w:rFonts w:ascii="Wingdings" w:hAnsi="Wingdings" w:hint="default"/>
      </w:rPr>
    </w:lvl>
  </w:abstractNum>
  <w:abstractNum w:abstractNumId="8">
    <w:nsid w:val="0E951CDC"/>
    <w:multiLevelType w:val="hybridMultilevel"/>
    <w:tmpl w:val="AC7488C6"/>
    <w:lvl w:ilvl="0" w:tplc="8D206D28">
      <w:start w:val="1"/>
      <w:numFmt w:val="decimal"/>
      <w:lvlText w:val="%1-"/>
      <w:lvlJc w:val="left"/>
      <w:pPr>
        <w:ind w:left="2850" w:hanging="249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0966B33"/>
    <w:multiLevelType w:val="hybridMultilevel"/>
    <w:tmpl w:val="3A8426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1AA5AD7"/>
    <w:multiLevelType w:val="hybridMultilevel"/>
    <w:tmpl w:val="7CEE5AEC"/>
    <w:lvl w:ilvl="0" w:tplc="99D294FE">
      <w:start w:val="1"/>
      <w:numFmt w:val="bullet"/>
      <w:lvlText w:val=""/>
      <w:lvlJc w:val="left"/>
      <w:pPr>
        <w:ind w:left="1069" w:hanging="360"/>
      </w:pPr>
      <w:rPr>
        <w:rFonts w:ascii="Symbol" w:hAnsi="Symbol" w:hint="default"/>
        <w:lang w:bidi="ar-DZ"/>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1">
    <w:nsid w:val="120C1688"/>
    <w:multiLevelType w:val="hybridMultilevel"/>
    <w:tmpl w:val="438002C8"/>
    <w:lvl w:ilvl="0" w:tplc="82B85646">
      <w:start w:val="8"/>
      <w:numFmt w:val="bullet"/>
      <w:lvlText w:val=""/>
      <w:lvlJc w:val="left"/>
      <w:pPr>
        <w:ind w:left="1260" w:hanging="360"/>
      </w:pPr>
      <w:rPr>
        <w:rFonts w:ascii="Symbol" w:eastAsiaTheme="minorHAnsi" w:hAnsi="Symbol" w:cstheme="minorBidi"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nsid w:val="1275356D"/>
    <w:multiLevelType w:val="hybridMultilevel"/>
    <w:tmpl w:val="1302ACBC"/>
    <w:lvl w:ilvl="0" w:tplc="445C03B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3AD0ACE"/>
    <w:multiLevelType w:val="hybridMultilevel"/>
    <w:tmpl w:val="B77E12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0657D2"/>
    <w:multiLevelType w:val="hybridMultilevel"/>
    <w:tmpl w:val="5434C026"/>
    <w:lvl w:ilvl="0" w:tplc="09928CD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8983125"/>
    <w:multiLevelType w:val="hybridMultilevel"/>
    <w:tmpl w:val="B26A1422"/>
    <w:lvl w:ilvl="0" w:tplc="C2BC2A26">
      <w:start w:val="25"/>
      <w:numFmt w:val="bullet"/>
      <w:lvlText w:val="-"/>
      <w:lvlJc w:val="left"/>
      <w:pPr>
        <w:tabs>
          <w:tab w:val="num" w:pos="720"/>
        </w:tabs>
        <w:ind w:left="720" w:hanging="360"/>
      </w:pPr>
      <w:rPr>
        <w:rFonts w:ascii="Times New Roman" w:eastAsia="Times New Roman" w:hAnsi="Times New Roman" w:cs="Simplified Arabic" w:hint="default"/>
      </w:rPr>
    </w:lvl>
    <w:lvl w:ilvl="1" w:tplc="21AC4364">
      <w:start w:val="2"/>
      <w:numFmt w:val="bullet"/>
      <w:lvlText w:val=""/>
      <w:lvlJc w:val="left"/>
      <w:pPr>
        <w:tabs>
          <w:tab w:val="num" w:pos="1440"/>
        </w:tabs>
        <w:ind w:left="1440" w:hanging="360"/>
      </w:pPr>
      <w:rPr>
        <w:rFonts w:ascii="Symbol" w:eastAsia="Times New Roman" w:hAnsi="Symbol"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9C966B3"/>
    <w:multiLevelType w:val="hybridMultilevel"/>
    <w:tmpl w:val="5E7E6678"/>
    <w:lvl w:ilvl="0" w:tplc="72267866">
      <w:start w:val="1"/>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BA1711"/>
    <w:multiLevelType w:val="hybridMultilevel"/>
    <w:tmpl w:val="7150AD12"/>
    <w:lvl w:ilvl="0" w:tplc="26C23770">
      <w:start w:val="1"/>
      <w:numFmt w:val="arabicAlpha"/>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9F7AF3"/>
    <w:multiLevelType w:val="hybridMultilevel"/>
    <w:tmpl w:val="B02651D0"/>
    <w:lvl w:ilvl="0" w:tplc="F844F204">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FF958D4"/>
    <w:multiLevelType w:val="hybridMultilevel"/>
    <w:tmpl w:val="A178F0B6"/>
    <w:lvl w:ilvl="0" w:tplc="450C2D8C">
      <w:start w:val="3"/>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0A647CD"/>
    <w:multiLevelType w:val="hybridMultilevel"/>
    <w:tmpl w:val="9D544E3A"/>
    <w:lvl w:ilvl="0" w:tplc="0409000D">
      <w:start w:val="1"/>
      <w:numFmt w:val="bullet"/>
      <w:lvlText w:val=""/>
      <w:lvlJc w:val="left"/>
      <w:pPr>
        <w:ind w:left="1003" w:hanging="360"/>
      </w:pPr>
      <w:rPr>
        <w:rFonts w:ascii="Wingdings" w:hAnsi="Wingdings"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21">
    <w:nsid w:val="237F0B0E"/>
    <w:multiLevelType w:val="hybridMultilevel"/>
    <w:tmpl w:val="4F200FDE"/>
    <w:lvl w:ilvl="0" w:tplc="F7DC41F8">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24075523"/>
    <w:multiLevelType w:val="hybridMultilevel"/>
    <w:tmpl w:val="0B981920"/>
    <w:lvl w:ilvl="0" w:tplc="040C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471325D"/>
    <w:multiLevelType w:val="hybridMultilevel"/>
    <w:tmpl w:val="980A5740"/>
    <w:lvl w:ilvl="0" w:tplc="13C4B34A">
      <w:numFmt w:val="bullet"/>
      <w:lvlText w:val="-"/>
      <w:lvlJc w:val="left"/>
      <w:pPr>
        <w:tabs>
          <w:tab w:val="num" w:pos="720"/>
        </w:tabs>
        <w:ind w:left="720" w:hanging="360"/>
      </w:pPr>
      <w:rPr>
        <w:rFonts w:ascii="Simplified Arabic" w:eastAsia="Times New Roman" w:hAnsi="Simplified Arabic"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48C3C16"/>
    <w:multiLevelType w:val="hybridMultilevel"/>
    <w:tmpl w:val="D4125336"/>
    <w:lvl w:ilvl="0" w:tplc="91A019B0">
      <w:start w:val="1"/>
      <w:numFmt w:val="decimal"/>
      <w:lvlText w:val="%1-"/>
      <w:lvlJc w:val="left"/>
      <w:pPr>
        <w:tabs>
          <w:tab w:val="num" w:pos="810"/>
        </w:tabs>
        <w:ind w:left="810" w:hanging="45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56665A3"/>
    <w:multiLevelType w:val="singleLevel"/>
    <w:tmpl w:val="EAD80932"/>
    <w:lvl w:ilvl="0">
      <w:numFmt w:val="bullet"/>
      <w:lvlText w:val="-"/>
      <w:lvlJc w:val="left"/>
      <w:pPr>
        <w:tabs>
          <w:tab w:val="num" w:pos="360"/>
        </w:tabs>
        <w:ind w:left="360" w:right="360" w:hanging="360"/>
      </w:pPr>
      <w:rPr>
        <w:rFonts w:cs="Times New Roman" w:hint="default"/>
        <w:sz w:val="32"/>
      </w:rPr>
    </w:lvl>
  </w:abstractNum>
  <w:abstractNum w:abstractNumId="26">
    <w:nsid w:val="276338D7"/>
    <w:multiLevelType w:val="hybridMultilevel"/>
    <w:tmpl w:val="F726289A"/>
    <w:lvl w:ilvl="0" w:tplc="F7DC41F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8627AF8"/>
    <w:multiLevelType w:val="hybridMultilevel"/>
    <w:tmpl w:val="86B43D7A"/>
    <w:lvl w:ilvl="0" w:tplc="93EEBF2A">
      <w:start w:val="6"/>
      <w:numFmt w:val="bullet"/>
      <w:lvlText w:val="-"/>
      <w:lvlJc w:val="left"/>
      <w:pPr>
        <w:ind w:left="1080" w:hanging="360"/>
      </w:pPr>
      <w:rPr>
        <w:rFonts w:ascii="Simplified Arabic" w:eastAsia="Calibr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29B25085"/>
    <w:multiLevelType w:val="hybridMultilevel"/>
    <w:tmpl w:val="1730CC54"/>
    <w:lvl w:ilvl="0" w:tplc="357C610A">
      <w:start w:val="1"/>
      <w:numFmt w:val="decimal"/>
      <w:lvlText w:val="%1-"/>
      <w:lvlJc w:val="left"/>
      <w:pPr>
        <w:tabs>
          <w:tab w:val="num" w:pos="825"/>
        </w:tabs>
        <w:ind w:left="825" w:hanging="46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AC8672A"/>
    <w:multiLevelType w:val="hybridMultilevel"/>
    <w:tmpl w:val="256CE2C4"/>
    <w:lvl w:ilvl="0" w:tplc="040C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7252F4"/>
    <w:multiLevelType w:val="hybridMultilevel"/>
    <w:tmpl w:val="3A80BED4"/>
    <w:lvl w:ilvl="0" w:tplc="3E04ABE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nsid w:val="381657EF"/>
    <w:multiLevelType w:val="hybridMultilevel"/>
    <w:tmpl w:val="5694D636"/>
    <w:lvl w:ilvl="0" w:tplc="040C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88D2F66"/>
    <w:multiLevelType w:val="hybridMultilevel"/>
    <w:tmpl w:val="A8FC35D8"/>
    <w:lvl w:ilvl="0" w:tplc="92008264">
      <w:start w:val="8"/>
      <w:numFmt w:val="bullet"/>
      <w:lvlText w:val="-"/>
      <w:lvlJc w:val="left"/>
      <w:pPr>
        <w:ind w:left="900" w:hanging="360"/>
      </w:pPr>
      <w:rPr>
        <w:rFonts w:ascii="Arial" w:eastAsiaTheme="minorHAnsi"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nsid w:val="40803383"/>
    <w:multiLevelType w:val="hybridMultilevel"/>
    <w:tmpl w:val="3B5C86E4"/>
    <w:lvl w:ilvl="0" w:tplc="92880A02">
      <w:numFmt w:val="bullet"/>
      <w:lvlText w:val="-"/>
      <w:lvlJc w:val="left"/>
      <w:pPr>
        <w:ind w:left="720" w:hanging="360"/>
      </w:pPr>
      <w:rPr>
        <w:rFonts w:ascii="Simplified Arabic" w:eastAsia="Times New Roman" w:hAnsi="Simplified Arabic" w:cs="Simplified Arabic"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0FD76E7"/>
    <w:multiLevelType w:val="hybridMultilevel"/>
    <w:tmpl w:val="A0149F0A"/>
    <w:lvl w:ilvl="0" w:tplc="DF3A4D9E">
      <w:start w:val="1"/>
      <w:numFmt w:val="decimal"/>
      <w:lvlText w:val="%1-"/>
      <w:lvlJc w:val="left"/>
      <w:pPr>
        <w:ind w:left="644" w:hanging="360"/>
      </w:pPr>
      <w:rPr>
        <w:rFonts w:hint="default"/>
        <w:b/>
        <w:bCs/>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5">
    <w:nsid w:val="42E1705A"/>
    <w:multiLevelType w:val="hybridMultilevel"/>
    <w:tmpl w:val="13A63176"/>
    <w:lvl w:ilvl="0" w:tplc="4FC24588">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349149C"/>
    <w:multiLevelType w:val="hybridMultilevel"/>
    <w:tmpl w:val="046AC1B2"/>
    <w:lvl w:ilvl="0" w:tplc="4FC24588">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3B247A0"/>
    <w:multiLevelType w:val="hybridMultilevel"/>
    <w:tmpl w:val="0A641C68"/>
    <w:lvl w:ilvl="0" w:tplc="040C0001">
      <w:start w:val="1"/>
      <w:numFmt w:val="bullet"/>
      <w:lvlText w:val=""/>
      <w:lvlJc w:val="left"/>
      <w:pPr>
        <w:ind w:left="1144" w:hanging="360"/>
      </w:pPr>
      <w:rPr>
        <w:rFonts w:ascii="Symbol" w:hAnsi="Symbol" w:hint="default"/>
      </w:rPr>
    </w:lvl>
    <w:lvl w:ilvl="1" w:tplc="040C0003" w:tentative="1">
      <w:start w:val="1"/>
      <w:numFmt w:val="bullet"/>
      <w:lvlText w:val="o"/>
      <w:lvlJc w:val="left"/>
      <w:pPr>
        <w:ind w:left="1864" w:hanging="360"/>
      </w:pPr>
      <w:rPr>
        <w:rFonts w:ascii="Courier New" w:hAnsi="Courier New" w:cs="Courier New" w:hint="default"/>
      </w:rPr>
    </w:lvl>
    <w:lvl w:ilvl="2" w:tplc="040C0005" w:tentative="1">
      <w:start w:val="1"/>
      <w:numFmt w:val="bullet"/>
      <w:lvlText w:val=""/>
      <w:lvlJc w:val="left"/>
      <w:pPr>
        <w:ind w:left="2584" w:hanging="360"/>
      </w:pPr>
      <w:rPr>
        <w:rFonts w:ascii="Wingdings" w:hAnsi="Wingdings" w:hint="default"/>
      </w:rPr>
    </w:lvl>
    <w:lvl w:ilvl="3" w:tplc="040C0001" w:tentative="1">
      <w:start w:val="1"/>
      <w:numFmt w:val="bullet"/>
      <w:lvlText w:val=""/>
      <w:lvlJc w:val="left"/>
      <w:pPr>
        <w:ind w:left="3304" w:hanging="360"/>
      </w:pPr>
      <w:rPr>
        <w:rFonts w:ascii="Symbol" w:hAnsi="Symbol" w:hint="default"/>
      </w:rPr>
    </w:lvl>
    <w:lvl w:ilvl="4" w:tplc="040C0003" w:tentative="1">
      <w:start w:val="1"/>
      <w:numFmt w:val="bullet"/>
      <w:lvlText w:val="o"/>
      <w:lvlJc w:val="left"/>
      <w:pPr>
        <w:ind w:left="4024" w:hanging="360"/>
      </w:pPr>
      <w:rPr>
        <w:rFonts w:ascii="Courier New" w:hAnsi="Courier New" w:cs="Courier New" w:hint="default"/>
      </w:rPr>
    </w:lvl>
    <w:lvl w:ilvl="5" w:tplc="040C0005" w:tentative="1">
      <w:start w:val="1"/>
      <w:numFmt w:val="bullet"/>
      <w:lvlText w:val=""/>
      <w:lvlJc w:val="left"/>
      <w:pPr>
        <w:ind w:left="4744" w:hanging="360"/>
      </w:pPr>
      <w:rPr>
        <w:rFonts w:ascii="Wingdings" w:hAnsi="Wingdings" w:hint="default"/>
      </w:rPr>
    </w:lvl>
    <w:lvl w:ilvl="6" w:tplc="040C0001" w:tentative="1">
      <w:start w:val="1"/>
      <w:numFmt w:val="bullet"/>
      <w:lvlText w:val=""/>
      <w:lvlJc w:val="left"/>
      <w:pPr>
        <w:ind w:left="5464" w:hanging="360"/>
      </w:pPr>
      <w:rPr>
        <w:rFonts w:ascii="Symbol" w:hAnsi="Symbol" w:hint="default"/>
      </w:rPr>
    </w:lvl>
    <w:lvl w:ilvl="7" w:tplc="040C0003" w:tentative="1">
      <w:start w:val="1"/>
      <w:numFmt w:val="bullet"/>
      <w:lvlText w:val="o"/>
      <w:lvlJc w:val="left"/>
      <w:pPr>
        <w:ind w:left="6184" w:hanging="360"/>
      </w:pPr>
      <w:rPr>
        <w:rFonts w:ascii="Courier New" w:hAnsi="Courier New" w:cs="Courier New" w:hint="default"/>
      </w:rPr>
    </w:lvl>
    <w:lvl w:ilvl="8" w:tplc="040C0005" w:tentative="1">
      <w:start w:val="1"/>
      <w:numFmt w:val="bullet"/>
      <w:lvlText w:val=""/>
      <w:lvlJc w:val="left"/>
      <w:pPr>
        <w:ind w:left="6904" w:hanging="360"/>
      </w:pPr>
      <w:rPr>
        <w:rFonts w:ascii="Wingdings" w:hAnsi="Wingdings" w:hint="default"/>
      </w:rPr>
    </w:lvl>
  </w:abstractNum>
  <w:abstractNum w:abstractNumId="38">
    <w:nsid w:val="46795AB8"/>
    <w:multiLevelType w:val="hybridMultilevel"/>
    <w:tmpl w:val="F63C14CA"/>
    <w:lvl w:ilvl="0" w:tplc="C4B840C0">
      <w:start w:val="1"/>
      <w:numFmt w:val="decimal"/>
      <w:lvlText w:val="%1-"/>
      <w:lvlJc w:val="left"/>
      <w:pPr>
        <w:ind w:left="1021" w:hanging="360"/>
      </w:pPr>
      <w:rPr>
        <w:rFonts w:ascii="Simplified Arabic" w:eastAsiaTheme="minorHAnsi" w:hAnsi="Simplified Arabic" w:cs="Simplified Arabic"/>
      </w:rPr>
    </w:lvl>
    <w:lvl w:ilvl="1" w:tplc="04090019" w:tentative="1">
      <w:start w:val="1"/>
      <w:numFmt w:val="lowerLetter"/>
      <w:lvlText w:val="%2."/>
      <w:lvlJc w:val="left"/>
      <w:pPr>
        <w:ind w:left="1741" w:hanging="360"/>
      </w:pPr>
    </w:lvl>
    <w:lvl w:ilvl="2" w:tplc="0409001B" w:tentative="1">
      <w:start w:val="1"/>
      <w:numFmt w:val="lowerRoman"/>
      <w:lvlText w:val="%3."/>
      <w:lvlJc w:val="right"/>
      <w:pPr>
        <w:ind w:left="2461" w:hanging="180"/>
      </w:pPr>
    </w:lvl>
    <w:lvl w:ilvl="3" w:tplc="0409000F" w:tentative="1">
      <w:start w:val="1"/>
      <w:numFmt w:val="decimal"/>
      <w:lvlText w:val="%4."/>
      <w:lvlJc w:val="left"/>
      <w:pPr>
        <w:ind w:left="3181" w:hanging="360"/>
      </w:pPr>
    </w:lvl>
    <w:lvl w:ilvl="4" w:tplc="04090019" w:tentative="1">
      <w:start w:val="1"/>
      <w:numFmt w:val="lowerLetter"/>
      <w:lvlText w:val="%5."/>
      <w:lvlJc w:val="left"/>
      <w:pPr>
        <w:ind w:left="3901" w:hanging="360"/>
      </w:pPr>
    </w:lvl>
    <w:lvl w:ilvl="5" w:tplc="0409001B" w:tentative="1">
      <w:start w:val="1"/>
      <w:numFmt w:val="lowerRoman"/>
      <w:lvlText w:val="%6."/>
      <w:lvlJc w:val="right"/>
      <w:pPr>
        <w:ind w:left="4621" w:hanging="180"/>
      </w:pPr>
    </w:lvl>
    <w:lvl w:ilvl="6" w:tplc="0409000F" w:tentative="1">
      <w:start w:val="1"/>
      <w:numFmt w:val="decimal"/>
      <w:lvlText w:val="%7."/>
      <w:lvlJc w:val="left"/>
      <w:pPr>
        <w:ind w:left="5341" w:hanging="360"/>
      </w:pPr>
    </w:lvl>
    <w:lvl w:ilvl="7" w:tplc="04090019" w:tentative="1">
      <w:start w:val="1"/>
      <w:numFmt w:val="lowerLetter"/>
      <w:lvlText w:val="%8."/>
      <w:lvlJc w:val="left"/>
      <w:pPr>
        <w:ind w:left="6061" w:hanging="360"/>
      </w:pPr>
    </w:lvl>
    <w:lvl w:ilvl="8" w:tplc="0409001B" w:tentative="1">
      <w:start w:val="1"/>
      <w:numFmt w:val="lowerRoman"/>
      <w:lvlText w:val="%9."/>
      <w:lvlJc w:val="right"/>
      <w:pPr>
        <w:ind w:left="6781" w:hanging="180"/>
      </w:pPr>
    </w:lvl>
  </w:abstractNum>
  <w:abstractNum w:abstractNumId="39">
    <w:nsid w:val="4902117C"/>
    <w:multiLevelType w:val="hybridMultilevel"/>
    <w:tmpl w:val="AC5613D2"/>
    <w:lvl w:ilvl="0" w:tplc="F7DC41F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B1C388D"/>
    <w:multiLevelType w:val="hybridMultilevel"/>
    <w:tmpl w:val="51B03FBA"/>
    <w:lvl w:ilvl="0" w:tplc="21AC4364">
      <w:start w:val="2"/>
      <w:numFmt w:val="bullet"/>
      <w:lvlText w:val=""/>
      <w:lvlJc w:val="left"/>
      <w:pPr>
        <w:tabs>
          <w:tab w:val="num" w:pos="720"/>
        </w:tabs>
        <w:ind w:left="720" w:hanging="360"/>
      </w:pPr>
      <w:rPr>
        <w:rFonts w:ascii="Symbol" w:eastAsia="Times New Roman" w:hAnsi="Symbol"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B292C29"/>
    <w:multiLevelType w:val="hybridMultilevel"/>
    <w:tmpl w:val="A0627D14"/>
    <w:lvl w:ilvl="0" w:tplc="B6404858">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B897BB8"/>
    <w:multiLevelType w:val="hybridMultilevel"/>
    <w:tmpl w:val="3B6AB57A"/>
    <w:lvl w:ilvl="0" w:tplc="040C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E462B55"/>
    <w:multiLevelType w:val="singleLevel"/>
    <w:tmpl w:val="0B5AD9A2"/>
    <w:lvl w:ilvl="0">
      <w:start w:val="1"/>
      <w:numFmt w:val="decimal"/>
      <w:lvlText w:val=""/>
      <w:lvlJc w:val="left"/>
      <w:pPr>
        <w:tabs>
          <w:tab w:val="num" w:pos="360"/>
        </w:tabs>
        <w:ind w:left="360" w:right="360" w:hanging="360"/>
      </w:pPr>
      <w:rPr>
        <w:rFonts w:cs="Times New Roman" w:hint="default"/>
        <w:sz w:val="28"/>
      </w:rPr>
    </w:lvl>
  </w:abstractNum>
  <w:abstractNum w:abstractNumId="44">
    <w:nsid w:val="4E723C28"/>
    <w:multiLevelType w:val="hybridMultilevel"/>
    <w:tmpl w:val="1F987C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0CD1DBC"/>
    <w:multiLevelType w:val="hybridMultilevel"/>
    <w:tmpl w:val="D360ADEE"/>
    <w:lvl w:ilvl="0" w:tplc="6AF25964">
      <w:start w:val="1"/>
      <w:numFmt w:val="arabicAlpha"/>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2E3B12"/>
    <w:multiLevelType w:val="hybridMultilevel"/>
    <w:tmpl w:val="1630A846"/>
    <w:lvl w:ilvl="0" w:tplc="E514D23E">
      <w:start w:val="1"/>
      <w:numFmt w:val="decimal"/>
      <w:lvlText w:val="%1-"/>
      <w:lvlJc w:val="left"/>
      <w:pPr>
        <w:tabs>
          <w:tab w:val="num" w:pos="825"/>
        </w:tabs>
        <w:ind w:left="825" w:hanging="46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4614D03"/>
    <w:multiLevelType w:val="hybridMultilevel"/>
    <w:tmpl w:val="05C6C41A"/>
    <w:lvl w:ilvl="0" w:tplc="7D72E0B4">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570E7B63"/>
    <w:multiLevelType w:val="hybridMultilevel"/>
    <w:tmpl w:val="6E6ECE10"/>
    <w:lvl w:ilvl="0" w:tplc="C4B840C0">
      <w:start w:val="1"/>
      <w:numFmt w:val="decimal"/>
      <w:lvlText w:val="%1-"/>
      <w:lvlJc w:val="left"/>
      <w:pPr>
        <w:ind w:left="810" w:hanging="360"/>
      </w:pPr>
      <w:rPr>
        <w:rFonts w:ascii="Simplified Arabic" w:eastAsiaTheme="minorHAnsi" w:hAnsi="Simplified Arabic" w:cs="Simplified Arabic"/>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9">
    <w:nsid w:val="58080480"/>
    <w:multiLevelType w:val="hybridMultilevel"/>
    <w:tmpl w:val="8FE8198A"/>
    <w:lvl w:ilvl="0" w:tplc="8C0627D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5AF47CBB"/>
    <w:multiLevelType w:val="hybridMultilevel"/>
    <w:tmpl w:val="0436C69A"/>
    <w:lvl w:ilvl="0" w:tplc="AF26B8B2">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1">
    <w:nsid w:val="5C8E6E11"/>
    <w:multiLevelType w:val="hybridMultilevel"/>
    <w:tmpl w:val="7FB6D4A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60515460"/>
    <w:multiLevelType w:val="hybridMultilevel"/>
    <w:tmpl w:val="007045F8"/>
    <w:lvl w:ilvl="0" w:tplc="68783F8A">
      <w:start w:val="4"/>
      <w:numFmt w:val="bullet"/>
      <w:lvlText w:val="-"/>
      <w:lvlJc w:val="left"/>
      <w:pPr>
        <w:ind w:left="720" w:hanging="360"/>
      </w:pPr>
      <w:rPr>
        <w:rFonts w:ascii="Simplified Arabic" w:eastAsia="Times New Roman" w:hAnsi="Simplified Arabic"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1F52EB0"/>
    <w:multiLevelType w:val="hybridMultilevel"/>
    <w:tmpl w:val="10169E34"/>
    <w:lvl w:ilvl="0" w:tplc="F844F204">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62A05A21"/>
    <w:multiLevelType w:val="hybridMultilevel"/>
    <w:tmpl w:val="C75E0AF0"/>
    <w:lvl w:ilvl="0" w:tplc="DEECBDF8">
      <w:start w:val="1"/>
      <w:numFmt w:val="decimal"/>
      <w:lvlText w:val="%1-"/>
      <w:lvlJc w:val="left"/>
      <w:pPr>
        <w:ind w:left="502" w:hanging="360"/>
      </w:pPr>
      <w:rPr>
        <w:rFonts w:ascii="Simplified Arabic" w:eastAsiaTheme="minorEastAsia" w:hAnsi="Simplified Arabic" w:cs="Simplified Arabic"/>
        <w:b/>
        <w:i w:val="0"/>
        <w:sz w:val="32"/>
        <w:lang w:val="fr-FR"/>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5">
    <w:nsid w:val="633F2D51"/>
    <w:multiLevelType w:val="hybridMultilevel"/>
    <w:tmpl w:val="61A2F362"/>
    <w:lvl w:ilvl="0" w:tplc="AB321AE4">
      <w:start w:val="1"/>
      <w:numFmt w:val="bullet"/>
      <w:lvlText w:val=""/>
      <w:lvlJc w:val="left"/>
      <w:pPr>
        <w:ind w:left="360" w:hanging="360"/>
      </w:pPr>
      <w:rPr>
        <w:rFonts w:ascii="Symbol" w:hAnsi="Symbol" w:hint="default"/>
        <w:sz w:val="32"/>
        <w:szCs w:val="3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6">
    <w:nsid w:val="66FD4870"/>
    <w:multiLevelType w:val="hybridMultilevel"/>
    <w:tmpl w:val="EDF2F7AC"/>
    <w:lvl w:ilvl="0" w:tplc="F7DC41F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672A00FF"/>
    <w:multiLevelType w:val="hybridMultilevel"/>
    <w:tmpl w:val="D2488D08"/>
    <w:lvl w:ilvl="0" w:tplc="4B64B14A">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67FE5BCF"/>
    <w:multiLevelType w:val="hybridMultilevel"/>
    <w:tmpl w:val="91109A4A"/>
    <w:lvl w:ilvl="0" w:tplc="F7DC41F8">
      <w:start w:val="1"/>
      <w:numFmt w:val="bullet"/>
      <w:lvlText w:val=""/>
      <w:lvlJc w:val="left"/>
      <w:pPr>
        <w:ind w:left="803" w:hanging="360"/>
      </w:pPr>
      <w:rPr>
        <w:rFonts w:ascii="Wingdings" w:hAnsi="Wingdings" w:hint="default"/>
      </w:rPr>
    </w:lvl>
    <w:lvl w:ilvl="1" w:tplc="040C0003" w:tentative="1">
      <w:start w:val="1"/>
      <w:numFmt w:val="bullet"/>
      <w:lvlText w:val="o"/>
      <w:lvlJc w:val="left"/>
      <w:pPr>
        <w:ind w:left="1523" w:hanging="360"/>
      </w:pPr>
      <w:rPr>
        <w:rFonts w:ascii="Courier New" w:hAnsi="Courier New" w:cs="Courier New" w:hint="default"/>
      </w:rPr>
    </w:lvl>
    <w:lvl w:ilvl="2" w:tplc="040C0005" w:tentative="1">
      <w:start w:val="1"/>
      <w:numFmt w:val="bullet"/>
      <w:lvlText w:val=""/>
      <w:lvlJc w:val="left"/>
      <w:pPr>
        <w:ind w:left="2243" w:hanging="360"/>
      </w:pPr>
      <w:rPr>
        <w:rFonts w:ascii="Wingdings" w:hAnsi="Wingdings" w:hint="default"/>
      </w:rPr>
    </w:lvl>
    <w:lvl w:ilvl="3" w:tplc="040C0001" w:tentative="1">
      <w:start w:val="1"/>
      <w:numFmt w:val="bullet"/>
      <w:lvlText w:val=""/>
      <w:lvlJc w:val="left"/>
      <w:pPr>
        <w:ind w:left="2963" w:hanging="360"/>
      </w:pPr>
      <w:rPr>
        <w:rFonts w:ascii="Symbol" w:hAnsi="Symbol" w:hint="default"/>
      </w:rPr>
    </w:lvl>
    <w:lvl w:ilvl="4" w:tplc="040C0003" w:tentative="1">
      <w:start w:val="1"/>
      <w:numFmt w:val="bullet"/>
      <w:lvlText w:val="o"/>
      <w:lvlJc w:val="left"/>
      <w:pPr>
        <w:ind w:left="3683" w:hanging="360"/>
      </w:pPr>
      <w:rPr>
        <w:rFonts w:ascii="Courier New" w:hAnsi="Courier New" w:cs="Courier New" w:hint="default"/>
      </w:rPr>
    </w:lvl>
    <w:lvl w:ilvl="5" w:tplc="040C0005" w:tentative="1">
      <w:start w:val="1"/>
      <w:numFmt w:val="bullet"/>
      <w:lvlText w:val=""/>
      <w:lvlJc w:val="left"/>
      <w:pPr>
        <w:ind w:left="4403" w:hanging="360"/>
      </w:pPr>
      <w:rPr>
        <w:rFonts w:ascii="Wingdings" w:hAnsi="Wingdings" w:hint="default"/>
      </w:rPr>
    </w:lvl>
    <w:lvl w:ilvl="6" w:tplc="040C0001" w:tentative="1">
      <w:start w:val="1"/>
      <w:numFmt w:val="bullet"/>
      <w:lvlText w:val=""/>
      <w:lvlJc w:val="left"/>
      <w:pPr>
        <w:ind w:left="5123" w:hanging="360"/>
      </w:pPr>
      <w:rPr>
        <w:rFonts w:ascii="Symbol" w:hAnsi="Symbol" w:hint="default"/>
      </w:rPr>
    </w:lvl>
    <w:lvl w:ilvl="7" w:tplc="040C0003" w:tentative="1">
      <w:start w:val="1"/>
      <w:numFmt w:val="bullet"/>
      <w:lvlText w:val="o"/>
      <w:lvlJc w:val="left"/>
      <w:pPr>
        <w:ind w:left="5843" w:hanging="360"/>
      </w:pPr>
      <w:rPr>
        <w:rFonts w:ascii="Courier New" w:hAnsi="Courier New" w:cs="Courier New" w:hint="default"/>
      </w:rPr>
    </w:lvl>
    <w:lvl w:ilvl="8" w:tplc="040C0005" w:tentative="1">
      <w:start w:val="1"/>
      <w:numFmt w:val="bullet"/>
      <w:lvlText w:val=""/>
      <w:lvlJc w:val="left"/>
      <w:pPr>
        <w:ind w:left="6563" w:hanging="360"/>
      </w:pPr>
      <w:rPr>
        <w:rFonts w:ascii="Wingdings" w:hAnsi="Wingdings" w:hint="default"/>
      </w:rPr>
    </w:lvl>
  </w:abstractNum>
  <w:abstractNum w:abstractNumId="59">
    <w:nsid w:val="68374D32"/>
    <w:multiLevelType w:val="hybridMultilevel"/>
    <w:tmpl w:val="5D502100"/>
    <w:lvl w:ilvl="0" w:tplc="B07E5766">
      <w:numFmt w:val="bullet"/>
      <w:lvlText w:val="-"/>
      <w:lvlJc w:val="left"/>
      <w:pPr>
        <w:ind w:left="902" w:hanging="360"/>
      </w:pPr>
      <w:rPr>
        <w:rFonts w:ascii="Arial" w:eastAsiaTheme="minorEastAsia" w:hAnsi="Arial" w:cs="Arial" w:hint="default"/>
        <w:b/>
        <w:bCs/>
        <w:sz w:val="28"/>
        <w:szCs w:val="28"/>
      </w:rPr>
    </w:lvl>
    <w:lvl w:ilvl="1" w:tplc="040C0003" w:tentative="1">
      <w:start w:val="1"/>
      <w:numFmt w:val="bullet"/>
      <w:lvlText w:val="o"/>
      <w:lvlJc w:val="left"/>
      <w:pPr>
        <w:ind w:left="1622" w:hanging="360"/>
      </w:pPr>
      <w:rPr>
        <w:rFonts w:ascii="Courier New" w:hAnsi="Courier New" w:cs="Courier New" w:hint="default"/>
      </w:rPr>
    </w:lvl>
    <w:lvl w:ilvl="2" w:tplc="040C0005" w:tentative="1">
      <w:start w:val="1"/>
      <w:numFmt w:val="bullet"/>
      <w:lvlText w:val=""/>
      <w:lvlJc w:val="left"/>
      <w:pPr>
        <w:ind w:left="2342" w:hanging="360"/>
      </w:pPr>
      <w:rPr>
        <w:rFonts w:ascii="Wingdings" w:hAnsi="Wingdings" w:hint="default"/>
      </w:rPr>
    </w:lvl>
    <w:lvl w:ilvl="3" w:tplc="040C0001" w:tentative="1">
      <w:start w:val="1"/>
      <w:numFmt w:val="bullet"/>
      <w:lvlText w:val=""/>
      <w:lvlJc w:val="left"/>
      <w:pPr>
        <w:ind w:left="3062" w:hanging="360"/>
      </w:pPr>
      <w:rPr>
        <w:rFonts w:ascii="Symbol" w:hAnsi="Symbol" w:hint="default"/>
      </w:rPr>
    </w:lvl>
    <w:lvl w:ilvl="4" w:tplc="040C0003" w:tentative="1">
      <w:start w:val="1"/>
      <w:numFmt w:val="bullet"/>
      <w:lvlText w:val="o"/>
      <w:lvlJc w:val="left"/>
      <w:pPr>
        <w:ind w:left="3782" w:hanging="360"/>
      </w:pPr>
      <w:rPr>
        <w:rFonts w:ascii="Courier New" w:hAnsi="Courier New" w:cs="Courier New" w:hint="default"/>
      </w:rPr>
    </w:lvl>
    <w:lvl w:ilvl="5" w:tplc="040C0005" w:tentative="1">
      <w:start w:val="1"/>
      <w:numFmt w:val="bullet"/>
      <w:lvlText w:val=""/>
      <w:lvlJc w:val="left"/>
      <w:pPr>
        <w:ind w:left="4502" w:hanging="360"/>
      </w:pPr>
      <w:rPr>
        <w:rFonts w:ascii="Wingdings" w:hAnsi="Wingdings" w:hint="default"/>
      </w:rPr>
    </w:lvl>
    <w:lvl w:ilvl="6" w:tplc="040C0001" w:tentative="1">
      <w:start w:val="1"/>
      <w:numFmt w:val="bullet"/>
      <w:lvlText w:val=""/>
      <w:lvlJc w:val="left"/>
      <w:pPr>
        <w:ind w:left="5222" w:hanging="360"/>
      </w:pPr>
      <w:rPr>
        <w:rFonts w:ascii="Symbol" w:hAnsi="Symbol" w:hint="default"/>
      </w:rPr>
    </w:lvl>
    <w:lvl w:ilvl="7" w:tplc="040C0003" w:tentative="1">
      <w:start w:val="1"/>
      <w:numFmt w:val="bullet"/>
      <w:lvlText w:val="o"/>
      <w:lvlJc w:val="left"/>
      <w:pPr>
        <w:ind w:left="5942" w:hanging="360"/>
      </w:pPr>
      <w:rPr>
        <w:rFonts w:ascii="Courier New" w:hAnsi="Courier New" w:cs="Courier New" w:hint="default"/>
      </w:rPr>
    </w:lvl>
    <w:lvl w:ilvl="8" w:tplc="040C0005" w:tentative="1">
      <w:start w:val="1"/>
      <w:numFmt w:val="bullet"/>
      <w:lvlText w:val=""/>
      <w:lvlJc w:val="left"/>
      <w:pPr>
        <w:ind w:left="6662" w:hanging="360"/>
      </w:pPr>
      <w:rPr>
        <w:rFonts w:ascii="Wingdings" w:hAnsi="Wingdings" w:hint="default"/>
      </w:rPr>
    </w:lvl>
  </w:abstractNum>
  <w:abstractNum w:abstractNumId="60">
    <w:nsid w:val="6926265D"/>
    <w:multiLevelType w:val="hybridMultilevel"/>
    <w:tmpl w:val="628ACA2A"/>
    <w:lvl w:ilvl="0" w:tplc="B6DC8790">
      <w:start w:val="1"/>
      <w:numFmt w:val="decimal"/>
      <w:lvlText w:val="%1-"/>
      <w:lvlJc w:val="left"/>
      <w:pPr>
        <w:tabs>
          <w:tab w:val="num" w:pos="825"/>
        </w:tabs>
        <w:ind w:left="825" w:hanging="465"/>
      </w:pPr>
      <w:rPr>
        <w:rFonts w:hint="default"/>
      </w:rPr>
    </w:lvl>
    <w:lvl w:ilvl="1" w:tplc="28909434">
      <w:start w:val="1"/>
      <w:numFmt w:val="decimal"/>
      <w:lvlText w:val="%2-"/>
      <w:lvlJc w:val="left"/>
      <w:pPr>
        <w:tabs>
          <w:tab w:val="num" w:pos="1515"/>
        </w:tabs>
        <w:ind w:left="1515" w:hanging="43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69552D25"/>
    <w:multiLevelType w:val="hybridMultilevel"/>
    <w:tmpl w:val="F3BC0A20"/>
    <w:lvl w:ilvl="0" w:tplc="71BE10AC">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69C57559"/>
    <w:multiLevelType w:val="hybridMultilevel"/>
    <w:tmpl w:val="358A53F4"/>
    <w:lvl w:ilvl="0" w:tplc="13C4B34A">
      <w:numFmt w:val="bullet"/>
      <w:lvlText w:val="-"/>
      <w:lvlJc w:val="left"/>
      <w:pPr>
        <w:tabs>
          <w:tab w:val="num" w:pos="720"/>
        </w:tabs>
        <w:ind w:left="720" w:hanging="360"/>
      </w:pPr>
      <w:rPr>
        <w:rFonts w:ascii="Simplified Arabic" w:eastAsia="Times New Roman" w:hAnsi="Simplified Arabic"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6B294193"/>
    <w:multiLevelType w:val="hybridMultilevel"/>
    <w:tmpl w:val="FD3A5C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6DF80DC8"/>
    <w:multiLevelType w:val="hybridMultilevel"/>
    <w:tmpl w:val="E80471A8"/>
    <w:lvl w:ilvl="0" w:tplc="F7DC41F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6E6C673E"/>
    <w:multiLevelType w:val="hybridMultilevel"/>
    <w:tmpl w:val="1706BA9E"/>
    <w:lvl w:ilvl="0" w:tplc="F7DC41F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73E7428A"/>
    <w:multiLevelType w:val="hybridMultilevel"/>
    <w:tmpl w:val="AC8E637C"/>
    <w:lvl w:ilvl="0" w:tplc="485C8084">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67">
    <w:nsid w:val="73FC5EC9"/>
    <w:multiLevelType w:val="hybridMultilevel"/>
    <w:tmpl w:val="50BA6D2A"/>
    <w:lvl w:ilvl="0" w:tplc="F7DC41F8">
      <w:start w:val="1"/>
      <w:numFmt w:val="bullet"/>
      <w:lvlText w:val=""/>
      <w:lvlJc w:val="left"/>
      <w:pPr>
        <w:ind w:left="803" w:hanging="360"/>
      </w:pPr>
      <w:rPr>
        <w:rFonts w:ascii="Wingdings" w:hAnsi="Wingdings" w:hint="default"/>
      </w:rPr>
    </w:lvl>
    <w:lvl w:ilvl="1" w:tplc="040C0003" w:tentative="1">
      <w:start w:val="1"/>
      <w:numFmt w:val="bullet"/>
      <w:lvlText w:val="o"/>
      <w:lvlJc w:val="left"/>
      <w:pPr>
        <w:ind w:left="1523" w:hanging="360"/>
      </w:pPr>
      <w:rPr>
        <w:rFonts w:ascii="Courier New" w:hAnsi="Courier New" w:cs="Courier New" w:hint="default"/>
      </w:rPr>
    </w:lvl>
    <w:lvl w:ilvl="2" w:tplc="040C0005" w:tentative="1">
      <w:start w:val="1"/>
      <w:numFmt w:val="bullet"/>
      <w:lvlText w:val=""/>
      <w:lvlJc w:val="left"/>
      <w:pPr>
        <w:ind w:left="2243" w:hanging="360"/>
      </w:pPr>
      <w:rPr>
        <w:rFonts w:ascii="Wingdings" w:hAnsi="Wingdings" w:hint="default"/>
      </w:rPr>
    </w:lvl>
    <w:lvl w:ilvl="3" w:tplc="040C0001" w:tentative="1">
      <w:start w:val="1"/>
      <w:numFmt w:val="bullet"/>
      <w:lvlText w:val=""/>
      <w:lvlJc w:val="left"/>
      <w:pPr>
        <w:ind w:left="2963" w:hanging="360"/>
      </w:pPr>
      <w:rPr>
        <w:rFonts w:ascii="Symbol" w:hAnsi="Symbol" w:hint="default"/>
      </w:rPr>
    </w:lvl>
    <w:lvl w:ilvl="4" w:tplc="040C0003" w:tentative="1">
      <w:start w:val="1"/>
      <w:numFmt w:val="bullet"/>
      <w:lvlText w:val="o"/>
      <w:lvlJc w:val="left"/>
      <w:pPr>
        <w:ind w:left="3683" w:hanging="360"/>
      </w:pPr>
      <w:rPr>
        <w:rFonts w:ascii="Courier New" w:hAnsi="Courier New" w:cs="Courier New" w:hint="default"/>
      </w:rPr>
    </w:lvl>
    <w:lvl w:ilvl="5" w:tplc="040C0005" w:tentative="1">
      <w:start w:val="1"/>
      <w:numFmt w:val="bullet"/>
      <w:lvlText w:val=""/>
      <w:lvlJc w:val="left"/>
      <w:pPr>
        <w:ind w:left="4403" w:hanging="360"/>
      </w:pPr>
      <w:rPr>
        <w:rFonts w:ascii="Wingdings" w:hAnsi="Wingdings" w:hint="default"/>
      </w:rPr>
    </w:lvl>
    <w:lvl w:ilvl="6" w:tplc="040C0001" w:tentative="1">
      <w:start w:val="1"/>
      <w:numFmt w:val="bullet"/>
      <w:lvlText w:val=""/>
      <w:lvlJc w:val="left"/>
      <w:pPr>
        <w:ind w:left="5123" w:hanging="360"/>
      </w:pPr>
      <w:rPr>
        <w:rFonts w:ascii="Symbol" w:hAnsi="Symbol" w:hint="default"/>
      </w:rPr>
    </w:lvl>
    <w:lvl w:ilvl="7" w:tplc="040C0003" w:tentative="1">
      <w:start w:val="1"/>
      <w:numFmt w:val="bullet"/>
      <w:lvlText w:val="o"/>
      <w:lvlJc w:val="left"/>
      <w:pPr>
        <w:ind w:left="5843" w:hanging="360"/>
      </w:pPr>
      <w:rPr>
        <w:rFonts w:ascii="Courier New" w:hAnsi="Courier New" w:cs="Courier New" w:hint="default"/>
      </w:rPr>
    </w:lvl>
    <w:lvl w:ilvl="8" w:tplc="040C0005" w:tentative="1">
      <w:start w:val="1"/>
      <w:numFmt w:val="bullet"/>
      <w:lvlText w:val=""/>
      <w:lvlJc w:val="left"/>
      <w:pPr>
        <w:ind w:left="6563" w:hanging="360"/>
      </w:pPr>
      <w:rPr>
        <w:rFonts w:ascii="Wingdings" w:hAnsi="Wingdings" w:hint="default"/>
      </w:rPr>
    </w:lvl>
  </w:abstractNum>
  <w:abstractNum w:abstractNumId="68">
    <w:nsid w:val="774E33CC"/>
    <w:multiLevelType w:val="hybridMultilevel"/>
    <w:tmpl w:val="6094621E"/>
    <w:lvl w:ilvl="0" w:tplc="F7DC41F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77624E89"/>
    <w:multiLevelType w:val="hybridMultilevel"/>
    <w:tmpl w:val="2DB00CC4"/>
    <w:lvl w:ilvl="0" w:tplc="F530C788">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7C1E50"/>
    <w:multiLevelType w:val="hybridMultilevel"/>
    <w:tmpl w:val="4560DF2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1">
    <w:nsid w:val="77CF0C8B"/>
    <w:multiLevelType w:val="hybridMultilevel"/>
    <w:tmpl w:val="FD44A720"/>
    <w:lvl w:ilvl="0" w:tplc="07A6B1C8">
      <w:numFmt w:val="bullet"/>
      <w:lvlText w:val=""/>
      <w:lvlJc w:val="left"/>
      <w:pPr>
        <w:tabs>
          <w:tab w:val="num" w:pos="720"/>
        </w:tabs>
        <w:ind w:left="720" w:hanging="360"/>
      </w:pPr>
      <w:rPr>
        <w:rFonts w:ascii="Symbol" w:eastAsia="Times New Roman" w:hAnsi="Symbol" w:cs="Simplified Arabic" w:hint="default"/>
        <w:sz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7CD30CF5"/>
    <w:multiLevelType w:val="hybridMultilevel"/>
    <w:tmpl w:val="7910F70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7F471FC3"/>
    <w:multiLevelType w:val="hybridMultilevel"/>
    <w:tmpl w:val="7B74B05C"/>
    <w:lvl w:ilvl="0" w:tplc="58D0A71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7FF7746B"/>
    <w:multiLevelType w:val="hybridMultilevel"/>
    <w:tmpl w:val="2460BFE0"/>
    <w:lvl w:ilvl="0" w:tplc="F7DC41F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14"/>
  </w:num>
  <w:num w:numId="4">
    <w:abstractNumId w:val="3"/>
  </w:num>
  <w:num w:numId="5">
    <w:abstractNumId w:val="12"/>
  </w:num>
  <w:num w:numId="6">
    <w:abstractNumId w:val="61"/>
  </w:num>
  <w:num w:numId="7">
    <w:abstractNumId w:val="10"/>
  </w:num>
  <w:num w:numId="8">
    <w:abstractNumId w:val="37"/>
  </w:num>
  <w:num w:numId="9">
    <w:abstractNumId w:val="70"/>
  </w:num>
  <w:num w:numId="10">
    <w:abstractNumId w:val="4"/>
  </w:num>
  <w:num w:numId="11">
    <w:abstractNumId w:val="71"/>
  </w:num>
  <w:num w:numId="12">
    <w:abstractNumId w:val="33"/>
  </w:num>
  <w:num w:numId="13">
    <w:abstractNumId w:val="55"/>
  </w:num>
  <w:num w:numId="14">
    <w:abstractNumId w:val="21"/>
  </w:num>
  <w:num w:numId="15">
    <w:abstractNumId w:val="51"/>
  </w:num>
  <w:num w:numId="16">
    <w:abstractNumId w:val="59"/>
  </w:num>
  <w:num w:numId="17">
    <w:abstractNumId w:val="50"/>
  </w:num>
  <w:num w:numId="18">
    <w:abstractNumId w:val="72"/>
  </w:num>
  <w:num w:numId="19">
    <w:abstractNumId w:val="6"/>
  </w:num>
  <w:num w:numId="20">
    <w:abstractNumId w:val="41"/>
  </w:num>
  <w:num w:numId="21">
    <w:abstractNumId w:val="63"/>
  </w:num>
  <w:num w:numId="22">
    <w:abstractNumId w:val="44"/>
  </w:num>
  <w:num w:numId="23">
    <w:abstractNumId w:val="66"/>
  </w:num>
  <w:num w:numId="24">
    <w:abstractNumId w:val="49"/>
  </w:num>
  <w:num w:numId="25">
    <w:abstractNumId w:val="8"/>
  </w:num>
  <w:num w:numId="26">
    <w:abstractNumId w:val="25"/>
  </w:num>
  <w:num w:numId="27">
    <w:abstractNumId w:val="43"/>
  </w:num>
  <w:num w:numId="28">
    <w:abstractNumId w:val="73"/>
  </w:num>
  <w:num w:numId="29">
    <w:abstractNumId w:val="69"/>
  </w:num>
  <w:num w:numId="30">
    <w:abstractNumId w:val="52"/>
  </w:num>
  <w:num w:numId="31">
    <w:abstractNumId w:val="5"/>
  </w:num>
  <w:num w:numId="32">
    <w:abstractNumId w:val="17"/>
  </w:num>
  <w:num w:numId="33">
    <w:abstractNumId w:val="16"/>
  </w:num>
  <w:num w:numId="34">
    <w:abstractNumId w:val="27"/>
  </w:num>
  <w:num w:numId="35">
    <w:abstractNumId w:val="20"/>
  </w:num>
  <w:num w:numId="36">
    <w:abstractNumId w:val="45"/>
  </w:num>
  <w:num w:numId="37">
    <w:abstractNumId w:val="23"/>
  </w:num>
  <w:num w:numId="38">
    <w:abstractNumId w:val="62"/>
  </w:num>
  <w:num w:numId="39">
    <w:abstractNumId w:val="15"/>
  </w:num>
  <w:num w:numId="40">
    <w:abstractNumId w:val="18"/>
  </w:num>
  <w:num w:numId="41">
    <w:abstractNumId w:val="40"/>
  </w:num>
  <w:num w:numId="42">
    <w:abstractNumId w:val="53"/>
  </w:num>
  <w:num w:numId="43">
    <w:abstractNumId w:val="47"/>
  </w:num>
  <w:num w:numId="44">
    <w:abstractNumId w:val="60"/>
  </w:num>
  <w:num w:numId="45">
    <w:abstractNumId w:val="28"/>
  </w:num>
  <w:num w:numId="46">
    <w:abstractNumId w:val="24"/>
  </w:num>
  <w:num w:numId="47">
    <w:abstractNumId w:val="46"/>
  </w:num>
  <w:num w:numId="48">
    <w:abstractNumId w:val="0"/>
  </w:num>
  <w:num w:numId="49">
    <w:abstractNumId w:val="9"/>
  </w:num>
  <w:num w:numId="50">
    <w:abstractNumId w:val="2"/>
  </w:num>
  <w:num w:numId="51">
    <w:abstractNumId w:val="74"/>
  </w:num>
  <w:num w:numId="52">
    <w:abstractNumId w:val="39"/>
  </w:num>
  <w:num w:numId="53">
    <w:abstractNumId w:val="65"/>
  </w:num>
  <w:num w:numId="54">
    <w:abstractNumId w:val="56"/>
  </w:num>
  <w:num w:numId="55">
    <w:abstractNumId w:val="26"/>
  </w:num>
  <w:num w:numId="56">
    <w:abstractNumId w:val="68"/>
  </w:num>
  <w:num w:numId="57">
    <w:abstractNumId w:val="67"/>
  </w:num>
  <w:num w:numId="58">
    <w:abstractNumId w:val="7"/>
  </w:num>
  <w:num w:numId="59">
    <w:abstractNumId w:val="58"/>
  </w:num>
  <w:num w:numId="60">
    <w:abstractNumId w:val="64"/>
  </w:num>
  <w:num w:numId="61">
    <w:abstractNumId w:val="30"/>
  </w:num>
  <w:num w:numId="62">
    <w:abstractNumId w:val="1"/>
  </w:num>
  <w:num w:numId="63">
    <w:abstractNumId w:val="34"/>
  </w:num>
  <w:num w:numId="64">
    <w:abstractNumId w:val="54"/>
  </w:num>
  <w:num w:numId="65">
    <w:abstractNumId w:val="57"/>
  </w:num>
  <w:num w:numId="66">
    <w:abstractNumId w:val="48"/>
  </w:num>
  <w:num w:numId="67">
    <w:abstractNumId w:val="32"/>
  </w:num>
  <w:num w:numId="68">
    <w:abstractNumId w:val="11"/>
  </w:num>
  <w:num w:numId="69">
    <w:abstractNumId w:val="38"/>
  </w:num>
  <w:num w:numId="70">
    <w:abstractNumId w:val="42"/>
  </w:num>
  <w:num w:numId="71">
    <w:abstractNumId w:val="29"/>
  </w:num>
  <w:num w:numId="72">
    <w:abstractNumId w:val="31"/>
  </w:num>
  <w:num w:numId="73">
    <w:abstractNumId w:val="22"/>
  </w:num>
  <w:num w:numId="74">
    <w:abstractNumId w:val="36"/>
  </w:num>
  <w:num w:numId="75">
    <w:abstractNumId w:val="3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D7E"/>
    <w:rsid w:val="00234546"/>
    <w:rsid w:val="00324D7E"/>
    <w:rsid w:val="00537597"/>
    <w:rsid w:val="00571719"/>
    <w:rsid w:val="00646069"/>
    <w:rsid w:val="00656413"/>
    <w:rsid w:val="00680208"/>
    <w:rsid w:val="007D48CD"/>
    <w:rsid w:val="00841D19"/>
    <w:rsid w:val="009D68C3"/>
    <w:rsid w:val="00AE659D"/>
    <w:rsid w:val="00AF1A03"/>
    <w:rsid w:val="00B34836"/>
    <w:rsid w:val="00F02820"/>
    <w:rsid w:val="00F14C2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BD9A7F-F9CB-482F-B8BA-B30BE00B2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4546"/>
    <w:pPr>
      <w:bidi/>
    </w:pPr>
    <w:rPr>
      <w:rFonts w:cs="Traditional Arabic"/>
      <w:sz w:val="24"/>
      <w:szCs w:val="24"/>
      <w:lang w:val="en-US"/>
    </w:rPr>
  </w:style>
  <w:style w:type="paragraph" w:styleId="Titre1">
    <w:name w:val="heading 1"/>
    <w:basedOn w:val="Normal"/>
    <w:link w:val="Titre1Car"/>
    <w:uiPriority w:val="9"/>
    <w:qFormat/>
    <w:rsid w:val="00646069"/>
    <w:pPr>
      <w:spacing w:before="100" w:beforeAutospacing="1" w:after="100" w:afterAutospacing="1"/>
      <w:outlineLvl w:val="0"/>
    </w:pPr>
    <w:rPr>
      <w:rFonts w:cs="Times New Roman"/>
      <w:b/>
      <w:bCs/>
      <w:kern w:val="36"/>
      <w:sz w:val="48"/>
      <w:szCs w:val="48"/>
      <w:lang w:eastAsia="fr-FR"/>
    </w:rPr>
  </w:style>
  <w:style w:type="paragraph" w:styleId="Titre2">
    <w:name w:val="heading 2"/>
    <w:basedOn w:val="Normal"/>
    <w:next w:val="Normal"/>
    <w:link w:val="Titre2Car"/>
    <w:qFormat/>
    <w:rsid w:val="00646069"/>
    <w:pPr>
      <w:keepNext/>
      <w:spacing w:line="360" w:lineRule="auto"/>
      <w:outlineLvl w:val="1"/>
    </w:pPr>
    <w:rPr>
      <w:rFonts w:cs="Andalus"/>
      <w:sz w:val="28"/>
      <w:szCs w:val="36"/>
      <w:lang w:eastAsia="ar-SA"/>
    </w:rPr>
  </w:style>
  <w:style w:type="paragraph" w:styleId="Titre4">
    <w:name w:val="heading 4"/>
    <w:basedOn w:val="Normal"/>
    <w:next w:val="Normal"/>
    <w:link w:val="Titre4Car"/>
    <w:uiPriority w:val="9"/>
    <w:semiHidden/>
    <w:unhideWhenUsed/>
    <w:qFormat/>
    <w:rsid w:val="00646069"/>
    <w:pPr>
      <w:keepNext/>
      <w:keepLines/>
      <w:spacing w:before="200"/>
      <w:outlineLvl w:val="3"/>
    </w:pPr>
    <w:rPr>
      <w:rFonts w:asciiTheme="majorHAnsi" w:eastAsiaTheme="majorEastAsia" w:hAnsiTheme="majorHAnsi" w:cstheme="majorBidi"/>
      <w:b/>
      <w:bCs/>
      <w:i/>
      <w:iCs/>
      <w:color w:val="4F81BD" w:themeColor="accent1"/>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D48CD"/>
    <w:pPr>
      <w:bidi w:val="0"/>
      <w:spacing w:after="200" w:line="276" w:lineRule="auto"/>
      <w:ind w:left="720"/>
      <w:contextualSpacing/>
    </w:pPr>
    <w:rPr>
      <w:rFonts w:ascii="Calibri" w:hAnsi="Calibri" w:cs="Arial"/>
      <w:sz w:val="22"/>
      <w:szCs w:val="22"/>
      <w:lang w:val="fr-FR" w:eastAsia="fr-FR"/>
    </w:rPr>
  </w:style>
  <w:style w:type="table" w:styleId="Listeclaire">
    <w:name w:val="Light List"/>
    <w:basedOn w:val="TableauNormal"/>
    <w:uiPriority w:val="61"/>
    <w:rsid w:val="00646069"/>
    <w:rPr>
      <w:rFonts w:asciiTheme="minorHAnsi" w:eastAsiaTheme="minorEastAsia" w:hAnsiTheme="minorHAnsi" w:cstheme="minorBidi"/>
      <w:sz w:val="22"/>
      <w:szCs w:val="22"/>
      <w:lang w:eastAsia="fr-FR"/>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itre1Car">
    <w:name w:val="Titre 1 Car"/>
    <w:basedOn w:val="Policepardfaut"/>
    <w:link w:val="Titre1"/>
    <w:uiPriority w:val="9"/>
    <w:rsid w:val="00646069"/>
    <w:rPr>
      <w:b/>
      <w:bCs/>
      <w:kern w:val="36"/>
      <w:sz w:val="48"/>
      <w:szCs w:val="48"/>
      <w:lang w:val="en-US" w:eastAsia="fr-FR"/>
    </w:rPr>
  </w:style>
  <w:style w:type="character" w:customStyle="1" w:styleId="Titre2Car">
    <w:name w:val="Titre 2 Car"/>
    <w:basedOn w:val="Policepardfaut"/>
    <w:link w:val="Titre2"/>
    <w:rsid w:val="00646069"/>
    <w:rPr>
      <w:rFonts w:cs="Andalus"/>
      <w:sz w:val="28"/>
      <w:szCs w:val="36"/>
      <w:lang w:val="en-US" w:eastAsia="ar-SA"/>
    </w:rPr>
  </w:style>
  <w:style w:type="character" w:customStyle="1" w:styleId="Titre4Car">
    <w:name w:val="Titre 4 Car"/>
    <w:basedOn w:val="Policepardfaut"/>
    <w:link w:val="Titre4"/>
    <w:uiPriority w:val="9"/>
    <w:semiHidden/>
    <w:rsid w:val="00646069"/>
    <w:rPr>
      <w:rFonts w:asciiTheme="majorHAnsi" w:eastAsiaTheme="majorEastAsia" w:hAnsiTheme="majorHAnsi" w:cstheme="majorBidi"/>
      <w:b/>
      <w:bCs/>
      <w:i/>
      <w:iCs/>
      <w:color w:val="4F81BD" w:themeColor="accent1"/>
      <w:sz w:val="24"/>
      <w:szCs w:val="24"/>
      <w:lang w:val="en-US" w:eastAsia="ar-SA"/>
    </w:rPr>
  </w:style>
  <w:style w:type="character" w:styleId="lev">
    <w:name w:val="Strong"/>
    <w:basedOn w:val="Policepardfaut"/>
    <w:uiPriority w:val="22"/>
    <w:qFormat/>
    <w:rsid w:val="00646069"/>
    <w:rPr>
      <w:b/>
      <w:bCs/>
    </w:rPr>
  </w:style>
  <w:style w:type="character" w:styleId="Accentuation">
    <w:name w:val="Emphasis"/>
    <w:basedOn w:val="Policepardfaut"/>
    <w:uiPriority w:val="20"/>
    <w:qFormat/>
    <w:rsid w:val="00646069"/>
    <w:rPr>
      <w:i/>
      <w:iCs/>
    </w:rPr>
  </w:style>
  <w:style w:type="character" w:customStyle="1" w:styleId="TextedebullesCar">
    <w:name w:val="Texte de bulles Car"/>
    <w:basedOn w:val="Policepardfaut"/>
    <w:link w:val="Textedebulles"/>
    <w:uiPriority w:val="99"/>
    <w:semiHidden/>
    <w:rsid w:val="00646069"/>
    <w:rPr>
      <w:rFonts w:ascii="Tahoma" w:hAnsi="Tahoma" w:cs="Tahoma"/>
      <w:sz w:val="16"/>
      <w:szCs w:val="16"/>
      <w:lang w:val="en-US" w:eastAsia="ar-SA"/>
    </w:rPr>
  </w:style>
  <w:style w:type="paragraph" w:styleId="Textedebulles">
    <w:name w:val="Balloon Text"/>
    <w:basedOn w:val="Normal"/>
    <w:link w:val="TextedebullesCar"/>
    <w:uiPriority w:val="99"/>
    <w:semiHidden/>
    <w:unhideWhenUsed/>
    <w:rsid w:val="00646069"/>
    <w:rPr>
      <w:rFonts w:ascii="Tahoma" w:hAnsi="Tahoma" w:cs="Tahoma"/>
      <w:sz w:val="16"/>
      <w:szCs w:val="16"/>
      <w:lang w:eastAsia="ar-SA"/>
    </w:rPr>
  </w:style>
  <w:style w:type="character" w:customStyle="1" w:styleId="TextedebullesCar1">
    <w:name w:val="Texte de bulles Car1"/>
    <w:basedOn w:val="Policepardfaut"/>
    <w:uiPriority w:val="99"/>
    <w:semiHidden/>
    <w:rsid w:val="00646069"/>
    <w:rPr>
      <w:rFonts w:ascii="Segoe UI" w:hAnsi="Segoe UI" w:cs="Segoe UI"/>
      <w:sz w:val="18"/>
      <w:szCs w:val="18"/>
      <w:lang w:val="en-US"/>
    </w:rPr>
  </w:style>
  <w:style w:type="paragraph" w:styleId="Corpsdetexte">
    <w:name w:val="Body Text"/>
    <w:basedOn w:val="Normal"/>
    <w:link w:val="CorpsdetexteCar"/>
    <w:rsid w:val="00646069"/>
    <w:pPr>
      <w:spacing w:line="360" w:lineRule="auto"/>
    </w:pPr>
    <w:rPr>
      <w:rFonts w:cs="Simplified Arabic"/>
      <w:sz w:val="28"/>
      <w:szCs w:val="28"/>
      <w:lang w:eastAsia="ar-SA"/>
    </w:rPr>
  </w:style>
  <w:style w:type="character" w:customStyle="1" w:styleId="CorpsdetexteCar">
    <w:name w:val="Corps de texte Car"/>
    <w:basedOn w:val="Policepardfaut"/>
    <w:link w:val="Corpsdetexte"/>
    <w:rsid w:val="00646069"/>
    <w:rPr>
      <w:rFonts w:cs="Simplified Arabic"/>
      <w:sz w:val="28"/>
      <w:szCs w:val="28"/>
      <w:lang w:val="en-US" w:eastAsia="ar-SA"/>
    </w:rPr>
  </w:style>
  <w:style w:type="character" w:customStyle="1" w:styleId="fn">
    <w:name w:val="fn"/>
    <w:basedOn w:val="Policepardfaut"/>
    <w:rsid w:val="00646069"/>
  </w:style>
  <w:style w:type="character" w:customStyle="1" w:styleId="Subtitle1">
    <w:name w:val="Subtitle1"/>
    <w:basedOn w:val="Policepardfaut"/>
    <w:rsid w:val="00646069"/>
  </w:style>
  <w:style w:type="paragraph" w:styleId="Notedebasdepage">
    <w:name w:val="footnote text"/>
    <w:aliases w:val=" Char Char"/>
    <w:basedOn w:val="Normal"/>
    <w:link w:val="NotedebasdepageCar"/>
    <w:uiPriority w:val="99"/>
    <w:unhideWhenUsed/>
    <w:rsid w:val="00646069"/>
    <w:rPr>
      <w:rFonts w:cs="Times New Roman"/>
      <w:sz w:val="20"/>
      <w:szCs w:val="20"/>
      <w:lang w:eastAsia="ar-SA"/>
    </w:rPr>
  </w:style>
  <w:style w:type="character" w:customStyle="1" w:styleId="NotedebasdepageCar">
    <w:name w:val="Note de bas de page Car"/>
    <w:aliases w:val=" Char Char Car"/>
    <w:basedOn w:val="Policepardfaut"/>
    <w:link w:val="Notedebasdepage"/>
    <w:uiPriority w:val="99"/>
    <w:rsid w:val="00646069"/>
    <w:rPr>
      <w:lang w:val="en-US" w:eastAsia="ar-SA"/>
    </w:rPr>
  </w:style>
  <w:style w:type="character" w:styleId="Appelnotedebasdep">
    <w:name w:val="footnote reference"/>
    <w:basedOn w:val="Policepardfaut"/>
    <w:unhideWhenUsed/>
    <w:rsid w:val="00646069"/>
    <w:rPr>
      <w:vertAlign w:val="superscript"/>
    </w:rPr>
  </w:style>
  <w:style w:type="paragraph" w:styleId="En-tte">
    <w:name w:val="header"/>
    <w:basedOn w:val="Normal"/>
    <w:link w:val="En-tteCar"/>
    <w:uiPriority w:val="99"/>
    <w:unhideWhenUsed/>
    <w:rsid w:val="00646069"/>
    <w:pPr>
      <w:tabs>
        <w:tab w:val="center" w:pos="4153"/>
        <w:tab w:val="right" w:pos="8306"/>
      </w:tabs>
    </w:pPr>
    <w:rPr>
      <w:rFonts w:cs="Times New Roman"/>
      <w:lang w:eastAsia="ar-SA"/>
    </w:rPr>
  </w:style>
  <w:style w:type="character" w:customStyle="1" w:styleId="En-tteCar">
    <w:name w:val="En-tête Car"/>
    <w:basedOn w:val="Policepardfaut"/>
    <w:link w:val="En-tte"/>
    <w:uiPriority w:val="99"/>
    <w:rsid w:val="00646069"/>
    <w:rPr>
      <w:sz w:val="24"/>
      <w:szCs w:val="24"/>
      <w:lang w:val="en-US" w:eastAsia="ar-SA"/>
    </w:rPr>
  </w:style>
  <w:style w:type="character" w:customStyle="1" w:styleId="PieddepageCar">
    <w:name w:val="Pied de page Car"/>
    <w:basedOn w:val="Policepardfaut"/>
    <w:link w:val="Pieddepage"/>
    <w:uiPriority w:val="99"/>
    <w:rsid w:val="00646069"/>
    <w:rPr>
      <w:sz w:val="24"/>
      <w:szCs w:val="24"/>
      <w:lang w:val="en-US" w:eastAsia="ar-SA"/>
    </w:rPr>
  </w:style>
  <w:style w:type="paragraph" w:styleId="Pieddepage">
    <w:name w:val="footer"/>
    <w:basedOn w:val="Normal"/>
    <w:link w:val="PieddepageCar"/>
    <w:uiPriority w:val="99"/>
    <w:unhideWhenUsed/>
    <w:rsid w:val="00646069"/>
    <w:pPr>
      <w:tabs>
        <w:tab w:val="center" w:pos="4153"/>
        <w:tab w:val="right" w:pos="8306"/>
      </w:tabs>
    </w:pPr>
    <w:rPr>
      <w:rFonts w:cs="Times New Roman"/>
      <w:lang w:eastAsia="ar-SA"/>
    </w:rPr>
  </w:style>
  <w:style w:type="character" w:customStyle="1" w:styleId="PieddepageCar1">
    <w:name w:val="Pied de page Car1"/>
    <w:basedOn w:val="Policepardfaut"/>
    <w:uiPriority w:val="99"/>
    <w:semiHidden/>
    <w:rsid w:val="00646069"/>
    <w:rPr>
      <w:rFonts w:cs="Traditional Arabic"/>
      <w:sz w:val="24"/>
      <w:szCs w:val="24"/>
      <w:lang w:val="en-US"/>
    </w:rPr>
  </w:style>
  <w:style w:type="paragraph" w:styleId="Sansinterligne">
    <w:name w:val="No Spacing"/>
    <w:link w:val="SansinterligneCar"/>
    <w:uiPriority w:val="1"/>
    <w:qFormat/>
    <w:rsid w:val="00646069"/>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646069"/>
    <w:rPr>
      <w:rFonts w:asciiTheme="minorHAnsi" w:eastAsiaTheme="minorEastAsia" w:hAnsiTheme="minorHAnsi" w:cstheme="minorBidi"/>
      <w:sz w:val="22"/>
      <w:szCs w:val="22"/>
    </w:rPr>
  </w:style>
  <w:style w:type="character" w:customStyle="1" w:styleId="js-article-title">
    <w:name w:val="js-article-title"/>
    <w:basedOn w:val="Policepardfaut"/>
    <w:rsid w:val="00646069"/>
  </w:style>
  <w:style w:type="character" w:customStyle="1" w:styleId="NotedefinCar">
    <w:name w:val="Note de fin Car"/>
    <w:basedOn w:val="Policepardfaut"/>
    <w:link w:val="Notedefin"/>
    <w:uiPriority w:val="99"/>
    <w:semiHidden/>
    <w:rsid w:val="00646069"/>
    <w:rPr>
      <w:lang w:val="en-US" w:eastAsia="ar-SA"/>
    </w:rPr>
  </w:style>
  <w:style w:type="paragraph" w:styleId="Notedefin">
    <w:name w:val="endnote text"/>
    <w:basedOn w:val="Normal"/>
    <w:link w:val="NotedefinCar"/>
    <w:uiPriority w:val="99"/>
    <w:semiHidden/>
    <w:unhideWhenUsed/>
    <w:rsid w:val="00646069"/>
    <w:rPr>
      <w:rFonts w:cs="Times New Roman"/>
      <w:sz w:val="20"/>
      <w:szCs w:val="20"/>
      <w:lang w:eastAsia="ar-SA"/>
    </w:rPr>
  </w:style>
  <w:style w:type="character" w:customStyle="1" w:styleId="NotedefinCar1">
    <w:name w:val="Note de fin Car1"/>
    <w:basedOn w:val="Policepardfaut"/>
    <w:uiPriority w:val="99"/>
    <w:semiHidden/>
    <w:rsid w:val="00646069"/>
    <w:rPr>
      <w:rFonts w:cs="Traditional Arabic"/>
      <w:lang w:val="en-US"/>
    </w:rPr>
  </w:style>
  <w:style w:type="character" w:customStyle="1" w:styleId="Retraitcorpsdetexte3Car">
    <w:name w:val="Retrait corps de texte 3 Car"/>
    <w:basedOn w:val="Policepardfaut"/>
    <w:link w:val="Retraitcorpsdetexte3"/>
    <w:uiPriority w:val="99"/>
    <w:semiHidden/>
    <w:rsid w:val="00646069"/>
    <w:rPr>
      <w:sz w:val="16"/>
      <w:szCs w:val="16"/>
      <w:lang w:val="en-US" w:eastAsia="ar-SA"/>
    </w:rPr>
  </w:style>
  <w:style w:type="paragraph" w:styleId="Retraitcorpsdetexte3">
    <w:name w:val="Body Text Indent 3"/>
    <w:basedOn w:val="Normal"/>
    <w:link w:val="Retraitcorpsdetexte3Car"/>
    <w:uiPriority w:val="99"/>
    <w:semiHidden/>
    <w:unhideWhenUsed/>
    <w:rsid w:val="00646069"/>
    <w:pPr>
      <w:spacing w:after="120"/>
      <w:ind w:left="283"/>
    </w:pPr>
    <w:rPr>
      <w:rFonts w:cs="Times New Roman"/>
      <w:sz w:val="16"/>
      <w:szCs w:val="16"/>
      <w:lang w:eastAsia="ar-SA"/>
    </w:rPr>
  </w:style>
  <w:style w:type="character" w:customStyle="1" w:styleId="Retraitcorpsdetexte3Car1">
    <w:name w:val="Retrait corps de texte 3 Car1"/>
    <w:basedOn w:val="Policepardfaut"/>
    <w:uiPriority w:val="99"/>
    <w:semiHidden/>
    <w:rsid w:val="00646069"/>
    <w:rPr>
      <w:rFonts w:cs="Traditional Arabic"/>
      <w:sz w:val="16"/>
      <w:szCs w:val="16"/>
      <w:lang w:val="en-US"/>
    </w:rPr>
  </w:style>
  <w:style w:type="table" w:styleId="Grilledutableau">
    <w:name w:val="Table Grid"/>
    <w:basedOn w:val="TableauNormal"/>
    <w:uiPriority w:val="59"/>
    <w:rsid w:val="00646069"/>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RetraitcorpsdetexteCar">
    <w:name w:val="Retrait corps de texte Car"/>
    <w:basedOn w:val="Policepardfaut"/>
    <w:link w:val="Retraitcorpsdetexte"/>
    <w:uiPriority w:val="99"/>
    <w:semiHidden/>
    <w:rsid w:val="00646069"/>
    <w:rPr>
      <w:sz w:val="24"/>
      <w:szCs w:val="24"/>
      <w:lang w:val="en-US" w:eastAsia="ar-SA"/>
    </w:rPr>
  </w:style>
  <w:style w:type="paragraph" w:styleId="Retraitcorpsdetexte">
    <w:name w:val="Body Text Indent"/>
    <w:basedOn w:val="Normal"/>
    <w:link w:val="RetraitcorpsdetexteCar"/>
    <w:uiPriority w:val="99"/>
    <w:semiHidden/>
    <w:unhideWhenUsed/>
    <w:rsid w:val="00646069"/>
    <w:pPr>
      <w:spacing w:after="120"/>
      <w:ind w:left="283"/>
    </w:pPr>
    <w:rPr>
      <w:rFonts w:cs="Times New Roman"/>
      <w:lang w:eastAsia="ar-SA"/>
    </w:rPr>
  </w:style>
  <w:style w:type="character" w:customStyle="1" w:styleId="RetraitcorpsdetexteCar1">
    <w:name w:val="Retrait corps de texte Car1"/>
    <w:basedOn w:val="Policepardfaut"/>
    <w:uiPriority w:val="99"/>
    <w:semiHidden/>
    <w:rsid w:val="00646069"/>
    <w:rPr>
      <w:rFonts w:cs="Traditional Arabic"/>
      <w:sz w:val="24"/>
      <w:szCs w:val="24"/>
      <w:lang w:val="en-US"/>
    </w:rPr>
  </w:style>
  <w:style w:type="paragraph" w:customStyle="1" w:styleId="21">
    <w:name w:val="نص أساسي بمسافة بادئة 21"/>
    <w:basedOn w:val="Normal"/>
    <w:rsid w:val="00646069"/>
    <w:pPr>
      <w:widowControl w:val="0"/>
      <w:overflowPunct w:val="0"/>
      <w:autoSpaceDE w:val="0"/>
      <w:autoSpaceDN w:val="0"/>
      <w:adjustRightInd w:val="0"/>
      <w:spacing w:before="120" w:after="120"/>
      <w:ind w:firstLine="454"/>
      <w:jc w:val="both"/>
      <w:textAlignment w:val="baseline"/>
    </w:pPr>
    <w:rPr>
      <w:rFonts w:cs="Times New Roman"/>
      <w:sz w:val="30"/>
      <w:szCs w:val="36"/>
      <w:lang w:val="fr-FR"/>
    </w:rPr>
  </w:style>
  <w:style w:type="paragraph" w:customStyle="1" w:styleId="1">
    <w:name w:val="سرد الفقرات1"/>
    <w:basedOn w:val="Normal"/>
    <w:qFormat/>
    <w:rsid w:val="00646069"/>
    <w:pPr>
      <w:bidi w:val="0"/>
      <w:spacing w:after="200" w:line="276" w:lineRule="auto"/>
      <w:ind w:left="720"/>
      <w:contextualSpacing/>
    </w:pPr>
    <w:rPr>
      <w:rFonts w:ascii="Calibri" w:eastAsia="Calibri" w:hAnsi="Calibri" w:cs="Arial"/>
      <w:sz w:val="22"/>
      <w:szCs w:val="22"/>
      <w:lang w:val="fr-FR"/>
    </w:rPr>
  </w:style>
  <w:style w:type="paragraph" w:customStyle="1" w:styleId="10">
    <w:name w:val="العنوان1"/>
    <w:basedOn w:val="Titre"/>
    <w:autoRedefine/>
    <w:rsid w:val="00646069"/>
    <w:pPr>
      <w:pBdr>
        <w:bottom w:val="none" w:sz="0" w:space="0" w:color="auto"/>
      </w:pBdr>
      <w:spacing w:before="240" w:after="0"/>
      <w:contextualSpacing w:val="0"/>
      <w:jc w:val="lowKashida"/>
      <w:outlineLvl w:val="0"/>
    </w:pPr>
    <w:rPr>
      <w:rFonts w:ascii="Arial" w:eastAsia="Times New Roman" w:hAnsi="Arial" w:cs="Simplified Arabic"/>
      <w:b/>
      <w:bCs/>
      <w:color w:val="auto"/>
      <w:spacing w:val="0"/>
      <w:sz w:val="32"/>
      <w:szCs w:val="32"/>
      <w:lang w:eastAsia="en-US" w:bidi="ar-DZ"/>
    </w:rPr>
  </w:style>
  <w:style w:type="paragraph" w:styleId="Titre">
    <w:name w:val="Title"/>
    <w:basedOn w:val="Normal"/>
    <w:next w:val="Normal"/>
    <w:link w:val="TitreCar"/>
    <w:qFormat/>
    <w:rsid w:val="0064606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TitreCar">
    <w:name w:val="Titre Car"/>
    <w:basedOn w:val="Policepardfaut"/>
    <w:link w:val="Titre"/>
    <w:rsid w:val="00646069"/>
    <w:rPr>
      <w:rFonts w:asciiTheme="majorHAnsi" w:eastAsiaTheme="majorEastAsia" w:hAnsiTheme="majorHAnsi" w:cstheme="majorBidi"/>
      <w:color w:val="17365D" w:themeColor="text2" w:themeShade="BF"/>
      <w:spacing w:val="5"/>
      <w:kern w:val="28"/>
      <w:sz w:val="52"/>
      <w:szCs w:val="52"/>
      <w:lang w:val="en-US" w:eastAsia="ar-SA"/>
    </w:rPr>
  </w:style>
  <w:style w:type="character" w:styleId="Lienhypertexte">
    <w:name w:val="Hyperlink"/>
    <w:basedOn w:val="Policepardfaut"/>
    <w:uiPriority w:val="99"/>
    <w:unhideWhenUsed/>
    <w:rsid w:val="00646069"/>
    <w:rPr>
      <w:color w:val="0000FF" w:themeColor="hyperlink"/>
      <w:u w:val="single"/>
    </w:rPr>
  </w:style>
  <w:style w:type="character" w:styleId="Numrodepage">
    <w:name w:val="page number"/>
    <w:basedOn w:val="Policepardfaut"/>
    <w:rsid w:val="00646069"/>
  </w:style>
  <w:style w:type="character" w:styleId="Appeldenotedefin">
    <w:name w:val="endnote reference"/>
    <w:basedOn w:val="Policepardfaut"/>
    <w:semiHidden/>
    <w:rsid w:val="00646069"/>
    <w:rPr>
      <w:vertAlign w:val="superscript"/>
    </w:rPr>
  </w:style>
  <w:style w:type="paragraph" w:styleId="NormalWeb">
    <w:name w:val="Normal (Web)"/>
    <w:basedOn w:val="Normal"/>
    <w:uiPriority w:val="99"/>
    <w:semiHidden/>
    <w:unhideWhenUsed/>
    <w:rsid w:val="00AF1A03"/>
    <w:pPr>
      <w:bidi w:val="0"/>
      <w:spacing w:before="100" w:beforeAutospacing="1" w:after="100" w:afterAutospacing="1"/>
    </w:pPr>
    <w:rPr>
      <w:rFonts w:eastAsiaTheme="minorEastAsia" w:cs="Times New Roman"/>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6.bin"/><Relationship Id="rId42" Type="http://schemas.openxmlformats.org/officeDocument/2006/relationships/image" Target="media/image20.wmf"/><Relationship Id="rId47" Type="http://schemas.openxmlformats.org/officeDocument/2006/relationships/oleObject" Target="embeddings/oleObject19.bin"/><Relationship Id="rId63" Type="http://schemas.openxmlformats.org/officeDocument/2006/relationships/image" Target="media/image29.wmf"/><Relationship Id="rId68" Type="http://schemas.openxmlformats.org/officeDocument/2006/relationships/oleObject" Target="embeddings/oleObject31.bin"/><Relationship Id="rId84" Type="http://schemas.openxmlformats.org/officeDocument/2006/relationships/image" Target="media/image39.wmf"/><Relationship Id="rId89" Type="http://schemas.openxmlformats.org/officeDocument/2006/relationships/oleObject" Target="embeddings/oleObject42.bin"/><Relationship Id="rId112" Type="http://schemas.openxmlformats.org/officeDocument/2006/relationships/hyperlink" Target="http://ar.knorma.com" TargetMode="External"/><Relationship Id="rId16" Type="http://schemas.openxmlformats.org/officeDocument/2006/relationships/image" Target="media/image7.wmf"/><Relationship Id="rId107" Type="http://schemas.openxmlformats.org/officeDocument/2006/relationships/image" Target="media/image45.emf"/><Relationship Id="rId11" Type="http://schemas.openxmlformats.org/officeDocument/2006/relationships/oleObject" Target="embeddings/oleObject1.bin"/><Relationship Id="rId32" Type="http://schemas.openxmlformats.org/officeDocument/2006/relationships/image" Target="media/image15.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oleObject" Target="embeddings/oleObject25.bin"/><Relationship Id="rId74" Type="http://schemas.openxmlformats.org/officeDocument/2006/relationships/oleObject" Target="embeddings/oleObject34.bin"/><Relationship Id="rId79" Type="http://schemas.openxmlformats.org/officeDocument/2006/relationships/oleObject" Target="embeddings/oleObject37.bin"/><Relationship Id="rId102" Type="http://schemas.openxmlformats.org/officeDocument/2006/relationships/chart" Target="charts/chart9.xml"/><Relationship Id="rId5" Type="http://schemas.openxmlformats.org/officeDocument/2006/relationships/footnotes" Target="footnotes.xml"/><Relationship Id="rId90" Type="http://schemas.openxmlformats.org/officeDocument/2006/relationships/image" Target="media/image42.wmf"/><Relationship Id="rId95" Type="http://schemas.openxmlformats.org/officeDocument/2006/relationships/chart" Target="charts/chart4.xml"/><Relationship Id="rId22" Type="http://schemas.openxmlformats.org/officeDocument/2006/relationships/image" Target="media/image10.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3.wmf"/><Relationship Id="rId64" Type="http://schemas.openxmlformats.org/officeDocument/2006/relationships/oleObject" Target="embeddings/oleObject29.bin"/><Relationship Id="rId69" Type="http://schemas.openxmlformats.org/officeDocument/2006/relationships/image" Target="media/image32.wmf"/><Relationship Id="rId113" Type="http://schemas.openxmlformats.org/officeDocument/2006/relationships/fontTable" Target="fontTable.xml"/><Relationship Id="rId80" Type="http://schemas.openxmlformats.org/officeDocument/2006/relationships/image" Target="media/image37.wmf"/><Relationship Id="rId85" Type="http://schemas.openxmlformats.org/officeDocument/2006/relationships/oleObject" Target="embeddings/oleObject40.bin"/><Relationship Id="rId12" Type="http://schemas.openxmlformats.org/officeDocument/2006/relationships/image" Target="media/image5.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8.wmf"/><Relationship Id="rId59" Type="http://schemas.openxmlformats.org/officeDocument/2006/relationships/image" Target="media/image28.wmf"/><Relationship Id="rId103" Type="http://schemas.openxmlformats.org/officeDocument/2006/relationships/hyperlink" Target="http://www.albankaldawli.org" TargetMode="External"/><Relationship Id="rId108" Type="http://schemas.openxmlformats.org/officeDocument/2006/relationships/image" Target="media/image46.emf"/><Relationship Id="rId54" Type="http://schemas.openxmlformats.org/officeDocument/2006/relationships/oleObject" Target="embeddings/oleObject23.bin"/><Relationship Id="rId70" Type="http://schemas.openxmlformats.org/officeDocument/2006/relationships/oleObject" Target="embeddings/oleObject32.bin"/><Relationship Id="rId75" Type="http://schemas.openxmlformats.org/officeDocument/2006/relationships/image" Target="media/image35.wmf"/><Relationship Id="rId91" Type="http://schemas.openxmlformats.org/officeDocument/2006/relationships/oleObject" Target="embeddings/oleObject43.bin"/><Relationship Id="rId96" Type="http://schemas.openxmlformats.org/officeDocument/2006/relationships/chart" Target="charts/chart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20.bin"/><Relationship Id="rId57" Type="http://schemas.openxmlformats.org/officeDocument/2006/relationships/image" Target="media/image27.wmf"/><Relationship Id="rId106" Type="http://schemas.openxmlformats.org/officeDocument/2006/relationships/image" Target="media/image44.emf"/><Relationship Id="rId114" Type="http://schemas.openxmlformats.org/officeDocument/2006/relationships/theme" Target="theme/theme1.xml"/><Relationship Id="rId10" Type="http://schemas.openxmlformats.org/officeDocument/2006/relationships/image" Target="media/image4.wmf"/><Relationship Id="rId31" Type="http://schemas.openxmlformats.org/officeDocument/2006/relationships/oleObject" Target="embeddings/oleObject11.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oleObject" Target="embeddings/oleObject2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image" Target="media/image36.wmf"/><Relationship Id="rId81" Type="http://schemas.openxmlformats.org/officeDocument/2006/relationships/oleObject" Target="embeddings/oleObject38.bin"/><Relationship Id="rId86" Type="http://schemas.openxmlformats.org/officeDocument/2006/relationships/image" Target="media/image40.wmf"/><Relationship Id="rId94" Type="http://schemas.openxmlformats.org/officeDocument/2006/relationships/chart" Target="charts/chart3.xml"/><Relationship Id="rId99" Type="http://schemas.openxmlformats.org/officeDocument/2006/relationships/hyperlink" Target="http://www.albankaldawli.org" TargetMode="External"/><Relationship Id="rId101" Type="http://schemas.openxmlformats.org/officeDocument/2006/relationships/hyperlink" Target="http://www.albankaldawli.org"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oleObject" Target="embeddings/oleObject2.bin"/><Relationship Id="rId18" Type="http://schemas.openxmlformats.org/officeDocument/2006/relationships/image" Target="media/image8.wmf"/><Relationship Id="rId39" Type="http://schemas.openxmlformats.org/officeDocument/2006/relationships/oleObject" Target="embeddings/oleObject15.bin"/><Relationship Id="rId109" Type="http://schemas.openxmlformats.org/officeDocument/2006/relationships/hyperlink" Target="http://www.syr-res.com" TargetMode="External"/><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image" Target="media/image26.wmf"/><Relationship Id="rId76" Type="http://schemas.openxmlformats.org/officeDocument/2006/relationships/oleObject" Target="embeddings/oleObject35.bin"/><Relationship Id="rId97" Type="http://schemas.openxmlformats.org/officeDocument/2006/relationships/chart" Target="charts/chart6.xml"/><Relationship Id="rId104" Type="http://schemas.openxmlformats.org/officeDocument/2006/relationships/chart" Target="charts/chart10.xml"/><Relationship Id="rId7" Type="http://schemas.openxmlformats.org/officeDocument/2006/relationships/image" Target="media/image1.png"/><Relationship Id="rId71" Type="http://schemas.openxmlformats.org/officeDocument/2006/relationships/image" Target="media/image33.wmf"/><Relationship Id="rId92" Type="http://schemas.openxmlformats.org/officeDocument/2006/relationships/chart" Target="charts/chart1.xml"/><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18.bin"/><Relationship Id="rId66" Type="http://schemas.openxmlformats.org/officeDocument/2006/relationships/oleObject" Target="embeddings/oleObject30.bin"/><Relationship Id="rId87" Type="http://schemas.openxmlformats.org/officeDocument/2006/relationships/oleObject" Target="embeddings/oleObject41.bin"/><Relationship Id="rId110" Type="http://schemas.openxmlformats.org/officeDocument/2006/relationships/hyperlink" Target="http://www.al-fadjr.com/ar/economie/222755.htme" TargetMode="External"/><Relationship Id="rId61" Type="http://schemas.openxmlformats.org/officeDocument/2006/relationships/oleObject" Target="embeddings/oleObject27.bin"/><Relationship Id="rId82" Type="http://schemas.openxmlformats.org/officeDocument/2006/relationships/image" Target="media/image38.wmf"/><Relationship Id="rId19" Type="http://schemas.openxmlformats.org/officeDocument/2006/relationships/oleObject" Target="embeddings/oleObject5.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3.bin"/><Relationship Id="rId56" Type="http://schemas.openxmlformats.org/officeDocument/2006/relationships/oleObject" Target="embeddings/oleObject24.bin"/><Relationship Id="rId77" Type="http://schemas.openxmlformats.org/officeDocument/2006/relationships/oleObject" Target="embeddings/oleObject36.bin"/><Relationship Id="rId100" Type="http://schemas.openxmlformats.org/officeDocument/2006/relationships/chart" Target="charts/chart8.xml"/><Relationship Id="rId105" Type="http://schemas.openxmlformats.org/officeDocument/2006/relationships/image" Target="media/image43.emf"/><Relationship Id="rId8" Type="http://schemas.openxmlformats.org/officeDocument/2006/relationships/image" Target="media/image2.png"/><Relationship Id="rId51" Type="http://schemas.openxmlformats.org/officeDocument/2006/relationships/oleObject" Target="embeddings/oleObject21.bin"/><Relationship Id="rId72" Type="http://schemas.openxmlformats.org/officeDocument/2006/relationships/oleObject" Target="embeddings/oleObject33.bin"/><Relationship Id="rId93" Type="http://schemas.openxmlformats.org/officeDocument/2006/relationships/chart" Target="charts/chart2.xml"/><Relationship Id="rId98" Type="http://schemas.openxmlformats.org/officeDocument/2006/relationships/chart" Target="charts/chart7.xml"/><Relationship Id="rId3" Type="http://schemas.openxmlformats.org/officeDocument/2006/relationships/settings" Target="settings.xml"/><Relationship Id="rId25" Type="http://schemas.openxmlformats.org/officeDocument/2006/relationships/oleObject" Target="embeddings/oleObject8.bin"/><Relationship Id="rId46" Type="http://schemas.openxmlformats.org/officeDocument/2006/relationships/image" Target="media/image22.wmf"/><Relationship Id="rId67" Type="http://schemas.openxmlformats.org/officeDocument/2006/relationships/image" Target="media/image31.wmf"/><Relationship Id="rId20" Type="http://schemas.openxmlformats.org/officeDocument/2006/relationships/image" Target="media/image9.wmf"/><Relationship Id="rId41" Type="http://schemas.openxmlformats.org/officeDocument/2006/relationships/oleObject" Target="embeddings/oleObject16.bin"/><Relationship Id="rId62" Type="http://schemas.openxmlformats.org/officeDocument/2006/relationships/oleObject" Target="embeddings/oleObject28.bin"/><Relationship Id="rId83" Type="http://schemas.openxmlformats.org/officeDocument/2006/relationships/oleObject" Target="embeddings/oleObject39.bin"/><Relationship Id="rId88" Type="http://schemas.openxmlformats.org/officeDocument/2006/relationships/image" Target="media/image41.wmf"/><Relationship Id="rId111" Type="http://schemas.openxmlformats.org/officeDocument/2006/relationships/hyperlink" Target="http://www.bank-of-algeria.dz"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economicsdiscussion.net/egrowth/5-factors-that-affect-the-economic-growth-of-a-country/4199" TargetMode="External"/><Relationship Id="rId13" Type="http://schemas.openxmlformats.org/officeDocument/2006/relationships/hyperlink" Target="https://www.asjp.cerist.dz/en/article/65036" TargetMode="External"/><Relationship Id="rId18" Type="http://schemas.openxmlformats.org/officeDocument/2006/relationships/hyperlink" Target="https://www.asjp.cerist.dz/en/article/83593" TargetMode="External"/><Relationship Id="rId3" Type="http://schemas.openxmlformats.org/officeDocument/2006/relationships/hyperlink" Target="https://www.asjp.cerist.dz/en/article/36443" TargetMode="External"/><Relationship Id="rId7" Type="http://schemas.openxmlformats.org/officeDocument/2006/relationships/hyperlink" Target="https://www.asjp.cerist.dz/en/PresentationRevue/324" TargetMode="External"/><Relationship Id="rId12" Type="http://schemas.openxmlformats.org/officeDocument/2006/relationships/hyperlink" Target="https://www.asjp.cerist.dz/en/article/65036" TargetMode="External"/><Relationship Id="rId17" Type="http://schemas.openxmlformats.org/officeDocument/2006/relationships/hyperlink" Target="https://www.asjp.cerist.dz/en/article/83593" TargetMode="External"/><Relationship Id="rId2" Type="http://schemas.openxmlformats.org/officeDocument/2006/relationships/hyperlink" Target="https://www.google.dz/search?hl=ar&amp;tbo=p&amp;tbm=bks&amp;q=inauthor:%22%D9%85%D8%AD%D9%85%D9%88%D8%AF+%D8%B9%D8%A8%D9%8A%D8%AF+%D8%B5%D8%A7%D9%84%D8%AD+%D8%B9%D9%84%D9%8A%D9%88%D9%8A+%D8%A7%D9%84%D8%B3%D8%A8%D9%87%D8%A7%D9%86%D9%8A%22" TargetMode="External"/><Relationship Id="rId16" Type="http://schemas.openxmlformats.org/officeDocument/2006/relationships/hyperlink" Target="https://www.asjp.cerist.dz/en/PresentationRevue/469" TargetMode="External"/><Relationship Id="rId1" Type="http://schemas.openxmlformats.org/officeDocument/2006/relationships/hyperlink" Target="https://www.google.dz/search?hl=ar&amp;tbo=p&amp;tbm=bks&amp;q=inauthor:%22%D9%85%D8%AD%D9%85%D9%88%D8%AF+%D8%B9%D8%A8%D9%8A%D8%AF+%D8%B5%D8%A7%D9%84%D8%AD+%D8%B9%D9%84%D9%8A%D9%88%D9%8A+%D8%A7%D9%84%D8%B3%D8%A8%D9%87%D8%A7%D9%86%D9%8A%22" TargetMode="External"/><Relationship Id="rId6" Type="http://schemas.openxmlformats.org/officeDocument/2006/relationships/hyperlink" Target="https://www.asjp.cerist.dz/en/article/173277" TargetMode="External"/><Relationship Id="rId11" Type="http://schemas.openxmlformats.org/officeDocument/2006/relationships/hyperlink" Target="https://www.asjp.cerist.dz/en/PresentationRevue/374" TargetMode="External"/><Relationship Id="rId5" Type="http://schemas.openxmlformats.org/officeDocument/2006/relationships/hyperlink" Target="https://www.asjp.cerist.dz/en/article/173277" TargetMode="External"/><Relationship Id="rId15" Type="http://schemas.openxmlformats.org/officeDocument/2006/relationships/hyperlink" Target="https://www.asjp.cerist.dz/en/PresentationRevue/417" TargetMode="External"/><Relationship Id="rId10" Type="http://schemas.openxmlformats.org/officeDocument/2006/relationships/hyperlink" Target="https://www.asjp.cerist.dz/en/article/52128" TargetMode="External"/><Relationship Id="rId19" Type="http://schemas.openxmlformats.org/officeDocument/2006/relationships/hyperlink" Target="https://www.asjp.cerist.dz/en/PresentationRevue/417" TargetMode="External"/><Relationship Id="rId4" Type="http://schemas.openxmlformats.org/officeDocument/2006/relationships/hyperlink" Target="https://www.asjp.cerist.dz/en/article/36443" TargetMode="External"/><Relationship Id="rId9" Type="http://schemas.openxmlformats.org/officeDocument/2006/relationships/hyperlink" Target="https://www.asjp.cerist.dz/en/article/52128" TargetMode="External"/><Relationship Id="rId14" Type="http://schemas.openxmlformats.org/officeDocument/2006/relationships/hyperlink" Target="https://www.asjp.cerist.dz/en/PresentationRevue/39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rAngAx val="0"/>
    </c:view3D>
    <c:floor>
      <c:thickness val="0"/>
      <c:spPr>
        <a:solidFill>
          <a:schemeClr val="accent2"/>
        </a:solidFill>
        <a:ln>
          <a:solidFill>
            <a:schemeClr val="tx1"/>
          </a:solidFill>
        </a:ln>
      </c:spPr>
    </c:floor>
    <c:sideWall>
      <c:thickness val="0"/>
      <c:spPr>
        <a:solidFill>
          <a:schemeClr val="accent3">
            <a:lumMod val="40000"/>
            <a:lumOff val="60000"/>
          </a:schemeClr>
        </a:solidFill>
        <a:ln>
          <a:solidFill>
            <a:schemeClr val="tx1"/>
          </a:solidFill>
        </a:ln>
      </c:spPr>
    </c:sideWall>
    <c:backWall>
      <c:thickness val="0"/>
      <c:spPr>
        <a:solidFill>
          <a:schemeClr val="accent3">
            <a:lumMod val="40000"/>
            <a:lumOff val="60000"/>
          </a:schemeClr>
        </a:solidFill>
        <a:ln>
          <a:solidFill>
            <a:schemeClr val="tx1"/>
          </a:solidFill>
        </a:ln>
      </c:spPr>
    </c:backWall>
    <c:plotArea>
      <c:layout>
        <c:manualLayout>
          <c:layoutTarget val="inner"/>
          <c:xMode val="edge"/>
          <c:yMode val="edge"/>
          <c:x val="6.3066185858332471E-2"/>
          <c:y val="0.10098939560317759"/>
          <c:w val="0.88728489131805333"/>
          <c:h val="0.51540580567783012"/>
        </c:manualLayout>
      </c:layout>
      <c:bar3DChart>
        <c:barDir val="col"/>
        <c:grouping val="clustered"/>
        <c:varyColors val="0"/>
        <c:ser>
          <c:idx val="0"/>
          <c:order val="0"/>
          <c:tx>
            <c:strRef>
              <c:f>Feuil1!$J$6</c:f>
              <c:strCache>
                <c:ptCount val="1"/>
                <c:pt idx="0">
                  <c:v>المخصصات المالية</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Feuil1!$I$7:$I$11</c:f>
              <c:strCache>
                <c:ptCount val="5"/>
                <c:pt idx="0">
                  <c:v>دعم الإصلاحات الاقتصادية</c:v>
                </c:pt>
                <c:pt idx="1">
                  <c:v>دعم النشاط الزراعي</c:v>
                </c:pt>
                <c:pt idx="2">
                  <c:v>التنمية المحلية</c:v>
                </c:pt>
                <c:pt idx="3">
                  <c:v>الأشغال الكبرى</c:v>
                </c:pt>
                <c:pt idx="4">
                  <c:v>الموارد البشرية</c:v>
                </c:pt>
              </c:strCache>
            </c:strRef>
          </c:cat>
          <c:val>
            <c:numRef>
              <c:f>Feuil1!$J$7:$J$11</c:f>
              <c:numCache>
                <c:formatCode>General</c:formatCode>
                <c:ptCount val="5"/>
                <c:pt idx="0">
                  <c:v>47</c:v>
                </c:pt>
                <c:pt idx="1">
                  <c:v>65</c:v>
                </c:pt>
                <c:pt idx="2">
                  <c:v>113</c:v>
                </c:pt>
                <c:pt idx="3">
                  <c:v>210</c:v>
                </c:pt>
                <c:pt idx="4">
                  <c:v>90</c:v>
                </c:pt>
              </c:numCache>
            </c:numRef>
          </c:val>
        </c:ser>
        <c:dLbls>
          <c:showLegendKey val="0"/>
          <c:showVal val="1"/>
          <c:showCatName val="0"/>
          <c:showSerName val="0"/>
          <c:showPercent val="0"/>
          <c:showBubbleSize val="0"/>
        </c:dLbls>
        <c:gapWidth val="150"/>
        <c:shape val="cylinder"/>
        <c:axId val="481016288"/>
        <c:axId val="481004320"/>
        <c:axId val="0"/>
      </c:bar3DChart>
      <c:catAx>
        <c:axId val="481016288"/>
        <c:scaling>
          <c:orientation val="minMax"/>
        </c:scaling>
        <c:delete val="0"/>
        <c:axPos val="b"/>
        <c:numFmt formatCode="General" sourceLinked="0"/>
        <c:majorTickMark val="out"/>
        <c:minorTickMark val="none"/>
        <c:tickLblPos val="nextTo"/>
        <c:crossAx val="481004320"/>
        <c:crosses val="autoZero"/>
        <c:auto val="1"/>
        <c:lblAlgn val="ctr"/>
        <c:lblOffset val="100"/>
        <c:noMultiLvlLbl val="0"/>
      </c:catAx>
      <c:valAx>
        <c:axId val="481004320"/>
        <c:scaling>
          <c:orientation val="minMax"/>
        </c:scaling>
        <c:delete val="0"/>
        <c:axPos val="l"/>
        <c:majorGridlines/>
        <c:numFmt formatCode="General" sourceLinked="1"/>
        <c:majorTickMark val="out"/>
        <c:minorTickMark val="none"/>
        <c:tickLblPos val="nextTo"/>
        <c:crossAx val="481016288"/>
        <c:crosses val="autoZero"/>
        <c:crossBetween val="between"/>
      </c:valAx>
    </c:plotArea>
    <c:legend>
      <c:legendPos val="b"/>
      <c:overlay val="0"/>
    </c:legend>
    <c:plotVisOnly val="1"/>
    <c:dispBlanksAs val="gap"/>
    <c:showDLblsOverMax val="0"/>
  </c:chart>
  <c:spPr>
    <a:solidFill>
      <a:schemeClr val="accent5">
        <a:lumMod val="20000"/>
        <a:lumOff val="80000"/>
      </a:schemeClr>
    </a:solidFill>
    <a:ln>
      <a:solidFill>
        <a:schemeClr val="tx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04396325459318"/>
          <c:y val="0.18604367162438029"/>
          <c:w val="0.88495603674540679"/>
          <c:h val="0.78570392242636333"/>
        </c:manualLayout>
      </c:layout>
      <c:barChart>
        <c:barDir val="col"/>
        <c:grouping val="clustered"/>
        <c:varyColors val="0"/>
        <c:ser>
          <c:idx val="0"/>
          <c:order val="0"/>
          <c:tx>
            <c:strRef>
              <c:f>Feuil5!$J$7</c:f>
              <c:strCache>
                <c:ptCount val="1"/>
                <c:pt idx="0">
                  <c:v>2015</c:v>
                </c:pt>
              </c:strCache>
            </c:strRef>
          </c:tx>
          <c:invertIfNegative val="0"/>
          <c:dLbls>
            <c:spPr>
              <a:solidFill>
                <a:schemeClr val="bg1">
                  <a:lumMod val="65000"/>
                </a:schemeClr>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Feuil5!$K$6:$M$6</c:f>
              <c:strCache>
                <c:ptCount val="3"/>
                <c:pt idx="0">
                  <c:v>معدل النمو خارج قطاع المحروقات %</c:v>
                </c:pt>
                <c:pt idx="1">
                  <c:v>معدل النمو في قطاع المحروقات %</c:v>
                </c:pt>
                <c:pt idx="2">
                  <c:v>معدل النمو الاقتصادي الحقيقي %</c:v>
                </c:pt>
              </c:strCache>
            </c:strRef>
          </c:cat>
          <c:val>
            <c:numRef>
              <c:f>Feuil5!$K$7:$M$7</c:f>
              <c:numCache>
                <c:formatCode>General</c:formatCode>
                <c:ptCount val="3"/>
                <c:pt idx="0">
                  <c:v>5</c:v>
                </c:pt>
                <c:pt idx="1">
                  <c:v>0.4</c:v>
                </c:pt>
                <c:pt idx="2">
                  <c:v>3.8</c:v>
                </c:pt>
              </c:numCache>
            </c:numRef>
          </c:val>
        </c:ser>
        <c:ser>
          <c:idx val="1"/>
          <c:order val="1"/>
          <c:tx>
            <c:strRef>
              <c:f>Feuil5!$J$8</c:f>
              <c:strCache>
                <c:ptCount val="1"/>
                <c:pt idx="0">
                  <c:v>2016</c:v>
                </c:pt>
              </c:strCache>
            </c:strRef>
          </c:tx>
          <c:invertIfNegative val="0"/>
          <c:dLbls>
            <c:spPr>
              <a:solidFill>
                <a:schemeClr val="accent6"/>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Feuil5!$K$6:$M$6</c:f>
              <c:strCache>
                <c:ptCount val="3"/>
                <c:pt idx="0">
                  <c:v>معدل النمو خارج قطاع المحروقات %</c:v>
                </c:pt>
                <c:pt idx="1">
                  <c:v>معدل النمو في قطاع المحروقات %</c:v>
                </c:pt>
                <c:pt idx="2">
                  <c:v>معدل النمو الاقتصادي الحقيقي %</c:v>
                </c:pt>
              </c:strCache>
            </c:strRef>
          </c:cat>
          <c:val>
            <c:numRef>
              <c:f>Feuil5!$K$8:$M$8</c:f>
              <c:numCache>
                <c:formatCode>General</c:formatCode>
                <c:ptCount val="3"/>
                <c:pt idx="0">
                  <c:v>2.2999999999999998</c:v>
                </c:pt>
                <c:pt idx="1">
                  <c:v>7.7</c:v>
                </c:pt>
                <c:pt idx="2">
                  <c:v>3.3</c:v>
                </c:pt>
              </c:numCache>
            </c:numRef>
          </c:val>
        </c:ser>
        <c:ser>
          <c:idx val="2"/>
          <c:order val="2"/>
          <c:tx>
            <c:strRef>
              <c:f>Feuil5!$J$9</c:f>
              <c:strCache>
                <c:ptCount val="1"/>
                <c:pt idx="0">
                  <c:v>2017</c:v>
                </c:pt>
              </c:strCache>
            </c:strRef>
          </c:tx>
          <c:invertIfNegative val="0"/>
          <c:dLbls>
            <c:spPr>
              <a:solidFill>
                <a:schemeClr val="accent3">
                  <a:lumMod val="20000"/>
                  <a:lumOff val="80000"/>
                </a:schemeClr>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Feuil5!$K$6:$M$6</c:f>
              <c:strCache>
                <c:ptCount val="3"/>
                <c:pt idx="0">
                  <c:v>معدل النمو خارج قطاع المحروقات %</c:v>
                </c:pt>
                <c:pt idx="1">
                  <c:v>معدل النمو في قطاع المحروقات %</c:v>
                </c:pt>
                <c:pt idx="2">
                  <c:v>معدل النمو الاقتصادي الحقيقي %</c:v>
                </c:pt>
              </c:strCache>
            </c:strRef>
          </c:cat>
          <c:val>
            <c:numRef>
              <c:f>Feuil5!$K$9:$M$9</c:f>
              <c:numCache>
                <c:formatCode>General</c:formatCode>
                <c:ptCount val="3"/>
                <c:pt idx="0">
                  <c:v>2.6</c:v>
                </c:pt>
                <c:pt idx="1">
                  <c:v>-3</c:v>
                </c:pt>
                <c:pt idx="2">
                  <c:v>1.6</c:v>
                </c:pt>
              </c:numCache>
            </c:numRef>
          </c:val>
        </c:ser>
        <c:dLbls>
          <c:showLegendKey val="0"/>
          <c:showVal val="1"/>
          <c:showCatName val="0"/>
          <c:showSerName val="0"/>
          <c:showPercent val="0"/>
          <c:showBubbleSize val="0"/>
        </c:dLbls>
        <c:gapWidth val="150"/>
        <c:axId val="864930096"/>
        <c:axId val="864931184"/>
      </c:barChart>
      <c:catAx>
        <c:axId val="864930096"/>
        <c:scaling>
          <c:orientation val="minMax"/>
        </c:scaling>
        <c:delete val="0"/>
        <c:axPos val="b"/>
        <c:numFmt formatCode="General" sourceLinked="0"/>
        <c:majorTickMark val="out"/>
        <c:minorTickMark val="none"/>
        <c:tickLblPos val="nextTo"/>
        <c:crossAx val="864931184"/>
        <c:crosses val="autoZero"/>
        <c:auto val="1"/>
        <c:lblAlgn val="ctr"/>
        <c:lblOffset val="100"/>
        <c:noMultiLvlLbl val="0"/>
      </c:catAx>
      <c:valAx>
        <c:axId val="864931184"/>
        <c:scaling>
          <c:orientation val="minMax"/>
        </c:scaling>
        <c:delete val="0"/>
        <c:axPos val="l"/>
        <c:majorGridlines/>
        <c:numFmt formatCode="General" sourceLinked="1"/>
        <c:majorTickMark val="out"/>
        <c:minorTickMark val="none"/>
        <c:tickLblPos val="nextTo"/>
        <c:spPr>
          <a:solidFill>
            <a:schemeClr val="accent1">
              <a:lumMod val="20000"/>
              <a:lumOff val="80000"/>
            </a:schemeClr>
          </a:solidFill>
        </c:spPr>
        <c:crossAx val="864930096"/>
        <c:crosses val="autoZero"/>
        <c:crossBetween val="between"/>
      </c:valAx>
      <c:spPr>
        <a:noFill/>
        <a:ln w="25400">
          <a:noFill/>
        </a:ln>
      </c:spPr>
    </c:plotArea>
    <c:legend>
      <c:legendPos val="b"/>
      <c:overlay val="0"/>
    </c:legend>
    <c:plotVisOnly val="1"/>
    <c:dispBlanksAs val="gap"/>
    <c:showDLblsOverMax val="0"/>
  </c:chart>
  <c:spPr>
    <a:solidFill>
      <a:schemeClr val="tx2">
        <a:lumMod val="20000"/>
        <a:lumOff val="8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solidFill>
          <a:schemeClr val="accent1">
            <a:lumMod val="20000"/>
            <a:lumOff val="80000"/>
          </a:schemeClr>
        </a:solidFill>
        <a:ln>
          <a:solidFill>
            <a:schemeClr val="tx1"/>
          </a:solidFill>
        </a:ln>
      </c:spPr>
    </c:sideWall>
    <c:backWall>
      <c:thickness val="0"/>
      <c:spPr>
        <a:solidFill>
          <a:schemeClr val="accent1">
            <a:lumMod val="20000"/>
            <a:lumOff val="80000"/>
          </a:schemeClr>
        </a:solidFill>
        <a:ln>
          <a:solidFill>
            <a:schemeClr val="tx1"/>
          </a:solidFill>
        </a:ln>
      </c:spPr>
    </c:backWall>
    <c:plotArea>
      <c:layout>
        <c:manualLayout>
          <c:layoutTarget val="inner"/>
          <c:xMode val="edge"/>
          <c:yMode val="edge"/>
          <c:x val="0.10968285214348222"/>
          <c:y val="4.6770924467774859E-2"/>
          <c:w val="0.87087270341207956"/>
          <c:h val="0.68673009623797165"/>
        </c:manualLayout>
      </c:layout>
      <c:bar3DChart>
        <c:barDir val="col"/>
        <c:grouping val="clustered"/>
        <c:varyColors val="0"/>
        <c:ser>
          <c:idx val="0"/>
          <c:order val="0"/>
          <c:tx>
            <c:strRef>
              <c:f>Feuil2!$E$8</c:f>
              <c:strCache>
                <c:ptCount val="1"/>
                <c:pt idx="0">
                  <c:v>أشغال كبرى وهياكل قاعدية</c:v>
                </c:pt>
              </c:strCache>
            </c:strRef>
          </c:tx>
          <c:invertIfNegative val="0"/>
          <c:dLbls>
            <c:spPr>
              <a:solidFill>
                <a:schemeClr val="accent6"/>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Feuil2!$F$7:$I$7</c:f>
              <c:numCache>
                <c:formatCode>General</c:formatCode>
                <c:ptCount val="4"/>
                <c:pt idx="0">
                  <c:v>2001</c:v>
                </c:pt>
                <c:pt idx="1">
                  <c:v>2002</c:v>
                </c:pt>
                <c:pt idx="2">
                  <c:v>2003</c:v>
                </c:pt>
                <c:pt idx="3">
                  <c:v>2004</c:v>
                </c:pt>
              </c:numCache>
            </c:numRef>
          </c:cat>
          <c:val>
            <c:numRef>
              <c:f>Feuil2!$F$8:$I$8</c:f>
              <c:numCache>
                <c:formatCode>General</c:formatCode>
                <c:ptCount val="4"/>
                <c:pt idx="0">
                  <c:v>100.7</c:v>
                </c:pt>
                <c:pt idx="1">
                  <c:v>70.2</c:v>
                </c:pt>
                <c:pt idx="2">
                  <c:v>37.6</c:v>
                </c:pt>
                <c:pt idx="3">
                  <c:v>2</c:v>
                </c:pt>
              </c:numCache>
            </c:numRef>
          </c:val>
        </c:ser>
        <c:ser>
          <c:idx val="1"/>
          <c:order val="1"/>
          <c:tx>
            <c:strRef>
              <c:f>Feuil2!$E$9</c:f>
              <c:strCache>
                <c:ptCount val="1"/>
                <c:pt idx="0">
                  <c:v>تنمية محلية وبشرية</c:v>
                </c:pt>
              </c:strCache>
            </c:strRef>
          </c:tx>
          <c:invertIfNegative val="0"/>
          <c:dLbls>
            <c:dLbl>
              <c:idx val="0"/>
              <c:layout>
                <c:manualLayout>
                  <c:x val="1.4859685456061962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98249766407094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614061040044262E-2"/>
                  <c:y val="0"/>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bg2">
                  <a:lumMod val="75000"/>
                </a:schemeClr>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Feuil2!$F$7:$I$7</c:f>
              <c:numCache>
                <c:formatCode>General</c:formatCode>
                <c:ptCount val="4"/>
                <c:pt idx="0">
                  <c:v>2001</c:v>
                </c:pt>
                <c:pt idx="1">
                  <c:v>2002</c:v>
                </c:pt>
                <c:pt idx="2">
                  <c:v>2003</c:v>
                </c:pt>
                <c:pt idx="3">
                  <c:v>2004</c:v>
                </c:pt>
              </c:numCache>
            </c:numRef>
          </c:cat>
          <c:val>
            <c:numRef>
              <c:f>Feuil2!$F$9:$I$9</c:f>
              <c:numCache>
                <c:formatCode>General</c:formatCode>
                <c:ptCount val="4"/>
                <c:pt idx="0">
                  <c:v>71.8</c:v>
                </c:pt>
                <c:pt idx="1">
                  <c:v>72.8</c:v>
                </c:pt>
                <c:pt idx="2">
                  <c:v>53.1</c:v>
                </c:pt>
                <c:pt idx="3">
                  <c:v>6.5</c:v>
                </c:pt>
              </c:numCache>
            </c:numRef>
          </c:val>
        </c:ser>
        <c:ser>
          <c:idx val="2"/>
          <c:order val="2"/>
          <c:tx>
            <c:strRef>
              <c:f>Feuil2!$E$10</c:f>
              <c:strCache>
                <c:ptCount val="1"/>
                <c:pt idx="0">
                  <c:v>الفلاحة والصيد البحري</c:v>
                </c:pt>
              </c:strCache>
            </c:strRef>
          </c:tx>
          <c:spPr>
            <a:solidFill>
              <a:srgbClr val="00B050"/>
            </a:solidFill>
          </c:spPr>
          <c:invertIfNegative val="0"/>
          <c:dLbls>
            <c:spPr>
              <a:solidFill>
                <a:srgbClr val="FF0000"/>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Feuil2!$F$7:$I$7</c:f>
              <c:numCache>
                <c:formatCode>General</c:formatCode>
                <c:ptCount val="4"/>
                <c:pt idx="0">
                  <c:v>2001</c:v>
                </c:pt>
                <c:pt idx="1">
                  <c:v>2002</c:v>
                </c:pt>
                <c:pt idx="2">
                  <c:v>2003</c:v>
                </c:pt>
                <c:pt idx="3">
                  <c:v>2004</c:v>
                </c:pt>
              </c:numCache>
            </c:numRef>
          </c:cat>
          <c:val>
            <c:numRef>
              <c:f>Feuil2!$F$10:$I$10</c:f>
              <c:numCache>
                <c:formatCode>General</c:formatCode>
                <c:ptCount val="4"/>
                <c:pt idx="0">
                  <c:v>10.6</c:v>
                </c:pt>
                <c:pt idx="1">
                  <c:v>20.3</c:v>
                </c:pt>
                <c:pt idx="2">
                  <c:v>22.5</c:v>
                </c:pt>
                <c:pt idx="3">
                  <c:v>12</c:v>
                </c:pt>
              </c:numCache>
            </c:numRef>
          </c:val>
        </c:ser>
        <c:ser>
          <c:idx val="3"/>
          <c:order val="3"/>
          <c:tx>
            <c:strRef>
              <c:f>Feuil2!$E$11</c:f>
              <c:strCache>
                <c:ptCount val="1"/>
                <c:pt idx="0">
                  <c:v>دعم الإصلاحات</c:v>
                </c:pt>
              </c:strCache>
            </c:strRef>
          </c:tx>
          <c:invertIfNegative val="0"/>
          <c:dLbls>
            <c:dLbl>
              <c:idx val="1"/>
              <c:layout>
                <c:manualLayout>
                  <c:x val="1.4859685456061962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614061040044262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736873248053247E-2"/>
                  <c:y val="0"/>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accent6">
                  <a:lumMod val="20000"/>
                  <a:lumOff val="80000"/>
                </a:schemeClr>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Feuil2!$F$7:$I$7</c:f>
              <c:numCache>
                <c:formatCode>General</c:formatCode>
                <c:ptCount val="4"/>
                <c:pt idx="0">
                  <c:v>2001</c:v>
                </c:pt>
                <c:pt idx="1">
                  <c:v>2002</c:v>
                </c:pt>
                <c:pt idx="2">
                  <c:v>2003</c:v>
                </c:pt>
                <c:pt idx="3">
                  <c:v>2004</c:v>
                </c:pt>
              </c:numCache>
            </c:numRef>
          </c:cat>
          <c:val>
            <c:numRef>
              <c:f>Feuil2!$F$11:$I$11</c:f>
              <c:numCache>
                <c:formatCode>General</c:formatCode>
                <c:ptCount val="4"/>
                <c:pt idx="0">
                  <c:v>30</c:v>
                </c:pt>
                <c:pt idx="1">
                  <c:v>15</c:v>
                </c:pt>
                <c:pt idx="2">
                  <c:v>0</c:v>
                </c:pt>
                <c:pt idx="3">
                  <c:v>0</c:v>
                </c:pt>
              </c:numCache>
            </c:numRef>
          </c:val>
        </c:ser>
        <c:dLbls>
          <c:showLegendKey val="0"/>
          <c:showVal val="0"/>
          <c:showCatName val="0"/>
          <c:showSerName val="0"/>
          <c:showPercent val="0"/>
          <c:showBubbleSize val="0"/>
        </c:dLbls>
        <c:gapWidth val="75"/>
        <c:shape val="box"/>
        <c:axId val="481019008"/>
        <c:axId val="577370832"/>
        <c:axId val="0"/>
      </c:bar3DChart>
      <c:catAx>
        <c:axId val="481019008"/>
        <c:scaling>
          <c:orientation val="minMax"/>
        </c:scaling>
        <c:delete val="0"/>
        <c:axPos val="b"/>
        <c:numFmt formatCode="General" sourceLinked="1"/>
        <c:majorTickMark val="none"/>
        <c:minorTickMark val="none"/>
        <c:tickLblPos val="nextTo"/>
        <c:crossAx val="577370832"/>
        <c:crosses val="autoZero"/>
        <c:auto val="1"/>
        <c:lblAlgn val="ctr"/>
        <c:lblOffset val="100"/>
        <c:noMultiLvlLbl val="0"/>
      </c:catAx>
      <c:valAx>
        <c:axId val="577370832"/>
        <c:scaling>
          <c:orientation val="minMax"/>
        </c:scaling>
        <c:delete val="0"/>
        <c:axPos val="l"/>
        <c:majorGridlines>
          <c:spPr>
            <a:ln>
              <a:solidFill>
                <a:schemeClr val="tx1"/>
              </a:solidFill>
            </a:ln>
          </c:spPr>
        </c:majorGridlines>
        <c:numFmt formatCode="General" sourceLinked="1"/>
        <c:majorTickMark val="none"/>
        <c:minorTickMark val="none"/>
        <c:tickLblPos val="nextTo"/>
        <c:spPr>
          <a:ln w="9525">
            <a:noFill/>
          </a:ln>
        </c:spPr>
        <c:crossAx val="481019008"/>
        <c:crosses val="autoZero"/>
        <c:crossBetween val="between"/>
      </c:valAx>
      <c:spPr>
        <a:ln>
          <a:solidFill>
            <a:schemeClr val="tx1"/>
          </a:solidFill>
        </a:ln>
      </c:spPr>
    </c:plotArea>
    <c:legend>
      <c:legendPos val="b"/>
      <c:overlay val="0"/>
    </c:legend>
    <c:plotVisOnly val="1"/>
    <c:dispBlanksAs val="gap"/>
    <c:showDLblsOverMax val="0"/>
  </c:chart>
  <c:spPr>
    <a:solidFill>
      <a:schemeClr val="accent3">
        <a:lumMod val="40000"/>
        <a:lumOff val="60000"/>
      </a:schemeClr>
    </a:solidFill>
    <a:ln>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solidFill>
          <a:schemeClr val="accent1">
            <a:lumMod val="20000"/>
            <a:lumOff val="80000"/>
          </a:schemeClr>
        </a:solidFill>
        <a:ln>
          <a:solidFill>
            <a:schemeClr val="tx1"/>
          </a:solidFill>
        </a:ln>
      </c:spPr>
    </c:sideWall>
    <c:backWall>
      <c:thickness val="0"/>
      <c:spPr>
        <a:solidFill>
          <a:schemeClr val="accent1">
            <a:lumMod val="20000"/>
            <a:lumOff val="80000"/>
          </a:schemeClr>
        </a:solidFill>
        <a:ln>
          <a:solidFill>
            <a:schemeClr val="tx1"/>
          </a:solidFill>
        </a:ln>
      </c:spPr>
    </c:backWall>
    <c:plotArea>
      <c:layout/>
      <c:bar3DChart>
        <c:barDir val="col"/>
        <c:grouping val="clustered"/>
        <c:varyColors val="0"/>
        <c:ser>
          <c:idx val="0"/>
          <c:order val="0"/>
          <c:tx>
            <c:strRef>
              <c:f>Feuil3!$J$6</c:f>
              <c:strCache>
                <c:ptCount val="1"/>
                <c:pt idx="0">
                  <c:v>البرامج</c:v>
                </c:pt>
              </c:strCache>
            </c:strRef>
          </c:tx>
          <c:invertIfNegative val="0"/>
          <c:val>
            <c:numRef>
              <c:f>Feuil3!$K$6:$P$6</c:f>
              <c:numCache>
                <c:formatCode>General</c:formatCode>
                <c:ptCount val="6"/>
                <c:pt idx="0">
                  <c:v>2004</c:v>
                </c:pt>
                <c:pt idx="1">
                  <c:v>2005</c:v>
                </c:pt>
                <c:pt idx="2">
                  <c:v>2006</c:v>
                </c:pt>
                <c:pt idx="3">
                  <c:v>2007</c:v>
                </c:pt>
                <c:pt idx="4">
                  <c:v>2008</c:v>
                </c:pt>
                <c:pt idx="5">
                  <c:v>2009</c:v>
                </c:pt>
              </c:numCache>
            </c:numRef>
          </c:val>
        </c:ser>
        <c:ser>
          <c:idx val="1"/>
          <c:order val="1"/>
          <c:tx>
            <c:strRef>
              <c:f>Feuil3!$J$7</c:f>
              <c:strCache>
                <c:ptCount val="1"/>
                <c:pt idx="0">
                  <c:v>مخطط الإنعاش الاقتصادي</c:v>
                </c:pt>
              </c:strCache>
            </c:strRef>
          </c:tx>
          <c:invertIfNegative val="0"/>
          <c:val>
            <c:numRef>
              <c:f>Feuil3!$K$7:$P$7</c:f>
              <c:numCache>
                <c:formatCode>General</c:formatCode>
                <c:ptCount val="6"/>
                <c:pt idx="0">
                  <c:v>1071</c:v>
                </c:pt>
                <c:pt idx="1">
                  <c:v>0</c:v>
                </c:pt>
                <c:pt idx="2">
                  <c:v>0</c:v>
                </c:pt>
                <c:pt idx="3">
                  <c:v>0</c:v>
                </c:pt>
                <c:pt idx="4">
                  <c:v>0</c:v>
                </c:pt>
                <c:pt idx="5">
                  <c:v>0</c:v>
                </c:pt>
              </c:numCache>
            </c:numRef>
          </c:val>
        </c:ser>
        <c:ser>
          <c:idx val="2"/>
          <c:order val="2"/>
          <c:tx>
            <c:strRef>
              <c:f>Feuil3!$J$8</c:f>
              <c:strCache>
                <c:ptCount val="1"/>
                <c:pt idx="0">
                  <c:v>البرنامج التكميلي لدعم النمو</c:v>
                </c:pt>
              </c:strCache>
            </c:strRef>
          </c:tx>
          <c:invertIfNegative val="0"/>
          <c:val>
            <c:numRef>
              <c:f>Feuil3!$K$8:$P$8</c:f>
              <c:numCache>
                <c:formatCode>General</c:formatCode>
                <c:ptCount val="6"/>
                <c:pt idx="0">
                  <c:v>0</c:v>
                </c:pt>
                <c:pt idx="1">
                  <c:v>1273</c:v>
                </c:pt>
                <c:pt idx="2">
                  <c:v>3341</c:v>
                </c:pt>
                <c:pt idx="3">
                  <c:v>260</c:v>
                </c:pt>
                <c:pt idx="4">
                  <c:v>260</c:v>
                </c:pt>
                <c:pt idx="5">
                  <c:v>260</c:v>
                </c:pt>
              </c:numCache>
            </c:numRef>
          </c:val>
        </c:ser>
        <c:ser>
          <c:idx val="3"/>
          <c:order val="3"/>
          <c:tx>
            <c:strRef>
              <c:f>Feuil3!$J$9</c:f>
              <c:strCache>
                <c:ptCount val="1"/>
                <c:pt idx="0">
                  <c:v>برنامج الجنوب الكبير</c:v>
                </c:pt>
              </c:strCache>
            </c:strRef>
          </c:tx>
          <c:invertIfNegative val="0"/>
          <c:val>
            <c:numRef>
              <c:f>Feuil3!$K$9:$P$9</c:f>
              <c:numCache>
                <c:formatCode>General</c:formatCode>
                <c:ptCount val="6"/>
                <c:pt idx="0">
                  <c:v>0</c:v>
                </c:pt>
                <c:pt idx="1">
                  <c:v>0</c:v>
                </c:pt>
                <c:pt idx="2">
                  <c:v>250</c:v>
                </c:pt>
                <c:pt idx="3">
                  <c:v>182</c:v>
                </c:pt>
                <c:pt idx="4">
                  <c:v>0</c:v>
                </c:pt>
                <c:pt idx="5">
                  <c:v>0</c:v>
                </c:pt>
              </c:numCache>
            </c:numRef>
          </c:val>
        </c:ser>
        <c:ser>
          <c:idx val="4"/>
          <c:order val="4"/>
          <c:tx>
            <c:strRef>
              <c:f>Feuil3!$J$10</c:f>
              <c:strCache>
                <c:ptCount val="1"/>
                <c:pt idx="0">
                  <c:v>برنامج الهضاب العليا</c:v>
                </c:pt>
              </c:strCache>
            </c:strRef>
          </c:tx>
          <c:invertIfNegative val="0"/>
          <c:val>
            <c:numRef>
              <c:f>Feuil3!$K$10:$P$10</c:f>
              <c:numCache>
                <c:formatCode>General</c:formatCode>
                <c:ptCount val="6"/>
                <c:pt idx="0">
                  <c:v>0</c:v>
                </c:pt>
                <c:pt idx="1">
                  <c:v>0</c:v>
                </c:pt>
                <c:pt idx="2">
                  <c:v>277</c:v>
                </c:pt>
                <c:pt idx="3">
                  <c:v>391</c:v>
                </c:pt>
                <c:pt idx="4">
                  <c:v>0</c:v>
                </c:pt>
                <c:pt idx="5">
                  <c:v>0</c:v>
                </c:pt>
              </c:numCache>
            </c:numRef>
          </c:val>
        </c:ser>
        <c:ser>
          <c:idx val="5"/>
          <c:order val="5"/>
          <c:tx>
            <c:strRef>
              <c:f>Feuil3!$J$11</c:f>
              <c:strCache>
                <c:ptCount val="1"/>
                <c:pt idx="0">
                  <c:v>تحويلات حسابات الخزينة</c:v>
                </c:pt>
              </c:strCache>
            </c:strRef>
          </c:tx>
          <c:invertIfNegative val="0"/>
          <c:val>
            <c:numRef>
              <c:f>Feuil3!$K$11:$P$11</c:f>
              <c:numCache>
                <c:formatCode>General</c:formatCode>
                <c:ptCount val="6"/>
                <c:pt idx="0">
                  <c:v>0</c:v>
                </c:pt>
                <c:pt idx="1">
                  <c:v>227</c:v>
                </c:pt>
                <c:pt idx="2">
                  <c:v>304</c:v>
                </c:pt>
                <c:pt idx="3">
                  <c:v>244</c:v>
                </c:pt>
                <c:pt idx="4">
                  <c:v>205</c:v>
                </c:pt>
                <c:pt idx="5">
                  <c:v>160</c:v>
                </c:pt>
              </c:numCache>
            </c:numRef>
          </c:val>
        </c:ser>
        <c:dLbls>
          <c:showLegendKey val="0"/>
          <c:showVal val="0"/>
          <c:showCatName val="0"/>
          <c:showSerName val="0"/>
          <c:showPercent val="0"/>
          <c:showBubbleSize val="0"/>
        </c:dLbls>
        <c:gapWidth val="150"/>
        <c:shape val="cylinder"/>
        <c:axId val="577378448"/>
        <c:axId val="577375184"/>
        <c:axId val="0"/>
      </c:bar3DChart>
      <c:catAx>
        <c:axId val="577378448"/>
        <c:scaling>
          <c:orientation val="minMax"/>
        </c:scaling>
        <c:delete val="0"/>
        <c:axPos val="b"/>
        <c:majorTickMark val="out"/>
        <c:minorTickMark val="none"/>
        <c:tickLblPos val="nextTo"/>
        <c:crossAx val="577375184"/>
        <c:crosses val="autoZero"/>
        <c:auto val="1"/>
        <c:lblAlgn val="ctr"/>
        <c:lblOffset val="100"/>
        <c:noMultiLvlLbl val="0"/>
      </c:catAx>
      <c:valAx>
        <c:axId val="577375184"/>
        <c:scaling>
          <c:orientation val="minMax"/>
        </c:scaling>
        <c:delete val="0"/>
        <c:axPos val="l"/>
        <c:majorGridlines>
          <c:spPr>
            <a:ln>
              <a:solidFill>
                <a:schemeClr val="tx1"/>
              </a:solidFill>
            </a:ln>
          </c:spPr>
        </c:majorGridlines>
        <c:numFmt formatCode="General" sourceLinked="1"/>
        <c:majorTickMark val="out"/>
        <c:minorTickMark val="none"/>
        <c:tickLblPos val="nextTo"/>
        <c:spPr>
          <a:ln>
            <a:solidFill>
              <a:schemeClr val="tx1"/>
            </a:solidFill>
          </a:ln>
        </c:spPr>
        <c:crossAx val="577378448"/>
        <c:crosses val="autoZero"/>
        <c:crossBetween val="between"/>
      </c:valAx>
    </c:plotArea>
    <c:legend>
      <c:legendPos val="b"/>
      <c:overlay val="0"/>
    </c:legend>
    <c:plotVisOnly val="1"/>
    <c:dispBlanksAs val="gap"/>
    <c:showDLblsOverMax val="0"/>
  </c:chart>
  <c:spPr>
    <a:solidFill>
      <a:schemeClr val="tx2">
        <a:lumMod val="40000"/>
        <a:lumOff val="6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6.4651953717052957E-2"/>
          <c:w val="0.99796798534822206"/>
          <c:h val="0.72203023917784925"/>
        </c:manualLayout>
      </c:layout>
      <c:pie3DChart>
        <c:varyColors val="1"/>
        <c:ser>
          <c:idx val="0"/>
          <c:order val="0"/>
          <c:tx>
            <c:strRef>
              <c:f>Feuil5!$I$16</c:f>
              <c:strCache>
                <c:ptCount val="1"/>
                <c:pt idx="0">
                  <c:v>المبالغ</c:v>
                </c:pt>
              </c:strCache>
            </c:strRef>
          </c:tx>
          <c:explosion val="25"/>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Feuil5!$H$17:$H$21</c:f>
              <c:strCache>
                <c:ptCount val="5"/>
                <c:pt idx="0">
                  <c:v>تحسين ظروف معيشة السكان</c:v>
                </c:pt>
                <c:pt idx="1">
                  <c:v>تطور المنشآت الأساسية</c:v>
                </c:pt>
                <c:pt idx="2">
                  <c:v>دعم التنمية الاقتصادية</c:v>
                </c:pt>
                <c:pt idx="3">
                  <c:v>تطوير الخدمة العمومية</c:v>
                </c:pt>
                <c:pt idx="4">
                  <c:v>تطوير التكنولوجيا الجديدة للاتصال</c:v>
                </c:pt>
              </c:strCache>
            </c:strRef>
          </c:cat>
          <c:val>
            <c:numRef>
              <c:f>Feuil5!$I$17:$I$21</c:f>
              <c:numCache>
                <c:formatCode>General</c:formatCode>
                <c:ptCount val="5"/>
                <c:pt idx="0">
                  <c:v>1908.5</c:v>
                </c:pt>
                <c:pt idx="1">
                  <c:v>1703.1</c:v>
                </c:pt>
                <c:pt idx="2">
                  <c:v>337.2</c:v>
                </c:pt>
                <c:pt idx="3">
                  <c:v>203.9</c:v>
                </c:pt>
                <c:pt idx="4">
                  <c:v>50</c:v>
                </c:pt>
              </c:numCache>
            </c:numRef>
          </c:val>
        </c:ser>
        <c:ser>
          <c:idx val="1"/>
          <c:order val="1"/>
          <c:tx>
            <c:strRef>
              <c:f>Feuil5!$J$16</c:f>
              <c:strCache>
                <c:ptCount val="1"/>
                <c:pt idx="0">
                  <c:v>النسب</c:v>
                </c:pt>
              </c:strCache>
            </c:strRef>
          </c:tx>
          <c:explosion val="25"/>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Feuil5!$H$17:$H$21</c:f>
              <c:strCache>
                <c:ptCount val="5"/>
                <c:pt idx="0">
                  <c:v>تحسين ظروف معيشة السكان</c:v>
                </c:pt>
                <c:pt idx="1">
                  <c:v>تطور المنشآت الأساسية</c:v>
                </c:pt>
                <c:pt idx="2">
                  <c:v>دعم التنمية الاقتصادية</c:v>
                </c:pt>
                <c:pt idx="3">
                  <c:v>تطوير الخدمة العمومية</c:v>
                </c:pt>
                <c:pt idx="4">
                  <c:v>تطوير التكنولوجيا الجديدة للاتصال</c:v>
                </c:pt>
              </c:strCache>
            </c:strRef>
          </c:cat>
          <c:val>
            <c:numRef>
              <c:f>Feuil5!$J$17:$J$21</c:f>
              <c:numCache>
                <c:formatCode>General</c:formatCode>
                <c:ptCount val="5"/>
                <c:pt idx="0">
                  <c:v>45.5</c:v>
                </c:pt>
                <c:pt idx="1">
                  <c:v>40.5</c:v>
                </c:pt>
                <c:pt idx="2" formatCode="0%">
                  <c:v>8.0000000000000043E-2</c:v>
                </c:pt>
                <c:pt idx="3">
                  <c:v>4.8</c:v>
                </c:pt>
                <c:pt idx="4">
                  <c:v>1.1000000000000001</c:v>
                </c:pt>
              </c:numCache>
            </c:numRef>
          </c:val>
        </c:ser>
        <c:dLbls>
          <c:showLegendKey val="0"/>
          <c:showVal val="1"/>
          <c:showCatName val="0"/>
          <c:showSerName val="0"/>
          <c:showPercent val="0"/>
          <c:showBubbleSize val="0"/>
          <c:showLeaderLines val="0"/>
        </c:dLbls>
      </c:pie3DChart>
    </c:plotArea>
    <c:legend>
      <c:legendPos val="b"/>
      <c:overlay val="0"/>
    </c:legend>
    <c:plotVisOnly val="1"/>
    <c:dispBlanksAs val="gap"/>
    <c:showDLblsOverMax val="0"/>
  </c:chart>
  <c:spPr>
    <a:solidFill>
      <a:srgbClr val="FFFF00"/>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73840769903771"/>
          <c:y val="8.2260603871399551E-2"/>
          <c:w val="0.66006714785651799"/>
          <c:h val="0.54596009856694949"/>
        </c:manualLayout>
      </c:layout>
      <c:lineChart>
        <c:grouping val="stacked"/>
        <c:varyColors val="0"/>
        <c:ser>
          <c:idx val="0"/>
          <c:order val="0"/>
          <c:tx>
            <c:strRef>
              <c:f>Feuil1!$H$6</c:f>
              <c:strCache>
                <c:ptCount val="1"/>
                <c:pt idx="0">
                  <c:v>المبالغ</c:v>
                </c:pt>
              </c:strCache>
            </c:strRef>
          </c:tx>
          <c:cat>
            <c:strRef>
              <c:f>Feuil1!$G$7:$G$12</c:f>
              <c:strCache>
                <c:ptCount val="6"/>
                <c:pt idx="0">
                  <c:v>التنمية البشرية</c:v>
                </c:pt>
                <c:pt idx="1">
                  <c:v>مواصلة تطوير المنشآت القاعدية</c:v>
                </c:pt>
                <c:pt idx="2">
                  <c:v>تحسين الخدمة العمومية</c:v>
                </c:pt>
                <c:pt idx="3">
                  <c:v>التنمية الاقتصادية</c:v>
                </c:pt>
                <c:pt idx="4">
                  <c:v>مكافحة البطالة</c:v>
                </c:pt>
                <c:pt idx="5">
                  <c:v>البحث العلمي والتكنولوجيا الجديدة الاتصال</c:v>
                </c:pt>
              </c:strCache>
            </c:strRef>
          </c:cat>
          <c:val>
            <c:numRef>
              <c:f>Feuil1!$H$7:$H$12</c:f>
              <c:numCache>
                <c:formatCode>General</c:formatCode>
                <c:ptCount val="6"/>
                <c:pt idx="0">
                  <c:v>10122</c:v>
                </c:pt>
                <c:pt idx="1">
                  <c:v>6448</c:v>
                </c:pt>
                <c:pt idx="2">
                  <c:v>1666</c:v>
                </c:pt>
                <c:pt idx="3">
                  <c:v>1566</c:v>
                </c:pt>
                <c:pt idx="4">
                  <c:v>360</c:v>
                </c:pt>
                <c:pt idx="5">
                  <c:v>250</c:v>
                </c:pt>
              </c:numCache>
            </c:numRef>
          </c:val>
          <c:smooth val="1"/>
        </c:ser>
        <c:ser>
          <c:idx val="1"/>
          <c:order val="1"/>
          <c:tx>
            <c:strRef>
              <c:f>Feuil1!$I$6</c:f>
              <c:strCache>
                <c:ptCount val="1"/>
                <c:pt idx="0">
                  <c:v>النسبة %</c:v>
                </c:pt>
              </c:strCache>
            </c:strRef>
          </c:tx>
          <c:cat>
            <c:strRef>
              <c:f>Feuil1!$G$7:$G$12</c:f>
              <c:strCache>
                <c:ptCount val="6"/>
                <c:pt idx="0">
                  <c:v>التنمية البشرية</c:v>
                </c:pt>
                <c:pt idx="1">
                  <c:v>مواصلة تطوير المنشآت القاعدية</c:v>
                </c:pt>
                <c:pt idx="2">
                  <c:v>تحسين الخدمة العمومية</c:v>
                </c:pt>
                <c:pt idx="3">
                  <c:v>التنمية الاقتصادية</c:v>
                </c:pt>
                <c:pt idx="4">
                  <c:v>مكافحة البطالة</c:v>
                </c:pt>
                <c:pt idx="5">
                  <c:v>البحث العلمي والتكنولوجيا الجديدة الاتصال</c:v>
                </c:pt>
              </c:strCache>
            </c:strRef>
          </c:cat>
          <c:val>
            <c:numRef>
              <c:f>Feuil1!$I$7:$I$12</c:f>
              <c:numCache>
                <c:formatCode>General</c:formatCode>
                <c:ptCount val="6"/>
                <c:pt idx="0">
                  <c:v>49.6</c:v>
                </c:pt>
                <c:pt idx="1">
                  <c:v>31.6</c:v>
                </c:pt>
                <c:pt idx="2">
                  <c:v>8.1</c:v>
                </c:pt>
                <c:pt idx="3">
                  <c:v>7.7</c:v>
                </c:pt>
                <c:pt idx="4">
                  <c:v>1.8</c:v>
                </c:pt>
                <c:pt idx="5">
                  <c:v>1.2</c:v>
                </c:pt>
              </c:numCache>
            </c:numRef>
          </c:val>
          <c:smooth val="1"/>
        </c:ser>
        <c:dLbls>
          <c:showLegendKey val="0"/>
          <c:showVal val="0"/>
          <c:showCatName val="0"/>
          <c:showSerName val="0"/>
          <c:showPercent val="0"/>
          <c:showBubbleSize val="0"/>
        </c:dLbls>
        <c:marker val="1"/>
        <c:smooth val="0"/>
        <c:axId val="577385520"/>
        <c:axId val="577374096"/>
      </c:lineChart>
      <c:catAx>
        <c:axId val="577385520"/>
        <c:scaling>
          <c:orientation val="minMax"/>
        </c:scaling>
        <c:delete val="0"/>
        <c:axPos val="b"/>
        <c:numFmt formatCode="General" sourceLinked="0"/>
        <c:majorTickMark val="out"/>
        <c:minorTickMark val="none"/>
        <c:tickLblPos val="nextTo"/>
        <c:spPr>
          <a:solidFill>
            <a:schemeClr val="accent4">
              <a:lumMod val="40000"/>
              <a:lumOff val="60000"/>
            </a:schemeClr>
          </a:solidFill>
        </c:spPr>
        <c:crossAx val="577374096"/>
        <c:crosses val="autoZero"/>
        <c:auto val="1"/>
        <c:lblAlgn val="ctr"/>
        <c:lblOffset val="100"/>
        <c:noMultiLvlLbl val="0"/>
      </c:catAx>
      <c:valAx>
        <c:axId val="577374096"/>
        <c:scaling>
          <c:orientation val="minMax"/>
        </c:scaling>
        <c:delete val="0"/>
        <c:axPos val="l"/>
        <c:numFmt formatCode="General" sourceLinked="1"/>
        <c:majorTickMark val="out"/>
        <c:minorTickMark val="none"/>
        <c:tickLblPos val="nextTo"/>
        <c:spPr>
          <a:solidFill>
            <a:schemeClr val="accent4">
              <a:lumMod val="40000"/>
              <a:lumOff val="60000"/>
            </a:schemeClr>
          </a:solidFill>
        </c:spPr>
        <c:crossAx val="577385520"/>
        <c:crosses val="autoZero"/>
        <c:crossBetween val="between"/>
      </c:valAx>
      <c:spPr>
        <a:solidFill>
          <a:schemeClr val="bg1">
            <a:lumMod val="75000"/>
          </a:schemeClr>
        </a:solidFill>
      </c:spPr>
    </c:plotArea>
    <c:legend>
      <c:legendPos val="r"/>
      <c:overlay val="0"/>
    </c:legend>
    <c:plotVisOnly val="1"/>
    <c:dispBlanksAs val="zero"/>
    <c:showDLblsOverMax val="0"/>
  </c:chart>
  <c:spPr>
    <a:solidFill>
      <a:schemeClr val="accent4">
        <a:lumMod val="40000"/>
        <a:lumOff val="60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solidFill>
          <a:srgbClr val="FFFF00"/>
        </a:solidFill>
      </c:spPr>
    </c:floor>
    <c:sideWall>
      <c:thickness val="0"/>
      <c:spPr>
        <a:solidFill>
          <a:schemeClr val="bg2">
            <a:lumMod val="90000"/>
          </a:schemeClr>
        </a:solidFill>
      </c:spPr>
    </c:sideWall>
    <c:backWall>
      <c:thickness val="0"/>
      <c:spPr>
        <a:solidFill>
          <a:schemeClr val="bg2">
            <a:lumMod val="90000"/>
          </a:schemeClr>
        </a:solidFill>
      </c:spPr>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Feuil1!$H$14:$J$14</c:f>
              <c:strCache>
                <c:ptCount val="3"/>
                <c:pt idx="0">
                  <c:v>السنوات</c:v>
                </c:pt>
                <c:pt idx="1">
                  <c:v>المبالغ المالية المخصصة</c:v>
                </c:pt>
                <c:pt idx="2">
                  <c:v>النسبة المئوية</c:v>
                </c:pt>
              </c:strCache>
            </c:strRef>
          </c:cat>
          <c:val>
            <c:numRef>
              <c:f>Feuil1!$H$15:$J$15</c:f>
              <c:numCache>
                <c:formatCode>General</c:formatCode>
                <c:ptCount val="3"/>
                <c:pt idx="0">
                  <c:v>2015</c:v>
                </c:pt>
                <c:pt idx="1">
                  <c:v>7656.3</c:v>
                </c:pt>
                <c:pt idx="2">
                  <c:v>33.450000000000003</c:v>
                </c:pt>
              </c:numCache>
            </c:numRef>
          </c:val>
        </c:ser>
        <c:ser>
          <c:idx val="1"/>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Feuil1!$H$14:$J$14</c:f>
              <c:strCache>
                <c:ptCount val="3"/>
                <c:pt idx="0">
                  <c:v>السنوات</c:v>
                </c:pt>
                <c:pt idx="1">
                  <c:v>المبالغ المالية المخصصة</c:v>
                </c:pt>
                <c:pt idx="2">
                  <c:v>النسبة المئوية</c:v>
                </c:pt>
              </c:strCache>
            </c:strRef>
          </c:cat>
          <c:val>
            <c:numRef>
              <c:f>Feuil1!$H$16:$J$16</c:f>
              <c:numCache>
                <c:formatCode>General</c:formatCode>
                <c:ptCount val="3"/>
                <c:pt idx="0">
                  <c:v>2016</c:v>
                </c:pt>
                <c:pt idx="1">
                  <c:v>7384.2</c:v>
                </c:pt>
                <c:pt idx="2">
                  <c:v>32.260000000000012</c:v>
                </c:pt>
              </c:numCache>
            </c:numRef>
          </c:val>
        </c:ser>
        <c:ser>
          <c:idx val="2"/>
          <c:order val="2"/>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Feuil1!$H$14:$J$14</c:f>
              <c:strCache>
                <c:ptCount val="3"/>
                <c:pt idx="0">
                  <c:v>السنوات</c:v>
                </c:pt>
                <c:pt idx="1">
                  <c:v>المبالغ المالية المخصصة</c:v>
                </c:pt>
                <c:pt idx="2">
                  <c:v>النسبة المئوية</c:v>
                </c:pt>
              </c:strCache>
            </c:strRef>
          </c:cat>
          <c:val>
            <c:numRef>
              <c:f>Feuil1!$H$17:$J$17</c:f>
              <c:numCache>
                <c:formatCode>General</c:formatCode>
                <c:ptCount val="3"/>
                <c:pt idx="0">
                  <c:v>2017</c:v>
                </c:pt>
                <c:pt idx="1">
                  <c:v>7845</c:v>
                </c:pt>
                <c:pt idx="2">
                  <c:v>34.270000000000003</c:v>
                </c:pt>
              </c:numCache>
            </c:numRef>
          </c:val>
        </c:ser>
        <c:dLbls>
          <c:showLegendKey val="0"/>
          <c:showVal val="0"/>
          <c:showCatName val="0"/>
          <c:showSerName val="0"/>
          <c:showPercent val="0"/>
          <c:showBubbleSize val="0"/>
        </c:dLbls>
        <c:gapWidth val="150"/>
        <c:shape val="cylinder"/>
        <c:axId val="577371376"/>
        <c:axId val="577371920"/>
        <c:axId val="0"/>
      </c:bar3DChart>
      <c:catAx>
        <c:axId val="577371376"/>
        <c:scaling>
          <c:orientation val="minMax"/>
        </c:scaling>
        <c:delete val="0"/>
        <c:axPos val="b"/>
        <c:numFmt formatCode="General" sourceLinked="0"/>
        <c:majorTickMark val="out"/>
        <c:minorTickMark val="none"/>
        <c:tickLblPos val="nextTo"/>
        <c:crossAx val="577371920"/>
        <c:crosses val="autoZero"/>
        <c:auto val="1"/>
        <c:lblAlgn val="ctr"/>
        <c:lblOffset val="100"/>
        <c:noMultiLvlLbl val="0"/>
      </c:catAx>
      <c:valAx>
        <c:axId val="577371920"/>
        <c:scaling>
          <c:orientation val="minMax"/>
        </c:scaling>
        <c:delete val="0"/>
        <c:axPos val="l"/>
        <c:majorGridlines/>
        <c:numFmt formatCode="General" sourceLinked="1"/>
        <c:majorTickMark val="out"/>
        <c:minorTickMark val="none"/>
        <c:tickLblPos val="nextTo"/>
        <c:crossAx val="577371376"/>
        <c:crosses val="autoZero"/>
        <c:crossBetween val="between"/>
      </c:valAx>
    </c:plotArea>
    <c:legend>
      <c:legendPos val="r"/>
      <c:overlay val="0"/>
    </c:legend>
    <c:plotVisOnly val="1"/>
    <c:dispBlanksAs val="gap"/>
    <c:showDLblsOverMax val="0"/>
  </c:chart>
  <c:spPr>
    <a:solidFill>
      <a:schemeClr val="tx2">
        <a:lumMod val="60000"/>
        <a:lumOff val="40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solidFill>
          <a:srgbClr val="FFFF00"/>
        </a:solidFill>
      </c:spPr>
    </c:floor>
    <c:sideWall>
      <c:thickness val="0"/>
      <c:spPr>
        <a:solidFill>
          <a:schemeClr val="tx2">
            <a:lumMod val="20000"/>
            <a:lumOff val="80000"/>
          </a:schemeClr>
        </a:solidFill>
      </c:spPr>
    </c:sideWall>
    <c:backWall>
      <c:thickness val="0"/>
      <c:spPr>
        <a:solidFill>
          <a:schemeClr val="tx2">
            <a:lumMod val="20000"/>
            <a:lumOff val="80000"/>
          </a:schemeClr>
        </a:solidFill>
      </c:spPr>
    </c:backWall>
    <c:plotArea>
      <c:layout>
        <c:manualLayout>
          <c:layoutTarget val="inner"/>
          <c:xMode val="edge"/>
          <c:yMode val="edge"/>
          <c:x val="6.5463911013409065E-2"/>
          <c:y val="2.8252405949256338E-2"/>
          <c:w val="0.91161442512647561"/>
          <c:h val="0.8320002187226595"/>
        </c:manualLayout>
      </c:layout>
      <c:bar3DChart>
        <c:barDir val="col"/>
        <c:grouping val="clustered"/>
        <c:varyColors val="0"/>
        <c:ser>
          <c:idx val="0"/>
          <c:order val="0"/>
          <c:tx>
            <c:strRef>
              <c:f>Feuil1!$H$7</c:f>
              <c:strCache>
                <c:ptCount val="1"/>
                <c:pt idx="0">
                  <c:v>معدل النمو خارج قطاع المحروقات %</c:v>
                </c:pt>
              </c:strCache>
            </c:strRef>
          </c:tx>
          <c:invertIfNegative val="0"/>
          <c:dLbls>
            <c:spPr>
              <a:solidFill>
                <a:schemeClr val="bg2">
                  <a:lumMod val="90000"/>
                </a:schemeClr>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Feuil1!$G$8:$G$11</c:f>
              <c:numCache>
                <c:formatCode>General</c:formatCode>
                <c:ptCount val="4"/>
                <c:pt idx="0">
                  <c:v>2001</c:v>
                </c:pt>
                <c:pt idx="1">
                  <c:v>2002</c:v>
                </c:pt>
                <c:pt idx="2">
                  <c:v>2003</c:v>
                </c:pt>
                <c:pt idx="3">
                  <c:v>2004</c:v>
                </c:pt>
              </c:numCache>
            </c:numRef>
          </c:cat>
          <c:val>
            <c:numRef>
              <c:f>Feuil1!$H$8:$H$11</c:f>
              <c:numCache>
                <c:formatCode>General</c:formatCode>
                <c:ptCount val="4"/>
                <c:pt idx="0">
                  <c:v>5</c:v>
                </c:pt>
                <c:pt idx="1">
                  <c:v>5.2</c:v>
                </c:pt>
                <c:pt idx="2">
                  <c:v>5.9</c:v>
                </c:pt>
                <c:pt idx="3">
                  <c:v>6.2</c:v>
                </c:pt>
              </c:numCache>
            </c:numRef>
          </c:val>
        </c:ser>
        <c:ser>
          <c:idx val="1"/>
          <c:order val="1"/>
          <c:tx>
            <c:strRef>
              <c:f>Feuil1!$I$7</c:f>
              <c:strCache>
                <c:ptCount val="1"/>
                <c:pt idx="0">
                  <c:v>معدل النمو في قطاع المحروقات %</c:v>
                </c:pt>
              </c:strCache>
            </c:strRef>
          </c:tx>
          <c:invertIfNegative val="0"/>
          <c:dLbls>
            <c:spPr>
              <a:solidFill>
                <a:srgbClr val="00B0F0"/>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Feuil1!$G$8:$G$11</c:f>
              <c:numCache>
                <c:formatCode>General</c:formatCode>
                <c:ptCount val="4"/>
                <c:pt idx="0">
                  <c:v>2001</c:v>
                </c:pt>
                <c:pt idx="1">
                  <c:v>2002</c:v>
                </c:pt>
                <c:pt idx="2">
                  <c:v>2003</c:v>
                </c:pt>
                <c:pt idx="3">
                  <c:v>2004</c:v>
                </c:pt>
              </c:numCache>
            </c:numRef>
          </c:cat>
          <c:val>
            <c:numRef>
              <c:f>Feuil1!$I$8:$I$11</c:f>
              <c:numCache>
                <c:formatCode>General</c:formatCode>
                <c:ptCount val="4"/>
                <c:pt idx="0">
                  <c:v>-1.6</c:v>
                </c:pt>
                <c:pt idx="1">
                  <c:v>3.7</c:v>
                </c:pt>
                <c:pt idx="2">
                  <c:v>8.8000000000000007</c:v>
                </c:pt>
                <c:pt idx="3">
                  <c:v>3.3</c:v>
                </c:pt>
              </c:numCache>
            </c:numRef>
          </c:val>
        </c:ser>
        <c:ser>
          <c:idx val="2"/>
          <c:order val="2"/>
          <c:tx>
            <c:strRef>
              <c:f>Feuil1!$J$7</c:f>
              <c:strCache>
                <c:ptCount val="1"/>
                <c:pt idx="0">
                  <c:v>معدل النمو الاقتصادي الحقيقي %</c:v>
                </c:pt>
              </c:strCache>
            </c:strRef>
          </c:tx>
          <c:invertIfNegative val="0"/>
          <c:dLbls>
            <c:spPr>
              <a:solidFill>
                <a:srgbClr val="FFFF00"/>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Feuil1!$G$8:$G$11</c:f>
              <c:numCache>
                <c:formatCode>General</c:formatCode>
                <c:ptCount val="4"/>
                <c:pt idx="0">
                  <c:v>2001</c:v>
                </c:pt>
                <c:pt idx="1">
                  <c:v>2002</c:v>
                </c:pt>
                <c:pt idx="2">
                  <c:v>2003</c:v>
                </c:pt>
                <c:pt idx="3">
                  <c:v>2004</c:v>
                </c:pt>
              </c:numCache>
            </c:numRef>
          </c:cat>
          <c:val>
            <c:numRef>
              <c:f>Feuil1!$J$8:$J$11</c:f>
              <c:numCache>
                <c:formatCode>General</c:formatCode>
                <c:ptCount val="4"/>
                <c:pt idx="0">
                  <c:v>3</c:v>
                </c:pt>
                <c:pt idx="1">
                  <c:v>5.6</c:v>
                </c:pt>
                <c:pt idx="2">
                  <c:v>7.2</c:v>
                </c:pt>
                <c:pt idx="3">
                  <c:v>4.3</c:v>
                </c:pt>
              </c:numCache>
            </c:numRef>
          </c:val>
        </c:ser>
        <c:dLbls>
          <c:showLegendKey val="0"/>
          <c:showVal val="1"/>
          <c:showCatName val="0"/>
          <c:showSerName val="0"/>
          <c:showPercent val="0"/>
          <c:showBubbleSize val="0"/>
        </c:dLbls>
        <c:gapWidth val="150"/>
        <c:shape val="cylinder"/>
        <c:axId val="577376816"/>
        <c:axId val="864943152"/>
        <c:axId val="0"/>
      </c:bar3DChart>
      <c:catAx>
        <c:axId val="577376816"/>
        <c:scaling>
          <c:orientation val="minMax"/>
        </c:scaling>
        <c:delete val="0"/>
        <c:axPos val="b"/>
        <c:numFmt formatCode="General" sourceLinked="1"/>
        <c:majorTickMark val="out"/>
        <c:minorTickMark val="none"/>
        <c:tickLblPos val="nextTo"/>
        <c:crossAx val="864943152"/>
        <c:crosses val="autoZero"/>
        <c:auto val="1"/>
        <c:lblAlgn val="ctr"/>
        <c:lblOffset val="100"/>
        <c:noMultiLvlLbl val="0"/>
      </c:catAx>
      <c:valAx>
        <c:axId val="864943152"/>
        <c:scaling>
          <c:orientation val="minMax"/>
        </c:scaling>
        <c:delete val="0"/>
        <c:axPos val="l"/>
        <c:majorGridlines/>
        <c:numFmt formatCode="General" sourceLinked="1"/>
        <c:majorTickMark val="out"/>
        <c:minorTickMark val="none"/>
        <c:tickLblPos val="nextTo"/>
        <c:spPr>
          <a:solidFill>
            <a:schemeClr val="accent1">
              <a:lumMod val="20000"/>
              <a:lumOff val="80000"/>
            </a:schemeClr>
          </a:solidFill>
        </c:spPr>
        <c:crossAx val="577376816"/>
        <c:crosses val="autoZero"/>
        <c:crossBetween val="between"/>
      </c:valAx>
      <c:spPr>
        <a:solidFill>
          <a:schemeClr val="tx2">
            <a:lumMod val="20000"/>
            <a:lumOff val="80000"/>
          </a:schemeClr>
        </a:solidFill>
      </c:spPr>
    </c:plotArea>
    <c:legend>
      <c:legendPos val="b"/>
      <c:overlay val="0"/>
      <c:spPr>
        <a:solidFill>
          <a:schemeClr val="tx2">
            <a:lumMod val="20000"/>
            <a:lumOff val="80000"/>
          </a:schemeClr>
        </a:solidFill>
      </c:sp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solidFill>
          <a:schemeClr val="accent6">
            <a:lumMod val="50000"/>
          </a:schemeClr>
        </a:solidFill>
      </c:spPr>
    </c:floor>
    <c:sideWall>
      <c:thickness val="0"/>
      <c:spPr>
        <a:solidFill>
          <a:schemeClr val="accent1">
            <a:lumMod val="20000"/>
            <a:lumOff val="80000"/>
          </a:schemeClr>
        </a:solidFill>
      </c:spPr>
    </c:sideWall>
    <c:backWall>
      <c:thickness val="0"/>
      <c:spPr>
        <a:solidFill>
          <a:schemeClr val="accent1">
            <a:lumMod val="20000"/>
            <a:lumOff val="80000"/>
          </a:schemeClr>
        </a:solidFill>
      </c:spPr>
    </c:backWall>
    <c:plotArea>
      <c:layout/>
      <c:bar3DChart>
        <c:barDir val="col"/>
        <c:grouping val="clustered"/>
        <c:varyColors val="0"/>
        <c:ser>
          <c:idx val="0"/>
          <c:order val="0"/>
          <c:tx>
            <c:strRef>
              <c:f>Feuil3!$L$4</c:f>
              <c:strCache>
                <c:ptCount val="1"/>
                <c:pt idx="0">
                  <c:v>معدل النمو خارج قطاع المحروقات %</c:v>
                </c:pt>
              </c:strCache>
            </c:strRef>
          </c:tx>
          <c:invertIfNegative val="0"/>
          <c:dLbls>
            <c:spPr>
              <a:solidFill>
                <a:srgbClr val="92D050"/>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Feuil3!$K$5:$K$9</c:f>
              <c:numCache>
                <c:formatCode>General</c:formatCode>
                <c:ptCount val="5"/>
                <c:pt idx="0">
                  <c:v>2005</c:v>
                </c:pt>
                <c:pt idx="1">
                  <c:v>2006</c:v>
                </c:pt>
                <c:pt idx="2">
                  <c:v>2007</c:v>
                </c:pt>
                <c:pt idx="3">
                  <c:v>2008</c:v>
                </c:pt>
                <c:pt idx="4">
                  <c:v>2009</c:v>
                </c:pt>
              </c:numCache>
            </c:numRef>
          </c:cat>
          <c:val>
            <c:numRef>
              <c:f>Feuil3!$L$5:$L$9</c:f>
              <c:numCache>
                <c:formatCode>General</c:formatCode>
                <c:ptCount val="5"/>
                <c:pt idx="0">
                  <c:v>4.7</c:v>
                </c:pt>
                <c:pt idx="1">
                  <c:v>5.6</c:v>
                </c:pt>
                <c:pt idx="2">
                  <c:v>6.3</c:v>
                </c:pt>
                <c:pt idx="3">
                  <c:v>6.1</c:v>
                </c:pt>
                <c:pt idx="4">
                  <c:v>10.5</c:v>
                </c:pt>
              </c:numCache>
            </c:numRef>
          </c:val>
        </c:ser>
        <c:ser>
          <c:idx val="1"/>
          <c:order val="1"/>
          <c:tx>
            <c:strRef>
              <c:f>Feuil3!$M$4</c:f>
              <c:strCache>
                <c:ptCount val="1"/>
                <c:pt idx="0">
                  <c:v>معدل النمو في قطاع المحروقات %</c:v>
                </c:pt>
              </c:strCache>
            </c:strRef>
          </c:tx>
          <c:invertIfNegative val="0"/>
          <c:dLbls>
            <c:dLbl>
              <c:idx val="0"/>
              <c:layout>
                <c:manualLayout>
                  <c:x val="1.3888888888889063E-2"/>
                  <c:y val="-1.851851851851858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555555555555558E-3"/>
                  <c:y val="-6.0184456109652958E-2"/>
                </c:manualLayout>
              </c:layout>
              <c:showLegendKey val="0"/>
              <c:showVal val="1"/>
              <c:showCatName val="0"/>
              <c:showSerName val="0"/>
              <c:showPercent val="0"/>
              <c:showBubbleSize val="0"/>
              <c:extLst>
                <c:ext xmlns:c15="http://schemas.microsoft.com/office/drawing/2012/chart" uri="{CE6537A1-D6FC-4f65-9D91-7224C49458BB}"/>
              </c:extLst>
            </c:dLbl>
            <c:spPr>
              <a:solidFill>
                <a:srgbClr val="FFFF00"/>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Feuil3!$K$5:$K$9</c:f>
              <c:numCache>
                <c:formatCode>General</c:formatCode>
                <c:ptCount val="5"/>
                <c:pt idx="0">
                  <c:v>2005</c:v>
                </c:pt>
                <c:pt idx="1">
                  <c:v>2006</c:v>
                </c:pt>
                <c:pt idx="2">
                  <c:v>2007</c:v>
                </c:pt>
                <c:pt idx="3">
                  <c:v>2008</c:v>
                </c:pt>
                <c:pt idx="4">
                  <c:v>2009</c:v>
                </c:pt>
              </c:numCache>
            </c:numRef>
          </c:cat>
          <c:val>
            <c:numRef>
              <c:f>Feuil3!$M$5:$M$9</c:f>
              <c:numCache>
                <c:formatCode>General</c:formatCode>
                <c:ptCount val="5"/>
                <c:pt idx="0">
                  <c:v>5.8</c:v>
                </c:pt>
                <c:pt idx="1">
                  <c:v>-2.5</c:v>
                </c:pt>
                <c:pt idx="2">
                  <c:v>-0.9</c:v>
                </c:pt>
                <c:pt idx="3">
                  <c:v>-2.2999999999999998</c:v>
                </c:pt>
                <c:pt idx="4">
                  <c:v>-1.9000000000000001</c:v>
                </c:pt>
              </c:numCache>
            </c:numRef>
          </c:val>
        </c:ser>
        <c:ser>
          <c:idx val="2"/>
          <c:order val="2"/>
          <c:tx>
            <c:strRef>
              <c:f>Feuil3!$N$4</c:f>
              <c:strCache>
                <c:ptCount val="1"/>
                <c:pt idx="0">
                  <c:v>معدل النمو الاقتصادي الحقيقي %</c:v>
                </c:pt>
              </c:strCache>
            </c:strRef>
          </c:tx>
          <c:invertIfNegative val="0"/>
          <c:dLbls>
            <c:dLbl>
              <c:idx val="0"/>
              <c:layout>
                <c:manualLayout>
                  <c:x val="1.6666666666666701E-2"/>
                  <c:y val="0"/>
                </c:manualLayout>
              </c:layout>
              <c:showLegendKey val="0"/>
              <c:showVal val="1"/>
              <c:showCatName val="0"/>
              <c:showSerName val="0"/>
              <c:showPercent val="0"/>
              <c:showBubbleSize val="0"/>
              <c:extLst>
                <c:ext xmlns:c15="http://schemas.microsoft.com/office/drawing/2012/chart" uri="{CE6537A1-D6FC-4f65-9D91-7224C49458BB}"/>
              </c:extLst>
            </c:dLbl>
            <c:spPr>
              <a:solidFill>
                <a:srgbClr val="00B0F0"/>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Feuil3!$K$5:$K$9</c:f>
              <c:numCache>
                <c:formatCode>General</c:formatCode>
                <c:ptCount val="5"/>
                <c:pt idx="0">
                  <c:v>2005</c:v>
                </c:pt>
                <c:pt idx="1">
                  <c:v>2006</c:v>
                </c:pt>
                <c:pt idx="2">
                  <c:v>2007</c:v>
                </c:pt>
                <c:pt idx="3">
                  <c:v>2008</c:v>
                </c:pt>
                <c:pt idx="4">
                  <c:v>2009</c:v>
                </c:pt>
              </c:numCache>
            </c:numRef>
          </c:cat>
          <c:val>
            <c:numRef>
              <c:f>Feuil3!$N$5:$N$9</c:f>
              <c:numCache>
                <c:formatCode>General</c:formatCode>
                <c:ptCount val="5"/>
                <c:pt idx="0">
                  <c:v>5.0999999999999996</c:v>
                </c:pt>
                <c:pt idx="1">
                  <c:v>2</c:v>
                </c:pt>
                <c:pt idx="2">
                  <c:v>4.8</c:v>
                </c:pt>
                <c:pt idx="3">
                  <c:v>2.4</c:v>
                </c:pt>
                <c:pt idx="4">
                  <c:v>2.1</c:v>
                </c:pt>
              </c:numCache>
            </c:numRef>
          </c:val>
        </c:ser>
        <c:dLbls>
          <c:showLegendKey val="0"/>
          <c:showVal val="0"/>
          <c:showCatName val="0"/>
          <c:showSerName val="0"/>
          <c:showPercent val="0"/>
          <c:showBubbleSize val="0"/>
        </c:dLbls>
        <c:gapWidth val="150"/>
        <c:shape val="cylinder"/>
        <c:axId val="864927920"/>
        <c:axId val="864928464"/>
        <c:axId val="0"/>
      </c:bar3DChart>
      <c:catAx>
        <c:axId val="864927920"/>
        <c:scaling>
          <c:orientation val="minMax"/>
        </c:scaling>
        <c:delete val="0"/>
        <c:axPos val="b"/>
        <c:numFmt formatCode="General" sourceLinked="1"/>
        <c:majorTickMark val="out"/>
        <c:minorTickMark val="none"/>
        <c:tickLblPos val="nextTo"/>
        <c:crossAx val="864928464"/>
        <c:crosses val="autoZero"/>
        <c:auto val="1"/>
        <c:lblAlgn val="ctr"/>
        <c:lblOffset val="100"/>
        <c:noMultiLvlLbl val="0"/>
      </c:catAx>
      <c:valAx>
        <c:axId val="864928464"/>
        <c:scaling>
          <c:orientation val="minMax"/>
        </c:scaling>
        <c:delete val="0"/>
        <c:axPos val="l"/>
        <c:majorGridlines/>
        <c:numFmt formatCode="General" sourceLinked="1"/>
        <c:majorTickMark val="out"/>
        <c:minorTickMark val="none"/>
        <c:tickLblPos val="nextTo"/>
        <c:spPr>
          <a:solidFill>
            <a:schemeClr val="accent3">
              <a:lumMod val="20000"/>
              <a:lumOff val="80000"/>
            </a:schemeClr>
          </a:solidFill>
        </c:spPr>
        <c:crossAx val="864927920"/>
        <c:crosses val="autoZero"/>
        <c:crossBetween val="between"/>
      </c:valAx>
    </c:plotArea>
    <c:legend>
      <c:legendPos val="b"/>
      <c:overlay val="0"/>
      <c:spPr>
        <a:solidFill>
          <a:schemeClr val="accent1">
            <a:lumMod val="40000"/>
            <a:lumOff val="60000"/>
          </a:schemeClr>
        </a:solidFill>
      </c:spPr>
    </c:legend>
    <c:plotVisOnly val="1"/>
    <c:dispBlanksAs val="gap"/>
    <c:showDLblsOverMax val="0"/>
  </c:chart>
  <c:spPr>
    <a:solidFill>
      <a:schemeClr val="bg1">
        <a:lumMod val="95000"/>
      </a:schemeClr>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1"/>
    </c:view3D>
    <c:floor>
      <c:thickness val="0"/>
    </c:floor>
    <c:sideWall>
      <c:thickness val="0"/>
      <c:spPr>
        <a:solidFill>
          <a:schemeClr val="tx2">
            <a:lumMod val="40000"/>
            <a:lumOff val="60000"/>
          </a:schemeClr>
        </a:solidFill>
      </c:spPr>
    </c:sideWall>
    <c:backWall>
      <c:thickness val="0"/>
      <c:spPr>
        <a:solidFill>
          <a:schemeClr val="tx2">
            <a:lumMod val="40000"/>
            <a:lumOff val="60000"/>
          </a:schemeClr>
        </a:solidFill>
      </c:spPr>
    </c:backWall>
    <c:plotArea>
      <c:layout>
        <c:manualLayout>
          <c:layoutTarget val="inner"/>
          <c:xMode val="edge"/>
          <c:yMode val="edge"/>
          <c:x val="7.1269462322131771E-2"/>
          <c:y val="5.6030183727034118E-2"/>
          <c:w val="0.85208741198232651"/>
          <c:h val="0.78570392242636333"/>
        </c:manualLayout>
      </c:layout>
      <c:bar3DChart>
        <c:barDir val="col"/>
        <c:grouping val="clustered"/>
        <c:varyColors val="0"/>
        <c:ser>
          <c:idx val="0"/>
          <c:order val="0"/>
          <c:tx>
            <c:strRef>
              <c:f>Feuil4!$M$7</c:f>
              <c:strCache>
                <c:ptCount val="1"/>
                <c:pt idx="0">
                  <c:v>معدل النمو خارج قطاع المحروقات%</c:v>
                </c:pt>
              </c:strCache>
            </c:strRef>
          </c:tx>
          <c:spPr>
            <a:solidFill>
              <a:schemeClr val="accent5"/>
            </a:solidFill>
          </c:spPr>
          <c:invertIfNegative val="0"/>
          <c:dLbls>
            <c:spPr>
              <a:solidFill>
                <a:schemeClr val="bg2"/>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Feuil4!$L$8:$L$12</c:f>
              <c:numCache>
                <c:formatCode>General</c:formatCode>
                <c:ptCount val="5"/>
                <c:pt idx="0">
                  <c:v>2010</c:v>
                </c:pt>
                <c:pt idx="1">
                  <c:v>2011</c:v>
                </c:pt>
                <c:pt idx="2">
                  <c:v>2012</c:v>
                </c:pt>
                <c:pt idx="3">
                  <c:v>2013</c:v>
                </c:pt>
                <c:pt idx="4">
                  <c:v>2014</c:v>
                </c:pt>
              </c:numCache>
            </c:numRef>
          </c:cat>
          <c:val>
            <c:numRef>
              <c:f>Feuil4!$M$8:$M$12</c:f>
              <c:numCache>
                <c:formatCode>General</c:formatCode>
                <c:ptCount val="5"/>
                <c:pt idx="0">
                  <c:v>6.3</c:v>
                </c:pt>
                <c:pt idx="1">
                  <c:v>6.2</c:v>
                </c:pt>
                <c:pt idx="2">
                  <c:v>7.2</c:v>
                </c:pt>
                <c:pt idx="3">
                  <c:v>7.3</c:v>
                </c:pt>
                <c:pt idx="4">
                  <c:v>5.7</c:v>
                </c:pt>
              </c:numCache>
            </c:numRef>
          </c:val>
        </c:ser>
        <c:ser>
          <c:idx val="1"/>
          <c:order val="1"/>
          <c:tx>
            <c:strRef>
              <c:f>Feuil4!$N$7</c:f>
              <c:strCache>
                <c:ptCount val="1"/>
                <c:pt idx="0">
                  <c:v>معدل النمو في قطاع المحروقات%</c:v>
                </c:pt>
              </c:strCache>
            </c:strRef>
          </c:tx>
          <c:invertIfNegative val="0"/>
          <c:dLbls>
            <c:dLbl>
              <c:idx val="4"/>
              <c:layout>
                <c:manualLayout>
                  <c:x val="-2.7777777777777323E-3"/>
                  <c:y val="-7.4073344998542123E-2"/>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tx1">
                  <a:lumMod val="50000"/>
                  <a:lumOff val="50000"/>
                </a:schemeClr>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Feuil4!$L$8:$L$12</c:f>
              <c:numCache>
                <c:formatCode>General</c:formatCode>
                <c:ptCount val="5"/>
                <c:pt idx="0">
                  <c:v>2010</c:v>
                </c:pt>
                <c:pt idx="1">
                  <c:v>2011</c:v>
                </c:pt>
                <c:pt idx="2">
                  <c:v>2012</c:v>
                </c:pt>
                <c:pt idx="3">
                  <c:v>2013</c:v>
                </c:pt>
                <c:pt idx="4">
                  <c:v>2014</c:v>
                </c:pt>
              </c:numCache>
            </c:numRef>
          </c:cat>
          <c:val>
            <c:numRef>
              <c:f>Feuil4!$N$8:$N$12</c:f>
              <c:numCache>
                <c:formatCode>General</c:formatCode>
                <c:ptCount val="5"/>
                <c:pt idx="0">
                  <c:v>-2.6</c:v>
                </c:pt>
                <c:pt idx="1">
                  <c:v>-3.3</c:v>
                </c:pt>
                <c:pt idx="2">
                  <c:v>-3.4</c:v>
                </c:pt>
                <c:pt idx="3">
                  <c:v>-6</c:v>
                </c:pt>
                <c:pt idx="4">
                  <c:v>-0.60000000000000064</c:v>
                </c:pt>
              </c:numCache>
            </c:numRef>
          </c:val>
        </c:ser>
        <c:ser>
          <c:idx val="2"/>
          <c:order val="2"/>
          <c:tx>
            <c:strRef>
              <c:f>Feuil4!$O$7</c:f>
              <c:strCache>
                <c:ptCount val="1"/>
                <c:pt idx="0">
                  <c:v>معدل النمو الاقتصادي الحقيقي%</c:v>
                </c:pt>
              </c:strCache>
            </c:strRef>
          </c:tx>
          <c:invertIfNegative val="0"/>
          <c:dLbls>
            <c:spPr>
              <a:solidFill>
                <a:srgbClr val="FFFF00"/>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Feuil4!$L$8:$L$12</c:f>
              <c:numCache>
                <c:formatCode>General</c:formatCode>
                <c:ptCount val="5"/>
                <c:pt idx="0">
                  <c:v>2010</c:v>
                </c:pt>
                <c:pt idx="1">
                  <c:v>2011</c:v>
                </c:pt>
                <c:pt idx="2">
                  <c:v>2012</c:v>
                </c:pt>
                <c:pt idx="3">
                  <c:v>2013</c:v>
                </c:pt>
                <c:pt idx="4">
                  <c:v>2014</c:v>
                </c:pt>
              </c:numCache>
            </c:numRef>
          </c:cat>
          <c:val>
            <c:numRef>
              <c:f>Feuil4!$O$8:$O$12</c:f>
              <c:numCache>
                <c:formatCode>General</c:formatCode>
                <c:ptCount val="5"/>
                <c:pt idx="0">
                  <c:v>3.6</c:v>
                </c:pt>
                <c:pt idx="1">
                  <c:v>2.9</c:v>
                </c:pt>
                <c:pt idx="2">
                  <c:v>3.4</c:v>
                </c:pt>
                <c:pt idx="3">
                  <c:v>2.8</c:v>
                </c:pt>
                <c:pt idx="4">
                  <c:v>3.8</c:v>
                </c:pt>
              </c:numCache>
            </c:numRef>
          </c:val>
        </c:ser>
        <c:dLbls>
          <c:showLegendKey val="0"/>
          <c:showVal val="0"/>
          <c:showCatName val="0"/>
          <c:showSerName val="0"/>
          <c:showPercent val="0"/>
          <c:showBubbleSize val="0"/>
        </c:dLbls>
        <c:gapWidth val="150"/>
        <c:shape val="cylinder"/>
        <c:axId val="864933904"/>
        <c:axId val="864941520"/>
        <c:axId val="0"/>
      </c:bar3DChart>
      <c:catAx>
        <c:axId val="864933904"/>
        <c:scaling>
          <c:orientation val="minMax"/>
        </c:scaling>
        <c:delete val="0"/>
        <c:axPos val="b"/>
        <c:numFmt formatCode="General" sourceLinked="1"/>
        <c:majorTickMark val="out"/>
        <c:minorTickMark val="none"/>
        <c:tickLblPos val="nextTo"/>
        <c:crossAx val="864941520"/>
        <c:crosses val="autoZero"/>
        <c:auto val="1"/>
        <c:lblAlgn val="ctr"/>
        <c:lblOffset val="100"/>
        <c:noMultiLvlLbl val="0"/>
      </c:catAx>
      <c:valAx>
        <c:axId val="864941520"/>
        <c:scaling>
          <c:orientation val="minMax"/>
        </c:scaling>
        <c:delete val="0"/>
        <c:axPos val="l"/>
        <c:majorGridlines/>
        <c:numFmt formatCode="General" sourceLinked="1"/>
        <c:majorTickMark val="out"/>
        <c:minorTickMark val="none"/>
        <c:tickLblPos val="nextTo"/>
        <c:crossAx val="864933904"/>
        <c:crosses val="autoZero"/>
        <c:crossBetween val="between"/>
      </c:valAx>
    </c:plotArea>
    <c:legend>
      <c:legendPos val="b"/>
      <c:overlay val="0"/>
      <c:spPr>
        <a:solidFill>
          <a:schemeClr val="accent1">
            <a:lumMod val="60000"/>
            <a:lumOff val="40000"/>
          </a:schemeClr>
        </a:solidFill>
      </c:spPr>
    </c:legend>
    <c:plotVisOnly val="1"/>
    <c:dispBlanksAs val="gap"/>
    <c:showDLblsOverMax val="0"/>
  </c:chart>
  <c:spPr>
    <a:solidFill>
      <a:schemeClr val="bg2"/>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50073</Words>
  <Characters>275402</Characters>
  <Application>Microsoft Office Word</Application>
  <DocSecurity>0</DocSecurity>
  <Lines>2295</Lines>
  <Paragraphs>649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324826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dc:creator>
  <cp:lastModifiedBy>copie star</cp:lastModifiedBy>
  <cp:revision>12</cp:revision>
  <cp:lastPrinted>2022-05-30T02:57:00Z</cp:lastPrinted>
  <dcterms:created xsi:type="dcterms:W3CDTF">2022-01-31T22:20:00Z</dcterms:created>
  <dcterms:modified xsi:type="dcterms:W3CDTF">2023-05-29T08:48:00Z</dcterms:modified>
</cp:coreProperties>
</file>