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5D6" w:rsidRPr="002575D6" w:rsidRDefault="00BA45AD" w:rsidP="002575D6">
      <w:pPr>
        <w:autoSpaceDE w:val="0"/>
        <w:autoSpaceDN w:val="0"/>
        <w:adjustRightInd w:val="0"/>
        <w:spacing w:before="240" w:after="0" w:line="360" w:lineRule="auto"/>
        <w:jc w:val="center"/>
        <w:rPr>
          <w:rFonts w:asciiTheme="majorBidi" w:hAnsiTheme="majorBidi" w:cstheme="majorBidi"/>
          <w:color w:val="000000"/>
          <w:sz w:val="36"/>
          <w:szCs w:val="36"/>
        </w:rPr>
      </w:pPr>
      <w:r w:rsidRPr="00BA45AD">
        <w:rPr>
          <w:rFonts w:asciiTheme="majorBidi" w:hAnsiTheme="majorBidi" w:cstheme="majorBidi"/>
          <w:color w:val="000000"/>
          <w:sz w:val="36"/>
          <w:szCs w:val="3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11pt;height:23.25pt" fillcolor="#369" stroked="f">
            <v:shadow color="#b2b2b2" opacity="52429f" offset="3pt"/>
            <v:textpath style="font-family:&quot;Times New Roman&quot;;font-size:20pt;v-text-kern:t" trim="t" fitpath="t" string="Bibliographie"/>
          </v:shape>
        </w:pict>
      </w:r>
    </w:p>
    <w:p w:rsidR="00A700A6" w:rsidRPr="00D30A9F" w:rsidRDefault="00221510" w:rsidP="00A038AA">
      <w:pPr>
        <w:autoSpaceDE w:val="0"/>
        <w:autoSpaceDN w:val="0"/>
        <w:adjustRightInd w:val="0"/>
        <w:spacing w:after="120" w:line="36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D30A9F">
        <w:rPr>
          <w:rFonts w:asciiTheme="majorBidi" w:hAnsiTheme="majorBidi" w:cstheme="majorBidi"/>
          <w:color w:val="000000"/>
          <w:sz w:val="24"/>
          <w:szCs w:val="24"/>
        </w:rPr>
        <w:t>[1</w:t>
      </w:r>
      <w:r w:rsidR="008B04DD" w:rsidRPr="00D30A9F">
        <w:rPr>
          <w:rFonts w:asciiTheme="majorBidi" w:hAnsiTheme="majorBidi" w:cstheme="majorBidi"/>
          <w:color w:val="000000"/>
          <w:sz w:val="24"/>
          <w:szCs w:val="24"/>
        </w:rPr>
        <w:t>]</w:t>
      </w:r>
      <w:r w:rsidR="00A038AA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 DJARALLAH. Mohamed, </w:t>
      </w:r>
      <w:r w:rsidRPr="00D30A9F">
        <w:rPr>
          <w:rFonts w:asciiTheme="majorBidi" w:hAnsiTheme="majorBidi" w:cstheme="majorBidi"/>
          <w:color w:val="000000"/>
          <w:sz w:val="24"/>
          <w:szCs w:val="24"/>
        </w:rPr>
        <w:t>"Contribution à l’étude des systèmes photovoltaïques résidentiels couplés au réseau électrique", Thèse de Doctorat, Université de Batna</w:t>
      </w:r>
      <w:r w:rsidR="002E2A5E" w:rsidRPr="00D30A9F">
        <w:rPr>
          <w:rFonts w:asciiTheme="majorBidi" w:hAnsiTheme="majorBidi" w:cstheme="majorBidi"/>
          <w:color w:val="000000"/>
          <w:sz w:val="24"/>
          <w:szCs w:val="24"/>
        </w:rPr>
        <w:t>, 2008</w:t>
      </w:r>
      <w:r w:rsidRPr="00D30A9F">
        <w:rPr>
          <w:rFonts w:asciiTheme="majorBidi" w:hAnsiTheme="majorBidi" w:cstheme="majorBidi"/>
          <w:color w:val="000000"/>
          <w:sz w:val="24"/>
          <w:szCs w:val="24"/>
        </w:rPr>
        <w:t>.</w:t>
      </w:r>
    </w:p>
    <w:p w:rsidR="008B04DD" w:rsidRPr="00D30A9F" w:rsidRDefault="00A038AA" w:rsidP="002E2A5E">
      <w:pPr>
        <w:autoSpaceDE w:val="0"/>
        <w:autoSpaceDN w:val="0"/>
        <w:adjustRightInd w:val="0"/>
        <w:snapToGrid w:val="0"/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 [2</w:t>
      </w:r>
      <w:r w:rsidR="008B04DD" w:rsidRPr="00D30A9F">
        <w:rPr>
          <w:rFonts w:asciiTheme="majorBidi" w:hAnsiTheme="majorBidi" w:cstheme="majorBidi"/>
          <w:color w:val="000000"/>
          <w:sz w:val="24"/>
          <w:szCs w:val="24"/>
        </w:rPr>
        <w:t>]</w:t>
      </w:r>
      <w:r w:rsidR="00D30A9F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2E2A5E" w:rsidRPr="00D30A9F">
        <w:rPr>
          <w:rFonts w:asciiTheme="majorBidi" w:hAnsiTheme="majorBidi" w:cstheme="majorBidi"/>
          <w:color w:val="000000"/>
          <w:sz w:val="24"/>
          <w:szCs w:val="24"/>
        </w:rPr>
        <w:t>ZIADI</w:t>
      </w:r>
      <w:r w:rsidR="002E2A5E" w:rsidRPr="00D30A9F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. </w:t>
      </w:r>
      <w:r w:rsidR="002E2A5E" w:rsidRPr="00D30A9F">
        <w:rPr>
          <w:rFonts w:asciiTheme="majorBidi" w:hAnsiTheme="majorBidi" w:cstheme="majorBidi"/>
          <w:color w:val="000000"/>
          <w:sz w:val="24"/>
          <w:szCs w:val="24"/>
        </w:rPr>
        <w:t>Z</w:t>
      </w:r>
      <w:r w:rsidR="00864B0D" w:rsidRPr="00D30A9F">
        <w:rPr>
          <w:rFonts w:asciiTheme="majorBidi" w:hAnsiTheme="majorBidi" w:cstheme="majorBidi"/>
          <w:color w:val="000000"/>
          <w:sz w:val="24"/>
          <w:szCs w:val="24"/>
        </w:rPr>
        <w:t>,</w:t>
      </w:r>
      <w:r w:rsidR="008B04DD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"Commande Hybride </w:t>
      </w:r>
      <w:r w:rsidRPr="00D30A9F">
        <w:rPr>
          <w:rFonts w:asciiTheme="majorBidi" w:hAnsiTheme="majorBidi" w:cstheme="majorBidi"/>
          <w:color w:val="000000"/>
          <w:sz w:val="24"/>
          <w:szCs w:val="24"/>
        </w:rPr>
        <w:t>d’une Maison à Energie Positive</w:t>
      </w:r>
      <w:r w:rsidR="008B04DD" w:rsidRPr="00D30A9F">
        <w:rPr>
          <w:rFonts w:asciiTheme="majorBidi" w:hAnsiTheme="majorBidi" w:cstheme="majorBidi"/>
          <w:color w:val="000000"/>
          <w:sz w:val="24"/>
          <w:szCs w:val="24"/>
        </w:rPr>
        <w:t>", Mémoire de Magistère   ENP Alger ,2010.</w:t>
      </w:r>
    </w:p>
    <w:p w:rsidR="008B04DD" w:rsidRPr="00D30A9F" w:rsidRDefault="00A038AA" w:rsidP="00AD68EE">
      <w:pPr>
        <w:autoSpaceDE w:val="0"/>
        <w:autoSpaceDN w:val="0"/>
        <w:adjustRightInd w:val="0"/>
        <w:snapToGrid w:val="0"/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D30A9F">
        <w:rPr>
          <w:rFonts w:asciiTheme="majorBidi" w:hAnsiTheme="majorBidi" w:cstheme="majorBidi"/>
          <w:color w:val="000000"/>
          <w:sz w:val="24"/>
          <w:szCs w:val="24"/>
        </w:rPr>
        <w:t>[3]</w:t>
      </w:r>
      <w:r w:rsidR="00D30A9F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D30A9F">
        <w:rPr>
          <w:rFonts w:asciiTheme="majorBidi" w:hAnsiTheme="majorBidi" w:cstheme="majorBidi"/>
          <w:color w:val="000000"/>
          <w:sz w:val="24"/>
          <w:szCs w:val="24"/>
        </w:rPr>
        <w:t>BELHADJ</w:t>
      </w:r>
      <w:r w:rsidR="004946DA" w:rsidRPr="00D30A9F">
        <w:rPr>
          <w:rFonts w:asciiTheme="majorBidi" w:hAnsiTheme="majorBidi" w:cstheme="majorBidi"/>
          <w:color w:val="000000"/>
          <w:sz w:val="24"/>
          <w:szCs w:val="24"/>
        </w:rPr>
        <w:t>.</w:t>
      </w:r>
      <w:r w:rsidR="008B04DD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 Mohammed, "Modélisation D’un Système De Captage Photovoltaïque Autonome", Mémoire de Magister, université de Bechar, 2008</w:t>
      </w:r>
      <w:r w:rsidR="00AD68EE" w:rsidRPr="00D30A9F">
        <w:rPr>
          <w:rFonts w:asciiTheme="majorBidi" w:hAnsiTheme="majorBidi" w:cstheme="majorBidi"/>
          <w:color w:val="000000"/>
          <w:sz w:val="24"/>
          <w:szCs w:val="24"/>
        </w:rPr>
        <w:t>.</w:t>
      </w:r>
    </w:p>
    <w:p w:rsidR="00864B0D" w:rsidRPr="00D30A9F" w:rsidRDefault="00864B0D" w:rsidP="004946DA">
      <w:pPr>
        <w:autoSpaceDE w:val="0"/>
        <w:autoSpaceDN w:val="0"/>
        <w:adjustRightInd w:val="0"/>
        <w:spacing w:line="36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D30A9F">
        <w:rPr>
          <w:rFonts w:asciiTheme="majorBidi" w:hAnsiTheme="majorBidi" w:cstheme="majorBidi"/>
          <w:color w:val="000000"/>
          <w:sz w:val="24"/>
          <w:szCs w:val="24"/>
        </w:rPr>
        <w:t>[</w:t>
      </w:r>
      <w:r w:rsidR="00A038AA" w:rsidRPr="00D30A9F">
        <w:rPr>
          <w:rFonts w:asciiTheme="majorBidi" w:hAnsiTheme="majorBidi" w:cstheme="majorBidi"/>
          <w:color w:val="000000"/>
          <w:sz w:val="24"/>
          <w:szCs w:val="24"/>
        </w:rPr>
        <w:t>4</w:t>
      </w:r>
      <w:r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] </w:t>
      </w:r>
      <w:r w:rsidR="002E2A5E" w:rsidRPr="00D30A9F">
        <w:rPr>
          <w:rFonts w:asciiTheme="majorBidi" w:hAnsiTheme="majorBidi" w:cstheme="majorBidi"/>
          <w:color w:val="000000"/>
          <w:sz w:val="24"/>
          <w:szCs w:val="24"/>
        </w:rPr>
        <w:t>CAMARA</w:t>
      </w:r>
      <w:r w:rsidR="004946DA" w:rsidRPr="00D30A9F">
        <w:rPr>
          <w:rFonts w:asciiTheme="majorBidi" w:hAnsiTheme="majorBidi" w:cstheme="majorBidi"/>
          <w:color w:val="000000"/>
          <w:sz w:val="24"/>
          <w:szCs w:val="24"/>
        </w:rPr>
        <w:t>.</w:t>
      </w:r>
      <w:r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 Mohamed, "Modélisation du stockage de l’énergie photovoltaïque par</w:t>
      </w:r>
      <w:r w:rsidR="002E2A5E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 super condensateurs</w:t>
      </w:r>
      <w:r w:rsidRPr="00D30A9F">
        <w:rPr>
          <w:rFonts w:asciiTheme="majorBidi" w:hAnsiTheme="majorBidi" w:cstheme="majorBidi"/>
          <w:color w:val="000000"/>
          <w:sz w:val="24"/>
          <w:szCs w:val="24"/>
        </w:rPr>
        <w:t>", thèse de Docto</w:t>
      </w:r>
      <w:r w:rsidR="004946DA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rat, université de Paris, </w:t>
      </w:r>
      <w:r w:rsidRPr="00D30A9F">
        <w:rPr>
          <w:rFonts w:asciiTheme="majorBidi" w:hAnsiTheme="majorBidi" w:cstheme="majorBidi"/>
          <w:color w:val="000000"/>
          <w:sz w:val="24"/>
          <w:szCs w:val="24"/>
        </w:rPr>
        <w:t>2011</w:t>
      </w:r>
      <w:r w:rsidR="00A038AA" w:rsidRPr="00D30A9F">
        <w:rPr>
          <w:rFonts w:asciiTheme="majorBidi" w:hAnsiTheme="majorBidi" w:cstheme="majorBidi"/>
          <w:color w:val="000000"/>
          <w:sz w:val="24"/>
          <w:szCs w:val="24"/>
        </w:rPr>
        <w:t>.</w:t>
      </w:r>
    </w:p>
    <w:p w:rsidR="00AD68EE" w:rsidRPr="00D30A9F" w:rsidRDefault="00A038AA" w:rsidP="002E2A5E">
      <w:pPr>
        <w:autoSpaceDE w:val="0"/>
        <w:autoSpaceDN w:val="0"/>
        <w:adjustRightInd w:val="0"/>
        <w:snapToGrid w:val="0"/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4E6A1F" w:rsidRPr="00D30A9F">
        <w:rPr>
          <w:rFonts w:asciiTheme="majorBidi" w:hAnsiTheme="majorBidi" w:cstheme="majorBidi"/>
          <w:color w:val="000000"/>
          <w:sz w:val="24"/>
          <w:szCs w:val="24"/>
        </w:rPr>
        <w:t>[5</w:t>
      </w:r>
      <w:r w:rsidR="00AD68EE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] </w:t>
      </w:r>
      <w:r w:rsidR="002E2A5E" w:rsidRPr="00D30A9F">
        <w:rPr>
          <w:rFonts w:asciiTheme="majorBidi" w:hAnsiTheme="majorBidi" w:cstheme="majorBidi"/>
          <w:color w:val="000000"/>
          <w:sz w:val="24"/>
          <w:szCs w:val="24"/>
        </w:rPr>
        <w:t>BOUHARCHOUCHE</w:t>
      </w:r>
      <w:r w:rsidR="004946DA" w:rsidRPr="00D30A9F">
        <w:rPr>
          <w:rFonts w:asciiTheme="majorBidi" w:hAnsiTheme="majorBidi" w:cstheme="majorBidi"/>
          <w:color w:val="000000"/>
          <w:sz w:val="24"/>
          <w:szCs w:val="24"/>
        </w:rPr>
        <w:t>.</w:t>
      </w:r>
      <w:r w:rsidR="002E2A5E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 A, BOUABDALLAH</w:t>
      </w:r>
      <w:r w:rsidR="004946DA" w:rsidRPr="00D30A9F">
        <w:rPr>
          <w:rFonts w:asciiTheme="majorBidi" w:hAnsiTheme="majorBidi" w:cstheme="majorBidi"/>
          <w:color w:val="000000"/>
          <w:sz w:val="24"/>
          <w:szCs w:val="24"/>
        </w:rPr>
        <w:t>.</w:t>
      </w:r>
      <w:r w:rsidR="002E2A5E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4946DA" w:rsidRPr="00D30A9F">
        <w:rPr>
          <w:rFonts w:asciiTheme="majorBidi" w:hAnsiTheme="majorBidi" w:cstheme="majorBidi"/>
          <w:color w:val="000000"/>
          <w:sz w:val="24"/>
          <w:szCs w:val="24"/>
        </w:rPr>
        <w:t>A</w:t>
      </w:r>
      <w:r w:rsidR="002E2A5E" w:rsidRPr="00D30A9F">
        <w:rPr>
          <w:rFonts w:asciiTheme="majorBidi" w:hAnsiTheme="majorBidi" w:cstheme="majorBidi"/>
          <w:color w:val="000000"/>
          <w:sz w:val="24"/>
          <w:szCs w:val="24"/>
        </w:rPr>
        <w:t>, "</w:t>
      </w:r>
      <w:r w:rsidR="00AD68EE" w:rsidRPr="00D30A9F">
        <w:rPr>
          <w:rFonts w:asciiTheme="majorBidi" w:hAnsiTheme="majorBidi" w:cstheme="majorBidi"/>
          <w:color w:val="000000"/>
          <w:sz w:val="24"/>
          <w:szCs w:val="24"/>
        </w:rPr>
        <w:t>Etude et dimensionnement d’une centrale hybride photovoltaïque-éolienne</w:t>
      </w:r>
      <w:r w:rsidR="002E2A5E" w:rsidRPr="00D30A9F">
        <w:rPr>
          <w:rFonts w:asciiTheme="majorBidi" w:hAnsiTheme="majorBidi" w:cstheme="majorBidi"/>
          <w:color w:val="000000"/>
          <w:sz w:val="24"/>
          <w:szCs w:val="24"/>
        </w:rPr>
        <w:t>"</w:t>
      </w:r>
      <w:r w:rsidR="00AD68EE" w:rsidRPr="00D30A9F">
        <w:rPr>
          <w:rFonts w:asciiTheme="majorBidi" w:hAnsiTheme="majorBidi" w:cstheme="majorBidi"/>
          <w:color w:val="000000"/>
          <w:sz w:val="24"/>
          <w:szCs w:val="24"/>
        </w:rPr>
        <w:t>, Projet de fin d’études, ENP, 2010.</w:t>
      </w:r>
    </w:p>
    <w:p w:rsidR="00375F04" w:rsidRPr="00D30A9F" w:rsidRDefault="004E6A1F" w:rsidP="004946DA">
      <w:pPr>
        <w:autoSpaceDE w:val="0"/>
        <w:autoSpaceDN w:val="0"/>
        <w:adjustRightInd w:val="0"/>
        <w:snapToGrid w:val="0"/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D30A9F">
        <w:rPr>
          <w:rFonts w:asciiTheme="majorBidi" w:hAnsiTheme="majorBidi" w:cstheme="majorBidi"/>
          <w:color w:val="000000"/>
          <w:sz w:val="24"/>
          <w:szCs w:val="24"/>
        </w:rPr>
        <w:t>[6</w:t>
      </w:r>
      <w:r w:rsidR="00375F04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] </w:t>
      </w:r>
      <w:r w:rsidR="002E2A5E" w:rsidRPr="00D30A9F">
        <w:rPr>
          <w:rFonts w:asciiTheme="majorBidi" w:hAnsiTheme="majorBidi" w:cstheme="majorBidi"/>
          <w:color w:val="000000"/>
          <w:sz w:val="24"/>
          <w:szCs w:val="24"/>
        </w:rPr>
        <w:t>CABAL</w:t>
      </w:r>
      <w:r w:rsidR="004946DA" w:rsidRPr="00D30A9F">
        <w:rPr>
          <w:rFonts w:asciiTheme="majorBidi" w:hAnsiTheme="majorBidi" w:cstheme="majorBidi"/>
          <w:color w:val="000000"/>
          <w:sz w:val="24"/>
          <w:szCs w:val="24"/>
        </w:rPr>
        <w:t>.</w:t>
      </w:r>
      <w:r w:rsidR="00375F04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 Cédric,</w:t>
      </w:r>
      <w:r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2E2A5E" w:rsidRPr="00D30A9F">
        <w:rPr>
          <w:rFonts w:asciiTheme="majorBidi" w:hAnsiTheme="majorBidi" w:cstheme="majorBidi"/>
          <w:color w:val="000000"/>
          <w:sz w:val="24"/>
          <w:szCs w:val="24"/>
        </w:rPr>
        <w:t>"</w:t>
      </w:r>
      <w:r w:rsidR="00375F04" w:rsidRPr="00D30A9F">
        <w:rPr>
          <w:rFonts w:asciiTheme="majorBidi" w:hAnsiTheme="majorBidi" w:cstheme="majorBidi"/>
          <w:color w:val="000000"/>
          <w:sz w:val="24"/>
          <w:szCs w:val="24"/>
        </w:rPr>
        <w:t>Optimisation énergétique de l’étage d’adaptation électronique dédié</w:t>
      </w:r>
      <w:r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 à la conversion photovoltaïque</w:t>
      </w:r>
      <w:r w:rsidR="002E2A5E" w:rsidRPr="00D30A9F">
        <w:rPr>
          <w:rFonts w:asciiTheme="majorBidi" w:hAnsiTheme="majorBidi" w:cstheme="majorBidi"/>
          <w:color w:val="000000"/>
          <w:sz w:val="24"/>
          <w:szCs w:val="24"/>
        </w:rPr>
        <w:t>"</w:t>
      </w:r>
      <w:r w:rsidR="00375F04" w:rsidRPr="00D30A9F">
        <w:rPr>
          <w:rFonts w:asciiTheme="majorBidi" w:hAnsiTheme="majorBidi" w:cstheme="majorBidi"/>
          <w:sz w:val="24"/>
          <w:szCs w:val="24"/>
        </w:rPr>
        <w:t xml:space="preserve"> </w:t>
      </w:r>
      <w:r w:rsidR="00375F04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thèse de doctorat, Université de </w:t>
      </w:r>
      <w:r w:rsidR="004946DA" w:rsidRPr="00D30A9F">
        <w:rPr>
          <w:rFonts w:asciiTheme="majorBidi" w:hAnsiTheme="majorBidi" w:cstheme="majorBidi"/>
          <w:color w:val="000000"/>
          <w:sz w:val="24"/>
          <w:szCs w:val="24"/>
        </w:rPr>
        <w:t>Toulouse,</w:t>
      </w:r>
      <w:r w:rsidR="00375F04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 France</w:t>
      </w:r>
      <w:r w:rsidR="004946DA" w:rsidRPr="00D30A9F">
        <w:rPr>
          <w:rFonts w:asciiTheme="majorBidi" w:hAnsiTheme="majorBidi" w:cstheme="majorBidi"/>
          <w:color w:val="000000"/>
          <w:sz w:val="24"/>
          <w:szCs w:val="24"/>
        </w:rPr>
        <w:t>, 2008</w:t>
      </w:r>
      <w:r w:rsidR="00375F04" w:rsidRPr="00D30A9F">
        <w:rPr>
          <w:rFonts w:asciiTheme="majorBidi" w:hAnsiTheme="majorBidi" w:cstheme="majorBidi"/>
          <w:color w:val="000000"/>
          <w:sz w:val="24"/>
          <w:szCs w:val="24"/>
        </w:rPr>
        <w:t>.</w:t>
      </w:r>
    </w:p>
    <w:p w:rsidR="00375F04" w:rsidRPr="00D30A9F" w:rsidRDefault="004E6A1F" w:rsidP="00375F04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D30A9F">
        <w:rPr>
          <w:rFonts w:asciiTheme="majorBidi" w:hAnsiTheme="majorBidi" w:cstheme="majorBidi"/>
          <w:color w:val="000000"/>
          <w:sz w:val="24"/>
          <w:szCs w:val="24"/>
        </w:rPr>
        <w:t>[7</w:t>
      </w:r>
      <w:r w:rsidR="00375F04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] </w:t>
      </w:r>
      <w:r w:rsidR="002E2A5E" w:rsidRPr="00D30A9F">
        <w:rPr>
          <w:rFonts w:asciiTheme="majorBidi" w:hAnsiTheme="majorBidi" w:cstheme="majorBidi"/>
          <w:color w:val="000000"/>
          <w:sz w:val="24"/>
          <w:szCs w:val="24"/>
        </w:rPr>
        <w:t>BENSEDDIK</w:t>
      </w:r>
      <w:r w:rsidR="004946DA" w:rsidRPr="00D30A9F">
        <w:rPr>
          <w:rFonts w:asciiTheme="majorBidi" w:hAnsiTheme="majorBidi" w:cstheme="majorBidi"/>
          <w:color w:val="000000"/>
          <w:sz w:val="24"/>
          <w:szCs w:val="24"/>
        </w:rPr>
        <w:t>. Ot</w:t>
      </w:r>
      <w:r w:rsidR="00375F04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hmane, </w:t>
      </w:r>
      <w:r w:rsidR="002E2A5E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DJALOUD </w:t>
      </w:r>
      <w:r w:rsidR="00375F04" w:rsidRPr="00D30A9F">
        <w:rPr>
          <w:rFonts w:asciiTheme="majorBidi" w:hAnsiTheme="majorBidi" w:cstheme="majorBidi"/>
          <w:color w:val="000000"/>
          <w:sz w:val="24"/>
          <w:szCs w:val="24"/>
        </w:rPr>
        <w:t>Fathi, "Etude et optimisation du fonctionnement d' système photovoltaïque", Mémoire de Maste</w:t>
      </w:r>
      <w:r w:rsidR="004946DA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r, Université de Ouargla, </w:t>
      </w:r>
      <w:r w:rsidR="00375F04" w:rsidRPr="00D30A9F">
        <w:rPr>
          <w:rFonts w:asciiTheme="majorBidi" w:hAnsiTheme="majorBidi" w:cstheme="majorBidi"/>
          <w:color w:val="000000"/>
          <w:sz w:val="24"/>
          <w:szCs w:val="24"/>
        </w:rPr>
        <w:t>2012</w:t>
      </w:r>
      <w:r w:rsidR="004946DA" w:rsidRPr="00D30A9F">
        <w:rPr>
          <w:rFonts w:asciiTheme="majorBidi" w:hAnsiTheme="majorBidi" w:cstheme="majorBidi"/>
          <w:color w:val="000000"/>
          <w:sz w:val="24"/>
          <w:szCs w:val="24"/>
        </w:rPr>
        <w:t>.</w:t>
      </w:r>
    </w:p>
    <w:p w:rsidR="00375F04" w:rsidRPr="00D30A9F" w:rsidRDefault="004E6A1F" w:rsidP="004E6A1F">
      <w:pPr>
        <w:autoSpaceDE w:val="0"/>
        <w:autoSpaceDN w:val="0"/>
        <w:adjustRightInd w:val="0"/>
        <w:snapToGrid w:val="0"/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D30A9F">
        <w:rPr>
          <w:rFonts w:asciiTheme="majorBidi" w:hAnsiTheme="majorBidi" w:cstheme="majorBidi"/>
          <w:color w:val="000000"/>
          <w:sz w:val="24"/>
          <w:szCs w:val="24"/>
        </w:rPr>
        <w:t>[8</w:t>
      </w:r>
      <w:r w:rsidR="00375F04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] </w:t>
      </w:r>
      <w:r w:rsidR="004946DA" w:rsidRPr="00D30A9F">
        <w:rPr>
          <w:rFonts w:asciiTheme="majorBidi" w:hAnsiTheme="majorBidi" w:cstheme="majorBidi"/>
          <w:color w:val="000000"/>
          <w:sz w:val="24"/>
          <w:szCs w:val="24"/>
        </w:rPr>
        <w:t>TALBI.</w:t>
      </w:r>
      <w:r w:rsidR="00375F04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4946DA" w:rsidRPr="00D30A9F">
        <w:rPr>
          <w:rFonts w:asciiTheme="majorBidi" w:hAnsiTheme="majorBidi" w:cstheme="majorBidi"/>
          <w:color w:val="000000"/>
          <w:sz w:val="24"/>
          <w:szCs w:val="24"/>
        </w:rPr>
        <w:t>Saïd</w:t>
      </w:r>
      <w:r w:rsidR="00375F04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, </w:t>
      </w:r>
      <w:r w:rsidR="004946DA" w:rsidRPr="00D30A9F">
        <w:rPr>
          <w:rFonts w:asciiTheme="majorBidi" w:hAnsiTheme="majorBidi" w:cstheme="majorBidi"/>
          <w:color w:val="000000"/>
          <w:sz w:val="24"/>
          <w:szCs w:val="24"/>
        </w:rPr>
        <w:t>RIAH.</w:t>
      </w:r>
      <w:r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 Rachid, "</w:t>
      </w:r>
      <w:r w:rsidR="00375F04" w:rsidRPr="00D30A9F">
        <w:rPr>
          <w:rFonts w:asciiTheme="majorBidi" w:hAnsiTheme="majorBidi" w:cstheme="majorBidi"/>
          <w:color w:val="000000"/>
          <w:sz w:val="24"/>
          <w:szCs w:val="24"/>
        </w:rPr>
        <w:t>Comparaison et synthèse d’un nouvelle algorithme MPPT   robuste pour une chaîne de production d’énergie photovoltaïque</w:t>
      </w:r>
      <w:r w:rsidRPr="00D30A9F">
        <w:rPr>
          <w:rFonts w:asciiTheme="majorBidi" w:hAnsiTheme="majorBidi" w:cstheme="majorBidi"/>
          <w:color w:val="000000"/>
          <w:sz w:val="24"/>
          <w:szCs w:val="24"/>
        </w:rPr>
        <w:t>"</w:t>
      </w:r>
      <w:r w:rsidR="00375F04" w:rsidRPr="00D30A9F">
        <w:rPr>
          <w:rFonts w:asciiTheme="majorBidi" w:hAnsiTheme="majorBidi" w:cstheme="majorBidi"/>
          <w:color w:val="000000"/>
          <w:sz w:val="24"/>
          <w:szCs w:val="24"/>
        </w:rPr>
        <w:t>, Projet de fin d’études ENP, Juin 2011.</w:t>
      </w:r>
    </w:p>
    <w:p w:rsidR="00AF50D6" w:rsidRPr="00D30A9F" w:rsidRDefault="004E6A1F" w:rsidP="004946DA">
      <w:pPr>
        <w:autoSpaceDE w:val="0"/>
        <w:autoSpaceDN w:val="0"/>
        <w:adjustRightInd w:val="0"/>
        <w:snapToGri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30A9F">
        <w:rPr>
          <w:rFonts w:asciiTheme="majorBidi" w:hAnsiTheme="majorBidi" w:cstheme="majorBidi"/>
          <w:color w:val="000000"/>
          <w:sz w:val="24"/>
          <w:szCs w:val="24"/>
        </w:rPr>
        <w:t>[9</w:t>
      </w:r>
      <w:r w:rsidR="00AF50D6" w:rsidRPr="00D30A9F">
        <w:rPr>
          <w:rFonts w:asciiTheme="majorBidi" w:hAnsiTheme="majorBidi" w:cstheme="majorBidi"/>
          <w:color w:val="000000"/>
          <w:sz w:val="24"/>
          <w:szCs w:val="24"/>
        </w:rPr>
        <w:t>]</w:t>
      </w:r>
      <w:r w:rsidR="00AF50D6" w:rsidRPr="00D30A9F">
        <w:rPr>
          <w:rFonts w:asciiTheme="majorBidi" w:hAnsiTheme="majorBidi" w:cstheme="majorBidi"/>
          <w:sz w:val="24"/>
          <w:szCs w:val="24"/>
        </w:rPr>
        <w:t xml:space="preserve"> </w:t>
      </w:r>
      <w:r w:rsidR="004946DA" w:rsidRPr="00D30A9F">
        <w:rPr>
          <w:rFonts w:asciiTheme="majorBidi" w:hAnsiTheme="majorBidi" w:cstheme="majorBidi"/>
          <w:sz w:val="24"/>
          <w:szCs w:val="24"/>
        </w:rPr>
        <w:t>BOUKLI.</w:t>
      </w:r>
      <w:r w:rsidR="00AF50D6" w:rsidRPr="00D30A9F">
        <w:rPr>
          <w:rFonts w:asciiTheme="majorBidi" w:hAnsiTheme="majorBidi" w:cstheme="majorBidi"/>
          <w:sz w:val="24"/>
          <w:szCs w:val="24"/>
        </w:rPr>
        <w:t xml:space="preserve"> Hacène, </w:t>
      </w:r>
      <w:r w:rsidR="004946DA" w:rsidRPr="00D30A9F">
        <w:rPr>
          <w:rFonts w:asciiTheme="majorBidi" w:hAnsiTheme="majorBidi" w:cstheme="majorBidi"/>
          <w:sz w:val="24"/>
          <w:szCs w:val="24"/>
        </w:rPr>
        <w:t>"</w:t>
      </w:r>
      <w:r w:rsidR="00AF50D6" w:rsidRPr="00D30A9F">
        <w:rPr>
          <w:rFonts w:asciiTheme="majorBidi" w:hAnsiTheme="majorBidi" w:cstheme="majorBidi"/>
          <w:sz w:val="24"/>
          <w:szCs w:val="24"/>
        </w:rPr>
        <w:t> conception et réalisation d’un générateur photovoltaïque muni d’un    convertisseur MPPT pour une meilleure gestion énergétique </w:t>
      </w:r>
      <w:r w:rsidR="004946DA" w:rsidRPr="00D30A9F">
        <w:rPr>
          <w:rFonts w:asciiTheme="majorBidi" w:hAnsiTheme="majorBidi" w:cstheme="majorBidi"/>
          <w:sz w:val="24"/>
          <w:szCs w:val="24"/>
        </w:rPr>
        <w:t>"</w:t>
      </w:r>
      <w:r w:rsidR="00AF50D6" w:rsidRPr="00D30A9F">
        <w:rPr>
          <w:rFonts w:asciiTheme="majorBidi" w:hAnsiTheme="majorBidi" w:cstheme="majorBidi"/>
          <w:sz w:val="24"/>
          <w:szCs w:val="24"/>
        </w:rPr>
        <w:t xml:space="preserve"> Mémoire de magister  université de Abou-</w:t>
      </w:r>
      <w:r w:rsidR="004946DA" w:rsidRPr="00D30A9F">
        <w:rPr>
          <w:rFonts w:asciiTheme="majorBidi" w:hAnsiTheme="majorBidi" w:cstheme="majorBidi"/>
          <w:sz w:val="24"/>
          <w:szCs w:val="24"/>
        </w:rPr>
        <w:t>Berk</w:t>
      </w:r>
      <w:r w:rsidR="00AF50D6" w:rsidRPr="00D30A9F">
        <w:rPr>
          <w:rFonts w:asciiTheme="majorBidi" w:hAnsiTheme="majorBidi" w:cstheme="majorBidi"/>
          <w:sz w:val="24"/>
          <w:szCs w:val="24"/>
        </w:rPr>
        <w:t xml:space="preserve"> </w:t>
      </w:r>
      <w:r w:rsidRPr="00D30A9F">
        <w:rPr>
          <w:rFonts w:asciiTheme="majorBidi" w:hAnsiTheme="majorBidi" w:cstheme="majorBidi"/>
          <w:sz w:val="24"/>
          <w:szCs w:val="24"/>
        </w:rPr>
        <w:t>BELKAÏD, Tlemcen, 2011</w:t>
      </w:r>
      <w:r w:rsidR="00AF50D6" w:rsidRPr="00D30A9F">
        <w:rPr>
          <w:rFonts w:asciiTheme="majorBidi" w:hAnsiTheme="majorBidi" w:cstheme="majorBidi"/>
          <w:sz w:val="24"/>
          <w:szCs w:val="24"/>
        </w:rPr>
        <w:t>.</w:t>
      </w:r>
    </w:p>
    <w:p w:rsidR="00AF50D6" w:rsidRPr="00D30A9F" w:rsidRDefault="004E6A1F" w:rsidP="004946DA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D30A9F">
        <w:rPr>
          <w:rFonts w:asciiTheme="majorBidi" w:hAnsiTheme="majorBidi" w:cstheme="majorBidi"/>
          <w:color w:val="000000"/>
          <w:sz w:val="24"/>
          <w:szCs w:val="24"/>
        </w:rPr>
        <w:t>[10</w:t>
      </w:r>
      <w:r w:rsidR="00AF50D6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]  </w:t>
      </w:r>
      <w:r w:rsidR="004946DA" w:rsidRPr="00D30A9F">
        <w:rPr>
          <w:rFonts w:asciiTheme="majorBidi" w:hAnsiTheme="majorBidi" w:cstheme="majorBidi"/>
          <w:color w:val="000000"/>
          <w:sz w:val="24"/>
          <w:szCs w:val="24"/>
        </w:rPr>
        <w:t>VIOLAINE.</w:t>
      </w:r>
      <w:r w:rsidR="00AF50D6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 Didier, </w:t>
      </w:r>
      <w:r w:rsidR="004946DA" w:rsidRPr="00D30A9F">
        <w:rPr>
          <w:rFonts w:asciiTheme="majorBidi" w:hAnsiTheme="majorBidi" w:cstheme="majorBidi"/>
          <w:color w:val="000000"/>
          <w:sz w:val="24"/>
          <w:szCs w:val="24"/>
        </w:rPr>
        <w:t>"</w:t>
      </w:r>
      <w:r w:rsidR="00AF50D6" w:rsidRPr="00D30A9F">
        <w:rPr>
          <w:rFonts w:asciiTheme="majorBidi" w:hAnsiTheme="majorBidi" w:cstheme="majorBidi"/>
          <w:color w:val="000000"/>
          <w:sz w:val="24"/>
          <w:szCs w:val="24"/>
        </w:rPr>
        <w:t>les onduleurs pour systèmes photovoltaïques, fonctionnement, état de l’art et étude des performance</w:t>
      </w:r>
      <w:r w:rsidR="004946DA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s", </w:t>
      </w:r>
      <w:r w:rsidR="00AF50D6" w:rsidRPr="00D30A9F">
        <w:rPr>
          <w:rFonts w:asciiTheme="majorBidi" w:hAnsiTheme="majorBidi" w:cstheme="majorBidi"/>
          <w:color w:val="000000"/>
          <w:sz w:val="24"/>
          <w:szCs w:val="24"/>
        </w:rPr>
        <w:t>VILLEURBANNE</w:t>
      </w:r>
      <w:r w:rsidRPr="00D30A9F">
        <w:rPr>
          <w:rFonts w:asciiTheme="majorBidi" w:hAnsiTheme="majorBidi" w:cstheme="majorBidi"/>
          <w:color w:val="000000"/>
          <w:sz w:val="24"/>
          <w:szCs w:val="24"/>
        </w:rPr>
        <w:t>,</w:t>
      </w:r>
      <w:r w:rsidR="00AF50D6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 2007. </w:t>
      </w:r>
    </w:p>
    <w:p w:rsidR="00AF50D6" w:rsidRPr="00D30A9F" w:rsidRDefault="004E6A1F" w:rsidP="004946DA">
      <w:pPr>
        <w:autoSpaceDE w:val="0"/>
        <w:autoSpaceDN w:val="0"/>
        <w:adjustRightInd w:val="0"/>
        <w:snapToGrid w:val="0"/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D30A9F">
        <w:rPr>
          <w:rFonts w:asciiTheme="majorBidi" w:hAnsiTheme="majorBidi" w:cstheme="majorBidi"/>
          <w:color w:val="000000"/>
          <w:sz w:val="24"/>
          <w:szCs w:val="24"/>
        </w:rPr>
        <w:t>[11</w:t>
      </w:r>
      <w:r w:rsidR="00AF50D6" w:rsidRPr="00D30A9F">
        <w:rPr>
          <w:rFonts w:asciiTheme="majorBidi" w:hAnsiTheme="majorBidi" w:cstheme="majorBidi"/>
          <w:color w:val="000000"/>
          <w:sz w:val="24"/>
          <w:szCs w:val="24"/>
        </w:rPr>
        <w:t>] BISKER</w:t>
      </w:r>
      <w:r w:rsidR="004946DA" w:rsidRPr="00D30A9F">
        <w:rPr>
          <w:rFonts w:asciiTheme="majorBidi" w:hAnsiTheme="majorBidi" w:cstheme="majorBidi"/>
          <w:color w:val="000000"/>
          <w:sz w:val="24"/>
          <w:szCs w:val="24"/>
        </w:rPr>
        <w:t>.</w:t>
      </w:r>
      <w:r w:rsidR="00AF50D6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4946DA" w:rsidRPr="00D30A9F">
        <w:rPr>
          <w:rFonts w:asciiTheme="majorBidi" w:hAnsiTheme="majorBidi" w:cstheme="majorBidi"/>
          <w:color w:val="000000"/>
          <w:sz w:val="24"/>
          <w:szCs w:val="24"/>
        </w:rPr>
        <w:t>Asma, CHIRI.</w:t>
      </w:r>
      <w:r w:rsidR="00AF50D6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 Meriem </w:t>
      </w:r>
      <w:r w:rsidR="004946DA" w:rsidRPr="00D30A9F">
        <w:rPr>
          <w:rFonts w:asciiTheme="majorBidi" w:hAnsiTheme="majorBidi" w:cstheme="majorBidi"/>
          <w:color w:val="000000"/>
          <w:sz w:val="24"/>
          <w:szCs w:val="24"/>
        </w:rPr>
        <w:t>"</w:t>
      </w:r>
      <w:r w:rsidR="00AF50D6" w:rsidRPr="00D30A9F">
        <w:rPr>
          <w:rFonts w:asciiTheme="majorBidi" w:hAnsiTheme="majorBidi" w:cstheme="majorBidi"/>
          <w:color w:val="000000"/>
          <w:sz w:val="24"/>
          <w:szCs w:val="24"/>
        </w:rPr>
        <w:t> Commande d’un Système Photovoltaïque en mode Isolé et  en mode Connecté au Réseau </w:t>
      </w:r>
      <w:r w:rsidR="004946DA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" </w:t>
      </w:r>
      <w:r w:rsidR="00AF50D6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Projet de fin </w:t>
      </w:r>
      <w:r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d’études, ENP, </w:t>
      </w:r>
      <w:r w:rsidR="00AF50D6" w:rsidRPr="00D30A9F">
        <w:rPr>
          <w:rFonts w:asciiTheme="majorBidi" w:hAnsiTheme="majorBidi" w:cstheme="majorBidi"/>
          <w:color w:val="000000"/>
          <w:sz w:val="24"/>
          <w:szCs w:val="24"/>
        </w:rPr>
        <w:t>2012.</w:t>
      </w:r>
    </w:p>
    <w:p w:rsidR="00AF50D6" w:rsidRPr="00D30A9F" w:rsidRDefault="004E6A1F" w:rsidP="00BF2FC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30A9F">
        <w:rPr>
          <w:rFonts w:asciiTheme="majorBidi" w:hAnsiTheme="majorBidi" w:cstheme="majorBidi"/>
          <w:color w:val="000000"/>
          <w:sz w:val="24"/>
          <w:szCs w:val="24"/>
        </w:rPr>
        <w:t>[12</w:t>
      </w:r>
      <w:r w:rsidR="00BF2FCC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] R. Maouedj, "Application de l’énergie photovoltaïque au pompage hydraulique sur les sites de Tlemcen et de Bouzareah", Mémoire de Magister, Université de </w:t>
      </w:r>
      <w:r w:rsidR="004946DA" w:rsidRPr="00D30A9F">
        <w:rPr>
          <w:rFonts w:asciiTheme="majorBidi" w:hAnsiTheme="majorBidi" w:cstheme="majorBidi"/>
          <w:color w:val="000000"/>
          <w:sz w:val="24"/>
          <w:szCs w:val="24"/>
        </w:rPr>
        <w:t>Tlemcen, Algérie</w:t>
      </w:r>
      <w:r w:rsidR="00BF2FCC" w:rsidRPr="00D30A9F">
        <w:rPr>
          <w:rFonts w:asciiTheme="majorBidi" w:hAnsiTheme="majorBidi" w:cstheme="majorBidi"/>
          <w:color w:val="000000"/>
          <w:sz w:val="24"/>
          <w:szCs w:val="24"/>
        </w:rPr>
        <w:t>, 2005.</w:t>
      </w:r>
    </w:p>
    <w:p w:rsidR="00BF2FCC" w:rsidRPr="00D30A9F" w:rsidRDefault="004E6A1F" w:rsidP="004946DA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D30A9F">
        <w:rPr>
          <w:rFonts w:asciiTheme="majorBidi" w:hAnsiTheme="majorBidi" w:cstheme="majorBidi"/>
          <w:color w:val="000000"/>
          <w:sz w:val="24"/>
          <w:szCs w:val="24"/>
        </w:rPr>
        <w:lastRenderedPageBreak/>
        <w:t>[13</w:t>
      </w:r>
      <w:r w:rsidR="00BF2FCC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] </w:t>
      </w:r>
      <w:r w:rsidR="004946DA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OULD MAHMOUD. </w:t>
      </w:r>
      <w:r w:rsidRPr="00D30A9F">
        <w:rPr>
          <w:rFonts w:asciiTheme="majorBidi" w:hAnsiTheme="majorBidi" w:cstheme="majorBidi"/>
          <w:color w:val="000000"/>
          <w:sz w:val="24"/>
          <w:szCs w:val="24"/>
        </w:rPr>
        <w:t>A</w:t>
      </w:r>
      <w:r w:rsidR="00BF2FCC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, "Caractérisation, Modélisation, Fonctionnement et Impact d’un Système Hybride pour Alimentation des Charges Mixtes", Thèse de Doctorat, Université Cheikh Anta </w:t>
      </w:r>
      <w:r w:rsidR="004946DA" w:rsidRPr="00D30A9F">
        <w:rPr>
          <w:rFonts w:asciiTheme="majorBidi" w:hAnsiTheme="majorBidi" w:cstheme="majorBidi"/>
          <w:color w:val="000000"/>
          <w:sz w:val="24"/>
          <w:szCs w:val="24"/>
        </w:rPr>
        <w:t>Dop</w:t>
      </w:r>
      <w:r w:rsidR="00BF2FCC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 de </w:t>
      </w:r>
      <w:r w:rsidRPr="00D30A9F">
        <w:rPr>
          <w:rFonts w:asciiTheme="majorBidi" w:hAnsiTheme="majorBidi" w:cstheme="majorBidi"/>
          <w:color w:val="000000"/>
          <w:sz w:val="24"/>
          <w:szCs w:val="24"/>
        </w:rPr>
        <w:t>Dakar</w:t>
      </w:r>
      <w:r w:rsidR="00BF2FCC" w:rsidRPr="00D30A9F">
        <w:rPr>
          <w:rFonts w:asciiTheme="majorBidi" w:hAnsiTheme="majorBidi" w:cstheme="majorBidi"/>
          <w:color w:val="000000"/>
          <w:sz w:val="24"/>
          <w:szCs w:val="24"/>
        </w:rPr>
        <w:t>, Sénégal, 2008.</w:t>
      </w:r>
    </w:p>
    <w:p w:rsidR="00BF2FCC" w:rsidRPr="00D30A9F" w:rsidRDefault="004E6A1F" w:rsidP="00987CCA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30A9F">
        <w:rPr>
          <w:rFonts w:asciiTheme="majorBidi" w:hAnsiTheme="majorBidi" w:cstheme="majorBidi"/>
          <w:color w:val="000000"/>
          <w:sz w:val="24"/>
          <w:szCs w:val="24"/>
        </w:rPr>
        <w:t>[14</w:t>
      </w:r>
      <w:r w:rsidR="00BF2FCC" w:rsidRPr="00D30A9F">
        <w:rPr>
          <w:rFonts w:asciiTheme="majorBidi" w:hAnsiTheme="majorBidi" w:cstheme="majorBidi"/>
          <w:color w:val="000000"/>
          <w:sz w:val="24"/>
          <w:szCs w:val="24"/>
        </w:rPr>
        <w:t>]</w:t>
      </w:r>
      <w:r w:rsidR="00987CCA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 DJARALLAH. M</w:t>
      </w:r>
      <w:r w:rsidRPr="00D30A9F">
        <w:rPr>
          <w:rFonts w:asciiTheme="majorBidi" w:hAnsiTheme="majorBidi" w:cstheme="majorBidi"/>
          <w:color w:val="000000"/>
          <w:sz w:val="24"/>
          <w:szCs w:val="24"/>
        </w:rPr>
        <w:t>,</w:t>
      </w:r>
      <w:r w:rsidR="00BF2FCC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"Contribution à l’étude des systèmes photovoltaïques résidentiels couplés au réseau électrique", Thèse de Doctorat, Université de Batna, Algérie, 2008. </w:t>
      </w:r>
    </w:p>
    <w:p w:rsidR="00725E8F" w:rsidRPr="00D30A9F" w:rsidRDefault="004E6A1F" w:rsidP="00725E8F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D30A9F">
        <w:rPr>
          <w:rFonts w:asciiTheme="majorBidi" w:hAnsiTheme="majorBidi" w:cstheme="majorBidi"/>
          <w:color w:val="000000"/>
          <w:sz w:val="24"/>
          <w:szCs w:val="24"/>
        </w:rPr>
        <w:t>[15</w:t>
      </w:r>
      <w:r w:rsidR="00725E8F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] Y. Riffonneau, F. Barruel et S. Bacha, "Problématique du stockage associé </w:t>
      </w:r>
      <w:r w:rsidR="00987CCA" w:rsidRPr="00D30A9F">
        <w:rPr>
          <w:rFonts w:asciiTheme="majorBidi" w:hAnsiTheme="majorBidi" w:cstheme="majorBidi"/>
          <w:color w:val="000000"/>
          <w:sz w:val="24"/>
          <w:szCs w:val="24"/>
        </w:rPr>
        <w:t>aux systèmes</w:t>
      </w:r>
      <w:r w:rsidR="00725E8F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 photovoltaïques connectés au réseau", Laboratoire des systèmes </w:t>
      </w:r>
      <w:r w:rsidR="00987CCA" w:rsidRPr="00D30A9F">
        <w:rPr>
          <w:rFonts w:asciiTheme="majorBidi" w:hAnsiTheme="majorBidi" w:cstheme="majorBidi"/>
          <w:color w:val="000000"/>
          <w:sz w:val="24"/>
          <w:szCs w:val="24"/>
        </w:rPr>
        <w:t>solaires Institut</w:t>
      </w:r>
      <w:r w:rsidR="00725E8F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 National d’Energie Solaire de France, 2008. </w:t>
      </w:r>
    </w:p>
    <w:p w:rsidR="00E0702B" w:rsidRPr="00D30A9F" w:rsidRDefault="004E6A1F" w:rsidP="00987CCA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D30A9F">
        <w:rPr>
          <w:rFonts w:asciiTheme="majorBidi" w:hAnsiTheme="majorBidi" w:cstheme="majorBidi"/>
          <w:color w:val="000000"/>
          <w:sz w:val="24"/>
          <w:szCs w:val="24"/>
        </w:rPr>
        <w:t>[16</w:t>
      </w:r>
      <w:r w:rsidR="00E0702B" w:rsidRPr="00D30A9F">
        <w:rPr>
          <w:rFonts w:asciiTheme="majorBidi" w:hAnsiTheme="majorBidi" w:cstheme="majorBidi"/>
          <w:color w:val="000000"/>
          <w:sz w:val="24"/>
          <w:szCs w:val="24"/>
        </w:rPr>
        <w:t>]</w:t>
      </w:r>
      <w:r w:rsidR="00987CCA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 BOUKHTOUCHE.F,</w:t>
      </w:r>
      <w:r w:rsidR="00E0702B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 Cherfa,  "Etude et réalisation d’une centrale photovoltaïque connectée au réseau de distribution électrique BT", Mémoire de Magister, ENP, Algérie, 2004.</w:t>
      </w:r>
    </w:p>
    <w:p w:rsidR="00D556A1" w:rsidRPr="00D30A9F" w:rsidRDefault="004E6A1F" w:rsidP="00987CCA">
      <w:pPr>
        <w:autoSpaceDE w:val="0"/>
        <w:autoSpaceDN w:val="0"/>
        <w:adjustRightInd w:val="0"/>
        <w:snapToGrid w:val="0"/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D30A9F">
        <w:rPr>
          <w:rFonts w:asciiTheme="majorBidi" w:hAnsiTheme="majorBidi" w:cstheme="majorBidi"/>
          <w:color w:val="000000"/>
          <w:sz w:val="24"/>
          <w:szCs w:val="24"/>
        </w:rPr>
        <w:t>[17</w:t>
      </w:r>
      <w:r w:rsidR="00D556A1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] </w:t>
      </w:r>
      <w:r w:rsidR="00987CCA" w:rsidRPr="00D30A9F">
        <w:rPr>
          <w:rFonts w:asciiTheme="majorBidi" w:hAnsiTheme="majorBidi" w:cstheme="majorBidi"/>
          <w:color w:val="000000"/>
          <w:sz w:val="24"/>
          <w:szCs w:val="24"/>
        </w:rPr>
        <w:t>MEBREK. yahia "</w:t>
      </w:r>
      <w:r w:rsidR="00D556A1" w:rsidRPr="00D30A9F">
        <w:rPr>
          <w:rFonts w:asciiTheme="majorBidi" w:hAnsiTheme="majorBidi" w:cstheme="majorBidi"/>
          <w:color w:val="000000"/>
          <w:sz w:val="24"/>
          <w:szCs w:val="24"/>
        </w:rPr>
        <w:t>Contribution à l’étude et à la modélisation des éléments d</w:t>
      </w:r>
      <w:r w:rsidR="00987CCA" w:rsidRPr="00D30A9F">
        <w:rPr>
          <w:rFonts w:asciiTheme="majorBidi" w:hAnsiTheme="majorBidi" w:cstheme="majorBidi"/>
          <w:color w:val="000000"/>
          <w:sz w:val="24"/>
          <w:szCs w:val="24"/>
        </w:rPr>
        <w:t>’un générateur photovoltaïque "</w:t>
      </w:r>
      <w:r w:rsidR="00D556A1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  Mémoire de magister université de Abou-Bekr </w:t>
      </w:r>
      <w:r w:rsidR="00987CCA" w:rsidRPr="00D30A9F">
        <w:rPr>
          <w:rFonts w:asciiTheme="majorBidi" w:hAnsiTheme="majorBidi" w:cstheme="majorBidi"/>
          <w:color w:val="000000"/>
          <w:sz w:val="24"/>
          <w:szCs w:val="24"/>
        </w:rPr>
        <w:t>BELKAÏD, Tlemcen, 2011</w:t>
      </w:r>
      <w:r w:rsidR="00D556A1" w:rsidRPr="00D30A9F">
        <w:rPr>
          <w:rFonts w:asciiTheme="majorBidi" w:hAnsiTheme="majorBidi" w:cstheme="majorBidi"/>
          <w:color w:val="000000"/>
          <w:sz w:val="24"/>
          <w:szCs w:val="24"/>
        </w:rPr>
        <w:t>.</w:t>
      </w:r>
    </w:p>
    <w:p w:rsidR="00D556A1" w:rsidRPr="00D30A9F" w:rsidRDefault="004E6A1F" w:rsidP="00987CCA">
      <w:pPr>
        <w:autoSpaceDE w:val="0"/>
        <w:autoSpaceDN w:val="0"/>
        <w:adjustRightInd w:val="0"/>
        <w:snapToGrid w:val="0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D30A9F">
        <w:rPr>
          <w:rFonts w:asciiTheme="majorBidi" w:hAnsiTheme="majorBidi" w:cstheme="majorBidi"/>
          <w:color w:val="000000"/>
          <w:sz w:val="24"/>
          <w:szCs w:val="24"/>
        </w:rPr>
        <w:t>[18</w:t>
      </w:r>
      <w:r w:rsidR="00D556A1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] KAABECHE Abdelhamid, </w:t>
      </w:r>
      <w:r w:rsidR="00987CCA" w:rsidRPr="00D30A9F">
        <w:rPr>
          <w:rFonts w:asciiTheme="majorBidi" w:hAnsiTheme="majorBidi" w:cstheme="majorBidi"/>
          <w:color w:val="000000"/>
          <w:sz w:val="24"/>
          <w:szCs w:val="24"/>
        </w:rPr>
        <w:t>"</w:t>
      </w:r>
      <w:r w:rsidR="00D556A1" w:rsidRPr="00D30A9F">
        <w:rPr>
          <w:rFonts w:asciiTheme="majorBidi" w:hAnsiTheme="majorBidi" w:cstheme="majorBidi"/>
          <w:color w:val="000000"/>
          <w:sz w:val="24"/>
          <w:szCs w:val="24"/>
        </w:rPr>
        <w:t>Etude comparative entre le stockage à hydrogène et les batteries au plomb dans un système hybride (Ph</w:t>
      </w:r>
      <w:r w:rsidRPr="00D30A9F">
        <w:rPr>
          <w:rFonts w:asciiTheme="majorBidi" w:hAnsiTheme="majorBidi" w:cstheme="majorBidi"/>
          <w:color w:val="000000"/>
          <w:sz w:val="24"/>
          <w:szCs w:val="24"/>
        </w:rPr>
        <w:t>otovoltaïque / Eolien) autonome</w:t>
      </w:r>
      <w:r w:rsidR="00987CCA" w:rsidRPr="00D30A9F">
        <w:rPr>
          <w:rFonts w:asciiTheme="majorBidi" w:hAnsiTheme="majorBidi" w:cstheme="majorBidi"/>
          <w:color w:val="000000"/>
          <w:sz w:val="24"/>
          <w:szCs w:val="24"/>
        </w:rPr>
        <w:t>"</w:t>
      </w:r>
      <w:r w:rsidR="00D556A1" w:rsidRPr="00D30A9F">
        <w:rPr>
          <w:rFonts w:asciiTheme="majorBidi" w:hAnsiTheme="majorBidi" w:cstheme="majorBidi"/>
          <w:color w:val="000000"/>
          <w:sz w:val="24"/>
          <w:szCs w:val="24"/>
        </w:rPr>
        <w:t>, thèse doctorat en science  ENP,  2012.</w:t>
      </w:r>
    </w:p>
    <w:p w:rsidR="00D556A1" w:rsidRPr="00D30A9F" w:rsidRDefault="004E6A1F" w:rsidP="00987CCA">
      <w:pPr>
        <w:autoSpaceDE w:val="0"/>
        <w:autoSpaceDN w:val="0"/>
        <w:adjustRightInd w:val="0"/>
        <w:snapToGrid w:val="0"/>
        <w:spacing w:line="36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D30A9F">
        <w:rPr>
          <w:rFonts w:asciiTheme="majorBidi" w:hAnsiTheme="majorBidi" w:cstheme="majorBidi"/>
          <w:color w:val="000000"/>
          <w:sz w:val="24"/>
          <w:szCs w:val="24"/>
        </w:rPr>
        <w:t>[19</w:t>
      </w:r>
      <w:r w:rsidR="00EF3F25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] </w:t>
      </w:r>
      <w:r w:rsidR="00987CCA" w:rsidRPr="00D30A9F">
        <w:rPr>
          <w:rFonts w:asciiTheme="majorBidi" w:hAnsiTheme="majorBidi" w:cstheme="majorBidi"/>
          <w:sz w:val="24"/>
          <w:szCs w:val="24"/>
        </w:rPr>
        <w:t>FRANZ.</w:t>
      </w:r>
      <w:r w:rsidR="00EF3F25" w:rsidRPr="00D30A9F">
        <w:rPr>
          <w:rFonts w:asciiTheme="majorBidi" w:hAnsiTheme="majorBidi" w:cstheme="majorBidi"/>
          <w:sz w:val="24"/>
          <w:szCs w:val="24"/>
        </w:rPr>
        <w:t xml:space="preserve"> Kininger</w:t>
      </w:r>
      <w:r w:rsidR="00987CCA" w:rsidRPr="00D30A9F">
        <w:rPr>
          <w:rFonts w:asciiTheme="majorBidi" w:hAnsiTheme="majorBidi" w:cstheme="majorBidi"/>
          <w:sz w:val="24"/>
          <w:szCs w:val="24"/>
        </w:rPr>
        <w:t xml:space="preserve"> "</w:t>
      </w:r>
      <w:r w:rsidR="00EF3F25" w:rsidRPr="00D30A9F">
        <w:rPr>
          <w:rFonts w:asciiTheme="majorBidi" w:hAnsiTheme="majorBidi" w:cstheme="majorBidi"/>
          <w:sz w:val="24"/>
          <w:szCs w:val="24"/>
        </w:rPr>
        <w:t> Photovoltaic Syste</w:t>
      </w:r>
      <w:r w:rsidR="00987CCA" w:rsidRPr="00D30A9F">
        <w:rPr>
          <w:rFonts w:asciiTheme="majorBidi" w:hAnsiTheme="majorBidi" w:cstheme="majorBidi"/>
          <w:sz w:val="24"/>
          <w:szCs w:val="24"/>
        </w:rPr>
        <w:t xml:space="preserve">ms Technology  " ,université </w:t>
      </w:r>
      <w:r w:rsidRPr="00D30A9F">
        <w:rPr>
          <w:rFonts w:asciiTheme="majorBidi" w:hAnsiTheme="majorBidi" w:cstheme="majorBidi"/>
          <w:sz w:val="24"/>
          <w:szCs w:val="24"/>
        </w:rPr>
        <w:t>de Kassel</w:t>
      </w:r>
      <w:r w:rsidR="00EF3F25" w:rsidRPr="00D30A9F">
        <w:rPr>
          <w:rFonts w:asciiTheme="majorBidi" w:hAnsiTheme="majorBidi" w:cstheme="majorBidi"/>
          <w:sz w:val="24"/>
          <w:szCs w:val="24"/>
        </w:rPr>
        <w:t>.</w:t>
      </w:r>
      <w:r w:rsidR="00987CCA" w:rsidRPr="00D30A9F">
        <w:rPr>
          <w:rFonts w:asciiTheme="majorBidi" w:hAnsiTheme="majorBidi" w:cstheme="majorBidi"/>
          <w:sz w:val="24"/>
          <w:szCs w:val="24"/>
        </w:rPr>
        <w:t xml:space="preserve"> </w:t>
      </w:r>
      <w:r w:rsidR="00EF3F25" w:rsidRPr="00D30A9F">
        <w:rPr>
          <w:rFonts w:asciiTheme="majorBidi" w:hAnsiTheme="majorBidi" w:cstheme="majorBidi"/>
          <w:sz w:val="24"/>
          <w:szCs w:val="24"/>
        </w:rPr>
        <w:t>Allemagne</w:t>
      </w:r>
      <w:r w:rsidR="00987CCA" w:rsidRPr="00D30A9F">
        <w:rPr>
          <w:rFonts w:asciiTheme="majorBidi" w:hAnsiTheme="majorBidi" w:cstheme="majorBidi"/>
          <w:sz w:val="24"/>
          <w:szCs w:val="24"/>
        </w:rPr>
        <w:t>, 2003</w:t>
      </w:r>
      <w:r w:rsidRPr="00D30A9F">
        <w:rPr>
          <w:rFonts w:asciiTheme="majorBidi" w:hAnsiTheme="majorBidi" w:cstheme="majorBidi"/>
          <w:sz w:val="24"/>
          <w:szCs w:val="24"/>
        </w:rPr>
        <w:t>.</w:t>
      </w:r>
    </w:p>
    <w:p w:rsidR="00D556A1" w:rsidRPr="00D30A9F" w:rsidRDefault="004E6A1F" w:rsidP="00F9683B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D30A9F">
        <w:rPr>
          <w:rFonts w:asciiTheme="majorBidi" w:hAnsiTheme="majorBidi" w:cstheme="majorBidi"/>
          <w:color w:val="000000"/>
          <w:sz w:val="24"/>
          <w:szCs w:val="24"/>
        </w:rPr>
        <w:t>[20</w:t>
      </w:r>
      <w:r w:rsidR="00296B32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] </w:t>
      </w:r>
      <w:r w:rsidR="00987CCA" w:rsidRPr="00D30A9F">
        <w:rPr>
          <w:rFonts w:asciiTheme="majorBidi" w:hAnsiTheme="majorBidi" w:cstheme="majorBidi"/>
          <w:color w:val="000000"/>
          <w:sz w:val="24"/>
          <w:szCs w:val="24"/>
        </w:rPr>
        <w:t>SNEHASISH</w:t>
      </w:r>
      <w:r w:rsidR="0031209C" w:rsidRPr="00D30A9F">
        <w:rPr>
          <w:rFonts w:asciiTheme="majorBidi" w:hAnsiTheme="majorBidi" w:cstheme="majorBidi"/>
          <w:color w:val="000000"/>
          <w:sz w:val="24"/>
          <w:szCs w:val="24"/>
        </w:rPr>
        <w:t>.</w:t>
      </w:r>
      <w:r w:rsidR="00296B32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 Pal, </w:t>
      </w:r>
      <w:r w:rsidR="0031209C" w:rsidRPr="00D30A9F">
        <w:rPr>
          <w:rFonts w:asciiTheme="majorBidi" w:hAnsiTheme="majorBidi" w:cstheme="majorBidi"/>
          <w:color w:val="000000"/>
          <w:sz w:val="24"/>
          <w:szCs w:val="24"/>
        </w:rPr>
        <w:t>SUVARUN.</w:t>
      </w:r>
      <w:r w:rsidR="00296B32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 Dalapati, </w:t>
      </w:r>
      <w:r w:rsidR="00F9683B" w:rsidRPr="00D30A9F">
        <w:rPr>
          <w:rFonts w:asciiTheme="majorBidi" w:hAnsiTheme="majorBidi" w:cstheme="majorBidi"/>
          <w:color w:val="000000"/>
          <w:sz w:val="24"/>
          <w:szCs w:val="24"/>
        </w:rPr>
        <w:t>"</w:t>
      </w:r>
      <w:r w:rsidR="00296B32" w:rsidRPr="00D30A9F">
        <w:rPr>
          <w:rFonts w:asciiTheme="majorBidi" w:hAnsiTheme="majorBidi" w:cstheme="majorBidi"/>
          <w:color w:val="000000"/>
          <w:sz w:val="24"/>
          <w:szCs w:val="24"/>
        </w:rPr>
        <w:t>Digital simulation of two level inverter based on space vector pulse width modulation</w:t>
      </w:r>
      <w:r w:rsidR="00F9683B" w:rsidRPr="00D30A9F">
        <w:rPr>
          <w:rFonts w:asciiTheme="majorBidi" w:hAnsiTheme="majorBidi" w:cstheme="majorBidi"/>
          <w:color w:val="000000"/>
          <w:sz w:val="24"/>
          <w:szCs w:val="24"/>
        </w:rPr>
        <w:t>"</w:t>
      </w:r>
      <w:r w:rsidR="00296B32" w:rsidRPr="00D30A9F">
        <w:rPr>
          <w:rFonts w:asciiTheme="majorBidi" w:hAnsiTheme="majorBidi" w:cstheme="majorBidi"/>
          <w:color w:val="000000"/>
          <w:sz w:val="24"/>
          <w:szCs w:val="24"/>
        </w:rPr>
        <w:t>, Indian Journal Of Science and Te</w:t>
      </w:r>
      <w:r w:rsidR="0031209C" w:rsidRPr="00D30A9F">
        <w:rPr>
          <w:rFonts w:asciiTheme="majorBidi" w:hAnsiTheme="majorBidi" w:cstheme="majorBidi"/>
          <w:color w:val="000000"/>
          <w:sz w:val="24"/>
          <w:szCs w:val="24"/>
        </w:rPr>
        <w:t>chnology,</w:t>
      </w:r>
      <w:r w:rsidR="00296B32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 India, 2012</w:t>
      </w:r>
      <w:r w:rsidR="0031209C" w:rsidRPr="00D30A9F">
        <w:rPr>
          <w:rFonts w:asciiTheme="majorBidi" w:hAnsiTheme="majorBidi" w:cstheme="majorBidi"/>
          <w:color w:val="000000"/>
          <w:sz w:val="24"/>
          <w:szCs w:val="24"/>
        </w:rPr>
        <w:t>.</w:t>
      </w:r>
    </w:p>
    <w:p w:rsidR="00296B32" w:rsidRPr="00D30A9F" w:rsidRDefault="004E6A1F" w:rsidP="00F9683B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D30A9F">
        <w:rPr>
          <w:rFonts w:asciiTheme="majorBidi" w:hAnsiTheme="majorBidi" w:cstheme="majorBidi"/>
          <w:color w:val="000000"/>
          <w:sz w:val="24"/>
          <w:szCs w:val="24"/>
        </w:rPr>
        <w:t>[21</w:t>
      </w:r>
      <w:r w:rsidR="00296B32" w:rsidRPr="00D30A9F">
        <w:rPr>
          <w:rFonts w:asciiTheme="majorBidi" w:hAnsiTheme="majorBidi" w:cstheme="majorBidi"/>
          <w:color w:val="000000"/>
          <w:sz w:val="24"/>
          <w:szCs w:val="24"/>
        </w:rPr>
        <w:t>]</w:t>
      </w:r>
      <w:r w:rsidR="00F9683B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 DRARENI. </w:t>
      </w:r>
      <w:r w:rsidR="00296B32" w:rsidRPr="00D30A9F">
        <w:rPr>
          <w:rFonts w:asciiTheme="majorBidi" w:hAnsiTheme="majorBidi" w:cstheme="majorBidi"/>
          <w:color w:val="000000"/>
          <w:sz w:val="24"/>
          <w:szCs w:val="24"/>
        </w:rPr>
        <w:t>Rafika,</w:t>
      </w:r>
      <w:r w:rsidR="00F9683B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 OUAHRANI. </w:t>
      </w:r>
      <w:r w:rsidR="00296B32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Zahra, </w:t>
      </w:r>
      <w:r w:rsidR="00F9683B" w:rsidRPr="00D30A9F">
        <w:rPr>
          <w:rFonts w:asciiTheme="majorBidi" w:hAnsiTheme="majorBidi" w:cstheme="majorBidi"/>
          <w:color w:val="000000"/>
          <w:sz w:val="24"/>
          <w:szCs w:val="24"/>
        </w:rPr>
        <w:t>"</w:t>
      </w:r>
      <w:r w:rsidR="00296B32" w:rsidRPr="00D30A9F">
        <w:rPr>
          <w:rFonts w:asciiTheme="majorBidi" w:hAnsiTheme="majorBidi" w:cstheme="majorBidi"/>
          <w:color w:val="000000"/>
          <w:sz w:val="24"/>
          <w:szCs w:val="24"/>
        </w:rPr>
        <w:t>Commande d’un aérogénérateur à base d’une machine asynchrone à cage connectée au réseau à travers un convertisseur AC-DC-AC</w:t>
      </w:r>
      <w:r w:rsidR="00F9683B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" </w:t>
      </w:r>
      <w:r w:rsidR="00296B32" w:rsidRPr="00D30A9F">
        <w:rPr>
          <w:rFonts w:asciiTheme="majorBidi" w:hAnsiTheme="majorBidi" w:cstheme="majorBidi"/>
          <w:color w:val="000000"/>
          <w:sz w:val="24"/>
          <w:szCs w:val="24"/>
        </w:rPr>
        <w:t>,Projet de fin d’études, ENP, 2009.</w:t>
      </w:r>
    </w:p>
    <w:p w:rsidR="00CF677E" w:rsidRPr="00D30A9F" w:rsidRDefault="004E6A1F" w:rsidP="00F9683B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D30A9F">
        <w:rPr>
          <w:rFonts w:asciiTheme="majorBidi" w:hAnsiTheme="majorBidi" w:cstheme="majorBidi"/>
          <w:color w:val="000000"/>
          <w:sz w:val="24"/>
          <w:szCs w:val="24"/>
        </w:rPr>
        <w:t>[22</w:t>
      </w:r>
      <w:r w:rsidR="00CF677E" w:rsidRPr="00D30A9F">
        <w:rPr>
          <w:rFonts w:asciiTheme="majorBidi" w:hAnsiTheme="majorBidi" w:cstheme="majorBidi"/>
          <w:color w:val="000000"/>
          <w:sz w:val="24"/>
          <w:szCs w:val="24"/>
        </w:rPr>
        <w:t>] REHAHLA</w:t>
      </w:r>
      <w:r w:rsidR="00F9683B" w:rsidRPr="00D30A9F">
        <w:rPr>
          <w:rFonts w:asciiTheme="majorBidi" w:hAnsiTheme="majorBidi" w:cstheme="majorBidi"/>
          <w:color w:val="000000"/>
          <w:sz w:val="24"/>
          <w:szCs w:val="24"/>
        </w:rPr>
        <w:t>.</w:t>
      </w:r>
      <w:r w:rsidR="00CF677E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 Salah, CHAHMI</w:t>
      </w:r>
      <w:r w:rsidR="00F9683B" w:rsidRPr="00D30A9F">
        <w:rPr>
          <w:rFonts w:asciiTheme="majorBidi" w:hAnsiTheme="majorBidi" w:cstheme="majorBidi"/>
          <w:color w:val="000000"/>
          <w:sz w:val="24"/>
          <w:szCs w:val="24"/>
        </w:rPr>
        <w:t>.</w:t>
      </w:r>
      <w:r w:rsidR="00CF677E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 Nacer, </w:t>
      </w:r>
      <w:r w:rsidR="00F9683B" w:rsidRPr="00D30A9F">
        <w:rPr>
          <w:rFonts w:asciiTheme="majorBidi" w:hAnsiTheme="majorBidi" w:cstheme="majorBidi"/>
          <w:color w:val="000000"/>
          <w:sz w:val="24"/>
          <w:szCs w:val="24"/>
        </w:rPr>
        <w:t>"</w:t>
      </w:r>
      <w:r w:rsidR="00CF677E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Etude et réalisation d’un onduleur MLI triphasé pour banc d’essai avion </w:t>
      </w:r>
      <w:r w:rsidR="00F9683B" w:rsidRPr="00D30A9F">
        <w:rPr>
          <w:rFonts w:asciiTheme="majorBidi" w:hAnsiTheme="majorBidi" w:cstheme="majorBidi"/>
          <w:color w:val="000000"/>
          <w:sz w:val="24"/>
          <w:szCs w:val="24"/>
        </w:rPr>
        <w:t>"</w:t>
      </w:r>
      <w:r w:rsidR="00CF677E" w:rsidRPr="00D30A9F">
        <w:rPr>
          <w:rFonts w:asciiTheme="majorBidi" w:hAnsiTheme="majorBidi" w:cstheme="majorBidi"/>
          <w:color w:val="000000"/>
          <w:sz w:val="24"/>
          <w:szCs w:val="24"/>
        </w:rPr>
        <w:t>, Projet de fin d’études, EMP, 2004.</w:t>
      </w:r>
    </w:p>
    <w:p w:rsidR="00864B0D" w:rsidRPr="00D30A9F" w:rsidRDefault="004E6A1F" w:rsidP="00864B0D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D30A9F">
        <w:rPr>
          <w:rFonts w:asciiTheme="majorBidi" w:hAnsiTheme="majorBidi" w:cstheme="majorBidi"/>
          <w:color w:val="000000"/>
          <w:sz w:val="24"/>
          <w:szCs w:val="24"/>
        </w:rPr>
        <w:t>[23</w:t>
      </w:r>
      <w:r w:rsidR="00CF677E" w:rsidRPr="00D30A9F">
        <w:rPr>
          <w:rFonts w:asciiTheme="majorBidi" w:hAnsiTheme="majorBidi" w:cstheme="majorBidi"/>
          <w:color w:val="000000"/>
          <w:sz w:val="24"/>
          <w:szCs w:val="24"/>
        </w:rPr>
        <w:t>] HAMADA</w:t>
      </w:r>
      <w:r w:rsidR="00F9683B" w:rsidRPr="00D30A9F">
        <w:rPr>
          <w:rFonts w:asciiTheme="majorBidi" w:hAnsiTheme="majorBidi" w:cstheme="majorBidi"/>
          <w:color w:val="000000"/>
          <w:sz w:val="24"/>
          <w:szCs w:val="24"/>
        </w:rPr>
        <w:t>.</w:t>
      </w:r>
      <w:r w:rsidR="00CF677E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 Charaf eddine</w:t>
      </w:r>
      <w:r w:rsidRPr="00D30A9F">
        <w:rPr>
          <w:rFonts w:asciiTheme="majorBidi" w:hAnsiTheme="majorBidi" w:cstheme="majorBidi"/>
          <w:color w:val="000000"/>
          <w:sz w:val="24"/>
          <w:szCs w:val="24"/>
        </w:rPr>
        <w:t>,</w:t>
      </w:r>
      <w:r w:rsidR="00CF677E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 "Modélisation et simulation d'un système photovoltaïque en fonctionnement autonome  et connecté au réseau"</w:t>
      </w:r>
      <w:r w:rsidR="00864B0D" w:rsidRPr="00D30A9F">
        <w:rPr>
          <w:rFonts w:asciiTheme="majorBidi" w:hAnsiTheme="majorBidi" w:cstheme="majorBidi"/>
          <w:color w:val="000000"/>
          <w:sz w:val="24"/>
          <w:szCs w:val="24"/>
        </w:rPr>
        <w:t xml:space="preserve"> Projet de fin d’études, OUARGLA, 2013.</w:t>
      </w:r>
    </w:p>
    <w:p w:rsidR="00CF677E" w:rsidRPr="00A038AA" w:rsidRDefault="00CF677E" w:rsidP="00CF677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A038AA">
        <w:rPr>
          <w:rFonts w:asciiTheme="majorBidi" w:hAnsiTheme="majorBidi" w:cstheme="majorBidi"/>
          <w:color w:val="000000"/>
          <w:sz w:val="24"/>
          <w:szCs w:val="24"/>
        </w:rPr>
        <w:t> </w:t>
      </w:r>
    </w:p>
    <w:p w:rsidR="00E0702B" w:rsidRPr="00A038AA" w:rsidRDefault="00E0702B" w:rsidP="00725E8F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725E8F" w:rsidRPr="00A038AA" w:rsidRDefault="00725E8F" w:rsidP="00725E8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:rsidR="00BF2FCC" w:rsidRPr="00A038AA" w:rsidRDefault="00BF2FCC" w:rsidP="00BF2FC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:rsidR="00AF50D6" w:rsidRPr="00A038AA" w:rsidRDefault="00AF50D6" w:rsidP="00375F04">
      <w:pPr>
        <w:autoSpaceDE w:val="0"/>
        <w:autoSpaceDN w:val="0"/>
        <w:adjustRightInd w:val="0"/>
        <w:snapToGrid w:val="0"/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sectPr w:rsidR="00AF50D6" w:rsidRPr="00A038AA" w:rsidSect="00221510">
      <w:headerReference w:type="default" r:id="rId6"/>
      <w:pgSz w:w="11906" w:h="16838"/>
      <w:pgMar w:top="1134" w:right="1134" w:bottom="1134" w:left="1134" w:header="709" w:footer="709" w:gutter="2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1D6E" w:rsidRDefault="00751D6E" w:rsidP="006C3296">
      <w:pPr>
        <w:spacing w:after="0" w:line="240" w:lineRule="auto"/>
      </w:pPr>
      <w:r>
        <w:separator/>
      </w:r>
    </w:p>
  </w:endnote>
  <w:endnote w:type="continuationSeparator" w:id="1">
    <w:p w:rsidR="00751D6E" w:rsidRDefault="00751D6E" w:rsidP="006C3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1D6E" w:rsidRDefault="00751D6E" w:rsidP="006C3296">
      <w:pPr>
        <w:spacing w:after="0" w:line="240" w:lineRule="auto"/>
      </w:pPr>
      <w:r>
        <w:separator/>
      </w:r>
    </w:p>
  </w:footnote>
  <w:footnote w:type="continuationSeparator" w:id="1">
    <w:p w:rsidR="00751D6E" w:rsidRDefault="00751D6E" w:rsidP="006C32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eastAsiaTheme="majorEastAsia" w:hAnsiTheme="majorBidi" w:cstheme="majorBidi"/>
        <w:i/>
        <w:iCs/>
        <w:color w:val="17365D" w:themeColor="text2" w:themeShade="BF"/>
        <w:spacing w:val="5"/>
        <w:kern w:val="28"/>
        <w:sz w:val="24"/>
        <w:szCs w:val="24"/>
        <w:lang w:eastAsia="en-US"/>
      </w:rPr>
      <w:alias w:val="Titre"/>
      <w:id w:val="77547040"/>
      <w:placeholder>
        <w:docPart w:val="14DFBDD9E6524BBFBB9A7DC0F20B725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6C3296" w:rsidRPr="006C3296" w:rsidRDefault="006C3296" w:rsidP="006C3296">
        <w:pPr>
          <w:pStyle w:val="En-tte"/>
          <w:pBdr>
            <w:between w:val="single" w:sz="4" w:space="1" w:color="4F81BD" w:themeColor="accent1"/>
          </w:pBdr>
          <w:spacing w:line="276" w:lineRule="auto"/>
          <w:rPr>
            <w:rFonts w:asciiTheme="majorBidi" w:hAnsiTheme="majorBidi" w:cstheme="majorBidi"/>
            <w:i/>
            <w:iCs/>
            <w:sz w:val="24"/>
            <w:szCs w:val="24"/>
          </w:rPr>
        </w:pPr>
        <w:r>
          <w:rPr>
            <w:rFonts w:asciiTheme="majorBidi" w:eastAsiaTheme="majorEastAsia" w:hAnsiTheme="majorBidi" w:cstheme="majorBidi"/>
            <w:i/>
            <w:iCs/>
            <w:color w:val="17365D" w:themeColor="text2" w:themeShade="BF"/>
            <w:spacing w:val="5"/>
            <w:kern w:val="28"/>
            <w:sz w:val="24"/>
            <w:szCs w:val="24"/>
            <w:lang w:eastAsia="en-US"/>
          </w:rPr>
          <w:t>Bibliographie</w:t>
        </w:r>
      </w:p>
    </w:sdtContent>
  </w:sdt>
  <w:p w:rsidR="006C3296" w:rsidRDefault="00BA45AD">
    <w:pPr>
      <w:pStyle w:val="En-tte"/>
      <w:pBdr>
        <w:between w:val="single" w:sz="4" w:space="1" w:color="4F81BD" w:themeColor="accent1"/>
      </w:pBdr>
      <w:spacing w:line="276" w:lineRule="auto"/>
      <w:jc w:val="cen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-2.4pt;margin-top:.25pt;width:473.4pt;height:0;flip:y;z-index:251658240" o:connectortype="straight" strokecolor="#0070c0" strokeweight="1.5pt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  <o:shapelayout v:ext="edit">
      <o:idmap v:ext="edit" data="2"/>
      <o:rules v:ext="edit">
        <o:r id="V:Rule2" type="connector" idref="#_x0000_s2049"/>
      </o:rules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C3296"/>
    <w:rsid w:val="00024480"/>
    <w:rsid w:val="00221510"/>
    <w:rsid w:val="002513AA"/>
    <w:rsid w:val="002575D6"/>
    <w:rsid w:val="00296B32"/>
    <w:rsid w:val="002E24DF"/>
    <w:rsid w:val="002E2A5E"/>
    <w:rsid w:val="0031209C"/>
    <w:rsid w:val="00375F04"/>
    <w:rsid w:val="004946DA"/>
    <w:rsid w:val="004E6A1F"/>
    <w:rsid w:val="00616BAD"/>
    <w:rsid w:val="00655422"/>
    <w:rsid w:val="006C3296"/>
    <w:rsid w:val="00725E8F"/>
    <w:rsid w:val="00751D6E"/>
    <w:rsid w:val="00864B0D"/>
    <w:rsid w:val="008B04DD"/>
    <w:rsid w:val="008E2489"/>
    <w:rsid w:val="00987CCA"/>
    <w:rsid w:val="00A038AA"/>
    <w:rsid w:val="00A700A6"/>
    <w:rsid w:val="00AD68EE"/>
    <w:rsid w:val="00AF50D6"/>
    <w:rsid w:val="00BA45AD"/>
    <w:rsid w:val="00BF2FCC"/>
    <w:rsid w:val="00CF677E"/>
    <w:rsid w:val="00D30A9F"/>
    <w:rsid w:val="00D556A1"/>
    <w:rsid w:val="00D71AD4"/>
    <w:rsid w:val="00E0702B"/>
    <w:rsid w:val="00E817C5"/>
    <w:rsid w:val="00EF11A4"/>
    <w:rsid w:val="00EF3F25"/>
    <w:rsid w:val="00F96282"/>
    <w:rsid w:val="00F96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0A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C32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C3296"/>
  </w:style>
  <w:style w:type="paragraph" w:styleId="Pieddepage">
    <w:name w:val="footer"/>
    <w:basedOn w:val="Normal"/>
    <w:link w:val="PieddepageCar"/>
    <w:uiPriority w:val="99"/>
    <w:semiHidden/>
    <w:unhideWhenUsed/>
    <w:rsid w:val="006C32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C3296"/>
  </w:style>
  <w:style w:type="paragraph" w:styleId="Textedebulles">
    <w:name w:val="Balloon Text"/>
    <w:basedOn w:val="Normal"/>
    <w:link w:val="TextedebullesCar"/>
    <w:uiPriority w:val="99"/>
    <w:semiHidden/>
    <w:unhideWhenUsed/>
    <w:rsid w:val="006C3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C3296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22151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4DFBDD9E6524BBFBB9A7DC0F20B725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CED8B40-D235-47C8-92D8-36E472983D2E}"/>
      </w:docPartPr>
      <w:docPartBody>
        <w:p w:rsidR="00347E9B" w:rsidRDefault="002A1AA0" w:rsidP="002A1AA0">
          <w:pPr>
            <w:pStyle w:val="14DFBDD9E6524BBFBB9A7DC0F20B7259"/>
          </w:pPr>
          <w: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2A1AA0"/>
    <w:rsid w:val="002A1AA0"/>
    <w:rsid w:val="00315A37"/>
    <w:rsid w:val="00347E9B"/>
    <w:rsid w:val="004D0506"/>
    <w:rsid w:val="00B82F33"/>
    <w:rsid w:val="00EB4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E9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5E7DC2FA125F4353A35B894403C31973">
    <w:name w:val="5E7DC2FA125F4353A35B894403C31973"/>
    <w:rsid w:val="002A1AA0"/>
  </w:style>
  <w:style w:type="paragraph" w:customStyle="1" w:styleId="C98AB07AF79A4454ADDFA09232F4B82E">
    <w:name w:val="C98AB07AF79A4454ADDFA09232F4B82E"/>
    <w:rsid w:val="002A1AA0"/>
  </w:style>
  <w:style w:type="paragraph" w:customStyle="1" w:styleId="14DFBDD9E6524BBFBB9A7DC0F20B7259">
    <w:name w:val="14DFBDD9E6524BBFBB9A7DC0F20B7259"/>
    <w:rsid w:val="002A1AA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600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Bibliographie</vt:lpstr>
    </vt:vector>
  </TitlesOfParts>
  <Company/>
  <LinksUpToDate>false</LinksUpToDate>
  <CharactersWithSpaces>3895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Bibliographie</dc:title>
  <dc:subject/>
  <dc:creator>maison xp</dc:creator>
  <cp:keywords/>
  <dc:description/>
  <cp:lastModifiedBy>maison xp</cp:lastModifiedBy>
  <cp:revision>9</cp:revision>
  <dcterms:created xsi:type="dcterms:W3CDTF">2015-05-28T11:42:00Z</dcterms:created>
  <dcterms:modified xsi:type="dcterms:W3CDTF">2015-06-20T16:23:00Z</dcterms:modified>
</cp:coreProperties>
</file>