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4B8" w:rsidRPr="00B5188E" w:rsidRDefault="00DE54B8" w:rsidP="002C6E29">
      <w:pPr>
        <w:spacing w:after="0"/>
        <w:jc w:val="center"/>
        <w:rPr>
          <w:rFonts w:asciiTheme="majorBidi" w:hAnsiTheme="majorBidi" w:cstheme="majorBidi"/>
          <w:sz w:val="26"/>
          <w:szCs w:val="26"/>
        </w:rPr>
      </w:pPr>
      <w:r w:rsidRPr="00B5188E">
        <w:rPr>
          <w:rFonts w:asciiTheme="majorBidi" w:hAnsiTheme="majorBidi" w:cstheme="majorBidi"/>
          <w:sz w:val="26"/>
          <w:szCs w:val="26"/>
        </w:rPr>
        <w:t>REPUBLIQUE ALGERIENNE DEMOCRATIQUE ET POPULAIRE</w:t>
      </w:r>
    </w:p>
    <w:p w:rsidR="00DE54B8" w:rsidRPr="00B5188E" w:rsidRDefault="00DE54B8" w:rsidP="002C6E29">
      <w:pPr>
        <w:autoSpaceDE w:val="0"/>
        <w:autoSpaceDN w:val="0"/>
        <w:adjustRightInd w:val="0"/>
        <w:spacing w:after="0"/>
        <w:jc w:val="center"/>
        <w:rPr>
          <w:rFonts w:asciiTheme="majorBidi" w:hAnsiTheme="majorBidi" w:cstheme="majorBidi"/>
          <w:sz w:val="26"/>
          <w:szCs w:val="26"/>
        </w:rPr>
      </w:pPr>
      <w:r w:rsidRPr="00B5188E">
        <w:rPr>
          <w:rFonts w:asciiTheme="majorBidi" w:hAnsiTheme="majorBidi" w:cstheme="majorBidi"/>
          <w:sz w:val="26"/>
          <w:szCs w:val="26"/>
        </w:rPr>
        <w:t xml:space="preserve"> MINISTERE DE L’ENSEIGNEMENT SUPERIEUR ET DE LA RECHERCHE SCIENTIFIQUE</w:t>
      </w:r>
    </w:p>
    <w:p w:rsidR="00443755" w:rsidRDefault="003E17B6" w:rsidP="002C6E29">
      <w:pPr>
        <w:spacing w:after="0"/>
        <w:jc w:val="center"/>
        <w:rPr>
          <w:rFonts w:ascii="Times New Roman" w:eastAsia="Times New Roman" w:hAnsi="Times New Roman" w:cs="Times New Roman"/>
          <w:sz w:val="26"/>
          <w:szCs w:val="26"/>
        </w:rPr>
      </w:pPr>
      <w:r w:rsidRPr="00B5188E">
        <w:rPr>
          <w:rFonts w:asciiTheme="majorBidi" w:hAnsiTheme="majorBidi" w:cstheme="majorBidi"/>
          <w:sz w:val="26"/>
          <w:szCs w:val="26"/>
        </w:rPr>
        <w:t>OPTION : TECHNOLOGIE DES SYSTEMES ELECTRO-ENERGETIQUES DES SOURCES ENERGIE RENOUVELABLE</w:t>
      </w:r>
    </w:p>
    <w:p w:rsidR="006051BB" w:rsidRPr="00443755" w:rsidRDefault="00DE54B8" w:rsidP="00272DE0">
      <w:pPr>
        <w:spacing w:before="240" w:after="0"/>
        <w:rPr>
          <w:rFonts w:ascii="Times New Roman" w:eastAsia="Times New Roman" w:hAnsi="Times New Roman" w:cs="Times New Roman"/>
          <w:sz w:val="26"/>
          <w:szCs w:val="26"/>
        </w:rPr>
      </w:pPr>
      <w:r w:rsidRPr="00443755">
        <w:rPr>
          <w:rFonts w:asciiTheme="majorBidi" w:hAnsiTheme="majorBidi" w:cstheme="majorBidi"/>
          <w:sz w:val="26"/>
          <w:szCs w:val="26"/>
          <w:u w:val="single"/>
        </w:rPr>
        <w:t>Proposé et dirigé par :</w:t>
      </w:r>
      <w:r w:rsidR="00443755" w:rsidRPr="00443755">
        <w:rPr>
          <w:rFonts w:asciiTheme="majorBidi" w:hAnsiTheme="majorBidi" w:cstheme="majorBidi"/>
          <w:sz w:val="26"/>
          <w:szCs w:val="26"/>
        </w:rPr>
        <w:t xml:space="preserve">                                                                       </w:t>
      </w:r>
      <w:r w:rsidR="00443755">
        <w:rPr>
          <w:rFonts w:asciiTheme="majorBidi" w:hAnsiTheme="majorBidi" w:cstheme="majorBidi"/>
          <w:sz w:val="26"/>
          <w:szCs w:val="26"/>
        </w:rPr>
        <w:t xml:space="preserve">       </w:t>
      </w:r>
      <w:r w:rsidR="00443755" w:rsidRPr="00443755">
        <w:rPr>
          <w:rFonts w:asciiTheme="majorBidi" w:hAnsiTheme="majorBidi" w:cstheme="majorBidi"/>
          <w:sz w:val="26"/>
          <w:szCs w:val="26"/>
          <w:u w:val="single"/>
        </w:rPr>
        <w:t>Présenté par :</w:t>
      </w:r>
    </w:p>
    <w:p w:rsidR="00443755" w:rsidRPr="00443755" w:rsidRDefault="006051BB" w:rsidP="003A7614">
      <w:pPr>
        <w:spacing w:after="0"/>
        <w:rPr>
          <w:rFonts w:asciiTheme="majorBidi" w:hAnsiTheme="majorBidi" w:cstheme="majorBidi"/>
          <w:sz w:val="24"/>
          <w:szCs w:val="24"/>
        </w:rPr>
      </w:pPr>
      <w:r w:rsidRPr="00B5188E">
        <w:rPr>
          <w:rFonts w:asciiTheme="majorBidi" w:hAnsiTheme="majorBidi" w:cstheme="majorBidi"/>
          <w:sz w:val="26"/>
          <w:szCs w:val="26"/>
        </w:rPr>
        <w:t>M.DJAZIA Kamel</w:t>
      </w:r>
      <w:r w:rsidR="00DE54B8" w:rsidRPr="00B5188E">
        <w:rPr>
          <w:rFonts w:asciiTheme="majorBidi" w:hAnsiTheme="majorBidi" w:cstheme="majorBidi"/>
          <w:sz w:val="24"/>
          <w:szCs w:val="24"/>
        </w:rPr>
        <w:t xml:space="preserve"> </w:t>
      </w:r>
      <w:r w:rsidR="00443755">
        <w:rPr>
          <w:rFonts w:asciiTheme="majorBidi" w:hAnsiTheme="majorBidi" w:cstheme="majorBidi"/>
          <w:sz w:val="24"/>
          <w:szCs w:val="24"/>
        </w:rPr>
        <w:t xml:space="preserve">                                                                                          </w:t>
      </w:r>
      <w:r w:rsidR="00443755" w:rsidRPr="00443755">
        <w:rPr>
          <w:rFonts w:asciiTheme="majorBidi" w:hAnsiTheme="majorBidi" w:cstheme="majorBidi"/>
          <w:sz w:val="24"/>
          <w:szCs w:val="24"/>
        </w:rPr>
        <w:t xml:space="preserve">LARABI Mohamed                                                      </w:t>
      </w:r>
    </w:p>
    <w:p w:rsidR="00DE54B8" w:rsidRPr="00B5188E" w:rsidRDefault="00B5188E" w:rsidP="00443755">
      <w:pPr>
        <w:spacing w:after="0" w:line="360" w:lineRule="auto"/>
        <w:jc w:val="center"/>
        <w:rPr>
          <w:rFonts w:asciiTheme="majorBidi" w:hAnsiTheme="majorBidi" w:cstheme="majorBidi"/>
          <w:b/>
          <w:bCs/>
          <w:sz w:val="26"/>
          <w:szCs w:val="26"/>
        </w:rPr>
      </w:pPr>
      <w:r w:rsidRPr="00B5188E">
        <w:rPr>
          <w:rFonts w:asciiTheme="majorBidi" w:hAnsiTheme="majorBidi" w:cstheme="majorBidi"/>
          <w:b/>
          <w:bCs/>
          <w:sz w:val="26"/>
          <w:szCs w:val="26"/>
        </w:rPr>
        <w:t>THEME</w:t>
      </w:r>
    </w:p>
    <w:p w:rsidR="00DE54B8" w:rsidRPr="00270954" w:rsidRDefault="00DE54B8" w:rsidP="00056A60">
      <w:pPr>
        <w:pBdr>
          <w:bottom w:val="single" w:sz="4" w:space="1" w:color="auto"/>
        </w:pBdr>
        <w:spacing w:after="0"/>
        <w:jc w:val="center"/>
        <w:rPr>
          <w:rFonts w:asciiTheme="majorBidi" w:hAnsiTheme="majorBidi" w:cstheme="majorBidi"/>
          <w:b/>
          <w:bCs/>
          <w:i/>
          <w:iCs/>
          <w:sz w:val="32"/>
          <w:szCs w:val="32"/>
        </w:rPr>
      </w:pPr>
      <w:r w:rsidRPr="00270954">
        <w:rPr>
          <w:rFonts w:asciiTheme="majorBidi" w:hAnsiTheme="majorBidi" w:cstheme="majorBidi"/>
          <w:b/>
          <w:bCs/>
          <w:i/>
          <w:iCs/>
          <w:sz w:val="32"/>
          <w:szCs w:val="32"/>
        </w:rPr>
        <w:t xml:space="preserve">" </w:t>
      </w:r>
      <w:r w:rsidR="006051BB" w:rsidRPr="00AC107E">
        <w:rPr>
          <w:rFonts w:asciiTheme="majorBidi" w:hAnsiTheme="majorBidi" w:cstheme="majorBidi"/>
          <w:b/>
          <w:bCs/>
          <w:i/>
          <w:iCs/>
          <w:sz w:val="36"/>
          <w:szCs w:val="36"/>
        </w:rPr>
        <w:t>Modélisation et simulation d’un système photovoltaïque connecté au réseau</w:t>
      </w:r>
      <w:r w:rsidR="00A93278">
        <w:rPr>
          <w:rFonts w:asciiTheme="majorBidi" w:hAnsiTheme="majorBidi" w:cstheme="majorBidi"/>
          <w:b/>
          <w:bCs/>
          <w:i/>
          <w:iCs/>
          <w:sz w:val="36"/>
          <w:szCs w:val="36"/>
        </w:rPr>
        <w:t xml:space="preserve"> électrique </w:t>
      </w:r>
      <w:r w:rsidR="003E17B6" w:rsidRPr="00270954">
        <w:rPr>
          <w:rFonts w:asciiTheme="majorBidi" w:hAnsiTheme="majorBidi" w:cstheme="majorBidi"/>
          <w:b/>
          <w:bCs/>
          <w:i/>
          <w:iCs/>
          <w:sz w:val="32"/>
          <w:szCs w:val="32"/>
        </w:rPr>
        <w:t xml:space="preserve"> </w:t>
      </w:r>
      <w:r w:rsidRPr="00270954">
        <w:rPr>
          <w:rFonts w:asciiTheme="majorBidi" w:hAnsiTheme="majorBidi" w:cstheme="majorBidi"/>
          <w:b/>
          <w:bCs/>
          <w:i/>
          <w:iCs/>
          <w:sz w:val="32"/>
          <w:szCs w:val="32"/>
        </w:rPr>
        <w:t>"</w:t>
      </w:r>
    </w:p>
    <w:p w:rsidR="00DE54B8" w:rsidRDefault="00DE54B8" w:rsidP="00E14956">
      <w:pPr>
        <w:spacing w:before="240" w:after="0" w:line="360" w:lineRule="auto"/>
        <w:jc w:val="both"/>
        <w:rPr>
          <w:rFonts w:asciiTheme="majorBidi" w:eastAsia="Times New Roman" w:hAnsiTheme="majorBidi" w:cstheme="majorBidi"/>
          <w:b/>
          <w:bCs/>
          <w:sz w:val="24"/>
          <w:szCs w:val="24"/>
          <w:u w:val="single"/>
          <w:lang w:val="fr-MA" w:eastAsia="en-US"/>
        </w:rPr>
      </w:pPr>
      <w:r>
        <w:rPr>
          <w:rFonts w:asciiTheme="majorBidi" w:eastAsia="Times New Roman" w:hAnsiTheme="majorBidi" w:cstheme="majorBidi"/>
          <w:b/>
          <w:bCs/>
          <w:sz w:val="24"/>
          <w:szCs w:val="24"/>
          <w:u w:val="single"/>
          <w:lang w:val="fr-MA" w:eastAsia="en-US"/>
        </w:rPr>
        <w:t>Résumé</w:t>
      </w:r>
      <w:r w:rsidR="00056A60">
        <w:rPr>
          <w:rFonts w:asciiTheme="majorBidi" w:eastAsia="Times New Roman" w:hAnsiTheme="majorBidi" w:cstheme="majorBidi"/>
          <w:b/>
          <w:bCs/>
          <w:sz w:val="24"/>
          <w:szCs w:val="24"/>
          <w:u w:val="single"/>
          <w:lang w:val="fr-MA" w:eastAsia="en-US"/>
        </w:rPr>
        <w:t> :</w:t>
      </w:r>
    </w:p>
    <w:p w:rsidR="00526BBF" w:rsidRDefault="00526BBF" w:rsidP="00526BBF">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L’énergie photovoltaïque nous offre la possibilité de produire de l’électricité par conversion de l’énergie en provenance du soleil en un courant électrique. L’électricité produite est de nature continue. Au cas où on veut injecter ce courant dans le réseau de distribution on doit le transformer en un courant sinusoïdal, cette transformation s’effectuera par le biais d’un convertisseur appelé Onduleur. Ce dernier doit être doté d’une commande adéquate et judicieusement choisie afin d’avoir une tension compatible avec le réseau et avec le minimum d’harmonique.      </w:t>
      </w:r>
    </w:p>
    <w:p w:rsidR="006D4590" w:rsidRPr="006D4590" w:rsidRDefault="006D4590" w:rsidP="00A93278">
      <w:pPr>
        <w:autoSpaceDE w:val="0"/>
        <w:autoSpaceDN w:val="0"/>
        <w:adjustRightInd w:val="0"/>
        <w:spacing w:after="0" w:line="360" w:lineRule="auto"/>
        <w:rPr>
          <w:rFonts w:ascii="Times New Roman" w:hAnsi="Times New Roman" w:cs="Times New Roman"/>
          <w:color w:val="000000"/>
          <w:sz w:val="24"/>
          <w:szCs w:val="24"/>
        </w:rPr>
      </w:pPr>
      <w:r w:rsidRPr="006D4590">
        <w:rPr>
          <w:rFonts w:ascii="Times New Roman" w:hAnsi="Times New Roman" w:cs="Times New Roman"/>
          <w:b/>
          <w:bCs/>
          <w:color w:val="000000"/>
          <w:sz w:val="24"/>
          <w:szCs w:val="24"/>
        </w:rPr>
        <w:t>Mots clé:</w:t>
      </w:r>
      <w:r w:rsidRPr="006D4590">
        <w:rPr>
          <w:rFonts w:ascii="Times New Roman" w:hAnsi="Times New Roman" w:cs="Times New Roman"/>
          <w:color w:val="000000"/>
          <w:sz w:val="24"/>
          <w:szCs w:val="24"/>
        </w:rPr>
        <w:t xml:space="preserve"> Photovoltaïques, Hacheur, MPPT, Onduleur,  Réseau électrique</w:t>
      </w:r>
    </w:p>
    <w:p w:rsidR="00B5188E" w:rsidRDefault="00AC107E" w:rsidP="00DE54B8">
      <w:pPr>
        <w:spacing w:after="0" w:line="360" w:lineRule="auto"/>
        <w:jc w:val="both"/>
        <w:rPr>
          <w:rFonts w:asciiTheme="majorBidi" w:eastAsia="Times New Roman" w:hAnsiTheme="majorBidi" w:cstheme="majorBidi"/>
          <w:b/>
          <w:bCs/>
          <w:sz w:val="24"/>
          <w:szCs w:val="24"/>
          <w:u w:val="single"/>
          <w:lang w:val="fr-MA" w:eastAsia="en-US"/>
        </w:rPr>
      </w:pPr>
      <w:r w:rsidRPr="00AC107E">
        <w:rPr>
          <w:rFonts w:asciiTheme="majorBidi" w:eastAsia="Times New Roman" w:hAnsiTheme="majorBidi" w:cstheme="majorBidi"/>
          <w:b/>
          <w:bCs/>
          <w:sz w:val="24"/>
          <w:szCs w:val="24"/>
          <w:u w:val="single"/>
          <w:lang w:val="fr-MA" w:eastAsia="en-US"/>
        </w:rPr>
        <w:t>Abstract:</w:t>
      </w:r>
    </w:p>
    <w:p w:rsidR="00526BBF" w:rsidRPr="00526BBF" w:rsidRDefault="00526BBF" w:rsidP="00526BBF">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photovoltaic energy offers us the opportunity to produce electricity by converting energy from the sun into an electric current. The electricity produced is a continuous process. Where we want to inject this current into the distribution network, it must be transformed into a sinusoidal current. This transformation will take place through a converter called UPS (inverter). The latter must have an adequate command and judiciously chosen to have a voltage compatible with the network with minimum harmonic distortion.    </w:t>
      </w:r>
    </w:p>
    <w:p w:rsidR="00A93278" w:rsidRDefault="00AC107E" w:rsidP="003A7614">
      <w:pPr>
        <w:autoSpaceDE w:val="0"/>
        <w:autoSpaceDN w:val="0"/>
        <w:adjustRightInd w:val="0"/>
        <w:spacing w:after="0" w:line="240" w:lineRule="auto"/>
        <w:rPr>
          <w:rFonts w:ascii="Times New Roman" w:hAnsi="Times New Roman" w:cs="Times New Roman"/>
          <w:color w:val="000000"/>
          <w:sz w:val="20"/>
          <w:szCs w:val="20"/>
        </w:rPr>
      </w:pPr>
      <w:r w:rsidRPr="00AC107E">
        <w:rPr>
          <w:rFonts w:ascii="Times New Roman" w:hAnsi="Times New Roman" w:cs="Times New Roman"/>
          <w:b/>
          <w:bCs/>
          <w:color w:val="000000"/>
          <w:sz w:val="24"/>
          <w:szCs w:val="24"/>
        </w:rPr>
        <w:t>Key words:</w:t>
      </w:r>
      <w:r w:rsidR="003A7614">
        <w:rPr>
          <w:rFonts w:ascii="Times New Roman" w:hAnsi="Times New Roman" w:cs="Times New Roman"/>
          <w:b/>
          <w:bCs/>
          <w:color w:val="000000"/>
          <w:sz w:val="20"/>
          <w:szCs w:val="20"/>
        </w:rPr>
        <w:t xml:space="preserve"> </w:t>
      </w:r>
      <w:r w:rsidR="003A7614">
        <w:rPr>
          <w:rFonts w:ascii="Times New Roman" w:hAnsi="Times New Roman" w:cs="Times New Roman"/>
          <w:color w:val="000000"/>
          <w:sz w:val="20"/>
          <w:szCs w:val="20"/>
        </w:rPr>
        <w:t xml:space="preserve">Photovoltaic, Chopper, MPPT, Inverter, PWM, Electrical network </w:t>
      </w:r>
    </w:p>
    <w:p w:rsidR="00A93278" w:rsidRPr="00E14956" w:rsidRDefault="00A93278" w:rsidP="00E14956">
      <w:pPr>
        <w:autoSpaceDE w:val="0"/>
        <w:autoSpaceDN w:val="0"/>
        <w:bidi/>
        <w:adjustRightInd w:val="0"/>
        <w:spacing w:after="0" w:line="360" w:lineRule="auto"/>
        <w:jc w:val="both"/>
        <w:rPr>
          <w:rFonts w:ascii="Times New Roman" w:hAnsi="Times New Roman" w:cs="Times New Roman" w:hint="cs"/>
          <w:color w:val="000000"/>
          <w:sz w:val="24"/>
          <w:szCs w:val="24"/>
          <w:rtl/>
          <w:lang w:bidi="ar-DZ"/>
        </w:rPr>
      </w:pPr>
      <w:r w:rsidRPr="00E14956">
        <w:rPr>
          <w:rFonts w:ascii="Times New Roman" w:hAnsi="Times New Roman" w:cs="Times New Roman" w:hint="cs"/>
          <w:b/>
          <w:bCs/>
          <w:color w:val="000000"/>
          <w:sz w:val="24"/>
          <w:szCs w:val="24"/>
          <w:u w:val="single"/>
          <w:rtl/>
          <w:lang w:bidi="ar-DZ"/>
        </w:rPr>
        <w:t>الملخص</w:t>
      </w:r>
      <w:r w:rsidR="00E14956">
        <w:rPr>
          <w:rFonts w:ascii="Times New Roman" w:hAnsi="Times New Roman" w:cs="Times New Roman" w:hint="cs"/>
          <w:b/>
          <w:bCs/>
          <w:color w:val="000000"/>
          <w:sz w:val="24"/>
          <w:szCs w:val="24"/>
          <w:u w:val="single"/>
          <w:rtl/>
          <w:lang w:bidi="ar-DZ"/>
        </w:rPr>
        <w:t> </w:t>
      </w:r>
      <w:r w:rsidR="00E14956">
        <w:rPr>
          <w:rFonts w:ascii="Times New Roman" w:hAnsi="Times New Roman" w:cs="Times New Roman"/>
          <w:b/>
          <w:bCs/>
          <w:color w:val="000000"/>
          <w:sz w:val="24"/>
          <w:szCs w:val="24"/>
          <w:u w:val="single"/>
          <w:lang w:bidi="ar-DZ"/>
        </w:rPr>
        <w:t>:</w:t>
      </w:r>
      <w:r w:rsidRPr="00E14956">
        <w:rPr>
          <w:rFonts w:ascii="Times New Roman" w:hAnsi="Times New Roman" w:cs="Times New Roman" w:hint="cs"/>
          <w:b/>
          <w:bCs/>
          <w:color w:val="000000"/>
          <w:sz w:val="24"/>
          <w:szCs w:val="24"/>
          <w:rtl/>
          <w:lang w:bidi="ar-DZ"/>
        </w:rPr>
        <w:t xml:space="preserve"> </w:t>
      </w:r>
    </w:p>
    <w:p w:rsidR="003A7614" w:rsidRDefault="00A93278" w:rsidP="00E14956">
      <w:pPr>
        <w:autoSpaceDE w:val="0"/>
        <w:autoSpaceDN w:val="0"/>
        <w:bidi/>
        <w:adjustRightInd w:val="0"/>
        <w:spacing w:after="0" w:line="360" w:lineRule="auto"/>
        <w:jc w:val="both"/>
        <w:rPr>
          <w:rFonts w:ascii="Times New Roman" w:hAnsi="Times New Roman" w:cs="Times New Roman" w:hint="cs"/>
          <w:color w:val="000000"/>
          <w:sz w:val="24"/>
          <w:szCs w:val="24"/>
          <w:rtl/>
          <w:lang w:bidi="ar-DZ"/>
        </w:rPr>
      </w:pPr>
      <w:r w:rsidRPr="00E14956">
        <w:rPr>
          <w:rFonts w:ascii="Times New Roman" w:hAnsi="Times New Roman" w:cs="Times New Roman" w:hint="cs"/>
          <w:color w:val="000000"/>
          <w:sz w:val="24"/>
          <w:szCs w:val="24"/>
          <w:rtl/>
          <w:lang w:bidi="ar-DZ"/>
        </w:rPr>
        <w:t>إن تحويل الطاقة الشمسية إلى طاقة كهربائية يعتبر خطوة جد هامة في مجال إنتاج الطاقة الكهربائية, هذا التحويل يتم عبر خلايا خاصة يدعى بالخلايا الكهروضوئية</w:t>
      </w:r>
      <w:r w:rsidR="00E14956">
        <w:rPr>
          <w:rFonts w:ascii="Times New Roman" w:hAnsi="Times New Roman" w:cs="Times New Roman" w:hint="cs"/>
          <w:color w:val="000000"/>
          <w:sz w:val="24"/>
          <w:szCs w:val="24"/>
          <w:rtl/>
          <w:lang w:bidi="ar-DZ"/>
        </w:rPr>
        <w:t xml:space="preserve"> </w:t>
      </w:r>
      <w:r w:rsidRPr="00E14956">
        <w:rPr>
          <w:rFonts w:ascii="Times New Roman" w:hAnsi="Times New Roman" w:cs="Times New Roman" w:hint="cs"/>
          <w:color w:val="000000"/>
          <w:sz w:val="24"/>
          <w:szCs w:val="24"/>
          <w:rtl/>
          <w:lang w:bidi="ar-DZ"/>
        </w:rPr>
        <w:t>. لكن التيار الناتج عبر هذه الخلايا هو ذو طبيعة مستمرة إذا في حال</w:t>
      </w:r>
      <w:r w:rsidR="00E14956" w:rsidRPr="00E14956">
        <w:rPr>
          <w:rFonts w:ascii="Times New Roman" w:hAnsi="Times New Roman" w:cs="Times New Roman" w:hint="cs"/>
          <w:color w:val="000000"/>
          <w:sz w:val="24"/>
          <w:szCs w:val="24"/>
          <w:rtl/>
          <w:lang w:bidi="ar-DZ"/>
        </w:rPr>
        <w:t>ة ما إذا أردنا وصل حقول الإنتاج الكهرضوئية  مع شبكة التوزيع الكهربائية يجب علينا استعمال محولات تمكننا من تحويل التيار المستمر إلى تيار كهربائ</w:t>
      </w:r>
      <w:r w:rsidR="00E14956" w:rsidRPr="00E14956">
        <w:rPr>
          <w:rFonts w:ascii="Times New Roman" w:hAnsi="Times New Roman" w:cs="Times New Roman" w:hint="eastAsia"/>
          <w:color w:val="000000"/>
          <w:sz w:val="24"/>
          <w:szCs w:val="24"/>
          <w:rtl/>
          <w:lang w:bidi="ar-DZ"/>
        </w:rPr>
        <w:t>ي</w:t>
      </w:r>
      <w:r w:rsidR="00E14956" w:rsidRPr="00E14956">
        <w:rPr>
          <w:rFonts w:ascii="Times New Roman" w:hAnsi="Times New Roman" w:cs="Times New Roman" w:hint="cs"/>
          <w:color w:val="000000"/>
          <w:sz w:val="24"/>
          <w:szCs w:val="24"/>
          <w:rtl/>
          <w:lang w:bidi="ar-DZ"/>
        </w:rPr>
        <w:t xml:space="preserve">  متناوب.  </w:t>
      </w:r>
    </w:p>
    <w:p w:rsidR="00E14956" w:rsidRPr="00E14956" w:rsidRDefault="00E14956" w:rsidP="00E14956">
      <w:pPr>
        <w:autoSpaceDE w:val="0"/>
        <w:autoSpaceDN w:val="0"/>
        <w:bidi/>
        <w:adjustRightInd w:val="0"/>
        <w:spacing w:after="0" w:line="360" w:lineRule="auto"/>
        <w:jc w:val="both"/>
        <w:rPr>
          <w:rFonts w:ascii="Times New Roman" w:hAnsi="Times New Roman" w:cs="Times New Roman" w:hint="cs"/>
          <w:color w:val="000000"/>
          <w:sz w:val="24"/>
          <w:szCs w:val="24"/>
          <w:rtl/>
        </w:rPr>
      </w:pPr>
      <w:r>
        <w:rPr>
          <w:rFonts w:ascii="Times New Roman" w:hAnsi="Times New Roman" w:cs="Times New Roman" w:hint="cs"/>
          <w:b/>
          <w:bCs/>
          <w:color w:val="000000"/>
          <w:sz w:val="24"/>
          <w:szCs w:val="24"/>
          <w:rtl/>
          <w:lang w:bidi="ar-DZ"/>
        </w:rPr>
        <w:t>كلمات المفتاحية </w:t>
      </w:r>
      <w:r>
        <w:rPr>
          <w:rFonts w:ascii="Times New Roman" w:hAnsi="Times New Roman" w:cs="Times New Roman"/>
          <w:b/>
          <w:bCs/>
          <w:color w:val="000000"/>
          <w:sz w:val="24"/>
          <w:szCs w:val="24"/>
          <w:lang w:bidi="ar-DZ"/>
        </w:rPr>
        <w:t>:</w:t>
      </w:r>
      <w:r>
        <w:rPr>
          <w:rFonts w:ascii="Times New Roman" w:hAnsi="Times New Roman" w:cs="Times New Roman" w:hint="cs"/>
          <w:b/>
          <w:bCs/>
          <w:color w:val="000000"/>
          <w:sz w:val="24"/>
          <w:szCs w:val="24"/>
          <w:rtl/>
          <w:lang w:bidi="ar-DZ"/>
        </w:rPr>
        <w:t xml:space="preserve"> </w:t>
      </w:r>
      <w:r>
        <w:rPr>
          <w:rFonts w:ascii="Times New Roman" w:hAnsi="Times New Roman" w:cs="Times New Roman" w:hint="cs"/>
          <w:color w:val="000000"/>
          <w:sz w:val="24"/>
          <w:szCs w:val="24"/>
          <w:rtl/>
          <w:lang w:bidi="ar-DZ"/>
        </w:rPr>
        <w:t>الكهروضوئية</w:t>
      </w:r>
      <w:r>
        <w:rPr>
          <w:rFonts w:ascii="Times New Roman" w:hAnsi="Times New Roman" w:cs="Times New Roman"/>
          <w:color w:val="000000"/>
          <w:sz w:val="24"/>
          <w:szCs w:val="24"/>
          <w:lang w:bidi="ar-DZ"/>
        </w:rPr>
        <w:t xml:space="preserve"> ,</w:t>
      </w:r>
      <w:r>
        <w:rPr>
          <w:rFonts w:ascii="Times New Roman" w:hAnsi="Times New Roman" w:cs="Times New Roman" w:hint="cs"/>
          <w:color w:val="000000"/>
          <w:sz w:val="24"/>
          <w:szCs w:val="24"/>
          <w:rtl/>
          <w:lang w:bidi="ar-DZ"/>
        </w:rPr>
        <w:t xml:space="preserve">محول </w:t>
      </w:r>
      <w:r>
        <w:rPr>
          <w:rFonts w:ascii="Times New Roman" w:hAnsi="Times New Roman" w:cs="Times New Roman"/>
          <w:color w:val="000000"/>
          <w:sz w:val="24"/>
          <w:szCs w:val="24"/>
          <w:lang w:bidi="ar-DZ"/>
        </w:rPr>
        <w:t>,MPPT,</w:t>
      </w:r>
      <w:r>
        <w:rPr>
          <w:rFonts w:ascii="Times New Roman" w:hAnsi="Times New Roman" w:cs="Times New Roman" w:hint="cs"/>
          <w:color w:val="000000"/>
          <w:sz w:val="24"/>
          <w:szCs w:val="24"/>
          <w:rtl/>
          <w:lang w:bidi="ar-DZ"/>
        </w:rPr>
        <w:t xml:space="preserve"> شبكة كهربائية</w:t>
      </w:r>
    </w:p>
    <w:p w:rsidR="00DE54B8" w:rsidRDefault="00DE54B8" w:rsidP="00272DE0">
      <w:pPr>
        <w:spacing w:before="240" w:line="360" w:lineRule="auto"/>
        <w:jc w:val="center"/>
        <w:rPr>
          <w:rFonts w:asciiTheme="majorBidi" w:eastAsia="Times New Roman" w:hAnsiTheme="majorBidi" w:cstheme="majorBidi"/>
          <w:iCs/>
          <w:sz w:val="24"/>
          <w:szCs w:val="24"/>
          <w:lang w:eastAsia="en-US" w:bidi="ar-DZ"/>
        </w:rPr>
      </w:pPr>
      <w:r>
        <w:rPr>
          <w:rFonts w:asciiTheme="majorBidi" w:eastAsia="Times New Roman" w:hAnsiTheme="majorBidi" w:cstheme="majorBidi"/>
          <w:iCs/>
          <w:sz w:val="24"/>
          <w:szCs w:val="24"/>
          <w:lang w:eastAsia="en-US" w:bidi="ar-DZ"/>
        </w:rPr>
        <w:t>2014/2015</w:t>
      </w:r>
    </w:p>
    <w:p w:rsidR="00526BBF" w:rsidRPr="003A7614" w:rsidRDefault="00526BBF" w:rsidP="003A7614">
      <w:pPr>
        <w:spacing w:before="240" w:line="360" w:lineRule="auto"/>
        <w:jc w:val="center"/>
      </w:pPr>
    </w:p>
    <w:sectPr w:rsidR="00526BBF" w:rsidRPr="003A7614" w:rsidSect="00DE54B8">
      <w:pgSz w:w="11906" w:h="16838"/>
      <w:pgMar w:top="1134" w:right="1134" w:bottom="1134" w:left="1134" w:header="709" w:footer="709" w:gutter="28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5755" w:rsidRDefault="000D5755" w:rsidP="00B5188E">
      <w:pPr>
        <w:spacing w:after="0" w:line="240" w:lineRule="auto"/>
      </w:pPr>
      <w:r>
        <w:separator/>
      </w:r>
    </w:p>
  </w:endnote>
  <w:endnote w:type="continuationSeparator" w:id="1">
    <w:p w:rsidR="000D5755" w:rsidRDefault="000D5755" w:rsidP="00B518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5755" w:rsidRDefault="000D5755" w:rsidP="00B5188E">
      <w:pPr>
        <w:spacing w:after="0" w:line="240" w:lineRule="auto"/>
      </w:pPr>
      <w:r>
        <w:separator/>
      </w:r>
    </w:p>
  </w:footnote>
  <w:footnote w:type="continuationSeparator" w:id="1">
    <w:p w:rsidR="000D5755" w:rsidRDefault="000D5755" w:rsidP="00B5188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DE54B8"/>
    <w:rsid w:val="00056A60"/>
    <w:rsid w:val="000D5755"/>
    <w:rsid w:val="001C0B39"/>
    <w:rsid w:val="00270954"/>
    <w:rsid w:val="00272DE0"/>
    <w:rsid w:val="002B72EC"/>
    <w:rsid w:val="002C6E29"/>
    <w:rsid w:val="00320AE7"/>
    <w:rsid w:val="003A7614"/>
    <w:rsid w:val="003E151A"/>
    <w:rsid w:val="003E17B6"/>
    <w:rsid w:val="00443755"/>
    <w:rsid w:val="004836C5"/>
    <w:rsid w:val="004F0573"/>
    <w:rsid w:val="00526BBF"/>
    <w:rsid w:val="005376F3"/>
    <w:rsid w:val="00565FBC"/>
    <w:rsid w:val="005B32F1"/>
    <w:rsid w:val="006051BB"/>
    <w:rsid w:val="00631875"/>
    <w:rsid w:val="006D4590"/>
    <w:rsid w:val="00797D43"/>
    <w:rsid w:val="00882950"/>
    <w:rsid w:val="009569E9"/>
    <w:rsid w:val="00A93278"/>
    <w:rsid w:val="00AC107E"/>
    <w:rsid w:val="00B15C5A"/>
    <w:rsid w:val="00B5188E"/>
    <w:rsid w:val="00B80BC9"/>
    <w:rsid w:val="00C32C01"/>
    <w:rsid w:val="00D152B2"/>
    <w:rsid w:val="00DE54B8"/>
    <w:rsid w:val="00E14956"/>
    <w:rsid w:val="00E269E5"/>
    <w:rsid w:val="00EB4B52"/>
    <w:rsid w:val="00EF095A"/>
    <w:rsid w:val="00F07181"/>
    <w:rsid w:val="00F21E0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9E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B5188E"/>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B5188E"/>
  </w:style>
  <w:style w:type="paragraph" w:styleId="Pieddepage">
    <w:name w:val="footer"/>
    <w:basedOn w:val="Normal"/>
    <w:link w:val="PieddepageCar"/>
    <w:uiPriority w:val="99"/>
    <w:semiHidden/>
    <w:unhideWhenUsed/>
    <w:rsid w:val="00B5188E"/>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B5188E"/>
  </w:style>
  <w:style w:type="paragraph" w:styleId="Sansinterligne">
    <w:name w:val="No Spacing"/>
    <w:uiPriority w:val="1"/>
    <w:qFormat/>
    <w:rsid w:val="00056A60"/>
    <w:pPr>
      <w:spacing w:after="0" w:line="240" w:lineRule="auto"/>
    </w:pPr>
  </w:style>
</w:styles>
</file>

<file path=word/webSettings.xml><?xml version="1.0" encoding="utf-8"?>
<w:webSettings xmlns:r="http://schemas.openxmlformats.org/officeDocument/2006/relationships" xmlns:w="http://schemas.openxmlformats.org/wordprocessingml/2006/main">
  <w:divs>
    <w:div w:id="192802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2</Pages>
  <Words>354</Words>
  <Characters>1953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maison xp</dc:creator>
  <cp:keywords/>
  <dc:description/>
  <cp:lastModifiedBy>maison xp</cp:lastModifiedBy>
  <cp:revision>8</cp:revision>
  <dcterms:created xsi:type="dcterms:W3CDTF">2015-05-27T10:36:00Z</dcterms:created>
  <dcterms:modified xsi:type="dcterms:W3CDTF">2015-06-20T15:50:00Z</dcterms:modified>
</cp:coreProperties>
</file>