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9A" w:rsidRPr="005D7881" w:rsidRDefault="00AC6A9A" w:rsidP="00AC6A9A">
      <w:pPr>
        <w:spacing w:line="276" w:lineRule="auto"/>
        <w:jc w:val="center"/>
        <w:rPr>
          <w:rFonts w:ascii="Garamond" w:hAnsi="Garamond"/>
          <w:b/>
          <w:bCs/>
          <w:color w:val="FF0000"/>
          <w:sz w:val="96"/>
          <w:szCs w:val="96"/>
          <w:rtl/>
        </w:rPr>
      </w:pPr>
      <w:r w:rsidRPr="005D7881">
        <w:rPr>
          <w:rFonts w:ascii="Garamond" w:hAnsi="Garamond"/>
          <w:b/>
          <w:bCs/>
          <w:noProof/>
          <w:color w:val="FF0000"/>
          <w:sz w:val="96"/>
          <w:szCs w:val="96"/>
          <w:rtl/>
          <w:lang w:val="fr-FR" w:eastAsia="fr-FR" w:bidi="ar-SA"/>
        </w:rPr>
        <w:drawing>
          <wp:anchor distT="0" distB="0" distL="114300" distR="114300" simplePos="0" relativeHeight="251659264" behindDoc="0" locked="0" layoutInCell="1" allowOverlap="1">
            <wp:simplePos x="0" y="0"/>
            <wp:positionH relativeFrom="margin">
              <wp:align>right</wp:align>
            </wp:positionH>
            <wp:positionV relativeFrom="paragraph">
              <wp:posOffset>504</wp:posOffset>
            </wp:positionV>
            <wp:extent cx="5939155" cy="9228455"/>
            <wp:effectExtent l="0" t="0" r="4445" b="0"/>
            <wp:wrapSquare wrapText="bothSides"/>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Screenshot_2023-06-09-12-49-35-83_77aeb73a0a22f162ae11197ef29cc2b5.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6176" cy="9239175"/>
                    </a:xfrm>
                    <a:prstGeom prst="rect">
                      <a:avLst/>
                    </a:prstGeom>
                  </pic:spPr>
                </pic:pic>
              </a:graphicData>
            </a:graphic>
          </wp:anchor>
        </w:drawing>
      </w:r>
    </w:p>
    <w:p w:rsidR="00AC6A9A" w:rsidRPr="005D7881" w:rsidRDefault="00AC6A9A" w:rsidP="00AC6A9A">
      <w:pPr>
        <w:spacing w:before="120" w:after="120"/>
        <w:jc w:val="center"/>
        <w:rPr>
          <w:rFonts w:ascii="Garamond" w:hAnsi="Garamond"/>
          <w:color w:val="000000" w:themeColor="text1"/>
          <w:sz w:val="56"/>
          <w:szCs w:val="56"/>
          <w:rtl/>
        </w:rPr>
      </w:pPr>
      <w:r w:rsidRPr="005D7881">
        <w:rPr>
          <w:rFonts w:ascii="Garamond" w:hAnsi="Garamond"/>
          <w:b/>
          <w:bCs/>
          <w:color w:val="000000" w:themeColor="text1"/>
          <w:sz w:val="56"/>
          <w:szCs w:val="56"/>
          <w:rtl/>
        </w:rPr>
        <w:lastRenderedPageBreak/>
        <w:t>شكر وعرفان</w:t>
      </w:r>
    </w:p>
    <w:p w:rsidR="00AC6A9A" w:rsidRPr="005D7881" w:rsidRDefault="00AC6A9A" w:rsidP="00AC6A9A">
      <w:pPr>
        <w:tabs>
          <w:tab w:val="left" w:pos="5412"/>
        </w:tabs>
        <w:spacing w:before="120" w:after="120"/>
        <w:jc w:val="center"/>
        <w:rPr>
          <w:rFonts w:ascii="Garamond" w:hAnsi="Garamond"/>
          <w:sz w:val="36"/>
          <w:rtl/>
        </w:rPr>
      </w:pPr>
    </w:p>
    <w:p w:rsidR="00AC6A9A" w:rsidRPr="005D7881" w:rsidRDefault="00AC6A9A" w:rsidP="00AC6A9A">
      <w:pPr>
        <w:tabs>
          <w:tab w:val="left" w:pos="5412"/>
        </w:tabs>
        <w:spacing w:before="120" w:after="120"/>
        <w:jc w:val="center"/>
        <w:rPr>
          <w:rFonts w:ascii="Garamond" w:hAnsi="Garamond"/>
          <w:b/>
          <w:bCs/>
          <w:sz w:val="36"/>
          <w:rtl/>
        </w:rPr>
      </w:pPr>
      <w:r w:rsidRPr="005D7881">
        <w:rPr>
          <w:rFonts w:ascii="Garamond" w:hAnsi="Garamond"/>
          <w:b/>
          <w:bCs/>
          <w:sz w:val="36"/>
          <w:rtl/>
        </w:rPr>
        <w:t>قال ﷺ:</w:t>
      </w:r>
    </w:p>
    <w:p w:rsidR="00AC6A9A" w:rsidRPr="005D7881" w:rsidRDefault="00AC6A9A" w:rsidP="00AC6A9A">
      <w:pPr>
        <w:tabs>
          <w:tab w:val="left" w:pos="5412"/>
        </w:tabs>
        <w:spacing w:before="120" w:after="120"/>
        <w:jc w:val="center"/>
        <w:rPr>
          <w:rFonts w:ascii="Garamond" w:hAnsi="Garamond"/>
          <w:b/>
          <w:bCs/>
          <w:sz w:val="36"/>
          <w:rtl/>
        </w:rPr>
      </w:pPr>
      <w:r w:rsidRPr="005D7881">
        <w:rPr>
          <w:rFonts w:ascii="Garamond" w:hAnsi="Garamond"/>
          <w:b/>
          <w:bCs/>
          <w:sz w:val="36"/>
          <w:shd w:val="clear" w:color="auto" w:fill="FFFFFF"/>
          <w:rtl/>
        </w:rPr>
        <w:t>﴿من</w:t>
      </w:r>
      <w:r w:rsidRPr="005D7881">
        <w:rPr>
          <w:rFonts w:ascii="Garamond" w:hAnsi="Garamond"/>
          <w:b/>
          <w:bCs/>
          <w:sz w:val="36"/>
          <w:rtl/>
        </w:rPr>
        <w:t xml:space="preserve"> لم يشكر الناس لم يشكر الله ومن أهدى إليكم معروفا فكافئوه فإن لم تستطيعوا فادعوا له</w:t>
      </w:r>
      <w:r w:rsidRPr="005D7881">
        <w:rPr>
          <w:rFonts w:ascii="Garamond" w:hAnsi="Garamond"/>
          <w:b/>
          <w:bCs/>
          <w:sz w:val="36"/>
          <w:shd w:val="clear" w:color="auto" w:fill="FFFFFF"/>
          <w:rtl/>
        </w:rPr>
        <w:t xml:space="preserve">﴾ </w:t>
      </w:r>
    </w:p>
    <w:p w:rsidR="00AC6A9A" w:rsidRPr="005D7881" w:rsidRDefault="00AC6A9A" w:rsidP="00AC6A9A">
      <w:pPr>
        <w:spacing w:before="120" w:after="120"/>
        <w:jc w:val="center"/>
        <w:rPr>
          <w:rFonts w:ascii="Garamond" w:hAnsi="Garamond"/>
          <w:b/>
          <w:bCs/>
          <w:color w:val="000000"/>
          <w:sz w:val="36"/>
        </w:rPr>
      </w:pPr>
      <w:r w:rsidRPr="005D7881">
        <w:rPr>
          <w:rFonts w:ascii="Garamond" w:hAnsi="Garamond"/>
          <w:b/>
          <w:bCs/>
          <w:color w:val="000000"/>
          <w:sz w:val="36"/>
          <w:rtl/>
        </w:rPr>
        <w:t>وعملا بهذا الحديث واعترافا بالجميل</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نحمد الله عز وجل ونشكره على إتمام هذا العمل</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إلى جميع الأساتذة الأفاضل</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أتقدم بالشكر الجزيل إلى الأستاذ المشرف</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الذي رافقني طيلة إنجاز مذكرتي ولم يبخل عليّ بتوجيهاته وإرشاداته القيمة</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راجيا من الله عز وجل أن يسدد خطاه ويحقق مناه فجزاه الله كل خير</w:t>
      </w:r>
    </w:p>
    <w:p w:rsidR="00AC6A9A" w:rsidRPr="005D7881" w:rsidRDefault="00AC6A9A" w:rsidP="00AC6A9A">
      <w:pPr>
        <w:spacing w:before="120" w:after="120"/>
        <w:jc w:val="center"/>
        <w:rPr>
          <w:rFonts w:ascii="Garamond" w:hAnsi="Garamond"/>
          <w:b/>
          <w:bCs/>
          <w:color w:val="000000"/>
          <w:sz w:val="36"/>
          <w:rtl/>
        </w:rPr>
      </w:pPr>
      <w:r w:rsidRPr="005D7881">
        <w:rPr>
          <w:rFonts w:ascii="Garamond" w:hAnsi="Garamond"/>
          <w:b/>
          <w:bCs/>
          <w:color w:val="000000"/>
          <w:sz w:val="36"/>
          <w:rtl/>
        </w:rPr>
        <w:t>وأخيرا أعبر ببالغ تحياتي إلى كل من ساعدني من قريب أو من بعيد</w:t>
      </w:r>
    </w:p>
    <w:p w:rsidR="00AC6A9A" w:rsidRPr="005D7881" w:rsidRDefault="00AC6A9A" w:rsidP="00AC6A9A">
      <w:pPr>
        <w:tabs>
          <w:tab w:val="center" w:pos="4677"/>
        </w:tabs>
        <w:spacing w:before="120" w:after="120"/>
        <w:jc w:val="center"/>
        <w:rPr>
          <w:rFonts w:ascii="Garamond" w:hAnsi="Garamond"/>
          <w:b/>
          <w:bCs/>
          <w:sz w:val="36"/>
          <w:rtl/>
        </w:rPr>
      </w:pPr>
      <w:r w:rsidRPr="005D7881">
        <w:rPr>
          <w:rFonts w:ascii="Garamond" w:hAnsi="Garamond"/>
          <w:b/>
          <w:bCs/>
          <w:color w:val="000000"/>
          <w:sz w:val="36"/>
          <w:rtl/>
        </w:rPr>
        <w:t xml:space="preserve"> في إنجاز هذه المذكرة</w:t>
      </w:r>
    </w:p>
    <w:p w:rsidR="00AC6A9A" w:rsidRPr="005D7881" w:rsidRDefault="00AC6A9A" w:rsidP="00AC6A9A">
      <w:pPr>
        <w:spacing w:before="120" w:after="120"/>
        <w:ind w:firstLine="567"/>
        <w:jc w:val="both"/>
        <w:rPr>
          <w:rFonts w:ascii="Garamond" w:eastAsia="Simplified Arabic" w:hAnsi="Garamond"/>
          <w:b/>
          <w:bCs/>
          <w:sz w:val="36"/>
        </w:rPr>
      </w:pPr>
    </w:p>
    <w:p w:rsidR="00AC6A9A" w:rsidRPr="005D7881" w:rsidRDefault="00AC6A9A" w:rsidP="00AC6A9A">
      <w:pPr>
        <w:spacing w:before="120" w:after="120"/>
        <w:ind w:firstLine="567"/>
        <w:jc w:val="both"/>
        <w:rPr>
          <w:rFonts w:ascii="Garamond" w:eastAsia="Simplified Arabic" w:hAnsi="Garamond"/>
          <w:b/>
          <w:bCs/>
          <w:sz w:val="36"/>
        </w:rPr>
      </w:pPr>
    </w:p>
    <w:p w:rsidR="00AC6A9A" w:rsidRPr="005D7881" w:rsidRDefault="00AC6A9A" w:rsidP="00AC6A9A">
      <w:pPr>
        <w:spacing w:before="120" w:after="120"/>
        <w:ind w:firstLine="567"/>
        <w:jc w:val="both"/>
        <w:rPr>
          <w:rFonts w:ascii="Garamond" w:eastAsia="Simplified Arabic" w:hAnsi="Garamond"/>
          <w:b/>
          <w:bCs/>
          <w:sz w:val="36"/>
        </w:rPr>
      </w:pPr>
    </w:p>
    <w:p w:rsidR="00AC6A9A" w:rsidRPr="005D7881" w:rsidRDefault="00AC6A9A" w:rsidP="00AC6A9A">
      <w:pPr>
        <w:spacing w:before="120" w:after="120"/>
        <w:ind w:firstLine="567"/>
        <w:jc w:val="both"/>
        <w:rPr>
          <w:rFonts w:ascii="Garamond" w:eastAsia="Simplified Arabic" w:hAnsi="Garamond"/>
          <w:b/>
          <w:bCs/>
          <w:sz w:val="36"/>
        </w:rPr>
      </w:pPr>
    </w:p>
    <w:p w:rsidR="00AC6A9A" w:rsidRPr="005D7881" w:rsidRDefault="00AC6A9A" w:rsidP="00AC6A9A">
      <w:pPr>
        <w:spacing w:before="120" w:after="120"/>
        <w:ind w:firstLine="567"/>
        <w:jc w:val="both"/>
        <w:rPr>
          <w:rFonts w:ascii="Garamond" w:eastAsia="Simplified Arabic" w:hAnsi="Garamond"/>
          <w:b/>
          <w:bCs/>
          <w:sz w:val="36"/>
        </w:rPr>
      </w:pP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p>
    <w:p w:rsidR="00195B01" w:rsidRPr="005D7881" w:rsidRDefault="00195B01" w:rsidP="001978CB">
      <w:pPr>
        <w:spacing w:before="120" w:after="120"/>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مقدمة</w:t>
      </w:r>
    </w:p>
    <w:p w:rsidR="00AC6A9A" w:rsidRPr="005D7881" w:rsidRDefault="00AC6A9A" w:rsidP="00AC6A9A">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bidi="ar-SA"/>
        </w:rPr>
        <w:t>تعتبر حرب العراق التي استمرت من عام 2003 إلى عام 2011 واحدة من أبرز الأحداث الدولية التي شهدتها القرن الحادي والعشرين. واستدعت هذه الحرب تشكيل صناعة القرار الأمريكية لاتخاذ قرارات هامة تتعلق بالانخراط العسكري في العراق. وفي هذا السياق، كان لدور المحافظين الجدد تأثير قوي على صناعة القرار الأمريكية</w:t>
      </w:r>
      <w:r w:rsidRPr="005D7881">
        <w:rPr>
          <w:rFonts w:ascii="Garamond" w:eastAsia="Simplified Arabic" w:hAnsi="Garamond"/>
          <w:sz w:val="36"/>
          <w:lang w:val="fr-FR" w:bidi="ar-SA"/>
        </w:rPr>
        <w:t>.</w:t>
      </w:r>
    </w:p>
    <w:p w:rsidR="00AC6A9A" w:rsidRPr="005D7881" w:rsidRDefault="00AC6A9A" w:rsidP="00AC6A9A">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bidi="ar-SA"/>
        </w:rPr>
        <w:t>تشكل المحافظين الجدد جناحا قويا داخل الحزب الجمهوري الأمريكي، والذي يتميز بمواقف محافظة وأفكار قوية تتعلق بالأمن القومي والسياسة الخارجية. وخلال فترة حرب العراق، لعب المحافظون الجدد دورًا بارزًا في التأثير على صناعة القرار الأمريكية وتشكيل السياسة الخارجية بشأن هذا الصراع</w:t>
      </w:r>
      <w:r w:rsidRPr="005D7881">
        <w:rPr>
          <w:rFonts w:ascii="Garamond" w:eastAsia="Simplified Arabic" w:hAnsi="Garamond"/>
          <w:sz w:val="36"/>
          <w:lang w:val="fr-FR" w:bidi="ar-SA"/>
        </w:rPr>
        <w:t>.</w:t>
      </w:r>
    </w:p>
    <w:p w:rsidR="00AC6A9A" w:rsidRPr="005D7881" w:rsidRDefault="00AC6A9A" w:rsidP="00AC6A9A">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تتسبب عدة عوامل في تفاقم النزاعات حول الموارد المائية في حوض النيل، بما في ذلك زيادة السكان ونمو الطلب على المياه، وتغيرات المناخ وتأثيرها على نسبة تدفق مياه النيل، وسياسات التنمية والاستخدام غير المتوازنة للموارد المائية، بالإضافة إلى ذلك، تلعب العوامل السياسية والاقتصادية والثقافية دورا في تصاعد حدة النزاعات.</w:t>
      </w:r>
    </w:p>
    <w:p w:rsidR="00AC6A9A" w:rsidRPr="005D7881" w:rsidRDefault="00AC6A9A" w:rsidP="00AC6A9A">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لذا جاءت هذه الدراسة لتساهم في فهم دور المحافظين الجدد في التأثير على صناعة القرار الأمريكي خلال حرب العراق.</w:t>
      </w: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أولا: مبررات اختيار الموضوع</w:t>
      </w:r>
    </w:p>
    <w:p w:rsidR="00AC6A9A" w:rsidRPr="005D7881" w:rsidRDefault="00E55641"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1.</w:t>
      </w:r>
      <w:r w:rsidR="00AC6A9A" w:rsidRPr="005D7881">
        <w:rPr>
          <w:rFonts w:ascii="Garamond" w:eastAsia="Simplified Arabic" w:hAnsi="Garamond"/>
          <w:b/>
          <w:bCs/>
          <w:sz w:val="36"/>
          <w:rtl/>
        </w:rPr>
        <w:t xml:space="preserve"> المبررات الذاتية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-تعتبر الدراسة الحالية بحث لنيل شهادة الماستر والتي قد تؤسس لدراسة علمية كمرجع في دراسة تأثير المحافظين الجدد في السياسة الخارجية الأمريكية، ومن جهة أخرى أن الموضوع يمس دولة عربية ألا وهي العراق وما عرفه من غزو للولايات المتحدة.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-البحث في تحديد دور المحافظين الجدد في صنع القرار الأمريكي عامة والقرار الأمريكي في حرب العراق خاصة.</w:t>
      </w:r>
    </w:p>
    <w:p w:rsidR="00AC6A9A" w:rsidRPr="005D7881" w:rsidRDefault="00AC6A9A" w:rsidP="00AC6A9A">
      <w:pPr>
        <w:spacing w:before="120" w:after="120"/>
        <w:ind w:firstLine="567"/>
        <w:jc w:val="both"/>
        <w:rPr>
          <w:rFonts w:ascii="Garamond" w:eastAsia="Simplified Arabic" w:hAnsi="Garamond"/>
          <w:sz w:val="36"/>
          <w:rtl/>
        </w:rPr>
      </w:pPr>
    </w:p>
    <w:p w:rsidR="00AC6A9A" w:rsidRPr="005D7881" w:rsidRDefault="00AC6A9A" w:rsidP="00AC6A9A">
      <w:pPr>
        <w:spacing w:before="120" w:after="120"/>
        <w:ind w:firstLine="567"/>
        <w:jc w:val="both"/>
        <w:rPr>
          <w:rFonts w:ascii="Garamond" w:eastAsia="Simplified Arabic" w:hAnsi="Garamond"/>
          <w:sz w:val="36"/>
          <w:rtl/>
        </w:rPr>
      </w:pPr>
    </w:p>
    <w:p w:rsidR="00AC6A9A" w:rsidRPr="005D7881" w:rsidRDefault="00AC6A9A" w:rsidP="00AC6A9A">
      <w:pPr>
        <w:spacing w:before="120" w:after="120"/>
        <w:ind w:firstLine="567"/>
        <w:jc w:val="both"/>
        <w:rPr>
          <w:rFonts w:ascii="Garamond" w:eastAsia="Simplified Arabic" w:hAnsi="Garamond"/>
          <w:sz w:val="36"/>
        </w:rPr>
      </w:pPr>
    </w:p>
    <w:p w:rsidR="00AC6A9A" w:rsidRPr="005D7881" w:rsidRDefault="00E55641"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2.</w:t>
      </w:r>
      <w:r w:rsidR="00AC6A9A" w:rsidRPr="005D7881">
        <w:rPr>
          <w:rFonts w:ascii="Garamond" w:eastAsia="Simplified Arabic" w:hAnsi="Garamond"/>
          <w:b/>
          <w:bCs/>
          <w:sz w:val="36"/>
          <w:rtl/>
        </w:rPr>
        <w:t xml:space="preserve"> المبررات الموضوعية</w:t>
      </w:r>
    </w:p>
    <w:p w:rsidR="00AC6A9A" w:rsidRPr="005D7881" w:rsidRDefault="00AC6A9A" w:rsidP="00AC6A9A">
      <w:pPr>
        <w:tabs>
          <w:tab w:val="num" w:pos="720"/>
        </w:tabs>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rPr>
        <w:t>-</w:t>
      </w:r>
      <w:r w:rsidRPr="005D7881">
        <w:rPr>
          <w:rFonts w:ascii="Garamond" w:eastAsia="Simplified Arabic" w:hAnsi="Garamond"/>
          <w:sz w:val="36"/>
          <w:rtl/>
          <w:lang w:bidi="ar-SA"/>
        </w:rPr>
        <w:t>أهمية حرب العراق والتي تعد حدثا تاريخيا هاما في سياق الشؤون الدولية والأمن القومي، لذا فإن فهم دور المحافظين الجدد في صناعة القرار الأمريكية خلال هذه الحرب يساهم في فهم أفضل لتطور السياسة الخارجية الأمريكية وتأثيرها على الأحداث العالمية</w:t>
      </w:r>
      <w:r w:rsidRPr="005D7881">
        <w:rPr>
          <w:rFonts w:ascii="Garamond" w:eastAsia="Simplified Arabic" w:hAnsi="Garamond"/>
          <w:sz w:val="36"/>
          <w:rtl/>
          <w:lang w:val="fr-FR"/>
        </w:rPr>
        <w:t>.</w:t>
      </w:r>
    </w:p>
    <w:p w:rsidR="00AC6A9A" w:rsidRPr="005D7881" w:rsidRDefault="00AC6A9A" w:rsidP="00AC6A9A">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lang w:val="fr-FR"/>
        </w:rPr>
        <w:t xml:space="preserve">- </w:t>
      </w:r>
      <w:r w:rsidRPr="005D7881">
        <w:rPr>
          <w:rFonts w:ascii="Garamond" w:eastAsia="Simplified Arabic" w:hAnsi="Garamond"/>
          <w:sz w:val="36"/>
          <w:rtl/>
          <w:lang w:val="fr-FR" w:bidi="ar-SA"/>
        </w:rPr>
        <w:t>أهمية المحافظين الجدد الذين يعتبرون جناحا قويا داخل الحزب الجمهوري الأمريكي، ولهم أفكار ومواقف محددة تتعلق بالأمن القومي والسياسة الخارجية، ويتمتعون بتأثير كبير في صناعة القرار الأمريكي، وهو ما يستحق دراسة وتحليل دقيق</w:t>
      </w:r>
      <w:r w:rsidRPr="005D7881">
        <w:rPr>
          <w:rFonts w:ascii="Garamond" w:eastAsia="Simplified Arabic" w:hAnsi="Garamond"/>
          <w:sz w:val="36"/>
          <w:lang w:val="fr-FR"/>
        </w:rPr>
        <w:t>.</w:t>
      </w:r>
    </w:p>
    <w:p w:rsidR="00AC6A9A" w:rsidRPr="005D7881" w:rsidRDefault="00AC6A9A" w:rsidP="00AC6A9A">
      <w:pPr>
        <w:tabs>
          <w:tab w:val="num" w:pos="720"/>
        </w:tabs>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rPr>
        <w:t xml:space="preserve">- </w:t>
      </w:r>
      <w:r w:rsidRPr="005D7881">
        <w:rPr>
          <w:rFonts w:ascii="Garamond" w:eastAsia="Simplified Arabic" w:hAnsi="Garamond"/>
          <w:sz w:val="36"/>
          <w:rtl/>
          <w:lang w:val="fr-FR" w:bidi="ar-SA"/>
        </w:rPr>
        <w:t>الجدل السياسي والقانوني حول قرار الولايات المتحدة</w:t>
      </w:r>
      <w:r w:rsidR="00DA2063" w:rsidRPr="005D7881">
        <w:rPr>
          <w:rFonts w:ascii="Garamond" w:eastAsia="Simplified Arabic" w:hAnsi="Garamond"/>
          <w:sz w:val="36"/>
          <w:rtl/>
          <w:lang w:val="fr-FR" w:bidi="ar-SA"/>
        </w:rPr>
        <w:t xml:space="preserve"> الأمريكية</w:t>
      </w:r>
      <w:r w:rsidRPr="005D7881">
        <w:rPr>
          <w:rFonts w:ascii="Garamond" w:eastAsia="Simplified Arabic" w:hAnsi="Garamond"/>
          <w:sz w:val="36"/>
          <w:rtl/>
          <w:lang w:val="fr-FR" w:bidi="ar-SA"/>
        </w:rPr>
        <w:t xml:space="preserve"> بالانخراط في حرب العراق، وخاصة فيما يتعلق بالأسباب والمبررات.</w:t>
      </w:r>
    </w:p>
    <w:p w:rsidR="00AC6A9A" w:rsidRPr="005D7881" w:rsidRDefault="00AC6A9A" w:rsidP="00AC6A9A">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 الدروس المستفادة من خلال دراسة دور المحافظين الجدد في صناعة القرار الأمريكية خلال حرب العراق، يمكن استخلاص الدروس والتوصيات المستفادة لتحسين العملية القرارية وتطوير السياسة الخارجية في المستقبل</w:t>
      </w:r>
      <w:r w:rsidRPr="005D7881">
        <w:rPr>
          <w:rFonts w:ascii="Garamond" w:eastAsia="Simplified Arabic" w:hAnsi="Garamond"/>
          <w:sz w:val="36"/>
          <w:lang w:val="fr-FR" w:bidi="ar-SA"/>
        </w:rPr>
        <w:t>.</w:t>
      </w: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ثانيا: أهمية الدراسة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b/>
          <w:bCs/>
          <w:sz w:val="36"/>
          <w:rtl/>
        </w:rPr>
        <w:tab/>
      </w:r>
      <w:r w:rsidRPr="005D7881">
        <w:rPr>
          <w:rFonts w:ascii="Garamond" w:eastAsia="Simplified Arabic" w:hAnsi="Garamond"/>
          <w:sz w:val="36"/>
          <w:rtl/>
        </w:rPr>
        <w:t xml:space="preserve">تكمن أهمية الموضوع في </w:t>
      </w:r>
      <w:r w:rsidRPr="005D7881">
        <w:rPr>
          <w:rFonts w:ascii="Garamond" w:eastAsia="Simplified Arabic" w:hAnsi="Garamond"/>
          <w:sz w:val="36"/>
          <w:rtl/>
          <w:lang w:bidi="ar-SA"/>
        </w:rPr>
        <w:t>فهم دور المحافظين الجدد في صناعة القرار الأمريكية خلال حرب العراق وتحليل تأثيرهم على السياسة الخارجية الأمريكية في تلك الفترة، وذلك بإبراز أهم الأفكار والمواقف التي تبناها المحافظون الجدد، وكذلك نتائج وتأثير قراراتهم على مسار الحرب والتطورات اللاحقة</w:t>
      </w:r>
      <w:r w:rsidRPr="005D7881">
        <w:rPr>
          <w:rFonts w:ascii="Garamond" w:eastAsia="Simplified Arabic" w:hAnsi="Garamond"/>
          <w:sz w:val="36"/>
          <w:rtl/>
        </w:rPr>
        <w:t>.</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ab/>
        <w:t>كما ينطوي الموضوع على أهمية علمية كبيرة كونه يلقى اهتمام أكاديمي من طرف العديد من الدارسين في حرب العراق التي كان للمحافظين الجدد دور كبيرا في توجيه القرار الأمريكي للقيام بهذه الحرب.</w:t>
      </w:r>
    </w:p>
    <w:p w:rsidR="00AC6A9A" w:rsidRPr="005D7881" w:rsidRDefault="00AC6A9A" w:rsidP="00AC6A9A">
      <w:pPr>
        <w:tabs>
          <w:tab w:val="num" w:pos="720"/>
        </w:tabs>
        <w:spacing w:before="120" w:after="120"/>
        <w:ind w:firstLine="567"/>
        <w:jc w:val="both"/>
        <w:rPr>
          <w:rFonts w:ascii="Garamond" w:eastAsia="Simplified Arabic" w:hAnsi="Garamond"/>
          <w:sz w:val="36"/>
          <w:rtl/>
        </w:rPr>
      </w:pPr>
      <w:r w:rsidRPr="005D7881">
        <w:rPr>
          <w:rFonts w:ascii="Garamond" w:eastAsia="Simplified Arabic" w:hAnsi="Garamond"/>
          <w:sz w:val="36"/>
          <w:rtl/>
        </w:rPr>
        <w:tab/>
        <w:t xml:space="preserve">وتكمن أهمية الموضوع العلمية في إبراز </w:t>
      </w:r>
      <w:r w:rsidRPr="005D7881">
        <w:rPr>
          <w:rFonts w:ascii="Garamond" w:eastAsia="Simplified Arabic" w:hAnsi="Garamond"/>
          <w:sz w:val="36"/>
          <w:rtl/>
          <w:lang w:bidi="ar-SA"/>
        </w:rPr>
        <w:t>تأثير دور المحافظين الجدد في صناعة القرار الأمريكي خلال حرب العراق والتوجهات والمواقف السياسية والأفكار التي تؤثر في صياغة السياسة الخارجية للولايات المتحدة، وفهم طبيعة هذا التأثير يساهم في فهم العوامل التي تشكل القرارات الأمريكية بشأن الصراعات الدولية</w:t>
      </w:r>
      <w:r w:rsidRPr="005D7881">
        <w:rPr>
          <w:rFonts w:ascii="Garamond" w:eastAsia="Simplified Arabic" w:hAnsi="Garamond"/>
          <w:sz w:val="36"/>
          <w:rtl/>
          <w:lang w:val="fr-FR"/>
        </w:rPr>
        <w:t>.</w:t>
      </w: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E55641"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ثالثا: أهداف الدراسة</w:t>
      </w:r>
    </w:p>
    <w:p w:rsidR="00AC6A9A" w:rsidRPr="005D7881" w:rsidRDefault="00AC6A9A" w:rsidP="00AC6A9A">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rPr>
        <w:t>نهدف من خلال هذه الدراسة إلى</w:t>
      </w:r>
      <w:r w:rsidRPr="005D7881">
        <w:rPr>
          <w:rFonts w:ascii="Garamond" w:eastAsia="Simplified Arabic" w:hAnsi="Garamond"/>
          <w:sz w:val="36"/>
          <w:rtl/>
          <w:lang w:bidi="ar-SA"/>
        </w:rPr>
        <w:t xml:space="preserve"> استكشاف دور المحافظين الجدد في صناعة القرار الأمريكية خلال حرب العراق، من خلال تحليل تأثيرهم على صناعة القرار من خلال دراسة بعض المؤسسات المؤثرة التي كانت لها دور في هذه العملية، بالإضافة إلى استعراض الأفكار والمواقف التي تبنوها والتأثير الذي نتج عنها</w:t>
      </w:r>
      <w:r w:rsidRPr="005D7881">
        <w:rPr>
          <w:rFonts w:ascii="Garamond" w:eastAsia="Simplified Arabic" w:hAnsi="Garamond"/>
          <w:sz w:val="36"/>
          <w:rtl/>
          <w:lang w:val="fr-FR"/>
        </w:rPr>
        <w:t xml:space="preserve">، </w:t>
      </w:r>
      <w:r w:rsidRPr="005D7881">
        <w:rPr>
          <w:rFonts w:ascii="Garamond" w:eastAsia="Simplified Arabic" w:hAnsi="Garamond"/>
          <w:sz w:val="36"/>
          <w:rtl/>
          <w:lang w:val="fr-FR" w:bidi="ar-SA"/>
        </w:rPr>
        <w:t>كما نهدف من خلال دراستنا الوصول إلى نتائج وتوصيات تسلط الضوء على أثر المحافظين الجدد في صناعة القرار الأمريكية، والتي قد تساهم في فهم أفضل لعملية صنع القرار السياسي وتأثير المجموعات السياسية المختلفة على السياسة الخارجية للولايات المتحدة الأمريكية.</w:t>
      </w: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رابعا: الإشكالية</w:t>
      </w:r>
    </w:p>
    <w:p w:rsidR="00AC6A9A" w:rsidRPr="005D7881" w:rsidRDefault="00E55641"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1.</w:t>
      </w:r>
      <w:r w:rsidR="00AC6A9A" w:rsidRPr="005D7881">
        <w:rPr>
          <w:rFonts w:ascii="Garamond" w:eastAsia="Simplified Arabic" w:hAnsi="Garamond"/>
          <w:b/>
          <w:bCs/>
          <w:sz w:val="36"/>
          <w:rtl/>
        </w:rPr>
        <w:t xml:space="preserve"> الإشكالية الرئيسية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 xml:space="preserve">سيتم طرح الإشكالية على النحو التالي:   </w:t>
      </w: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ما هو الدور الذي لعبه المحافظون الجدد في التأثير على صناعة القرار الأمريكي خلال حرب العراق؟</w:t>
      </w:r>
    </w:p>
    <w:p w:rsidR="00AC6A9A" w:rsidRPr="005D7881" w:rsidRDefault="00E55641"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2.</w:t>
      </w:r>
      <w:r w:rsidR="00AC6A9A" w:rsidRPr="005D7881">
        <w:rPr>
          <w:rFonts w:ascii="Garamond" w:eastAsia="Simplified Arabic" w:hAnsi="Garamond"/>
          <w:b/>
          <w:bCs/>
          <w:sz w:val="36"/>
          <w:rtl/>
        </w:rPr>
        <w:t xml:space="preserve"> التساؤلات الفرعية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-ماهي مؤسسات صناعة القرار الأمريكي؟</w:t>
      </w:r>
    </w:p>
    <w:p w:rsidR="00AC6A9A" w:rsidRPr="005D7881" w:rsidRDefault="00AC6A9A" w:rsidP="00AC6A9A">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lang w:val="fr-FR"/>
        </w:rPr>
        <w:t>- ما هي الأفكار والمواقف التي تبناها المحافظون الجدد؟</w:t>
      </w:r>
    </w:p>
    <w:p w:rsidR="00AC6A9A" w:rsidRPr="005D7881" w:rsidRDefault="00AC6A9A" w:rsidP="00AC6A9A">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rPr>
        <w:t xml:space="preserve">- </w:t>
      </w:r>
      <w:r w:rsidRPr="005D7881">
        <w:rPr>
          <w:rFonts w:ascii="Garamond" w:eastAsia="Simplified Arabic" w:hAnsi="Garamond"/>
          <w:sz w:val="36"/>
          <w:rtl/>
          <w:lang w:bidi="ar-SA"/>
        </w:rPr>
        <w:t>ما هو التأثير الذي تمارسه الفئة المحافظة على صناعة القرار الأمريكية؟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 ما هي أهم شخصيات الفئة المحافظة الجديدة التي كان لها دور مؤثر في صناعة القرار الأمريكي؟</w:t>
      </w:r>
    </w:p>
    <w:p w:rsidR="00AC6A9A" w:rsidRPr="005D7881" w:rsidRDefault="00AC6A9A" w:rsidP="00AC6A9A">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rPr>
        <w:t>- كيف تأثرت صناعة القرار الأمريكية بالأفكار والمواقف التي نادى بها المحافظون الجدد؟</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 كيف كان التأثير الذي مارسته الفئة المحافظة الجديدة على صناعة القرار الأمريكية خلال حرب العراق؟</w:t>
      </w: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p>
    <w:p w:rsidR="00AC6A9A" w:rsidRPr="005D7881" w:rsidRDefault="00AC6A9A" w:rsidP="00AC6A9A">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خامسا: المناهج المستخدمة</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تفرض طبيعة الموضوع تنوع في المناهج أهمها ما يلي:</w:t>
      </w:r>
    </w:p>
    <w:p w:rsidR="00E55641" w:rsidRPr="005D7881" w:rsidRDefault="00AC6A9A" w:rsidP="00E55641">
      <w:pPr>
        <w:pStyle w:val="Paragraphedeliste"/>
        <w:numPr>
          <w:ilvl w:val="0"/>
          <w:numId w:val="1"/>
        </w:numPr>
        <w:spacing w:before="120" w:after="120"/>
        <w:jc w:val="both"/>
        <w:rPr>
          <w:rFonts w:ascii="Garamond" w:eastAsia="Simplified Arabic" w:hAnsi="Garamond"/>
          <w:sz w:val="36"/>
          <w:rtl/>
        </w:rPr>
      </w:pPr>
      <w:r w:rsidRPr="005D7881">
        <w:rPr>
          <w:rFonts w:ascii="Garamond" w:eastAsia="Simplified Arabic" w:hAnsi="Garamond"/>
          <w:b/>
          <w:bCs/>
          <w:sz w:val="36"/>
          <w:rtl/>
        </w:rPr>
        <w:t>المنهج الوصفي</w:t>
      </w:r>
    </w:p>
    <w:p w:rsidR="00AC6A9A" w:rsidRPr="005D7881" w:rsidRDefault="00AC6A9A" w:rsidP="00E55641">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وهو من المناهج التي يتم استخدامه لمعرفة حيثيات وجوانب الظاهرة المدروسة والتحليل بواسطة الاعتماد على دراسات استطلاعية سابقة ودراسات شاملة حول الظاهرة من أجل الوصول إلى معرفة دقيقة وبنود من التفصيل عن مختلف مكونات الظاهرة تمكننا من التنبؤ لما ستؤول إليه نفس الظاهرة مستقبلا بحكم أن هذه الأخيرة تتميز بتغير زماني ومكاني مستمر وهو ما يسمى بالدراسة المسحية الشاملة</w:t>
      </w:r>
      <w:r w:rsidRPr="005D7881">
        <w:rPr>
          <w:rFonts w:ascii="Garamond" w:eastAsia="Simplified Arabic" w:hAnsi="Garamond"/>
          <w:sz w:val="36"/>
          <w:vertAlign w:val="superscript"/>
          <w:rtl/>
          <w:lang w:bidi="ar-SA"/>
        </w:rPr>
        <w:footnoteReference w:id="2"/>
      </w:r>
      <w:r w:rsidR="00E55641" w:rsidRPr="005D7881">
        <w:rPr>
          <w:rFonts w:ascii="Garamond" w:eastAsia="Simplified Arabic" w:hAnsi="Garamond"/>
          <w:sz w:val="36"/>
          <w:rtl/>
        </w:rPr>
        <w:t xml:space="preserve">، </w:t>
      </w:r>
      <w:r w:rsidRPr="005D7881">
        <w:rPr>
          <w:rFonts w:ascii="Garamond" w:eastAsia="Simplified Arabic" w:hAnsi="Garamond"/>
          <w:sz w:val="36"/>
          <w:rtl/>
        </w:rPr>
        <w:t>حيث استخدمنا هذا المنهج لدراسة مشكلة فئة المحافظين الجدد ووصولهم إلى مختلف مؤسسات صنع القرار الأمريكي، بالإضافة إلى كيفية تأثير هذه الفئة المحافظة الجديدة على عملية صناعة القرار الأمريكي.</w:t>
      </w:r>
    </w:p>
    <w:p w:rsidR="00E55641" w:rsidRPr="005D7881" w:rsidRDefault="00AC6A9A" w:rsidP="00E55641">
      <w:pPr>
        <w:pStyle w:val="Paragraphedeliste"/>
        <w:numPr>
          <w:ilvl w:val="0"/>
          <w:numId w:val="1"/>
        </w:numPr>
        <w:spacing w:before="120" w:after="120"/>
        <w:jc w:val="both"/>
        <w:rPr>
          <w:rFonts w:ascii="Garamond" w:eastAsia="Simplified Arabic" w:hAnsi="Garamond"/>
          <w:b/>
          <w:bCs/>
          <w:sz w:val="36"/>
          <w:rtl/>
        </w:rPr>
      </w:pPr>
      <w:r w:rsidRPr="005D7881">
        <w:rPr>
          <w:rFonts w:ascii="Garamond" w:eastAsia="Simplified Arabic" w:hAnsi="Garamond"/>
          <w:b/>
          <w:bCs/>
          <w:sz w:val="36"/>
          <w:rtl/>
        </w:rPr>
        <w:t xml:space="preserve">المنهج </w:t>
      </w:r>
      <w:r w:rsidR="00E55641" w:rsidRPr="005D7881">
        <w:rPr>
          <w:rFonts w:ascii="Garamond" w:eastAsia="Simplified Arabic" w:hAnsi="Garamond"/>
          <w:b/>
          <w:bCs/>
          <w:sz w:val="36"/>
          <w:rtl/>
        </w:rPr>
        <w:t>التاريخي</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تتمثل ميزة هذا المنهج في كونه "يدرس الظاهرة القديمة من خلال الرجوع إلى أصلها فيصفها ويسجل تطوراتها ويحلل ويفسر هذه التطورات استنادا إلى المنهج العلمي للبحث الذي يربط النتائج بأسبابها"</w:t>
      </w:r>
      <w:r w:rsidRPr="005D7881">
        <w:rPr>
          <w:rFonts w:ascii="Garamond" w:eastAsia="Simplified Arabic" w:hAnsi="Garamond"/>
          <w:sz w:val="36"/>
          <w:vertAlign w:val="superscript"/>
          <w:rtl/>
          <w:lang w:bidi="ar-SA"/>
        </w:rPr>
        <w:footnoteReference w:id="3"/>
      </w:r>
      <w:r w:rsidRPr="005D7881">
        <w:rPr>
          <w:rFonts w:ascii="Garamond" w:eastAsia="Simplified Arabic" w:hAnsi="Garamond"/>
          <w:sz w:val="36"/>
          <w:rtl/>
        </w:rPr>
        <w:t>.</w:t>
      </w:r>
    </w:p>
    <w:p w:rsidR="00AC6A9A"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وقد تم استخدام هذا المنهج لدراسة الصراع المائي في حوض النيل عبر التاريخ وذلك بالرجوع إلى أسباب نشوب هذا الصراع بالإضافة إلى إدراج اتفاقيات سابقة لدول حوض النيل.</w:t>
      </w:r>
    </w:p>
    <w:p w:rsidR="00E55641" w:rsidRPr="005D7881" w:rsidRDefault="00E55641" w:rsidP="00E55641">
      <w:pPr>
        <w:pStyle w:val="Paragraphedeliste"/>
        <w:numPr>
          <w:ilvl w:val="0"/>
          <w:numId w:val="1"/>
        </w:numPr>
        <w:spacing w:before="120" w:after="120"/>
        <w:jc w:val="both"/>
        <w:rPr>
          <w:rFonts w:ascii="Garamond" w:eastAsia="Simplified Arabic" w:hAnsi="Garamond"/>
          <w:b/>
          <w:bCs/>
          <w:sz w:val="36"/>
          <w:rtl/>
        </w:rPr>
      </w:pPr>
      <w:r w:rsidRPr="005D7881">
        <w:rPr>
          <w:rFonts w:ascii="Garamond" w:eastAsia="Simplified Arabic" w:hAnsi="Garamond"/>
          <w:b/>
          <w:bCs/>
          <w:sz w:val="36"/>
          <w:rtl/>
        </w:rPr>
        <w:t>منهج دراسة حالة</w:t>
      </w:r>
    </w:p>
    <w:p w:rsidR="007215A1" w:rsidRPr="005D7881" w:rsidRDefault="00AC6A9A" w:rsidP="00AC6A9A">
      <w:pPr>
        <w:spacing w:before="120" w:after="120"/>
        <w:ind w:firstLine="567"/>
        <w:jc w:val="both"/>
        <w:rPr>
          <w:rFonts w:ascii="Garamond" w:eastAsia="Simplified Arabic" w:hAnsi="Garamond"/>
          <w:sz w:val="36"/>
          <w:rtl/>
        </w:rPr>
      </w:pPr>
      <w:r w:rsidRPr="005D7881">
        <w:rPr>
          <w:rFonts w:ascii="Garamond" w:eastAsia="Simplified Arabic" w:hAnsi="Garamond"/>
          <w:sz w:val="36"/>
          <w:rtl/>
        </w:rPr>
        <w:t>هو المنهج الذي يتجه إلى جمع البيانات العلمية المتعلقة بأية وحدة سواء كانت فردا أو مؤسسة أو نظاما اجتماعيا وهو يقوم على أساس التعمق في دراسة مرحلة معينة من تاريخ الوحدة أو دراسة جميع المراحل التي مر بها وذلك بقصد الوصول إلى تعميمات متعلقة بالوحدة المدروسة وبغيرها من الوحدات المتشابهة</w:t>
      </w:r>
      <w:r w:rsidRPr="005D7881">
        <w:rPr>
          <w:rFonts w:ascii="Garamond" w:eastAsia="Simplified Arabic" w:hAnsi="Garamond"/>
          <w:sz w:val="36"/>
          <w:vertAlign w:val="superscript"/>
          <w:rtl/>
          <w:lang w:bidi="ar-SA"/>
        </w:rPr>
        <w:footnoteReference w:id="4"/>
      </w:r>
      <w:r w:rsidRPr="005D7881">
        <w:rPr>
          <w:rFonts w:ascii="Garamond" w:eastAsia="Simplified Arabic" w:hAnsi="Garamond"/>
          <w:sz w:val="36"/>
          <w:rtl/>
        </w:rPr>
        <w:t>.</w:t>
      </w:r>
    </w:p>
    <w:p w:rsidR="00252326" w:rsidRPr="005D7881" w:rsidRDefault="00252326" w:rsidP="005D7881">
      <w:pPr>
        <w:tabs>
          <w:tab w:val="left" w:pos="1328"/>
          <w:tab w:val="left" w:pos="3815"/>
          <w:tab w:val="center" w:pos="4320"/>
        </w:tabs>
        <w:spacing w:before="120" w:after="120" w:line="360" w:lineRule="auto"/>
        <w:rPr>
          <w:rFonts w:ascii="Garamond" w:hAnsi="Garamond"/>
          <w:b/>
          <w:bCs/>
          <w:color w:val="000000"/>
          <w:sz w:val="90"/>
          <w:szCs w:val="90"/>
          <w:rtl/>
        </w:rPr>
      </w:pPr>
    </w:p>
    <w:p w:rsidR="005A03D4" w:rsidRPr="005D7881" w:rsidRDefault="005A03D4" w:rsidP="005A03D4">
      <w:pPr>
        <w:tabs>
          <w:tab w:val="left" w:pos="1328"/>
          <w:tab w:val="left" w:pos="3815"/>
          <w:tab w:val="center" w:pos="4320"/>
        </w:tabs>
        <w:spacing w:before="120" w:after="120" w:line="360" w:lineRule="auto"/>
        <w:jc w:val="center"/>
        <w:rPr>
          <w:rFonts w:ascii="Garamond" w:hAnsi="Garamond"/>
          <w:b/>
          <w:bCs/>
          <w:color w:val="000000"/>
          <w:sz w:val="90"/>
          <w:szCs w:val="90"/>
        </w:rPr>
      </w:pPr>
      <w:r w:rsidRPr="005D7881">
        <w:rPr>
          <w:rFonts w:ascii="Garamond" w:hAnsi="Garamond"/>
          <w:b/>
          <w:bCs/>
          <w:color w:val="000000"/>
          <w:sz w:val="90"/>
          <w:szCs w:val="90"/>
          <w:rtl/>
        </w:rPr>
        <w:t>الفصل الأول</w:t>
      </w:r>
    </w:p>
    <w:p w:rsidR="005A03D4" w:rsidRPr="005D7881" w:rsidRDefault="005A03D4" w:rsidP="005A03D4">
      <w:pPr>
        <w:spacing w:before="120" w:after="120" w:line="360" w:lineRule="auto"/>
        <w:ind w:firstLine="567"/>
        <w:jc w:val="center"/>
        <w:rPr>
          <w:rFonts w:ascii="Garamond" w:hAnsi="Garamond"/>
          <w:b/>
          <w:bCs/>
          <w:color w:val="000000"/>
          <w:sz w:val="90"/>
          <w:szCs w:val="90"/>
          <w:rtl/>
        </w:rPr>
      </w:pPr>
      <w:r w:rsidRPr="005D7881">
        <w:rPr>
          <w:rFonts w:ascii="Garamond" w:hAnsi="Garamond"/>
          <w:b/>
          <w:bCs/>
          <w:color w:val="000000"/>
          <w:sz w:val="90"/>
          <w:szCs w:val="90"/>
          <w:rtl/>
        </w:rPr>
        <w:t>الإطار النظري للمحافظين الجدد</w:t>
      </w:r>
    </w:p>
    <w:p w:rsidR="00AC6A9A" w:rsidRPr="005D7881" w:rsidRDefault="005A03D4" w:rsidP="00252326">
      <w:pPr>
        <w:spacing w:before="120" w:after="120"/>
        <w:ind w:firstLine="567"/>
        <w:jc w:val="center"/>
        <w:rPr>
          <w:rFonts w:ascii="Garamond" w:hAnsi="Garamond"/>
          <w:b/>
          <w:bCs/>
          <w:color w:val="000000"/>
          <w:sz w:val="90"/>
          <w:szCs w:val="90"/>
          <w:rtl/>
        </w:rPr>
      </w:pPr>
      <w:r w:rsidRPr="005D7881">
        <w:rPr>
          <w:rFonts w:ascii="Garamond" w:hAnsi="Garamond"/>
          <w:b/>
          <w:bCs/>
          <w:color w:val="000000"/>
          <w:sz w:val="90"/>
          <w:szCs w:val="90"/>
          <w:rtl/>
        </w:rPr>
        <w:t>وصناعة القرار الأمريكي</w:t>
      </w:r>
    </w:p>
    <w:p w:rsidR="00252326" w:rsidRPr="005D7881" w:rsidRDefault="00252326" w:rsidP="00252326">
      <w:pPr>
        <w:spacing w:before="120" w:after="120"/>
        <w:ind w:firstLine="567"/>
        <w:jc w:val="center"/>
        <w:rPr>
          <w:rFonts w:ascii="Garamond" w:hAnsi="Garamond"/>
          <w:b/>
          <w:bCs/>
          <w:color w:val="000000"/>
          <w:sz w:val="90"/>
          <w:szCs w:val="90"/>
          <w:rtl/>
        </w:rPr>
      </w:pPr>
    </w:p>
    <w:p w:rsidR="00252326" w:rsidRPr="005D7881" w:rsidRDefault="00252326" w:rsidP="00252326">
      <w:pPr>
        <w:spacing w:before="120" w:after="120"/>
        <w:ind w:firstLine="567"/>
        <w:jc w:val="center"/>
        <w:rPr>
          <w:rFonts w:ascii="Garamond" w:hAnsi="Garamond"/>
          <w:b/>
          <w:bCs/>
          <w:color w:val="000000"/>
          <w:sz w:val="90"/>
          <w:szCs w:val="90"/>
          <w:rtl/>
        </w:rPr>
      </w:pPr>
    </w:p>
    <w:p w:rsidR="00252326" w:rsidRPr="005D7881" w:rsidRDefault="00252326" w:rsidP="00252326">
      <w:pPr>
        <w:spacing w:before="120" w:after="120"/>
        <w:ind w:firstLine="567"/>
        <w:jc w:val="center"/>
        <w:rPr>
          <w:rFonts w:ascii="Garamond" w:hAnsi="Garamond"/>
          <w:b/>
          <w:bCs/>
          <w:color w:val="000000"/>
          <w:sz w:val="90"/>
          <w:szCs w:val="90"/>
          <w:rtl/>
        </w:rPr>
      </w:pPr>
    </w:p>
    <w:p w:rsidR="00252326" w:rsidRPr="005D7881" w:rsidRDefault="00252326" w:rsidP="00696F46">
      <w:pPr>
        <w:spacing w:before="120" w:after="120"/>
        <w:ind w:firstLine="567"/>
        <w:jc w:val="both"/>
        <w:rPr>
          <w:rFonts w:ascii="Garamond" w:eastAsia="Simplified Arabic" w:hAnsi="Garamond"/>
          <w:b/>
          <w:bCs/>
          <w:sz w:val="36"/>
          <w:rtl/>
          <w:lang w:bidi="ar-SA"/>
        </w:rPr>
      </w:pPr>
      <w:bookmarkStart w:id="0" w:name="_GoBack"/>
      <w:bookmarkEnd w:id="0"/>
    </w:p>
    <w:p w:rsidR="005D7881" w:rsidRDefault="005D7881" w:rsidP="00696F46">
      <w:pPr>
        <w:spacing w:before="120" w:after="120"/>
        <w:ind w:firstLine="567"/>
        <w:jc w:val="both"/>
        <w:rPr>
          <w:rFonts w:ascii="Garamond" w:eastAsia="Simplified Arabic" w:hAnsi="Garamond"/>
          <w:b/>
          <w:bCs/>
          <w:sz w:val="36"/>
          <w:rtl/>
          <w:lang w:bidi="ar-SA"/>
        </w:rPr>
      </w:pP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تمهيد</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bidi="ar-SA"/>
        </w:rPr>
        <w:t>إن صناعة القرار الأمريكي تستند إلى التفاعل بين العوامل السياسية والاجتماعية والثقافية التي تؤثر على تشكيل وتنفيذ القرارات السياسية في الولايات المتحدة. يتميز هذا الإطار بالنقاش حول تأثير المحافظين الجدد على عملية صناعة القرار في السياسة الأمريكية</w:t>
      </w:r>
      <w:r w:rsidRPr="005D7881">
        <w:rPr>
          <w:rFonts w:ascii="Garamond" w:eastAsia="Simplified Arabic" w:hAnsi="Garamond"/>
          <w:sz w:val="36"/>
          <w:lang w:val="fr-FR" w:bidi="ar-SA"/>
        </w:rPr>
        <w:t>.</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و</w:t>
      </w:r>
      <w:r w:rsidRPr="005D7881">
        <w:rPr>
          <w:rFonts w:ascii="Garamond" w:eastAsia="Simplified Arabic" w:hAnsi="Garamond"/>
          <w:sz w:val="36"/>
          <w:rtl/>
          <w:lang w:bidi="ar-SA"/>
        </w:rPr>
        <w:t>تعتبر الأيديولوجيا المحافظة التي يتبناها المحافظون الجدد عنصرًا رئيسيًا، تشمل هذه الأيديولوجيا المبادئ والمعتقدات المحافظة، مثل الحفاظ على القيم التقليدية والأخلاقية، وتقليل دور الحكومة، وتعزيز الحرية الفردية، والتأكيد على الأمن القومي</w:t>
      </w:r>
      <w:r w:rsidRPr="005D7881">
        <w:rPr>
          <w:rFonts w:ascii="Garamond" w:eastAsia="Simplified Arabic" w:hAnsi="Garamond"/>
          <w:sz w:val="36"/>
          <w:rtl/>
          <w:lang w:val="fr-FR" w:bidi="ar-SA"/>
        </w:rPr>
        <w:t xml:space="preserve">، </w:t>
      </w:r>
      <w:r w:rsidRPr="005D7881">
        <w:rPr>
          <w:rFonts w:ascii="Garamond" w:eastAsia="Simplified Arabic" w:hAnsi="Garamond"/>
          <w:sz w:val="36"/>
          <w:rtl/>
          <w:lang w:bidi="ar-SA"/>
        </w:rPr>
        <w:t>بالإضافة إلى ذلك، فأن المحافظين الجدد يتمتعون بنفوذ سياسي قوي في الحزب الجمهوري الأمريكي وعلى مستوى السياسة الوطنية، وقد يكون لديهم تمثيل قوي في الكونغرس وفي مناصب حكومية مهمة، مما يسهم في تأثيرهم على صناعة القرار</w:t>
      </w:r>
      <w:r w:rsidRPr="005D7881">
        <w:rPr>
          <w:rFonts w:ascii="Garamond" w:eastAsia="Simplified Arabic" w:hAnsi="Garamond"/>
          <w:sz w:val="36"/>
          <w:rtl/>
          <w:lang w:val="fr-FR" w:bidi="ar-SA"/>
        </w:rPr>
        <w:t>.</w:t>
      </w: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3E49C0" w:rsidRDefault="003E49C0" w:rsidP="00696F46">
      <w:pPr>
        <w:spacing w:before="120" w:after="120"/>
        <w:ind w:firstLine="567"/>
        <w:jc w:val="both"/>
        <w:rPr>
          <w:rFonts w:ascii="Garamond" w:eastAsia="Simplified Arabic" w:hAnsi="Garamond"/>
          <w:sz w:val="36"/>
          <w:rtl/>
          <w:lang w:val="fr-FR" w:bidi="ar-SA"/>
        </w:rPr>
      </w:pP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المبحث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 xml:space="preserve">ماهية المحافظين الجدد </w:t>
      </w:r>
    </w:p>
    <w:p w:rsidR="00696F46" w:rsidRPr="005D7881" w:rsidRDefault="00696F46" w:rsidP="00696F46">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lang w:val="fr-FR" w:bidi="ar-SA"/>
        </w:rPr>
        <w:t>المحافظين الجدد هم تيار سياسي نشأ في ظل التحولات والتغيرات السياسية والاجتماعية، يتميزون عادة بتبنيهم لمواقف محافظة أو تقليدية في القضايا السياسية والاجتماعية، يمكن أن ينتمي المحافظون الجدد إلى أحزاب سياسية معينة أو يشكلون تيارًا مستقلاً</w:t>
      </w:r>
      <w:r w:rsidRPr="005D7881">
        <w:rPr>
          <w:rFonts w:ascii="Garamond" w:eastAsia="Simplified Arabic" w:hAnsi="Garamond"/>
          <w:sz w:val="36"/>
          <w:rtl/>
          <w:lang w:val="fr-FR"/>
        </w:rPr>
        <w:t>، لذا نستطرق في هذا المبحث إلى مفهوم المحافظين الجدد ونشأتهم في المطلب الأول، ثم إلى تطور حركة المحافظين الجدد في المطلب الثاني، أما المطلب الثالث نتطرق فيه فلسفة المحافظين الجدد ومصادر فكرهم.</w:t>
      </w:r>
    </w:p>
    <w:p w:rsidR="00252326" w:rsidRPr="005D7881" w:rsidRDefault="0025232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المطلب الأول:</w:t>
      </w:r>
    </w:p>
    <w:p w:rsidR="00696F46" w:rsidRPr="005D7881" w:rsidRDefault="00E55641"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مفهوم المحافظين الجدد ونشأتهم</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إن أبرز ما يميز المشهد الأمريكي في بداية القرن الواحد والعشرين، هو تحالف مثلث الرعب المكون من الجمهوريين وأتباع الفكر المحافظ وأنصار اليمين الديني المتطرف بشكل غير مسبوق تاريخيا؛ مما انعكس على سياسات أمريكية عدوانية في العالم، خاصة في منطقة الشرق الأوسط، التي شهدت حروباً ودماراً نتيجة هذه التوجهات الفكرية، القائمة على البحث عن عدو بديل يخلف الشيوعية، ويكون شماعة لتفسير النهج الأمريكي الجديد على الساحة الدولية القائم على فكرة القوة العسكرية لتحقيق الأهداف الاستراتيجية، والسيطرة العالمية الكاملة.</w:t>
      </w: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تعريف المحافظين الجدد</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rPr>
        <w:t xml:space="preserve">إذا بداية المحافظين الجدد كتيار أو مدرسة فكرية في السياسة الأمريكية لهم جذور فكرية وفلسفية تؤطر حركتهم، وترسم الإطار الفكري لمن هو في السلطة في </w:t>
      </w:r>
      <w:r w:rsidR="00DA2063" w:rsidRPr="005D7881">
        <w:rPr>
          <w:rFonts w:ascii="Garamond" w:eastAsia="Simplified Arabic" w:hAnsi="Garamond"/>
          <w:sz w:val="36"/>
          <w:rtl/>
        </w:rPr>
        <w:t>الولايات المتحدة</w:t>
      </w:r>
      <w:r w:rsidRPr="005D7881">
        <w:rPr>
          <w:rFonts w:ascii="Garamond" w:eastAsia="Simplified Arabic" w:hAnsi="Garamond"/>
          <w:sz w:val="36"/>
          <w:rtl/>
        </w:rPr>
        <w:t>، حيث استخدم المعجم الأمريكي الحديث مصطلح المحافظين الجدد في سبعينيات القرن العشرين، وأول من استخدم هذا المصطلح "مايكل هارينغتون" ومحررو مجلة ديسنت "</w:t>
      </w:r>
      <w:r w:rsidRPr="005D7881">
        <w:rPr>
          <w:rFonts w:ascii="Garamond" w:eastAsia="Simplified Arabic" w:hAnsi="Garamond"/>
          <w:sz w:val="36"/>
        </w:rPr>
        <w:t>Dissent</w:t>
      </w:r>
      <w:r w:rsidRPr="005D7881">
        <w:rPr>
          <w:rFonts w:ascii="Garamond" w:eastAsia="Simplified Arabic" w:hAnsi="Garamond"/>
          <w:sz w:val="36"/>
          <w:rtl/>
        </w:rPr>
        <w:t>" الأمريكية اليسارية</w:t>
      </w:r>
      <w:r w:rsidRPr="005D7881">
        <w:rPr>
          <w:rFonts w:ascii="Garamond" w:eastAsia="Simplified Arabic" w:hAnsi="Garamond"/>
          <w:sz w:val="36"/>
          <w:vertAlign w:val="superscript"/>
          <w:rtl/>
          <w:lang w:bidi="ar-SA"/>
        </w:rPr>
        <w:footnoteReference w:id="5"/>
      </w:r>
      <w:r w:rsidRPr="005D7881">
        <w:rPr>
          <w:rFonts w:ascii="Garamond" w:eastAsia="Simplified Arabic" w:hAnsi="Garamond"/>
          <w:sz w:val="36"/>
          <w:rtl/>
          <w:lang w:bidi="fa-IR"/>
        </w:rPr>
        <w:t xml:space="preserve">. </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سمي المحافظين الجدد بهذه التسمية لأنهم كانوا يساريين، بل ويساريين متطرفين في معظمهم، ثم انقلبوا على مواقفهم السابقة، وأصبحوا يكرهون الشيوعية واليسار كرها شديدا، ولذلك، حقد عليهم أصدقاؤهم القدامى ونبذوهم باعتبارهم خونة، وأطلقوا عليهم هذه التسمية الشائنة والتي صارت تلازمهم إلى اليوم</w:t>
      </w:r>
      <w:r w:rsidRPr="005D7881">
        <w:rPr>
          <w:rFonts w:ascii="Garamond" w:eastAsia="Simplified Arabic" w:hAnsi="Garamond"/>
          <w:sz w:val="36"/>
          <w:vertAlign w:val="superscript"/>
          <w:rtl/>
          <w:lang w:bidi="ar-SA"/>
        </w:rPr>
        <w:footnoteReference w:id="6"/>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تعرف حركة المحافظين الجدد بأنها "فلسفة سياسية علمانية تشكل رد فعل مجموعة من بعض معتنقي الليبرالية ضد سياسة التهدئة للحزب الديمقراطي تجاه الإتحاد السوفياتي، ولسيما فيما يتعلق بمعاملة مواطنيه اليهود وعلاقاته مع العالم العربي، كما مجموعة صغيرة ولكنها متنفذة من الكتاب والمعلقين والمسؤولين الحكوميين"</w:t>
      </w:r>
      <w:r w:rsidRPr="005D7881">
        <w:rPr>
          <w:rFonts w:ascii="Garamond" w:eastAsia="Simplified Arabic" w:hAnsi="Garamond"/>
          <w:sz w:val="36"/>
          <w:vertAlign w:val="superscript"/>
          <w:rtl/>
          <w:lang w:bidi="ar-SA"/>
        </w:rPr>
        <w:footnoteReference w:id="7"/>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إن المحافظين الجدد هم مجموعة سياسية وتيار فكري أمريكي، يميل إلى اليمين المسيحي المتطرف، يهدف إلى تجسيد الهيمنة الأمريكية في "العالم الجديد"، ينبني فكرهم على نظرية فلسفية وعقائدية متطرفة، أسست هذه المجموعات على أيدي مجموعة من أعضاء الحزب الديمقراطي الرافضين لسياسة اللينة مع الاتحاد السوفييتي في السبعينيات</w:t>
      </w:r>
      <w:r w:rsidRPr="005D7881">
        <w:rPr>
          <w:rFonts w:ascii="Garamond" w:eastAsia="Simplified Arabic" w:hAnsi="Garamond"/>
          <w:sz w:val="36"/>
          <w:vertAlign w:val="superscript"/>
          <w:rtl/>
          <w:lang w:bidi="ar-SA"/>
        </w:rPr>
        <w:footnoteReference w:id="8"/>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إن المحافظين الجدد ليسوا حزبا أو منظمة وليسوا مؤسسة أو مكتب سياسي له مقرات أو أعضاء ينتمون إليه بالعضوية أو لوائح داخلية أو نظام داخلي، إنما هم مجموعة من الكتاب والمفكرين السياسيين الناشطين والذين في أغلبيتهم كانوا ينتمون إلى الفكر اليساري في فترة الستينيات من القرن العشرين، وكان الدافع المحرك للحركة آنذاك هو معاداة الشيوعية، خاصة فيما يتعلق بمعاملة اليهود السوفييت</w:t>
      </w:r>
      <w:r w:rsidRPr="005D7881">
        <w:rPr>
          <w:rFonts w:ascii="Garamond" w:eastAsia="Simplified Arabic" w:hAnsi="Garamond"/>
          <w:sz w:val="36"/>
          <w:vertAlign w:val="superscript"/>
          <w:rtl/>
          <w:lang w:bidi="ar-SA"/>
        </w:rPr>
        <w:footnoteReference w:id="9"/>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تحول المحافظين الجدد في فكرهم من اليسار نحو اليمين، ومن الاهتمام بالسياسة الداخلية إلى الاهتمام بالسياسة الخارجية، وقد تمكنوا من الوصول إلى مراكز قيادية ذات تأثير كبير، خاصة بعد أحداث 11</w:t>
      </w:r>
      <w:r w:rsidRPr="005D7881">
        <w:rPr>
          <w:rFonts w:ascii="Garamond" w:eastAsia="Simplified Arabic" w:hAnsi="Garamond"/>
          <w:sz w:val="36"/>
          <w:lang w:val="fr-FR" w:bidi="fa-IR"/>
        </w:rPr>
        <w:t>/9/</w:t>
      </w:r>
      <w:r w:rsidRPr="005D7881">
        <w:rPr>
          <w:rFonts w:ascii="Garamond" w:eastAsia="Simplified Arabic" w:hAnsi="Garamond"/>
          <w:sz w:val="36"/>
          <w:rtl/>
          <w:lang w:bidi="fa-IR"/>
        </w:rPr>
        <w:t>2001 حيث وصولوا إلى قيادة الولايات المتحدة نحو مشروع الإمبراطورية المنفردة في العالم، كما تمكنوا من تغيير قواعد العلاقات الدولية من منهاج التوازن والتوافق إلى العمل بمنهاج الأجندة الخاصة بالمصالح الأمريكية كسياسة جديدة لنهج جديد لنظام أحادي القطب</w:t>
      </w:r>
      <w:r w:rsidRPr="005D7881">
        <w:rPr>
          <w:rFonts w:ascii="Garamond" w:eastAsia="Simplified Arabic" w:hAnsi="Garamond"/>
          <w:sz w:val="36"/>
          <w:vertAlign w:val="superscript"/>
          <w:rtl/>
          <w:lang w:bidi="ar-SA"/>
        </w:rPr>
        <w:footnoteReference w:id="10"/>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fa-IR"/>
        </w:rPr>
        <w:t xml:space="preserve">تحدث الكاتب والمفكر فرانسيس فوكوياما عن المحافظين الجدد بقوله "لا" يريدون على الإطلاق الدفاع عن الأوضاع القائمة والمبنية على التراتبية والتقليد والنظرة المتشائمة للطبيعة البشرية. </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fa-IR"/>
        </w:rPr>
        <w:t xml:space="preserve">يعتمد المحافظون الجدد في عقيدتهم وفكرهم على الكذب النبيل، فيدعون أنهم محافظين وجدد، ولكنهم عمليا ليسوا محافظين بما تعنيه كلمة المحافظة، ولكنهم ينظرون إلى المستقبل ويدعون إلى التغيير، وجدد لأن المحافظة التقليدية تدعوا إلى الأصولية التي قيمها الخيرة مستمدة من </w:t>
      </w:r>
      <w:r w:rsidRPr="005D7881">
        <w:rPr>
          <w:rFonts w:ascii="Garamond" w:eastAsia="Simplified Arabic" w:hAnsi="Garamond"/>
          <w:sz w:val="36"/>
          <w:rtl/>
          <w:lang w:bidi="ar-SA"/>
        </w:rPr>
        <w:t>تعاليم الدين، وهم يدعون للخير الذي هو من صنع قيم الديمقراطية الليبرالية ويريدون نشرها في العالم بالقوة</w:t>
      </w:r>
      <w:r w:rsidRPr="005D7881">
        <w:rPr>
          <w:rFonts w:ascii="Garamond" w:eastAsia="Simplified Arabic" w:hAnsi="Garamond"/>
          <w:sz w:val="36"/>
          <w:vertAlign w:val="superscript"/>
          <w:rtl/>
          <w:lang w:bidi="ar-SA"/>
        </w:rPr>
        <w:footnoteReference w:id="11"/>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إذا نظرنا وتأملنا في تلك النقاط نرى أن المحافظين الجدد قد أعطوا لأنفسهم الأفضلية المطلقة كقوة خير والسلطة المطلقة في تحديد الطرف الذي يريدون أن يضعوه في الطرف المقابل وهو طرف الشر، كما أنهم قد ركزوا كثيراً على القوة الكبيرة التي تتمتع بها الولايات المتحدة وخصوصاً بعد انهيار الاتحاد السوفيتي، تلك القوة العظمى التي من خلالها أصبحوا ينظرون إلى استخدامها في السياسة الخارجية الأمريكية كخيار أولي وليس كخيار أخير، حيث يعتبر المحافظون الجدد أن تعاون الولايات المنظمات الدولية والأمم المتحدة واحترام القانون الدولي يكبح استخدام القوة الأمريكية المتحدة مع الحماية مصالحها في العالم.</w:t>
      </w:r>
    </w:p>
    <w:p w:rsidR="00252326" w:rsidRPr="005D7881" w:rsidRDefault="0025232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الثاني:</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نشأة المحافظين الجدد</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ab/>
        <w:t>إن حركة المحافظين الجدد ليسوا جددا إلا في إعادة ممارسة دورهم وتوجهاتهم، لأن الفكر المحافظ هو لب القيم الأمريكية منذ تأسست الولايات المتحدة، وقد عادت هذه الخلايا النائمة إلى الظهور المتطرف من جديد لفضل النهج السياسي الذي اعتمده بوش الابن</w:t>
      </w:r>
      <w:r w:rsidRPr="005D7881">
        <w:rPr>
          <w:rFonts w:ascii="Garamond" w:eastAsia="Simplified Arabic" w:hAnsi="Garamond"/>
          <w:sz w:val="36"/>
          <w:vertAlign w:val="superscript"/>
          <w:rtl/>
          <w:lang w:bidi="ar-SA"/>
        </w:rPr>
        <w:footnoteReference w:id="12"/>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كان منشأ حركة المحافظين الجدد مع مجموعة من المثقفين الأمريكيين اليهود واليمينيين، الذين درسوا في جامعة نيويورك، والذين كانوا في بداية الأمر ينتمون إلى اليسار القريب من الحزب الديمقراطي متبنين سياسة متشددة تدعو إلى تعزيز القوة العسكرية ومواجهة السوفييت، وزادت هيمنتهم على السياسة الخارجية الأمريكية في عهد رونالد ريجان الذي آمن بفكرة التصعيد، ورفض نقد اليسار اللاذع للثقافة الأمريكية. وتذهب بعض الكتابات التاريخية إلى أن أول ظهور لهم في عهد الرئيس الأمريكي الأسبق جون كنيدي، وذلك من منطلق تقليد اتبعه كيندي في أثناء مدة حكمه، قام بموجبه بتعيين مجموعة من الباحثين والأساتذة الجامعيين المنتمية ليسار الوسط من جامعة هارفارد في مناصب إدارية عليا للاستعانة بهم في رسم السياسات العامة، وهي الاستراتيجية التي أطلق عليها آنذاك النخبة الفضلى والأكثر ذكاء</w:t>
      </w:r>
      <w:r w:rsidRPr="005D7881">
        <w:rPr>
          <w:rFonts w:ascii="Garamond" w:eastAsia="Simplified Arabic" w:hAnsi="Garamond"/>
          <w:sz w:val="36"/>
          <w:vertAlign w:val="superscript"/>
          <w:rtl/>
          <w:lang w:bidi="ar-SA"/>
        </w:rPr>
        <w:footnoteReference w:id="13"/>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xml:space="preserve">ويعد كريستوفر الأب المؤسس لهذا التيار في </w:t>
      </w:r>
      <w:r w:rsidR="00DA2063" w:rsidRPr="005D7881">
        <w:rPr>
          <w:rFonts w:ascii="Garamond" w:eastAsia="Simplified Arabic" w:hAnsi="Garamond"/>
          <w:sz w:val="36"/>
          <w:rtl/>
        </w:rPr>
        <w:t>الولايات المتحدة</w:t>
      </w:r>
      <w:r w:rsidRPr="005D7881">
        <w:rPr>
          <w:rFonts w:ascii="Garamond" w:eastAsia="Simplified Arabic" w:hAnsi="Garamond"/>
          <w:sz w:val="36"/>
          <w:rtl/>
        </w:rPr>
        <w:t>، إذ نشر مقالة بعنوان (المحافظون الجدد: قصة الأفكار)، استعمل فيها هذا المصطلح لتمييز آرائه عن آراء المحافظين التقليدين، وله كذلك كتاب بعنوان (انعكاسات المحافظين الجدد) ألفه في عام 1983، تناول فيه آراء المحافظين الجدد وأفكارهم وتداعياتها على السياسة الأمريكية، فإذا كان تيار التقليديين قد ظهر منذ زمن في الولايات المتحدة وكان يطلق عليه (تيار ولسن) نسبة إلى الرئيس الأمريكي الأسبق "وودر ويلسون" الذي يؤمن بأن القيم الديمقراطية تحتاج إلى قوة قادرة على فرضها ونشرها، والضرب بقوة على يد من يقف ضدها في أي مكان من العالم، باعتبار أن الولايات المتحدة لا يمكن لها أن تعيش آمنة وديمقراطية ومتمتعة بالرخاء الاقتصادي، إلا إذا كان العالم آمنا وديمقراطيا، وهذا التيار تعزز بقوة في عهد الرئيس الأمريكي الأسبق "رونالد ريغان"، وقد برزت في عهده ملامح توجهات المحافظة الجديدة، وتفضيله اللجوء إلى القوة، والحرص على ذلك لتحقيق الأهداف الكبرى، عقائدية كانت أم سياسية أم اقتصادية، وقد ترجم ذلك بالفعل في سلوكه متخذا منحى استراتيجيا متصلبا تجاه الاتحاد السوفييتي</w:t>
      </w:r>
      <w:r w:rsidRPr="005D7881">
        <w:rPr>
          <w:rFonts w:ascii="Garamond" w:eastAsia="Simplified Arabic" w:hAnsi="Garamond"/>
          <w:sz w:val="36"/>
          <w:vertAlign w:val="superscript"/>
          <w:rtl/>
          <w:lang w:bidi="ar-SA"/>
        </w:rPr>
        <w:footnoteReference w:id="14"/>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إن سقوط الشيوعية والثورة التكنولوجية حدثان تاريخيان شكلا مفصلا لتيار المحافظين في حقبة التسعينيات، حينما بدأت أفكاره تسيطر على كثير من مراكز الأبحاث الأمريكية فسقوط الاتحاد السوفييتي وانهيار الاشتراكية كان بمثابة واعتراف واضح بانتصار الفكر الرأسمالي الليبرالي الذي يمثله هذا التيار، والثورة التكنولوجية وما رافقها من ظهور الأسلحة الذكية وتفوق أسلحة التحكم عن بعد كان لها الأثر في إزالة عقدة حرب فيتنام من أذهان المسؤولين الأمريكيين، ومما لا شك فيه أن التطور التكنولوجي الهائل في الصناعة العسكرية خلق توجها جديدا في السياسة الخارجية الأمريكية، والتي باتت أكثر جرأة في اعتماد الحل العسكري المباشر، مما أعطى ثقة ومصداقية لفكر المحافظين الجدد</w:t>
      </w:r>
      <w:r w:rsidRPr="005D7881">
        <w:rPr>
          <w:rFonts w:ascii="Garamond" w:eastAsia="Simplified Arabic" w:hAnsi="Garamond"/>
          <w:sz w:val="36"/>
          <w:vertAlign w:val="superscript"/>
          <w:rtl/>
          <w:lang w:bidi="ar-SA"/>
        </w:rPr>
        <w:footnoteReference w:id="15"/>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ab/>
        <w:t>بعد المرحلة التي شهدت نهاية الحرب الفيتنامية، ظهر "المحافظون الجدد" في ظل بيئة داخلية أصبحت أكثر عداءً للتدخل العسكري الأمريكي في الخارج، إذ عكف الكونغرس حول التشريع المتعلق بمراقبة التسلح، واتجه البيت الأبيض نحو سياسة الوفاق في العلاقات غرب شرق. وابتداءً من سنة 1975، تحركت آلة الضغط التقليدية للمحافظين لوقف زحف السياسة الجديدة المخالفة لأفكارهم وجعلتهم يعيدون إحياء لجنتهم الأولى "لجنة الخطر الراهن"، بإدارة كل من: أوجان ف. روستو، وبول نيتز وأعضاء جماعة "الصقور" من بينهم: هنري فاولو، ماكس كامبلمان، شارل وولكر، ريتشارد آلان وآخرون، لذا قرروا إنشاء تنظيم يهدف إلى تنظيم نقاش وطني في المسائل الأمنية من أجل ضمان الأمن الدائم للولايات المتحدة الأمريكية، وفي سنة 1976 وصل جيمي كارتر إلى السلطة، وبذلك استطاعت حركة المحافظين الجدد نشر وثيقة بعنوان "الرؤية المشتركة والخطر المشترك" وأعلنوا في نادي واشنطن للخطر الراهن، وكان تأثيرهم واضحا عندما تبنى الرئيس الأسبق جيرالد فورد ومدير المخابرات المركزية بوش الأب فكرة إنشاء لجنة متخصصة من خارج الحكومة "الفريق ب" لتقييم القدرة السوفيتية</w:t>
      </w:r>
      <w:r w:rsidRPr="005D7881">
        <w:rPr>
          <w:rFonts w:ascii="Garamond" w:eastAsia="Simplified Arabic" w:hAnsi="Garamond"/>
          <w:sz w:val="36"/>
          <w:vertAlign w:val="superscript"/>
          <w:rtl/>
          <w:lang w:bidi="ar-SA"/>
        </w:rPr>
        <w:footnoteReference w:id="16"/>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vertAlign w:val="superscript"/>
          <w:rtl/>
          <w:lang w:bidi="ar-SA"/>
        </w:rPr>
      </w:pPr>
      <w:r w:rsidRPr="005D7881">
        <w:rPr>
          <w:rFonts w:ascii="Garamond" w:eastAsia="Simplified Arabic" w:hAnsi="Garamond"/>
          <w:sz w:val="36"/>
          <w:rtl/>
        </w:rPr>
        <w:t xml:space="preserve">إن نجم المحافظين الجدد لم يبزغ إلا بعد تولى رونالد ريغان مقاليد الحكم في </w:t>
      </w:r>
      <w:r w:rsidR="00DA2063" w:rsidRPr="005D7881">
        <w:rPr>
          <w:rFonts w:ascii="Garamond" w:eastAsia="Simplified Arabic" w:hAnsi="Garamond"/>
          <w:sz w:val="36"/>
          <w:rtl/>
        </w:rPr>
        <w:t>الولايات المتحدة</w:t>
      </w:r>
      <w:r w:rsidRPr="005D7881">
        <w:rPr>
          <w:rFonts w:ascii="Garamond" w:eastAsia="Simplified Arabic" w:hAnsi="Garamond"/>
          <w:sz w:val="36"/>
          <w:rtl/>
        </w:rPr>
        <w:t>، الذي كان يتبنى الخطاب الأيديولوجي والسياسي نفسه الذي كان يتبناه المحافظون الجدد مثل "شرور الشيوعية" و"إمبراطورية الشر"، وهو ما جعلهم يتقلدون مناصب كبيرة في إدارة ريغان، فالقوة بالنسبة إلى المحافظين الجدد هي التي لا بدَّ أن تحكم العلاقات الأمريكية مع العالم الخارجي، كما اعتمد المحافظون الجدد استراتيجية الدفاع عن الأحادية الأمريكية والتفوق العسكري الأمريكي، في الوقت الذي رفضوا فيه كل معاهدة أو اتفاقية لخفض أو الحد من انتشار الأسلحة الاستراتيجية مع الاتحاد السوفييتي؛ لأنه حسب قناعاتهم أن التفوق العسكري الأمريكي سيمكن الإدارة الأمريكية من فرض "السلام الأمريكي" الخاضع لحسابات المصالح الأمريكية في العالم، كما يسمح لها بفرض شروطها من موقع قوة في أي مفاوضات دولية.</w:t>
      </w:r>
      <w:r w:rsidRPr="005D7881">
        <w:rPr>
          <w:rFonts w:ascii="Garamond" w:eastAsia="Simplified Arabic" w:hAnsi="Garamond"/>
          <w:sz w:val="36"/>
          <w:vertAlign w:val="superscript"/>
          <w:rtl/>
          <w:lang w:bidi="ar-SA"/>
        </w:rPr>
        <w:footnoteReference w:id="17"/>
      </w: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252326" w:rsidRPr="005D7881" w:rsidRDefault="00252326" w:rsidP="00696F46">
      <w:pPr>
        <w:spacing w:before="120" w:after="120"/>
        <w:ind w:firstLine="567"/>
        <w:jc w:val="both"/>
        <w:rPr>
          <w:rFonts w:ascii="Garamond" w:eastAsia="Simplified Arabic" w:hAnsi="Garamond"/>
          <w:b/>
          <w:bCs/>
          <w:sz w:val="36"/>
          <w:rtl/>
        </w:rPr>
      </w:pPr>
    </w:p>
    <w:p w:rsidR="00696F46" w:rsidRPr="005D7881" w:rsidRDefault="00696F46" w:rsidP="00252326">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المطلب الثاني:</w:t>
      </w:r>
    </w:p>
    <w:p w:rsidR="00696F46" w:rsidRPr="005D7881" w:rsidRDefault="00696F46" w:rsidP="00252326">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تطور حركة المحافظين الجدد</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الجيل الأول</w:t>
      </w:r>
    </w:p>
    <w:p w:rsidR="00696F46" w:rsidRPr="005D7881" w:rsidRDefault="00696F46" w:rsidP="00094AA5">
      <w:pPr>
        <w:spacing w:before="120" w:after="120"/>
        <w:ind w:firstLine="567"/>
        <w:jc w:val="both"/>
        <w:rPr>
          <w:rFonts w:ascii="Garamond" w:eastAsia="Simplified Arabic" w:hAnsi="Garamond"/>
          <w:sz w:val="36"/>
          <w:rtl/>
        </w:rPr>
      </w:pPr>
      <w:r w:rsidRPr="005D7881">
        <w:rPr>
          <w:rFonts w:ascii="Garamond" w:eastAsia="Simplified Arabic" w:hAnsi="Garamond"/>
          <w:sz w:val="36"/>
          <w:rtl/>
        </w:rPr>
        <w:t xml:space="preserve">في ستينيات القرن العشرين شكل الجيل الأول من المحافظين الجدد حركة فلسفية ذات أهمية سياسية للمجتمع الأمريكي حيث كان مؤسسو المحافظين الجدد أمثال: إيرفنغكريستول ونورمان بودهورتزودانیال بل ودانيال باتريك موينيهان وغيرهم يهتمون بالتحديات الداخلية التي تواجه المجتمع الأمريكي، والتحديات الدولية لديهم مفاهيم خاصة بها، حيث كانوا يدافعون بثبات عن إسرائيل ويرفضون سياسة الانفراج والتردد في </w:t>
      </w:r>
      <w:r w:rsidR="00094AA5" w:rsidRPr="005D7881">
        <w:rPr>
          <w:rFonts w:ascii="Garamond" w:eastAsia="Simplified Arabic" w:hAnsi="Garamond"/>
          <w:sz w:val="36"/>
          <w:rtl/>
        </w:rPr>
        <w:t xml:space="preserve">التصدي لشرور الشيوعية، كما أنهم </w:t>
      </w:r>
      <w:r w:rsidRPr="005D7881">
        <w:rPr>
          <w:rFonts w:ascii="Garamond" w:eastAsia="Simplified Arabic" w:hAnsi="Garamond"/>
          <w:sz w:val="36"/>
          <w:rtl/>
        </w:rPr>
        <w:t>يتمتعون بأمور مشتركة تعتبر مقياس حيويا للمحافظ الجديد وهي تعليم جامعي ذو ثقافة ماركسية، وإحساس متقد بالعداء للشيوعية، ودعم للحقوق المدنية، وتجربة للراديكالية يليها التبرؤ منها، والمحافظ الجديد في عالمه لا وجود لأنصاف الإجراءات وكل شيء مسموح به حتى ضد الزملاء من المحافظين</w:t>
      </w:r>
      <w:r w:rsidRPr="005D7881">
        <w:rPr>
          <w:rFonts w:ascii="Garamond" w:eastAsia="Simplified Arabic" w:hAnsi="Garamond"/>
          <w:sz w:val="36"/>
          <w:vertAlign w:val="superscript"/>
          <w:rtl/>
          <w:lang w:bidi="ar-SA"/>
        </w:rPr>
        <w:footnoteReference w:id="18"/>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lang w:bidi="fa-IR"/>
        </w:rPr>
      </w:pPr>
      <w:r w:rsidRPr="005D7881">
        <w:rPr>
          <w:rFonts w:ascii="Garamond" w:eastAsia="Simplified Arabic" w:hAnsi="Garamond"/>
          <w:sz w:val="36"/>
          <w:rtl/>
          <w:lang w:bidi="ar-SA"/>
        </w:rPr>
        <w:t>في بداياتهم الأولى ارتبط الجيل الأول للمحافظين الجدد باليسار التروتسكي لفترة وجيزة من ثلاثينيات القرن العشرين وذلك قبل أن يتحولوا نحو اليمين ويؤسسوا النهج المحافظ الجديد، حيث كانت الكوة بكلية سيتي في نيويورك مجتمعا للتروتسكيون، وهناك تلقى أغلب الذين أصبحوا لاحقا المحافظين الجدد في الولايات المتحدة تعليمهم</w:t>
      </w:r>
      <w:r w:rsidRPr="005D7881">
        <w:rPr>
          <w:rFonts w:ascii="Garamond" w:eastAsia="Simplified Arabic" w:hAnsi="Garamond"/>
          <w:sz w:val="36"/>
          <w:vertAlign w:val="superscript"/>
          <w:rtl/>
          <w:lang w:bidi="ar-SA"/>
        </w:rPr>
        <w:footnoteReference w:id="19"/>
      </w:r>
      <w:r w:rsidRPr="005D7881">
        <w:rPr>
          <w:rFonts w:ascii="Garamond" w:eastAsia="Simplified Arabic" w:hAnsi="Garamond"/>
          <w:sz w:val="36"/>
          <w:rtl/>
          <w:lang w:bidi="fa-IR"/>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لم يكن لأفكار تروتسكي أي أثر في خطاب وأفكار المحافظين الجدد فيما يخص المجتمع الأمريكي، إلا أن بداياتهم الأولى وانتمائهم للتيار الشيوعي التروتسكي شكلت أسلوبهم الفكري وتنمية قدرتهم على الجدال بمستوى عالي من التسييس والتجاذب الفكري السياسي مع وضد الشيوعية الستالينية من خلال مناقشة النظريات والتطبيق المحنك للسياسات وأشكال الصراع السياسي</w:t>
      </w:r>
      <w:r w:rsidRPr="005D7881">
        <w:rPr>
          <w:rFonts w:ascii="Garamond" w:eastAsia="Simplified Arabic" w:hAnsi="Garamond"/>
          <w:sz w:val="36"/>
          <w:vertAlign w:val="superscript"/>
          <w:rtl/>
          <w:lang w:bidi="ar-SA"/>
        </w:rPr>
        <w:footnoteReference w:id="20"/>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ويعد إيرفنغكريستول حسب بعض الكتاب هو عراب المحافظين الجدد أو مؤسسهم الأول والأب الروحي لهم، والذي يرى أن فكر الجيل الأول لهذه الحركة يبنى على خمسة مبادئ ساعدت في تحول عدد من الليبراليين إلى محافظين جدد، تمثلت في أن نهجهم ليس معاديا لفكرة دولة الرفاه، أي أنهم يوافقون على الإصلاحات الاجتماعية ولكن بأقل قدر ممكن من التدخل في شؤون الأفراد، كما أنهم يرون أن السوق أداة ضرورية لنشر الموارد وحماية الحرية الفردية في الوقت نفسه، بالإضافة إلى أنهم يشددون على احترام القيم التقليدية والمؤسسات أي الدين والأسرة وتجنب تقويض القيم الأخلاقية للنظام الاجتماعي، ويرفضون الإصرار على حصول الجميع على حصص متساوية من كل شيء، بينما فيما يخص في السياسة الخارجية فيرون أنه من غير المحتمل أن تبقى الديمقراطية الأمريكية طويلا في عالم تسوده معاداة القيم الأمريكية.</w:t>
      </w:r>
      <w:r w:rsidRPr="005D7881">
        <w:rPr>
          <w:rFonts w:ascii="Garamond" w:eastAsia="Simplified Arabic" w:hAnsi="Garamond"/>
          <w:sz w:val="36"/>
          <w:vertAlign w:val="superscript"/>
          <w:rtl/>
          <w:lang w:bidi="ar-SA"/>
        </w:rPr>
        <w:footnoteReference w:id="21"/>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كما يرى أندروا باسيفيتش أن أفكار وحركة الجيل الأول من المحافظين الجدد تقوم على عدة أفكار رئيسية وهي:</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1.</w:t>
      </w:r>
      <w:r w:rsidR="00696F46" w:rsidRPr="005D7881">
        <w:rPr>
          <w:rFonts w:ascii="Garamond" w:eastAsia="Simplified Arabic" w:hAnsi="Garamond"/>
          <w:sz w:val="36"/>
          <w:rtl/>
          <w:lang w:bidi="ar-SA"/>
        </w:rPr>
        <w:t xml:space="preserve"> اهتمامهم بالتاريخ خاصة أحداث الفترة الممتدة من الحرب العالمية الأولى وحتى الحرب العالمية الثانية، وهي مرحلة أكدت لدى الجيل الأول من المحافظين الجدد قناعتين محوريتين: أولهما أن الشر ظاهرة حقيقية موجودة لا يمكن إنكارها، وثانيهما أن صعود الشر مرهون بشرط بسيط وهو تواني أعدائه عن مقاومته.</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2.</w:t>
      </w:r>
      <w:r w:rsidR="00696F46" w:rsidRPr="005D7881">
        <w:rPr>
          <w:rFonts w:ascii="Garamond" w:eastAsia="Simplified Arabic" w:hAnsi="Garamond"/>
          <w:sz w:val="36"/>
          <w:rtl/>
          <w:lang w:bidi="ar-SA"/>
        </w:rPr>
        <w:t xml:space="preserve"> يرون أن القوة العسكرية هي التي تمكنت من إيقاف زحف النازية، لذا يتميز المحافظون الجدد بقدر كبير من الرفض والتشاؤم فيما يتعلق بدور المنظمات الدولية والقانون الدولي وجهود الحد من التسلح.</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3.</w:t>
      </w:r>
      <w:r w:rsidR="00696F46" w:rsidRPr="005D7881">
        <w:rPr>
          <w:rFonts w:ascii="Garamond" w:eastAsia="Simplified Arabic" w:hAnsi="Garamond"/>
          <w:sz w:val="36"/>
          <w:rtl/>
          <w:lang w:bidi="ar-SA"/>
        </w:rPr>
        <w:t xml:space="preserve"> يرفضون فكرة عزلة الولايات المتحدة أو تراجع دورها الدولي، ويؤمنون بأنه يجب أن  يكون لها دوراً تاريخيا كقائد للعالم الحر وحامي له وناشر للديمقراطية والحرية عبر العالم.</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4.</w:t>
      </w:r>
      <w:r w:rsidR="00696F46" w:rsidRPr="005D7881">
        <w:rPr>
          <w:rFonts w:ascii="Garamond" w:eastAsia="Simplified Arabic" w:hAnsi="Garamond"/>
          <w:sz w:val="36"/>
          <w:rtl/>
          <w:lang w:bidi="ar-SA"/>
        </w:rPr>
        <w:t xml:space="preserve"> يؤكدون على دور السلطات والمؤسسات التقليدية كالآباء والأسرة والجيش ومؤسسات تنفيذ القانون داخل المجتمع الأمريكي، فهم يؤمنون أن الهجوم على المؤسسات التقليدية من شأنه أن يضعف الولايات المتحدة داخلياً مما يضعفها خارجياً.</w:t>
      </w:r>
    </w:p>
    <w:p w:rsidR="00696F46" w:rsidRPr="005D7881" w:rsidRDefault="00E55641" w:rsidP="00094AA5">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5.</w:t>
      </w:r>
      <w:r w:rsidR="00696F46" w:rsidRPr="005D7881">
        <w:rPr>
          <w:rFonts w:ascii="Garamond" w:eastAsia="Simplified Arabic" w:hAnsi="Garamond"/>
          <w:sz w:val="36"/>
          <w:rtl/>
          <w:lang w:bidi="ar-SA"/>
        </w:rPr>
        <w:t xml:space="preserve"> عانت الولايات المتحدة كثيراً خلال السبعينيات والثمانينيات بسبب تبعات حرب فيتنام (الخسارة الكبيرة في عدد الجنود القتلى والجرحى والإمكانيات العسكرية والمالية التي أثرت سلباً في تأييد الشعب الأمريكي للجيش، وعلى دور الولايات المتحدة الدولي، كما عانى المحافظون الجدد في أعقاب نهاية الحرب الباردة وانهيار </w:t>
      </w:r>
      <w:r w:rsidR="009A3DA5" w:rsidRPr="005D7881">
        <w:rPr>
          <w:rFonts w:ascii="Garamond" w:eastAsia="Simplified Arabic" w:hAnsi="Garamond"/>
          <w:sz w:val="36"/>
          <w:rtl/>
          <w:lang w:bidi="ar-SA"/>
        </w:rPr>
        <w:t>الاتحاد</w:t>
      </w:r>
      <w:r w:rsidR="00696F46" w:rsidRPr="005D7881">
        <w:rPr>
          <w:rFonts w:ascii="Garamond" w:eastAsia="Simplified Arabic" w:hAnsi="Garamond"/>
          <w:sz w:val="36"/>
          <w:rtl/>
          <w:lang w:bidi="ar-SA"/>
        </w:rPr>
        <w:t xml:space="preserve"> السوفيتي في عام </w:t>
      </w:r>
      <w:r w:rsidR="00094AA5" w:rsidRPr="005D7881">
        <w:rPr>
          <w:rFonts w:ascii="Garamond" w:eastAsia="Simplified Arabic" w:hAnsi="Garamond"/>
          <w:sz w:val="36"/>
          <w:rtl/>
          <w:lang w:bidi="ar-SA"/>
        </w:rPr>
        <w:t>1991</w:t>
      </w:r>
      <w:r w:rsidR="00696F46" w:rsidRPr="005D7881">
        <w:rPr>
          <w:rFonts w:ascii="Garamond" w:eastAsia="Simplified Arabic" w:hAnsi="Garamond"/>
          <w:sz w:val="36"/>
          <w:rtl/>
          <w:lang w:bidi="fa-IR"/>
        </w:rPr>
        <w:t xml:space="preserve"> (</w:t>
      </w:r>
      <w:r w:rsidR="00696F46" w:rsidRPr="005D7881">
        <w:rPr>
          <w:rFonts w:ascii="Garamond" w:eastAsia="Simplified Arabic" w:hAnsi="Garamond"/>
          <w:sz w:val="36"/>
          <w:rtl/>
          <w:lang w:bidi="ar-SA"/>
        </w:rPr>
        <w:t>المعاناة لعدم وجود العدو الذي كانت تتركز أعمالهم الفكرية والعقائدية عليه كعنصر زخم مبرر لطرح سياساتهم باستمرار)، الأمر الذي ترتب عليه خسارة المشروع الكبير الذي يمكنهم من صياغة السياسة الخارجية للولايات المتحدة طبقاً لأجندتهم السياسية.</w:t>
      </w:r>
      <w:r w:rsidR="00696F46" w:rsidRPr="005D7881">
        <w:rPr>
          <w:rFonts w:ascii="Garamond" w:eastAsia="Simplified Arabic" w:hAnsi="Garamond"/>
          <w:sz w:val="36"/>
          <w:vertAlign w:val="superscript"/>
          <w:rtl/>
          <w:lang w:bidi="ar-SA"/>
        </w:rPr>
        <w:footnoteReference w:id="22"/>
      </w:r>
    </w:p>
    <w:p w:rsidR="00696F46" w:rsidRPr="005D7881" w:rsidRDefault="00696F46" w:rsidP="00094AA5">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وفي التسعينيات خاصة بعد نهاية فترة حكم الرئيس ريغان تراجعت أهمية تيار المحافظين الجدد لأسباب ثقافية وسياسية مختلفة، وازدادت أعداد جماعات الضغط ووسائل الإعلام التي حلت محلهم، فأصبح من الصعب عليهم التأثير على صانعي القرار الأمريكي؛ حيث شهدت هذه الفترة ازدياد عدد المجلات اليمينية وتعددت وانتشرت أفكار اليمين بين عدد كبير من السياسيين الأمريكيين، حتى على مستوى السياسة الخارجية فقد انتهت الحرب الباردة التي عبأ المحافظون الجدد أنفسهم وأفكارهم ضدها</w:t>
      </w:r>
      <w:r w:rsidR="00094AA5" w:rsidRPr="005D7881">
        <w:rPr>
          <w:rFonts w:ascii="Garamond" w:eastAsia="Simplified Arabic" w:hAnsi="Garamond"/>
          <w:sz w:val="36"/>
          <w:rtl/>
          <w:lang w:bidi="ar-SA"/>
        </w:rPr>
        <w:t xml:space="preserve"> مما مثل تحديا فكريا كبيرا لهم، </w:t>
      </w:r>
      <w:r w:rsidRPr="005D7881">
        <w:rPr>
          <w:rFonts w:ascii="Garamond" w:eastAsia="Simplified Arabic" w:hAnsi="Garamond"/>
          <w:sz w:val="36"/>
          <w:rtl/>
          <w:lang w:bidi="ar-SA"/>
        </w:rPr>
        <w:t>وفي عام 1995 الذي يعتبر العام عاما فارقا في حياة المحافظين الجدد فهو شهد أفول الجيل الأول وصعود الجيل الثاني من المحافظين الجدد</w:t>
      </w:r>
      <w:r w:rsidRPr="005D7881">
        <w:rPr>
          <w:rFonts w:ascii="Garamond" w:eastAsia="Simplified Arabic" w:hAnsi="Garamond"/>
          <w:sz w:val="36"/>
          <w:vertAlign w:val="superscript"/>
          <w:rtl/>
          <w:lang w:bidi="ar-SA"/>
        </w:rPr>
        <w:footnoteReference w:id="23"/>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من خلال ما سبق ذكره يمكننا القول أن الجيل الأول لحركة المحافظين الجدد نشأ في فترة الثلاثينيات والأربعينيات حيث كانت بداياتهم مرتبطة باليسار التروتسكي، تلتها فترة التحول بعد صراع فكري مع اليساريين من أجل شرعية وهيبة الولايات المتحدة ودعم إسرائيل، أما في فترة الستينيات فقد برز دورهم بشكل واضح أثناء مرحلة الحرب الباردة، ليتراجع دور الجيل الأول بعد انهيار الاتحاد السوفيتي، وفي عام 1995 برز الجيل الثاني وهم من أبناء وتلامذة الجيل الأول بتحديات جديدة كجيل جديد.</w:t>
      </w:r>
    </w:p>
    <w:p w:rsidR="00696F46" w:rsidRPr="005D7881" w:rsidRDefault="00696F46" w:rsidP="00696F46">
      <w:pPr>
        <w:spacing w:before="120" w:after="120"/>
        <w:ind w:firstLine="567"/>
        <w:jc w:val="both"/>
        <w:rPr>
          <w:rFonts w:ascii="Garamond" w:eastAsia="Simplified Arabic" w:hAnsi="Garamond"/>
          <w:sz w:val="36"/>
          <w:rtl/>
          <w:lang w:bidi="ar-SA"/>
        </w:rPr>
      </w:pPr>
    </w:p>
    <w:p w:rsidR="00696F46" w:rsidRPr="005D7881" w:rsidRDefault="00696F46" w:rsidP="00696F46">
      <w:pPr>
        <w:spacing w:before="120" w:after="120"/>
        <w:ind w:firstLine="567"/>
        <w:jc w:val="both"/>
        <w:rPr>
          <w:rFonts w:ascii="Garamond" w:eastAsia="Simplified Arabic" w:hAnsi="Garamond"/>
          <w:sz w:val="36"/>
          <w:rtl/>
          <w:lang w:bidi="ar-SA"/>
        </w:rPr>
      </w:pPr>
    </w:p>
    <w:p w:rsidR="00094AA5" w:rsidRPr="005D7881" w:rsidRDefault="00094AA5" w:rsidP="00696F46">
      <w:pPr>
        <w:spacing w:before="120" w:after="120"/>
        <w:ind w:firstLine="567"/>
        <w:jc w:val="both"/>
        <w:rPr>
          <w:rFonts w:ascii="Garamond" w:eastAsia="Simplified Arabic" w:hAnsi="Garamond"/>
          <w:sz w:val="36"/>
          <w:rtl/>
          <w:lang w:bidi="ar-SA"/>
        </w:rPr>
      </w:pPr>
    </w:p>
    <w:p w:rsidR="00094AA5" w:rsidRPr="005D7881" w:rsidRDefault="00094AA5" w:rsidP="00696F46">
      <w:pPr>
        <w:spacing w:before="120" w:after="120"/>
        <w:ind w:firstLine="567"/>
        <w:jc w:val="both"/>
        <w:rPr>
          <w:rFonts w:ascii="Garamond" w:eastAsia="Simplified Arabic" w:hAnsi="Garamond"/>
          <w:sz w:val="36"/>
          <w:rtl/>
          <w:lang w:bidi="ar-SA"/>
        </w:rPr>
      </w:pPr>
    </w:p>
    <w:p w:rsidR="00094AA5" w:rsidRPr="005D7881" w:rsidRDefault="00094AA5" w:rsidP="00696F46">
      <w:pPr>
        <w:spacing w:before="120" w:after="120"/>
        <w:ind w:firstLine="567"/>
        <w:jc w:val="both"/>
        <w:rPr>
          <w:rFonts w:ascii="Garamond" w:eastAsia="Simplified Arabic" w:hAnsi="Garamond"/>
          <w:sz w:val="36"/>
          <w:rtl/>
          <w:lang w:bidi="ar-SA"/>
        </w:rPr>
      </w:pP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الثاني:</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الجيل الثاني</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بالمقارنة بين الجيل الأول والجيل الثاني نلحظ تطورا ملحوظا وعددا كبيرا من الفروق، حيث لم تكن أفكار الجيل الأول ذات طابع حزبي بينما الجيل الثاني انحاز للأحزاب اليمينية، كما أن مقالات الجيل الأول كانت موجهة بالأساس إلى النخبة المثقفة بينما مقالات الجيل الثاني تميزت بنزعة جماهيرية</w:t>
      </w:r>
      <w:r w:rsidRPr="005D7881">
        <w:rPr>
          <w:rFonts w:ascii="Garamond" w:eastAsia="Simplified Arabic" w:hAnsi="Garamond"/>
          <w:sz w:val="36"/>
          <w:vertAlign w:val="superscript"/>
          <w:rtl/>
          <w:lang w:bidi="ar-SA"/>
        </w:rPr>
        <w:footnoteReference w:id="24"/>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وما يمكن ملاحظته حسب آراء الكتاب والمفكرين أن الجيل الثاني تطور عن الجيل الأول وتميز بنزعة أيديولوجية وحركة جماهيرية أكبر، وذلك كون أن الجيل الأول صعد في فترة خيم فيها على الرأي العام الأمريكي شعور بعدم الثقة في القوة والسياسة الخارجية الأمريكية نتيجة لما حدث في فيتنام، ما جعلهم يسعون لإعادة الثقة المفقودة لدى الأمريكيين، أما الجيل الثاني فكان ظهوره بعد انتصار الولايات المتحدة في الحرب الباردة وبعد أن أعاد الرئيس الأمريكي رونالد ريجان وحرب عاصفة الصحراء ثقة الأمريكيين في جيشهم، لذا كان هدفهم مختلفا وهو كيفية استخدام الولايات المتحدة لقوتها وموقعها الدولي كقطب العالم الأوحد في تحقيق أهداف الولايات المتحدة وتشكيل العالم وفقاً لرؤيتها</w:t>
      </w:r>
      <w:r w:rsidRPr="005D7881">
        <w:rPr>
          <w:rFonts w:ascii="Garamond" w:eastAsia="Simplified Arabic" w:hAnsi="Garamond"/>
          <w:sz w:val="36"/>
          <w:vertAlign w:val="superscript"/>
          <w:rtl/>
          <w:lang w:bidi="ar-SA"/>
        </w:rPr>
        <w:footnoteReference w:id="25"/>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لذلك يتميز فكر الجيل الثاني من المحافظين الجدد بخمسة أفكار أساسية يمكن حصرها في النقاط التالية:</w:t>
      </w:r>
    </w:p>
    <w:p w:rsidR="00696F46" w:rsidRPr="005D7881" w:rsidRDefault="00E55641"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1.</w:t>
      </w:r>
      <w:r w:rsidR="00696F46" w:rsidRPr="005D7881">
        <w:rPr>
          <w:rFonts w:ascii="Garamond" w:eastAsia="Simplified Arabic" w:hAnsi="Garamond"/>
          <w:sz w:val="36"/>
          <w:rtl/>
          <w:lang w:val="fr-FR" w:bidi="ar-SA"/>
        </w:rPr>
        <w:t xml:space="preserve"> أن سيطرة الولايات المتحدة ونفوذها على النظام العالمي هي قوة مازالت في بدايتها، وهي قوة يدركها العالم ويبحث عنها ويؤيدها، إذ يرى المحافظون الجدد أن العالم يبحث عن قائد وأن الولايات المتحدة هي حتما هذا القائد، فهم يؤمنون باتحاد الغرب وغيره من دول العالم تحت القيادة الأمريكية لإعادة تشكيل النظام العالمي الطبيعي الجديد.</w:t>
      </w:r>
    </w:p>
    <w:p w:rsidR="00696F46" w:rsidRPr="005D7881" w:rsidRDefault="00E55641"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2.</w:t>
      </w:r>
      <w:r w:rsidR="00696F46" w:rsidRPr="005D7881">
        <w:rPr>
          <w:rFonts w:ascii="Garamond" w:eastAsia="Simplified Arabic" w:hAnsi="Garamond"/>
          <w:sz w:val="36"/>
          <w:rtl/>
          <w:lang w:val="fr-FR" w:bidi="ar-SA"/>
        </w:rPr>
        <w:t xml:space="preserve"> أن فشل الولايات المتحدة في استغلال الفرصة الراهنة وعجزها عن قيادة العالم سوف يؤدي لانهيار النظام العالمي الراهن.</w:t>
      </w:r>
    </w:p>
    <w:p w:rsidR="00696F46" w:rsidRPr="005D7881" w:rsidRDefault="00E55641"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3.</w:t>
      </w:r>
      <w:r w:rsidR="00696F46" w:rsidRPr="005D7881">
        <w:rPr>
          <w:rFonts w:ascii="Garamond" w:eastAsia="Simplified Arabic" w:hAnsi="Garamond"/>
          <w:sz w:val="36"/>
          <w:rtl/>
          <w:lang w:val="fr-FR" w:bidi="ar-SA"/>
        </w:rPr>
        <w:t xml:space="preserve"> أن قوة الولايات المتحدة العسكرية هي أداة رئيسية للحفاظ على مكانتها ولنجاحها في القيام بمهمتها كفائدة للعالم والمحافظة على السلام العالمي، أي أن هذا الجيل من المحافظين الجدد يرون أن القوة العسكرية لا يجب أن ينظر إليها كخيار أخير، فالحرب بالنسبة لهم هي أداة لخدمة أهداف كبرى مثالية، كما أن السلام الحقيقي هو السلام الذي يتبع النصر في المعركة.</w:t>
      </w:r>
    </w:p>
    <w:p w:rsidR="00696F46" w:rsidRPr="005D7881" w:rsidRDefault="00E55641"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4.</w:t>
      </w:r>
      <w:r w:rsidR="00696F46" w:rsidRPr="005D7881">
        <w:rPr>
          <w:rFonts w:ascii="Garamond" w:eastAsia="Simplified Arabic" w:hAnsi="Garamond"/>
          <w:sz w:val="36"/>
          <w:rtl/>
          <w:lang w:val="fr-FR" w:bidi="ar-SA"/>
        </w:rPr>
        <w:t xml:space="preserve"> التزام المحافظين الجدد المطلق بدعم القوة العسكرية الأمريكية وجهود تسليح وتطوير وتحديث القوات العسكرية الأمريكية.</w:t>
      </w:r>
    </w:p>
    <w:p w:rsidR="00696F46" w:rsidRPr="005D7881" w:rsidRDefault="00E55641"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5.</w:t>
      </w:r>
      <w:r w:rsidR="00696F46" w:rsidRPr="005D7881">
        <w:rPr>
          <w:rFonts w:ascii="Garamond" w:eastAsia="Simplified Arabic" w:hAnsi="Garamond"/>
          <w:sz w:val="36"/>
          <w:rtl/>
          <w:lang w:val="fr-FR" w:bidi="ar-SA"/>
        </w:rPr>
        <w:t xml:space="preserve"> رفض هذا الجيل من المحافظين الجدد للساسة الواقعيين مثل هنري كيسنجر، وللساسة المترددين في استخدام القوة مثل كولين باول، فالواقعية والتردد في استخدام القوة يمثلان للمحافظين الجدد مرضان خطيران</w:t>
      </w:r>
      <w:r w:rsidR="00696F46" w:rsidRPr="005D7881">
        <w:rPr>
          <w:rFonts w:ascii="Garamond" w:eastAsia="Simplified Arabic" w:hAnsi="Garamond"/>
          <w:sz w:val="36"/>
          <w:vertAlign w:val="superscript"/>
          <w:rtl/>
          <w:lang w:bidi="ar-SA"/>
        </w:rPr>
        <w:footnoteReference w:id="26"/>
      </w:r>
      <w:r w:rsidR="00696F46"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ind w:firstLine="567"/>
        <w:jc w:val="both"/>
        <w:rPr>
          <w:rFonts w:ascii="Garamond" w:eastAsia="Simplified Arabic" w:hAnsi="Garamond"/>
          <w:b/>
          <w:bCs/>
          <w:sz w:val="36"/>
          <w:rtl/>
        </w:rPr>
      </w:pPr>
    </w:p>
    <w:p w:rsidR="00696F46" w:rsidRPr="005D7881" w:rsidRDefault="00696F46" w:rsidP="00696F46">
      <w:pPr>
        <w:spacing w:before="120" w:after="120"/>
        <w:jc w:val="both"/>
        <w:rPr>
          <w:rFonts w:ascii="Garamond" w:eastAsia="Simplified Arabic" w:hAnsi="Garamond"/>
          <w:b/>
          <w:bCs/>
          <w:sz w:val="36"/>
          <w:rtl/>
        </w:rPr>
      </w:pPr>
    </w:p>
    <w:p w:rsidR="00094AA5" w:rsidRPr="005D7881" w:rsidRDefault="00094AA5" w:rsidP="00696F46">
      <w:pPr>
        <w:spacing w:before="120" w:after="120"/>
        <w:jc w:val="both"/>
        <w:rPr>
          <w:rFonts w:ascii="Garamond" w:eastAsia="Simplified Arabic" w:hAnsi="Garamond"/>
          <w:b/>
          <w:bCs/>
          <w:sz w:val="36"/>
          <w:rtl/>
        </w:rPr>
      </w:pPr>
    </w:p>
    <w:p w:rsidR="00094AA5" w:rsidRPr="005D7881" w:rsidRDefault="00094AA5" w:rsidP="00696F46">
      <w:pPr>
        <w:spacing w:before="120" w:after="120"/>
        <w:jc w:val="both"/>
        <w:rPr>
          <w:rFonts w:ascii="Garamond" w:eastAsia="Simplified Arabic" w:hAnsi="Garamond"/>
          <w:b/>
          <w:bCs/>
          <w:sz w:val="36"/>
          <w:rtl/>
        </w:rPr>
      </w:pPr>
    </w:p>
    <w:p w:rsidR="00094AA5"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المطلب الث</w:t>
      </w:r>
      <w:r w:rsidR="00094AA5" w:rsidRPr="005D7881">
        <w:rPr>
          <w:rFonts w:ascii="Garamond" w:eastAsia="Simplified Arabic" w:hAnsi="Garamond"/>
          <w:b/>
          <w:bCs/>
          <w:sz w:val="36"/>
          <w:rtl/>
        </w:rPr>
        <w:t>الث:</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فلسفة المحافظين الجدد ومصادر فكرهم</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جلبت حركة المحافظين الجدد اهتمام الكثير من الباحثين والدارسين والسياسيين وغيرهم حيث قاموا بدراسة أصولها، وخصائصها، ومبادئها وكل ما يتعلق بها، وهذا لما تتميزوا عن غيرهم من الحركات الفكرية بمجموعة من المبادئ المشبعة بأفكار إمبريالية ذات خطورة على العالم بشكل عام، وعلى منطقة الشرق الأوسط بشكل خاص.</w:t>
      </w:r>
    </w:p>
    <w:p w:rsidR="00094AA5" w:rsidRPr="005D7881" w:rsidRDefault="00094AA5"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فلسفة المحافظين الجدد</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إن الأفكار التي تبنتها حركة المحافظين الجدد تتماثل مع أفكار اليمين المسيحي، والذي يصنف الأصوليون المسيحيون أنفسهم فيه، والذي يؤمن بضرورة فرض السيطرة الأمريكية على العالم، وطبع هذه السيطرة بطابع ديني مسيحي، تمهيدا لمجيء دعوة المسيح الثانية بعد تأسيس الدولة اليهودية وبناء هيكل سليمان المزعوم، وقد تبنى المحافظون الجدد العقيدة الدينية المتطرفة، التي تبناها الأصوليون المسيحيون، وأصبح المحافظون الجدد يؤمنون بالأفكار الدينية المتشددة، التي تستند على مبادئ بعيدة كل البعد عن الحقيقة الدينية السماوية، كالموافقة على مبدأ المبادرة بضربات استباقية، التي تستند بالأساس على خوض حروب مقدسة باسم صراع الخير ضد قوى الشر، دون أن تستند على أية شرعية، أو مبررات أخلاقية، بل تستند على قناعات شخصية، ومعتقدات خاصة اعتمدت كحقائق دينية غير قابلة للجدل</w:t>
      </w:r>
      <w:r w:rsidRPr="005D7881">
        <w:rPr>
          <w:rFonts w:ascii="Garamond" w:eastAsia="Simplified Arabic" w:hAnsi="Garamond"/>
          <w:sz w:val="36"/>
          <w:vertAlign w:val="superscript"/>
          <w:rtl/>
          <w:lang w:bidi="ar-SA"/>
        </w:rPr>
        <w:footnoteReference w:id="27"/>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إن الأفكار التي تبنتها حركة المحافظين الجدد تتماثل مع أفكار اليمين المسيحي، والذي يصنف الأصوليون المسيحيون أنفسهم فيه، والذي يؤمن بضرورة فرض السيطرة الأمريكية على العالم، وطبع هذه السيطرة بطابع ديني مسيحي، تمهيدا لمجيء دعوة المسيح الثانية بعد تأسيس الدولة اليهودية وبناء هيكل سليمان المزعوم، وقد تبنى المحافظون الجدد العقيدة الدينية المتطرفة، التي تبناها الأصوليون المسيحيون، وأصبح المحافظون الجدد يؤمنون بالأفكار الدينية المتشددة، التي تستند على مبادئ بعيدة كل البعد عن الحقيقة الدينية السماوية، كالموافقة على مبدأ المبادرة بضربات استباقية، التي تستند بالأساس على خوض حروب مقدسة باسم صراع الخير ضد قوى الشر، دون أن تستند على أية شرعية، أو مبررات أخلاقية، بل تستند على قناعات شخصية ومعتقدات خاصة اعتمدت كحقائق دينية غير قابلة للجدل</w:t>
      </w:r>
      <w:r w:rsidRPr="005D7881">
        <w:rPr>
          <w:rFonts w:ascii="Garamond" w:eastAsia="Simplified Arabic" w:hAnsi="Garamond"/>
          <w:sz w:val="36"/>
          <w:vertAlign w:val="superscript"/>
          <w:rtl/>
          <w:lang w:bidi="ar-SA"/>
        </w:rPr>
        <w:footnoteReference w:id="28"/>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ومن أهم خصائص فكر حركة المحافظين الجدد كما حددها عضو الكونغرس السابق رون بول في خطاب له أمام الكونغرس بتاريخ 10</w:t>
      </w:r>
      <w:r w:rsidRPr="005D7881">
        <w:rPr>
          <w:rFonts w:ascii="Garamond" w:eastAsia="Simplified Arabic" w:hAnsi="Garamond"/>
          <w:sz w:val="36"/>
        </w:rPr>
        <w:t>/7/</w:t>
      </w:r>
      <w:r w:rsidRPr="005D7881">
        <w:rPr>
          <w:rFonts w:ascii="Garamond" w:eastAsia="Simplified Arabic" w:hAnsi="Garamond"/>
          <w:sz w:val="36"/>
          <w:rtl/>
        </w:rPr>
        <w:t>2003، على النحو التالي</w:t>
      </w:r>
      <w:r w:rsidRPr="005D7881">
        <w:rPr>
          <w:rFonts w:ascii="Garamond" w:eastAsia="Simplified Arabic" w:hAnsi="Garamond"/>
          <w:sz w:val="36"/>
          <w:vertAlign w:val="superscript"/>
          <w:rtl/>
          <w:lang w:bidi="ar-SA"/>
        </w:rPr>
        <w:footnoteReference w:id="29"/>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يتفق المحافظون الجدد مع تروتسكي على أن الثورة دائمة، وقد تستخدم فيها القوة أو الوسائل الفكرية.</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يطالبون بإعادة تشكيل خريطة الشرق الأوسط، وهم مستعدون لاستخدام القوة من أجل تحقيق ذلك.</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يؤمنون بالحرب الوقائية لتحقيق النتائج المطلوبة؛</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لا يخجلون من فكرة "الإمبراطورية الأمريكية"، بل يوافقون على هذا الأمر؛</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يؤمنون بأن الكذب ضروري من أجل أن تحيا الدولة؛</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يجدون أن الحقائق المهمة حول كيفية إدارة المجتمع لا بد أن تظل بيد النخبة الحاكمة، وضرورة إخفائها عن أولئك الذين ليست لهم الشجاعة للتعامل معها؛</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يرون بأن الحياد في شؤون السياسة الخارجية أمر لا يُوصى به؛</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يؤمنون بأن الإمبريالية إذا كانت تقدمية بطبيعتها فهي أمر جيد؛</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استخدام القوة الأمريكية لفرض المثل والقيم أمر مقبول، وأن القوة لا يجب أن تكون مقتصرة على الدفاع عن أمن البلاد فحسب؛</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يساندون إسرائيل بشكل غير مشروط، ولديهم تحالف وثيق مع حزب الليكود.</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ومن خلال هذه الخصائص نستنتج أن المحافظين الجدد يطبقون بشكل حرفي توصيات فيلسوفهم ليو شتراوس، رغم كونهم يرفضون الإقرار بذلك صراحة، حيث إنهم ينكرون وجود أي صلة بينهم وبين هذا الفيلسوف الذائع الصيت، ويقولون بأن هذه العلاقة التي يزعم منتقدوهم بوجودها إنما الغرض منها تشويه صورتهم لا غير.</w:t>
      </w:r>
    </w:p>
    <w:p w:rsidR="00696F46" w:rsidRPr="005D7881" w:rsidRDefault="00696F46" w:rsidP="00696F46">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rPr>
        <w:t>وقد تميزت حركة المحافظين الجدد بعدة أفكار تبنوها في برنامجهم السياسي تنادي بزيادة ميزانية الدفاع بشكل كبير؛ و</w:t>
      </w:r>
      <w:r w:rsidRPr="005D7881">
        <w:rPr>
          <w:rFonts w:ascii="Garamond" w:eastAsia="Simplified Arabic" w:hAnsi="Garamond"/>
          <w:sz w:val="36"/>
          <w:rtl/>
          <w:lang w:val="fr-FR"/>
        </w:rPr>
        <w:t>تصدي الولايات المتحدة لنظم الحكم المعادية للحرية والديمقراطية؛ وقيامها بالدور الأعظم في الحفاظ على النظام العالمي الديمقراطي الحر؛ كما يطالبون باستعمال أقصى درجات القوة في القضاء على النظم الدكتاتورية في العالم؛ وعدم حصر قيم الحرية والديمقراطية في شعب من الشعوب، أو في بلد من البلدان؛ النظر إلى العالم من منظور الصراع بين الخير والشر</w:t>
      </w:r>
      <w:r w:rsidRPr="005D7881">
        <w:rPr>
          <w:rFonts w:ascii="Garamond" w:eastAsia="Simplified Arabic" w:hAnsi="Garamond"/>
          <w:sz w:val="36"/>
          <w:vertAlign w:val="superscript"/>
          <w:rtl/>
          <w:lang w:bidi="ar-SA"/>
        </w:rPr>
        <w:footnoteReference w:id="30"/>
      </w:r>
      <w:r w:rsidRPr="005D7881">
        <w:rPr>
          <w:rFonts w:ascii="Garamond" w:eastAsia="Simplified Arabic" w:hAnsi="Garamond"/>
          <w:sz w:val="36"/>
          <w:rtl/>
          <w:lang w:val="fr-FR"/>
        </w:rPr>
        <w:t>.</w:t>
      </w:r>
    </w:p>
    <w:p w:rsidR="00696F46" w:rsidRPr="005D7881" w:rsidRDefault="00696F46" w:rsidP="00696F46">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lang w:val="fr-FR"/>
        </w:rPr>
        <w:t>فحركة المحافظين الجدد قد اعتمدت على أربعة مبادئ أو موضوعات أساسية تميزها عن مدارس الفكر الأخرى في مجال السياسية الخارجية، تتمثل في الإيمان بأن طبيعة الشخصية الداخلية لأنظمة الحكم مهمة، ويجب على السياسة الخارجية أن تعكس أعمق قيم المجتمعات الليبرالية الديمقراطية؛ وكذا الإيمان بأن قوة الولايات المتحدة يمكن أن تستخدم من أجل أغراض أخلاقية، وأن الولايات المتحدة لا تحتاج إلى أن تبقى منغمسة في الشؤون الدولية فبوصفها القوة العالمية المهيمنة لها مسؤوليات خاصة في مجال الأمن؛ كما أنهم لا يثقون بمشاريع الهندسة الاجتماعية الطموحة؛ وأخيرا نظرتهم مشروعية القانون الدولي نظرة ارتياب في فاعليته ومشروعية مؤسساته وفي تحقيق الأمن والعدالة</w:t>
      </w:r>
      <w:r w:rsidRPr="005D7881">
        <w:rPr>
          <w:rFonts w:ascii="Garamond" w:eastAsia="Simplified Arabic" w:hAnsi="Garamond"/>
          <w:sz w:val="36"/>
          <w:vertAlign w:val="superscript"/>
          <w:rtl/>
          <w:lang w:bidi="ar-SA"/>
        </w:rPr>
        <w:footnoteReference w:id="31"/>
      </w:r>
      <w:r w:rsidRPr="005D7881">
        <w:rPr>
          <w:rFonts w:ascii="Garamond" w:eastAsia="Simplified Arabic" w:hAnsi="Garamond"/>
          <w:sz w:val="36"/>
          <w:rtl/>
          <w:lang w:val="fr-FR"/>
        </w:rPr>
        <w:t>.</w:t>
      </w:r>
    </w:p>
    <w:p w:rsidR="00696F46" w:rsidRPr="005D7881" w:rsidRDefault="00696F46" w:rsidP="00696F46">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lang w:val="fr-FR"/>
        </w:rPr>
        <w:t>أما جوستين فاييس فيرى أن أهم مبادئ حركة المحافظين الجدد التي تميزهم هي رفضهم للأمر الواقع والإلحاح على القدرة التغييرية للحرية في الولايات المتحدة، بل يجب عليها أن تحول بلدان الشرق الأوسط نحو الديمقراطية والعصرنة؛ كذلك تتبنى هذه الحركة الوضوح الأخلاقي تجاه الحكام الدكتاتوريين والإرهاب أي يجب على الولايات المتحدة أن تطابق بين أفعالها ومبادئها، وهم يفضلون تغيير الأنظمة كون أن انتهاج سياسة الوضوح الأخلاقي يعني عدم التعامل مع الأنظمة الاستبدادية لذا يجب تغييرها؛ وأخيرا يؤمنون بأسبقية القوة العسكرية التي تصاحبها الأحادية في السلوك</w:t>
      </w:r>
      <w:r w:rsidRPr="005D7881">
        <w:rPr>
          <w:rFonts w:ascii="Garamond" w:eastAsia="Simplified Arabic" w:hAnsi="Garamond"/>
          <w:sz w:val="36"/>
          <w:vertAlign w:val="superscript"/>
          <w:rtl/>
          <w:lang w:bidi="ar-SA"/>
        </w:rPr>
        <w:footnoteReference w:id="32"/>
      </w:r>
      <w:r w:rsidRPr="005D7881">
        <w:rPr>
          <w:rFonts w:ascii="Garamond" w:eastAsia="Simplified Arabic" w:hAnsi="Garamond"/>
          <w:sz w:val="36"/>
          <w:rtl/>
          <w:lang w:val="fr-FR"/>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lang w:val="fr-FR"/>
        </w:rPr>
        <w:t xml:space="preserve">ويرى الكاتبان ستيفان هالبر وجوناثان كلارك بأن المحافظين الجدد تجمعهم موضوعات ثلاثة أولها الإيمان بأن الوضع الإنساني يُعَرَّفُ بأنه اختيار بين الخير والشر، وأن المقياس الحقيقي للشخصية الحقيقية يوجد في استعداد الخيرين أنفسهم لمواجهة الأشرار؛ والثاني التأكيد على أن المحدد الجوهري للعلاقة بين الدول هو القوة العسكرية والرغبة فـي استخدامها؛ وأخيرا </w:t>
      </w:r>
      <w:r w:rsidRPr="005D7881">
        <w:rPr>
          <w:rFonts w:ascii="Garamond" w:eastAsia="Simplified Arabic" w:hAnsi="Garamond"/>
          <w:sz w:val="36"/>
          <w:rtl/>
        </w:rPr>
        <w:t>التركيز على الشرق الأوسط والإسلام العالمي باعتبارهما يمثلان التهديد الرئيسي للمصالح الأمريكية في الخارج</w:t>
      </w:r>
      <w:r w:rsidRPr="005D7881">
        <w:rPr>
          <w:rFonts w:ascii="Garamond" w:eastAsia="Simplified Arabic" w:hAnsi="Garamond"/>
          <w:sz w:val="36"/>
          <w:vertAlign w:val="superscript"/>
          <w:rtl/>
          <w:lang w:bidi="ar-SA"/>
        </w:rPr>
        <w:footnoteReference w:id="33"/>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من خلال ما سبق يتبين لنا أن حركة المحافظين الجدد وضعوا أنفسهم في صدام مباشر مع العالمين العربي والإسلامي لأنهم ينحازون بشكل مباشر لإسرائيل ومعارضتهم لأي عملية تسوية سلمية للصراع العربي الإسرائيلي، كما أنهم يعملون على التصدي لأي علاقة جيدة قد تنشأ بين العرب والمسلمين والولايات المتحدة.</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وإضافة ذلك يتميز المحافظون الجدد بصفات عدة، من بينها أنهم أنصاف ولسونيين، فرغم ادعائهم بأنهم ولسونيون إلا أنهم معادون للولسونية في وسائلهم، وذلك كون الرئيس ولسون كان يؤمن بدور المؤسسات الدولية أي أنه كان مؤمنا بإمكانية تحقيق هدفه باستخدام قدرة الإقناع لدى المؤسسات الشبيهة بعصبــة الأمم، إلا أنهم على النقيض من ذلك فهم يؤمنون بإمكانية تحقيق التحولات المطلوبة عن طريق قوة الولايات المتحدة المحررة من القيود الدولية أي أنهم يميلون إلى جعل الديمقراطية ممكنة بواسطة الإطاحة بالأنظمة الدكتاتورية" التي تهدد الأمن الأمريكي والنظام العالمي، باستعمال القوة العسكرية في حال فشل الوسائل الأخرى. كما يميلون إلى السماح بتغيير الأنظمة والشروع في عمليات بناء الدول، وإلى التعويل على أشكال مختلفة من "تحالفات الراغبين" بدلاً من الركون إلى الأمم المتحدة</w:t>
      </w:r>
      <w:r w:rsidRPr="005D7881">
        <w:rPr>
          <w:rFonts w:ascii="Garamond" w:eastAsia="Simplified Arabic" w:hAnsi="Garamond"/>
          <w:sz w:val="36"/>
          <w:vertAlign w:val="superscript"/>
          <w:rtl/>
          <w:lang w:bidi="ar-SA"/>
        </w:rPr>
        <w:footnoteReference w:id="34"/>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xml:space="preserve"> فالدول لا يمكن أن تشترك في مغامرات خارجية إلى جانب الولايات المتحدة بالمجان ما لم تحصل على مقابل لذلك، خاصة وأنها تعي جيداً بأن الحروب الأمريكية تخدم بالدرجة الأولى المصالح الأمريكية، ولن تعود عليها بالنفع، لذلك فهي تطالب بالحصول على مقابل للدعم الذي تقدمه</w:t>
      </w:r>
      <w:r w:rsidRPr="005D7881">
        <w:rPr>
          <w:rFonts w:ascii="Garamond" w:eastAsia="Simplified Arabic" w:hAnsi="Garamond"/>
          <w:sz w:val="36"/>
          <w:vertAlign w:val="superscript"/>
          <w:rtl/>
          <w:lang w:bidi="ar-SA"/>
        </w:rPr>
        <w:footnoteReference w:id="35"/>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مما سبق يمكن القول أن حركة المحافظين الجدد هم ولسونيون يمينيون لأنهم يرون بأن الولايات المتحدة، حققت بصفة عامة أحلام الآباء المؤسسين، بحيث أن الأمريكيين لا يحتاجون لإصلاح داخلي بل ينبغي عليهم أن يحاولوا نشر قيم المجتمع الأمريكي وممارساته في جميع أنحاء العالم، وهم بذلك عكس الولسونيون الراديكاليون الذين يرون الذين يرون بأن الولايات المتحدة بعيدة عن الالتزام بالقيم الحقيقية للأمة، ولذلك يجب أن يتزامن العمل على إصلاح الأمريكيين لأنفسهم مع سعيهم لإصلاح الآخرين</w:t>
      </w:r>
      <w:r w:rsidRPr="005D7881">
        <w:rPr>
          <w:rFonts w:ascii="Garamond" w:eastAsia="Simplified Arabic" w:hAnsi="Garamond"/>
          <w:sz w:val="36"/>
          <w:vertAlign w:val="superscript"/>
          <w:rtl/>
          <w:lang w:bidi="ar-SA"/>
        </w:rPr>
        <w:footnoteReference w:id="36"/>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يتضح أن المحافظين الجدد يؤمنون بشطر من أفكار ولسون التي تتماشى مع قناعاتهم، في الوقت الذي ينبذون فيه الشطر الآخر من أفكاره المتعلقة بأهمية المنظمات الدوليــة فـــي النظام العالمي. ولذلك، يمكن اعتبارهم أنصاف ولسونيين.</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بالإضافة لكون المحافظين الجدد أنصاف ولسونيين، فيمكن اعتبارهم أيضا تروتسكيون، رغم أن الجيل الجديد منهم ينكر ذلك، كونهم يصفون إيديولوجيتهم الثورية بأنها ولـــسـونية، لكنها في الواقع تتبنى نظرية تروتسكي حول الثورة الدائمة، ممزوجـــة مـع نـزعــــة ليكوديــــة يمينية متطرفة من الصهيونية</w:t>
      </w:r>
      <w:r w:rsidRPr="005D7881">
        <w:rPr>
          <w:rFonts w:ascii="Garamond" w:eastAsia="Simplified Arabic" w:hAnsi="Garamond"/>
          <w:sz w:val="36"/>
          <w:vertAlign w:val="superscript"/>
          <w:rtl/>
          <w:lang w:bidi="ar-SA"/>
        </w:rPr>
        <w:footnoteReference w:id="37"/>
      </w:r>
      <w:r w:rsidRPr="005D7881">
        <w:rPr>
          <w:rFonts w:ascii="Garamond" w:eastAsia="Simplified Arabic" w:hAnsi="Garamond"/>
          <w:sz w:val="36"/>
          <w:rtl/>
        </w:rPr>
        <w:t xml:space="preserve">. </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ويمكن اعتبار المحافظين الجدد أنهم ميكيافيليون لأن الغاية عندهم تبرر الوسيلة، ولا تهمهم النتيجة أيا كانت، ففيلسوفهم ليو شتراوس كان يرى بأن ميكيافيلي كان على حق في قوله بأنه "لا مكان للاعتبارات الأخلاقية في السياسة وفي السلطة، ولذلك سعوا إلى تحقيق أغراضهم بعيداً عن الاعتبارات الأخلاقية</w:t>
      </w:r>
      <w:r w:rsidRPr="005D7881">
        <w:rPr>
          <w:rFonts w:ascii="Garamond" w:eastAsia="Simplified Arabic" w:hAnsi="Garamond"/>
          <w:sz w:val="36"/>
          <w:vertAlign w:val="superscript"/>
          <w:rtl/>
          <w:lang w:bidi="ar-SA"/>
        </w:rPr>
        <w:footnoteReference w:id="38"/>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وهناك من يرى أن المحافظين الجدد مثاليون كونهم يطمحون إلى بناء مستقبل أفضل من وجهة، وذلك بنشر القيم الأمريكية والنموذج الديمقراطي الأمريكي في كل أرجاء العالم، ولا مانع من استخدام القوة في سبيل نشرها إذا استدعى الأمر ذلك</w:t>
      </w:r>
      <w:r w:rsidRPr="005D7881">
        <w:rPr>
          <w:rFonts w:ascii="Garamond" w:eastAsia="Simplified Arabic" w:hAnsi="Garamond"/>
          <w:sz w:val="36"/>
          <w:vertAlign w:val="superscript"/>
          <w:rtl/>
          <w:lang w:bidi="ar-SA"/>
        </w:rPr>
        <w:footnoteReference w:id="39"/>
      </w:r>
      <w:r w:rsidRPr="005D7881">
        <w:rPr>
          <w:rFonts w:ascii="Garamond" w:eastAsia="Simplified Arabic" w:hAnsi="Garamond"/>
          <w:sz w:val="36"/>
          <w:rtl/>
        </w:rPr>
        <w:t>.</w:t>
      </w:r>
    </w:p>
    <w:p w:rsidR="00094AA5" w:rsidRPr="005D7881" w:rsidRDefault="00094AA5" w:rsidP="00696F46">
      <w:pPr>
        <w:spacing w:before="120" w:after="120"/>
        <w:ind w:firstLine="567"/>
        <w:jc w:val="both"/>
        <w:rPr>
          <w:rFonts w:ascii="Garamond" w:eastAsia="Simplified Arabic" w:hAnsi="Garamond"/>
          <w:sz w:val="36"/>
          <w:rtl/>
        </w:rPr>
      </w:pPr>
    </w:p>
    <w:p w:rsidR="00094AA5" w:rsidRPr="005D7881" w:rsidRDefault="00094AA5" w:rsidP="00696F46">
      <w:pPr>
        <w:spacing w:before="120" w:after="120"/>
        <w:ind w:firstLine="567"/>
        <w:jc w:val="both"/>
        <w:rPr>
          <w:rFonts w:ascii="Garamond" w:eastAsia="Simplified Arabic" w:hAnsi="Garamond"/>
          <w:sz w:val="36"/>
          <w:rtl/>
        </w:rPr>
      </w:pPr>
    </w:p>
    <w:p w:rsidR="00094AA5" w:rsidRPr="005D7881" w:rsidRDefault="00094AA5" w:rsidP="00696F46">
      <w:pPr>
        <w:spacing w:before="120" w:after="120"/>
        <w:ind w:firstLine="567"/>
        <w:jc w:val="both"/>
        <w:rPr>
          <w:rFonts w:ascii="Garamond" w:eastAsia="Simplified Arabic" w:hAnsi="Garamond"/>
          <w:sz w:val="36"/>
          <w:rtl/>
        </w:rPr>
      </w:pPr>
    </w:p>
    <w:p w:rsidR="00094AA5" w:rsidRPr="005D7881" w:rsidRDefault="00094AA5" w:rsidP="00696F46">
      <w:pPr>
        <w:spacing w:before="120" w:after="120"/>
        <w:ind w:firstLine="567"/>
        <w:jc w:val="both"/>
        <w:rPr>
          <w:rFonts w:ascii="Garamond" w:eastAsia="Simplified Arabic" w:hAnsi="Garamond"/>
          <w:sz w:val="36"/>
          <w:rtl/>
        </w:rPr>
      </w:pPr>
    </w:p>
    <w:p w:rsidR="00094AA5" w:rsidRPr="005D7881" w:rsidRDefault="00094AA5" w:rsidP="00696F46">
      <w:pPr>
        <w:spacing w:before="120" w:after="120"/>
        <w:ind w:firstLine="567"/>
        <w:jc w:val="both"/>
        <w:rPr>
          <w:rFonts w:ascii="Garamond" w:eastAsia="Simplified Arabic" w:hAnsi="Garamond"/>
          <w:sz w:val="36"/>
          <w:rtl/>
        </w:rPr>
      </w:pPr>
    </w:p>
    <w:p w:rsidR="00094AA5" w:rsidRPr="005D7881" w:rsidRDefault="00094AA5" w:rsidP="00094AA5">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الثاني:</w:t>
      </w:r>
    </w:p>
    <w:p w:rsidR="00696F46" w:rsidRPr="005D7881" w:rsidRDefault="00696F46" w:rsidP="00094AA5">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صادر فكر المحافظين الجدد</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 xml:space="preserve">أولا: ليو شتراوس </w:t>
      </w:r>
      <w:r w:rsidRPr="005D7881">
        <w:rPr>
          <w:rFonts w:ascii="Garamond" w:eastAsia="Simplified Arabic" w:hAnsi="Garamond"/>
          <w:b/>
          <w:bCs/>
          <w:sz w:val="36"/>
        </w:rPr>
        <w:t>Leo Strauss</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 xml:space="preserve">تعود المرجعية الفلسفية للمحافظين الجدد إلى ليـو شتراوس (1889-1973) أحد أهم الفلاسفة الألمان، والذي غادر ألمانيا إلى بريطانيا مع وصول هتلر للسلطة خشية الاضطهاد النـــازي ثم غادر بريطانيا إلى فرنسا </w:t>
      </w:r>
      <w:r w:rsidRPr="005D7881">
        <w:rPr>
          <w:rFonts w:ascii="Garamond" w:eastAsia="Simplified Arabic" w:hAnsi="Garamond"/>
          <w:sz w:val="36"/>
          <w:rtl/>
          <w:lang w:bidi="ar-SA"/>
        </w:rPr>
        <w:t>التيغادرهافيعام</w:t>
      </w:r>
      <w:r w:rsidRPr="005D7881">
        <w:rPr>
          <w:rFonts w:ascii="Garamond" w:eastAsia="Simplified Arabic" w:hAnsi="Garamond"/>
          <w:sz w:val="36"/>
          <w:lang w:val="fr-FR"/>
        </w:rPr>
        <w:t xml:space="preserve"> 1938 </w:t>
      </w:r>
      <w:r w:rsidRPr="005D7881">
        <w:rPr>
          <w:rFonts w:ascii="Garamond" w:eastAsia="Simplified Arabic" w:hAnsi="Garamond"/>
          <w:sz w:val="36"/>
          <w:rtl/>
          <w:lang w:bidi="ar-SA"/>
        </w:rPr>
        <w:t xml:space="preserve">إلى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rPr>
        <w:t>التي كان يرى في ديمقراطيتها أقل الأنظمة سوءا حيث أقام في نيويورك، حيث مارس مهنة التدريس في معهد نيويورك للبحوث الاجتماعية، ليستقر بعدها في شيكاغو التي أسس بها رابطة الفكر الاجتماعي التي ستكون أساس المذهب الشتراوسي، واشتغل في جامعتها كأستاذ للفلسفة من 1949 إلى غاية 1967، إلى أن وافته المنية في عام 1973، وقد كان هذا الأخير مهتما بالكتابات القديمة كاليونانية، المسيحية، اليهودية والإسلامية</w:t>
      </w:r>
      <w:r w:rsidRPr="005D7881">
        <w:rPr>
          <w:rFonts w:ascii="Garamond" w:eastAsia="Simplified Arabic" w:hAnsi="Garamond"/>
          <w:sz w:val="36"/>
          <w:rtl/>
          <w:lang w:bidi="ar-SA"/>
        </w:rPr>
        <w:t>،</w:t>
      </w:r>
      <w:r w:rsidRPr="005D7881">
        <w:rPr>
          <w:rFonts w:ascii="Garamond" w:eastAsia="Simplified Arabic" w:hAnsi="Garamond"/>
          <w:sz w:val="36"/>
          <w:rtl/>
        </w:rPr>
        <w:t xml:space="preserve"> ويعتبر فيلسوفا فاشيا، وكان ناشطا ضمن دوائر فلاديمير جابوتنسكي الصهيونية وداعما لأفكار الفيلسوف مارتن هيديغر والقانوني النازي كارل شميت.</w:t>
      </w:r>
      <w:r w:rsidRPr="005D7881">
        <w:rPr>
          <w:rFonts w:ascii="Garamond" w:eastAsia="Simplified Arabic" w:hAnsi="Garamond"/>
          <w:sz w:val="36"/>
          <w:vertAlign w:val="superscript"/>
          <w:rtl/>
          <w:lang w:bidi="ar-SA"/>
        </w:rPr>
        <w:footnoteReference w:id="40"/>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يعتنق ليو شتراوس عدة أفكار من بينها ضرورة استعمال الفلاسفة والحكماء الكذب النبيل لأن الجمهور المنحط لا يتحمل الحقيقة ولا الحرية، فالفلاسفة حسبه هم الذين يقدمون للجمهور كل ما يحتاجه من معتقدات دينية وأخلاقية وغيرها، رغم أنهم يعرفون في قرارة أنفسهم أن هذه المعتقدات كلها أكاذيب ولكن أكاذيب نبيلة، فهم يفعلون ذلك، حتى يُقَوْلبُوا المجتمع وفق مصالحهم ورؤاهم لاتقاء شره</w:t>
      </w:r>
      <w:r w:rsidRPr="005D7881">
        <w:rPr>
          <w:rFonts w:ascii="Garamond" w:eastAsia="Simplified Arabic" w:hAnsi="Garamond"/>
          <w:sz w:val="36"/>
          <w:vertAlign w:val="superscript"/>
          <w:rtl/>
          <w:lang w:bidi="ar-SA"/>
        </w:rPr>
        <w:footnoteReference w:id="41"/>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إن فكرة إخفاء الحقيقة على الناس التي يتبناها شتراوس كانت من نظرته أنه إذا ما عرفت هذه الحقيقة فستدمر المجتمع والفلاسفة على حد سواء، لذلك يجب الكتابة بنوع من الرموز التي لا يفهم معناها الحقيقي إلا الحكماء، أما العامة من الناس فلا يفهمون منها إلا الخرافات المألوفة حول الثواب للفضيلة والعقاب للرذيلة وغيرها. ولذلك كان لابد للأقلية من نخبة متميزة تتولى هي آفاق الرؤية والتخطيط، وبهذه الطريقة، تستطيع هذه النخبة أن تسيِّر المجتمع وفق رغباتها ومصالحها بكل سهولة</w:t>
      </w:r>
      <w:r w:rsidRPr="005D7881">
        <w:rPr>
          <w:rFonts w:ascii="Garamond" w:eastAsia="Simplified Arabic" w:hAnsi="Garamond"/>
          <w:sz w:val="36"/>
          <w:vertAlign w:val="superscript"/>
          <w:rtl/>
          <w:lang w:bidi="ar-SA"/>
        </w:rPr>
        <w:footnoteReference w:id="42"/>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ورغم أن شتراوس كان يهوديا ملحدا، فإنه كان يرى بأن الدين أمر مفيد لاستمرار تضليل أغلبية المجتمع، كما أنه بدون الدين لا يمكن استتباب النظام ومن ثم لم تكن دعوته لاستخدام الدين من باب الإيمان والتدين، ولكن من باب تحقيق الغاية لا غير، لذا نجد شتراوس تبنى توظيف النوازع الدينية، لمخاطبة أتباعه الذين عمل على استمالتهم لترعته السياسية الجديدة، على اعتبار أن الدين يلقى قبولا عند أولئك الذين انحرفوا عنه</w:t>
      </w:r>
      <w:r w:rsidRPr="005D7881">
        <w:rPr>
          <w:rFonts w:ascii="Garamond" w:eastAsia="Simplified Arabic" w:hAnsi="Garamond"/>
          <w:sz w:val="36"/>
          <w:vertAlign w:val="superscript"/>
          <w:rtl/>
          <w:lang w:bidi="ar-SA"/>
        </w:rPr>
        <w:footnoteReference w:id="43"/>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ويرى شتراوس كذلك أن معيار سلامة المجتمع لا يقاس بكمية الحرية التي ينعم بها أفراده، بل بمدى تمسك الأفراد بالفضيلة وبهذا عمل على تعزيز اقتناع المحافظين الجدد المتنامي بأن مشكلة الولايات المتحدة لم تكن تكمن في غياب الحرية الفردية، بل في تداعي هذه الحرية، فالشتراوسيونلاإداريون فيما يتعلق بالإيمان الديني، ولكنهم يؤمنون بأن الدين يعين على الارتقاء بالتماسك الاجتماعي والفضيلة الاجتماعية، فقد لا يكون الدين عندهم حقيقيا، ولكنه يخدم هدفا اجتماعيا مفيدا يحفظ نظام المجتمع ولذلك فليس من الصدفة أن يكون أغلب المحافظين الجدد من أتباع ليـو شتراوس</w:t>
      </w:r>
      <w:r w:rsidRPr="005D7881">
        <w:rPr>
          <w:rFonts w:ascii="Garamond" w:eastAsia="Simplified Arabic" w:hAnsi="Garamond"/>
          <w:sz w:val="36"/>
          <w:vertAlign w:val="superscript"/>
          <w:rtl/>
          <w:lang w:bidi="ar-SA"/>
        </w:rPr>
        <w:footnoteReference w:id="44"/>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كما كان شتراوس يدعو إلى عسكرة الديمقراطية، حيث يرى أن الديمقراطية لا تكون ذات فاعلية إلا إذا كانت قوة عسكرية باطشة، لذا كان يدعو إلى زيادة تسلح الولايات المتحدة ورصد كل الإمكانات المتاحة للسلاح، فالحرب في فكره تربح بالردع قبل أن تبدأ العمليات العسكرية والمعارك، وهذا ما يدعو إلى رفع ميزانية الدفاع والتسلح إلى أعلى مستوياتها مع مجيء المحافظين الجدد والصقور إلى السلطة في عهد بوش الابن</w:t>
      </w:r>
      <w:r w:rsidRPr="005D7881">
        <w:rPr>
          <w:rFonts w:ascii="Garamond" w:eastAsia="Simplified Arabic" w:hAnsi="Garamond"/>
          <w:sz w:val="36"/>
          <w:vertAlign w:val="superscript"/>
          <w:rtl/>
          <w:lang w:bidi="ar-SA"/>
        </w:rPr>
        <w:footnoteReference w:id="45"/>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تتركز النقاط الأساسية التي نهل منها المحافظون الجدد من ليو شتراوس فيما يلي:</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b/>
          <w:bCs/>
          <w:sz w:val="36"/>
          <w:rtl/>
          <w:lang w:bidi="ar-SA"/>
        </w:rPr>
        <w:t>1.</w:t>
      </w:r>
      <w:r w:rsidR="00696F46" w:rsidRPr="005D7881">
        <w:rPr>
          <w:rFonts w:ascii="Garamond" w:eastAsia="Simplified Arabic" w:hAnsi="Garamond"/>
          <w:sz w:val="36"/>
          <w:rtl/>
          <w:lang w:bidi="ar-SA"/>
        </w:rPr>
        <w:t xml:space="preserve"> يرى شتراوس بأن الديمقراطية ينبغي أن تكون قوية بما فيه الكفاية حتى تقدر على مواجهة الطغيان الذي يتربص بالبشرية، وهذه الفلسفة هي نتاج لما عاشه شتراوس في شبابه في ألمانيا النازية.</w:t>
      </w:r>
    </w:p>
    <w:p w:rsidR="00696F46"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b/>
          <w:bCs/>
          <w:sz w:val="36"/>
          <w:rtl/>
          <w:lang w:bidi="ar-SA"/>
        </w:rPr>
        <w:t>2.</w:t>
      </w:r>
      <w:r w:rsidR="00696F46" w:rsidRPr="005D7881">
        <w:rPr>
          <w:rFonts w:ascii="Garamond" w:eastAsia="Simplified Arabic" w:hAnsi="Garamond"/>
          <w:sz w:val="36"/>
          <w:rtl/>
          <w:lang w:bidi="ar-SA"/>
        </w:rPr>
        <w:t xml:space="preserve"> مخاطر الحداثة على الدول لكونها تسببت في رفض القيم الأخلاقية والفضيلة، وهذا ما أدى إلى بروز التوليتارية والطغيان</w:t>
      </w:r>
      <w:r w:rsidR="00696F46" w:rsidRPr="005D7881">
        <w:rPr>
          <w:rFonts w:ascii="Garamond" w:eastAsia="Simplified Arabic" w:hAnsi="Garamond"/>
          <w:sz w:val="36"/>
          <w:vertAlign w:val="superscript"/>
          <w:rtl/>
          <w:lang w:bidi="ar-SA"/>
        </w:rPr>
        <w:footnoteReference w:id="46"/>
      </w:r>
      <w:r w:rsidR="00696F46"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ab/>
        <w:t>والملاحظ أنه هناك جدل كبير حول تأثير أفكار شتراوس على النهج المحافظ الجديد، ففي الوقت الذي يعتبره الكثير من الباحثين بأنه العراب الفكري للجيل الثاني من المحافظين الجدد، يزعم أعضاء من هذا الجيل بأن تأثيره مبالغ فيه، وأنه لا توجد صلة مباشرة بينه وبين ذلك الفريق من المحافظين الجدد الذين تبوأوا مناصب في السلطة فقد وصل الأمر ببعض المحافظين الجدد من الجيل الثاني إلى درجة القول بأنهم لا يعرفون من هو شتراوس أصلا</w:t>
      </w:r>
      <w:r w:rsidRPr="005D7881">
        <w:rPr>
          <w:rFonts w:ascii="Garamond" w:eastAsia="Simplified Arabic" w:hAnsi="Garamond"/>
          <w:sz w:val="36"/>
          <w:vertAlign w:val="superscript"/>
          <w:rtl/>
          <w:lang w:bidi="ar-SA"/>
        </w:rPr>
        <w:footnoteReference w:id="47"/>
      </w:r>
      <w:r w:rsidRPr="005D7881">
        <w:rPr>
          <w:rFonts w:ascii="Garamond" w:eastAsia="Simplified Arabic" w:hAnsi="Garamond"/>
          <w:sz w:val="36"/>
          <w:rtl/>
        </w:rPr>
        <w:t>.</w:t>
      </w:r>
    </w:p>
    <w:p w:rsidR="00696F46" w:rsidRPr="005D7881" w:rsidRDefault="00696F46"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rPr>
        <w:t xml:space="preserve">ثانيا: </w:t>
      </w:r>
      <w:r w:rsidRPr="005D7881">
        <w:rPr>
          <w:rFonts w:ascii="Garamond" w:eastAsia="Simplified Arabic" w:hAnsi="Garamond"/>
          <w:b/>
          <w:bCs/>
          <w:sz w:val="36"/>
          <w:rtl/>
          <w:lang w:val="fr-FR" w:bidi="ar-SA"/>
        </w:rPr>
        <w:t>ألبرت ولستيتر</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يعتبر المحافظون الجدد أن ألبرت ولستيتر المرجع الأساسي لهم على المستوى الاستراتيجي، حيث عمل كمستشار لدى البنتاغون إلا أنه لم يكن معروفا كثيرا لدى العامة أثناء الحرب الباردة، يصفه العاملون في العاملين في الدوائر الداخلية بـ"المحلل اللامع" الذي قلب التفكير التقليدي بخصوص العسكرية السوفياتية</w:t>
      </w:r>
      <w:r w:rsidRPr="005D7881">
        <w:rPr>
          <w:rFonts w:ascii="Garamond" w:eastAsia="Simplified Arabic" w:hAnsi="Garamond"/>
          <w:sz w:val="36"/>
          <w:vertAlign w:val="superscript"/>
          <w:rtl/>
          <w:lang w:bidi="ar-SA"/>
        </w:rPr>
        <w:footnoteReference w:id="48"/>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lang w:val="fr-FR" w:bidi="ar-SA"/>
        </w:rPr>
        <w:t>انتقد ولستيتر القانون النووي التقليدي والذي يفضي إلى مبدأ الردع، حيث اعتبره معادلة غير أخلاقية، كونها تهدد به من دمار للسكان المدنيين، وغير فعالة لأنها تؤدي إلى تحييد متبادل للترسانات النووية، في المقابل يقترح ما يسمى بـالردع التدريجي الذي يتم من خلاله القيام بحروب محدودة، يستخدم فيها السلاح النووي التكتيكي والأسلحة الذكية ذات الدقة القادرة على الإصابة المباشرة للأهداف العسكرية للخصم دون إلحاق أضرار بالمدنيين</w:t>
      </w:r>
      <w:r w:rsidRPr="005D7881">
        <w:rPr>
          <w:rFonts w:ascii="Garamond" w:eastAsia="Simplified Arabic" w:hAnsi="Garamond"/>
          <w:sz w:val="36"/>
          <w:vertAlign w:val="superscript"/>
          <w:rtl/>
          <w:lang w:bidi="ar-SA"/>
        </w:rPr>
        <w:footnoteReference w:id="49"/>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بالإضافة إلى ذلك إنتقدولستيتر سياسة مراقبة التسلح النووي التي جرت بالتناغم مع موسكو، كون هذه الأخيرة تعطل القدرة التكنولوجية للولايات المتحدة للبقاء على مستوى متواز مع الاتحاد السوفياتي، وهذا الرأي أخذ به الرئيس ريغان الذي أطلق مبادرة الدفاع الاستراتيجي التي عرفت باسم "حرب النجوم"، والتي هي السلف بالنسبة لسياسة الدفاع المضاد للصواريخ التي تبناها تلاميذ والستيتر، الذين ينادون بإلغاء معاهدة حظر الأسلحة البالستية المبرمة مع الاتحاد السوفياتي لأنها تعتبر مانعا لتمكين الولايات المتحدة من تطوير نظمها الدفاعية</w:t>
      </w:r>
      <w:r w:rsidRPr="005D7881">
        <w:rPr>
          <w:rFonts w:ascii="Garamond" w:eastAsia="Simplified Arabic" w:hAnsi="Garamond"/>
          <w:sz w:val="36"/>
          <w:vertAlign w:val="superscript"/>
          <w:rtl/>
          <w:lang w:bidi="ar-SA"/>
        </w:rPr>
        <w:footnoteReference w:id="50"/>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ومن خلال الأفكار التي تبناها ألبرت ولستيتر يكون قد خدم حركة المحافظين الجدد كون أفكاره تتماشى كثيرا مع أهدافهم؛ فقد اشترك مع أقدم المحافظين في نظرتهم الحاقدة على الاتحاد السوفياتي، واشترك معهم ومع أتباع شتراوس في الاعتقاد بأن أنظمة الحكم كانت ذات أهمية للسياسة الخارجية، وبذلك فالنهج المحافظ يعتبرون ولستيتر مرجعا قيما وفاعلاً حيوياً ضمن عناصرها بفضل خبرته في مجال العلاقات الدولية وقضايا التسلح والأمن</w:t>
      </w:r>
      <w:r w:rsidRPr="005D7881">
        <w:rPr>
          <w:rFonts w:ascii="Garamond" w:eastAsia="Simplified Arabic" w:hAnsi="Garamond"/>
          <w:sz w:val="36"/>
          <w:vertAlign w:val="superscript"/>
          <w:rtl/>
          <w:lang w:bidi="ar-SA"/>
        </w:rPr>
        <w:footnoteReference w:id="51"/>
      </w:r>
      <w:r w:rsidRPr="005D7881">
        <w:rPr>
          <w:rFonts w:ascii="Garamond" w:eastAsia="Simplified Arabic" w:hAnsi="Garamond"/>
          <w:sz w:val="36"/>
          <w:rtl/>
          <w:lang w:val="fr-FR" w:bidi="ar-SA"/>
        </w:rPr>
        <w:t>.</w:t>
      </w: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lang w:val="fr-FR" w:bidi="ar-SA"/>
        </w:rPr>
      </w:pPr>
    </w:p>
    <w:p w:rsidR="00DA2063" w:rsidRPr="005D7881" w:rsidRDefault="00DA2063"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المبحث الثاني:</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صناعة القرار الأمريكي</w:t>
      </w:r>
    </w:p>
    <w:p w:rsidR="00696F46" w:rsidRPr="005D7881" w:rsidRDefault="00696F46" w:rsidP="00696F46">
      <w:pPr>
        <w:spacing w:before="120" w:after="120"/>
        <w:ind w:firstLine="567"/>
        <w:jc w:val="both"/>
        <w:rPr>
          <w:rFonts w:ascii="Garamond" w:eastAsia="Simplified Arabic" w:hAnsi="Garamond"/>
          <w:sz w:val="36"/>
          <w:rtl/>
        </w:rPr>
      </w:pPr>
      <w:r w:rsidRPr="005D7881">
        <w:rPr>
          <w:rFonts w:ascii="Garamond" w:eastAsia="Simplified Arabic" w:hAnsi="Garamond"/>
          <w:sz w:val="36"/>
          <w:rtl/>
        </w:rPr>
        <w:tab/>
      </w:r>
      <w:r w:rsidRPr="005D7881">
        <w:rPr>
          <w:rFonts w:ascii="Garamond" w:eastAsia="Simplified Arabic" w:hAnsi="Garamond"/>
          <w:sz w:val="36"/>
          <w:rtl/>
          <w:lang w:bidi="ar-SA"/>
        </w:rPr>
        <w:t xml:space="preserve">عملية صناعة القرار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هي عملية بطيئة وشديدة التعقيد تخضع في معظم الحالات لأطراف وقوى ومؤسسات مختلفة تملك كل منها أهدافا متباينة وأحيانا متناقضة، وبالتالي فإن القرار الأمريكي يخضع لعملية متواصلة من التدقيق والتوضيح وإعادة الصياغة على حسب التأثيرات والظروف والضغوط التي يتعرضلها، لذا سنتناول في هذا المبحث مفهوم صناعة القرار في المطلب الأول، ثم المؤسسات الفاعلة في صناعة القرار الأمريكي في المطلب الثاني وأخيرا دور المحافظين الجدد في صناعة القرار الأمريكي كمطلب ثالث.</w:t>
      </w:r>
    </w:p>
    <w:p w:rsidR="00DA2063" w:rsidRPr="005D7881" w:rsidRDefault="00DA2063" w:rsidP="00696F46">
      <w:pPr>
        <w:spacing w:before="120" w:after="120"/>
        <w:ind w:firstLine="567"/>
        <w:jc w:val="both"/>
        <w:rPr>
          <w:rFonts w:ascii="Garamond" w:eastAsia="Simplified Arabic" w:hAnsi="Garamond"/>
          <w:b/>
          <w:bCs/>
          <w:sz w:val="36"/>
          <w:rtl/>
        </w:rPr>
      </w:pPr>
    </w:p>
    <w:p w:rsidR="00DA2063" w:rsidRPr="005D7881" w:rsidRDefault="00DA2063"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المطلب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 xml:space="preserve">مفهوم صنع القرار </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sz w:val="36"/>
          <w:rtl/>
          <w:lang w:bidi="ar-SA"/>
        </w:rPr>
        <w:t xml:space="preserve">شهدت دراسات صنع القرار تشهد نموا متزايدا منذ الحرب العالمية الثانية، كون القرار يشكل عنصرا مركزيا في العملية السياسية لذا سنتناول في هذا المطلب تعريف عملية صنع القرار في الفرع الأول، ثم عناصر عملية صنع القرار في الفرع الثاني. </w:t>
      </w:r>
    </w:p>
    <w:p w:rsidR="00DA2063" w:rsidRPr="005D7881" w:rsidRDefault="00DA2063"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الفرع الأول:</w:t>
      </w:r>
    </w:p>
    <w:p w:rsidR="00696F46" w:rsidRPr="005D7881" w:rsidRDefault="00696F46" w:rsidP="00696F46">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تعريف عملية صنع القرار</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تعرف عملية صنع القرار بأنها "عملية اجتماعية التي يتم من خلالها اختيار مشكلة لتكون موضعاً لقرار ما، وينتج عن ذلك الاختيار ظهور عدد محدود من البدائل يتم اختيار أحدها لوضعه موضع التنيفيذ والتطبيق"</w:t>
      </w:r>
      <w:r w:rsidRPr="005D7881">
        <w:rPr>
          <w:rFonts w:ascii="Garamond" w:eastAsia="Simplified Arabic" w:hAnsi="Garamond"/>
          <w:sz w:val="36"/>
          <w:vertAlign w:val="superscript"/>
          <w:rtl/>
          <w:lang w:bidi="ar-SA"/>
        </w:rPr>
        <w:footnoteReference w:id="52"/>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وتعرف عملية صناعة القرار كذلك بأنها "التوصل الى صيغة عمل معقولة من بين بدائل عدة متنافسة وقرارات كلها ترمي الى تحقيق أهداف بعينها أو تفادي حدوت نتائج غير مرغوب فيها"</w:t>
      </w:r>
      <w:r w:rsidRPr="005D7881">
        <w:rPr>
          <w:rFonts w:ascii="Garamond" w:eastAsia="Simplified Arabic" w:hAnsi="Garamond"/>
          <w:sz w:val="36"/>
          <w:vertAlign w:val="superscript"/>
          <w:rtl/>
          <w:lang w:bidi="ar-SA"/>
        </w:rPr>
        <w:footnoteReference w:id="53"/>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ولابد من التمييز بين عملية صناع القرار والقرار نفسه، فعملية صنع القرار السياسي أكثر اتساعا من القرار، لأن هذا الأخير يعبر عن المخرجات التي ترتبط بالموقف، أما الأولى فهي كل ما يرتبط بالموقف من مدخلات ومخرجات فضلا عن التفاعل بينهما</w:t>
      </w:r>
      <w:r w:rsidRPr="005D7881">
        <w:rPr>
          <w:rFonts w:ascii="Garamond" w:eastAsia="Simplified Arabic" w:hAnsi="Garamond"/>
          <w:sz w:val="36"/>
          <w:vertAlign w:val="superscript"/>
          <w:rtl/>
          <w:lang w:bidi="ar-SA"/>
        </w:rPr>
        <w:footnoteReference w:id="54"/>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bidi="ar-SA"/>
        </w:rPr>
        <w:t>كما أن عملية صنع القرار هي عملية تهيئة للمعلومات وصياغة البدائل لعلاج المشكلة، بينما يقصد باتخاذ القرار اختيار البدائل الأرجح أو الأمثل، وبالتالي يكون القرار عبارة عن اختيار لبديل من البدائلويخضع لتوجيه فريق العمل أو المستشارين، فالقرار إذا هو "مخرجات النظام السياسي الذي توزع السلطة على أساسها القيم داخل المجتمع"</w:t>
      </w:r>
      <w:r w:rsidRPr="005D7881">
        <w:rPr>
          <w:rFonts w:ascii="Garamond" w:eastAsia="Simplified Arabic" w:hAnsi="Garamond"/>
          <w:sz w:val="36"/>
          <w:vertAlign w:val="superscript"/>
          <w:rtl/>
          <w:lang w:bidi="ar-SA"/>
        </w:rPr>
        <w:footnoteReference w:id="55"/>
      </w:r>
      <w:r w:rsidRPr="005D7881">
        <w:rPr>
          <w:rFonts w:ascii="Garamond" w:eastAsia="Simplified Arabic" w:hAnsi="Garamond"/>
          <w:sz w:val="36"/>
          <w:rtl/>
          <w:lang w:bidi="ar-SA"/>
        </w:rPr>
        <w:t>.</w:t>
      </w:r>
    </w:p>
    <w:p w:rsidR="00DA2063"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الفرع الثاني:</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b/>
          <w:bCs/>
          <w:sz w:val="36"/>
          <w:rtl/>
          <w:lang w:bidi="ar-SA"/>
        </w:rPr>
        <w:t>العناصر الرئيسية لعملية صنع القرار</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إن عملية صنع القرار تتأثر بعدة عناصر يمكن ذكرها بصفة عامة فيما يأتي:</w:t>
      </w:r>
    </w:p>
    <w:p w:rsidR="00DA2063" w:rsidRPr="005D7881" w:rsidRDefault="00E55641"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1.</w:t>
      </w:r>
      <w:r w:rsidR="00DA2063" w:rsidRPr="005D7881">
        <w:rPr>
          <w:rFonts w:ascii="Garamond" w:eastAsia="Simplified Arabic" w:hAnsi="Garamond"/>
          <w:b/>
          <w:bCs/>
          <w:sz w:val="36"/>
          <w:rtl/>
          <w:lang w:bidi="ar-SA"/>
        </w:rPr>
        <w:t xml:space="preserve"> بيئة القرار الخارجية</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وهي البيئة التي تشتمل على عدة أبعاد وحقائق وضغوط ومؤثرات، كما أنها تضع قيودا على بعض إمكانات التصرفات الأخرى البديلة، بعبارة أخرى أنه كلما زاد الضغوط من البيئة الخارجية انخفضت فرصة إمكانات التصرف وتناقصت فرص الاختيار أمام الأجهزة المسؤولة عن صنع القرارات واتخاذها.</w:t>
      </w:r>
    </w:p>
    <w:p w:rsidR="00DA2063"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b/>
          <w:bCs/>
          <w:sz w:val="36"/>
          <w:rtl/>
          <w:lang w:bidi="ar-SA"/>
        </w:rPr>
        <w:t>2.</w:t>
      </w:r>
      <w:r w:rsidR="00696F46" w:rsidRPr="005D7881">
        <w:rPr>
          <w:rFonts w:ascii="Garamond" w:eastAsia="Simplified Arabic" w:hAnsi="Garamond"/>
          <w:b/>
          <w:bCs/>
          <w:sz w:val="36"/>
          <w:rtl/>
          <w:lang w:bidi="ar-SA"/>
        </w:rPr>
        <w:t xml:space="preserve"> بيئة القرار الداخلية</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وهي البيئة التي تحتوي الأوضاع الاجتماعية السائدة ومن النظام السياسي والاقتصادي للدولة، ومن المنظمات غير الحكومية، ومن جماعات الضغط والمصالح والأحزاب السياسية وغيرهم.</w:t>
      </w:r>
      <w:r w:rsidRPr="005D7881">
        <w:rPr>
          <w:rFonts w:ascii="Garamond" w:eastAsia="Simplified Arabic" w:hAnsi="Garamond"/>
          <w:sz w:val="36"/>
          <w:vertAlign w:val="superscript"/>
          <w:rtl/>
          <w:lang w:bidi="ar-SA"/>
        </w:rPr>
        <w:footnoteReference w:id="56"/>
      </w:r>
    </w:p>
    <w:p w:rsidR="00DA2063" w:rsidRPr="005D7881" w:rsidRDefault="00DA2063" w:rsidP="00DA2063">
      <w:pPr>
        <w:spacing w:before="120" w:after="120"/>
        <w:ind w:firstLine="567"/>
        <w:jc w:val="both"/>
        <w:rPr>
          <w:rFonts w:ascii="Garamond" w:eastAsia="Simplified Arabic" w:hAnsi="Garamond"/>
          <w:b/>
          <w:bCs/>
          <w:sz w:val="36"/>
          <w:rtl/>
          <w:lang w:bidi="ar-SA"/>
        </w:rPr>
      </w:pPr>
    </w:p>
    <w:p w:rsidR="00DA2063" w:rsidRPr="005D7881" w:rsidRDefault="00DA2063" w:rsidP="00DA2063">
      <w:pPr>
        <w:spacing w:before="120" w:after="120"/>
        <w:ind w:firstLine="567"/>
        <w:jc w:val="both"/>
        <w:rPr>
          <w:rFonts w:ascii="Garamond" w:eastAsia="Simplified Arabic" w:hAnsi="Garamond"/>
          <w:b/>
          <w:bCs/>
          <w:sz w:val="36"/>
          <w:rtl/>
          <w:lang w:bidi="ar-SA"/>
        </w:rPr>
      </w:pPr>
    </w:p>
    <w:p w:rsidR="00DA2063" w:rsidRPr="005D7881" w:rsidRDefault="00DA2063" w:rsidP="00DA2063">
      <w:pPr>
        <w:spacing w:before="120" w:after="120"/>
        <w:ind w:firstLine="567"/>
        <w:jc w:val="both"/>
        <w:rPr>
          <w:rFonts w:ascii="Garamond" w:eastAsia="Simplified Arabic" w:hAnsi="Garamond"/>
          <w:b/>
          <w:bCs/>
          <w:sz w:val="36"/>
          <w:rtl/>
          <w:lang w:bidi="ar-SA"/>
        </w:rPr>
      </w:pPr>
    </w:p>
    <w:p w:rsidR="00DA2063" w:rsidRPr="005D7881" w:rsidRDefault="00E55641" w:rsidP="00DA2063">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3.</w:t>
      </w:r>
      <w:r w:rsidR="00696F46" w:rsidRPr="005D7881">
        <w:rPr>
          <w:rFonts w:ascii="Garamond" w:eastAsia="Simplified Arabic" w:hAnsi="Garamond"/>
          <w:b/>
          <w:bCs/>
          <w:sz w:val="36"/>
          <w:rtl/>
          <w:lang w:bidi="ar-SA"/>
        </w:rPr>
        <w:t xml:space="preserve"> الضغوط الناتجة عن الحاجة الى اتخاذ قرار معين إزاء مسألة أو موقف معين</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حيث يصعب تصور عملية صنع القرار بدون هذه الضغوط، وهذا الضغط ينبع من خلال الارتباط بهدف معين، لذا قد يرتفع وينخفض أو يزيد ويقل حسب قوة التصميم والإصرار على إنجاز هذا الهدف وتحقيقه.</w:t>
      </w:r>
    </w:p>
    <w:p w:rsidR="00DA2063" w:rsidRPr="005D7881" w:rsidRDefault="00E55641"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b/>
          <w:bCs/>
          <w:sz w:val="36"/>
          <w:rtl/>
          <w:lang w:bidi="ar-SA"/>
        </w:rPr>
        <w:t>4.</w:t>
      </w:r>
      <w:r w:rsidR="00696F46" w:rsidRPr="005D7881">
        <w:rPr>
          <w:rFonts w:ascii="Garamond" w:eastAsia="Simplified Arabic" w:hAnsi="Garamond"/>
          <w:b/>
          <w:bCs/>
          <w:sz w:val="36"/>
          <w:rtl/>
          <w:lang w:bidi="ar-SA"/>
        </w:rPr>
        <w:t xml:space="preserve"> طبيعة الهيكل التنظيمي الرسمي لعملية صنع القرار</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تختلف الهياكل التنظيمية من حيث درجة تشعبها وتعدد مستوياتها، وأيضا من حيث تعقد الإجراءات التي تتحكم في علاقاتها وتسيطر على نماذج الاتصال والتعامل، فالتشعب وتعدد المستويات التنظيمية قد يكونان من عوامل تعقيد عملية صنع القرار السياسي، بعكس الحال مع الهياكل البسيطة</w:t>
      </w:r>
      <w:r w:rsidRPr="005D7881">
        <w:rPr>
          <w:rFonts w:ascii="Garamond" w:eastAsia="Simplified Arabic" w:hAnsi="Garamond"/>
          <w:sz w:val="36"/>
          <w:vertAlign w:val="superscript"/>
          <w:rtl/>
          <w:lang w:bidi="ar-SA"/>
        </w:rPr>
        <w:footnoteReference w:id="57"/>
      </w:r>
      <w:r w:rsidRPr="005D7881">
        <w:rPr>
          <w:rFonts w:ascii="Garamond" w:eastAsia="Simplified Arabic" w:hAnsi="Garamond"/>
          <w:sz w:val="36"/>
          <w:rtl/>
          <w:lang w:bidi="ar-SA"/>
        </w:rPr>
        <w:t>.</w:t>
      </w: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p>
    <w:p w:rsidR="00DA2063"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المطلب الثاني:</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المؤسسات المؤثرة في صناعة القرار الأمريكي.</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إن عملية صناعة القرار الأمريكي وتحديد اتجاهه تتدخل فيها أطراف داخلية كثيرة، كل حسب وزنه ووسائله في التأثير أو التوجيه، لذا سنتناول في هذا المطلب المؤسسات الرسمية في الفرع الأول، والمؤسسات غير الرسمية في الفرع الثاني.</w:t>
      </w:r>
    </w:p>
    <w:p w:rsidR="00DA2063"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الفرع الأول:</w:t>
      </w:r>
    </w:p>
    <w:p w:rsidR="00696F46"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المؤسسات الرسمية</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أولا: الرئيس</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يمنح دستور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سلطات واسعة لرئيس الدولة الذي ينتخب لأربع سنوات بحيث يمكنه شغل المنصب لدورتين متتاليتين ما منحه دورا هاما في صناعة القرار السياسي، فبالإضافة لكونه قائد القوات المسلحة فهو أيضا الممثل الوحيد للدولة في الخارج فيما يخص مجال العلاقات الدولية، فلا يجوز لأي سلطة أخرى عدى الرئيس تمثيل الولايات المتحدة أو الاتصال أو التفاوض مع الحكومات الأجنبية لا الكونجرس ولا أي إدارة أخرى، وهذا ما تنص عيه المادة 2 من دستور الولايات المتحدة والتي منحت الرئيس سلطات عديدة في الشؤون الخارجية تتضمن: السلطة التنفيذية، سلطة قيادة القوات المسلحة أي بمعنى أنه القائد الأعلى للقوات المسلحة الأمريكية، فالرئيس يتخذ شخصيا القرارات الآمرة في القوات المسلحة الأمريكية البحرية والجوية والبرية، بالإضافة إلى أن الرئيس يعتبر كبير المفاوضين وكبير الدبلوماسيين</w:t>
      </w:r>
      <w:r w:rsidRPr="005D7881">
        <w:rPr>
          <w:rFonts w:ascii="Garamond" w:eastAsia="Simplified Arabic" w:hAnsi="Garamond"/>
          <w:sz w:val="36"/>
          <w:vertAlign w:val="superscript"/>
          <w:rtl/>
          <w:lang w:bidi="ar-SA"/>
        </w:rPr>
        <w:footnoteReference w:id="58"/>
      </w:r>
      <w:r w:rsidRPr="005D7881">
        <w:rPr>
          <w:rFonts w:ascii="Garamond" w:eastAsia="Simplified Arabic" w:hAnsi="Garamond"/>
          <w:sz w:val="36"/>
          <w:rtl/>
          <w:lang w:bidi="ar-SA"/>
        </w:rPr>
        <w:t xml:space="preserve">. </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كما أن الدستور الذي يخول أيضا للرئيس وبشكل غير مباشر سلطة حفظ دستور الولايات المتحدة وحمايته والدفاع عنه، فالفقرة الثانية من المادة الثانية من دستور الولايات المتحدة تنص على أن الرئيس هو القائد الأعلى للقوات المسلحة وبالتالي فالرئيس من الناحية التطبيقية له اليد العليا في مجال الحروب، ويساعده في ذلك جهاز استشاري يضم مستشارين ذوي خبرة ومعرفة في الشؤون الدولية يوفرون له المشورة والمعلومات اللازمة لصنع أي قرار</w:t>
      </w:r>
      <w:r w:rsidRPr="005D7881">
        <w:rPr>
          <w:rFonts w:ascii="Garamond" w:eastAsia="Simplified Arabic" w:hAnsi="Garamond"/>
          <w:sz w:val="36"/>
          <w:vertAlign w:val="superscript"/>
          <w:rtl/>
          <w:lang w:bidi="ar-SA"/>
        </w:rPr>
        <w:footnoteReference w:id="59"/>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من خلال ما سبق يتبين لنا أن الرئيس يتميز بصلاحيات دستورية واسعة في نظام الولايات المتحدة السياسي لكن رغم ذلك فإن قدرته على أخذ زمام المبادرة وإدارة السياسة الخارجية بشكل مستقل تخضع لعوامل عدة كشخصية الرئيس وشعبيته ومعارفه وقدراته في الإقناع والاستحواذ على قلوب الجماهير وعقولهم، إضافة إلى برنامجه والأهداف الرئيسية التي سطرها</w:t>
      </w:r>
      <w:r w:rsidRPr="005D7881">
        <w:rPr>
          <w:rFonts w:ascii="Garamond" w:eastAsia="Simplified Arabic" w:hAnsi="Garamond"/>
          <w:sz w:val="36"/>
          <w:vertAlign w:val="superscript"/>
          <w:rtl/>
          <w:lang w:bidi="ar-SA"/>
        </w:rPr>
        <w:footnoteReference w:id="60"/>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يعتقد بعض الباحثين أن الرئيس الأمريكي يقوم بدور رائد في مجال صياغة وإدارة السياسة الخارجية منذ فترة طويلة من الزمن</w:t>
      </w:r>
      <w:r w:rsidRPr="005D7881">
        <w:rPr>
          <w:rFonts w:ascii="Garamond" w:eastAsia="Simplified Arabic" w:hAnsi="Garamond"/>
          <w:sz w:val="36"/>
          <w:vertAlign w:val="superscript"/>
          <w:rtl/>
          <w:lang w:bidi="ar-SA"/>
        </w:rPr>
        <w:footnoteReference w:id="61"/>
      </w:r>
      <w:r w:rsidRPr="005D7881">
        <w:rPr>
          <w:rFonts w:ascii="Garamond" w:eastAsia="Simplified Arabic" w:hAnsi="Garamond"/>
          <w:sz w:val="36"/>
          <w:rtl/>
          <w:lang w:bidi="ar-SA"/>
        </w:rPr>
        <w:t>، كما يعد الرئيس في الولايات المتحدة قمة هرم الفرع التنفيذي في صنع القرار السياسي الأمريكي على الرغم من أن هناك العديد من القنوات والحلقات التي يتكون منها هذا الفرع، كما توجد قنوات لها علاقة مباشرة وقوية في صنع القرار الأمريكي أو التي تساعد وتهيئ للرئيس اختيار القرار الأمثل</w:t>
      </w:r>
      <w:r w:rsidRPr="005D7881">
        <w:rPr>
          <w:rFonts w:ascii="Garamond" w:eastAsia="Simplified Arabic" w:hAnsi="Garamond"/>
          <w:sz w:val="36"/>
          <w:vertAlign w:val="superscript"/>
          <w:rtl/>
          <w:lang w:bidi="ar-SA"/>
        </w:rPr>
        <w:footnoteReference w:id="62"/>
      </w:r>
      <w:r w:rsidRPr="005D7881">
        <w:rPr>
          <w:rFonts w:ascii="Garamond" w:eastAsia="Simplified Arabic" w:hAnsi="Garamond"/>
          <w:sz w:val="36"/>
          <w:rtl/>
          <w:lang w:bidi="ar-SA"/>
        </w:rPr>
        <w:t>.</w:t>
      </w:r>
    </w:p>
    <w:p w:rsidR="00696F46"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ثانيا: الكونجرس الأمريكي</w:t>
      </w:r>
    </w:p>
    <w:p w:rsidR="00696F46" w:rsidRPr="005D7881" w:rsidRDefault="00696F46" w:rsidP="00696F46">
      <w:pPr>
        <w:spacing w:before="120" w:after="120"/>
        <w:ind w:firstLine="567"/>
        <w:jc w:val="both"/>
        <w:rPr>
          <w:rFonts w:ascii="Garamond" w:eastAsia="Simplified Arabic" w:hAnsi="Garamond"/>
          <w:sz w:val="36"/>
          <w:lang w:bidi="ar-SA"/>
        </w:rPr>
      </w:pPr>
      <w:r w:rsidRPr="005D7881">
        <w:rPr>
          <w:rFonts w:ascii="Garamond" w:eastAsia="Simplified Arabic" w:hAnsi="Garamond"/>
          <w:sz w:val="36"/>
          <w:rtl/>
          <w:lang w:bidi="ar-SA"/>
        </w:rPr>
        <w:t xml:space="preserve">يمثل الكونجرس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السلطة التشريعية، فلهذه الهيئة اليد العليا في عملية التشريع وإصدار القوانين التي تحكم سياسة الدولةداخل وخارج حدودها، علما أن عملية صنع القرار الخارجي تبقى محل جدل بين السلطتين التنفيذية والتشريعية لتشابك الأدوار بينهما، يتكون الكونغرس من مجلسين منفصلين هما: مجلس الشيوخ الذي يتألف من 100 عضو تبلغ مدة عضويتهم ست سنوات والذي يكون لرئيسها مكانة بحكم أنه نائب رئيس الدولة في حالة غيابه كما تكون له الأسبقية في الحديث عن رئيس مجلس النواب بالإضافة إلى تمثيله للمجلس في المحافل الدولية، ومجلسالنواب الذي يتألف من 435 عضو والذي تكون رئاسته من حق أي عضو من أعضاء المجلس يقوم بترشيح نفسه دون أن تكون هناك شروط إضافية، ويعتبر رئيس المجلس في المرتبة الثالثة في الدولة وهو يحل محل رئيس الدولة في حالة غيابه وغياب نائبه.</w:t>
      </w:r>
      <w:r w:rsidRPr="005D7881">
        <w:rPr>
          <w:rFonts w:ascii="Garamond" w:eastAsia="Simplified Arabic" w:hAnsi="Garamond"/>
          <w:sz w:val="36"/>
          <w:vertAlign w:val="superscript"/>
          <w:rtl/>
          <w:lang w:bidi="ar-SA"/>
        </w:rPr>
        <w:footnoteReference w:id="63"/>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يشرف الكونغرس بمجلسيه على وضع الميزانيات ومراقبة الصرف من خلال لجانه وهي وسيلة ضغطه الأهم على السلطة التنفيذية وبها يمارس نفوذه على صناعة القرار السياسي الأمريكي، وإقرار الاتفاقيات الدولية وتوجهات السياسة الخارجية الأمريكية، فدستور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يمنح الكونغرس عدة صلاحيات الهامة والتي من أهمها صنع القرارات والقوانين الخاصة بالدولة، والتي تحكم سياستها في الداخل والخارج ولا تقتصر عملية التشريع على أحد المجلسين دون الآخر فكل منهما لديه أحقية مناقشة وإصدار القوانين.</w:t>
      </w:r>
      <w:r w:rsidRPr="005D7881">
        <w:rPr>
          <w:rFonts w:ascii="Garamond" w:eastAsia="Simplified Arabic" w:hAnsi="Garamond"/>
          <w:sz w:val="36"/>
          <w:vertAlign w:val="superscript"/>
          <w:rtl/>
          <w:lang w:bidi="ar-SA"/>
        </w:rPr>
        <w:footnoteReference w:id="64"/>
      </w:r>
    </w:p>
    <w:p w:rsidR="00696F46" w:rsidRPr="005D7881" w:rsidRDefault="00696F46" w:rsidP="00696F46">
      <w:pPr>
        <w:spacing w:before="120" w:after="120"/>
        <w:ind w:firstLine="567"/>
        <w:jc w:val="both"/>
        <w:rPr>
          <w:rFonts w:ascii="Garamond" w:eastAsia="Simplified Arabic" w:hAnsi="Garamond"/>
          <w:sz w:val="36"/>
          <w:vertAlign w:val="superscript"/>
          <w:rtl/>
          <w:lang w:bidi="ar-SA"/>
        </w:rPr>
      </w:pPr>
      <w:r w:rsidRPr="005D7881">
        <w:rPr>
          <w:rFonts w:ascii="Garamond" w:eastAsia="Simplified Arabic" w:hAnsi="Garamond"/>
          <w:sz w:val="36"/>
          <w:rtl/>
          <w:lang w:bidi="ar-SA"/>
        </w:rPr>
        <w:t>عملية صناعة واتخاذ القرار بالكونجرس الأمريكي عملية معقدة ليس من السهل تحليلها وذلك بسبب العوامل المؤثرة على قرارات أعضاء الكونجرس واختلاف الطرق المؤثرة فيها خاصة ما يخص مجلس النواب والتي تدفع أعضاء الكونغرس للتأثير في صنع السياسة الخارجية وتوجيهها أو للضغط على السلطة التنفيذية لتغيير قراراتها من خلال ما لديهم من صلاحيات أهمها ممارسة نفوذهم على الميزانية، هذه الطرق تركز على سلوك عضو الكونجرس كفرد فتحاول ولوج عقله قبل اتخاذه قرارا بمساندة قضية معنية أو بالتصويت بشكل معين.</w:t>
      </w:r>
      <w:r w:rsidRPr="005D7881">
        <w:rPr>
          <w:rFonts w:ascii="Garamond" w:eastAsia="Simplified Arabic" w:hAnsi="Garamond"/>
          <w:sz w:val="36"/>
          <w:vertAlign w:val="superscript"/>
          <w:rtl/>
          <w:lang w:bidi="ar-SA"/>
        </w:rPr>
        <w:footnoteReference w:id="65"/>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ينبغي على كل عضو من هؤلاء الأعضاء اتخاذ آلاف القرارات المتعلقة بآلاف مشاريع القرارات والقوانين التي تقدم بمجلس الكونجرس كل عام، ففي كل عام يقدم بالكونجرس حوالي عشرة آلاف مشروع قرار أو قانون يمرر حوالي ألفين منها، تعالج قضايا عديدة ومختلفة تتراوح بين الهام جدا وتتدرج إلى الأقل أهمية</w:t>
      </w:r>
      <w:r w:rsidRPr="005D7881">
        <w:rPr>
          <w:rFonts w:ascii="Garamond" w:eastAsia="Simplified Arabic" w:hAnsi="Garamond"/>
          <w:sz w:val="36"/>
          <w:vertAlign w:val="superscript"/>
          <w:rtl/>
          <w:lang w:bidi="ar-SA"/>
        </w:rPr>
        <w:footnoteReference w:id="66"/>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يعتمد عضو الكونجرس في اتخاذ قراراته على مصادر موثوق بها من محيطه، حيث تصله إشارات أو نصائح سريعة من زملائه بالكونجرس، وقيادات حزبه وقيادات الناخبين بدائرته ومساعديه وجماعات المصالح والإعلام، فهو يبحث عن نصائح لا تدخله في تحديات أو خلافات مع أحد، نصائح سياسية موضوعية وعلمية تضمن سلامته، ولما لا إعادة انتخابه</w:t>
      </w:r>
      <w:r w:rsidRPr="005D7881">
        <w:rPr>
          <w:rFonts w:ascii="Garamond" w:eastAsia="Simplified Arabic" w:hAnsi="Garamond"/>
          <w:sz w:val="36"/>
          <w:vertAlign w:val="superscript"/>
          <w:rtl/>
          <w:lang w:bidi="ar-SA"/>
        </w:rPr>
        <w:footnoteReference w:id="67"/>
      </w:r>
      <w:r w:rsidRPr="005D7881">
        <w:rPr>
          <w:rFonts w:ascii="Garamond" w:eastAsia="Simplified Arabic" w:hAnsi="Garamond"/>
          <w:sz w:val="36"/>
          <w:rtl/>
          <w:lang w:bidi="ar-SA"/>
        </w:rPr>
        <w:t xml:space="preserve">. </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بما أن أعضاء الكونجرس يدركون أن المواطن العادي ليس لديه اهتمام بالغالبية العظمى من القضايا المطروحة وأن اهتمامه يقتصر على عدد محدود جدا من القضايا، فإنهم يحاولون معرفة اهتماماته والتركيز عليها من خلال ما يصلهم من تقارير من مساعديهم وجماعات المصالح، وقراءتهم للجرائد الكبرى كجريدة واشنطن بوست، ونيويورك تايمز لمعرفة ما يحدث بالولايات المتحدة وتوجهات الرأي العام من خلالها وكذا ما يصلهم عبر مختلف أشكال البريد من مطالب في شكل تقارير إلى مكاتبهم من مختلف فئات المجتمع الأمريكي وتوجهاته</w:t>
      </w:r>
      <w:r w:rsidRPr="005D7881">
        <w:rPr>
          <w:rFonts w:ascii="Garamond" w:eastAsia="Simplified Arabic" w:hAnsi="Garamond"/>
          <w:sz w:val="36"/>
          <w:vertAlign w:val="superscript"/>
          <w:rtl/>
          <w:lang w:bidi="ar-SA"/>
        </w:rPr>
        <w:footnoteReference w:id="68"/>
      </w:r>
      <w:r w:rsidRPr="005D7881">
        <w:rPr>
          <w:rFonts w:ascii="Garamond" w:eastAsia="Simplified Arabic" w:hAnsi="Garamond"/>
          <w:sz w:val="36"/>
          <w:rtl/>
          <w:lang w:bidi="ar-SA"/>
        </w:rPr>
        <w:t>، إلا أن أعضاء الكونغرس يتأثرون بشدة بجماعات الضغط خاصة منها اللوبي اليهودي الأمريكي الذي يعمل بجد لضمان دعم الكونغرس للجانب الاسرائيلي فيما يخص المسائل المتعلقة بمنطقة الشرق الأوسط والمساعدات الأمريكية لإسرائيل</w:t>
      </w:r>
      <w:r w:rsidRPr="005D7881">
        <w:rPr>
          <w:rFonts w:ascii="Garamond" w:eastAsia="Simplified Arabic" w:hAnsi="Garamond"/>
          <w:sz w:val="36"/>
          <w:vertAlign w:val="superscript"/>
          <w:rtl/>
          <w:lang w:bidi="ar-SA"/>
        </w:rPr>
        <w:footnoteReference w:id="69"/>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ثالثا: وزارة الدفاع</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يطلق على وزارة الدفاع الأمريكي اسم البنتاغون وهو اسم المبنى الذي يعد المقر الرئيسي لوزارة الدفاع الأمريكية، الذي يعتبر رمزا للجيش الأمريكي، حيث يضم البنتاغون الإدارات الثلاث للأسلحة البرية والبحرية والقوات الجوية، إضافة إلى مكتب وزير الدفاع ويضطلع البنتاغون بدور استراتيجي بالغ الأهمية وهو توجيه ومراقبة عمل القوات المسلحة ومساعدة رئيس الدولة في شؤون الأمن القومي، وهي مؤسسة هامة داخل أجهزة صناعة القرار كما لها إسهامات محورية في صناعة القرار العسكري، كما لها دورها في القرارات السياسية، وينقسم البنتاغون إلى أقسام فرعية رئيسية هي مكتب الوزير، وقيادة الأركان المشتركة، والإدارات العسكرية، والقيادات الموحدة والمحددة، ومجلس سياسة القوات المسلحة والوكالات وأركان مكتب الوزير هم من المدنيين الذين يقدمون المشورة ويعاونون الوزير في الإدارة على أعلى مستوى.</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تتمثل أهداف هذه المؤسسة الضخمة في ضمان السلم والأمن والحفاظ على أسلوب الحياة السياسية الأمريكية، كما تعمل على تحسين المستوى المعيشي الأمريكي وضمان تحقيق الأهداف السابقة</w:t>
      </w:r>
      <w:r w:rsidRPr="005D7881">
        <w:rPr>
          <w:rFonts w:ascii="Garamond" w:eastAsia="Simplified Arabic" w:hAnsi="Garamond"/>
          <w:sz w:val="36"/>
          <w:vertAlign w:val="superscript"/>
          <w:rtl/>
          <w:lang w:bidi="ar-SA"/>
        </w:rPr>
        <w:footnoteReference w:id="70"/>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يعتبر البنتاغون مؤسسة عسكرية وهو الجهاز الوحيد الذي يحوز على هذه الترسانة الهائلة من الأسلحة التقليدية والنووية بالإضافة إلى جيش بالغ الاحترافية، لذا فهو جهاز لا يخضع لسيطرة الكونغرس أو الأحزاب بل وحتى سيطرة رئيس الجمهورية محدودة عليه ولكن يخضع لسيطرة الشركات الاحتكارية المتعددة الجنسيات، خاصة وأن نظام الإنتاج الحربي في الولايات المتحدة يقوم على رؤوس الأموال الخاصة، وهذا يعني أن الأمر قد يصل إلى حد أن تفرض المؤسسة العسكرية على رئيس الجمهورية بعض القرارات الاستراتيجية التي تفرضها عليها بدورها دوائر المال والأعمال الأقوى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vertAlign w:val="superscript"/>
          <w:rtl/>
          <w:lang w:bidi="ar-SA"/>
        </w:rPr>
        <w:footnoteReference w:id="71"/>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رابعا: وزارة الخارجية</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تهتم وزارة الخارجية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بتنفيذ توجيهات رئيس الدولة وسياساته في الشؤون الخارجية فهو يترأس وزارة الخارجية، لكنها في الغالب ليست إلا منفذ لتعليمات وقرارات الرئيس، كذلك تقوم وزارة الخارجية بتوفير المعلومات التي على أساسها تصنع القرارات السياسية الأمريكية، هذه المعلومات التي توفرها السفارات الموجودة بمختلف دول العالم والتي قد يتم جمعها أحيانا بوسائل عادية أو أخرى غير عادية كالجوسسة مثلا ثم إرسال تقارير مفصلة ومستمرة عن أوضاع هذه الدول التي توجد بها، إلى وزارة الخارجية التي تقوم بتحليلها عن طريق خبراء مختصين موزعين على أقسام رئيسية في وزارة الخارجية ويقدم ملخص لهذه التقارير بعد تحليلها إلى وزير الخارجية مع إدراج نصيحة حول ما أن تكون عليه القرار السياسي اتجاه الدولة المعنية، هذا إضافة إلى مهام حماية الرعايا والمصالح الأمريكية في كافة الدول والتي تضطلع بها السفارات والقنصليات الأمريكية في العالم</w:t>
      </w:r>
      <w:r w:rsidRPr="005D7881">
        <w:rPr>
          <w:rFonts w:ascii="Garamond" w:eastAsia="Simplified Arabic" w:hAnsi="Garamond"/>
          <w:sz w:val="36"/>
          <w:vertAlign w:val="superscript"/>
          <w:rtl/>
          <w:lang w:bidi="ar-SA"/>
        </w:rPr>
        <w:footnoteReference w:id="72"/>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b/>
          <w:bCs/>
          <w:sz w:val="36"/>
          <w:lang w:val="fr-FR" w:bidi="ar-SA"/>
        </w:rPr>
      </w:pPr>
      <w:r w:rsidRPr="005D7881">
        <w:rPr>
          <w:rFonts w:ascii="Garamond" w:eastAsia="Simplified Arabic" w:hAnsi="Garamond"/>
          <w:b/>
          <w:bCs/>
          <w:sz w:val="36"/>
          <w:rtl/>
          <w:lang w:bidi="ar-SA"/>
        </w:rPr>
        <w:t>خامسا: الاستخبارات الأمريكية</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إن مؤسسة الاستخبارات الأمريكية لها دور مهم في صنع القرار الأمريكي وذلك من خلال توفير المعلومات للحكومة، إلا أن ما يميزها عن وزارة الخارجية هو أنها تختص بجمع المعلومات السرية ذات الصلة بالأمن القومي الأمريكي وكذا تنفيذ سياسات الحكومة التي لا يكشف عنها للعلن، والتي تخص في الغالب التدخل في شؤون الدول الداخلية والوصول إلى معلوماتها السرية لاستعمالها بما يخدم المصالح الأمريكية، بمعنى آخر هي جهاز يستعمل وسائل ملتوية لا أخلاقية إلا أنه غالبا ما يتخذ الرئيس مواقفه وقراراته من القضايا الدولية وفقا للتقارير التي توفرها له أجهزة الاستخبارات، وقد خول الكونغرس الأمريكي لهذا الجهاز جملة من الصلاحيات الاستثنائية فهي تقدم الاستشارات والتوصيات لمجلس الأمن القومي في قضايا نشاط المخابرات، كما تجري تحقيقات استطلاعية تحدد مدى جدوى الخطوات التي تنوي الهيئات الحكومية القيام بها، وتنسق العمل مع جميع أجهزة المخابرات التي تنشط تحت جناح مجلس الأمن القومي</w:t>
      </w:r>
      <w:r w:rsidRPr="005D7881">
        <w:rPr>
          <w:rFonts w:ascii="Garamond" w:eastAsia="Simplified Arabic" w:hAnsi="Garamond"/>
          <w:sz w:val="36"/>
          <w:vertAlign w:val="superscript"/>
          <w:rtl/>
          <w:lang w:bidi="ar-SA"/>
        </w:rPr>
        <w:footnoteReference w:id="73"/>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وتتجلى أهمية مؤسسة الاستخبارات الأمريكية من خلال الميزانية الضخمة المخصصة لها، وذلك راجع لطبيعة الوظائف التي تقوم بها والتي من بينها جمع المعلومات السرية في الميادين الاستراتيجية والعسكرية وتقديم تقارير وتحليلات عن دول العالم في مختلف المجالات بناءا على طلب من الرئيس أو مجلس الأمن القومي، والقيام بالتدخلات السياسية السرية في شؤون الدول، والتي من خلالها يتم صنع القرار الأمريكي.</w:t>
      </w:r>
      <w:r w:rsidRPr="005D7881">
        <w:rPr>
          <w:rFonts w:ascii="Garamond" w:eastAsia="Simplified Arabic" w:hAnsi="Garamond"/>
          <w:sz w:val="36"/>
          <w:vertAlign w:val="superscript"/>
          <w:rtl/>
          <w:lang w:bidi="ar-SA"/>
        </w:rPr>
        <w:footnoteReference w:id="74"/>
      </w:r>
    </w:p>
    <w:p w:rsidR="00DA2063"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الفرع ال</w:t>
      </w:r>
      <w:r w:rsidR="00DA2063" w:rsidRPr="005D7881">
        <w:rPr>
          <w:rFonts w:ascii="Garamond" w:eastAsia="Simplified Arabic" w:hAnsi="Garamond"/>
          <w:b/>
          <w:bCs/>
          <w:sz w:val="36"/>
          <w:rtl/>
          <w:lang w:bidi="ar-SA"/>
        </w:rPr>
        <w:t>ثاني:</w:t>
      </w:r>
    </w:p>
    <w:p w:rsidR="00696F46" w:rsidRPr="005D7881" w:rsidRDefault="00DA2063"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الأطراف غير الرسمية</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أولا: جماعات الضغط والمصالح</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bidi="ar-SA"/>
        </w:rPr>
        <w:t>تنشأجماعاتالمصالحكآلياتللتأثيرفيسياساتالحكومةعبرالضغطعلى مسؤولينفيها،أوالتأثيرفيالرأيالعامعبروسائلالإعلاموالخطبوالبيانات،إضافة إلىعملياتتقديمالدعمالماليللمرشحينإلىالمناصبالمختلفةالمهمةبدءاًبالمناصب الحكوميةالكبيرةومروراًبعضويةمجلسيالنوابوالشيوخوانتهاءبرئاسةالبلديات</w:t>
      </w:r>
      <w:r w:rsidRPr="005D7881">
        <w:rPr>
          <w:rFonts w:ascii="Garamond" w:eastAsia="Simplified Arabic" w:hAnsi="Garamond"/>
          <w:sz w:val="36"/>
          <w:lang w:val="fr-FR"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إن ازدياد </w:t>
      </w:r>
      <w:r w:rsidRPr="005D7881">
        <w:rPr>
          <w:rFonts w:ascii="Garamond" w:eastAsia="Simplified Arabic" w:hAnsi="Garamond"/>
          <w:sz w:val="36"/>
          <w:rtl/>
          <w:lang w:val="fr-FR" w:bidi="ar-SA"/>
        </w:rPr>
        <w:t>عدد</w:t>
      </w:r>
      <w:r w:rsidRPr="005D7881">
        <w:rPr>
          <w:rFonts w:ascii="Garamond" w:eastAsia="Simplified Arabic" w:hAnsi="Garamond"/>
          <w:sz w:val="36"/>
          <w:rtl/>
          <w:lang w:bidi="ar-SA"/>
        </w:rPr>
        <w:t xml:space="preserve">جماعاتالمصالحكانلهدوربالغفيتزايدتأثيرهافيصنعوتوجيهالقرار السياسي </w:t>
      </w:r>
      <w:r w:rsidRPr="005D7881">
        <w:rPr>
          <w:rFonts w:ascii="Garamond" w:eastAsia="Simplified Arabic" w:hAnsi="Garamond"/>
          <w:sz w:val="36"/>
          <w:rtl/>
          <w:lang w:val="fr-FR" w:bidi="ar-SA"/>
        </w:rPr>
        <w:t>الأمريكي،</w:t>
      </w:r>
      <w:r w:rsidRPr="005D7881">
        <w:rPr>
          <w:rFonts w:ascii="Garamond" w:eastAsia="Simplified Arabic" w:hAnsi="Garamond"/>
          <w:sz w:val="36"/>
          <w:rtl/>
          <w:lang w:bidi="ar-SA"/>
        </w:rPr>
        <w:t>فقدأصبحتجماعات المصالحإحدىالمدخلاتالرئيسيةالفاعلةالتيتتحددعلىضوءإسهامهاومشاركتها عمليةصنعالقرار السياسي،خاصةوأنماتمنحهتلكالجماعاتمنصوردعموتأييد إنماتتحددعادةتبعاًلمواقفورؤىالمرشحينلعددمنالقضاياالتيتهتمبهاوتعملمن أجلهاجماعاتالمصالحأوالضغط</w:t>
      </w:r>
      <w:r w:rsidRPr="005D7881">
        <w:rPr>
          <w:rFonts w:ascii="Garamond" w:eastAsia="Simplified Arabic" w:hAnsi="Garamond"/>
          <w:sz w:val="36"/>
          <w:vertAlign w:val="superscript"/>
          <w:rtl/>
          <w:lang w:bidi="ar-SA"/>
        </w:rPr>
        <w:footnoteReference w:id="75"/>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ف</w:t>
      </w:r>
      <w:r w:rsidRPr="005D7881">
        <w:rPr>
          <w:rFonts w:ascii="Garamond" w:eastAsia="Simplified Arabic" w:hAnsi="Garamond"/>
          <w:sz w:val="36"/>
          <w:rtl/>
          <w:lang w:bidi="ar-SA"/>
        </w:rPr>
        <w:t>جماعاتالمصالحتعدمنأهم الفاعلينفيالنظمالسياسيةذلكأنالفردالمهتمسياسيايميلإلىالمشاركةفيالنشاط الجماعيالذيتزاولهجماعاتالمصالحبهدفالتأثيرعلىعمليةصنعالسياسات والقراراتالحكومية</w:t>
      </w:r>
      <w:r w:rsidRPr="005D7881">
        <w:rPr>
          <w:rFonts w:ascii="Garamond" w:eastAsia="Simplified Arabic" w:hAnsi="Garamond"/>
          <w:sz w:val="36"/>
          <w:rtl/>
          <w:lang w:val="fr-FR" w:bidi="ar-SA"/>
        </w:rPr>
        <w:t xml:space="preserve">، حيث </w:t>
      </w:r>
      <w:r w:rsidRPr="005D7881">
        <w:rPr>
          <w:rFonts w:ascii="Garamond" w:eastAsia="Simplified Arabic" w:hAnsi="Garamond"/>
          <w:sz w:val="36"/>
          <w:rtl/>
          <w:lang w:bidi="ar-SA"/>
        </w:rPr>
        <w:t>تعتمد جماعاتالمصالحأوجماعاتالضغطفيتوجيههالسياسة الإدارةالأمريكيةفياتجاهيحققمصالحهاالخاصة علىطبيعةنظاماتخاذالقراراتفي النظامالسياسيالأمريكي،والذييقومعلىمجموعةمنالضوابطوالتوازنات،ممايشجع جماعاتالمصالحالتي تسعى للحصولعلىمنافعمعينةعندالقيامبإقرار الاعتماداتالماليةفيالكونجرس،ومنثمنشوءنوعمنالعلاقةالقائمةعلىالمصالح المتبادلةبينالكونجرسوالأجهزةالتنفيذيةفيالإدارةالأمريكيةمنجهة،وبينجماعات المصالحالخاصةمنجهةثانية</w:t>
      </w:r>
      <w:r w:rsidRPr="005D7881">
        <w:rPr>
          <w:rFonts w:ascii="Garamond" w:eastAsia="Simplified Arabic" w:hAnsi="Garamond"/>
          <w:sz w:val="36"/>
          <w:vertAlign w:val="superscript"/>
          <w:rtl/>
          <w:lang w:bidi="ar-SA"/>
        </w:rPr>
        <w:footnoteReference w:id="76"/>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b/>
          <w:bCs/>
          <w:sz w:val="36"/>
          <w:u w:val="single"/>
          <w:rtl/>
          <w:lang w:bidi="ar-SA"/>
        </w:rPr>
      </w:pPr>
      <w:r w:rsidRPr="005D7881">
        <w:rPr>
          <w:rFonts w:ascii="Garamond" w:eastAsia="Simplified Arabic" w:hAnsi="Garamond"/>
          <w:sz w:val="36"/>
          <w:rtl/>
          <w:lang w:bidi="ar-SA"/>
        </w:rPr>
        <w:t>وممايضيفإلىقوةتلكالجماعاتوتأثيرهاالتزايدالمستمرفينموأعداد المنظماتغيرالحكوميةوماتزالأعدادهاتتزايد لتبلغإلىأكثرمنعشرينبالمائةمنمجموعجماعاتالمصالح الساعيةإلىالتأثيرعلىعمليةسنالقوانينوالتشريعاتفيالكونجرس،وبصرفالنظر عناهتمامهذهالجماعاتبالتعبيرعنمصالحاجتماعيةوبيئيةوالدفاععنمصالح المستهلكينتمييزالهاعنمصالحرجالالأعمالفيالقطاعالخاص،إلاهذاالاختلافلا ينسحبعلىالأساليبالتيتتبعهاتلكالمنظماتفيسعيهالتحقيقمصالحهاأوللحصول علىالتمويلالمطلوب، وفىهذاالسياق،فإنجماعاتالمصالحعادةماتستمرفياستثمارذلكدعما لمصادرقوتهاوإمكاناتهامنخلالالتأييدالذيتمنحهتلكالجماعاتللنواب</w:t>
      </w:r>
      <w:r w:rsidRPr="005D7881">
        <w:rPr>
          <w:rFonts w:ascii="Garamond" w:eastAsia="Simplified Arabic" w:hAnsi="Garamond"/>
          <w:sz w:val="36"/>
          <w:vertAlign w:val="superscript"/>
          <w:rtl/>
          <w:lang w:bidi="ar-SA"/>
        </w:rPr>
        <w:footnoteReference w:id="77"/>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ثانيا: اللوبي اليهودي</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يتألف اللوبي اليهودي في الولايات المتحدة من مجموعة أو منظومة من قوى متعددة من جماعات الضغط اليهودية الأمريكية ومن يدعمهم سواء من كبار المسئولين أو مجموعات موالية لمؤسسات تؤيد وجهة نظر إسرائيل إلى أصحاب القرار في الولايات المتحدة خصوصا داخل الكونغرس وفي البيت الأبيض، لذا فإن تأثير اللوبي اليهودي كبير لدرجة أنه أصبح المتلقي الأكبر للمساعدات الخارجية الأمريكية في العالم والحليف الأول والأفضل لها، إضافة إلى دعمها له في المحافل الدولية ولاسيما الأمم المتحدة، هذا الدعم الذي يمكن أن يصل بالولايات المتحدة لأن تدخل حربا للحفاظ على إسرائيل وحمايتها</w:t>
      </w:r>
      <w:r w:rsidRPr="005D7881">
        <w:rPr>
          <w:rFonts w:ascii="Garamond" w:eastAsia="Simplified Arabic" w:hAnsi="Garamond"/>
          <w:sz w:val="36"/>
          <w:vertAlign w:val="superscript"/>
          <w:rtl/>
          <w:lang w:bidi="ar-SA"/>
        </w:rPr>
        <w:footnoteReference w:id="78"/>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اعتمد اللوبي اليهودي على جماعات الضغط والمجموعات ذات الاهتمامات الخاصة وذلك بتوفير الموارد لتقوم بواجباتها للتأثير في السياسة الأمريكية اتجاه إسرائيل، وذلك من خلال كسب المجتمع المدني الأمريكي مركزا على السياسيين والإعلاميين والجامعيين وبالتالي فإن الرأي العام الأمريكي يرى في رعاية إسرائيل تبريرا لقمع المستوطنين الأوربيين للسكان الأصليين في أمريكا، فحسب جريدة نيويورك تايمز فإن اللوبي اليهودي يعد أكبر القوى ومنظمات الضغط السياسي فاعلية في الولايات المتحدة ولديها من النفوذ ما مكنها من توجيه السياسة الخارجية للولايات المتحدة وصناعة القرار فيها</w:t>
      </w:r>
      <w:r w:rsidRPr="005D7881">
        <w:rPr>
          <w:rFonts w:ascii="Garamond" w:eastAsia="Simplified Arabic" w:hAnsi="Garamond"/>
          <w:sz w:val="36"/>
          <w:vertAlign w:val="superscript"/>
          <w:rtl/>
          <w:lang w:bidi="ar-SA"/>
        </w:rPr>
        <w:footnoteReference w:id="79"/>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من جانب آخر فإن كبر حجم الجالية اليهودية المتواجدة في الولايات المتحدة وخبرتها الطويلة في العمل السياسي والنقابي مكن صهاينة الولايات المتحدة من تكوين أهم مجموعات الضغط الخاصة في الولايات المتحدة، نجد أهمها جمعية "أيباك" والتي تعد الأكثر تأثيرا على القرار الأمريكي وأكثرها نشاطا والتزاما بوجهة نظر إسرائيل</w:t>
      </w:r>
      <w:r w:rsidRPr="005D7881">
        <w:rPr>
          <w:rFonts w:ascii="Garamond" w:eastAsia="Simplified Arabic" w:hAnsi="Garamond"/>
          <w:sz w:val="36"/>
          <w:vertAlign w:val="superscript"/>
          <w:rtl/>
          <w:lang w:bidi="ar-SA"/>
        </w:rPr>
        <w:footnoteReference w:id="80"/>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إضافة إلى ما سبق فإن إسرائيل تقوم بدعم خبرائها الأكاديميين الذين يعود لهم الفضل في فهم النظام الأمريكي وتحليل نقاط ضعفه وقوته، وبالتالي تقديم النصح لهذه الجماعات والمؤسسات مثل مركز "جافي" المخصص لدراسة النظام السياسي الأمريكي، ومعهد واشنطن لسياسة الشرق الأدنى ومعهد المبادرة الأمريكية والمعهد اليهودي لشؤون الأمن القومي وهذا بغية التمكن من التأثير والتوجيه داخل مؤسسات النظام الأمريكي.</w:t>
      </w:r>
      <w:r w:rsidRPr="005D7881">
        <w:rPr>
          <w:rFonts w:ascii="Garamond" w:eastAsia="Simplified Arabic" w:hAnsi="Garamond"/>
          <w:sz w:val="36"/>
          <w:vertAlign w:val="superscript"/>
          <w:rtl/>
          <w:lang w:bidi="ar-SA"/>
        </w:rPr>
        <w:footnoteReference w:id="81"/>
      </w:r>
    </w:p>
    <w:p w:rsidR="00696F46" w:rsidRPr="005D7881" w:rsidRDefault="00696F46"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ثالثا: الشركات الاحتكارية المتعددة الجنسيات</w:t>
      </w:r>
    </w:p>
    <w:p w:rsidR="00696F46" w:rsidRPr="005D7881" w:rsidRDefault="00696F46" w:rsidP="00696F46">
      <w:pPr>
        <w:spacing w:before="120" w:after="120"/>
        <w:ind w:firstLine="567"/>
        <w:jc w:val="both"/>
        <w:rPr>
          <w:rFonts w:ascii="Garamond" w:eastAsia="Simplified Arabic" w:hAnsi="Garamond"/>
          <w:sz w:val="36"/>
          <w:rtl/>
          <w:lang w:val="fr-FR"/>
        </w:rPr>
      </w:pPr>
      <w:r w:rsidRPr="005D7881">
        <w:rPr>
          <w:rFonts w:ascii="Garamond" w:eastAsia="Simplified Arabic" w:hAnsi="Garamond"/>
          <w:sz w:val="36"/>
          <w:rtl/>
          <w:lang w:val="fr-FR" w:bidi="ar-SA"/>
        </w:rPr>
        <w:t>عرفت السياسة الأمريكية وعملية صنع القرار منذ القدم تأثير رجال المال والأعمال فيها، فقد بدأ ذلك منذ فترة الازدهار الاقتصادي للولايات المتحدة أين تراكمت رؤوس الأموال والسلع الأمريكية وتطورت مختلف الصناعات ما ولد الحاجة إلى مواد أولية وأسواق وحاجة للاستثمار في الخارج،</w:t>
      </w:r>
      <w:r w:rsidRPr="005D7881">
        <w:rPr>
          <w:rFonts w:ascii="Garamond" w:eastAsia="Simplified Arabic" w:hAnsi="Garamond"/>
          <w:sz w:val="36"/>
          <w:vertAlign w:val="superscript"/>
          <w:rtl/>
          <w:lang w:bidi="ar-SA"/>
        </w:rPr>
        <w:footnoteReference w:id="82"/>
      </w:r>
      <w:r w:rsidRPr="005D7881">
        <w:rPr>
          <w:rFonts w:ascii="Garamond" w:eastAsia="Simplified Arabic" w:hAnsi="Garamond"/>
          <w:sz w:val="36"/>
          <w:rtl/>
          <w:lang w:val="fr-FR" w:bidi="ar-SA"/>
        </w:rPr>
        <w:t xml:space="preserve"> ما استدعى بدوره الحاجة إلى الحماية فمثلا في بداية القرن الماضي بدأ الاهتمام الأمريكي بالموارد البترولية لمنطقة الشرق الأوسط فكانت البداية الحقيقية لظهور مجموعات الضغط الخاصة ذات الاهتمام بقضايا السياسة والتجارة الخارجية، إذ أن قيام الحكومة البريطانية بمحاولة حرمان شركات النفط الأمريكية من المشاركة في </w:t>
      </w:r>
      <w:r w:rsidRPr="005D7881">
        <w:rPr>
          <w:rFonts w:ascii="Garamond" w:eastAsia="Simplified Arabic" w:hAnsi="Garamond"/>
          <w:sz w:val="36"/>
          <w:rtl/>
          <w:lang w:val="fr-FR"/>
        </w:rPr>
        <w:t>امتيازات الشرق الأوسط دفع الأخيرة إلى طلب معونة الحكومة الأمريكية والعمل على تسخير سياستها الخارجية لخدمة أهداف صناعة النفط الأمريكية</w:t>
      </w:r>
      <w:r w:rsidRPr="005D7881">
        <w:rPr>
          <w:rFonts w:ascii="Garamond" w:eastAsia="Simplified Arabic" w:hAnsi="Garamond"/>
          <w:sz w:val="36"/>
          <w:vertAlign w:val="superscript"/>
          <w:rtl/>
          <w:lang w:bidi="ar-SA"/>
        </w:rPr>
        <w:footnoteReference w:id="83"/>
      </w:r>
      <w:r w:rsidRPr="005D7881">
        <w:rPr>
          <w:rFonts w:ascii="Garamond" w:eastAsia="Simplified Arabic" w:hAnsi="Garamond"/>
          <w:sz w:val="36"/>
          <w:rtl/>
          <w:lang w:val="fr-FR"/>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تطورت الشركات والمؤسسات المالية إلى شركات احتكارية متعددة الجنسيات ومؤسسات مالية عابرة للقارات، جعلت من حدود الدول مرتبطة بشبكة من العلاقات المتشابكة والبالغة التعقيد، فالكثير من الأشخاص يتحكمون في حركة رؤوس الأموال التي من خلالها يتحكمون في حكومات واقتصاديات الدول وسياساتها وهو حال الولايات المتحدة، فأصحاب رؤوس الأموال يتدخلون بشكل مؤثر في صنع القرار الأمريكي سواء كان الأمر متعلقا بقرارات رئيس الدولة أو القرارات التي تصنع داخل الكونغرس وذلك من خلال القوانين التي تسعى هذه الشركات والمؤسسات المالية والإعلامية إلى أن تخدم مصالحها، ويتجلى هذا التأثير الكبير لتلك الشركات والمؤسسات المالية الكبرى الموجودة بنشاطاتها وعملياتها واستثماراتها في كل العالم للحصول على كل الدعم اللازم لمصالحها من خلال تمرير مجموعة من القوانين والقرارات تغلف على أنها نافعة مع أنها لا تخدم إلا المصالح العليا لصناع المال هؤلاء</w:t>
      </w:r>
      <w:r w:rsidRPr="005D7881">
        <w:rPr>
          <w:rFonts w:ascii="Garamond" w:eastAsia="Simplified Arabic" w:hAnsi="Garamond"/>
          <w:sz w:val="36"/>
          <w:vertAlign w:val="superscript"/>
          <w:rtl/>
          <w:lang w:bidi="ar-SA"/>
        </w:rPr>
        <w:footnoteReference w:id="84"/>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رابعا: وسائل الإعلام</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يضم الجهاز الإعلامي الأمريكي ترسانة إعلامية هائلة بحوالي 5900 محطة إذاعية وتلفزيونية منها محطة السي. إن. إن المصدر الأساسي للأخبار المصورة في العالم، ووكالات الأنباء الأمريكية التي تتحكم بـ80% من الصور المبثوثة في العالم، وتنتج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57% من الأفلام السينمائية ويشترك الأمريكيون بـ 90% من خطوط الانترنيت.</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تعد الحكومة الأمريكية والأحزاب السياسية والجماعات السياسية المحلية المصدر الأساس لتمويل البنيات التحتية لجهاز الإعلام لكن التمويل الأهم يأتي من الشركات المالية والتجارية والصناعية حيث تشكل مركز الثقل الفعلي في هذا المجال من خلال تنافسها على امتلاك أغلبية الأسهم في المجالس الإدارية لكبريات المؤسسات الإعلامية، بالإضافة كذلك إلى المؤسسات الإعلامية الخاصة</w:t>
      </w:r>
      <w:r w:rsidRPr="005D7881">
        <w:rPr>
          <w:rFonts w:ascii="Garamond" w:eastAsia="Simplified Arabic" w:hAnsi="Garamond"/>
          <w:sz w:val="36"/>
          <w:vertAlign w:val="superscript"/>
          <w:rtl/>
          <w:lang w:bidi="ar-SA"/>
        </w:rPr>
        <w:footnoteReference w:id="85"/>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وسائل الإعلام لها دور بالغ الأهمية في عملية صنع القرار السياسي الأمريكي، فمن خلالها تحسم الانتخابات الرئاسية الأمريكية كما تعد طرفا غير مباشر في صنع السياسة الخارجية حيث لها علاقة مميزة مع النخبة السياسية، وتعتمد على مصادر حكومية للحصول على أخبارها فتهمش بذلك رأي المعارضة واتجاهاتها، فوسائل الإعلام في الولايات المتحدة أصبحت وسيلة للدعاية الحكومية، نتيجة التحالف بين الحكومة والشركات العملاقة التي تسيطر على وسائل الإعلام، حيث تساعد وسائل الإعلام في توجيه الرأي العام أو دراسة توجهاته على تقريب كل شيء من صناع القرار، وسهلت كثيراً في الانخراط داخل عملية التغيير.</w:t>
      </w:r>
      <w:r w:rsidRPr="005D7881">
        <w:rPr>
          <w:rFonts w:ascii="Garamond" w:eastAsia="Simplified Arabic" w:hAnsi="Garamond"/>
          <w:sz w:val="36"/>
          <w:vertAlign w:val="superscript"/>
          <w:rtl/>
          <w:lang w:bidi="ar-SA"/>
        </w:rPr>
        <w:footnoteReference w:id="86"/>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تؤثر وسائل الإعلام الأمريكية في توجيه سياسة أكبر قوة في العالم وهي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وبالتالي تحدد هذه الأخيرة توجهات السياسة الأمريكية الخارجية وعملية صنع قراراتها، فالإعلام الأمريكي يتميز بقوة تأثير هائلة ليست محلية فقط بل عالمية</w:t>
      </w:r>
      <w:r w:rsidRPr="005D7881">
        <w:rPr>
          <w:rFonts w:ascii="Garamond" w:eastAsia="Simplified Arabic" w:hAnsi="Garamond"/>
          <w:sz w:val="36"/>
          <w:vertAlign w:val="superscript"/>
          <w:rtl/>
          <w:lang w:bidi="ar-SA"/>
        </w:rPr>
        <w:footnoteReference w:id="87"/>
      </w:r>
      <w:r w:rsidRPr="005D7881">
        <w:rPr>
          <w:rFonts w:ascii="Garamond" w:eastAsia="Simplified Arabic" w:hAnsi="Garamond"/>
          <w:sz w:val="36"/>
          <w:rtl/>
          <w:lang w:val="fr-FR" w:bidi="ar-SA"/>
        </w:rPr>
        <w:t>.</w:t>
      </w: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المطلب الثالث:</w:t>
      </w:r>
    </w:p>
    <w:p w:rsidR="00696F46" w:rsidRPr="005D7881" w:rsidRDefault="00696F46" w:rsidP="00696F46">
      <w:pPr>
        <w:spacing w:before="120" w:after="120"/>
        <w:ind w:firstLine="567"/>
        <w:jc w:val="both"/>
        <w:rPr>
          <w:rFonts w:ascii="Garamond" w:eastAsia="Simplified Arabic" w:hAnsi="Garamond"/>
          <w:b/>
          <w:bCs/>
          <w:sz w:val="36"/>
          <w:rtl/>
          <w:lang w:bidi="ar-SA"/>
        </w:rPr>
      </w:pPr>
      <w:r w:rsidRPr="005D7881">
        <w:rPr>
          <w:rFonts w:ascii="Garamond" w:eastAsia="Simplified Arabic" w:hAnsi="Garamond"/>
          <w:b/>
          <w:bCs/>
          <w:sz w:val="36"/>
          <w:rtl/>
          <w:lang w:bidi="ar-SA"/>
        </w:rPr>
        <w:t>دور المحافظين الجدد في صناعة القرار السياسي الأمريكي</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تشهد الساحة الفكرية والسياسية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صراعا شديدا بين مختلف التيارات السياسية والاقتصادية والفكرية حول من يحظى بالقدرة على التأثير في رسم السياسات الداخلية والخارجية وكذا الاستراتيجية للولايات المتحدة، ومع سعي كل طرف من تلك الأطراف لأن يجعل من أفكاره وقناعاته أساس تلك السياسات كان للمحافظين الجدد الحظ الأوفر في ذلك فجعلوا السياسة الخارجية للولايات المتحدة تأخذ منحى تصعيديا حادا في نظرتها للعالم عموما ولأعدائها خصوصا، حيث تمكنوا من جعل أفكارهم تتجسد على أرض الواقع بدفع حكوماتهم إلى تبني أفكار زادتها غطرسة وهيمنة على العالم تعتمد على القوة العسكرية كوسيلة للتغيير وعلى الأحادية في اتخاذ القرارات واستعداء كل المعارضين لسياساتها الدولية بتبني فكرة من ليس معنا فهو ضدنا" وشن حرب على عدوها الجديد (الإرهاب) الذي تحدد ملامحه على حسب احتياجات سياستها الخارجية والذي منحت لنفسها الحق في معاقبته حتى قبل أن يفكر في مهاجمها عن طريق ما أسمتها بالحرب الاستباقية التي تتنافى والمبادئ التي أرساها القانون والأعراف الدوليين، فباتت سياستها تتسم بالعالمية بحيث جعلت من أمنها هو الشغل الشاغل لكل دولة من دول العالم وأولويتها التي لا يجب أن تتغاضى عنها وإلا دخلت خانة الأعداء المحتملين للولايات المتحدة</w:t>
      </w:r>
      <w:r w:rsidRPr="005D7881">
        <w:rPr>
          <w:rFonts w:ascii="Garamond" w:eastAsia="Simplified Arabic" w:hAnsi="Garamond"/>
          <w:sz w:val="36"/>
          <w:vertAlign w:val="superscript"/>
          <w:rtl/>
          <w:lang w:bidi="ar-SA"/>
        </w:rPr>
        <w:footnoteReference w:id="88"/>
      </w:r>
      <w:r w:rsidR="00DA2063"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وباعتبار أن المحافظون الجدد هم حركة سياسية وأيديولوجية فاعلة في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فهم مؤمنون بفكرة نشر الديمقراطية بالقوة وأفكارها هذه مبنية بالأساس على الفلسفة اليونانية القديمة وتقسيم المبادئ إلى خير وشر؛ لهذا نجدهم يرون بأن رسالة الولايات المتحدة هي نشر الخير والقضاء على مظاهر الشر</w:t>
      </w:r>
      <w:r w:rsidRPr="005D7881">
        <w:rPr>
          <w:rFonts w:ascii="Garamond" w:eastAsia="Simplified Arabic" w:hAnsi="Garamond"/>
          <w:sz w:val="36"/>
          <w:vertAlign w:val="superscript"/>
          <w:rtl/>
          <w:lang w:bidi="ar-SA"/>
        </w:rPr>
        <w:footnoteReference w:id="89"/>
      </w:r>
      <w:r w:rsidRPr="005D7881">
        <w:rPr>
          <w:rFonts w:ascii="Garamond" w:eastAsia="Simplified Arabic" w:hAnsi="Garamond"/>
          <w:sz w:val="36"/>
          <w:rtl/>
          <w:lang w:bidi="ar-SA"/>
        </w:rPr>
        <w:t>.</w:t>
      </w:r>
    </w:p>
    <w:p w:rsidR="00696F46" w:rsidRPr="005D7881" w:rsidRDefault="00696F46" w:rsidP="00696F46">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وكون المحافظين الجدد مجموعة من المفكرين والسياسيين والباحثين والكتاب والإعلاميين والمثقفين يشكل المفكرون اليهود الليبراليون الجزء الأكبر منها، كما أن فيهم عدة مسئولين سابقين وحاليين يجمعهم تيار فكري واحد اسمه "المحافظون الجدد" وهم مجموعة نافذة مع أنها قليلة العدد ويعود ذلك في الغالب إلى أن الكثير من المنتميين إليها هم اليوم في موقع صنع القرار، مما يجعل لأفكارهم تلك تأثيراً كبيرا في السياسة الأمريكية، وتتمثل استراتيجيتهم في إيصال أفكارهم إلى التركيز على قضايا رئيسية وهامة، وطرحها بالشكل الذي يستميل الرأي العام الأمريكي من خلال التركيز على أهميتها للمصالح والأمن القومي الأمريكي، مع ربط الأهداف دائما بما يجذب الأمريكيين ويؤثر فيهم، وجمع التبرعات الهائلة التي بها يتم اجتذاب الخبراء والباحثين والإعلاميين الأمريكيين و توجيه أبحاثهم ودراساتهم نحو ما يخدم التوجه المحافظ، كما وتوجه المؤسسات الإعلامية التابعة لها الرأي العام والحكومة بالتركيز على قضايا معينة وإيهام هؤلاء بأن الحلول التي يقترحها المحافظون الجدد هي الحلول الأفضل والأنسب</w:t>
      </w:r>
      <w:r w:rsidRPr="005D7881">
        <w:rPr>
          <w:rFonts w:ascii="Garamond" w:eastAsia="Simplified Arabic" w:hAnsi="Garamond"/>
          <w:sz w:val="36"/>
          <w:vertAlign w:val="superscript"/>
          <w:rtl/>
          <w:lang w:bidi="ar-SA"/>
        </w:rPr>
        <w:footnoteReference w:id="90"/>
      </w:r>
      <w:r w:rsidRPr="005D7881">
        <w:rPr>
          <w:rFonts w:ascii="Garamond" w:eastAsia="Simplified Arabic" w:hAnsi="Garamond"/>
          <w:sz w:val="36"/>
          <w:rtl/>
          <w:lang w:bidi="ar-SA"/>
        </w:rPr>
        <w:t>.</w:t>
      </w:r>
    </w:p>
    <w:p w:rsidR="00696F46" w:rsidRPr="005D7881" w:rsidRDefault="00696F46" w:rsidP="00A23C4A">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تجلا تأثير هؤلاء بقوة في عهد الرئيس الأمريكي "رونالد ريغان"</w:t>
      </w:r>
      <w:r w:rsidRPr="005D7881">
        <w:rPr>
          <w:rFonts w:ascii="Garamond" w:eastAsia="Simplified Arabic" w:hAnsi="Garamond"/>
          <w:sz w:val="36"/>
          <w:vertAlign w:val="superscript"/>
          <w:rtl/>
          <w:lang w:bidi="ar-SA"/>
        </w:rPr>
        <w:footnoteReference w:id="91"/>
      </w:r>
      <w:r w:rsidRPr="005D7881">
        <w:rPr>
          <w:rFonts w:ascii="Garamond" w:eastAsia="Simplified Arabic" w:hAnsi="Garamond"/>
          <w:sz w:val="36"/>
          <w:rtl/>
          <w:lang w:bidi="ar-SA"/>
        </w:rPr>
        <w:t xml:space="preserve"> الذي رحب بهم واحتواهم بعد انفصالهم عن الحزب الديمقراطي وانضمامهم للحزب الجمهوري، تعبيرا عن انتفاضهم ورفضهم لسياسة المهادنة التي انتهجتها الحكومة في ذلك الوقت فهم فئة ترفض السكون السياسي</w:t>
      </w:r>
      <w:r w:rsidRPr="005D7881">
        <w:rPr>
          <w:rFonts w:ascii="Garamond" w:eastAsia="Simplified Arabic" w:hAnsi="Garamond"/>
          <w:sz w:val="36"/>
          <w:vertAlign w:val="superscript"/>
          <w:rtl/>
          <w:lang w:bidi="ar-SA"/>
        </w:rPr>
        <w:footnoteReference w:id="92"/>
      </w:r>
      <w:r w:rsidRPr="005D7881">
        <w:rPr>
          <w:rFonts w:ascii="Garamond" w:eastAsia="Simplified Arabic" w:hAnsi="Garamond"/>
          <w:sz w:val="36"/>
          <w:rtl/>
          <w:lang w:bidi="ar-SA"/>
        </w:rPr>
        <w:t>، وقد تبنى ريغان أفكارهم فانتهج سياسة أكثر تشددا واعتمادا على القوة سماها ب</w:t>
      </w:r>
      <w:r w:rsidR="00A23C4A">
        <w:rPr>
          <w:rFonts w:ascii="Garamond" w:eastAsia="Simplified Arabic" w:hAnsi="Garamond" w:hint="cs"/>
          <w:sz w:val="36"/>
          <w:rtl/>
          <w:lang w:bidi="ar-SA"/>
        </w:rPr>
        <w:t>ـ</w:t>
      </w:r>
      <w:r w:rsidRPr="005D7881">
        <w:rPr>
          <w:rFonts w:ascii="Garamond" w:eastAsia="Simplified Arabic" w:hAnsi="Garamond"/>
          <w:sz w:val="36"/>
          <w:rtl/>
          <w:lang w:bidi="ar-SA"/>
        </w:rPr>
        <w:t>"حرب النجوم" أدت إلى انهيار الاتحاد السوفييتي، لكن تأثيرهم قل في عهد كل من الرئيسين "بوش الأب" و"بيل كلينتون" اللذين اتسمت إدارتهما بنوع من الاعتدال، لتأتي فترة رئاسة بوش الابن عام 2000، والذي وجد المحافظون الجدد في فترته الفرصة لتنفيذ أفكارهم الأكثر جموحا وعدائية والذين صارت الولايات المتحدة بفضلهم كلما تدخلت في شأن دولي أفسدته فباتت دولة يُفضل الاستغناء عنها في إدارة الشؤون الدولية</w:t>
      </w:r>
      <w:r w:rsidRPr="005D7881">
        <w:rPr>
          <w:rFonts w:ascii="Garamond" w:eastAsia="Simplified Arabic" w:hAnsi="Garamond"/>
          <w:sz w:val="36"/>
          <w:vertAlign w:val="superscript"/>
          <w:rtl/>
          <w:lang w:bidi="ar-SA"/>
        </w:rPr>
        <w:footnoteReference w:id="93"/>
      </w:r>
      <w:r w:rsidRPr="005D7881">
        <w:rPr>
          <w:rFonts w:ascii="Garamond" w:eastAsia="Simplified Arabic" w:hAnsi="Garamond"/>
          <w:sz w:val="36"/>
          <w:rtl/>
          <w:lang w:bidi="ar-SA"/>
        </w:rPr>
        <w:t>، حيث وصل عدد من أبرز الشخصيات المحافظة إلى مناصب هامة ونافذة في إدارته، وبعد أحداث 11</w:t>
      </w:r>
      <w:r w:rsidRPr="005D7881">
        <w:rPr>
          <w:rFonts w:ascii="Garamond" w:eastAsia="Simplified Arabic" w:hAnsi="Garamond"/>
          <w:sz w:val="36"/>
          <w:lang w:bidi="ar-SA"/>
        </w:rPr>
        <w:t>/9/</w:t>
      </w:r>
      <w:r w:rsidRPr="005D7881">
        <w:rPr>
          <w:rFonts w:ascii="Garamond" w:eastAsia="Simplified Arabic" w:hAnsi="Garamond"/>
          <w:sz w:val="36"/>
          <w:rtl/>
          <w:lang w:bidi="ar-SA"/>
        </w:rPr>
        <w:t xml:space="preserve">2001 فتح الباب واسعا أمام فكرة العالمية والاستعمال المفرط للقوة العسكرية وما سمي بالحرب الاستباقية الوقائية، وفكرة المواجهة واستعداء كل معارض وتدميره أو إضعافه، وتجنيد كل العالم لمحاربة الإرهاب بالمنظور الأمريكي وعلى الطريقة الأمريكية، فبعد تسعة أيام من أحداث </w:t>
      </w:r>
      <w:r w:rsidRPr="005D7881">
        <w:rPr>
          <w:rFonts w:ascii="Garamond" w:eastAsia="Simplified Arabic" w:hAnsi="Garamond"/>
          <w:sz w:val="36"/>
          <w:lang w:bidi="ar-SA"/>
        </w:rPr>
        <w:t>/9/11</w:t>
      </w:r>
      <w:r w:rsidRPr="005D7881">
        <w:rPr>
          <w:rFonts w:ascii="Garamond" w:eastAsia="Simplified Arabic" w:hAnsi="Garamond"/>
          <w:sz w:val="36"/>
          <w:rtl/>
          <w:lang w:bidi="ar-SA"/>
        </w:rPr>
        <w:t>2001، بعث أربعون شخصاً من "المحافظين الجدد" برسالة إلى الرئيس بوش الابن، ترشده إلى كيفية إدارة الحرب ضد الإرهاب، وكانت الرسالة عبارة عن إنذار لبوش الابن بأن عليه إعلان الحرب على العراق، فحذروه من أن عدم قيامه بشن تلك الحرب سيشكل فشلا مسبقا في الحرب الأمريكية على الإرهاب، ومع أن حزب الله لم تكن له علاقة ب</w:t>
      </w:r>
      <w:r w:rsidRPr="005D7881">
        <w:rPr>
          <w:rFonts w:ascii="Garamond" w:eastAsia="Simplified Arabic" w:hAnsi="Garamond"/>
          <w:sz w:val="36"/>
          <w:rtl/>
        </w:rPr>
        <w:t>ال</w:t>
      </w:r>
      <w:r w:rsidRPr="005D7881">
        <w:rPr>
          <w:rFonts w:ascii="Garamond" w:eastAsia="Simplified Arabic" w:hAnsi="Garamond"/>
          <w:sz w:val="36"/>
          <w:rtl/>
          <w:lang w:bidi="ar-SA"/>
        </w:rPr>
        <w:t xml:space="preserve">أحداث، إلا أن المحافظين الجدد </w:t>
      </w:r>
      <w:r w:rsidRPr="005D7881">
        <w:rPr>
          <w:rFonts w:ascii="Garamond" w:eastAsia="Simplified Arabic" w:hAnsi="Garamond"/>
          <w:sz w:val="36"/>
          <w:rtl/>
          <w:lang w:val="fr-FR" w:bidi="ar-SA"/>
        </w:rPr>
        <w:t>حثوا بوش الابن القضاء على حزب الله ومهاجمة كل من سورية وإيران في حال واصلنا دعمهما له، ونفس الأمر يلاحظ في الوثيقة الصادرة في 17</w:t>
      </w:r>
      <w:r w:rsidRPr="005D7881">
        <w:rPr>
          <w:rFonts w:ascii="Garamond" w:eastAsia="Simplified Arabic" w:hAnsi="Garamond"/>
          <w:sz w:val="36"/>
          <w:lang w:val="fr-FR" w:bidi="ar-SA"/>
        </w:rPr>
        <w:t>/12/</w:t>
      </w:r>
      <w:r w:rsidRPr="005D7881">
        <w:rPr>
          <w:rFonts w:ascii="Garamond" w:eastAsia="Simplified Arabic" w:hAnsi="Garamond"/>
          <w:sz w:val="36"/>
          <w:rtl/>
          <w:lang w:val="fr-FR" w:bidi="ar-SA"/>
        </w:rPr>
        <w:t>2002 تحت عنوان "استراتيجية الأمن القومي للولايات المتحدة والتي جاءت بالخطوات الواجب إتباعها للتحضير لاستراتيجية عسكرية جديدة تحل محل استراتيجية مرحلة الحرب الباردة، وهي ما اصطلح على تسميته باستراتيجية الدفاع الوقائي أو الحرب الاستباقية، والتي بمقتضاها كما سبق الذكر يتم تدمير القوى التي تنذر بتهديد الأمن القومي للولايات المتحدة قبل أن تنفذ اعتداءاتها وهي ما بالدول المارقة أو من تحميهم هذه الأخيرة من تنظيمات سميت إرهابية</w:t>
      </w:r>
      <w:r w:rsidRPr="005D7881">
        <w:rPr>
          <w:rFonts w:ascii="Garamond" w:eastAsia="Simplified Arabic" w:hAnsi="Garamond"/>
          <w:sz w:val="36"/>
          <w:vertAlign w:val="superscript"/>
          <w:rtl/>
          <w:lang w:bidi="ar-SA"/>
        </w:rPr>
        <w:footnoteReference w:id="94"/>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فمجرد الشعور بالخطر يكفي لإعلان الولايات المتحدة لحرب مفاجئة على العدو المزعوم إننا لا نستطيع أن ندع أعدائنا يضربون ضربتهم الأولى"، فكان هذا التيار وراء الحرب على العراق وأفغانستان والعودة إلى الاعتماد على القوة، وتجدر الإشارة في هذا الإطار إلى ما سماه المحافظون الجدد بمشروع القرن الأمريكي الجديد وهو مشروع حظرته ووقعت عليه في عام 1997 شخصيات بارزة كدونالد رامسفلد، وديك تشيني، وبول وولفوفيتز، وجيب بوش الابن وغيرهم.. وسلموه للرئيس الأمريكي الأسبق بيل كلينتون الذي لم يعره اهتماما كبيرا، هذا المشروع الذي حمل عنوان "إعادة بناء الدفاع الأمريكي" يعطي تفسيرا لإيديولوجية المحافظين الجدد، فهو يدعو ويهدف إلى فرض الانفراد بالقوة والهيمنة على جميع دول العالم</w:t>
      </w:r>
      <w:r w:rsidRPr="005D7881">
        <w:rPr>
          <w:rFonts w:ascii="Garamond" w:eastAsia="Simplified Arabic" w:hAnsi="Garamond"/>
          <w:sz w:val="36"/>
          <w:vertAlign w:val="superscript"/>
          <w:rtl/>
          <w:lang w:bidi="ar-SA"/>
        </w:rPr>
        <w:footnoteReference w:id="95"/>
      </w:r>
      <w:r w:rsidRPr="005D7881">
        <w:rPr>
          <w:rFonts w:ascii="Garamond" w:eastAsia="Simplified Arabic" w:hAnsi="Garamond"/>
          <w:sz w:val="36"/>
          <w:rtl/>
          <w:lang w:val="fr-FR" w:bidi="ar-SA"/>
        </w:rPr>
        <w:t>.</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يلقى هذا المشروع الذي لم يهتم له الرئيس كلينتون، كل الاهتمام والقبول ويتم تنفيذه بحذافيره في استراتيجية السياسة الخارجية الأمريكية الحالية التي تعمل على تحقيق كل أهدافه، فالمحافظون الجدد اليوم في الولايات المتحدة مجموعة ذات تأثير بالغ خاصة في عملية صنع القرار، فبالنظر إلى شخص رئيس البنك الدولي الذي شغل منصب نائب وزير الدفاع سابقا والفويتز، ووكيل الوزارة للشؤون السياسية دوغلاس فايث، وسفير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في الأمم المتحدة جون بولتون، ووليم كريتسول وغيرهم كثيرون من مسؤولين وإعلاميين ومفكرين وباحثين وسياسيين بارزين الذين يملكون كل ما يلزمهم من نفوذ وأموال ومراكز بحث واستراتيجيات تجعل منهم العقل المدبر والموجه الأساسي للسياسة الخارجية الأمريكية وصناعة قراراتها.</w:t>
      </w:r>
    </w:p>
    <w:p w:rsidR="00696F46" w:rsidRPr="005D7881" w:rsidRDefault="00696F46" w:rsidP="00696F4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sz w:val="36"/>
          <w:rtl/>
          <w:lang w:val="fr-FR" w:bidi="ar-SA"/>
        </w:rPr>
        <w:br w:type="page"/>
      </w:r>
      <w:r w:rsidRPr="005D7881">
        <w:rPr>
          <w:rFonts w:ascii="Garamond" w:eastAsia="Simplified Arabic" w:hAnsi="Garamond"/>
          <w:b/>
          <w:bCs/>
          <w:sz w:val="36"/>
          <w:rtl/>
          <w:lang w:val="fr-FR" w:bidi="ar-SA"/>
        </w:rPr>
        <w:t>خلاصة</w:t>
      </w:r>
      <w:r w:rsidR="00DA2063" w:rsidRPr="005D7881">
        <w:rPr>
          <w:rFonts w:ascii="Garamond" w:eastAsia="Simplified Arabic" w:hAnsi="Garamond"/>
          <w:b/>
          <w:bCs/>
          <w:sz w:val="36"/>
          <w:rtl/>
          <w:lang w:val="fr-FR" w:bidi="ar-SA"/>
        </w:rPr>
        <w:t xml:space="preserve"> الفصل الأول</w:t>
      </w:r>
    </w:p>
    <w:p w:rsidR="00696F46" w:rsidRPr="005D7881" w:rsidRDefault="00696F46" w:rsidP="00696F46">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-المحافظة على النظام السياسي والاقتصادي الحالي قد تتضمن هذه الأيديولوجيا الاهتمام بالحرية الفردية، والتحفظ على القيم الدينية والثقافية التقليدية، وتقليل دور الحكومة في التدخل الاقتصادي</w:t>
      </w:r>
      <w:r w:rsidRPr="005D7881">
        <w:rPr>
          <w:rFonts w:ascii="Garamond" w:eastAsia="Simplified Arabic" w:hAnsi="Garamond"/>
          <w:sz w:val="36"/>
          <w:lang w:val="fr-FR" w:bidi="ar-SA"/>
        </w:rPr>
        <w:t>.</w:t>
      </w:r>
    </w:p>
    <w:p w:rsidR="00696F46" w:rsidRPr="005D7881" w:rsidRDefault="00696F46" w:rsidP="00696F46">
      <w:pPr>
        <w:tabs>
          <w:tab w:val="num" w:pos="720"/>
        </w:tabs>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-يركز المحافظون الجدد على الحفاظ على أمن الدولة وقوتها في الساحة الدولية، ويعتبرون الأمن القومي والدفاع عن المصالح الوطنية من أولوياتهم، ويؤيدون استخدام القوة العسكرية للحفاظ على الأمن ومكافحة التهديدات الدولية</w:t>
      </w:r>
    </w:p>
    <w:p w:rsidR="00696F46" w:rsidRPr="005D7881" w:rsidRDefault="00696F46" w:rsidP="00696F46">
      <w:pPr>
        <w:tabs>
          <w:tab w:val="num" w:pos="720"/>
        </w:tabs>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يعتبر المحافظون الجدد الاقتصاد الحر والتخفيضات الضريبية وإزالة القيود التنظيمية أدوات رئيسية لتحقيق النمو الاقتصادي وتحسين مستوى المعيشة، ويرون أن الحرية الاقتصادية تعزز الابتكار وتشجع ريادة الأعمال وتعزز الازدهار الاقتصادي</w:t>
      </w:r>
      <w:r w:rsidRPr="005D7881">
        <w:rPr>
          <w:rFonts w:ascii="Garamond" w:eastAsia="Simplified Arabic" w:hAnsi="Garamond"/>
          <w:sz w:val="36"/>
          <w:lang w:val="fr-FR" w:bidi="ar-SA"/>
        </w:rPr>
        <w:t>.</w:t>
      </w:r>
    </w:p>
    <w:p w:rsidR="00696F46" w:rsidRPr="005D7881" w:rsidRDefault="00696F46" w:rsidP="00696F46">
      <w:pPr>
        <w:tabs>
          <w:tab w:val="num" w:pos="720"/>
        </w:tabs>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يعتبر المحافظون الجدد الحفاظ على القيم الاجتماعية التقليدية مثل الأسرة التقليدية والمسؤولية الفردية والقيم الدينية جوانب هامة من برامجهم السياسية. يتبنون مواقف محافظة في قضايا مثل الإجهاض والزواج المثلي وحقوق المهاجرين</w:t>
      </w:r>
      <w:r w:rsidRPr="005D7881">
        <w:rPr>
          <w:rFonts w:ascii="Garamond" w:eastAsia="Simplified Arabic" w:hAnsi="Garamond"/>
          <w:sz w:val="36"/>
          <w:lang w:val="fr-FR" w:bidi="ar-SA"/>
        </w:rPr>
        <w:t>.</w:t>
      </w:r>
    </w:p>
    <w:p w:rsidR="00696F46" w:rsidRPr="005D7881" w:rsidRDefault="00696F46" w:rsidP="00696F46">
      <w:pPr>
        <w:tabs>
          <w:tab w:val="num" w:pos="720"/>
        </w:tabs>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تتأثر صناعة القرار الأمريكي بالسياسات الخارجية المتبعة والأيديولوجيا المعتمدة في الفترة الزمنية المحددة، قد تتضمن الأيديولوجيا العوامل مثل التدخل العسكري الإنساني، أو الدفاع عن حقوق الإنسان، أو الدعم للديمقراطية.</w:t>
      </w:r>
    </w:p>
    <w:p w:rsidR="00696F46"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يتأثر القرار الأمريكي وصناعته بالسياق الداخلي والخارجي، فالعوامل الداخلية تشمل السياسة الداخلية والضغوط العامة والرأي العام، بينما تشمل العوامل الخارجية الأحداث الدولية والعلاقات الدولية والتحالفات والصراعات.</w:t>
      </w:r>
    </w:p>
    <w:p w:rsidR="005A03D4" w:rsidRPr="005D7881" w:rsidRDefault="00696F46" w:rsidP="00696F4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-إطار النظري للمحافظين الجدد يوفر فهما للقيم والأفكار التي يتبناها هؤلاء وكيف يؤثرون على صناعة القرار الأمريكية، حيث يساهم هذا الإطار في توجيه البحث وتحليل الأثر والتفاعلات المختلفة بين المحافظين الجدد والقرارات السياسية المتخذة.</w:t>
      </w:r>
    </w:p>
    <w:p w:rsidR="00DA2063" w:rsidRPr="005D7881" w:rsidRDefault="00DA2063" w:rsidP="00696F46">
      <w:pPr>
        <w:spacing w:before="120" w:after="120"/>
        <w:ind w:firstLine="567"/>
        <w:jc w:val="both"/>
        <w:rPr>
          <w:rFonts w:ascii="Garamond" w:eastAsia="Simplified Arabic" w:hAnsi="Garamond"/>
          <w:sz w:val="36"/>
          <w:rtl/>
          <w:lang w:val="fr-FR" w:bidi="ar-SA"/>
        </w:rPr>
      </w:pPr>
    </w:p>
    <w:p w:rsidR="00DA2063" w:rsidRPr="005D7881" w:rsidRDefault="00DA2063" w:rsidP="00DA2063">
      <w:pPr>
        <w:rPr>
          <w:rFonts w:ascii="Garamond" w:hAnsi="Garamond"/>
          <w:b/>
          <w:bCs/>
          <w:color w:val="000000"/>
          <w:sz w:val="144"/>
          <w:szCs w:val="144"/>
          <w:rtl/>
          <w:lang w:val="fr-FR" w:bidi="ar-SA"/>
        </w:rPr>
      </w:pPr>
    </w:p>
    <w:p w:rsidR="00DF2AC7" w:rsidRPr="005D7881" w:rsidRDefault="00DF2AC7" w:rsidP="00DF2AC7">
      <w:pPr>
        <w:jc w:val="center"/>
        <w:rPr>
          <w:rFonts w:ascii="Garamond" w:hAnsi="Garamond"/>
          <w:b/>
          <w:bCs/>
          <w:color w:val="000000"/>
          <w:sz w:val="144"/>
          <w:szCs w:val="144"/>
          <w:rtl/>
        </w:rPr>
      </w:pPr>
      <w:r w:rsidRPr="005D7881">
        <w:rPr>
          <w:rFonts w:ascii="Garamond" w:hAnsi="Garamond"/>
          <w:b/>
          <w:bCs/>
          <w:color w:val="000000"/>
          <w:sz w:val="144"/>
          <w:szCs w:val="144"/>
          <w:rtl/>
          <w:lang w:val="fr-FR" w:bidi="ar-SA"/>
        </w:rPr>
        <w:t>الفصل الثاني</w:t>
      </w:r>
    </w:p>
    <w:p w:rsidR="00DA2063" w:rsidRPr="005D7881" w:rsidRDefault="00DA2063" w:rsidP="00DF2AC7">
      <w:pPr>
        <w:jc w:val="center"/>
        <w:rPr>
          <w:rFonts w:ascii="Garamond" w:hAnsi="Garamond"/>
          <w:b/>
          <w:bCs/>
          <w:color w:val="000000"/>
          <w:sz w:val="144"/>
          <w:szCs w:val="144"/>
          <w:rtl/>
        </w:rPr>
      </w:pPr>
      <w:r w:rsidRPr="005D7881">
        <w:rPr>
          <w:rFonts w:ascii="Garamond" w:hAnsi="Garamond"/>
          <w:b/>
          <w:bCs/>
          <w:color w:val="000000"/>
          <w:sz w:val="144"/>
          <w:szCs w:val="144"/>
          <w:rtl/>
        </w:rPr>
        <w:t>تأثير المحافظين الجدد</w:t>
      </w:r>
    </w:p>
    <w:p w:rsidR="00DA2063" w:rsidRPr="005D7881" w:rsidRDefault="00DA2063" w:rsidP="00DF2AC7">
      <w:pPr>
        <w:jc w:val="center"/>
        <w:rPr>
          <w:rFonts w:ascii="Garamond" w:hAnsi="Garamond"/>
          <w:b/>
          <w:bCs/>
          <w:color w:val="000000"/>
          <w:sz w:val="144"/>
          <w:szCs w:val="144"/>
          <w:rtl/>
        </w:rPr>
      </w:pPr>
      <w:r w:rsidRPr="005D7881">
        <w:rPr>
          <w:rFonts w:ascii="Garamond" w:hAnsi="Garamond"/>
          <w:b/>
          <w:bCs/>
          <w:color w:val="000000"/>
          <w:sz w:val="144"/>
          <w:szCs w:val="144"/>
          <w:rtl/>
        </w:rPr>
        <w:t>في</w:t>
      </w:r>
    </w:p>
    <w:p w:rsidR="00DF2AC7" w:rsidRPr="005D7881" w:rsidRDefault="00DA2063" w:rsidP="00DF2AC7">
      <w:pPr>
        <w:jc w:val="center"/>
        <w:rPr>
          <w:rFonts w:ascii="Garamond" w:hAnsi="Garamond"/>
          <w:b/>
          <w:bCs/>
          <w:color w:val="000000"/>
          <w:sz w:val="144"/>
          <w:szCs w:val="144"/>
          <w:rtl/>
        </w:rPr>
      </w:pPr>
      <w:r w:rsidRPr="005D7881">
        <w:rPr>
          <w:rFonts w:ascii="Garamond" w:hAnsi="Garamond"/>
          <w:b/>
          <w:bCs/>
          <w:color w:val="000000"/>
          <w:sz w:val="144"/>
          <w:szCs w:val="144"/>
          <w:rtl/>
        </w:rPr>
        <w:t>القرار الأمريكي</w:t>
      </w:r>
    </w:p>
    <w:p w:rsidR="00DA2063" w:rsidRPr="005D7881" w:rsidRDefault="00DA2063" w:rsidP="005D7881">
      <w:pPr>
        <w:rPr>
          <w:rFonts w:ascii="Garamond" w:hAnsi="Garamond"/>
          <w:b/>
          <w:bCs/>
          <w:color w:val="000000"/>
          <w:sz w:val="144"/>
          <w:szCs w:val="144"/>
          <w:rtl/>
        </w:rPr>
      </w:pPr>
    </w:p>
    <w:p w:rsidR="005D7881" w:rsidRDefault="005D7881" w:rsidP="00DF2AC7">
      <w:pPr>
        <w:spacing w:before="120" w:after="120"/>
        <w:ind w:firstLine="567"/>
        <w:jc w:val="both"/>
        <w:rPr>
          <w:rFonts w:ascii="Garamond" w:eastAsia="Simplified Arabic" w:hAnsi="Garamond"/>
          <w:b/>
          <w:bCs/>
          <w:sz w:val="36"/>
          <w:rtl/>
        </w:rPr>
      </w:pPr>
    </w:p>
    <w:p w:rsidR="00DF2AC7" w:rsidRPr="005D7881" w:rsidRDefault="00DF2AC7" w:rsidP="00DF2AC7">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تمهيد</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rPr>
        <w:t>إ</w:t>
      </w:r>
      <w:r w:rsidRPr="005D7881">
        <w:rPr>
          <w:rFonts w:ascii="Garamond" w:eastAsia="Simplified Arabic" w:hAnsi="Garamond"/>
          <w:sz w:val="36"/>
          <w:rtl/>
          <w:lang w:bidi="ar-SA"/>
        </w:rPr>
        <w:t xml:space="preserve">ن سياسة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اتجاه منطقة الشرق الأوسط وتحديدا العراق قد تغيرت بعد أحداث </w:t>
      </w:r>
      <w:r w:rsidRPr="005D7881">
        <w:rPr>
          <w:rFonts w:ascii="Garamond" w:eastAsia="Simplified Arabic" w:hAnsi="Garamond"/>
          <w:sz w:val="36"/>
          <w:lang w:bidi="ar-SA"/>
        </w:rPr>
        <w:t>/9/11</w:t>
      </w:r>
      <w:r w:rsidRPr="005D7881">
        <w:rPr>
          <w:rFonts w:ascii="Garamond" w:eastAsia="Simplified Arabic" w:hAnsi="Garamond"/>
          <w:sz w:val="36"/>
          <w:rtl/>
          <w:lang w:bidi="ar-SA"/>
        </w:rPr>
        <w:t xml:space="preserve">2001، بحيث جاء ذلك التغيير عقب العديد من الاتهامات التي وجهتها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لبعض دول الشرق الأوسط وعلى رأسها العراق، بأنها كانت وراء الأحداث التي تعرضت لها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المتمثلة بتفجير أبراج التجارة العالمية في </w:t>
      </w:r>
      <w:r w:rsidRPr="005D7881">
        <w:rPr>
          <w:rFonts w:ascii="Garamond" w:eastAsia="Simplified Arabic" w:hAnsi="Garamond"/>
          <w:sz w:val="36"/>
          <w:lang w:bidi="ar-SA"/>
        </w:rPr>
        <w:t>/9/11</w:t>
      </w:r>
      <w:r w:rsidRPr="005D7881">
        <w:rPr>
          <w:rFonts w:ascii="Garamond" w:eastAsia="Simplified Arabic" w:hAnsi="Garamond"/>
          <w:sz w:val="36"/>
          <w:rtl/>
          <w:lang w:bidi="ar-SA"/>
        </w:rPr>
        <w:t xml:space="preserve">2001، إلا أن تلك الاتهامات كانت بشكل غير واضح، بحيث بدأت باتهامات أخرى تمثلت بامتلاك العراق أسلحة دمار شامل وأن العراق والنظام السياسي فيها يدعمون المجموعات الإرهابية كتنظيم القاعدة وغيرها بحيث أن العراق بوجهة نظر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بات يشكل خطرا على المصالح القومية للولايات المتحدة، مما جعل </w:t>
      </w:r>
      <w:r w:rsidR="00DA2063" w:rsidRPr="005D7881">
        <w:rPr>
          <w:rFonts w:ascii="Garamond" w:eastAsia="Simplified Arabic" w:hAnsi="Garamond"/>
          <w:sz w:val="36"/>
          <w:rtl/>
          <w:lang w:bidi="ar-SA"/>
        </w:rPr>
        <w:t>الولايات المتحدة</w:t>
      </w:r>
      <w:r w:rsidRPr="005D7881">
        <w:rPr>
          <w:rFonts w:ascii="Garamond" w:eastAsia="Simplified Arabic" w:hAnsi="Garamond"/>
          <w:sz w:val="36"/>
          <w:rtl/>
          <w:lang w:bidi="ar-SA"/>
        </w:rPr>
        <w:t xml:space="preserve"> توجه سياستها الخارجية باتجاه العراق ومنطقة الشرق الأوسط متبنية بذلك سياسة خارجية ارتكزت على بيان القوى العسكرية للولايات المتحدة الامريكية في السياسة الدولية.</w:t>
      </w:r>
    </w:p>
    <w:p w:rsidR="00696F46"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تشكلت سياسة القوة الصلبة للولايات المتحدة الأمريكية اتجاه منطقة الشرق الأوسط تحديدا والعالم بشكل منفرد في حقبة الرئيس الأمريكي بوش الابن الذي تأثر بأفكار تيار المحافظين الجدد داخل الحزب الجمهوري، بحيث كانت ترتكز أفكار ومبادئ ذلك التيار على إبراز القوة الأمريكية وتفعيل مبدأ الهيمنة والسيطرة الأمريكية على العالم للحفاظ على مصالح الولايات المتحدة القومية.</w:t>
      </w: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DF2AC7">
      <w:pPr>
        <w:spacing w:before="120" w:after="120"/>
        <w:ind w:firstLine="567"/>
        <w:jc w:val="both"/>
        <w:rPr>
          <w:rFonts w:ascii="Garamond" w:eastAsia="Simplified Arabic" w:hAnsi="Garamond"/>
          <w:b/>
          <w:bCs/>
          <w:sz w:val="36"/>
          <w:rtl/>
        </w:rPr>
      </w:pPr>
    </w:p>
    <w:p w:rsidR="00CB1EED" w:rsidRPr="005D7881" w:rsidRDefault="00CB1EED" w:rsidP="00CB1EED">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المبحث الأول:</w:t>
      </w:r>
    </w:p>
    <w:p w:rsidR="00DF2AC7" w:rsidRPr="005D7881" w:rsidRDefault="00DF2AC7" w:rsidP="00CB1EED">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الاستراتيجية الأمريكية والحرب على العراق</w:t>
      </w:r>
    </w:p>
    <w:p w:rsidR="00CB1EED" w:rsidRPr="005D7881" w:rsidRDefault="00CB1EED" w:rsidP="00DF2AC7">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المطلب الأول:</w:t>
      </w:r>
    </w:p>
    <w:p w:rsidR="00DF2AC7" w:rsidRPr="005D7881" w:rsidRDefault="00DF2AC7" w:rsidP="00DF2AC7">
      <w:pPr>
        <w:spacing w:before="120" w:after="120"/>
        <w:ind w:firstLine="567"/>
        <w:jc w:val="both"/>
        <w:rPr>
          <w:rFonts w:ascii="Garamond" w:eastAsia="Simplified Arabic" w:hAnsi="Garamond"/>
          <w:b/>
          <w:bCs/>
          <w:sz w:val="36"/>
          <w:rtl/>
        </w:rPr>
      </w:pPr>
      <w:r w:rsidRPr="005D7881">
        <w:rPr>
          <w:rFonts w:ascii="Garamond" w:eastAsia="Simplified Arabic" w:hAnsi="Garamond"/>
          <w:b/>
          <w:bCs/>
          <w:sz w:val="36"/>
          <w:rtl/>
        </w:rPr>
        <w:t>لمحة عن الأزمة الأمريكية العراقية</w:t>
      </w:r>
    </w:p>
    <w:p w:rsidR="00DF2AC7" w:rsidRPr="005D7881" w:rsidRDefault="00DF2AC7" w:rsidP="00DF2AC7">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lang w:bidi="ar-SA"/>
        </w:rPr>
        <w:t>لقد تميزت السياسة الأمريكية اتجاه العراق بالتناقض، فالإدارات الأمريكية منذ سنة 1965 حاولت أن تقيم علاقات متميزة مع النظام العراقي وبناء تعاون استراتيجي معه، "ففي سنة 1987 تم توقيع اتفاق بين البلدين للتعاون الاقتصادي والعلمي والتكنولوجي، وفي عام 1990 كانت الولايات المتحدة تستورد 60% من النفط العراقي، كما قدمت تسهيلات ائتمانية بحوالي 5 مليارات دولار</w:t>
      </w:r>
      <w:r w:rsidRPr="005D7881">
        <w:rPr>
          <w:rFonts w:ascii="Garamond" w:eastAsia="Simplified Arabic" w:hAnsi="Garamond"/>
          <w:sz w:val="36"/>
          <w:vertAlign w:val="superscript"/>
          <w:rtl/>
          <w:lang w:bidi="ar-SA"/>
        </w:rPr>
        <w:footnoteReference w:id="96"/>
      </w:r>
      <w:r w:rsidRPr="005D7881">
        <w:rPr>
          <w:rFonts w:ascii="Garamond" w:eastAsia="Simplified Arabic" w:hAnsi="Garamond"/>
          <w:sz w:val="36"/>
          <w:rtl/>
          <w:lang w:bidi="ar-SA"/>
        </w:rPr>
        <w:t>، ولكن الاجتياح العراقي للكويت هدد المصالح النفطية الأمريكية في المنطقة، وانتظر العالم من عملية عاصفة الصحراء يناير 1991 أن تنهي نظام حكم صدام حسين، كما ناشد الرئيس الأمريكي بوش الأب الأغلبية الشيعية والأكراد للوقوف في وجهه، كون الولايات المتحدة ستساند هذه الانتفاضة، إلا أن كل من وكالة الاستخبارات المركزية ووزارة الخارجية شددتا على جدوى بقاء الرئيس صدام حسين" كقوة تساعد على الاستقرار في المنطقة" وتم العدول عن ذلك</w:t>
      </w:r>
      <w:r w:rsidRPr="005D7881">
        <w:rPr>
          <w:rFonts w:ascii="Garamond" w:eastAsia="Simplified Arabic" w:hAnsi="Garamond"/>
          <w:sz w:val="36"/>
          <w:vertAlign w:val="superscript"/>
          <w:rtl/>
          <w:lang w:bidi="ar-SA"/>
        </w:rPr>
        <w:footnoteReference w:id="97"/>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إن سياسة الولايات المتحدة كانت تقتضي دائما أن يلعب الرئيس صدام حسين دورا مفيدا في الإمساك باستقرار منطقة الشرق الأوسط من خلال حفاظه على المصالح الأمريكية في المنطقة وعلى رأسها النفط وأمن إسرائيل ووقوفه كقوة موازية للسياسة الإيرانية في المنطقة (تصدير الثورة الخمينية)، وقد أكدت إدارة بوش الأب أن مصالحها القومية الحيوية تعتمد على خليج آمن ومستقر، لذا ظهرت الحاجة إلى السيطرة على انتشار أسلحة الدمار الشامل والصواريخ التي تحملها</w:t>
      </w:r>
      <w:r w:rsidRPr="005D7881">
        <w:rPr>
          <w:rFonts w:ascii="Garamond" w:eastAsia="Simplified Arabic" w:hAnsi="Garamond"/>
          <w:sz w:val="36"/>
          <w:vertAlign w:val="superscript"/>
          <w:rtl/>
          <w:lang w:bidi="ar-SA"/>
        </w:rPr>
        <w:footnoteReference w:id="98"/>
      </w:r>
      <w:r w:rsidRPr="005D7881">
        <w:rPr>
          <w:rFonts w:ascii="Garamond" w:eastAsia="Simplified Arabic" w:hAnsi="Garamond"/>
          <w:sz w:val="36"/>
          <w:rtl/>
          <w:lang w:bidi="ar-SA"/>
        </w:rPr>
        <w:t>. فبعد حرب الخليج الثانية أبقت الولايات المتحدة على الرئيس صدام حسين كقوة تساعد على الاستقرار في المنطقة ليس إلا وهو الاستقرار الذي يحفظ مصالحها، إلا أنه بالمقابل جلبت السنوات التي تلت حرب الخليج الثانية الكثير من المعاناة للشعب العراقي الذي خرج منذ وقت ليس ببعيد من حرب دامت ثمانية سنوات ضد إيران، بتعرضه للهجوم العسكري على اثر اجتياحه للكويت والحصار الذي فرض عليه وفقا للقرار الأممي رقم687، في إطار حرب اقتصادية، ونظام للعقوبات القاسية التي أبقت البنية التحتية التي دمرت في حربي الخليج الأولى والثانية على حالها، نتيجة الحضر على عمليات الاستيراد والتصدير للسلع ومنع العراق من شراء أسلحة جديدة ومن شراء قطع الغيار لتحديث الأسلحة التي أصبحت قديمة وغير قابلة للاستعمال، كما أن الكثير من الأسلحة دمر خلال الضربات الأمريكية على مناطق حضر الطيران التي فرضت على شمال العراق وجنوبه، وذهبت لندن وواشنطن إلى أن العراق ينتهك قرارات الأمم المتحدة الأمر الذي أفاد بصورة واضحة كتبرير للمعاقبة الأمريكية البريطانية اللامتناهية للمدنيين العراقيين</w:t>
      </w:r>
      <w:r w:rsidRPr="005D7881">
        <w:rPr>
          <w:rFonts w:ascii="Garamond" w:eastAsia="Simplified Arabic" w:hAnsi="Garamond"/>
          <w:sz w:val="36"/>
          <w:vertAlign w:val="superscript"/>
          <w:rtl/>
          <w:lang w:bidi="ar-SA"/>
        </w:rPr>
        <w:footnoteReference w:id="99"/>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lang w:val="fr-FR"/>
        </w:rPr>
      </w:pPr>
      <w:r w:rsidRPr="005D7881">
        <w:rPr>
          <w:rFonts w:ascii="Garamond" w:eastAsia="Simplified Arabic" w:hAnsi="Garamond"/>
          <w:sz w:val="36"/>
          <w:rtl/>
          <w:lang w:bidi="ar-SA"/>
        </w:rPr>
        <w:t>اعتمدت السياسة الخارجية والدفاعية الأمريكية على الفكرة أن الخطر الذي يهدد الاستقرار العالمي يتمثل في بعض الدول المارقة التي تنبهت إلى زوال التنافس بين القوى العظمى، وتتأهب لاستغلال الاسترخاء العالمي وتهدد الركائز الجديدة للنظام العالمي، مثل الرئيس صدام حسين، حيث وصف كولن باول ووزير الدفاع الأمريكي الدول المارقة وقادتها بشياطين والأخطار، وبهذا وجد صدام حسين كعدو جديد يمكن للولايات المتحدة أن تضع عليه لوم التهديد للأمن والسلم الدوليين، وبالتالي تبرير الحفاظ على الإنفاق عسكري الضخم وعدم تخفيضه بعد نهاية الحرب الباردة، هكذا وفقا للمنطق الأمريكي صار العالم مقسم بين دول ملتزمة بالقانون وأخرى فوضوية خارجة عنه ومصممة على الإخلال بالسلم والأمن الدوليين، كما تم تضخيم سعيها للحصول على أسلحة الدمار الشامل</w:t>
      </w:r>
      <w:r w:rsidRPr="005D7881">
        <w:rPr>
          <w:rFonts w:ascii="Garamond" w:eastAsia="Simplified Arabic" w:hAnsi="Garamond"/>
          <w:sz w:val="36"/>
          <w:vertAlign w:val="superscript"/>
          <w:rtl/>
          <w:lang w:bidi="ar-SA"/>
        </w:rPr>
        <w:footnoteReference w:id="100"/>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 xml:space="preserve"> فحسب وزارة الدفاع الأمريكية فإن العراق وإيران وسوريا وليبيا والسودان وكوبا وكوريا الشمالية دولا مارقة، حيث اعتمدت في تصنيفها هذا على مدى انصياع هذه الدول لخدمة مصالح الولايات المتحدة، فكل من العربية السعودية ومصر وأندونيسيا وغيرها من الدول متهمة بانتهاكها لحقوق الإنسان وبحكمها غير الديمقراطي، رغم ذلك لم تكن ضمن قائمة الدول المارقة التي لا تلتزم بالقانون الدولي، بعدها تم تحديد محور أخر للشر يضم الثلاثي الساعي لامتلاك أسلحة الدمار الشامل العراق وإيران وكوريا الشمالية وفي تصنيف أكثر تفصيلا يتضمن أربع تصنيفات للدول هي:</w:t>
      </w:r>
    </w:p>
    <w:p w:rsidR="00DF2AC7" w:rsidRPr="005D7881" w:rsidRDefault="00E55641"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1.</w:t>
      </w:r>
      <w:r w:rsidR="00DF2AC7" w:rsidRPr="005D7881">
        <w:rPr>
          <w:rFonts w:ascii="Garamond" w:eastAsia="Simplified Arabic" w:hAnsi="Garamond"/>
          <w:sz w:val="36"/>
          <w:rtl/>
          <w:lang w:bidi="ar-SA"/>
        </w:rPr>
        <w:t xml:space="preserve"> دول كاملة العضوية في النظام الدولي.</w:t>
      </w:r>
    </w:p>
    <w:p w:rsidR="00DF2AC7" w:rsidRPr="005D7881" w:rsidRDefault="00E55641"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2.</w:t>
      </w:r>
      <w:r w:rsidR="00DF2AC7" w:rsidRPr="005D7881">
        <w:rPr>
          <w:rFonts w:ascii="Garamond" w:eastAsia="Simplified Arabic" w:hAnsi="Garamond"/>
          <w:sz w:val="36"/>
          <w:rtl/>
          <w:lang w:bidi="ar-SA"/>
        </w:rPr>
        <w:t xml:space="preserve"> دول في مرحلة انتقالية تحاول رفع مستوى مشاركتها.</w:t>
      </w:r>
    </w:p>
    <w:p w:rsidR="00DF2AC7" w:rsidRPr="005D7881" w:rsidRDefault="00E55641"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3.</w:t>
      </w:r>
      <w:r w:rsidR="00DF2AC7" w:rsidRPr="005D7881">
        <w:rPr>
          <w:rFonts w:ascii="Garamond" w:eastAsia="Simplified Arabic" w:hAnsi="Garamond"/>
          <w:sz w:val="36"/>
          <w:rtl/>
          <w:lang w:bidi="ar-SA"/>
        </w:rPr>
        <w:t xml:space="preserve"> دول لا تستطيع المشاركة بطريقة هادفة كونها شديدة الفقر والضعف أو يتحكم بها الصراع.</w:t>
      </w:r>
    </w:p>
    <w:p w:rsidR="00DF2AC7" w:rsidRPr="005D7881" w:rsidRDefault="00E55641"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4.</w:t>
      </w:r>
      <w:r w:rsidR="00DF2AC7" w:rsidRPr="005D7881">
        <w:rPr>
          <w:rFonts w:ascii="Garamond" w:eastAsia="Simplified Arabic" w:hAnsi="Garamond"/>
          <w:sz w:val="36"/>
          <w:rtl/>
          <w:lang w:bidi="ar-SA"/>
        </w:rPr>
        <w:t xml:space="preserve"> الدول التي ترفض القوانين والوصايا التي يرتكز عليها هذا النظام</w:t>
      </w:r>
      <w:r w:rsidR="00DF2AC7" w:rsidRPr="005D7881">
        <w:rPr>
          <w:rFonts w:ascii="Garamond" w:eastAsia="Simplified Arabic" w:hAnsi="Garamond"/>
          <w:sz w:val="36"/>
          <w:vertAlign w:val="superscript"/>
          <w:rtl/>
          <w:lang w:bidi="ar-SA"/>
        </w:rPr>
        <w:footnoteReference w:id="101"/>
      </w:r>
      <w:r w:rsidR="00DF2AC7"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وقد تم تصنيف العراق ضمن النوع الرابع أي ترفض القوانين والوصايا الدولية ولا تدخل إسرائيل ضمن هذا النوع من الدول، رغم أن القرار الأممي رقم 687 هدفه هو إقامة منطقة خالية من الأسلحة النووية في الشرق الأوسط</w:t>
      </w:r>
      <w:r w:rsidRPr="005D7881">
        <w:rPr>
          <w:rFonts w:ascii="Garamond" w:eastAsia="Simplified Arabic" w:hAnsi="Garamond"/>
          <w:sz w:val="36"/>
          <w:vertAlign w:val="superscript"/>
          <w:rtl/>
          <w:lang w:bidi="ar-SA"/>
        </w:rPr>
        <w:footnoteReference w:id="102"/>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وفي سياق الأزمة العراقية الأمريكية أعلنت كل من واشنطن ولندن سنة 1998 أن العراق دولة مارقة تشكل تهديدا للعالم، وأنها دولة خارجة عن القانون يقودها متقمص لهتلر" ينبغي أن يحتويه حراس النظام العالمي "الولايات المتحدة وحلفائها"، وبالتالي لا بد من مواجهة الدول المارقة وتحرير الشعب العراقي من الاستبداد ونشر الديمقراطية في المنطقة</w:t>
      </w:r>
      <w:r w:rsidRPr="005D7881">
        <w:rPr>
          <w:rFonts w:ascii="Garamond" w:eastAsia="Simplified Arabic" w:hAnsi="Garamond"/>
          <w:sz w:val="36"/>
          <w:vertAlign w:val="superscript"/>
          <w:rtl/>
          <w:lang w:bidi="ar-SA"/>
        </w:rPr>
        <w:footnoteReference w:id="103"/>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lang w:bidi="ar-SA"/>
        </w:rPr>
      </w:pPr>
      <w:r w:rsidRPr="005D7881">
        <w:rPr>
          <w:rFonts w:ascii="Garamond" w:eastAsia="Simplified Arabic" w:hAnsi="Garamond"/>
          <w:sz w:val="36"/>
          <w:rtl/>
          <w:lang w:bidi="ar-SA"/>
        </w:rPr>
        <w:t>لقد وصف الكثير من المراقبين في الولايات المتحدة السياسة الأمريكية بعد حرب الخليج الثانية في العراق بالفشل الذريع، لأنه رغم الهزيمة التي مني بها الرئيس صدام حسين بقي في الحكم إلى ما بعد الرئيس كلينتون في حين غادر بوش الأب البيت الأبيض؛ بالمقابل يمكن القول أن السياسة الأمريكية بالعراق في التسعينات كانت ناجحة، إذ حافظت على بقاء الرئيس صدام حسين كمحافظ على الاستقرار في المنطقة، وإضعافه تدرجيا عن طريق الحصار</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والضربات الجوية واحتوائه وتطويقه من القيام باجتياح أخر مماثل لما قام به في الكويت.</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لقد أكدت إدارة بوش الابن منذ وصولها إلى السلطة على أهمية حل المشكل العراقي، وجرت مراجعة جذرية لسياستها السابقة اتجاه العراق وتم الخروج بسياسة جديدة تتوافق والمبادئ التي أعلنتها الإدارة الأمريكية بشأن العراق، وارتكزت عملية المراجعة على إعادة تنشيط نظام العقوبات الاقتصادية المفروضة على العراق، ومواصلة دعم المعارضة للإطاحة بنظام صدام حسين، الوقوف بحزم ضد محاولات العراق لإعادة بناء أسلحة الدمار الشامل</w:t>
      </w:r>
      <w:r w:rsidRPr="005D7881">
        <w:rPr>
          <w:rFonts w:ascii="Garamond" w:eastAsia="Simplified Arabic" w:hAnsi="Garamond"/>
          <w:sz w:val="36"/>
          <w:vertAlign w:val="superscript"/>
          <w:rtl/>
          <w:lang w:bidi="ar-SA"/>
        </w:rPr>
        <w:footnoteReference w:id="104"/>
      </w:r>
      <w:r w:rsidRPr="005D7881">
        <w:rPr>
          <w:rFonts w:ascii="Garamond" w:eastAsia="Simplified Arabic" w:hAnsi="Garamond"/>
          <w:sz w:val="36"/>
          <w:rtl/>
          <w:lang w:bidi="ar-SA"/>
        </w:rPr>
        <w:t>.</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استحوذت مسألة العقوبات الاقتصادية المفروضة على العراق اهتمام الإدارة الأمريكية نتيجة تآكل نظام العقوبات القديم، وبهذا انتصرت وجهة نظر وزير الخارجية كولن باول المبنية على ضرورة تطبيق نظام جديد للعقوبات يكون أكثر تركيزا على المعدات العسكرية والمواد مزدوجة الاستخدام مع تفادي الإضرار بالشعب العراقي، عن طريق فتح الطريق أمام البضائع الاستهلاكية وهو ما عرف بنظام العقوبات الذكية وفقا للقرار الأممي رقم 1409 يوم 14</w:t>
      </w:r>
      <w:r w:rsidRPr="005D7881">
        <w:rPr>
          <w:rFonts w:ascii="Garamond" w:eastAsia="Simplified Arabic" w:hAnsi="Garamond"/>
          <w:sz w:val="36"/>
          <w:lang w:bidi="ar-SA"/>
        </w:rPr>
        <w:t>/6/</w:t>
      </w:r>
      <w:r w:rsidRPr="005D7881">
        <w:rPr>
          <w:rFonts w:ascii="Garamond" w:eastAsia="Simplified Arabic" w:hAnsi="Garamond"/>
          <w:sz w:val="36"/>
          <w:rtl/>
          <w:lang w:bidi="ar-SA"/>
        </w:rPr>
        <w:t>2002 والذي لم يرى فيه الكثيرون، إلا محاولة مكشوفة صممتها الولايات المتحدة لتعطي لمعانا تجميليا لمواصلة نظام العقوبات القديم" نتيجة ما لحق به من انتقادات جراء ما أدى إليه من مجاعة ووفاة للأطفال وأوضاع سيئة، ومعاناة للشعب العراقي.</w:t>
      </w:r>
    </w:p>
    <w:p w:rsidR="00DF2AC7" w:rsidRPr="005D7881" w:rsidRDefault="00DF2AC7" w:rsidP="00DF2AC7">
      <w:pPr>
        <w:spacing w:before="120" w:after="120"/>
        <w:ind w:firstLine="567"/>
        <w:jc w:val="both"/>
        <w:rPr>
          <w:rFonts w:ascii="Garamond" w:eastAsia="Simplified Arabic" w:hAnsi="Garamond"/>
          <w:sz w:val="36"/>
          <w:rtl/>
          <w:lang w:bidi="ar-SA"/>
        </w:rPr>
      </w:pPr>
      <w:r w:rsidRPr="005D7881">
        <w:rPr>
          <w:rFonts w:ascii="Garamond" w:eastAsia="Simplified Arabic" w:hAnsi="Garamond"/>
          <w:sz w:val="36"/>
          <w:rtl/>
          <w:lang w:bidi="ar-SA"/>
        </w:rPr>
        <w:t>استمر الهدف الأمريكي المتعلق بتغيير نظام "صدام حسين" وتعهدت بإحلال قيادة عراقية جديدة توحد العراقيين وتستطيع الحفاظ على سلامة الأراضي العراقية، استنادا إلى أن الرئيس صدام حسين لا زال يشكل خطرا على الدول المجاورة وعلى شعبه، وخاصة على المصالح الحيوية الأمريكية في المنطقة، في هذا الإطار ركز فريق في إدارة بوش الابن على زيادة الدعم الأمريكي للمعارضة العراقية وإعدادها لخوض نزاع ضد نظام صدام حسين، إلا أن هناك فريق آخر عارض هذا الاتجاه وعلى رأسهم كولن بأول الذي شكك في قدرة المعارضة على تحقيق ذلك الهدف، وبالفعل بدأت الولايات المتحدة تبحث عن طرق أخرى تقوم من خلالها بإنهاء نظام صدام حسين الذي وجهت له جملة من الاتهامات المختلفة</w:t>
      </w:r>
      <w:r w:rsidRPr="005D7881">
        <w:rPr>
          <w:rFonts w:ascii="Garamond" w:eastAsia="Simplified Arabic" w:hAnsi="Garamond"/>
          <w:sz w:val="36"/>
          <w:vertAlign w:val="superscript"/>
          <w:rtl/>
          <w:lang w:bidi="ar-SA"/>
        </w:rPr>
        <w:footnoteReference w:id="105"/>
      </w:r>
      <w:r w:rsidRPr="005D7881">
        <w:rPr>
          <w:rFonts w:ascii="Garamond" w:eastAsia="Simplified Arabic" w:hAnsi="Garamond"/>
          <w:sz w:val="36"/>
          <w:rtl/>
          <w:lang w:bidi="ar-SA"/>
        </w:rPr>
        <w:t>.</w:t>
      </w: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DF2AC7">
      <w:pPr>
        <w:spacing w:before="120" w:after="120"/>
        <w:ind w:firstLine="567"/>
        <w:jc w:val="both"/>
        <w:rPr>
          <w:rFonts w:ascii="Garamond" w:eastAsia="Simplified Arabic" w:hAnsi="Garamond"/>
          <w:sz w:val="36"/>
          <w:rtl/>
          <w:lang w:bidi="ar-SA"/>
        </w:rPr>
      </w:pPr>
    </w:p>
    <w:p w:rsidR="00CB1EED" w:rsidRPr="005D7881" w:rsidRDefault="00CB1EED" w:rsidP="00CB1EED">
      <w:pPr>
        <w:spacing w:before="120" w:after="120"/>
        <w:jc w:val="both"/>
        <w:rPr>
          <w:rFonts w:ascii="Garamond" w:eastAsia="Simplified Arabic" w:hAnsi="Garamond"/>
          <w:sz w:val="36"/>
          <w:rtl/>
          <w:lang w:bidi="ar-SA"/>
        </w:rPr>
      </w:pPr>
    </w:p>
    <w:p w:rsidR="00CB1EED" w:rsidRPr="005D7881" w:rsidRDefault="00CB1EED" w:rsidP="00CB1EED">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المطلب الثاني:</w:t>
      </w:r>
    </w:p>
    <w:p w:rsidR="00DF2AC7" w:rsidRPr="005D7881" w:rsidRDefault="00DF2AC7" w:rsidP="00CB1EED">
      <w:pPr>
        <w:spacing w:before="120" w:after="120"/>
        <w:ind w:firstLine="567"/>
        <w:jc w:val="center"/>
        <w:rPr>
          <w:rFonts w:ascii="Garamond" w:eastAsia="Simplified Arabic" w:hAnsi="Garamond"/>
          <w:b/>
          <w:bCs/>
          <w:sz w:val="36"/>
          <w:rtl/>
        </w:rPr>
      </w:pPr>
      <w:r w:rsidRPr="005D7881">
        <w:rPr>
          <w:rFonts w:ascii="Garamond" w:eastAsia="Simplified Arabic" w:hAnsi="Garamond"/>
          <w:b/>
          <w:bCs/>
          <w:sz w:val="36"/>
          <w:rtl/>
        </w:rPr>
        <w:t>الأسباب والدوافع الأمريكية للحرب العراق</w:t>
      </w:r>
    </w:p>
    <w:p w:rsidR="00CB1EED" w:rsidRPr="005D7881" w:rsidRDefault="00CB1EED" w:rsidP="00DF2AC7">
      <w:pPr>
        <w:spacing w:before="120" w:after="120"/>
        <w:ind w:firstLine="567"/>
        <w:jc w:val="both"/>
        <w:rPr>
          <w:rFonts w:ascii="Garamond" w:eastAsia="Simplified Arabic" w:hAnsi="Garamond"/>
          <w:b/>
          <w:bCs/>
          <w:sz w:val="36"/>
          <w:rtl/>
          <w:lang w:val="fr-FR"/>
        </w:rPr>
      </w:pPr>
      <w:r w:rsidRPr="005D7881">
        <w:rPr>
          <w:rFonts w:ascii="Garamond" w:eastAsia="Simplified Arabic" w:hAnsi="Garamond"/>
          <w:b/>
          <w:bCs/>
          <w:sz w:val="36"/>
          <w:rtl/>
          <w:lang w:val="fr-FR"/>
        </w:rPr>
        <w:t>الفرع الأول:</w:t>
      </w:r>
    </w:p>
    <w:p w:rsidR="00DF2AC7" w:rsidRPr="005D7881" w:rsidRDefault="00DF2AC7" w:rsidP="00DF2AC7">
      <w:pPr>
        <w:spacing w:before="120" w:after="120"/>
        <w:ind w:firstLine="567"/>
        <w:jc w:val="both"/>
        <w:rPr>
          <w:rFonts w:ascii="Garamond" w:eastAsia="Simplified Arabic" w:hAnsi="Garamond"/>
          <w:b/>
          <w:bCs/>
          <w:sz w:val="36"/>
          <w:lang w:val="fr-FR"/>
        </w:rPr>
      </w:pPr>
      <w:r w:rsidRPr="005D7881">
        <w:rPr>
          <w:rFonts w:ascii="Garamond" w:eastAsia="Simplified Arabic" w:hAnsi="Garamond"/>
          <w:b/>
          <w:bCs/>
          <w:sz w:val="36"/>
          <w:rtl/>
          <w:lang w:val="fr-FR" w:bidi="ar-SA"/>
        </w:rPr>
        <w:t>الأسباب المباشرة</w:t>
      </w:r>
    </w:p>
    <w:p w:rsidR="00DF2AC7" w:rsidRPr="005D7881" w:rsidRDefault="00DF2AC7"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أولا: العسكرية</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تبينت الإدارة الأمريكية بقيادة بوش الابن ان فكرة ضرب العراق بحجة امتلاكه لأسلحة الدمار الشامل والأسلحة الكيميائية البيولوجية استنادا لأحداث 11/9/2001 مبينة في ذلك آثار انتشار الأسلحة النووية وخطرها على دول العالم، إضافة إلى ذلك سنوات الحصار والدمار التي عاشتها العراق جراء العقوبات التي فرضتها عليه الأمم المتحدة بتحريض من الولايات المتحدة عقب حرب الخليج الثانية حيث اتخذ مجلس الأمن الدولي قرار 687 في ابريل 1991 بأمر العراق بتدمير أسلحته الكيميائية والبيولوجية وصواريخه بعيدة المدى حيث تم تشكيل لجنة للتفتيش (أونسكوم)، ومناطق حظر الطيران في الشمال والجنوب لاستكشاف ومراقبة نزع السلاح كل من بريطانيا وفرنسا والولايات المتحدة</w:t>
      </w:r>
      <w:r w:rsidRPr="005D7881">
        <w:rPr>
          <w:rFonts w:ascii="Garamond" w:eastAsia="Simplified Arabic" w:hAnsi="Garamond"/>
          <w:sz w:val="36"/>
          <w:vertAlign w:val="superscript"/>
          <w:rtl/>
          <w:lang w:bidi="ar-SA"/>
        </w:rPr>
        <w:footnoteReference w:id="106"/>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إلا أن العديد من القانونيين يرون أن هذا القرار شديد العقوبات ومن أكثر القرارات طولا وتفصيلا، ومحاولة تحجيم القوات العسكرية العراقية وتدمير جميع أسلحة الدمار الشامل والصواريخ والقذائف الباليستية التي يزيد مداها عن 150 كلم، خلال 45 يوم من تاريخ قبول العراق، إلى غاية 1998 توقف عمل مراقبة المفتشين الدوليين للمنشئات العسكرية العراقية</w:t>
      </w:r>
      <w:r w:rsidRPr="005D7881">
        <w:rPr>
          <w:rFonts w:ascii="Garamond" w:eastAsia="Simplified Arabic" w:hAnsi="Garamond"/>
          <w:sz w:val="36"/>
          <w:vertAlign w:val="superscript"/>
          <w:rtl/>
          <w:lang w:bidi="ar-SA"/>
        </w:rPr>
        <w:footnoteReference w:id="107"/>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إلا أنه وفي 17/12/1999 صدر قرار 1284 وهو القرار الأكثر خطورة بعد القرار 686 لعام 1991، وبعدما تم سحب اللجنة الخاصة "أنيسكوم" من قبل رئيسها السفير الأسترالي "بتلر" وتم إنشاء اللجنة السابقة التي عملت في العراق</w:t>
      </w:r>
      <w:r w:rsidRPr="005D7881">
        <w:rPr>
          <w:rFonts w:ascii="Garamond" w:eastAsia="Simplified Arabic" w:hAnsi="Garamond"/>
          <w:sz w:val="36"/>
          <w:vertAlign w:val="superscript"/>
          <w:rtl/>
          <w:lang w:bidi="ar-SA"/>
        </w:rPr>
        <w:footnoteReference w:id="108"/>
      </w:r>
      <w:r w:rsidRPr="005D7881">
        <w:rPr>
          <w:rFonts w:ascii="Garamond" w:eastAsia="Simplified Arabic" w:hAnsi="Garamond"/>
          <w:sz w:val="36"/>
          <w:rtl/>
          <w:lang w:val="fr-FR" w:bidi="ar-SA"/>
        </w:rPr>
        <w:t>.</w:t>
      </w:r>
    </w:p>
    <w:p w:rsidR="00CB1EED" w:rsidRPr="005D7881" w:rsidRDefault="00CB1EED" w:rsidP="00DF2AC7">
      <w:pPr>
        <w:spacing w:before="120" w:after="120"/>
        <w:ind w:firstLine="567"/>
        <w:jc w:val="both"/>
        <w:rPr>
          <w:rFonts w:ascii="Garamond" w:eastAsia="Simplified Arabic" w:hAnsi="Garamond"/>
          <w:b/>
          <w:bCs/>
          <w:sz w:val="36"/>
          <w:rtl/>
          <w:lang w:val="fr-FR" w:bidi="ar-SA"/>
        </w:rPr>
      </w:pPr>
    </w:p>
    <w:p w:rsidR="00CB1EED" w:rsidRPr="005D7881" w:rsidRDefault="00CB1EED" w:rsidP="00DF2AC7">
      <w:pPr>
        <w:spacing w:before="120" w:after="120"/>
        <w:ind w:firstLine="567"/>
        <w:jc w:val="both"/>
        <w:rPr>
          <w:rFonts w:ascii="Garamond" w:eastAsia="Simplified Arabic" w:hAnsi="Garamond"/>
          <w:b/>
          <w:bCs/>
          <w:sz w:val="36"/>
          <w:rtl/>
          <w:lang w:val="fr-FR" w:bidi="ar-SA"/>
        </w:rPr>
      </w:pPr>
    </w:p>
    <w:p w:rsidR="00DF2AC7" w:rsidRPr="005D7881" w:rsidRDefault="00DF2AC7" w:rsidP="00DF2AC7">
      <w:pPr>
        <w:spacing w:before="120" w:after="120"/>
        <w:ind w:firstLine="567"/>
        <w:jc w:val="both"/>
        <w:rPr>
          <w:rFonts w:ascii="Garamond" w:eastAsia="Simplified Arabic" w:hAnsi="Garamond"/>
          <w:b/>
          <w:bCs/>
          <w:sz w:val="36"/>
          <w:lang w:val="fr-FR"/>
        </w:rPr>
      </w:pPr>
      <w:r w:rsidRPr="005D7881">
        <w:rPr>
          <w:rFonts w:ascii="Garamond" w:eastAsia="Simplified Arabic" w:hAnsi="Garamond"/>
          <w:b/>
          <w:bCs/>
          <w:sz w:val="36"/>
          <w:rtl/>
          <w:lang w:val="fr-FR" w:bidi="ar-SA"/>
        </w:rPr>
        <w:t>ثانيا: الأسباب السياسية</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شهدت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بتاريخ 11</w:t>
      </w:r>
      <w:r w:rsidRPr="005D7881">
        <w:rPr>
          <w:rFonts w:ascii="Garamond" w:eastAsia="Simplified Arabic" w:hAnsi="Garamond"/>
          <w:sz w:val="36"/>
          <w:lang w:val="fr-FR" w:bidi="ar-SA"/>
        </w:rPr>
        <w:t>/9/</w:t>
      </w:r>
      <w:r w:rsidRPr="005D7881">
        <w:rPr>
          <w:rFonts w:ascii="Garamond" w:eastAsia="Simplified Arabic" w:hAnsi="Garamond"/>
          <w:sz w:val="36"/>
          <w:rtl/>
          <w:lang w:val="fr-FR" w:bidi="ar-SA"/>
        </w:rPr>
        <w:t xml:space="preserve">2001 أضخم وأجرأ هجوم على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داخل أراضيها طيلة تاريخها، حيث تمثلت هذه الهجومات في الهجوم على مركز التجارة الدولي بنيويورك ووزارة الدفاع الأمريكية بواشنطن مما أسفر على انهيارهما، وكذا تحطم طائرة ركاب أخرى ببنسالفيا، أعقبه انفجار ثالث لتحطم طائرة ثالثة فوق مبنى البنتاغون، وقد تكبت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خسائر مادية وبشرية ضخمة</w:t>
      </w:r>
      <w:r w:rsidRPr="005D7881">
        <w:rPr>
          <w:rFonts w:ascii="Garamond" w:eastAsia="Simplified Arabic" w:hAnsi="Garamond"/>
          <w:sz w:val="36"/>
          <w:vertAlign w:val="superscript"/>
          <w:rtl/>
          <w:lang w:bidi="ar-SA"/>
        </w:rPr>
        <w:footnoteReference w:id="109"/>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لهذا كانت أحداث 11</w:t>
      </w:r>
      <w:r w:rsidRPr="005D7881">
        <w:rPr>
          <w:rFonts w:ascii="Garamond" w:eastAsia="Simplified Arabic" w:hAnsi="Garamond"/>
          <w:sz w:val="36"/>
          <w:lang w:val="fr-FR" w:bidi="ar-SA"/>
        </w:rPr>
        <w:t>/9/</w:t>
      </w:r>
      <w:r w:rsidRPr="005D7881">
        <w:rPr>
          <w:rFonts w:ascii="Garamond" w:eastAsia="Simplified Arabic" w:hAnsi="Garamond"/>
          <w:sz w:val="36"/>
          <w:rtl/>
          <w:lang w:val="fr-FR" w:bidi="ar-SA"/>
        </w:rPr>
        <w:t>2001 دورا كبيرا في كشف أجندة المحافظون الجدد والتي يسعون إلى تنفيذها في النظام الدولي، ولذلك قررت الإدارة الأمريكية تصدير الصدمة التي تعرضت إليها إثر الهجومات إلى الخارج بسرعة، حيث ترى أن شحنة الغضب لا يجب أن تظل محصورة في الداخل، إذ لا بد من عدو خارجي تلقى عليه المسؤولية ويتم عمل تعبئة شاملة ضده من أجل كسب التأييد والاحتواء، وكان تأثير المحافظين الجدد واضحا على الرئيس بوش الابن، ولذلك قام كل من "دونالد رامسفيلد" و"بول وولفوتير"، بتسليط الضوء على العراق، وأشار على الرئيس بضرورة فتح الحرب على الإرهاب بضرب نضام صدام حسين، حيث قدم حينئذ بول وولفوتير الحجج العسكرية لتبرير عملية غزو العراق بدلا من أفغانستان</w:t>
      </w:r>
      <w:r w:rsidRPr="005D7881">
        <w:rPr>
          <w:rFonts w:ascii="Garamond" w:eastAsia="Simplified Arabic" w:hAnsi="Garamond"/>
          <w:sz w:val="36"/>
          <w:vertAlign w:val="superscript"/>
          <w:rtl/>
          <w:lang w:bidi="ar-SA"/>
        </w:rPr>
        <w:footnoteReference w:id="110"/>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ab/>
        <w:t>وما يمكننا القول أن أحداث 11</w:t>
      </w:r>
      <w:r w:rsidRPr="005D7881">
        <w:rPr>
          <w:rFonts w:ascii="Garamond" w:eastAsia="Simplified Arabic" w:hAnsi="Garamond"/>
          <w:sz w:val="36"/>
          <w:lang w:val="fr-FR" w:bidi="ar-SA"/>
        </w:rPr>
        <w:t>/9/</w:t>
      </w:r>
      <w:r w:rsidRPr="005D7881">
        <w:rPr>
          <w:rFonts w:ascii="Garamond" w:eastAsia="Simplified Arabic" w:hAnsi="Garamond"/>
          <w:sz w:val="36"/>
          <w:rtl/>
          <w:lang w:val="fr-FR" w:bidi="ar-SA"/>
        </w:rPr>
        <w:t xml:space="preserve">2001 كانت الفرصة الذهبية لتيار المحافظين الجدد لتجسيد مفاهيمهم وأفكارهم على أرض الواقع على المسلمين والعرب داخل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أو خارجها، وإيجاد علاقة بين العراق </w:t>
      </w:r>
      <w:r w:rsidRPr="005D7881">
        <w:rPr>
          <w:rFonts w:ascii="Garamond" w:eastAsia="Simplified Arabic" w:hAnsi="Garamond"/>
          <w:sz w:val="36"/>
          <w:rtl/>
          <w:lang w:val="fr-FR"/>
        </w:rPr>
        <w:t>و</w:t>
      </w:r>
      <w:r w:rsidRPr="005D7881">
        <w:rPr>
          <w:rFonts w:ascii="Garamond" w:eastAsia="Simplified Arabic" w:hAnsi="Garamond"/>
          <w:sz w:val="36"/>
          <w:rtl/>
          <w:lang w:val="fr-FR" w:bidi="ar-SA"/>
        </w:rPr>
        <w:t>أحداث 11</w:t>
      </w:r>
      <w:r w:rsidRPr="005D7881">
        <w:rPr>
          <w:rFonts w:ascii="Garamond" w:eastAsia="Simplified Arabic" w:hAnsi="Garamond"/>
          <w:sz w:val="36"/>
          <w:lang w:val="fr-FR" w:bidi="ar-SA"/>
        </w:rPr>
        <w:t>/9/</w:t>
      </w:r>
      <w:r w:rsidRPr="005D7881">
        <w:rPr>
          <w:rFonts w:ascii="Garamond" w:eastAsia="Simplified Arabic" w:hAnsi="Garamond"/>
          <w:sz w:val="36"/>
          <w:rtl/>
          <w:lang w:val="fr-FR" w:bidi="ar-SA"/>
        </w:rPr>
        <w:t xml:space="preserve">2001 لاتخاذها كذريعة لغزوه وتوريط النظام العراقي بتنظيم القاعدة والإرهاب.  </w:t>
      </w:r>
    </w:p>
    <w:p w:rsidR="00DF2AC7" w:rsidRPr="005D7881" w:rsidRDefault="00DF2AC7" w:rsidP="00DF2AC7">
      <w:pPr>
        <w:spacing w:before="120" w:after="120"/>
        <w:ind w:firstLine="567"/>
        <w:jc w:val="both"/>
        <w:rPr>
          <w:rFonts w:ascii="Garamond" w:eastAsia="Simplified Arabic" w:hAnsi="Garamond"/>
          <w:b/>
          <w:bCs/>
          <w:sz w:val="36"/>
          <w:lang w:val="fr-FR"/>
        </w:rPr>
      </w:pPr>
      <w:r w:rsidRPr="005D7881">
        <w:rPr>
          <w:rFonts w:ascii="Garamond" w:eastAsia="Simplified Arabic" w:hAnsi="Garamond"/>
          <w:b/>
          <w:bCs/>
          <w:sz w:val="36"/>
          <w:rtl/>
          <w:lang w:val="fr-FR" w:bidi="ar-SA"/>
        </w:rPr>
        <w:t>ثالثا: الفكرية (الحرب على الإرهاب)</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تعتبر هجمات 11</w:t>
      </w:r>
      <w:r w:rsidRPr="005D7881">
        <w:rPr>
          <w:rFonts w:ascii="Garamond" w:eastAsia="Simplified Arabic" w:hAnsi="Garamond"/>
          <w:sz w:val="36"/>
          <w:lang w:val="fr-FR" w:bidi="ar-SA"/>
        </w:rPr>
        <w:t>/9/</w:t>
      </w:r>
      <w:r w:rsidRPr="005D7881">
        <w:rPr>
          <w:rFonts w:ascii="Garamond" w:eastAsia="Simplified Arabic" w:hAnsi="Garamond"/>
          <w:sz w:val="36"/>
          <w:rtl/>
          <w:lang w:val="fr-FR" w:bidi="ar-SA"/>
        </w:rPr>
        <w:t>2001 فرصة ثمينة للولايات المتحدة الأمريكية لتحقيق مخططاتها الإمبريالية ومحاولتها ربط نظام صدام حسين وتنظيم القاعدة، كما أن هذه الهجمات أحدثت تغييرا كبيرا في العقيدة الأمنية والعسكرية الأمريكية، وفرضت على قائمة اهتماماتها وأجندتها وسياستها الخارجية، في مكافحة الإرهاب ومحاسبة الدول المتورطة فيه أو التي ترعاه</w:t>
      </w:r>
      <w:r w:rsidRPr="005D7881">
        <w:rPr>
          <w:rFonts w:ascii="Garamond" w:eastAsia="Simplified Arabic" w:hAnsi="Garamond"/>
          <w:sz w:val="36"/>
          <w:vertAlign w:val="superscript"/>
          <w:rtl/>
          <w:lang w:bidi="ar-SA"/>
        </w:rPr>
        <w:footnoteReference w:id="111"/>
      </w:r>
      <w:r w:rsidRPr="005D7881">
        <w:rPr>
          <w:rFonts w:ascii="Garamond" w:eastAsia="Simplified Arabic" w:hAnsi="Garamond"/>
          <w:sz w:val="36"/>
          <w:rtl/>
          <w:lang w:val="fr-FR" w:bidi="ar-SA"/>
        </w:rPr>
        <w:t xml:space="preserve">. </w:t>
      </w:r>
    </w:p>
    <w:p w:rsidR="00DF2AC7" w:rsidRPr="005D7881" w:rsidRDefault="00DF2AC7" w:rsidP="00CB1EED">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وظف مفهوم الإرهاب ليشمل كذلك محور الشر أو ما يسمى بالدول المارقة المعروفة بالعداء الشديد للولايات المتحدة وسياستها الخارجية، وكانت العراق على رأس تلك الدول التي ترعى الإرهاب والتي يجب معاقبتها، وقام المحافظون الجدد بتوجيه رسالة إلى الرئيس بوش الابن لدراسة كيفية إدارة الحرب ضد الإرهاب حيث كانت هذه الرسالة عبارة عن إنذار من الرئيس لشن الحرب على العراق</w:t>
      </w:r>
      <w:r w:rsidRPr="005D7881">
        <w:rPr>
          <w:rFonts w:ascii="Garamond" w:eastAsia="Simplified Arabic" w:hAnsi="Garamond"/>
          <w:sz w:val="36"/>
          <w:vertAlign w:val="superscript"/>
          <w:rtl/>
          <w:lang w:bidi="ar-SA"/>
        </w:rPr>
        <w:footnoteReference w:id="112"/>
      </w:r>
      <w:r w:rsidR="00CB1EED" w:rsidRPr="005D7881">
        <w:rPr>
          <w:rFonts w:ascii="Garamond" w:eastAsia="Simplified Arabic" w:hAnsi="Garamond"/>
          <w:sz w:val="36"/>
          <w:rtl/>
          <w:lang w:val="fr-FR" w:bidi="ar-SA"/>
        </w:rPr>
        <w:t>.</w:t>
      </w:r>
    </w:p>
    <w:p w:rsidR="00CB1EED" w:rsidRPr="005D7881" w:rsidRDefault="00CB1EED"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الفرع الثاني:</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b/>
          <w:bCs/>
          <w:sz w:val="36"/>
          <w:rtl/>
          <w:lang w:val="fr-FR" w:bidi="ar-SA"/>
        </w:rPr>
        <w:t>الأسباب غير المباشرة (الحقيقية)</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رغم ما اكدته الولايات المتحدة من أسبابها المذكورة سلفا إلا أنه هناك أسباب غير مباشرة أخرى وهي أكثر إقناعا من سابقتها والتي نذكرها كالآتي:</w:t>
      </w:r>
    </w:p>
    <w:p w:rsidR="00DF2AC7" w:rsidRPr="005D7881" w:rsidRDefault="00DF2AC7"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أولا: النفط العراقي</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يشكل الاحتياط النفطي العراقي ثاني أكبر احتياطي في العالم حيث يقدر بحوالي 112 مليار برميل، ويبدو أن صانعي القرار الأمريكي يرصدون هذا الاحتياط منذ فترة ويسعون إلى وضع جميع مقدراته، هذا مع العلم أن العلاقات الأمريكية السعودية تعرضت لبعض حالات الفتور بعد سبتمبر 2001 وتداعياتها المختلفة وبدأ المراقبون الأمريكيون يتدارسون السيناريوهات والبدائل، فقد سبق مثلا لمعهد "بايكر" للسياسة العامة أن اصدر دراسة أكد فيها أنه لا بديل جاهز عن النفط السعودي ما لم يحدث تغيير جذري في سياسات الاستثمار في العراق، لهذا يبرز الإصرار الأمريكي على الوصول إلى العراق وبسط اليد الأمريكية على سياسته واقتصاده، إن الوصول إلى الاحتياطي الضخم للنفط في العراق كان هو الهدف الرئيسي الاستراتيجي الواضح لواشنطن، في ظل سياسة البحث عن مصادر جديدة للنفط</w:t>
      </w:r>
      <w:r w:rsidRPr="005D7881">
        <w:rPr>
          <w:rFonts w:ascii="Garamond" w:eastAsia="Simplified Arabic" w:hAnsi="Garamond"/>
          <w:sz w:val="36"/>
          <w:vertAlign w:val="superscript"/>
          <w:rtl/>
          <w:lang w:bidi="ar-SA"/>
        </w:rPr>
        <w:footnoteReference w:id="113"/>
      </w:r>
      <w:r w:rsidRPr="005D7881">
        <w:rPr>
          <w:rFonts w:ascii="Garamond" w:eastAsia="Simplified Arabic" w:hAnsi="Garamond"/>
          <w:sz w:val="36"/>
          <w:rtl/>
          <w:lang w:val="fr-FR" w:bidi="ar-SA"/>
        </w:rPr>
        <w:t>.</w:t>
      </w:r>
    </w:p>
    <w:p w:rsidR="00CB1EED" w:rsidRPr="005D7881" w:rsidRDefault="00CB1EED" w:rsidP="00DF2AC7">
      <w:pPr>
        <w:spacing w:before="120" w:after="120"/>
        <w:ind w:firstLine="567"/>
        <w:jc w:val="both"/>
        <w:rPr>
          <w:rFonts w:ascii="Garamond" w:eastAsia="Simplified Arabic" w:hAnsi="Garamond"/>
          <w:b/>
          <w:bCs/>
          <w:sz w:val="36"/>
          <w:rtl/>
          <w:lang w:val="fr-FR" w:bidi="ar-SA"/>
        </w:rPr>
      </w:pP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b/>
          <w:bCs/>
          <w:sz w:val="36"/>
          <w:rtl/>
          <w:lang w:val="fr-FR" w:bidi="ar-SA"/>
        </w:rPr>
        <w:t>ثانيا: حفظ أم</w:t>
      </w:r>
      <w:r w:rsidR="00E55641" w:rsidRPr="005D7881">
        <w:rPr>
          <w:rFonts w:ascii="Garamond" w:eastAsia="Simplified Arabic" w:hAnsi="Garamond"/>
          <w:b/>
          <w:bCs/>
          <w:sz w:val="36"/>
          <w:rtl/>
          <w:lang w:val="fr-FR" w:bidi="ar-SA"/>
        </w:rPr>
        <w:t>ن إسرائيل في منطقة الشرق الأوسط</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كان من المنتظر أن تسعى إسرائيل إلى الإسراع في توظيف أحداث </w:t>
      </w:r>
      <w:r w:rsidRPr="005D7881">
        <w:rPr>
          <w:rFonts w:ascii="Garamond" w:eastAsia="Simplified Arabic" w:hAnsi="Garamond"/>
          <w:sz w:val="36"/>
          <w:lang w:val="fr-FR" w:bidi="ar-SA"/>
        </w:rPr>
        <w:t>/9/11</w:t>
      </w:r>
      <w:r w:rsidRPr="005D7881">
        <w:rPr>
          <w:rFonts w:ascii="Garamond" w:eastAsia="Simplified Arabic" w:hAnsi="Garamond"/>
          <w:sz w:val="36"/>
          <w:rtl/>
          <w:lang w:val="fr-FR" w:bidi="ar-SA"/>
        </w:rPr>
        <w:t>2001 بما يتلاءم مع مصالحها الداخلية والإقليمية وحتى الدولية ولذلك فإنها استطاعت أن تستخدم عنوان مكافحة الإرهاب بما يضمن لها تأييد أمريكيا كاملا وتعاطفا أوربيا متدرجا، وسكوتا عالميا وعجزا عربيا أيضا، وكانت إسرائيل المحرض الأول والأساسي للإدارة الأمريكية في شن الحرب على العراق من دون تردد ولا تأخير وذلك لعدة أسباب وأهداف فقد صرح وزير الدفاع الإسرائيلي في 16/10/2002 أن تغيير النظام في العراق سيجلب الاستقرار لمنطقة الشرق الأوسط، وسيشكل تحذيرا لسوريا وإيران لتنهيا دعمهما للإرهاب"، إن الحرب على العراق واحتلاله هو راحة كبيرة لإسرائيل ضمن مشروع الشرق الأوسط الكبير، فالعراق على سلبياته كان يمثل مشروع قومي عربي كبير وواعد يهدد أمن إسرائيل وبالتالي كانت بغداد هاجسا لإسرائيل</w:t>
      </w:r>
      <w:r w:rsidRPr="005D7881">
        <w:rPr>
          <w:rFonts w:ascii="Garamond" w:eastAsia="Simplified Arabic" w:hAnsi="Garamond"/>
          <w:sz w:val="36"/>
          <w:vertAlign w:val="superscript"/>
          <w:rtl/>
          <w:lang w:bidi="ar-SA"/>
        </w:rPr>
        <w:footnoteReference w:id="114"/>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كانت العقيدة الأمريكية تركز على تحقيق الأهداف بأقل جهد ممكن، وقد تعرضت الولايات المتحدة لمشاكل خارجية بالجملة بوضعها أقوى دول العالم طوال نصف القرن المنصرم وحتى نهاية الألفية الثانية اختلفت التوجهات وتعقد وتشابكت المصالح بين رجال الأعمال والشركات الكبرى في العالم، وطفا على سطح الأحداث موجات الاحتكار والعنصرية ورغبة الانفراد بقيادة العالم شهد العالم تطورات متلاحقة وسريعة عقب تولي بوش الابن وادارته مقاليد الحكم في الولايات المتحدة فقد صادف مجيء تلك الإدارة مع مطلع القرن الحادي والعشرين والألفية الجديدة هي الألفية الثالثة، عقب تطورات متلاحقة ومتسارعة تم معظمها في نهاية القرن العشرين لتجد الولايات المتحدة نفسها القوة العظمى على مستوى العالم</w:t>
      </w:r>
      <w:r w:rsidRPr="005D7881">
        <w:rPr>
          <w:rFonts w:ascii="Garamond" w:eastAsia="Simplified Arabic" w:hAnsi="Garamond"/>
          <w:sz w:val="36"/>
          <w:vertAlign w:val="superscript"/>
          <w:rtl/>
          <w:lang w:bidi="ar-SA"/>
        </w:rPr>
        <w:footnoteReference w:id="115"/>
      </w:r>
      <w:r w:rsidRPr="005D7881">
        <w:rPr>
          <w:rFonts w:ascii="Garamond" w:eastAsia="Simplified Arabic" w:hAnsi="Garamond"/>
          <w:sz w:val="36"/>
          <w:rtl/>
          <w:lang w:val="fr-FR" w:bidi="ar-SA"/>
        </w:rPr>
        <w:t>.</w:t>
      </w:r>
    </w:p>
    <w:p w:rsidR="00CB1EED" w:rsidRPr="005D7881" w:rsidRDefault="00DF2AC7" w:rsidP="00CB1EED">
      <w:pPr>
        <w:spacing w:before="120" w:after="120"/>
        <w:ind w:firstLine="567"/>
        <w:jc w:val="center"/>
        <w:rPr>
          <w:rFonts w:ascii="Garamond" w:eastAsia="Simplified Arabic" w:hAnsi="Garamond"/>
          <w:b/>
          <w:bCs/>
          <w:sz w:val="36"/>
          <w:rtl/>
          <w:lang w:val="fr-FR" w:bidi="ar-SA"/>
        </w:rPr>
      </w:pPr>
      <w:r w:rsidRPr="005D7881">
        <w:rPr>
          <w:rFonts w:ascii="Garamond" w:eastAsia="Simplified Arabic" w:hAnsi="Garamond"/>
          <w:sz w:val="36"/>
          <w:rtl/>
          <w:lang w:val="fr-FR" w:bidi="ar-SA"/>
        </w:rPr>
        <w:br w:type="page"/>
      </w:r>
      <w:r w:rsidR="00CB1EED" w:rsidRPr="005D7881">
        <w:rPr>
          <w:rFonts w:ascii="Garamond" w:eastAsia="Simplified Arabic" w:hAnsi="Garamond"/>
          <w:b/>
          <w:bCs/>
          <w:sz w:val="36"/>
          <w:rtl/>
          <w:lang w:val="fr-FR" w:bidi="ar-SA"/>
        </w:rPr>
        <w:t>المبحث الثاني:</w:t>
      </w:r>
    </w:p>
    <w:p w:rsidR="00DF2AC7" w:rsidRPr="005D7881" w:rsidRDefault="00DF2AC7" w:rsidP="00CB1EED">
      <w:pPr>
        <w:spacing w:before="120" w:after="120"/>
        <w:ind w:firstLine="567"/>
        <w:jc w:val="center"/>
        <w:rPr>
          <w:rFonts w:ascii="Garamond" w:eastAsia="Simplified Arabic" w:hAnsi="Garamond"/>
          <w:b/>
          <w:bCs/>
          <w:sz w:val="36"/>
          <w:rtl/>
          <w:lang w:val="fr-FR" w:bidi="ar-SA"/>
        </w:rPr>
      </w:pPr>
      <w:r w:rsidRPr="005D7881">
        <w:rPr>
          <w:rFonts w:ascii="Garamond" w:eastAsia="Simplified Arabic" w:hAnsi="Garamond"/>
          <w:b/>
          <w:bCs/>
          <w:sz w:val="36"/>
          <w:rtl/>
          <w:lang w:val="fr-FR" w:bidi="ar-SA"/>
        </w:rPr>
        <w:t>تأثير المحافظين الجدد في ال</w:t>
      </w:r>
      <w:r w:rsidR="00CB1EED" w:rsidRPr="005D7881">
        <w:rPr>
          <w:rFonts w:ascii="Garamond" w:eastAsia="Simplified Arabic" w:hAnsi="Garamond"/>
          <w:b/>
          <w:bCs/>
          <w:sz w:val="36"/>
          <w:rtl/>
          <w:lang w:val="fr-FR" w:bidi="ar-SA"/>
        </w:rPr>
        <w:t>قرار الأمريكي حرب العراق نموذجا</w:t>
      </w:r>
    </w:p>
    <w:p w:rsidR="00CB1EED" w:rsidRPr="005D7881" w:rsidRDefault="00CB1EED"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المطلب الأول:</w:t>
      </w:r>
    </w:p>
    <w:p w:rsidR="00DF2AC7" w:rsidRPr="005D7881" w:rsidRDefault="00DF2AC7"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تأثير المحافظين الجدد في</w:t>
      </w:r>
      <w:r w:rsidR="00CB1EED" w:rsidRPr="005D7881">
        <w:rPr>
          <w:rFonts w:ascii="Garamond" w:eastAsia="Simplified Arabic" w:hAnsi="Garamond"/>
          <w:b/>
          <w:bCs/>
          <w:sz w:val="36"/>
          <w:rtl/>
          <w:lang w:val="fr-FR" w:bidi="ar-SA"/>
        </w:rPr>
        <w:t xml:space="preserve"> القرار الأمريكي قبل حرب العراق</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لم تكن الحرب الأمريكية على العراق في عام 2003 مرتبطة بأحداث </w:t>
      </w:r>
      <w:r w:rsidRPr="005D7881">
        <w:rPr>
          <w:rFonts w:ascii="Garamond" w:eastAsia="Simplified Arabic" w:hAnsi="Garamond"/>
          <w:sz w:val="36"/>
          <w:lang w:val="fr-FR" w:bidi="ar-SA"/>
        </w:rPr>
        <w:t>/9/11</w:t>
      </w:r>
      <w:r w:rsidRPr="005D7881">
        <w:rPr>
          <w:rFonts w:ascii="Garamond" w:eastAsia="Simplified Arabic" w:hAnsi="Garamond"/>
          <w:sz w:val="36"/>
          <w:rtl/>
          <w:lang w:val="fr-FR" w:bidi="ar-SA"/>
        </w:rPr>
        <w:t>2001، وإن حاول المحافظون الجدد ربطها بها بطريقة أو بأخرى. إن هذه الحرب وردت في أجندة المحافظين الجدد منذ زمن طويل، حيث بدأ التخطيط لها مع نهاية حرب الخليج الأولى، وجرى تطويرها في التسعينيات.</w:t>
      </w:r>
    </w:p>
    <w:p w:rsidR="00DF2AC7" w:rsidRPr="005D7881" w:rsidRDefault="00DF2AC7" w:rsidP="00C44FCD">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فعندما كان بول ولفوفيتز يشتغل محللاً لدى البنتاغون في السبعينيات، صَوَّبَ اهتمامه نحو العراق، حيث أنجز في عام 1979 تقييماً سرياً بشأن التهديدات المحدقة بمنطقة الخليج العربي، وخلص فيه إلى أن العراق يمثل تهديداً خطيراً لجيرانه ولمصالح الولايات المتحدة، ومن ثم، فإنه يجب على الولايات المتحدة أن تتعامل مع هذا البلد معاملة قوية لتحطيمه، لأنه صار مزعجا لإسرائيل، كما صار مهدداً للمصالح الأمريكية في المنطقة، وراح ولفوفيتز ورفاقه من المحافظين الجدد ينتقدون طريقة تعامل الرئيس بوش الأب مع العراق في حرب عام 1991، لكونه أنهى الحرب دون أن يُسقط الرئيس صدام حسين.</w:t>
      </w:r>
    </w:p>
    <w:p w:rsidR="00DF2AC7" w:rsidRPr="005D7881" w:rsidRDefault="00DF2AC7" w:rsidP="00561F13">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وفي عهد الرئيس بيل كلينتون، ظل المحافظون الجدد يُلحون عليه لاتخاذ موقف حازم تجاه العراق لإسقاط صدام حسين. ففي سنة 1998، كتب بول ولفوفيتز مقالاً في مجلة " نيو ريبابليك" ذكر فيه بأن الإطاحة بصدام حسين هي الوسيلة الوحيدة التي تضمن الاستقرار في الخليج وتحفظ مصالح الولايات المتحدة الحيوية.</w:t>
      </w:r>
      <w:r w:rsidR="00561F13" w:rsidRPr="005D7881">
        <w:rPr>
          <w:rFonts w:ascii="Garamond" w:eastAsia="Simplified Arabic" w:hAnsi="Garamond"/>
          <w:sz w:val="36"/>
          <w:rtl/>
          <w:lang w:val="fr-FR" w:bidi="ar-SA"/>
        </w:rPr>
        <w:t>.</w:t>
      </w:r>
      <w:r w:rsidRPr="005D7881">
        <w:rPr>
          <w:rFonts w:ascii="Garamond" w:eastAsia="Simplified Arabic" w:hAnsi="Garamond"/>
          <w:sz w:val="36"/>
          <w:rtl/>
          <w:lang w:val="fr-FR" w:bidi="ar-SA"/>
        </w:rPr>
        <w:t>وفي رسالة موجهة إلى الرئيس كلينتون في عام 1998، حثه ولفوفيتز وعدد من المحافظين الجدد المعروفين المنتمين إلى مشروع القرن الأمريكي الجديد، على استخدام خطابه التالي عن حالة الاتحاد لرسم مسار أكثر إقداماً تجاه العراق بإزاحة صدام، معتبرين أن سياسة احتواء هذا الشخص لم تعد مجدية وغير كافية بشكل خطير</w:t>
      </w:r>
      <w:r w:rsidRPr="005D7881">
        <w:rPr>
          <w:rFonts w:ascii="Garamond" w:eastAsia="Simplified Arabic" w:hAnsi="Garamond"/>
          <w:sz w:val="36"/>
          <w:vertAlign w:val="superscript"/>
          <w:rtl/>
          <w:lang w:bidi="ar-SA"/>
        </w:rPr>
        <w:footnoteReference w:id="116"/>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وهكذا، كان ضرب العراق والتخلص من رئيسه نقطة الإنطلاق الرئيسية لتنفيذ أجندة المحافظين الجدد في المنطقة ومنها إلى العالم، كما كانوا يخططون في مشروع القرن الأمريكي الجديد".</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كما لعب الثنائي وليام كريستول وريتشارد بيرل دورا كبيرا في توجيه الحرب صوب العراق، فحسب بول غوتفريد فإن هذين الشخصين هما الأكثر نفوذا وتأثيرا من بين المحافظين الجدد المتنفذين في حزب الحرب، لما يتمتعان به من مكانة وظيفية وروابط واسعة ودعم مادي، وهما مسؤولان إلى حد بعيد عن حرب الولايات المتحدة على العراق واحتلاله</w:t>
      </w:r>
      <w:r w:rsidRPr="005D7881">
        <w:rPr>
          <w:rFonts w:ascii="Garamond" w:eastAsia="Simplified Arabic" w:hAnsi="Garamond"/>
          <w:sz w:val="36"/>
          <w:vertAlign w:val="superscript"/>
          <w:rtl/>
          <w:lang w:bidi="ar-SA"/>
        </w:rPr>
        <w:footnoteReference w:id="117"/>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فعندما سئل السيناتور الجمهوري شوك هاغل أمام جمع من الناس عن رغبة ريتشارد بيرل الشديدة في الهجوم على العراق، أجاب: "لماذا إذا لا ينضم إلى الدفعة الأولى من المهاجمين ضد بغداد؟!"، وكانت إشارة واضحة إلى أن المحافظين الجدد يدفعون بالجنود الأمريكيين إلى الموت دفعاً لأجل مصالح ضيقة لا تعني الشعب الأمريكي</w:t>
      </w:r>
      <w:r w:rsidRPr="005D7881">
        <w:rPr>
          <w:rFonts w:ascii="Garamond" w:eastAsia="Simplified Arabic" w:hAnsi="Garamond"/>
          <w:sz w:val="36"/>
          <w:vertAlign w:val="superscript"/>
          <w:rtl/>
          <w:lang w:bidi="ar-SA"/>
        </w:rPr>
        <w:footnoteReference w:id="118"/>
      </w:r>
      <w:r w:rsidRPr="005D7881">
        <w:rPr>
          <w:rFonts w:ascii="Garamond" w:eastAsia="Simplified Arabic" w:hAnsi="Garamond"/>
          <w:sz w:val="36"/>
          <w:rtl/>
          <w:lang w:val="fr-FR" w:bidi="ar-SA"/>
        </w:rPr>
        <w:t xml:space="preserve">. </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يذكر مايكل ليند بأن اليمين المتطرف الذي ينتمي إليه كل من بيرل وكريستول على صغر حجمه، قد أصبح القوة الفعالة في دوائر صناعة السياسة في الحزب الجمهوري</w:t>
      </w:r>
      <w:r w:rsidRPr="005D7881">
        <w:rPr>
          <w:rFonts w:ascii="Garamond" w:eastAsia="Simplified Arabic" w:hAnsi="Garamond"/>
          <w:sz w:val="36"/>
          <w:vertAlign w:val="superscript"/>
          <w:rtl/>
          <w:lang w:bidi="ar-SA"/>
        </w:rPr>
        <w:footnoteReference w:id="119"/>
      </w:r>
      <w:r w:rsidRPr="005D7881">
        <w:rPr>
          <w:rFonts w:ascii="Garamond" w:eastAsia="Simplified Arabic" w:hAnsi="Garamond"/>
          <w:sz w:val="36"/>
          <w:rtl/>
          <w:lang w:val="fr-FR" w:bidi="ar-SA"/>
        </w:rPr>
        <w:t xml:space="preserve">. وزاد من صلابة هذا اليمين مواقف شخصيات فاعلة ذات وزن ثقيل. فعلى سبيل المثال، روج جيمس وولسي، الرئيس السابق لوكالة الاستخبارات الأمريكية، لاتهام العراق بضلوعه أحداث </w:t>
      </w:r>
      <w:r w:rsidRPr="005D7881">
        <w:rPr>
          <w:rFonts w:ascii="Garamond" w:eastAsia="Simplified Arabic" w:hAnsi="Garamond"/>
          <w:sz w:val="36"/>
          <w:lang w:val="fr-FR" w:bidi="ar-SA"/>
        </w:rPr>
        <w:t>2001/9/11</w:t>
      </w:r>
      <w:r w:rsidRPr="005D7881">
        <w:rPr>
          <w:rFonts w:ascii="Garamond" w:eastAsia="Simplified Arabic" w:hAnsi="Garamond"/>
          <w:sz w:val="36"/>
          <w:rtl/>
          <w:lang w:val="fr-FR" w:bidi="ar-SA"/>
        </w:rPr>
        <w:t xml:space="preserve">، حيث ادعى أن مسؤولا عراقيا قابل محمد عطاء، أحد المُدَّعَى عليهم بخطف الطائرات ورئيس المجموعة التي قامت بهجوم الحادي عشر من سبتمبر، في اجتماع وهمي في براغ، عاصمة تشيكيا، في </w:t>
      </w:r>
      <w:r w:rsidRPr="005D7881">
        <w:rPr>
          <w:rFonts w:ascii="Garamond" w:eastAsia="Simplified Arabic" w:hAnsi="Garamond"/>
          <w:sz w:val="36"/>
          <w:rtl/>
          <w:lang w:val="fr-FR"/>
        </w:rPr>
        <w:t>ا</w:t>
      </w:r>
      <w:r w:rsidRPr="005D7881">
        <w:rPr>
          <w:rFonts w:ascii="Garamond" w:eastAsia="Simplified Arabic" w:hAnsi="Garamond"/>
          <w:sz w:val="36"/>
          <w:rtl/>
          <w:lang w:val="fr-FR" w:bidi="ar-SA"/>
        </w:rPr>
        <w:t>بريل 2001</w:t>
      </w:r>
      <w:r w:rsidRPr="005D7881">
        <w:rPr>
          <w:rFonts w:ascii="Garamond" w:eastAsia="Simplified Arabic" w:hAnsi="Garamond"/>
          <w:sz w:val="36"/>
          <w:vertAlign w:val="superscript"/>
          <w:rtl/>
          <w:lang w:bidi="ar-SA"/>
        </w:rPr>
        <w:footnoteReference w:id="120"/>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في يوم 26</w:t>
      </w:r>
      <w:r w:rsidRPr="005D7881">
        <w:rPr>
          <w:rFonts w:ascii="Garamond" w:eastAsia="Simplified Arabic" w:hAnsi="Garamond"/>
          <w:sz w:val="36"/>
          <w:lang w:val="fr-FR" w:bidi="ar-SA"/>
        </w:rPr>
        <w:t>/2/</w:t>
      </w:r>
      <w:r w:rsidRPr="005D7881">
        <w:rPr>
          <w:rFonts w:ascii="Garamond" w:eastAsia="Simplified Arabic" w:hAnsi="Garamond"/>
          <w:sz w:val="36"/>
          <w:rtl/>
          <w:lang w:val="fr-FR" w:bidi="ar-SA"/>
        </w:rPr>
        <w:t>2003، ألقى الرئيس بوش الابن خطاباً في حفل العشاء السنوي الذي يقيمه معهد المشروع الأمريكي" (أمريكان إنتربرايز)، وكان خطابه بمثابة إعلان حرب على العراق، بالنظر إلى الزمان والمكان اللذين اختارهما لإلقاء خطابه ذاك، فضلاً عن استقباله عند باب المعهد من قبل إيرفنغكريستول، الأب الروحي والمؤسس لتيار المحافظين الجدد، وفي أقل من شهر، تم إعلان الحرب على العراق</w:t>
      </w:r>
      <w:r w:rsidRPr="005D7881">
        <w:rPr>
          <w:rFonts w:ascii="Garamond" w:eastAsia="Simplified Arabic" w:hAnsi="Garamond"/>
          <w:sz w:val="36"/>
          <w:vertAlign w:val="superscript"/>
          <w:rtl/>
          <w:lang w:bidi="ar-SA"/>
        </w:rPr>
        <w:footnoteReference w:id="121"/>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وبمؤازرة أطراف أخرى، حقق المحافظون الجدد مبتغاهم في دفع الولايات المتحدة إلى خوض تلك الحرب، فقد كتب المؤلف الأمريكي ستانلي هيلر في الأيام التي سبقت الحرب يقول بأن الدفع باتجاه الحرب ضد العراق كانت تغذية زمرة مجنونة مشبعة بالروح الحربية من إسرائيل، وبالتنسيق والمؤازرة مع فرقة من اليهود الأمريكيين ومؤيديهم من المسيحيين، ملاحظا بأن ما حصل هو التقاء للمصالح، لعب المحافظون الجدد دوراً رئيسياً فيه"</w:t>
      </w:r>
      <w:r w:rsidRPr="005D7881">
        <w:rPr>
          <w:rFonts w:ascii="Garamond" w:eastAsia="Simplified Arabic" w:hAnsi="Garamond"/>
          <w:sz w:val="36"/>
          <w:vertAlign w:val="superscript"/>
          <w:rtl/>
          <w:lang w:bidi="ar-SA"/>
        </w:rPr>
        <w:footnoteReference w:id="122"/>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فالمحافظون الجدد وبحكم أنهم أصحاب ولاء لإسرائيل، يعتبرون العراق الخطر الأكبر عليها، خاصة وأنه سبق لصدام حسين أن تجرأ وأطلق عليها عدة صواريخ خلال حرب الخليج الأولى في عام 1991، ومن ثم يجب تحطيمه. أما القوميون المتطرفون، وعلى رأسهم تشيني ورامسفيلد، فاعتبروا أن غزو العراق أمر لا بد منه لكي تضمن الولايات المتحدة موضع قدم لها في منطقة الخليج، خشية تنامي قوة الصين، التي قد تصل إلى هذه المنطقة فتصير خطراً حقيقياً على المصالح الأمريكية، وهكذا كان لكل فريق من هؤلاء مصلحة في إشعال فتيل تلك الحرب</w:t>
      </w:r>
      <w:r w:rsidRPr="005D7881">
        <w:rPr>
          <w:rFonts w:ascii="Garamond" w:eastAsia="Simplified Arabic" w:hAnsi="Garamond"/>
          <w:sz w:val="36"/>
          <w:vertAlign w:val="superscript"/>
          <w:rtl/>
          <w:lang w:bidi="ar-SA"/>
        </w:rPr>
        <w:footnoteReference w:id="123"/>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والواقع أن مسألة خوض الحرب على العراق لقيت الدعم من مختلف الأطياف الأمريكية بما في ذلك أصحاب الاتجاه الواقعي. فقد سأل مايكل غيرسون -كاتب الخطابات المعروف في البيت الأبيض-هنري كيسنجر في سبتمبر من عام 2005: "لماذا دَعَمْتَ الحرب على العراق؟"، فأجاب كيسنجر بأن الرد الأمريكي على أحداث </w:t>
      </w:r>
      <w:r w:rsidRPr="005D7881">
        <w:rPr>
          <w:rFonts w:ascii="Garamond" w:eastAsia="Simplified Arabic" w:hAnsi="Garamond"/>
          <w:sz w:val="36"/>
          <w:lang w:val="fr-FR" w:bidi="ar-SA"/>
        </w:rPr>
        <w:t>2001/9/11</w:t>
      </w:r>
      <w:r w:rsidRPr="005D7881">
        <w:rPr>
          <w:rFonts w:ascii="Garamond" w:eastAsia="Simplified Arabic" w:hAnsi="Garamond"/>
          <w:sz w:val="36"/>
          <w:rtl/>
          <w:lang w:val="fr-FR" w:bidi="ar-SA"/>
        </w:rPr>
        <w:t>كان يجب أن يكون واسع النطاق، ولا يتوقف عند غزو أفغانستان والإطاحة بطالبان، ويفيد هذا التصريح بأن العراق كان مستهدفاً من قبل النخب السياسية الأمريكية المختلفة وإن بدرجات متفاوتة، هذا ناهيك عن أصحاب المصالح، وعلى رأسهم المجمع النفطي</w:t>
      </w:r>
      <w:r w:rsidRPr="005D7881">
        <w:rPr>
          <w:rFonts w:ascii="Garamond" w:eastAsia="Simplified Arabic" w:hAnsi="Garamond"/>
          <w:sz w:val="36"/>
          <w:vertAlign w:val="superscript"/>
          <w:rtl/>
          <w:lang w:bidi="ar-SA"/>
        </w:rPr>
        <w:footnoteReference w:id="124"/>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قدم المحافظون الجدد عدة ذرائع لخوض الحرب على العراق، فبالنسبة إليهم فإن هذا البلد هو إحدى دول "محور الشر"، ولم يحترم حسب ادعاءاتهم التزاماته الدولية بامتلاكه أسلحة دمار شامل واستخدامها ضد إيران وحتى ضد شعبه وله علاقات بتنظيم القاعدة، المسؤول</w:t>
      </w:r>
      <w:r w:rsidRPr="005D7881">
        <w:rPr>
          <w:rFonts w:ascii="Garamond" w:eastAsia="Simplified Arabic" w:hAnsi="Garamond"/>
          <w:sz w:val="36"/>
          <w:vertAlign w:val="superscript"/>
          <w:rtl/>
          <w:lang w:bidi="ar-SA"/>
        </w:rPr>
        <w:footnoteReference w:id="125"/>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بالإضافة إلى كون النظام العراقي استبدادياً وينبغي تغييره كان الغرض من تقديم المحافظين الجدد لهذه الذرائع التملص بالدرجة الأولى من تهمة "الولاء" لإسرائيل، وفي النهاية خاضت الولايات المتحدة الحرب على هذا البلد بمفردها رغم استنكار المجموعة الدولية لذلك، واعتبرت أن ما لديها من أسباب للقيام بتلك الحرب يمنحها الشرعية حتى وإن رفض مجلس الأمن منحها الضوء الأخضر. وبهذا الشكل، تمردت بقوة على إرادة المجموعة الدولية واستفردت برأيها.</w:t>
      </w:r>
    </w:p>
    <w:p w:rsidR="00DF2AC7" w:rsidRPr="005D7881" w:rsidRDefault="00DF2AC7" w:rsidP="00CB1EED">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إذا كانت الحرب على العراق مرسومة ضمن مخططات المحافظين الجدد وفي ظل الهلع والغضب اللذين أنتجتهما</w:t>
      </w:r>
      <w:r w:rsidR="00CB1EED" w:rsidRPr="005D7881">
        <w:rPr>
          <w:rFonts w:ascii="Garamond" w:eastAsia="Simplified Arabic" w:hAnsi="Garamond"/>
          <w:sz w:val="36"/>
          <w:rtl/>
          <w:lang w:val="fr-FR" w:bidi="ar-SA"/>
        </w:rPr>
        <w:t xml:space="preserve">أحداث </w:t>
      </w:r>
      <w:r w:rsidR="00CB1EED" w:rsidRPr="005D7881">
        <w:rPr>
          <w:rFonts w:ascii="Garamond" w:eastAsia="Simplified Arabic" w:hAnsi="Garamond"/>
          <w:sz w:val="36"/>
          <w:lang w:val="fr-FR" w:bidi="ar-SA"/>
        </w:rPr>
        <w:t>2001/9/11</w:t>
      </w:r>
      <w:r w:rsidRPr="005D7881">
        <w:rPr>
          <w:rFonts w:ascii="Garamond" w:eastAsia="Simplified Arabic" w:hAnsi="Garamond"/>
          <w:sz w:val="36"/>
          <w:rtl/>
          <w:lang w:val="fr-FR" w:bidi="ar-SA"/>
        </w:rPr>
        <w:t>، انتهز هـؤلاء الفرصة وتصرفوا باستقلالية، ورددوا تهماً كاذبة للعراق لتستقر كحقائق في النقاشات العامة، ولعل ما زاد من إتاحة الفرصة لضرب هدف معروف بوضوح كالعراق هو عدم تمكن الولايات المتحدة من العثور على أثر لابن لادن آنذاك، الذي ازدادت شعبيته لدى الرأي العام العربي والإسلامي، بل وحتى لدى بعض الشعوب التي تناصب الولايات المتحدة العداء</w:t>
      </w:r>
      <w:r w:rsidRPr="005D7881">
        <w:rPr>
          <w:rFonts w:ascii="Garamond" w:eastAsia="Simplified Arabic" w:hAnsi="Garamond"/>
          <w:sz w:val="36"/>
          <w:vertAlign w:val="superscript"/>
          <w:rtl/>
          <w:lang w:bidi="ar-SA"/>
        </w:rPr>
        <w:footnoteReference w:id="126"/>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في يوم 17</w:t>
      </w:r>
      <w:r w:rsidRPr="005D7881">
        <w:rPr>
          <w:rFonts w:ascii="Garamond" w:eastAsia="Simplified Arabic" w:hAnsi="Garamond"/>
          <w:sz w:val="36"/>
          <w:lang w:val="fr-FR" w:bidi="ar-SA"/>
        </w:rPr>
        <w:t>/3/</w:t>
      </w:r>
      <w:r w:rsidRPr="005D7881">
        <w:rPr>
          <w:rFonts w:ascii="Garamond" w:eastAsia="Simplified Arabic" w:hAnsi="Garamond"/>
          <w:sz w:val="36"/>
          <w:rtl/>
          <w:lang w:val="fr-FR" w:bidi="ar-SA"/>
        </w:rPr>
        <w:t>2003، أي قبيل شن الولايات المتحدة الحرب على العراق، كتب وليام كريستول في افتتاحية مجلة "ويكلي ستاندارد" يقول: "من الواضح أننا مبتهجون اليوم لأن استراتيجية العراق التي اقترحناها منذ وقت بعيد.. قد أصبحت السياسة التي تتبعها الولايات المتحدة"، وهو تأكيد على أن المحافظين الجدد هم من دفع بالدرجة الأولى باتجاه هذه الحرب، وكان يحركم في ذلك، بطبيعة الحال، ارتباطاتهم المصلحية مع أطراف عدة</w:t>
      </w:r>
      <w:r w:rsidRPr="005D7881">
        <w:rPr>
          <w:rFonts w:ascii="Garamond" w:eastAsia="Simplified Arabic" w:hAnsi="Garamond"/>
          <w:sz w:val="36"/>
          <w:vertAlign w:val="superscript"/>
          <w:rtl/>
          <w:lang w:bidi="ar-SA"/>
        </w:rPr>
        <w:footnoteReference w:id="127"/>
      </w:r>
      <w:r w:rsidRPr="005D7881">
        <w:rPr>
          <w:rFonts w:ascii="Garamond" w:eastAsia="Simplified Arabic" w:hAnsi="Garamond"/>
          <w:sz w:val="36"/>
          <w:rtl/>
          <w:lang w:val="fr-FR" w:bidi="ar-SA"/>
        </w:rPr>
        <w:t>.</w:t>
      </w: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rtl/>
          <w:lang w:val="fr-FR" w:bidi="ar-SA"/>
        </w:rPr>
      </w:pPr>
    </w:p>
    <w:p w:rsidR="009A3DA5" w:rsidRPr="005D7881" w:rsidRDefault="009A3DA5" w:rsidP="00DF2AC7">
      <w:pPr>
        <w:spacing w:before="120" w:after="120"/>
        <w:ind w:firstLine="567"/>
        <w:jc w:val="both"/>
        <w:rPr>
          <w:rFonts w:ascii="Garamond" w:eastAsia="Simplified Arabic" w:hAnsi="Garamond"/>
          <w:sz w:val="36"/>
          <w:rtl/>
          <w:lang w:val="fr-FR" w:bidi="ar-SA"/>
        </w:rPr>
      </w:pPr>
    </w:p>
    <w:p w:rsidR="009A3DA5" w:rsidRPr="005D7881" w:rsidRDefault="009A3DA5" w:rsidP="00DF2AC7">
      <w:pPr>
        <w:spacing w:before="120" w:after="120"/>
        <w:ind w:firstLine="567"/>
        <w:jc w:val="both"/>
        <w:rPr>
          <w:rFonts w:ascii="Garamond" w:eastAsia="Simplified Arabic" w:hAnsi="Garamond"/>
          <w:sz w:val="36"/>
          <w:rtl/>
          <w:lang w:val="fr-FR" w:bidi="ar-SA"/>
        </w:rPr>
      </w:pPr>
    </w:p>
    <w:p w:rsidR="005D7881" w:rsidRDefault="005D7881" w:rsidP="00DF2AC7">
      <w:pPr>
        <w:spacing w:before="120" w:after="120"/>
        <w:ind w:firstLine="567"/>
        <w:jc w:val="both"/>
        <w:rPr>
          <w:rFonts w:ascii="Garamond" w:eastAsia="Simplified Arabic" w:hAnsi="Garamond"/>
          <w:b/>
          <w:bCs/>
          <w:sz w:val="36"/>
          <w:rtl/>
          <w:lang w:val="fr-FR" w:bidi="ar-SA"/>
        </w:rPr>
      </w:pPr>
    </w:p>
    <w:p w:rsidR="00CB1EED" w:rsidRPr="005D7881" w:rsidRDefault="00CB1EED" w:rsidP="00DF2AC7">
      <w:pPr>
        <w:spacing w:before="120" w:after="120"/>
        <w:ind w:firstLine="567"/>
        <w:jc w:val="both"/>
        <w:rPr>
          <w:rFonts w:ascii="Garamond" w:eastAsia="Simplified Arabic" w:hAnsi="Garamond"/>
          <w:b/>
          <w:bCs/>
          <w:sz w:val="36"/>
          <w:lang w:val="fr-FR" w:bidi="ar-SA"/>
        </w:rPr>
      </w:pPr>
      <w:r w:rsidRPr="005D7881">
        <w:rPr>
          <w:rFonts w:ascii="Garamond" w:eastAsia="Simplified Arabic" w:hAnsi="Garamond"/>
          <w:b/>
          <w:bCs/>
          <w:sz w:val="36"/>
          <w:rtl/>
          <w:lang w:val="fr-FR" w:bidi="ar-SA"/>
        </w:rPr>
        <w:t>المطلب الثاني:</w:t>
      </w:r>
    </w:p>
    <w:p w:rsidR="00DF2AC7" w:rsidRPr="005D7881" w:rsidRDefault="00DF2AC7" w:rsidP="00DF2AC7">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تأثير المحافظين الجدد في</w:t>
      </w:r>
      <w:r w:rsidR="00CB1EED" w:rsidRPr="005D7881">
        <w:rPr>
          <w:rFonts w:ascii="Garamond" w:eastAsia="Simplified Arabic" w:hAnsi="Garamond"/>
          <w:b/>
          <w:bCs/>
          <w:sz w:val="36"/>
          <w:rtl/>
          <w:lang w:val="fr-FR" w:bidi="ar-SA"/>
        </w:rPr>
        <w:t xml:space="preserve"> القرار الأمريكي بعد حرب العراق</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في 20</w:t>
      </w:r>
      <w:r w:rsidRPr="005D7881">
        <w:rPr>
          <w:rFonts w:ascii="Garamond" w:eastAsia="Simplified Arabic" w:hAnsi="Garamond"/>
          <w:sz w:val="36"/>
          <w:lang w:val="fr-FR" w:bidi="ar-SA"/>
        </w:rPr>
        <w:t>/3/</w:t>
      </w:r>
      <w:r w:rsidRPr="005D7881">
        <w:rPr>
          <w:rFonts w:ascii="Garamond" w:eastAsia="Simplified Arabic" w:hAnsi="Garamond"/>
          <w:sz w:val="36"/>
          <w:rtl/>
          <w:lang w:val="fr-FR" w:bidi="ar-SA"/>
        </w:rPr>
        <w:t>2003 أي بعد انقضاء المهلة التي أعطاها بوش الابن لـصدام حسين ونجليه بمغادرة العراق سمعت دوي انفجارات في بغداد، وبعد 45 دقيقة صرح الرئيس الأمريكي أنه أصدر أوامره لتوجيه ضربة "الفرصة التي استهدفت منزلا كان يعتقد أن صدام حسين متواجد فيه، ثم جاء الغزو بعد ذلك سريعا؛ فبعد حوالي ثلاثة أسابيع سقط النظام العراقي، وخوفا من تكرار ما حدث في حرب الخليج الثانية، من إشعال للنيران في حقول النفط قامت القوات البريطانية بإحكام سيطرتها على حقول نفط الرميلة وأم قصر والفاو بمساعدة القوات الأسترالية، ثم توغلت الدبابات الأمريكية في الصحراء العراقية، متجاوزة المدن الرئيسية لتجنب حرب الشوارع داخل المدن كما حاصرت القوات البريطانية مدينة البصرة لأسبوعين قبل أن تستطيع اقتحامها بعد معركة عنيفة بالدبابات، اعتبرت أعنف معركة خاضتها القوات المدرعة البريطانية، منذ الحرب العالمية الثانية، وتم السيطرة على البصرة في 27 مارس، وفي 9</w:t>
      </w:r>
      <w:r w:rsidRPr="005D7881">
        <w:rPr>
          <w:rFonts w:ascii="Garamond" w:eastAsia="Simplified Arabic" w:hAnsi="Garamond"/>
          <w:sz w:val="36"/>
          <w:lang w:val="fr-FR" w:bidi="ar-SA"/>
        </w:rPr>
        <w:t>/4/</w:t>
      </w:r>
      <w:r w:rsidRPr="005D7881">
        <w:rPr>
          <w:rFonts w:ascii="Garamond" w:eastAsia="Simplified Arabic" w:hAnsi="Garamond"/>
          <w:sz w:val="36"/>
          <w:rtl/>
          <w:lang w:val="fr-FR" w:bidi="ar-SA"/>
        </w:rPr>
        <w:t xml:space="preserve">2003 أعلنت القوات ي الأمريكية بسط سيطرتها على معظم المناطق في العراق، وتولى القائد العسكري الأمريكي تومي فرانكس قيادة العراق في تلك الفترة باعتباره القائد العام للقوات الأمريكية. وبعد </w:t>
      </w:r>
      <w:r w:rsidRPr="005D7881">
        <w:rPr>
          <w:rFonts w:ascii="Garamond" w:eastAsia="Simplified Arabic" w:hAnsi="Garamond"/>
          <w:sz w:val="36"/>
          <w:rtl/>
          <w:lang w:val="fr-FR"/>
        </w:rPr>
        <w:t>س</w:t>
      </w:r>
      <w:r w:rsidRPr="005D7881">
        <w:rPr>
          <w:rFonts w:ascii="Garamond" w:eastAsia="Simplified Arabic" w:hAnsi="Garamond"/>
          <w:sz w:val="36"/>
          <w:rtl/>
          <w:lang w:val="fr-FR" w:bidi="ar-SA"/>
        </w:rPr>
        <w:t>قوط بغداد في 9</w:t>
      </w:r>
      <w:r w:rsidRPr="005D7881">
        <w:rPr>
          <w:rFonts w:ascii="Garamond" w:eastAsia="Simplified Arabic" w:hAnsi="Garamond"/>
          <w:sz w:val="36"/>
          <w:lang w:val="fr-FR" w:bidi="ar-SA"/>
        </w:rPr>
        <w:t>/4/</w:t>
      </w:r>
      <w:r w:rsidRPr="005D7881">
        <w:rPr>
          <w:rFonts w:ascii="Garamond" w:eastAsia="Simplified Arabic" w:hAnsi="Garamond"/>
          <w:sz w:val="36"/>
          <w:rtl/>
          <w:lang w:val="fr-FR" w:bidi="ar-SA"/>
        </w:rPr>
        <w:t>2003، دخلت القوات الأمريكية مدينة كركوك في 10</w:t>
      </w:r>
      <w:r w:rsidRPr="005D7881">
        <w:rPr>
          <w:rFonts w:ascii="Garamond" w:eastAsia="Simplified Arabic" w:hAnsi="Garamond"/>
          <w:sz w:val="36"/>
          <w:lang w:val="fr-FR" w:bidi="ar-SA"/>
        </w:rPr>
        <w:t>2003/4/</w:t>
      </w:r>
      <w:r w:rsidRPr="005D7881">
        <w:rPr>
          <w:rFonts w:ascii="Garamond" w:eastAsia="Simplified Arabic" w:hAnsi="Garamond"/>
          <w:sz w:val="36"/>
          <w:rtl/>
          <w:lang w:val="fr-FR" w:bidi="ar-SA"/>
        </w:rPr>
        <w:t xml:space="preserve"> وتكريت في 15</w:t>
      </w:r>
      <w:r w:rsidRPr="005D7881">
        <w:rPr>
          <w:rFonts w:ascii="Garamond" w:eastAsia="Simplified Arabic" w:hAnsi="Garamond"/>
          <w:sz w:val="36"/>
          <w:lang w:val="fr-FR" w:bidi="ar-SA"/>
        </w:rPr>
        <w:t>/4/</w:t>
      </w:r>
      <w:r w:rsidRPr="005D7881">
        <w:rPr>
          <w:rFonts w:ascii="Garamond" w:eastAsia="Simplified Arabic" w:hAnsi="Garamond"/>
          <w:sz w:val="36"/>
          <w:rtl/>
          <w:lang w:val="fr-FR" w:bidi="ar-SA"/>
        </w:rPr>
        <w:t>2003</w:t>
      </w:r>
      <w:r w:rsidRPr="005D7881">
        <w:rPr>
          <w:rFonts w:ascii="Garamond" w:eastAsia="Simplified Arabic" w:hAnsi="Garamond"/>
          <w:sz w:val="36"/>
          <w:vertAlign w:val="superscript"/>
          <w:rtl/>
          <w:lang w:bidi="ar-SA"/>
        </w:rPr>
        <w:footnoteReference w:id="128"/>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وبذلك شكل سلوك الولايات المتحدة انقلابا على مفهوم العلاقات الدولية، إذ ضربت بعرض الحائط اعتراضات الحلفاء والشرعية الدولية، إضافة إلى عدم الإصغاء إلى الانتقادات والمعارضة الشعبية الواسعة للحرب، وذلك بسبب أيديولوجية المحافظين الجدد الرامية إلى هيكلة منطقة الشرق الأوسط، بما يتناسب مع الاستراتيجية الأمريكية والإسرائيلية، حيث تم تقديم هذه الاستراتيجية من خلال خطاب ديني أيديولوجي، يرى أن الولايات المتحدة تحمل رسالة "خلاصية" للعالم بالمفهوم الديني المسيحي، وتهدف إلى سيادة قوى الخير على قوى الشر، وترى أن الولايات المتحدة تمثل قوى الخير، لذا لابد لها من تحقيق الهيمنة الخيرة لقولبة العالم وإعادة تنظيمه</w:t>
      </w:r>
      <w:r w:rsidRPr="005D7881">
        <w:rPr>
          <w:rFonts w:ascii="Garamond" w:eastAsia="Simplified Arabic" w:hAnsi="Garamond"/>
          <w:sz w:val="36"/>
          <w:vertAlign w:val="superscript"/>
          <w:rtl/>
          <w:lang w:bidi="ar-SA"/>
        </w:rPr>
        <w:footnoteReference w:id="129"/>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وعلى الرغم من الانتصار السريع الذي حققته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في غزوها للعراق إلا أنه أوقع </w:t>
      </w:r>
      <w:r w:rsidR="00DA2063" w:rsidRPr="005D7881">
        <w:rPr>
          <w:rFonts w:ascii="Garamond" w:eastAsia="Simplified Arabic" w:hAnsi="Garamond"/>
          <w:sz w:val="36"/>
          <w:rtl/>
          <w:lang w:val="fr-FR" w:bidi="ar-SA"/>
        </w:rPr>
        <w:t>الولايات المتحدة</w:t>
      </w:r>
      <w:r w:rsidRPr="005D7881">
        <w:rPr>
          <w:rFonts w:ascii="Garamond" w:eastAsia="Simplified Arabic" w:hAnsi="Garamond"/>
          <w:sz w:val="36"/>
          <w:rtl/>
          <w:lang w:val="fr-FR" w:bidi="ar-SA"/>
        </w:rPr>
        <w:t xml:space="preserve"> في ورطة حقيقية لا تعرف كيف تخرج منها، ولا سيما بعد أن بطلت مزاعم الإدارة الأمريكية بعدم امتلاك العراق لأسلحة التدمير الشامل، فضلا عن تفنيد مزاعم العلاقات بين نظام الرئيس العراقي السابق صدام حسين وتنظيم القاعدة بزعامة أسامة بن لادن، فالعراق لم يكن دولة إرهابية أو تشجع على الإرهاب، ولم تكن تربطه علاقة ذات مغزى بأي منظمة إرهابية على حد علم وكالات المخابرات الأمريكية والبريطانية والإسرائيلية</w:t>
      </w:r>
      <w:r w:rsidRPr="005D7881">
        <w:rPr>
          <w:rFonts w:ascii="Garamond" w:eastAsia="Simplified Arabic" w:hAnsi="Garamond"/>
          <w:sz w:val="36"/>
          <w:vertAlign w:val="superscript"/>
          <w:rtl/>
          <w:lang w:bidi="ar-SA"/>
        </w:rPr>
        <w:footnoteReference w:id="130"/>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فبعد سقوط بغداد قام الرئيس الأمريكي بإرسال فريق تفتيش برئاسة ديفيد كي الذي كتب تقريرا سلمه إلى الرئيس الأمريكي في 3</w:t>
      </w:r>
      <w:r w:rsidRPr="005D7881">
        <w:rPr>
          <w:rFonts w:ascii="Garamond" w:eastAsia="Simplified Arabic" w:hAnsi="Garamond"/>
          <w:sz w:val="36"/>
          <w:lang w:val="fr-FR" w:bidi="ar-SA"/>
        </w:rPr>
        <w:t>/10/</w:t>
      </w:r>
      <w:r w:rsidRPr="005D7881">
        <w:rPr>
          <w:rFonts w:ascii="Garamond" w:eastAsia="Simplified Arabic" w:hAnsi="Garamond"/>
          <w:sz w:val="36"/>
          <w:rtl/>
          <w:lang w:val="fr-FR" w:bidi="ar-SA"/>
        </w:rPr>
        <w:t xml:space="preserve">2003 نص فيه </w:t>
      </w:r>
      <w:r w:rsidRPr="005D7881">
        <w:rPr>
          <w:rFonts w:ascii="Garamond" w:eastAsia="Simplified Arabic" w:hAnsi="Garamond"/>
          <w:sz w:val="36"/>
          <w:rtl/>
          <w:lang w:val="fr-FR"/>
        </w:rPr>
        <w:t>أ</w:t>
      </w:r>
      <w:r w:rsidRPr="005D7881">
        <w:rPr>
          <w:rFonts w:ascii="Garamond" w:eastAsia="Simplified Arabic" w:hAnsi="Garamond"/>
          <w:sz w:val="36"/>
          <w:rtl/>
          <w:lang w:val="fr-FR" w:bidi="ar-SA"/>
        </w:rPr>
        <w:t>نه "لم يتم العثور لحد الآن على أي اثر لأسلحة دمار شامل عراقية"، وأضاف ديفيد كي في استجواب له أمام مجلس الشيوخ الأمريكي أنه" بتصوري نحن جعلنا الوضع في العراق أخطر مما كان عليه قبل الحرب، وبعد بطلان الحجج الأمريكية واندلاع شرارة المقاومة العراقية، بدأ المشروع الأمريكي في العراق بالتعثر لأسباب كثيرة، كان من أبرزها الاستعجال في شن الحرب دون خطة واضحة لما بعد الاحتلال، فغياب الاستراتيجية الواضحة لمرحلة ما بعد الحرب أدى إلى ما تواجهه الولايات المتحدة الآن في العراق، إضافة إلى الانفراد بقرار الحرب، فالحسابات الضيقة وسوء التقدير اللذان تميزت بهما السياسة الأمريكية، هم ش دور دول الجوار العراقي، مما ساعد على تفاقم الوضع هناك، علاوة على أن سوء إدارة الاحتلال للفترة الانتقالية بشكل عام، أي مجمل السياسات والآليات التي استخدمت في نقل السلطة، كانت تعبر عن الجهل الأمريكي بالواقع العراقي</w:t>
      </w:r>
      <w:r w:rsidRPr="005D7881">
        <w:rPr>
          <w:rFonts w:ascii="Garamond" w:eastAsia="Simplified Arabic" w:hAnsi="Garamond"/>
          <w:sz w:val="36"/>
          <w:vertAlign w:val="superscript"/>
          <w:rtl/>
          <w:lang w:bidi="ar-SA"/>
        </w:rPr>
        <w:footnoteReference w:id="131"/>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بدأت العديد من الآراء المعارضة للحملة العسكرية الأمريكية بـالظهور الأمريكي بشكل محرج لإدارة الرئيس بوش الابن، فقد كان الغزو للعراق مخالفة للبند الرابع من المادة 02 لميثاق هيئة الأمم المتحدة التي تنص على أنه "لا يحق لدولة عضو في الأمم المتحدة من تهديد أو استعمال القوة ضد دولة ذات سيادة لأغراض غير أغراض الدفاع عن النفس.</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 حيث صرح السكرتير العام للأمم المتحدة آنذاك كوفي عنان بعد سقوط بغداد أن الغزو كان منافيا لميثاق الأمم المتحدة، وكان هذا مطابقا لرأي السكرتير السابق للأمم المتحدة بطرس بطرس غالي، وفي 28</w:t>
      </w:r>
      <w:r w:rsidRPr="005D7881">
        <w:rPr>
          <w:rFonts w:ascii="Garamond" w:eastAsia="Simplified Arabic" w:hAnsi="Garamond"/>
          <w:sz w:val="36"/>
          <w:lang w:val="fr-FR" w:bidi="ar-SA"/>
        </w:rPr>
        <w:t>/4/</w:t>
      </w:r>
      <w:r w:rsidRPr="005D7881">
        <w:rPr>
          <w:rFonts w:ascii="Garamond" w:eastAsia="Simplified Arabic" w:hAnsi="Garamond"/>
          <w:sz w:val="36"/>
          <w:rtl/>
          <w:lang w:val="fr-FR" w:bidi="ar-SA"/>
        </w:rPr>
        <w:t>2005 أصدر وزير العدل البريطاني السابق مذكرة نصت على أن أي حملة عسكرية هدفها تغيير نظام سياسي هو عمل غير مشروع</w:t>
      </w:r>
      <w:r w:rsidRPr="005D7881">
        <w:rPr>
          <w:rFonts w:ascii="Garamond" w:eastAsia="Simplified Arabic" w:hAnsi="Garamond"/>
          <w:sz w:val="36"/>
          <w:vertAlign w:val="superscript"/>
          <w:rtl/>
          <w:lang w:bidi="ar-SA"/>
        </w:rPr>
        <w:footnoteReference w:id="132"/>
      </w:r>
      <w:r w:rsidRPr="005D7881">
        <w:rPr>
          <w:rFonts w:ascii="Garamond" w:eastAsia="Simplified Arabic" w:hAnsi="Garamond"/>
          <w:sz w:val="36"/>
          <w:rtl/>
          <w:lang w:val="fr-FR" w:bidi="ar-SA"/>
        </w:rPr>
        <w:t xml:space="preserve">. </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زاد من حدة التورط الأمريكي في العراق عدد من السياسات الخاطئة التي ارتكبتها سلطة الاحتلال؛ كالإخفاق في استعادة القانون والنظام ومنع انتشار أعمال النهب والاستخدام المفرط للقوة والاختيار القسري لقيادات البلد وفضائح سجن أبو غريب والحل الجماعي للجيش والاستبعاد بلا تمييز لأعضاء حزب البعث وتهميش العرب السنة، ساهمت في بلورة رأي عراقي يرى أن هذا الأم مقصود ويرمي إلى إطالة أمد الاحتلال، وأصبح الكثير من العراقيين يرون أن واشنطن عازمة على نهب بلدهم وتدميره وليس إعادة أعماره</w:t>
      </w:r>
      <w:r w:rsidRPr="005D7881">
        <w:rPr>
          <w:rFonts w:ascii="Garamond" w:eastAsia="Simplified Arabic" w:hAnsi="Garamond"/>
          <w:sz w:val="36"/>
          <w:vertAlign w:val="superscript"/>
          <w:rtl/>
          <w:lang w:bidi="ar-SA"/>
        </w:rPr>
        <w:footnoteReference w:id="133"/>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بدا وضحا عقب أشهر فقط من الاحتلال الأمريكي للعراق وتصاعد أعمال المقاومة مدى التورط الأمريكي في المستنقع العراقي، وهو الأمر الذي حدا بحشد من السياسيين والأكاديميين الأمريكيين إلى توجيه رسالة مفتوحة إلى الشعب الأمريكي والرأي العام يحثون فيها على ضرورة الضغط باتجاه تغيير السياسة الخارجية الأمريكية، كما وجه المشاركون في المؤتمر القومي العربي رسالة إلى زعماء العالم والرأي العام العالمي والكونغرس الأمريكي، يعبرون فيها عن ضرورة مواجهة التساؤلات الخطيرة عن مصداقية القانون الدولي، فالعالم بأسره مهدد بالسقوط في حالة خطيرة من الفراغ الأخلاقي والقيمي نتيجة لسيادة قانون القوة والهيمنة، وعقلية المصادرة في التعامل مع البلدان الأخرى، وهو الأمر الذي نتج عن الحرب غير المشروعة التي شنت على العراق، فهي حرب لم يصدر بها أي تفويض أو تخويل من الأمم المتحدة أو مجلس الأمن، فقد تم اجتياح العراق من جانب قوات أمريكية وبريطانية، انتهاكا لميثاق الأمم المتحدة الذي اشترط لأي عمل عسكري يوجه ضد دولة ذات سيادة، بأن يكون دفاعا عن النفس ضد بلد يهدد باستخدام القوة العسكرية، وفي هذا الصدد فان العراق لم يهدد أي بلد ولم يشكل خطرا وشيكا على الولايات المتحدة، وهو ما عرفه الجميع من الشهادة التي أدلى بها المدير السابق لوكالة المخابرات الأمريكية أمام الكونغرس والتي أكد فيها على أنه لم يذكر العراق في أي تقرير رفعه إلى الرئيس الأمريكي باعتباره يمثل خطرا وشيكا على الولايات المتحدة</w:t>
      </w:r>
      <w:r w:rsidRPr="005D7881">
        <w:rPr>
          <w:rFonts w:ascii="Garamond" w:eastAsia="Simplified Arabic" w:hAnsi="Garamond"/>
          <w:sz w:val="36"/>
          <w:vertAlign w:val="superscript"/>
          <w:rtl/>
          <w:lang w:bidi="ar-SA"/>
        </w:rPr>
        <w:footnoteReference w:id="134"/>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صرح بوش الابن سنة 2004 قائلا: "حتى لو كنت أعرف قبل الحرب ما أعرفه الآن من عدم وجود أسلحة محظورة في العراق فإني كنت سأقوم بدخول العراق"، وهو الأمر الذي يبين الطابع الشخصي الذي تناول فيه الرئيس بوش الابن المسألة العراقية وبتأثير المحافظين الجدد، باعتماد أسلوب المراوغة والتضليل،</w:t>
      </w:r>
      <w:r w:rsidRPr="005D7881">
        <w:rPr>
          <w:rFonts w:ascii="Garamond" w:eastAsia="Simplified Arabic" w:hAnsi="Garamond"/>
          <w:sz w:val="36"/>
          <w:rtl/>
          <w:lang w:val="fr-FR"/>
        </w:rPr>
        <w:t xml:space="preserve"> كل هذا يدل ويؤشر بوضوح على طبيعة التفكير الأمريكي، ومدى التخبط الأيديولوجي الذي وقعت به الإدارة الأمريكية</w:t>
      </w:r>
      <w:r w:rsidRPr="005D7881">
        <w:rPr>
          <w:rFonts w:ascii="Garamond" w:eastAsia="Simplified Arabic" w:hAnsi="Garamond"/>
          <w:sz w:val="36"/>
          <w:vertAlign w:val="superscript"/>
          <w:rtl/>
          <w:lang w:bidi="ar-SA"/>
        </w:rPr>
        <w:footnoteReference w:id="135"/>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rPr>
        <w:t>تشير الكاتبة نعومي كلاين في مقالة لها حول يوتوبيا المحافظين الجدد: "</w:t>
      </w:r>
      <w:r w:rsidRPr="005D7881">
        <w:rPr>
          <w:rFonts w:ascii="Garamond" w:eastAsia="Simplified Arabic" w:hAnsi="Garamond"/>
          <w:sz w:val="36"/>
          <w:rtl/>
          <w:lang w:val="fr-FR" w:bidi="ar-SA"/>
        </w:rPr>
        <w:t>كان الرئيس قد استسلم لرؤية المحافظين الجدد لتحويل العراق إلى دولة شركات نموذجية من شأنها أن تفتح المنطقة كلها، هذه الإجراءات تتخذ في المنطقة الخضراء المليئة بجمهوريين صغار السن، آتين مباشرة من مؤسسة تراث، عهد إليهم بمهمات لم يخطر لهم يوما أن يتولوها في الوطن، سكوت إیروين ابن الحادية والعشرين يساعد العراقيين على إدارة الأمور المالية!! الخبرة السابقة له كانت قيادة عربة بيع الايس"</w:t>
      </w:r>
      <w:r w:rsidRPr="005D7881">
        <w:rPr>
          <w:rFonts w:ascii="Garamond" w:eastAsia="Simplified Arabic" w:hAnsi="Garamond"/>
          <w:sz w:val="36"/>
          <w:vertAlign w:val="superscript"/>
          <w:rtl/>
          <w:lang w:bidi="ar-SA"/>
        </w:rPr>
        <w:footnoteReference w:id="136"/>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وفي ظل هذه الظروف حاولت الولايات المتحدة التظاهر بتحقيق بعض النجاحات أمام الرأي العام العالمي، وهكذا صدر ما سمي بـ" قانون إدارة الدولة العراقية للمرحلة الانتقالية"، وجرى في 30</w:t>
      </w:r>
      <w:r w:rsidRPr="005D7881">
        <w:rPr>
          <w:rFonts w:ascii="Garamond" w:eastAsia="Simplified Arabic" w:hAnsi="Garamond"/>
          <w:sz w:val="36"/>
          <w:lang w:val="fr-FR" w:bidi="ar-SA"/>
        </w:rPr>
        <w:t>/6/</w:t>
      </w:r>
      <w:r w:rsidRPr="005D7881">
        <w:rPr>
          <w:rFonts w:ascii="Garamond" w:eastAsia="Simplified Arabic" w:hAnsi="Garamond"/>
          <w:sz w:val="36"/>
          <w:rtl/>
          <w:lang w:val="fr-FR" w:bidi="ar-SA"/>
        </w:rPr>
        <w:t>2004 إعلان تشكيل سمي بالحكومة المؤقتة برئاسة إياد علاوي، غير أن الوضع الأمني ظل يتردى تحت أعلام الاحتلال وفي وجود قواته، وكان هم قوات التحالف هو التظاهر بان ثمة تطورات نحو تسليم السلطة والسيادة للعراقيين والتظاهر بان الهجمات القوية التي تشن على قواتهم وعمليات تصفية العملاء لا تؤثر في خططه، وجرى ذلك في ظل سحابة قاتمة من الفضائح التي أحاطت بالاحتلال خلال نشر صور التعذيب في سجن أبو غريب، وهزت الفضيحة صورة الولايات المتحدة اكثر مما كانت عليه في أي وقت مضى، وأظهرت حقيقة القوات الأمريكية التي يعتمد عليها تنفيذ استراتيجية الإدارة الأمريكية برئاسة بوش الابن إضافة إلى تسرب العديد من الفضائح الأخرى المتعلقة بالقتل والاغتصاب وغيرها</w:t>
      </w:r>
      <w:r w:rsidRPr="005D7881">
        <w:rPr>
          <w:rFonts w:ascii="Garamond" w:eastAsia="Simplified Arabic" w:hAnsi="Garamond"/>
          <w:sz w:val="36"/>
          <w:vertAlign w:val="superscript"/>
          <w:rtl/>
          <w:lang w:bidi="ar-SA"/>
        </w:rPr>
        <w:footnoteReference w:id="137"/>
      </w:r>
      <w:r w:rsidRPr="005D7881">
        <w:rPr>
          <w:rFonts w:ascii="Garamond" w:eastAsia="Simplified Arabic" w:hAnsi="Garamond"/>
          <w:sz w:val="36"/>
          <w:rtl/>
          <w:lang w:val="fr-FR" w:bidi="ar-SA"/>
        </w:rPr>
        <w:t xml:space="preserve">. </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إلا أنه وبتحقيق الديموقراطيين انتصارا كبيرا في انتخابات الكونغرس، ما أفقد حزب الرئيس الأغلبية في المجلس، وأدخل الإدارة في دوامة لا تعرف كيف تخرج منها، فمسؤولي إدارة بوش الابن يجدون أنفسهم في مواجهة سؤال صعب متى ينبغي أن ينتهي الاحتلال؟. هم يعتقدون أن انسحابا مبكرا يمكن أن يؤدي إلى فوضى، وان احتلالا طويلا يمكن أن يثير مقاومة منظمة لا نهاية لها، وهو الأمر الذي قد يؤدي إلى تهاوي الدعم الداخلي للاحتلال إذا كان الثمن الذي تدفعه الولايات المتحدة باهظا بمقاييس الدم والثروة</w:t>
      </w:r>
      <w:r w:rsidRPr="005D7881">
        <w:rPr>
          <w:rFonts w:ascii="Garamond" w:eastAsia="Simplified Arabic" w:hAnsi="Garamond"/>
          <w:sz w:val="36"/>
          <w:vertAlign w:val="superscript"/>
          <w:rtl/>
          <w:lang w:bidi="ar-SA"/>
        </w:rPr>
        <w:footnoteReference w:id="138"/>
      </w:r>
      <w:r w:rsidRPr="005D7881">
        <w:rPr>
          <w:rFonts w:ascii="Garamond" w:eastAsia="Simplified Arabic" w:hAnsi="Garamond"/>
          <w:sz w:val="36"/>
          <w:rtl/>
          <w:lang w:val="fr-FR" w:bidi="ar-SA"/>
        </w:rPr>
        <w:t xml:space="preserve">. </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وقد حاول بوش الابن وبدعم من المحافظين الجدد، أن يخرج من هذا المأزق عبر الإعلان عن استراتيجية جديدة في العراق، تتمثل بإرسال المزيد من الجنود للسيطرة على الأوضاع هناك، غير أن هذه الاستراتيجية واجهت الكثير من الجدل داخل الأوساط السياسية في واشنطن، كما رفض الـ ديموقراطيون الموافقة على تمويل القوات العاملة في العراق بدون جدولة انسحاب هذه القوات، الأمر الذي رفضه الرئيس بوش الابن، واستخدم في حقه النقض ضد قرار الديموقراطيين، وقد كانت هذه الاستراتيجية آخر ورقة في أيدي الأمريكيين.</w:t>
      </w:r>
    </w:p>
    <w:p w:rsidR="00DF2AC7" w:rsidRPr="005D7881" w:rsidRDefault="00DF2AC7" w:rsidP="00DF2AC7">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وكشفت الاستراتيجية الأمريكية الجديدة في العراق، أن بوش الابن لم يدرك بعد دروس غزوه للعراق، وأن حالة من التورط النفسي تعاني منها إدارته، فالعراق ليس في حاجة إلى 150 ألف جندي أمريكي، كي يبقى آمنا، بقدر ما يحتاج إرادة أمريكية تقوى على اتخاذ قرار الانسحاب بوصفه طوق نجاة لها وللأمن الأمريكي، وهو ما يصعب تصوره في ظل اقتناع الرئيس بوش بأن حربه في العراق حرب من أجل البشرية، وليس الولايات المتحدة وحدها، فهي في تصنيفه حرب ضد البربرية واللاإنسانية، وهي حرب من أجل تقويض الخلافة والدولة الإسلامية في عقول المتشددين في العالم الإسلامي، ودحرها كما كان الأمر مع الأيديولوجية الشيوعية قبل عقد ونيف، فهي نظرة أيديولوجية متشددة، تسيطر على عقل الرئيس بوش الابن وداعميه من المحافظين الجدد، وتوحي لكل من يعمل معه بألا يفكر في مخرج للأزمة غير ذلك الذي يخدم هذه النظرة، ويسير في اتجاه تنفيذها</w:t>
      </w:r>
      <w:r w:rsidRPr="005D7881">
        <w:rPr>
          <w:rFonts w:ascii="Garamond" w:eastAsia="Simplified Arabic" w:hAnsi="Garamond"/>
          <w:sz w:val="36"/>
          <w:vertAlign w:val="superscript"/>
          <w:rtl/>
          <w:lang w:bidi="ar-SA"/>
        </w:rPr>
        <w:footnoteReference w:id="139"/>
      </w:r>
      <w:r w:rsidRPr="005D7881">
        <w:rPr>
          <w:rFonts w:ascii="Garamond" w:eastAsia="Simplified Arabic" w:hAnsi="Garamond"/>
          <w:sz w:val="36"/>
          <w:rtl/>
          <w:lang w:val="fr-FR" w:bidi="ar-SA"/>
        </w:rPr>
        <w:t>.</w:t>
      </w:r>
    </w:p>
    <w:p w:rsidR="00DF2AC7" w:rsidRPr="005D7881" w:rsidRDefault="00DF2AC7" w:rsidP="00DF2AC7">
      <w:pPr>
        <w:spacing w:before="120" w:after="120"/>
        <w:ind w:firstLine="567"/>
        <w:jc w:val="both"/>
        <w:rPr>
          <w:rFonts w:ascii="Garamond" w:eastAsia="Simplified Arabic" w:hAnsi="Garamond"/>
          <w:sz w:val="36"/>
          <w:lang w:val="fr-FR" w:bidi="ar-SA"/>
        </w:rPr>
      </w:pPr>
      <w:r w:rsidRPr="005D7881">
        <w:rPr>
          <w:rFonts w:ascii="Garamond" w:eastAsia="Simplified Arabic" w:hAnsi="Garamond"/>
          <w:sz w:val="36"/>
          <w:rtl/>
          <w:lang w:val="fr-FR" w:bidi="ar-SA"/>
        </w:rPr>
        <w:t>ويبدو الآن لجميع المراقبين والمحللين أن الولايات المتحدة تمر بوقت عصيب جدا، فحكومتها بأيدي أشخاص لا يربطون الأحداث بعقلانية أو بأخلاقية، فلو كانت الإدارة المحافظة الجديدة للرئيس بوش الابن عقلانية، لم تكن الولايات المتحدة لتغزو العراق، ولو كانت الحكومة أخلاقية، لكانت خجلت من المجازر والرعب الذي أطلقته في العراق؛ فعلى الرغم من أن إدارة بوش ذهبت نحو الحرب على أساس ادعاءات ثبت الآن إنها باطلة، يرفض بوش الابن ونائبه ديك تشيني الاعتراف بحدوث أخطاء</w:t>
      </w:r>
      <w:r w:rsidRPr="005D7881">
        <w:rPr>
          <w:rFonts w:ascii="Garamond" w:eastAsia="Simplified Arabic" w:hAnsi="Garamond"/>
          <w:sz w:val="36"/>
          <w:vertAlign w:val="superscript"/>
          <w:rtl/>
          <w:lang w:bidi="ar-SA"/>
        </w:rPr>
        <w:footnoteReference w:id="140"/>
      </w:r>
      <w:r w:rsidRPr="005D7881">
        <w:rPr>
          <w:rFonts w:ascii="Garamond" w:eastAsia="Simplified Arabic" w:hAnsi="Garamond"/>
          <w:sz w:val="36"/>
          <w:rtl/>
          <w:lang w:val="fr-FR" w:bidi="ar-SA"/>
        </w:rPr>
        <w:t>.</w:t>
      </w: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lang w:val="fr-FR" w:bidi="ar-SA"/>
        </w:rPr>
      </w:pPr>
    </w:p>
    <w:p w:rsidR="00CB1EED" w:rsidRPr="005D7881" w:rsidRDefault="00CB1EED" w:rsidP="00DF2AC7">
      <w:pPr>
        <w:spacing w:before="120" w:after="120"/>
        <w:ind w:firstLine="567"/>
        <w:jc w:val="both"/>
        <w:rPr>
          <w:rFonts w:ascii="Garamond" w:eastAsia="Simplified Arabic" w:hAnsi="Garamond"/>
          <w:sz w:val="36"/>
          <w:rtl/>
          <w:lang w:val="fr-FR" w:bidi="ar-SA"/>
        </w:rPr>
      </w:pPr>
    </w:p>
    <w:p w:rsidR="009A3DA5" w:rsidRPr="005D7881" w:rsidRDefault="009A3DA5" w:rsidP="00DF2AC7">
      <w:pPr>
        <w:spacing w:before="120" w:after="120"/>
        <w:ind w:firstLine="567"/>
        <w:jc w:val="both"/>
        <w:rPr>
          <w:rFonts w:ascii="Garamond" w:eastAsia="Simplified Arabic" w:hAnsi="Garamond"/>
          <w:sz w:val="36"/>
          <w:rtl/>
          <w:lang w:val="fr-FR" w:bidi="ar-SA"/>
        </w:rPr>
      </w:pPr>
    </w:p>
    <w:p w:rsidR="009A3DA5" w:rsidRPr="005D7881" w:rsidRDefault="009A3DA5" w:rsidP="00DF2AC7">
      <w:pPr>
        <w:spacing w:before="120" w:after="120"/>
        <w:ind w:firstLine="567"/>
        <w:jc w:val="both"/>
        <w:rPr>
          <w:rFonts w:ascii="Garamond" w:eastAsia="Simplified Arabic" w:hAnsi="Garamond"/>
          <w:sz w:val="36"/>
          <w:rtl/>
          <w:lang w:val="fr-FR" w:bidi="ar-SA"/>
        </w:rPr>
      </w:pPr>
    </w:p>
    <w:p w:rsidR="005D7881" w:rsidRDefault="005D7881" w:rsidP="006A1F86">
      <w:pPr>
        <w:spacing w:before="120" w:after="120"/>
        <w:ind w:firstLine="567"/>
        <w:jc w:val="both"/>
        <w:rPr>
          <w:rFonts w:ascii="Garamond" w:eastAsia="Simplified Arabic" w:hAnsi="Garamond"/>
          <w:b/>
          <w:bCs/>
          <w:sz w:val="36"/>
          <w:rtl/>
          <w:lang w:val="fr-FR" w:bidi="ar-SA"/>
        </w:rPr>
      </w:pPr>
    </w:p>
    <w:p w:rsidR="005D7881" w:rsidRDefault="005D7881" w:rsidP="006A1F86">
      <w:pPr>
        <w:spacing w:before="120" w:after="120"/>
        <w:ind w:firstLine="567"/>
        <w:jc w:val="both"/>
        <w:rPr>
          <w:rFonts w:ascii="Garamond" w:eastAsia="Simplified Arabic" w:hAnsi="Garamond"/>
          <w:b/>
          <w:bCs/>
          <w:sz w:val="36"/>
          <w:rtl/>
          <w:lang w:val="fr-FR" w:bidi="ar-SA"/>
        </w:rPr>
      </w:pPr>
    </w:p>
    <w:p w:rsidR="006A1F86" w:rsidRPr="005D7881" w:rsidRDefault="006A1F86" w:rsidP="006A1F86">
      <w:pPr>
        <w:spacing w:before="120" w:after="120"/>
        <w:ind w:firstLine="567"/>
        <w:jc w:val="both"/>
        <w:rPr>
          <w:rFonts w:ascii="Garamond" w:eastAsia="Simplified Arabic" w:hAnsi="Garamond"/>
          <w:b/>
          <w:bCs/>
          <w:sz w:val="36"/>
          <w:rtl/>
          <w:lang w:val="fr-FR" w:bidi="ar-SA"/>
        </w:rPr>
      </w:pPr>
      <w:r w:rsidRPr="005D7881">
        <w:rPr>
          <w:rFonts w:ascii="Garamond" w:eastAsia="Simplified Arabic" w:hAnsi="Garamond"/>
          <w:b/>
          <w:bCs/>
          <w:sz w:val="36"/>
          <w:rtl/>
          <w:lang w:val="fr-FR" w:bidi="ar-SA"/>
        </w:rPr>
        <w:t>خلاصة</w:t>
      </w:r>
      <w:r w:rsidR="00CB1EED" w:rsidRPr="005D7881">
        <w:rPr>
          <w:rFonts w:ascii="Garamond" w:eastAsia="Simplified Arabic" w:hAnsi="Garamond"/>
          <w:b/>
          <w:bCs/>
          <w:sz w:val="36"/>
          <w:rtl/>
          <w:lang w:val="fr-FR"/>
        </w:rPr>
        <w:t xml:space="preserve"> الفصل الثاني</w:t>
      </w:r>
    </w:p>
    <w:p w:rsidR="006A1F86" w:rsidRPr="005D7881" w:rsidRDefault="006A1F86" w:rsidP="00CB1EED">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 xml:space="preserve">ومما سبق يتبينمدىالتأثيرالذيتركهالمحافظون الجدد،علىتوجهاتالسياسةالخارجيةالأمريكية،وخصوصابعدأحداث </w:t>
      </w:r>
      <w:r w:rsidRPr="005D7881">
        <w:rPr>
          <w:rFonts w:ascii="Garamond" w:eastAsia="Simplified Arabic" w:hAnsi="Garamond"/>
          <w:sz w:val="36"/>
          <w:lang w:val="fr-FR" w:bidi="ar-SA"/>
        </w:rPr>
        <w:t>2001/9/11</w:t>
      </w:r>
      <w:r w:rsidRPr="005D7881">
        <w:rPr>
          <w:rFonts w:ascii="Garamond" w:eastAsia="Simplified Arabic" w:hAnsi="Garamond"/>
          <w:sz w:val="36"/>
          <w:rtl/>
          <w:lang w:val="fr-FR" w:bidi="ar-SA"/>
        </w:rPr>
        <w:t>،وهيالأحداثالتيمنحتالأجندةالتيجاءبها المحافظونالجددنوعامنالشرعية،بعدالتعاطفالكبيرالذيحصلتعليه الولاياتالمتحدةبعدتفجيراتنيويوركوواشنطن،فأصبحتلغةالانتقامهي اللغةالتيتنطقبهاالسياسةالأمريكية،غيرأنأجندةالمحافظينالجددكانتأكبروأوسعمنذلك؛فقد رأىالمحافظونالجددفيأحداث</w:t>
      </w:r>
      <w:r w:rsidR="00CB1EED" w:rsidRPr="005D7881">
        <w:rPr>
          <w:rFonts w:ascii="Garamond" w:eastAsia="Simplified Arabic" w:hAnsi="Garamond"/>
          <w:sz w:val="36"/>
          <w:lang w:val="fr-FR" w:bidi="ar-SA"/>
        </w:rPr>
        <w:t>2001/9/11</w:t>
      </w:r>
      <w:r w:rsidRPr="005D7881">
        <w:rPr>
          <w:rFonts w:ascii="Garamond" w:eastAsia="Simplified Arabic" w:hAnsi="Garamond"/>
          <w:sz w:val="36"/>
          <w:rtl/>
          <w:lang w:val="fr-FR" w:bidi="ar-SA"/>
        </w:rPr>
        <w:t>الفرصةالتاريخيةالتيلنتتكرر وهمبالمناسبةكانوايعلنونأنأجندتهمتحتاجإلى "بيرلهاربر" جديدة،تمنحها شرعيةالخروجإلىالتطبيقالفعلي</w:t>
      </w:r>
      <w:r w:rsidRPr="005D7881">
        <w:rPr>
          <w:rFonts w:ascii="Garamond" w:eastAsia="Simplified Arabic" w:hAnsi="Garamond"/>
          <w:sz w:val="36"/>
          <w:lang w:val="fr-FR" w:bidi="ar-SA"/>
        </w:rPr>
        <w:t xml:space="preserve"> – </w:t>
      </w:r>
      <w:r w:rsidRPr="005D7881">
        <w:rPr>
          <w:rFonts w:ascii="Garamond" w:eastAsia="Simplified Arabic" w:hAnsi="Garamond"/>
          <w:sz w:val="36"/>
          <w:rtl/>
          <w:lang w:val="fr-FR" w:bidi="ar-SA"/>
        </w:rPr>
        <w:t>لتحقيقالهيمنةالأمريكيةوإعادةتشكيل النظامالدوليبمايتناسبوالمصالحالأمريكيةوأيضاالإسرائيلية،كونأغلبية المحافظينالجدديرتبطونبعلاقاتوطيدةمعحزبالليكودالإسرائيلي</w:t>
      </w:r>
      <w:r w:rsidR="00CB1EED" w:rsidRPr="005D7881">
        <w:rPr>
          <w:rFonts w:ascii="Garamond" w:eastAsia="Simplified Arabic" w:hAnsi="Garamond"/>
          <w:sz w:val="36"/>
          <w:rtl/>
          <w:lang w:val="fr-FR" w:bidi="ar-SA"/>
        </w:rPr>
        <w:t>.</w:t>
      </w:r>
    </w:p>
    <w:p w:rsidR="00DF2AC7" w:rsidRPr="005D7881" w:rsidRDefault="006A1F86" w:rsidP="006A1F86">
      <w:pPr>
        <w:spacing w:before="120" w:after="120"/>
        <w:ind w:firstLine="567"/>
        <w:jc w:val="both"/>
        <w:rPr>
          <w:rFonts w:ascii="Garamond" w:eastAsia="Simplified Arabic" w:hAnsi="Garamond"/>
          <w:sz w:val="36"/>
          <w:rtl/>
          <w:lang w:val="fr-FR" w:bidi="ar-SA"/>
        </w:rPr>
      </w:pPr>
      <w:r w:rsidRPr="005D7881">
        <w:rPr>
          <w:rFonts w:ascii="Garamond" w:eastAsia="Simplified Arabic" w:hAnsi="Garamond"/>
          <w:sz w:val="36"/>
          <w:rtl/>
          <w:lang w:val="fr-FR" w:bidi="ar-SA"/>
        </w:rPr>
        <w:t>إنالمحافظينالجددوضمنهذاالمسعىيؤمنونبأنأمامالولايات المتحدةفرصة غيرمسبوقة،لإعادةصياغةالنظامالعالمي،نابعةمنحالةالفراغالتييعشها النظامالعالميالراهن،بعدسقوطالاتحادالسوفيتي،وهوفراغيجبأنتملأه الولايات المتحدةكمايناديالمحافظونالجدد،انطلاقامنالهويةالأمريكيةذاتهاالتيتؤمن بأنالأمريكيينشعبخيرديمقراطيغيراستعماري،يريدمساعدةالعالمالقديم علىاللحاقبالعالمالجديدالمتقدمالذيتمثلهالولايات المتحدة</w:t>
      </w:r>
      <w:r w:rsidRPr="005D7881">
        <w:rPr>
          <w:rFonts w:ascii="Garamond" w:eastAsia="Simplified Arabic" w:hAnsi="Garamond"/>
          <w:sz w:val="36"/>
          <w:lang w:val="fr-FR" w:bidi="ar-SA"/>
        </w:rPr>
        <w:t xml:space="preserve">. </w:t>
      </w:r>
      <w:r w:rsidRPr="005D7881">
        <w:rPr>
          <w:rFonts w:ascii="Garamond" w:eastAsia="Simplified Arabic" w:hAnsi="Garamond"/>
          <w:sz w:val="36"/>
          <w:rtl/>
          <w:lang w:val="fr-FR" w:bidi="ar-SA"/>
        </w:rPr>
        <w:t>كمايؤمنالمحافظونالجدد بأنالخطرالأساسالذييهددالولايات المتحدةحالياهوخطر (الإرهاب)،الذيتقومبه جماعاتمسلمة،ويتفقونعلىأنالعالمالإسلاميعموماوالشرقالأوسط خصوصاهمانقطةانطلاقالولايات المتحدةفيسياستهالإعادةبناءالنظامالعالمي الراهن.</w:t>
      </w:r>
    </w:p>
    <w:p w:rsidR="00CB1EED" w:rsidRPr="005D7881" w:rsidRDefault="00CB1EED" w:rsidP="006A1F86">
      <w:pPr>
        <w:spacing w:before="120" w:after="120"/>
        <w:ind w:firstLine="567"/>
        <w:jc w:val="both"/>
        <w:rPr>
          <w:rFonts w:ascii="Garamond" w:eastAsia="Simplified Arabic" w:hAnsi="Garamond"/>
          <w:sz w:val="36"/>
          <w:rtl/>
          <w:lang w:val="fr-FR" w:bidi="ar-SA"/>
        </w:rPr>
      </w:pPr>
    </w:p>
    <w:p w:rsidR="00CB1EED" w:rsidRPr="005D7881" w:rsidRDefault="00CB1EED" w:rsidP="006A1F86">
      <w:pPr>
        <w:spacing w:before="120" w:after="120"/>
        <w:ind w:firstLine="567"/>
        <w:jc w:val="both"/>
        <w:rPr>
          <w:rFonts w:ascii="Garamond" w:eastAsia="Simplified Arabic" w:hAnsi="Garamond"/>
          <w:sz w:val="36"/>
          <w:rtl/>
          <w:lang w:val="fr-FR" w:bidi="ar-SA"/>
        </w:rPr>
      </w:pPr>
    </w:p>
    <w:p w:rsidR="00CB1EED" w:rsidRPr="005D7881" w:rsidRDefault="00CB1EED" w:rsidP="006A1F86">
      <w:pPr>
        <w:spacing w:before="120" w:after="120"/>
        <w:ind w:firstLine="567"/>
        <w:jc w:val="both"/>
        <w:rPr>
          <w:rFonts w:ascii="Garamond" w:eastAsia="Simplified Arabic" w:hAnsi="Garamond"/>
          <w:sz w:val="36"/>
          <w:rtl/>
          <w:lang w:val="fr-FR" w:bidi="ar-SA"/>
        </w:rPr>
      </w:pPr>
    </w:p>
    <w:p w:rsidR="00CB1EED" w:rsidRPr="005D7881" w:rsidRDefault="00CB1EED" w:rsidP="006A1F86">
      <w:pPr>
        <w:spacing w:before="120" w:after="120"/>
        <w:ind w:firstLine="567"/>
        <w:jc w:val="both"/>
        <w:rPr>
          <w:rFonts w:ascii="Garamond" w:eastAsia="Simplified Arabic" w:hAnsi="Garamond"/>
          <w:sz w:val="36"/>
          <w:rtl/>
          <w:lang w:val="fr-FR" w:bidi="ar-SA"/>
        </w:rPr>
      </w:pPr>
    </w:p>
    <w:p w:rsidR="00CB1EED" w:rsidRPr="005D7881" w:rsidRDefault="00CB1EED" w:rsidP="006A1F86">
      <w:pPr>
        <w:spacing w:before="120" w:after="120"/>
        <w:ind w:firstLine="567"/>
        <w:jc w:val="both"/>
        <w:rPr>
          <w:rFonts w:ascii="Garamond" w:eastAsia="Simplified Arabic" w:hAnsi="Garamond"/>
          <w:sz w:val="36"/>
          <w:rtl/>
          <w:lang w:val="fr-FR" w:bidi="ar-SA"/>
        </w:rPr>
      </w:pPr>
    </w:p>
    <w:p w:rsidR="00CB1EED" w:rsidRPr="005D7881" w:rsidRDefault="00CB1EED" w:rsidP="006A1F86">
      <w:pPr>
        <w:spacing w:before="120" w:after="120"/>
        <w:ind w:firstLine="567"/>
        <w:jc w:val="both"/>
        <w:rPr>
          <w:rFonts w:ascii="Garamond" w:eastAsia="Simplified Arabic" w:hAnsi="Garamond"/>
          <w:sz w:val="36"/>
          <w:rtl/>
          <w:lang w:val="fr-FR" w:bidi="ar-SA"/>
        </w:rPr>
      </w:pPr>
    </w:p>
    <w:p w:rsidR="006A1F86" w:rsidRPr="005D7881" w:rsidRDefault="006A1F86" w:rsidP="006A1F86">
      <w:pPr>
        <w:tabs>
          <w:tab w:val="left" w:pos="3795"/>
        </w:tabs>
        <w:spacing w:before="120" w:after="120"/>
        <w:ind w:firstLine="567"/>
        <w:jc w:val="both"/>
        <w:rPr>
          <w:rFonts w:ascii="Garamond" w:eastAsia="Simplified Arabic" w:hAnsi="Garamond"/>
          <w:b/>
          <w:bCs/>
          <w:sz w:val="36"/>
          <w:lang w:bidi="ar-SA"/>
        </w:rPr>
      </w:pPr>
      <w:r w:rsidRPr="005D7881">
        <w:rPr>
          <w:rFonts w:ascii="Garamond" w:eastAsia="Simplified Arabic" w:hAnsi="Garamond"/>
          <w:b/>
          <w:bCs/>
          <w:sz w:val="36"/>
          <w:rtl/>
        </w:rPr>
        <w:t>خاتمة</w:t>
      </w:r>
    </w:p>
    <w:p w:rsidR="006A1F86" w:rsidRPr="005D7881" w:rsidRDefault="006A1F86" w:rsidP="006A1F86">
      <w:pPr>
        <w:spacing w:before="120" w:after="120"/>
        <w:ind w:firstLine="567"/>
        <w:jc w:val="both"/>
        <w:rPr>
          <w:rFonts w:ascii="Garamond" w:eastAsia="Simplified Arabic" w:hAnsi="Garamond"/>
          <w:b/>
          <w:sz w:val="36"/>
          <w:lang w:val="fr-FR" w:bidi="ar-SA"/>
        </w:rPr>
      </w:pPr>
      <w:r w:rsidRPr="005D7881">
        <w:rPr>
          <w:rFonts w:ascii="Garamond" w:eastAsia="Simplified Arabic" w:hAnsi="Garamond"/>
          <w:b/>
          <w:sz w:val="36"/>
          <w:rtl/>
          <w:lang w:bidi="ar-SA"/>
        </w:rPr>
        <w:t>في الختام، يتضح أن المحافظين الجدد لعبوا دورًا بارزًا في صناعة القرار الأمريكي خلال حرب العراق، حيث تبنوا الأيديولوجيا المحافظة والتي تتمثل في الحفاظ على القيم التقليدية والأمن القومي، ورأوا الاقتصاد الحر والحرية الاقتصادية كوسيلة لتحقيق التنمية الاقتصادية</w:t>
      </w:r>
      <w:r w:rsidRPr="005D7881">
        <w:rPr>
          <w:rFonts w:ascii="Garamond" w:eastAsia="Simplified Arabic" w:hAnsi="Garamond"/>
          <w:b/>
          <w:sz w:val="36"/>
          <w:lang w:val="fr-FR" w:bidi="ar-SA"/>
        </w:rPr>
        <w:t>.</w:t>
      </w:r>
    </w:p>
    <w:p w:rsidR="006A1F86" w:rsidRPr="005D7881" w:rsidRDefault="006A1F86" w:rsidP="006A1F86">
      <w:pPr>
        <w:spacing w:before="120" w:after="120"/>
        <w:ind w:firstLine="567"/>
        <w:jc w:val="both"/>
        <w:rPr>
          <w:rFonts w:ascii="Garamond" w:eastAsia="Simplified Arabic" w:hAnsi="Garamond"/>
          <w:b/>
          <w:sz w:val="36"/>
          <w:rtl/>
          <w:lang w:val="fr-FR" w:bidi="ar-SA"/>
        </w:rPr>
      </w:pPr>
      <w:r w:rsidRPr="005D7881">
        <w:rPr>
          <w:rFonts w:ascii="Garamond" w:eastAsia="Simplified Arabic" w:hAnsi="Garamond"/>
          <w:b/>
          <w:sz w:val="36"/>
          <w:rtl/>
          <w:lang w:val="fr-FR" w:bidi="ar-SA"/>
        </w:rPr>
        <w:t xml:space="preserve">حيث </w:t>
      </w:r>
      <w:r w:rsidRPr="005D7881">
        <w:rPr>
          <w:rFonts w:ascii="Garamond" w:eastAsia="Simplified Arabic" w:hAnsi="Garamond"/>
          <w:b/>
          <w:sz w:val="36"/>
          <w:rtl/>
          <w:lang w:bidi="ar-SA"/>
        </w:rPr>
        <w:t>كان تأثيرهم واضحًا في سياسة الولايات المتحدة تجاه العراق، حيث أيدوا التدخل العسكري واستخدام القوة لتحقيق أهداف الأمن القومي، كما ركزوا على تحقيق مصالح الولايات المتحدة في المنطقة وضمان الاستقرار الإقليمي</w:t>
      </w:r>
      <w:r w:rsidRPr="005D7881">
        <w:rPr>
          <w:rFonts w:ascii="Garamond" w:eastAsia="Simplified Arabic" w:hAnsi="Garamond"/>
          <w:b/>
          <w:sz w:val="36"/>
          <w:lang w:val="fr-FR" w:bidi="ar-SA"/>
        </w:rPr>
        <w:t>.</w:t>
      </w:r>
    </w:p>
    <w:p w:rsidR="006A1F86" w:rsidRPr="005D7881" w:rsidRDefault="006A1F86" w:rsidP="006A1F86">
      <w:pPr>
        <w:spacing w:before="120" w:after="120"/>
        <w:ind w:firstLine="567"/>
        <w:jc w:val="both"/>
        <w:rPr>
          <w:rFonts w:ascii="Garamond" w:eastAsia="Simplified Arabic" w:hAnsi="Garamond"/>
          <w:b/>
          <w:sz w:val="36"/>
          <w:lang w:val="fr-FR" w:bidi="ar-SA"/>
        </w:rPr>
      </w:pPr>
      <w:r w:rsidRPr="005D7881">
        <w:rPr>
          <w:rFonts w:ascii="Garamond" w:eastAsia="Simplified Arabic" w:hAnsi="Garamond"/>
          <w:b/>
          <w:sz w:val="36"/>
          <w:rtl/>
          <w:lang w:val="fr-FR" w:bidi="ar-SA"/>
        </w:rPr>
        <w:t>ومن خلال تأثيرهم في الكونغرس والحكومة وقوانين السياسة العامة، نجح المحافظون الجدد في تشكيل وتوجيه السياسة الأمريكية في حرب العراق. كما أن تبنيهم للقيم الاجتماعية التقليدية أثر على السياسات المتعلقة بالأسرة والقضايا الاجتماعية الأخرى في فترة الحرب</w:t>
      </w:r>
      <w:r w:rsidRPr="005D7881">
        <w:rPr>
          <w:rFonts w:ascii="Garamond" w:eastAsia="Simplified Arabic" w:hAnsi="Garamond"/>
          <w:b/>
          <w:sz w:val="36"/>
          <w:lang w:val="fr-FR" w:bidi="ar-SA"/>
        </w:rPr>
        <w:t>.</w:t>
      </w:r>
    </w:p>
    <w:p w:rsidR="006A1F86" w:rsidRPr="005D7881" w:rsidRDefault="006A1F86" w:rsidP="006A1F86">
      <w:pPr>
        <w:spacing w:before="120" w:after="120"/>
        <w:ind w:firstLine="567"/>
        <w:jc w:val="both"/>
        <w:rPr>
          <w:rFonts w:ascii="Garamond" w:eastAsia="Simplified Arabic" w:hAnsi="Garamond"/>
          <w:b/>
          <w:sz w:val="36"/>
          <w:rtl/>
          <w:lang w:val="fr-FR" w:bidi="ar-SA"/>
        </w:rPr>
      </w:pPr>
      <w:r w:rsidRPr="005D7881">
        <w:rPr>
          <w:rFonts w:ascii="Garamond" w:eastAsia="Simplified Arabic" w:hAnsi="Garamond"/>
          <w:b/>
          <w:sz w:val="36"/>
          <w:rtl/>
          <w:lang w:bidi="ar-SA"/>
        </w:rPr>
        <w:t>مع ذلك، يجب أن نلاحظ أن هناك عوامل أخرى تؤثر في صناعة القرار الأمريكي، مثل القوى المؤثرة الأخرى والأحداث الدولية والضغوط العامة، لذا فإن فهم دور المحافظين الجدد يتطلب تحليل شامل للعوامل المتعددة التي تؤثر على صناعة القرار</w:t>
      </w:r>
      <w:r w:rsidRPr="005D7881">
        <w:rPr>
          <w:rFonts w:ascii="Garamond" w:eastAsia="Simplified Arabic" w:hAnsi="Garamond"/>
          <w:b/>
          <w:sz w:val="36"/>
          <w:lang w:val="fr-FR" w:bidi="ar-SA"/>
        </w:rPr>
        <w:t>.</w:t>
      </w:r>
    </w:p>
    <w:p w:rsidR="006A1F86" w:rsidRPr="005D7881" w:rsidRDefault="006A1F86" w:rsidP="006A1F86">
      <w:pPr>
        <w:spacing w:before="120" w:after="120"/>
        <w:ind w:firstLine="567"/>
        <w:jc w:val="both"/>
        <w:rPr>
          <w:rFonts w:ascii="Garamond" w:eastAsia="Simplified Arabic" w:hAnsi="Garamond"/>
          <w:b/>
          <w:sz w:val="36"/>
          <w:rtl/>
          <w:lang w:val="fr-FR" w:bidi="ar-SA"/>
        </w:rPr>
      </w:pPr>
      <w:r w:rsidRPr="005D7881">
        <w:rPr>
          <w:rFonts w:ascii="Garamond" w:eastAsia="Simplified Arabic" w:hAnsi="Garamond"/>
          <w:b/>
          <w:sz w:val="36"/>
          <w:rtl/>
          <w:lang w:val="fr-FR" w:bidi="ar-SA"/>
        </w:rPr>
        <w:t>وخلاصة القول أن أهمية فهم دور المحافظين الجدد في صناعة القرار الأمريكي خلال حرب العراق تظهر من خلال مساهمته في توجيه السياسات المستقبلية وفهم تفاعلات القوى السياسية المختلفة في صناعة القرار.</w:t>
      </w:r>
    </w:p>
    <w:p w:rsidR="006A1F86" w:rsidRPr="005D7881" w:rsidRDefault="006A1F86" w:rsidP="006A1F86">
      <w:pPr>
        <w:spacing w:before="120" w:after="120"/>
        <w:ind w:firstLine="567"/>
        <w:jc w:val="both"/>
        <w:rPr>
          <w:rFonts w:ascii="Garamond" w:eastAsia="Simplified Arabic" w:hAnsi="Garamond"/>
          <w:sz w:val="36"/>
          <w:rtl/>
        </w:rPr>
      </w:pPr>
    </w:p>
    <w:p w:rsidR="00CB1EED" w:rsidRPr="005D7881" w:rsidRDefault="00CB1EED" w:rsidP="006A1F86">
      <w:pPr>
        <w:spacing w:before="120" w:after="120"/>
        <w:ind w:firstLine="567"/>
        <w:jc w:val="both"/>
        <w:rPr>
          <w:rFonts w:ascii="Garamond" w:eastAsia="Simplified Arabic" w:hAnsi="Garamond"/>
          <w:sz w:val="36"/>
          <w:rtl/>
        </w:rPr>
      </w:pPr>
    </w:p>
    <w:p w:rsidR="00CB1EED" w:rsidRPr="005D7881" w:rsidRDefault="00CB1EED" w:rsidP="006A1F86">
      <w:pPr>
        <w:spacing w:before="120" w:after="120"/>
        <w:ind w:firstLine="567"/>
        <w:jc w:val="both"/>
        <w:rPr>
          <w:rFonts w:ascii="Garamond" w:eastAsia="Simplified Arabic" w:hAnsi="Garamond"/>
          <w:sz w:val="36"/>
          <w:rtl/>
        </w:rPr>
      </w:pPr>
    </w:p>
    <w:p w:rsidR="00CB1EED" w:rsidRPr="005D7881" w:rsidRDefault="00CB1EED" w:rsidP="006A1F86">
      <w:pPr>
        <w:spacing w:before="120" w:after="120"/>
        <w:ind w:firstLine="567"/>
        <w:jc w:val="both"/>
        <w:rPr>
          <w:rFonts w:ascii="Garamond" w:eastAsia="Simplified Arabic" w:hAnsi="Garamond"/>
          <w:sz w:val="36"/>
          <w:rtl/>
        </w:rPr>
      </w:pPr>
    </w:p>
    <w:p w:rsidR="00CB1EED" w:rsidRPr="005D7881" w:rsidRDefault="00CB1EED" w:rsidP="006A1F86">
      <w:pPr>
        <w:spacing w:before="120" w:after="120"/>
        <w:ind w:firstLine="567"/>
        <w:jc w:val="both"/>
        <w:rPr>
          <w:rFonts w:ascii="Garamond" w:eastAsia="Simplified Arabic" w:hAnsi="Garamond"/>
          <w:sz w:val="36"/>
          <w:rtl/>
        </w:rPr>
      </w:pPr>
    </w:p>
    <w:p w:rsidR="00CB1EED" w:rsidRPr="005D7881" w:rsidRDefault="00CB1EED" w:rsidP="006A1F86">
      <w:pPr>
        <w:spacing w:before="120" w:after="120"/>
        <w:ind w:firstLine="567"/>
        <w:jc w:val="both"/>
        <w:rPr>
          <w:rFonts w:ascii="Garamond" w:eastAsia="Simplified Arabic" w:hAnsi="Garamond"/>
          <w:sz w:val="36"/>
          <w:rtl/>
        </w:rPr>
      </w:pPr>
    </w:p>
    <w:p w:rsidR="00454301" w:rsidRPr="005D7881" w:rsidRDefault="00454301" w:rsidP="009A3DA5">
      <w:pPr>
        <w:spacing w:before="120" w:after="120"/>
        <w:jc w:val="both"/>
        <w:rPr>
          <w:rFonts w:ascii="Garamond" w:eastAsia="Simplified Arabic" w:hAnsi="Garamond"/>
          <w:sz w:val="36"/>
          <w:rtl/>
        </w:rPr>
      </w:pPr>
    </w:p>
    <w:p w:rsidR="00D34696" w:rsidRPr="005D7881" w:rsidRDefault="00D34696" w:rsidP="000A75EE">
      <w:pPr>
        <w:tabs>
          <w:tab w:val="left" w:pos="819"/>
          <w:tab w:val="center" w:pos="4819"/>
        </w:tabs>
        <w:spacing w:before="120" w:after="120"/>
        <w:jc w:val="center"/>
        <w:rPr>
          <w:rFonts w:ascii="Garamond" w:eastAsia="Simplified Arabic" w:hAnsi="Garamond"/>
          <w:b/>
          <w:bCs/>
          <w:sz w:val="36"/>
          <w:rtl/>
        </w:rPr>
      </w:pPr>
      <w:r w:rsidRPr="005D7881">
        <w:rPr>
          <w:rFonts w:ascii="Garamond" w:eastAsia="Simplified Arabic" w:hAnsi="Garamond"/>
          <w:b/>
          <w:bCs/>
          <w:sz w:val="36"/>
          <w:rtl/>
        </w:rPr>
        <w:t>قائمة المراجع</w:t>
      </w:r>
    </w:p>
    <w:p w:rsidR="00454301" w:rsidRPr="005D7881" w:rsidRDefault="00D34696" w:rsidP="000A75EE">
      <w:pPr>
        <w:spacing w:before="120" w:after="120"/>
        <w:rPr>
          <w:rFonts w:ascii="Garamond" w:eastAsia="Simplified Arabic" w:hAnsi="Garamond"/>
          <w:b/>
          <w:bCs/>
          <w:sz w:val="36"/>
          <w:rtl/>
        </w:rPr>
      </w:pPr>
      <w:r w:rsidRPr="005D7881">
        <w:rPr>
          <w:rFonts w:ascii="Garamond" w:eastAsia="Simplified Arabic" w:hAnsi="Garamond"/>
          <w:b/>
          <w:bCs/>
          <w:sz w:val="36"/>
          <w:rtl/>
        </w:rPr>
        <w:t xml:space="preserve">أولا: </w:t>
      </w:r>
      <w:r w:rsidR="00454301" w:rsidRPr="005D7881">
        <w:rPr>
          <w:rFonts w:ascii="Garamond" w:eastAsia="Simplified Arabic" w:hAnsi="Garamond"/>
          <w:b/>
          <w:bCs/>
          <w:sz w:val="36"/>
          <w:rtl/>
        </w:rPr>
        <w:t>كتب</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أحمد إبراهيم محمود، العراق وأسلحة الدمار الشامل أبعاد الصراع مع الولايات المتحدة ولجنة اليونيسكو، مركز الدراسات السياسية والاستراتيجية، القاهرة، 2002.</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آرونسلزر، المحافظون الجدد، تر: فاضل جتكر، ط1، مكتبة العبيكان، الرياض،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اسماعيل صبري مقلد، العلاقات السياسية الدولية: دراسة في الأصول والنظريات، المكتبة الأكاديمية، القاهرة، 1991.</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أميمة عبد اللطيف، المحافظون الجدد: قراءة في خرائط الفكر والحركة، ط2، مكتبة الشروق الدولي، القاهرة،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اندرو باسيفيتش، الإمبراطورية الأمريكية حقائق وعواقب الدبلوماسية الأمريكية، ط1، الدار العربية للعلوم، بيروت، 2004</w:t>
      </w:r>
      <w:r w:rsidRPr="005D7881">
        <w:rPr>
          <w:rFonts w:ascii="Garamond" w:hAnsi="Garamond"/>
          <w:sz w:val="36"/>
          <w:rtl/>
          <w:lang w:val="fr-FR"/>
        </w:rPr>
        <w:t>.</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eastAsia="Simplified Arabic" w:hAnsi="Garamond"/>
          <w:sz w:val="36"/>
          <w:rtl/>
          <w:lang w:bidi="ar-SA"/>
        </w:rPr>
        <w:t>بيومي علاء،جونماكينوالشرقالأوسطوالولايةالثالثةللمحافظينالجدد،مركزالجزيرة للدراسات</w:t>
      </w:r>
      <w:r w:rsidRPr="005D7881">
        <w:rPr>
          <w:rFonts w:ascii="Garamond" w:eastAsia="Simplified Arabic" w:hAnsi="Garamond"/>
          <w:sz w:val="36"/>
          <w:rtl/>
          <w:lang w:val="fr-FR" w:bidi="ar-SA"/>
        </w:rPr>
        <w:t>،</w:t>
      </w:r>
      <w:r w:rsidRPr="005D7881">
        <w:rPr>
          <w:rFonts w:ascii="Garamond" w:eastAsia="Simplified Arabic" w:hAnsi="Garamond"/>
          <w:sz w:val="36"/>
          <w:rtl/>
          <w:lang w:bidi="ar-SA"/>
        </w:rPr>
        <w:t>الدوحة، 2008.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جوشوا مورافتشيك، مؤامرة المحافظين الجدد، صحيفة السفير، بيروت، ع9611،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جون ميكلثوابت وأدريان وولدريدج، أمة اليمين: قوة المحافظين في أمريكا، تر: عبد الوهاب علوب، ط1، مكتبة الشروق الدولية، القاهرة، 2007.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جویندایار، الفوضى التي نظموها: الشرق الأوسط بعد العراق، تر: بسام شيحا، ط2، الدار العربية للعلوم ناشرون، بيروت، 2008.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جيف سيمون، استهداف العراق العقوبات والغارات في السياسة الأمريكية، مركز دراسات الوحدة العربية، بيروت، 2003ـ.</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دوغلاس فايت، الحرب والقرار من داخل البنتاغون: الحرب ضد الإرهاب، تر: سامي بعقيلي، الانتشار العربي، بيروت، د.س.ن.</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رضا هلال، الأمركة والأسلمة، مأزق عرب اليوم، ط2، دار مصر المحروسة، القاهرة، 2004.</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رضوان السيد، ليو شتراوس دارس الفلسفة الإسلامية ورائد المحافظين، صحيفة المستقبل، بيروت، ع1344،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زبيغنيوبريجنسكي، الفرصة الثانية ثلاثة رؤساء وأزمة القوة العظمى الأمريكية، تر: عمر الأيوبي، دار الكتاب العربي، بيروت، 2007.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ستيفان هالبر وجوناثان كلارك، المحافظون الجدد والنظام العالمي، تر: عمر الأيوبي، دار الكتاب العربي، بيروت،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ستيفن دايزاكس، اليهود والسياسة الأمريكية، ط2، دار الاتحاد، بيروت، 1978.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ستيفن غرو بارد، حرب السيد بوش، تر: خالد أيوب عبد الرحيم، الأهلية للنشر والتوزيع، القاهرة، 1992.</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سرغييف، وكالة المخابرات بدون قناع، دار التقدم، موسكو، 1988.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سعد حقي توفيق، مبادئ العلاقات الدولية، ط3، دار وائل للنشر، دمشق، 2006.</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شاهر إسماعيل الشاهر، أولويات السياسة الخارجية الأمريكية بعد أحداث 11 أيلول 2001، ط1، الهيئة العامة السورية للكتاب، دمشق، 2000.</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صالح زهر الدين، الحرب الأمريكية على العراق البعد النفطي، ط1، المركز الثقافي اللبناني للطباعة والنشر، بيروت، 2004.</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عبد القادر رزيقالمخادمي، الشرق الأوسط الجديد بين الفوضى البناءة وتوازن الرعب، ديوان المطبوعات الجامعية، الجزائر، 2008.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العطار موفق صادق، المحافظون الجدد والحلم الإمبراطوري، دار وائل للنشر والتوزيع، دمشق، 2007.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عماد الدين شعيبي، السياسة الأمريكية وصباغة العالم الجديد، ط1، دار كنعان، دمشق، 2003.</w:t>
      </w:r>
    </w:p>
    <w:p w:rsidR="00927C39" w:rsidRPr="005D7881" w:rsidRDefault="00927C39" w:rsidP="00927C39">
      <w:pPr>
        <w:pStyle w:val="Notedebasdepage"/>
        <w:numPr>
          <w:ilvl w:val="0"/>
          <w:numId w:val="2"/>
        </w:numPr>
        <w:ind w:left="584" w:hanging="357"/>
        <w:jc w:val="both"/>
        <w:rPr>
          <w:rFonts w:ascii="Garamond" w:hAnsi="Garamond" w:cs="Traditional Arabic"/>
          <w:sz w:val="36"/>
          <w:szCs w:val="36"/>
          <w:rtl/>
        </w:rPr>
      </w:pPr>
      <w:r w:rsidRPr="005D7881">
        <w:rPr>
          <w:rFonts w:ascii="Garamond" w:hAnsi="Garamond" w:cs="Traditional Arabic"/>
          <w:sz w:val="36"/>
          <w:szCs w:val="36"/>
          <w:rtl/>
        </w:rPr>
        <w:t>عمار بوحوش، دليل البحث في المنهجية وكتابة الرسائل الجامعية، ط2، المؤسسة الوطنية للكتاب، الجزائر.</w:t>
      </w:r>
    </w:p>
    <w:p w:rsidR="00927C39" w:rsidRPr="005D7881" w:rsidRDefault="00927C39" w:rsidP="00927C39">
      <w:pPr>
        <w:pStyle w:val="Notedebasdepage"/>
        <w:numPr>
          <w:ilvl w:val="0"/>
          <w:numId w:val="2"/>
        </w:numPr>
        <w:ind w:left="584" w:hanging="357"/>
        <w:jc w:val="both"/>
        <w:rPr>
          <w:rFonts w:ascii="Garamond" w:hAnsi="Garamond" w:cs="Traditional Arabic"/>
          <w:sz w:val="36"/>
          <w:szCs w:val="36"/>
          <w:rtl/>
        </w:rPr>
      </w:pPr>
      <w:r w:rsidRPr="005D7881">
        <w:rPr>
          <w:rFonts w:ascii="Garamond" w:hAnsi="Garamond" w:cs="Traditional Arabic"/>
          <w:sz w:val="36"/>
          <w:szCs w:val="36"/>
          <w:rtl/>
        </w:rPr>
        <w:t>عمار بوحوش، مناهج البحث العلمي وطرق إعداد البحوث، ط8، ديوان المطبوعات الجامعية، الجزائر، 2016.</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فرانسيس فوكوياما، أمريكا على مفترق الطرق، تر: محمد محمود التوبة، ط2، مكتبة العبيكان، الرياض، 2007.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فريدمانمورم،ثورةالمحافظينالجدد: المثقفين اليهودوتشكيلالسياسةالعامة،مطبعةجامعةكامبريدج، نيويورك، 2005</w:t>
      </w:r>
      <w:r w:rsidRPr="005D7881">
        <w:rPr>
          <w:rFonts w:ascii="Garamond" w:hAnsi="Garamond"/>
          <w:sz w:val="36"/>
          <w:rtl/>
          <w:lang w:bidi="fa-IR"/>
        </w:rPr>
        <w:t>.</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فضل الله محمد إسماعيل، أصول الفكر السياسي القاهرة: مكتبة بستان المعرفة،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قرن هاليد صيغة عالمية جديدة وعوالم متعارضة، المركز العربي لدراسات الشرق الأوسط، دمشق،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قيصر عفيف، أولئك المحافظون الجدد الأمريكيون ليسوا محافظين ولا جدداً صحيفة النهار، بيروت،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مجدي كامل، المسيحية الصهيونية التطرف الإسلامي والسيناريو الكارثي، ط1، دار الكتاب العربي، دمشق-القاهرة، 2007.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محمد إبراهيم بسيوني، المؤامرة الكبرى مخطط تقسيم الوطن العربي من بعد العراق، ط1، دار الكتاب العربي، دمشق، 2004.</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محمد عبد العزيز ربيع، صنع السياسة الأمريكية، دار الكرمل، عمان، 1990.</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منصف السليمي، صنع القرار الأمريكي، ط1، الأردن: مركز الدراسات العربي، 1997.</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ناديةرمسيس، دورجماعاتالضغطفيالتأثيرعلىصنعالقرارالأمريكي،مجلةالسياسةالدولية،</w:t>
      </w:r>
      <w:r w:rsidRPr="005D7881">
        <w:rPr>
          <w:rFonts w:ascii="Garamond" w:hAnsi="Garamond"/>
          <w:sz w:val="36"/>
          <w:rtl/>
          <w:lang w:val="fr-FR"/>
        </w:rPr>
        <w:t>د.ت.ن</w:t>
      </w:r>
      <w:r w:rsidRPr="005D7881">
        <w:rPr>
          <w:rFonts w:ascii="Garamond" w:hAnsi="Garamond"/>
          <w:sz w:val="36"/>
          <w:rtl/>
          <w:lang w:bidi="ar-SA"/>
        </w:rPr>
        <w:t>.</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نصيرة عاروري، حرب جورج بوش الوقائية، العراق: غزو واحتلال ومقاومة، مركز دراسات الوحدة العربية، بيروت،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نعوم تشومسكي وآخرون، الحرب الأمريكية على العراق، تر: ناصر ونوس، ط2، دار البلد، دمشق،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نعوم تشوميسكي، الدول المارقة واستخدام القوة في الشؤون العالمية، تر: أسامة أسبير، مكتبة العبيكان، العربية السعودية، 2004.</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rPr>
      </w:pPr>
      <w:r w:rsidRPr="005D7881">
        <w:rPr>
          <w:rFonts w:ascii="Garamond" w:hAnsi="Garamond"/>
          <w:sz w:val="36"/>
          <w:rtl/>
        </w:rPr>
        <w:t>نواز جرجس، الأمريكية اتجاه العرب. كيف تصنع؟ ومن يصنعها؟، ط2، مركز دراسات الوحدة العربية، بيروت، 2000.</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نيكولاس غايات، قرن أمريكي آخر، تر: رياض حسن، دار الفارابي، بيروت، 2003.</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هادي قبيسي، السياسة الخارجية الأمريكية بين مدرستين: المحافظية الجديدة والواقعية، ط1، الدار العربية للعلوم ناشرون، بيروت، 2008.</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هالبرستيفاف، جوناثان كلارك، التفرد الأمريكي: المحافظون الجدد والنظام العالمي، تر: عمر الأيوبي، دار الكتاب العربي، بيروت،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هيدريك سميث، ميرت ليندسي رتشارد، برت ليونارد سيلك أدام كاتير ، ريغان الرجل الرئيس، ط1، الدار العربية للموسوعات، بيروت، 1982.</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rPr>
        <w:t>والتر راسل ميد، السياسة الخارجية الأمريكية وكيف غيرت العالم، تر: نشوى ماهر، ط 2، الجمعية المصرية لنشر المعرفة والثقافة العالمية، القاهرة،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وليام كوندات السياسة الأمريكية في الشرق الأوسط، مؤسسة الدراسات الفلسطينية، بيروت، 1984.</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rPr>
      </w:pPr>
      <w:r w:rsidRPr="005D7881">
        <w:rPr>
          <w:rFonts w:ascii="Garamond" w:hAnsi="Garamond"/>
          <w:sz w:val="36"/>
          <w:rtl/>
        </w:rPr>
        <w:t>وليد شميط، إمبراطورية المحافظين الجدد التضليل الإعلامي وحرب العراق، ط1، دار الساقي، بيروت، 2005.</w:t>
      </w:r>
    </w:p>
    <w:p w:rsidR="00927C39" w:rsidRPr="005D7881" w:rsidRDefault="00927C39" w:rsidP="00927C39">
      <w:pPr>
        <w:pStyle w:val="Paragraphedeliste"/>
        <w:numPr>
          <w:ilvl w:val="0"/>
          <w:numId w:val="2"/>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ياسر زغيب، أيباك قضية الإخطبوط اليهودي في أمريكا، دار الندى، لبنان، 1998.</w:t>
      </w:r>
      <w:r w:rsidRPr="005D7881">
        <w:rPr>
          <w:rFonts w:ascii="Garamond" w:hAnsi="Garamond"/>
          <w:sz w:val="36"/>
          <w:rtl/>
        </w:rPr>
        <w:t>مايكل كولينزبايبر، كهنة الحرب الكبار، تر: عبد اللطيف أبو البصل، ط2، مكتبة العبيكان، الرياض، 2006.</w:t>
      </w:r>
    </w:p>
    <w:p w:rsidR="00454301" w:rsidRPr="005D7881" w:rsidRDefault="00D34696" w:rsidP="000A75EE">
      <w:pPr>
        <w:tabs>
          <w:tab w:val="left" w:pos="311"/>
          <w:tab w:val="center" w:pos="4535"/>
        </w:tabs>
        <w:autoSpaceDE w:val="0"/>
        <w:autoSpaceDN w:val="0"/>
        <w:adjustRightInd w:val="0"/>
        <w:spacing w:before="120" w:after="120"/>
        <w:rPr>
          <w:rFonts w:ascii="Garamond" w:hAnsi="Garamond"/>
          <w:b/>
          <w:bCs/>
          <w:sz w:val="36"/>
          <w:rtl/>
        </w:rPr>
      </w:pPr>
      <w:r w:rsidRPr="005D7881">
        <w:rPr>
          <w:rFonts w:ascii="Garamond" w:hAnsi="Garamond"/>
          <w:b/>
          <w:bCs/>
          <w:sz w:val="36"/>
          <w:rtl/>
        </w:rPr>
        <w:t>ثانيا: ال</w:t>
      </w:r>
      <w:r w:rsidR="00454301" w:rsidRPr="005D7881">
        <w:rPr>
          <w:rFonts w:ascii="Garamond" w:hAnsi="Garamond"/>
          <w:b/>
          <w:bCs/>
          <w:sz w:val="36"/>
          <w:rtl/>
        </w:rPr>
        <w:t>دوريات</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val="fr-FR" w:bidi="ar-SA"/>
        </w:rPr>
      </w:pPr>
      <w:r w:rsidRPr="005D7881">
        <w:rPr>
          <w:rFonts w:ascii="Garamond" w:hAnsi="Garamond"/>
          <w:sz w:val="36"/>
          <w:rtl/>
        </w:rPr>
        <w:t>أبو بكر الدسوقي، العراق والعقوبات الذكية، السياسة الدولية، ع145، 1999.</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أحمد سليم البرصان، اللوبي الصهيوني والاستراتيجية الأمريكية في الشرق الأوسط، مؤسسة الأهرام للدراسات الاستراتيجية، ع182، السنة 38، القاهرة، أكتوبر 2002.</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باسل البياني، دور الرئيس والكونجرس في الخارجية، مجلة قضايا سياسية، جامعة النهرين، ع1، العراق، مارس 2018.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rPr>
      </w:pPr>
      <w:r w:rsidRPr="005D7881">
        <w:rPr>
          <w:rFonts w:ascii="Garamond" w:hAnsi="Garamond"/>
          <w:sz w:val="36"/>
          <w:rtl/>
          <w:lang w:bidi="ar-SA"/>
        </w:rPr>
        <w:t>باسيفيتشأندركا،النزعةالعسكريةالأمريكية الجديدةكمالأمريكيينمغرمينبالحرب</w:t>
      </w:r>
      <w:r w:rsidRPr="005D7881">
        <w:rPr>
          <w:rFonts w:ascii="Garamond" w:hAnsi="Garamond"/>
          <w:b/>
          <w:bCs/>
          <w:sz w:val="36"/>
          <w:rtl/>
          <w:lang w:bidi="ar-SA"/>
        </w:rPr>
        <w:t>،</w:t>
      </w:r>
      <w:r w:rsidRPr="005D7881">
        <w:rPr>
          <w:rFonts w:ascii="Garamond" w:hAnsi="Garamond"/>
          <w:sz w:val="36"/>
          <w:rtl/>
          <w:lang w:bidi="ar-SA"/>
        </w:rPr>
        <w:t>مجلةجامعةأكسفورد، نيويورك، 2005</w:t>
      </w:r>
      <w:r w:rsidRPr="005D7881">
        <w:rPr>
          <w:rFonts w:ascii="Garamond" w:hAnsi="Garamond"/>
          <w:sz w:val="36"/>
          <w:rtl/>
          <w:lang w:bidi="fa-IR"/>
        </w:rPr>
        <w:t>.</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lang w:bidi="ar-SA"/>
        </w:rPr>
      </w:pPr>
      <w:r w:rsidRPr="005D7881">
        <w:rPr>
          <w:rFonts w:ascii="Garamond" w:hAnsi="Garamond"/>
          <w:sz w:val="36"/>
          <w:rtl/>
        </w:rPr>
        <w:t>بول كريغروبيرتس، هل يعرف أحدكم ماذا نفعل في العراق؟، مجلة الدستور الأردنية، ع13693، سبتمبر 2009.</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جمال سائمة علي، أسباب وأدوات سيطرة المحافظون الجدد على الساحة الأمريكية، السياسة الدولية، مؤسسة الأهرام للدراسات الاستراتيجية، السنة 42، ع188، القاهرة، أكتوبر 2008.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حسام سويل، مغزى وأبعاد التنسيق الاستراتيجي بين إسرائيل وأمريكا في الحملة ضد العراق، مجلة القدس، ع51، السنة 5، 2003.</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حسيب خير الدين، المشاهد المستقبلية المحتملة في العراق، مجلة المستقبل العربي، مركز دراسات الوحدة العربية، ع307، بيروت، 2004.</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السبعاوي، عوني عبد الرحمن، أمريكا والحرب في العراق الخطأ الاستراتيجي، مجلة الفكر السياسي، ع26، 2006.</w:t>
      </w:r>
    </w:p>
    <w:p w:rsidR="00927C39" w:rsidRPr="005D7881" w:rsidRDefault="00927C39" w:rsidP="00927C39">
      <w:pPr>
        <w:pStyle w:val="Notedebasdepage"/>
        <w:numPr>
          <w:ilvl w:val="0"/>
          <w:numId w:val="3"/>
        </w:numPr>
        <w:ind w:left="584" w:hanging="357"/>
        <w:jc w:val="both"/>
        <w:rPr>
          <w:rFonts w:ascii="Garamond" w:hAnsi="Garamond" w:cs="Traditional Arabic"/>
          <w:sz w:val="36"/>
          <w:szCs w:val="36"/>
          <w:rtl/>
        </w:rPr>
      </w:pPr>
      <w:r w:rsidRPr="005D7881">
        <w:rPr>
          <w:rFonts w:ascii="Garamond" w:hAnsi="Garamond" w:cs="Traditional Arabic"/>
          <w:sz w:val="36"/>
          <w:szCs w:val="36"/>
          <w:rtl/>
        </w:rPr>
        <w:t>عبد الناصر جندلي، تقنيات ومناهج البحث في العلوم السياسية والاجتماعية، ديوان المطبوعات الجامعية، الجزائر، 2005.</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العبيدي مثنى فائق، البعد الديني في الحرب الأمريكية لاحتلال العراق، مجلة جامعة تكريت للعلوم القانونية والسياسية، المجلد 1، ع4، 2009.</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العناني خليل، السياسة الخارجية الأمريكية تجاه العالم العربي: رؤية مستقبلية، مجلة شؤون عربية، ع123، 2005.</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غزال خالد، السياسة الامبريالية الأمريكية: العدوانية الكاملة على شعوب العالم، مجلة شؤون الأوسط، ع120، 2005.</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غيث طلال فايز المجالي، أيديولوجية المحافظين الجدد ودورها في استراتيجية السياسة الخارجية الأمريكية تجاه الشرق الأوسط (2001-2008)، دراسات وأبحاث المجلة العربية للأبحاث والدراسات في العلوم الإنسانية والاجتماعية، مجلد 12، ع3، جويلية 2020.</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فؤاد مغربي التأثيرات الداخلية على السياسة الخارجية العالم العربي، مجلة الشؤون الفلسطينية، مركز الأبحاث، مجلد 93/92، بیروت، 1978.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فواز جرجس، السياسة الخارجية الأمريكية اتجاه الوطن العربي، كيف تصنع؟ ومن يصنعها؟، المستقبل العربي، مركز دراسات الوحدة العربي، ع233، بيروت، 1998.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مجموعة الأزمات الدولية، ماذا بإمكان الولايات المتحدة أن تفعل في العراق، مجلة المستقبل العربي، مركز دراسات الوحدة العربية، ع312، بيروت، 2005.</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محمد الهزاط، الأهداف الجديدة للسياسة الخارجية الأمريكية في العالم بعد الحرب الباردة، مجلة شؤون عربية، ع114، 2003.</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محمد حسون، دور تيار المحافظين الجدد في السياسة الخارجية الأمريكية (سورية نموذجا)، مجلة جامعة دمشق للعلوم الاقتصادية والقانونية، المجلد 34، ع1، دمشق، 2018.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محمد سعد، أبو عامود، صنع القرار السياسي في الحقبة الساداتية، مجلة المستقبل العربي، بيروت، ع112، السنة 6، 1988.</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lang w:bidi="ar-SA"/>
        </w:rPr>
        <w:t>محمدصالح، دورجماعاتالضغطفيصناعةالقرارالسياسيفيالولايات المتحدة،الحوارالمتمدن، ع3755، جوان 2012.</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محمود حامد، محددات الموقف الأمريكي، المستقبل العربي، مركز دراسات الوحدة العربية، ع149، بيروت، 2002.</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rPr>
      </w:pPr>
      <w:r w:rsidRPr="005D7881">
        <w:rPr>
          <w:rFonts w:ascii="Garamond" w:hAnsi="Garamond"/>
          <w:sz w:val="36"/>
          <w:rtl/>
        </w:rPr>
        <w:t>مركز دراسات الوحدة العربية، رسالة مفتوحة من المؤتمر القومي العربي إلى زعماء العالم وأعضاء الكونغرس الأمريكي ومجلس العموم البريطاني والرأي العام، مجلة المستقبل العربي، ع309، بيروت، 2004.</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مصطفى علوي، الغزو الأمريكي للعراق بين القوة الساحقة والرؤية الفاسدة، مجلة شؤون عربية، ع114، 2003.</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rPr>
      </w:pPr>
      <w:r w:rsidRPr="005D7881">
        <w:rPr>
          <w:rFonts w:ascii="Garamond" w:hAnsi="Garamond"/>
          <w:sz w:val="36"/>
          <w:rtl/>
        </w:rPr>
        <w:t>النصراوي صلاح، العراق في الاستراتيجية الأمريكية.. أي مشروع للدولة الجديدة؟، مجلة السياسة الدولية، ع162، 2005.</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rPr>
      </w:pPr>
      <w:r w:rsidRPr="005D7881">
        <w:rPr>
          <w:rFonts w:ascii="Garamond" w:hAnsi="Garamond"/>
          <w:sz w:val="36"/>
          <w:rtl/>
        </w:rPr>
        <w:t>نعومي كلاين، بغداد السنة صفر: نهب العراق سعيا إلى يوتوبيا المحافظين الجدد، مجلة المستقبل العربي، مركز دراسات الوحدة العربية، ع308، بيروت، 2004.</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هدسون مايكل، سيناريوهات سياسية لعراق ما بعد الاحتلال، مجلة المستقبل العربي، مركز دراسات الوحدة العربية، ع298، بيروت، 2003.</w:t>
      </w:r>
    </w:p>
    <w:p w:rsidR="00927C39" w:rsidRPr="005D7881" w:rsidRDefault="00927C39" w:rsidP="00927C39">
      <w:pPr>
        <w:pStyle w:val="Paragraphedeliste"/>
        <w:numPr>
          <w:ilvl w:val="0"/>
          <w:numId w:val="3"/>
        </w:numPr>
        <w:autoSpaceDE w:val="0"/>
        <w:autoSpaceDN w:val="0"/>
        <w:adjustRightInd w:val="0"/>
        <w:ind w:left="584" w:hanging="357"/>
        <w:jc w:val="both"/>
        <w:rPr>
          <w:rFonts w:ascii="Garamond" w:hAnsi="Garamond"/>
          <w:sz w:val="36"/>
          <w:rtl/>
          <w:lang w:bidi="ar-SA"/>
        </w:rPr>
      </w:pPr>
      <w:r w:rsidRPr="005D7881">
        <w:rPr>
          <w:rFonts w:ascii="Garamond" w:hAnsi="Garamond"/>
          <w:sz w:val="36"/>
          <w:rtl/>
        </w:rPr>
        <w:t>ياسين محمد حمد العيثاوي وأنس أكرم محمد صبحي، صنع القرار السياسي الأمريكي، مجلة مداد الآداب، ع7.</w:t>
      </w:r>
    </w:p>
    <w:p w:rsidR="00AB35E6" w:rsidRPr="005D7881" w:rsidRDefault="00AB35E6"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0A75EE" w:rsidRPr="005D7881" w:rsidRDefault="000A75EE" w:rsidP="00AB35E6">
      <w:pPr>
        <w:autoSpaceDE w:val="0"/>
        <w:autoSpaceDN w:val="0"/>
        <w:adjustRightInd w:val="0"/>
        <w:jc w:val="both"/>
        <w:rPr>
          <w:rFonts w:ascii="Garamond" w:hAnsi="Garamond"/>
          <w:sz w:val="24"/>
          <w:szCs w:val="24"/>
          <w:rtl/>
          <w:lang w:bidi="ar-SA"/>
        </w:rPr>
      </w:pPr>
    </w:p>
    <w:p w:rsidR="00454301" w:rsidRPr="005D7881" w:rsidRDefault="00D34696" w:rsidP="000A75EE">
      <w:pPr>
        <w:tabs>
          <w:tab w:val="left" w:pos="2161"/>
          <w:tab w:val="center" w:pos="4535"/>
        </w:tabs>
        <w:autoSpaceDE w:val="0"/>
        <w:autoSpaceDN w:val="0"/>
        <w:adjustRightInd w:val="0"/>
        <w:spacing w:before="120" w:after="120"/>
        <w:rPr>
          <w:rFonts w:ascii="Garamond" w:hAnsi="Garamond"/>
          <w:b/>
          <w:bCs/>
          <w:sz w:val="36"/>
          <w:rtl/>
        </w:rPr>
      </w:pPr>
      <w:r w:rsidRPr="005D7881">
        <w:rPr>
          <w:rFonts w:ascii="Garamond" w:hAnsi="Garamond"/>
          <w:b/>
          <w:bCs/>
          <w:sz w:val="36"/>
          <w:rtl/>
        </w:rPr>
        <w:t>ثالثا: اطروحات جامعية</w:t>
      </w:r>
    </w:p>
    <w:p w:rsidR="00927C39" w:rsidRPr="005D7881" w:rsidRDefault="00927C39" w:rsidP="00927C39">
      <w:pPr>
        <w:pStyle w:val="Paragraphedeliste"/>
        <w:numPr>
          <w:ilvl w:val="0"/>
          <w:numId w:val="4"/>
        </w:numPr>
        <w:autoSpaceDE w:val="0"/>
        <w:autoSpaceDN w:val="0"/>
        <w:adjustRightInd w:val="0"/>
        <w:jc w:val="both"/>
        <w:rPr>
          <w:rFonts w:ascii="Garamond" w:hAnsi="Garamond"/>
          <w:sz w:val="36"/>
          <w:rtl/>
          <w:lang w:bidi="ar-SA"/>
        </w:rPr>
      </w:pPr>
      <w:r w:rsidRPr="005D7881">
        <w:rPr>
          <w:rFonts w:ascii="Garamond" w:hAnsi="Garamond"/>
          <w:sz w:val="36"/>
          <w:rtl/>
        </w:rPr>
        <w:t>بوعلام عباسي، دور المحافظين الجدد في صناعة القرار الأمريكي، أطروحة دكتوراه في العلاقات الدولية، كلية العلوم السياسية والعلاقات الدولية، جامعة الجزائر 3، 2012-2013.</w:t>
      </w:r>
    </w:p>
    <w:p w:rsidR="00927C39" w:rsidRPr="005D7881" w:rsidRDefault="00927C39" w:rsidP="00927C39">
      <w:pPr>
        <w:pStyle w:val="Paragraphedeliste"/>
        <w:numPr>
          <w:ilvl w:val="0"/>
          <w:numId w:val="4"/>
        </w:numPr>
        <w:autoSpaceDE w:val="0"/>
        <w:autoSpaceDN w:val="0"/>
        <w:adjustRightInd w:val="0"/>
        <w:jc w:val="both"/>
        <w:rPr>
          <w:rFonts w:ascii="Garamond" w:hAnsi="Garamond"/>
          <w:sz w:val="36"/>
          <w:rtl/>
        </w:rPr>
      </w:pPr>
      <w:r w:rsidRPr="005D7881">
        <w:rPr>
          <w:rFonts w:ascii="Garamond" w:hAnsi="Garamond"/>
          <w:sz w:val="36"/>
          <w:rtl/>
        </w:rPr>
        <w:t>حسام عبد الفتاح أبو نحل، المحافظون الجدد وتأثيرهم على السياسة الخارجية الأمريكية في الشرق الأوسط: مشروع نشر الديمقراطية نموذجاً 2001-2008، رسالة ماجستير، كلية الاقتصاد والعلوم الإدارية، جامعة الأزهر، غزة، 2011.</w:t>
      </w:r>
    </w:p>
    <w:p w:rsidR="00927C39" w:rsidRPr="005D7881" w:rsidRDefault="00927C39" w:rsidP="00927C39">
      <w:pPr>
        <w:pStyle w:val="Paragraphedeliste"/>
        <w:numPr>
          <w:ilvl w:val="0"/>
          <w:numId w:val="4"/>
        </w:numPr>
        <w:autoSpaceDE w:val="0"/>
        <w:autoSpaceDN w:val="0"/>
        <w:adjustRightInd w:val="0"/>
        <w:jc w:val="both"/>
        <w:rPr>
          <w:rFonts w:ascii="Garamond" w:hAnsi="Garamond"/>
          <w:sz w:val="36"/>
          <w:rtl/>
        </w:rPr>
      </w:pPr>
      <w:r w:rsidRPr="005D7881">
        <w:rPr>
          <w:rFonts w:ascii="Garamond" w:hAnsi="Garamond"/>
          <w:sz w:val="36"/>
          <w:rtl/>
        </w:rPr>
        <w:t>خالد سليمان عطا الله القطامين، تأثير نظرية المحافظين الجدد على توجهات السياسة الخارجية الأمريكية بعد أحداث سبتمبر 2001، رسالة ماجستير في العلاقات الدولية، قسم العلوم السياسية، جامعة مؤتة، 2007.</w:t>
      </w:r>
    </w:p>
    <w:p w:rsidR="00927C39" w:rsidRPr="005D7881" w:rsidRDefault="00927C39" w:rsidP="00927C39">
      <w:pPr>
        <w:pStyle w:val="Paragraphedeliste"/>
        <w:numPr>
          <w:ilvl w:val="0"/>
          <w:numId w:val="4"/>
        </w:numPr>
        <w:autoSpaceDE w:val="0"/>
        <w:autoSpaceDN w:val="0"/>
        <w:adjustRightInd w:val="0"/>
        <w:jc w:val="both"/>
        <w:rPr>
          <w:rFonts w:ascii="Garamond" w:hAnsi="Garamond"/>
          <w:sz w:val="36"/>
          <w:rtl/>
          <w:lang w:bidi="ar-SA"/>
        </w:rPr>
      </w:pPr>
      <w:r w:rsidRPr="005D7881">
        <w:rPr>
          <w:rFonts w:ascii="Garamond" w:hAnsi="Garamond"/>
          <w:sz w:val="36"/>
          <w:rtl/>
        </w:rPr>
        <w:t>مداني ليلى، توظيف القوة العسكرية في السياسة الخارجية الأمريكية –دراسة حالة الحرب على العراق 2003، رسالة ماجستير في العلاقات الدولية، كلية العلوم السياسة والإعلام، جامعة الجزائر، 2007-2008.</w:t>
      </w:r>
    </w:p>
    <w:p w:rsidR="00927C39" w:rsidRPr="005D7881" w:rsidRDefault="00927C39" w:rsidP="00927C39">
      <w:pPr>
        <w:pStyle w:val="Paragraphedeliste"/>
        <w:numPr>
          <w:ilvl w:val="0"/>
          <w:numId w:val="4"/>
        </w:numPr>
        <w:autoSpaceDE w:val="0"/>
        <w:autoSpaceDN w:val="0"/>
        <w:adjustRightInd w:val="0"/>
        <w:jc w:val="both"/>
        <w:rPr>
          <w:rFonts w:ascii="Garamond" w:hAnsi="Garamond"/>
          <w:sz w:val="36"/>
          <w:rtl/>
          <w:lang w:bidi="ar-SA"/>
        </w:rPr>
      </w:pPr>
      <w:r w:rsidRPr="005D7881">
        <w:rPr>
          <w:rFonts w:ascii="Garamond" w:hAnsi="Garamond"/>
          <w:sz w:val="36"/>
          <w:rtl/>
        </w:rPr>
        <w:t>مقداد فتيحة، السياسة الخارجية الأمريكية اتجاه مسألة انتشار الأسلحة الدمار الشامل في منطقة الشرق الأوسط دراسة حالة إيران وإسرائيل، أطروحة دكتوراه في العلاقات الدولية، كلية العلوم السياسية والعلاقات الدولية، جامعة الجزائر 3، 2017.</w:t>
      </w:r>
    </w:p>
    <w:p w:rsidR="00AB35E6" w:rsidRPr="005D7881" w:rsidRDefault="00927C39" w:rsidP="000A75EE">
      <w:pPr>
        <w:pStyle w:val="Paragraphedeliste"/>
        <w:numPr>
          <w:ilvl w:val="0"/>
          <w:numId w:val="4"/>
        </w:numPr>
        <w:autoSpaceDE w:val="0"/>
        <w:autoSpaceDN w:val="0"/>
        <w:adjustRightInd w:val="0"/>
        <w:jc w:val="both"/>
        <w:rPr>
          <w:rFonts w:ascii="Garamond" w:hAnsi="Garamond"/>
          <w:sz w:val="36"/>
          <w:lang w:bidi="ar-SA"/>
        </w:rPr>
      </w:pPr>
      <w:r w:rsidRPr="005D7881">
        <w:rPr>
          <w:rFonts w:ascii="Garamond" w:hAnsi="Garamond"/>
          <w:sz w:val="36"/>
          <w:rtl/>
        </w:rPr>
        <w:t>نها عبد الحفيظ شحاتة، دور وزارة الدفاع في وضع السياسة الخارجية الأمريكية، أطروحة ماجستير في العلوم السياسية، جامعة القاهرة، مصر، 2007.</w:t>
      </w:r>
    </w:p>
    <w:p w:rsidR="000A75EE" w:rsidRPr="005D7881" w:rsidRDefault="000A75EE" w:rsidP="000A75EE">
      <w:pPr>
        <w:autoSpaceDE w:val="0"/>
        <w:autoSpaceDN w:val="0"/>
        <w:adjustRightInd w:val="0"/>
        <w:spacing w:before="120" w:after="120"/>
        <w:jc w:val="both"/>
        <w:rPr>
          <w:rFonts w:ascii="Garamond" w:hAnsi="Garamond"/>
          <w:b/>
          <w:bCs/>
          <w:sz w:val="36"/>
          <w:rtl/>
          <w:lang w:bidi="ar-SA"/>
        </w:rPr>
      </w:pPr>
      <w:r w:rsidRPr="005D7881">
        <w:rPr>
          <w:rFonts w:ascii="Garamond" w:hAnsi="Garamond"/>
          <w:b/>
          <w:bCs/>
          <w:sz w:val="36"/>
          <w:rtl/>
          <w:lang w:bidi="ar-SA"/>
        </w:rPr>
        <w:t>رابعا: الأنترنت</w:t>
      </w:r>
    </w:p>
    <w:p w:rsidR="00927C39" w:rsidRPr="005D7881" w:rsidRDefault="00C44FCD" w:rsidP="00927C39">
      <w:pPr>
        <w:pStyle w:val="Paragraphedeliste"/>
        <w:numPr>
          <w:ilvl w:val="0"/>
          <w:numId w:val="5"/>
        </w:numPr>
        <w:autoSpaceDE w:val="0"/>
        <w:autoSpaceDN w:val="0"/>
        <w:adjustRightInd w:val="0"/>
        <w:jc w:val="both"/>
        <w:rPr>
          <w:rFonts w:ascii="Garamond" w:hAnsi="Garamond"/>
          <w:sz w:val="36"/>
          <w:lang w:bidi="ar-SA"/>
        </w:rPr>
      </w:pPr>
      <w:r w:rsidRPr="005D7881">
        <w:rPr>
          <w:rFonts w:ascii="Garamond" w:hAnsi="Garamond"/>
          <w:sz w:val="36"/>
          <w:rtl/>
        </w:rPr>
        <w:t>هاشم صالح، المحافظون الجدد.. منتقمون من ماض يساري صبياني في اتجاه معاكس، صحيفة الشرق الأوسط، لندن، ع9426، على الرابط:</w:t>
      </w:r>
    </w:p>
    <w:p w:rsidR="000A75EE" w:rsidRPr="005D7881" w:rsidRDefault="009A1E24" w:rsidP="00195B01">
      <w:pPr>
        <w:pStyle w:val="Paragraphedeliste"/>
        <w:autoSpaceDE w:val="0"/>
        <w:autoSpaceDN w:val="0"/>
        <w:adjustRightInd w:val="0"/>
        <w:jc w:val="right"/>
        <w:rPr>
          <w:rStyle w:val="Lienhypertexte"/>
          <w:rFonts w:ascii="Garamond" w:hAnsi="Garamond"/>
          <w:sz w:val="36"/>
          <w:rtl/>
        </w:rPr>
      </w:pPr>
      <w:hyperlink r:id="rId8" w:history="1">
        <w:r w:rsidR="00C44FCD" w:rsidRPr="005D7881">
          <w:rPr>
            <w:rStyle w:val="Lienhypertexte"/>
            <w:rFonts w:ascii="Garamond" w:hAnsi="Garamond"/>
            <w:sz w:val="36"/>
          </w:rPr>
          <w:t>www.asharqalawsat.com/print/default.asp?did=255864</w:t>
        </w:r>
      </w:hyperlink>
    </w:p>
    <w:p w:rsidR="001978CB" w:rsidRPr="005D7881" w:rsidRDefault="001978CB" w:rsidP="00195B01">
      <w:pPr>
        <w:pStyle w:val="Paragraphedeliste"/>
        <w:autoSpaceDE w:val="0"/>
        <w:autoSpaceDN w:val="0"/>
        <w:adjustRightInd w:val="0"/>
        <w:jc w:val="right"/>
        <w:rPr>
          <w:rStyle w:val="Lienhypertexte"/>
          <w:rFonts w:ascii="Garamond" w:hAnsi="Garamond"/>
          <w:sz w:val="36"/>
          <w:rtl/>
        </w:rPr>
      </w:pPr>
    </w:p>
    <w:p w:rsidR="001978CB" w:rsidRPr="005D7881" w:rsidRDefault="001978CB" w:rsidP="00195B01">
      <w:pPr>
        <w:pStyle w:val="Paragraphedeliste"/>
        <w:autoSpaceDE w:val="0"/>
        <w:autoSpaceDN w:val="0"/>
        <w:adjustRightInd w:val="0"/>
        <w:jc w:val="right"/>
        <w:rPr>
          <w:rStyle w:val="Lienhypertexte"/>
          <w:rFonts w:ascii="Garamond" w:hAnsi="Garamond"/>
          <w:sz w:val="36"/>
          <w:rtl/>
        </w:rPr>
      </w:pPr>
    </w:p>
    <w:p w:rsidR="001978CB" w:rsidRPr="005D7881" w:rsidRDefault="001978CB" w:rsidP="00195B01">
      <w:pPr>
        <w:pStyle w:val="Paragraphedeliste"/>
        <w:autoSpaceDE w:val="0"/>
        <w:autoSpaceDN w:val="0"/>
        <w:adjustRightInd w:val="0"/>
        <w:jc w:val="right"/>
        <w:rPr>
          <w:rStyle w:val="Lienhypertexte"/>
          <w:rFonts w:ascii="Garamond" w:hAnsi="Garamond"/>
          <w:sz w:val="36"/>
          <w:rtl/>
        </w:rPr>
      </w:pPr>
    </w:p>
    <w:p w:rsidR="001978CB" w:rsidRPr="005D7881" w:rsidRDefault="001978CB" w:rsidP="00195B01">
      <w:pPr>
        <w:pStyle w:val="Paragraphedeliste"/>
        <w:autoSpaceDE w:val="0"/>
        <w:autoSpaceDN w:val="0"/>
        <w:adjustRightInd w:val="0"/>
        <w:jc w:val="right"/>
        <w:rPr>
          <w:rStyle w:val="Lienhypertexte"/>
          <w:rFonts w:ascii="Garamond" w:hAnsi="Garamond"/>
          <w:sz w:val="36"/>
          <w:rtl/>
        </w:rPr>
      </w:pPr>
    </w:p>
    <w:p w:rsidR="001978CB" w:rsidRPr="005D7881" w:rsidRDefault="001978CB" w:rsidP="00195B01">
      <w:pPr>
        <w:pStyle w:val="Paragraphedeliste"/>
        <w:autoSpaceDE w:val="0"/>
        <w:autoSpaceDN w:val="0"/>
        <w:adjustRightInd w:val="0"/>
        <w:jc w:val="right"/>
        <w:rPr>
          <w:rStyle w:val="Lienhypertexte"/>
          <w:rFonts w:ascii="Garamond" w:hAnsi="Garamond"/>
          <w:sz w:val="36"/>
          <w:rtl/>
        </w:rPr>
      </w:pPr>
    </w:p>
    <w:p w:rsidR="005D7544" w:rsidRPr="005D7881" w:rsidRDefault="005D7544" w:rsidP="005D7544">
      <w:pPr>
        <w:pStyle w:val="Paragraphedeliste"/>
        <w:autoSpaceDE w:val="0"/>
        <w:autoSpaceDN w:val="0"/>
        <w:adjustRightInd w:val="0"/>
        <w:spacing w:before="120" w:after="120"/>
        <w:ind w:left="0"/>
        <w:jc w:val="center"/>
        <w:rPr>
          <w:rStyle w:val="Lienhypertexte"/>
          <w:rFonts w:ascii="Garamond" w:hAnsi="Garamond"/>
          <w:b/>
          <w:bCs/>
          <w:color w:val="auto"/>
          <w:sz w:val="36"/>
          <w:u w:val="none"/>
        </w:rPr>
      </w:pPr>
      <w:r w:rsidRPr="005D7881">
        <w:rPr>
          <w:rStyle w:val="Lienhypertexte"/>
          <w:rFonts w:ascii="Garamond" w:hAnsi="Garamond"/>
          <w:b/>
          <w:bCs/>
          <w:color w:val="auto"/>
          <w:sz w:val="36"/>
          <w:u w:val="none"/>
          <w:rtl/>
        </w:rPr>
        <w:t>الفهرس</w:t>
      </w:r>
    </w:p>
    <w:p w:rsidR="005D7544" w:rsidRPr="005D7881" w:rsidRDefault="005D7544" w:rsidP="005D7544">
      <w:pPr>
        <w:jc w:val="right"/>
        <w:rPr>
          <w:rFonts w:ascii="Garamond" w:eastAsia="Simplified Arabic" w:hAnsi="Garamond"/>
          <w:rtl/>
        </w:rPr>
      </w:pPr>
      <w:r w:rsidRPr="005D7881">
        <w:rPr>
          <w:rFonts w:ascii="Garamond" w:eastAsia="Simplified Arabic" w:hAnsi="Garamond"/>
          <w:sz w:val="36"/>
          <w:rtl/>
        </w:rPr>
        <w:t>شكر وعرفان</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01</w:t>
      </w:r>
    </w:p>
    <w:p w:rsidR="005D7544" w:rsidRPr="005D7881" w:rsidRDefault="005D7544" w:rsidP="005D7544">
      <w:pPr>
        <w:jc w:val="right"/>
        <w:rPr>
          <w:rFonts w:ascii="Garamond" w:eastAsia="Simplified Arabic" w:hAnsi="Garamond"/>
          <w:sz w:val="36"/>
        </w:rPr>
      </w:pPr>
      <w:r w:rsidRPr="005D7881">
        <w:rPr>
          <w:rFonts w:ascii="Garamond" w:eastAsia="Simplified Arabic" w:hAnsi="Garamond"/>
          <w:sz w:val="36"/>
          <w:rtl/>
        </w:rPr>
        <w:t>مقدمة</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02</w:t>
      </w:r>
    </w:p>
    <w:p w:rsidR="005D7544" w:rsidRPr="005D7881" w:rsidRDefault="005D7544" w:rsidP="005D7544">
      <w:pPr>
        <w:jc w:val="right"/>
        <w:rPr>
          <w:rFonts w:ascii="Garamond" w:eastAsia="Simplified Arabic" w:hAnsi="Garamond"/>
          <w:sz w:val="36"/>
          <w:rtl/>
        </w:rPr>
      </w:pPr>
      <w:r w:rsidRPr="005D7881">
        <w:rPr>
          <w:rFonts w:ascii="Garamond" w:hAnsi="Garamond"/>
          <w:sz w:val="36"/>
          <w:rtl/>
          <w:lang w:val="fr-FR"/>
        </w:rPr>
        <w:t>الفصل الأول: الإطار النظري للمحافظين الجدد وصناعة القرار الأمريكي</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06</w:t>
      </w:r>
    </w:p>
    <w:p w:rsidR="005D7544" w:rsidRPr="005D7881" w:rsidRDefault="005D7544" w:rsidP="005D7544">
      <w:pPr>
        <w:ind w:left="567"/>
        <w:jc w:val="right"/>
        <w:rPr>
          <w:rFonts w:ascii="Garamond" w:eastAsia="Simplified Arabic" w:hAnsi="Garamond"/>
          <w:sz w:val="34"/>
          <w:szCs w:val="34"/>
          <w:rtl/>
        </w:rPr>
      </w:pPr>
      <w:r w:rsidRPr="005D7881">
        <w:rPr>
          <w:rFonts w:ascii="Garamond" w:eastAsia="Simplified Arabic" w:hAnsi="Garamond"/>
          <w:sz w:val="34"/>
          <w:szCs w:val="34"/>
          <w:rtl/>
        </w:rPr>
        <w:t>المبحث الأول: ماهية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08</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rPr>
        <w:t>المطلب الأول: مفهوم المحافظين الجدد ونشأتهم</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08</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الأول: تعريف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09</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الثاني: نشأة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11</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rPr>
        <w:t>المطلب الثاني: تطور حركة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14</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الأول: الجيل الأول</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14</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الثاني: الجيل الثاني</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17</w:t>
      </w:r>
    </w:p>
    <w:p w:rsidR="005D7544" w:rsidRPr="005D7881" w:rsidRDefault="005D7544" w:rsidP="005D7544">
      <w:pPr>
        <w:ind w:left="1134"/>
        <w:jc w:val="right"/>
        <w:rPr>
          <w:rFonts w:ascii="Garamond" w:eastAsia="Simplified Arabic" w:hAnsi="Garamond"/>
          <w:sz w:val="32"/>
          <w:szCs w:val="32"/>
        </w:rPr>
      </w:pPr>
      <w:r w:rsidRPr="005D7881">
        <w:rPr>
          <w:rFonts w:ascii="Garamond" w:eastAsia="Simplified Arabic" w:hAnsi="Garamond"/>
          <w:sz w:val="32"/>
          <w:szCs w:val="32"/>
          <w:rtl/>
        </w:rPr>
        <w:t>المطلب الثالث: فلسفة المحافظين الجدد ومصادر فكرهم</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19</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الأول: فلسفة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19</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الثاني: مصادر فكر المحافظين الجدد</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24</w:t>
      </w:r>
    </w:p>
    <w:p w:rsidR="005D7544" w:rsidRPr="005D7881" w:rsidRDefault="005D7544" w:rsidP="005D7544">
      <w:pPr>
        <w:ind w:left="567"/>
        <w:jc w:val="right"/>
        <w:rPr>
          <w:rFonts w:ascii="Garamond" w:eastAsia="Simplified Arabic" w:hAnsi="Garamond"/>
          <w:sz w:val="34"/>
          <w:szCs w:val="34"/>
          <w:rtl/>
        </w:rPr>
      </w:pPr>
      <w:r w:rsidRPr="005D7881">
        <w:rPr>
          <w:rFonts w:ascii="Garamond" w:eastAsia="Simplified Arabic" w:hAnsi="Garamond"/>
          <w:sz w:val="34"/>
          <w:szCs w:val="34"/>
          <w:rtl/>
        </w:rPr>
        <w:t>المبحث الثاني: صناعة القرار الأمريكي</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28</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rPr>
        <w:t>المطلب الأول: مفهوم صنع القرار</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28</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rPr>
        <w:t>الفرع الأول: تعريف عملية صنع القرار</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28</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lang w:bidi="ar-SA"/>
        </w:rPr>
        <w:t>الفرع الثاني: العناصر الرئيسية لعملية صنع القرار</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29</w:t>
      </w:r>
    </w:p>
    <w:p w:rsidR="005D7544" w:rsidRPr="005D7881" w:rsidRDefault="005D7544" w:rsidP="005D7544">
      <w:pPr>
        <w:ind w:left="1134"/>
        <w:jc w:val="right"/>
        <w:rPr>
          <w:rFonts w:ascii="Garamond" w:eastAsia="Simplified Arabic" w:hAnsi="Garamond"/>
          <w:sz w:val="32"/>
          <w:szCs w:val="32"/>
        </w:rPr>
      </w:pPr>
      <w:r w:rsidRPr="005D7881">
        <w:rPr>
          <w:rFonts w:ascii="Garamond" w:eastAsia="Simplified Arabic" w:hAnsi="Garamond"/>
          <w:sz w:val="32"/>
          <w:szCs w:val="32"/>
          <w:rtl/>
          <w:lang w:bidi="ar-SA"/>
        </w:rPr>
        <w:t>المطلب الثاني: المؤسسات المؤثرة في صناعة القرار الأمريكي</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31</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lang w:bidi="ar-SA"/>
        </w:rPr>
        <w:t>الفرع الأول: المؤسسات الرسمية</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31</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lang w:bidi="ar-SA"/>
        </w:rPr>
        <w:t>الفرع الثاني: الأطراف غير الرسمية</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36</w:t>
      </w:r>
    </w:p>
    <w:p w:rsidR="005D7544" w:rsidRPr="005D7881" w:rsidRDefault="005D7544" w:rsidP="005D7544">
      <w:pPr>
        <w:autoSpaceDE w:val="0"/>
        <w:autoSpaceDN w:val="0"/>
        <w:adjustRightInd w:val="0"/>
        <w:ind w:left="1134"/>
        <w:jc w:val="right"/>
        <w:rPr>
          <w:rFonts w:ascii="Garamond" w:eastAsia="Simplified Arabic" w:hAnsi="Garamond"/>
          <w:sz w:val="32"/>
          <w:szCs w:val="32"/>
          <w:rtl/>
          <w:lang w:bidi="ar-SA"/>
        </w:rPr>
      </w:pPr>
      <w:r w:rsidRPr="005D7881">
        <w:rPr>
          <w:rFonts w:ascii="Garamond" w:eastAsia="Simplified Arabic" w:hAnsi="Garamond"/>
          <w:sz w:val="32"/>
          <w:szCs w:val="32"/>
          <w:rtl/>
          <w:lang w:val="fr-FR" w:bidi="ar-SA"/>
        </w:rPr>
        <w:t xml:space="preserve">المطلب الثالث: </w:t>
      </w:r>
      <w:r w:rsidRPr="005D7881">
        <w:rPr>
          <w:rFonts w:ascii="Garamond" w:eastAsia="Simplified Arabic" w:hAnsi="Garamond"/>
          <w:sz w:val="32"/>
          <w:szCs w:val="32"/>
          <w:rtl/>
          <w:lang w:bidi="ar-SA"/>
        </w:rPr>
        <w:t>دور المحافظين الجدد في صناعة القرار السياسي الأمريكي</w:t>
      </w:r>
      <w:r w:rsidRPr="005D7881">
        <w:rPr>
          <w:rFonts w:ascii="Garamond" w:eastAsia="Simplified Arabic" w:hAnsi="Garamond"/>
          <w:sz w:val="30"/>
          <w:szCs w:val="30"/>
          <w:rtl/>
          <w:lang w:val="fr-FR" w:bidi="ar-SA"/>
        </w:rPr>
        <w:t>......................</w:t>
      </w:r>
      <w:r w:rsidRPr="005D7881">
        <w:rPr>
          <w:rFonts w:ascii="Garamond" w:eastAsia="Simplified Arabic" w:hAnsi="Garamond"/>
          <w:sz w:val="30"/>
          <w:szCs w:val="30"/>
          <w:lang w:val="fr-FR" w:bidi="ar-SA"/>
        </w:rPr>
        <w:t>41</w:t>
      </w:r>
    </w:p>
    <w:p w:rsidR="005D7544" w:rsidRPr="005D7881" w:rsidRDefault="005D7544" w:rsidP="005D7544">
      <w:pPr>
        <w:tabs>
          <w:tab w:val="left" w:leader="dot" w:pos="7880"/>
        </w:tabs>
        <w:jc w:val="right"/>
        <w:rPr>
          <w:rFonts w:ascii="Garamond" w:hAnsi="Garamond"/>
          <w:sz w:val="36"/>
          <w:rtl/>
        </w:rPr>
      </w:pPr>
      <w:r w:rsidRPr="005D7881">
        <w:rPr>
          <w:rFonts w:ascii="Garamond" w:hAnsi="Garamond"/>
          <w:sz w:val="36"/>
          <w:rtl/>
          <w:lang w:val="fr-FR"/>
        </w:rPr>
        <w:t>خلاصة الفصل الأول</w:t>
      </w:r>
      <w:r w:rsidRPr="005D7881">
        <w:rPr>
          <w:rFonts w:ascii="Garamond" w:eastAsia="Simplified Arabic" w:hAnsi="Garamond"/>
          <w:sz w:val="30"/>
          <w:szCs w:val="30"/>
          <w:rtl/>
          <w:lang w:val="fr-FR" w:bidi="ar-SA"/>
        </w:rPr>
        <w:t>..................................................................................44</w:t>
      </w:r>
    </w:p>
    <w:p w:rsidR="005D7544" w:rsidRPr="005D7881" w:rsidRDefault="005D7544" w:rsidP="005D7544">
      <w:pPr>
        <w:tabs>
          <w:tab w:val="left" w:leader="dot" w:pos="7597"/>
        </w:tabs>
        <w:jc w:val="right"/>
        <w:rPr>
          <w:rFonts w:ascii="Garamond" w:hAnsi="Garamond"/>
          <w:sz w:val="36"/>
          <w:rtl/>
          <w:lang w:val="fr-FR"/>
        </w:rPr>
      </w:pPr>
    </w:p>
    <w:p w:rsidR="005D7544" w:rsidRPr="005D7881" w:rsidRDefault="005D7544" w:rsidP="005D7544">
      <w:pPr>
        <w:tabs>
          <w:tab w:val="left" w:leader="dot" w:pos="7597"/>
        </w:tabs>
        <w:jc w:val="right"/>
        <w:rPr>
          <w:rFonts w:ascii="Garamond" w:hAnsi="Garamond"/>
          <w:sz w:val="36"/>
          <w:rtl/>
          <w:lang w:val="fr-FR"/>
        </w:rPr>
      </w:pPr>
      <w:r w:rsidRPr="005D7881">
        <w:rPr>
          <w:rFonts w:ascii="Garamond" w:hAnsi="Garamond"/>
          <w:sz w:val="36"/>
          <w:rtl/>
          <w:lang w:val="fr-FR"/>
        </w:rPr>
        <w:t>الفصل الثاني: تأثير المحافظين الجدد في القرار الأمريكي (حرب العراق أنموذجا)</w:t>
      </w:r>
      <w:r w:rsidRPr="005D7881">
        <w:rPr>
          <w:rFonts w:ascii="Garamond" w:eastAsia="Simplified Arabic" w:hAnsi="Garamond"/>
          <w:sz w:val="30"/>
          <w:szCs w:val="30"/>
          <w:rtl/>
          <w:lang w:val="fr-FR" w:bidi="ar-SA"/>
        </w:rPr>
        <w:t xml:space="preserve"> ....................45</w:t>
      </w:r>
    </w:p>
    <w:p w:rsidR="005D7544" w:rsidRPr="005D7881" w:rsidRDefault="005D7544" w:rsidP="005D7544">
      <w:pPr>
        <w:ind w:left="567"/>
        <w:jc w:val="right"/>
        <w:rPr>
          <w:rFonts w:ascii="Garamond" w:eastAsia="Simplified Arabic" w:hAnsi="Garamond"/>
          <w:sz w:val="34"/>
          <w:szCs w:val="34"/>
          <w:rtl/>
        </w:rPr>
      </w:pPr>
      <w:r w:rsidRPr="005D7881">
        <w:rPr>
          <w:rFonts w:ascii="Garamond" w:eastAsia="Simplified Arabic" w:hAnsi="Garamond"/>
          <w:sz w:val="34"/>
          <w:szCs w:val="34"/>
          <w:rtl/>
        </w:rPr>
        <w:t>المبحث الأول: الاستراتيجية الأمريكية والحرب على العراق</w:t>
      </w:r>
      <w:r w:rsidRPr="005D7881">
        <w:rPr>
          <w:rFonts w:ascii="Garamond" w:eastAsia="Simplified Arabic" w:hAnsi="Garamond"/>
          <w:sz w:val="30"/>
          <w:szCs w:val="30"/>
          <w:rtl/>
          <w:lang w:val="fr-FR" w:bidi="ar-SA"/>
        </w:rPr>
        <w:t>.......................................47</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rPr>
        <w:t>المطلب الأول: لمحة عن الأزمة الأمريكية العراقية</w:t>
      </w:r>
      <w:r w:rsidRPr="005D7881">
        <w:rPr>
          <w:rFonts w:ascii="Garamond" w:eastAsia="Simplified Arabic" w:hAnsi="Garamond"/>
          <w:sz w:val="30"/>
          <w:szCs w:val="30"/>
          <w:rtl/>
          <w:lang w:val="fr-FR" w:bidi="ar-SA"/>
        </w:rPr>
        <w:t>..............................................47</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rPr>
        <w:t>المطلب الثاني: الأسباب والدوافع الأمريكية للحرب العراق</w:t>
      </w:r>
      <w:r w:rsidRPr="005D7881">
        <w:rPr>
          <w:rFonts w:ascii="Garamond" w:eastAsia="Simplified Arabic" w:hAnsi="Garamond"/>
          <w:sz w:val="30"/>
          <w:szCs w:val="30"/>
          <w:rtl/>
          <w:lang w:val="fr-FR" w:bidi="ar-SA"/>
        </w:rPr>
        <w:t>....................................51</w:t>
      </w:r>
    </w:p>
    <w:p w:rsidR="005D7544" w:rsidRPr="005D7881" w:rsidRDefault="005D7544" w:rsidP="005D7544">
      <w:pPr>
        <w:ind w:left="1701"/>
        <w:jc w:val="right"/>
        <w:rPr>
          <w:rFonts w:ascii="Garamond" w:eastAsia="Simplified Arabic" w:hAnsi="Garamond"/>
          <w:sz w:val="30"/>
          <w:szCs w:val="30"/>
          <w:rtl/>
        </w:rPr>
      </w:pPr>
      <w:r w:rsidRPr="005D7881">
        <w:rPr>
          <w:rFonts w:ascii="Garamond" w:eastAsia="Simplified Arabic" w:hAnsi="Garamond"/>
          <w:sz w:val="30"/>
          <w:szCs w:val="30"/>
          <w:rtl/>
          <w:lang w:val="fr-FR"/>
        </w:rPr>
        <w:t xml:space="preserve">الفرع الأول: </w:t>
      </w:r>
      <w:r w:rsidRPr="005D7881">
        <w:rPr>
          <w:rFonts w:ascii="Garamond" w:eastAsia="Simplified Arabic" w:hAnsi="Garamond"/>
          <w:sz w:val="30"/>
          <w:szCs w:val="30"/>
          <w:rtl/>
          <w:lang w:val="fr-FR" w:bidi="ar-SA"/>
        </w:rPr>
        <w:t>الأسباب المباشرة..........................................................51</w:t>
      </w:r>
    </w:p>
    <w:p w:rsidR="005D7544" w:rsidRPr="005D7881" w:rsidRDefault="005D7544" w:rsidP="005D7544">
      <w:pPr>
        <w:ind w:left="1701"/>
        <w:jc w:val="right"/>
        <w:rPr>
          <w:rFonts w:ascii="Garamond" w:eastAsia="Simplified Arabic" w:hAnsi="Garamond"/>
          <w:sz w:val="30"/>
          <w:szCs w:val="30"/>
        </w:rPr>
      </w:pPr>
      <w:r w:rsidRPr="005D7881">
        <w:rPr>
          <w:rFonts w:ascii="Garamond" w:eastAsia="Simplified Arabic" w:hAnsi="Garamond"/>
          <w:sz w:val="30"/>
          <w:szCs w:val="30"/>
          <w:rtl/>
          <w:lang w:val="fr-FR" w:bidi="ar-SA"/>
        </w:rPr>
        <w:t>الفرع الثاني: الأسباب غير المباشرة (الحقيقية) ............................................53</w:t>
      </w:r>
    </w:p>
    <w:p w:rsidR="005D7544" w:rsidRPr="005D7881" w:rsidRDefault="005D7544" w:rsidP="005D7544">
      <w:pPr>
        <w:ind w:left="567"/>
        <w:jc w:val="right"/>
        <w:rPr>
          <w:rFonts w:ascii="Garamond" w:eastAsia="Simplified Arabic" w:hAnsi="Garamond"/>
          <w:sz w:val="34"/>
          <w:szCs w:val="34"/>
          <w:rtl/>
        </w:rPr>
      </w:pPr>
      <w:r w:rsidRPr="005D7881">
        <w:rPr>
          <w:rFonts w:ascii="Garamond" w:eastAsia="Simplified Arabic" w:hAnsi="Garamond"/>
          <w:sz w:val="34"/>
          <w:szCs w:val="34"/>
          <w:rtl/>
          <w:lang w:val="fr-FR" w:bidi="ar-SA"/>
        </w:rPr>
        <w:t>المبحث الثاني: تأثير المحافظين الجدد في القرار الأمريكي (حرب العراق أنموذجا)</w:t>
      </w:r>
      <w:r w:rsidRPr="005D7881">
        <w:rPr>
          <w:rFonts w:ascii="Garamond" w:eastAsia="Simplified Arabic" w:hAnsi="Garamond"/>
          <w:sz w:val="30"/>
          <w:szCs w:val="30"/>
          <w:rtl/>
          <w:lang w:val="fr-FR" w:bidi="ar-SA"/>
        </w:rPr>
        <w:t>..................55</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lang w:val="fr-FR" w:bidi="ar-SA"/>
        </w:rPr>
        <w:t>المطلب الأول: تأثير المحافظين الجدد في القرار الأمريكي قبل حرب العراق</w:t>
      </w:r>
      <w:r w:rsidRPr="005D7881">
        <w:rPr>
          <w:rFonts w:ascii="Garamond" w:eastAsia="Simplified Arabic" w:hAnsi="Garamond"/>
          <w:sz w:val="30"/>
          <w:szCs w:val="30"/>
          <w:rtl/>
          <w:lang w:val="fr-FR" w:bidi="ar-SA"/>
        </w:rPr>
        <w:t>......................55</w:t>
      </w:r>
    </w:p>
    <w:p w:rsidR="005D7544" w:rsidRPr="005D7881" w:rsidRDefault="005D7544" w:rsidP="005D7544">
      <w:pPr>
        <w:ind w:left="1134"/>
        <w:jc w:val="right"/>
        <w:rPr>
          <w:rFonts w:ascii="Garamond" w:eastAsia="Simplified Arabic" w:hAnsi="Garamond"/>
          <w:sz w:val="32"/>
          <w:szCs w:val="32"/>
          <w:rtl/>
        </w:rPr>
      </w:pPr>
      <w:r w:rsidRPr="005D7881">
        <w:rPr>
          <w:rFonts w:ascii="Garamond" w:eastAsia="Simplified Arabic" w:hAnsi="Garamond"/>
          <w:sz w:val="32"/>
          <w:szCs w:val="32"/>
          <w:rtl/>
          <w:lang w:val="fr-FR" w:bidi="ar-SA"/>
        </w:rPr>
        <w:t>المطلب الثاني: تأثير المحافظين الجدد في القرار الأمريكي بعد حرب العراق</w:t>
      </w:r>
      <w:r w:rsidRPr="005D7881">
        <w:rPr>
          <w:rFonts w:ascii="Garamond" w:eastAsia="Simplified Arabic" w:hAnsi="Garamond"/>
          <w:sz w:val="30"/>
          <w:szCs w:val="30"/>
          <w:rtl/>
          <w:lang w:val="fr-FR" w:bidi="ar-SA"/>
        </w:rPr>
        <w:t>......................59</w:t>
      </w:r>
    </w:p>
    <w:p w:rsidR="005D7544" w:rsidRPr="005D7881" w:rsidRDefault="005D7544" w:rsidP="005D7544">
      <w:pPr>
        <w:tabs>
          <w:tab w:val="left" w:leader="dot" w:pos="7880"/>
        </w:tabs>
        <w:jc w:val="right"/>
        <w:rPr>
          <w:rFonts w:ascii="Garamond" w:hAnsi="Garamond"/>
          <w:sz w:val="36"/>
          <w:rtl/>
        </w:rPr>
      </w:pPr>
      <w:r w:rsidRPr="005D7881">
        <w:rPr>
          <w:rFonts w:ascii="Garamond" w:hAnsi="Garamond"/>
          <w:sz w:val="36"/>
          <w:rtl/>
          <w:lang w:val="fr-FR"/>
        </w:rPr>
        <w:t>خلاصة الفصل الثاني</w:t>
      </w:r>
      <w:r w:rsidRPr="005D7881">
        <w:rPr>
          <w:rFonts w:ascii="Garamond" w:eastAsia="Simplified Arabic" w:hAnsi="Garamond"/>
          <w:sz w:val="30"/>
          <w:szCs w:val="30"/>
          <w:rtl/>
          <w:lang w:val="fr-FR" w:bidi="ar-SA"/>
        </w:rPr>
        <w:t>..................................................................................65</w:t>
      </w:r>
    </w:p>
    <w:p w:rsidR="005D7544" w:rsidRPr="005D7881" w:rsidRDefault="005D7544" w:rsidP="005D7544">
      <w:pPr>
        <w:tabs>
          <w:tab w:val="left" w:leader="dot" w:pos="7880"/>
        </w:tabs>
        <w:jc w:val="right"/>
        <w:rPr>
          <w:rFonts w:ascii="Garamond" w:hAnsi="Garamond"/>
          <w:sz w:val="36"/>
          <w:rtl/>
        </w:rPr>
      </w:pPr>
      <w:r w:rsidRPr="005D7881">
        <w:rPr>
          <w:rFonts w:ascii="Garamond" w:hAnsi="Garamond"/>
          <w:sz w:val="36"/>
          <w:rtl/>
          <w:lang w:val="fr-FR"/>
        </w:rPr>
        <w:t>خاتمة</w:t>
      </w:r>
      <w:r w:rsidRPr="005D7881">
        <w:rPr>
          <w:rFonts w:ascii="Garamond" w:eastAsia="Simplified Arabic" w:hAnsi="Garamond"/>
          <w:sz w:val="30"/>
          <w:szCs w:val="30"/>
          <w:rtl/>
          <w:lang w:val="fr-FR" w:bidi="ar-SA"/>
        </w:rPr>
        <w:t>...................................................................................................66</w:t>
      </w:r>
    </w:p>
    <w:p w:rsidR="005D7544" w:rsidRPr="005D7881" w:rsidRDefault="005D7544" w:rsidP="005D7544">
      <w:pPr>
        <w:tabs>
          <w:tab w:val="left" w:pos="2871"/>
        </w:tabs>
        <w:jc w:val="right"/>
        <w:rPr>
          <w:rFonts w:ascii="Garamond" w:hAnsi="Garamond"/>
          <w:sz w:val="36"/>
          <w:rtl/>
        </w:rPr>
      </w:pPr>
      <w:r w:rsidRPr="005D7881">
        <w:rPr>
          <w:rFonts w:ascii="Garamond" w:hAnsi="Garamond"/>
          <w:sz w:val="36"/>
          <w:rtl/>
          <w:lang w:val="fr-FR"/>
        </w:rPr>
        <w:t>قائمة المراجع</w:t>
      </w:r>
      <w:r w:rsidRPr="005D7881">
        <w:rPr>
          <w:rFonts w:ascii="Garamond" w:eastAsia="Simplified Arabic" w:hAnsi="Garamond"/>
          <w:sz w:val="30"/>
          <w:szCs w:val="30"/>
          <w:rtl/>
          <w:lang w:val="fr-FR" w:bidi="ar-SA"/>
        </w:rPr>
        <w:t>...........................................................................................67</w:t>
      </w:r>
    </w:p>
    <w:p w:rsidR="001978CB" w:rsidRPr="005D7881" w:rsidRDefault="005D7544" w:rsidP="005D7544">
      <w:pPr>
        <w:autoSpaceDE w:val="0"/>
        <w:autoSpaceDN w:val="0"/>
        <w:adjustRightInd w:val="0"/>
        <w:jc w:val="right"/>
        <w:rPr>
          <w:rFonts w:ascii="Garamond" w:hAnsi="Garamond"/>
          <w:sz w:val="36"/>
          <w:lang w:bidi="ar-SA"/>
        </w:rPr>
      </w:pPr>
      <w:r w:rsidRPr="005D7881">
        <w:rPr>
          <w:rFonts w:ascii="Garamond" w:hAnsi="Garamond"/>
          <w:sz w:val="36"/>
          <w:rtl/>
          <w:lang w:val="fr-FR"/>
        </w:rPr>
        <w:t>الفهرس</w:t>
      </w:r>
      <w:r w:rsidRPr="005D7881">
        <w:rPr>
          <w:rFonts w:ascii="Garamond" w:eastAsia="Simplified Arabic" w:hAnsi="Garamond"/>
          <w:sz w:val="30"/>
          <w:szCs w:val="30"/>
          <w:rtl/>
          <w:lang w:val="fr-FR" w:bidi="ar-SA"/>
        </w:rPr>
        <w:t>.................................................................................................74</w:t>
      </w:r>
    </w:p>
    <w:sectPr w:rsidR="001978CB" w:rsidRPr="005D7881" w:rsidSect="00AC6A9A">
      <w:footerReference w:type="default" r:id="rId9"/>
      <w:footnotePr>
        <w:numRestart w:val="eachPage"/>
      </w:footnotePr>
      <w:pgSz w:w="11906" w:h="16838"/>
      <w:pgMar w:top="1134" w:right="1134" w:bottom="1134" w:left="1134" w:header="709" w:footer="709" w:gutter="567"/>
      <w:pgNumType w:start="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211" w:rsidRDefault="00331211" w:rsidP="00AC6A9A">
      <w:r>
        <w:separator/>
      </w:r>
    </w:p>
  </w:endnote>
  <w:endnote w:type="continuationSeparator" w:id="1">
    <w:p w:rsidR="00331211" w:rsidRDefault="00331211" w:rsidP="00AC6A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Simplified Arabic">
    <w:altName w:val="Times New Roman"/>
    <w:panose1 w:val="02020603050405020304"/>
    <w:charset w:val="00"/>
    <w:family w:val="roman"/>
    <w:pitch w:val="variable"/>
    <w:sig w:usb0="00000000"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b/>
        <w:bCs/>
        <w:sz w:val="24"/>
        <w:szCs w:val="24"/>
        <w:rtl/>
      </w:rPr>
      <w:id w:val="-96250435"/>
      <w:docPartObj>
        <w:docPartGallery w:val="Page Numbers (Bottom of Page)"/>
        <w:docPartUnique/>
      </w:docPartObj>
    </w:sdtPr>
    <w:sdtContent>
      <w:p w:rsidR="00354CAC" w:rsidRPr="00AC6A9A" w:rsidRDefault="009A1E24">
        <w:pPr>
          <w:pStyle w:val="Pieddepage"/>
          <w:jc w:val="center"/>
          <w:rPr>
            <w:rFonts w:ascii="Garamond" w:hAnsi="Garamond"/>
            <w:b/>
            <w:bCs/>
            <w:sz w:val="24"/>
            <w:szCs w:val="24"/>
          </w:rPr>
        </w:pPr>
        <w:r w:rsidRPr="00AC6A9A">
          <w:rPr>
            <w:rFonts w:ascii="Garamond" w:hAnsi="Garamond"/>
            <w:b/>
            <w:bCs/>
            <w:sz w:val="24"/>
            <w:szCs w:val="24"/>
          </w:rPr>
          <w:fldChar w:fldCharType="begin"/>
        </w:r>
        <w:r w:rsidR="00354CAC" w:rsidRPr="00AC6A9A">
          <w:rPr>
            <w:rFonts w:ascii="Garamond" w:hAnsi="Garamond"/>
            <w:b/>
            <w:bCs/>
            <w:sz w:val="24"/>
            <w:szCs w:val="24"/>
          </w:rPr>
          <w:instrText>PAGE   \* MERGEFORMAT</w:instrText>
        </w:r>
        <w:r w:rsidRPr="00AC6A9A">
          <w:rPr>
            <w:rFonts w:ascii="Garamond" w:hAnsi="Garamond"/>
            <w:b/>
            <w:bCs/>
            <w:sz w:val="24"/>
            <w:szCs w:val="24"/>
          </w:rPr>
          <w:fldChar w:fldCharType="separate"/>
        </w:r>
        <w:r w:rsidR="00331211" w:rsidRPr="00331211">
          <w:rPr>
            <w:rFonts w:ascii="Garamond" w:hAnsi="Garamond"/>
            <w:b/>
            <w:bCs/>
            <w:noProof/>
            <w:sz w:val="24"/>
            <w:szCs w:val="24"/>
            <w:rtl/>
            <w:lang w:val="fr-FR"/>
          </w:rPr>
          <w:t>0</w:t>
        </w:r>
        <w:r w:rsidRPr="00AC6A9A">
          <w:rPr>
            <w:rFonts w:ascii="Garamond" w:hAnsi="Garamond"/>
            <w:b/>
            <w:bCs/>
            <w:sz w:val="24"/>
            <w:szCs w:val="24"/>
          </w:rPr>
          <w:fldChar w:fldCharType="end"/>
        </w:r>
      </w:p>
    </w:sdtContent>
  </w:sdt>
  <w:p w:rsidR="00354CAC" w:rsidRDefault="00354CA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211" w:rsidRDefault="00331211" w:rsidP="00AC6A9A">
      <w:r>
        <w:separator/>
      </w:r>
    </w:p>
  </w:footnote>
  <w:footnote w:type="continuationSeparator" w:id="1">
    <w:p w:rsidR="00331211" w:rsidRDefault="00331211" w:rsidP="00AC6A9A">
      <w:r>
        <w:continuationSeparator/>
      </w:r>
    </w:p>
  </w:footnote>
  <w:footnote w:id="2">
    <w:p w:rsidR="00354CAC" w:rsidRPr="00422CDE" w:rsidRDefault="00354CAC" w:rsidP="00422CDE">
      <w:pPr>
        <w:pStyle w:val="Notedebasdepage"/>
        <w:jc w:val="both"/>
        <w:rPr>
          <w:rFonts w:ascii="Garamond" w:hAnsi="Garamond" w:cs="Traditional Arabic"/>
          <w:sz w:val="24"/>
          <w:szCs w:val="24"/>
          <w:rtl/>
        </w:rPr>
      </w:pPr>
      <w:r w:rsidRPr="00422CDE">
        <w:rPr>
          <w:rStyle w:val="Appelnotedebasdep"/>
          <w:rFonts w:ascii="Garamond" w:hAnsi="Garamond" w:cs="Traditional Arabic"/>
          <w:sz w:val="24"/>
          <w:szCs w:val="24"/>
        </w:rPr>
        <w:footnoteRef/>
      </w:r>
      <w:r>
        <w:rPr>
          <w:rFonts w:ascii="Garamond" w:hAnsi="Garamond" w:cs="Traditional Arabic"/>
          <w:sz w:val="24"/>
          <w:szCs w:val="24"/>
          <w:rtl/>
        </w:rPr>
        <w:t xml:space="preserve"> عبد الناصر جندلي</w:t>
      </w:r>
      <w:r>
        <w:rPr>
          <w:rFonts w:ascii="Garamond" w:hAnsi="Garamond" w:cs="Traditional Arabic" w:hint="cs"/>
          <w:sz w:val="24"/>
          <w:szCs w:val="24"/>
          <w:rtl/>
        </w:rPr>
        <w:t>،</w:t>
      </w:r>
      <w:r w:rsidRPr="00422CDE">
        <w:rPr>
          <w:rFonts w:ascii="Garamond" w:hAnsi="Garamond" w:cs="Traditional Arabic"/>
          <w:sz w:val="24"/>
          <w:szCs w:val="24"/>
          <w:rtl/>
        </w:rPr>
        <w:t xml:space="preserve"> تقنيات ومناهج البحث في العلوم السياسية والاجتماعية</w:t>
      </w:r>
      <w:r>
        <w:rPr>
          <w:rFonts w:ascii="Garamond" w:hAnsi="Garamond" w:cs="Traditional Arabic"/>
          <w:sz w:val="24"/>
          <w:szCs w:val="24"/>
          <w:rtl/>
        </w:rPr>
        <w:t xml:space="preserve">، </w:t>
      </w:r>
      <w:r w:rsidRPr="00422CDE">
        <w:rPr>
          <w:rFonts w:ascii="Garamond" w:hAnsi="Garamond" w:cs="Traditional Arabic"/>
          <w:sz w:val="24"/>
          <w:szCs w:val="24"/>
          <w:rtl/>
        </w:rPr>
        <w:t>ديوان المطبوعات الجامعية، الجزائر</w:t>
      </w:r>
      <w:r>
        <w:rPr>
          <w:rFonts w:ascii="Garamond" w:hAnsi="Garamond" w:cs="Traditional Arabic" w:hint="cs"/>
          <w:sz w:val="24"/>
          <w:szCs w:val="24"/>
          <w:rtl/>
        </w:rPr>
        <w:t>،</w:t>
      </w:r>
      <w:r>
        <w:rPr>
          <w:rFonts w:ascii="Garamond" w:hAnsi="Garamond" w:cs="Traditional Arabic"/>
          <w:sz w:val="24"/>
          <w:szCs w:val="24"/>
          <w:rtl/>
        </w:rPr>
        <w:t>2005</w:t>
      </w:r>
      <w:r w:rsidRPr="00422CDE">
        <w:rPr>
          <w:rFonts w:ascii="Garamond" w:hAnsi="Garamond" w:cs="Traditional Arabic"/>
          <w:sz w:val="24"/>
          <w:szCs w:val="24"/>
          <w:rtl/>
        </w:rPr>
        <w:t>، ص200.</w:t>
      </w:r>
    </w:p>
  </w:footnote>
  <w:footnote w:id="3">
    <w:p w:rsidR="00354CAC" w:rsidRPr="00422CDE" w:rsidRDefault="00354CAC" w:rsidP="00561F13">
      <w:pPr>
        <w:pStyle w:val="Notedebasdepage"/>
        <w:jc w:val="both"/>
        <w:rPr>
          <w:rFonts w:ascii="Garamond" w:hAnsi="Garamond" w:cs="Traditional Arabic"/>
          <w:sz w:val="24"/>
          <w:szCs w:val="24"/>
          <w:rtl/>
        </w:rPr>
      </w:pPr>
      <w:r w:rsidRPr="00422CDE">
        <w:rPr>
          <w:rStyle w:val="Appelnotedebasdep"/>
          <w:rFonts w:ascii="Garamond" w:hAnsi="Garamond" w:cs="Traditional Arabic"/>
          <w:sz w:val="24"/>
          <w:szCs w:val="24"/>
        </w:rPr>
        <w:footnoteRef/>
      </w:r>
      <w:r>
        <w:rPr>
          <w:rFonts w:ascii="Garamond" w:hAnsi="Garamond" w:cs="Traditional Arabic"/>
          <w:sz w:val="24"/>
          <w:szCs w:val="24"/>
          <w:rtl/>
        </w:rPr>
        <w:t xml:space="preserve"> عمار بوحوش</w:t>
      </w:r>
      <w:r>
        <w:rPr>
          <w:rFonts w:ascii="Garamond" w:hAnsi="Garamond" w:cs="Traditional Arabic" w:hint="cs"/>
          <w:sz w:val="24"/>
          <w:szCs w:val="24"/>
          <w:rtl/>
        </w:rPr>
        <w:t>،</w:t>
      </w:r>
      <w:r w:rsidRPr="00422CDE">
        <w:rPr>
          <w:rFonts w:ascii="Garamond" w:hAnsi="Garamond" w:cs="Traditional Arabic"/>
          <w:sz w:val="24"/>
          <w:szCs w:val="24"/>
          <w:rtl/>
        </w:rPr>
        <w:t xml:space="preserve"> دليل البحث في المنهجية وكتابة الرسائل الجامعية</w:t>
      </w:r>
      <w:r>
        <w:rPr>
          <w:rFonts w:ascii="Garamond" w:hAnsi="Garamond" w:cs="Traditional Arabic"/>
          <w:sz w:val="24"/>
          <w:szCs w:val="24"/>
          <w:rtl/>
        </w:rPr>
        <w:t>، ط2</w:t>
      </w:r>
      <w:r w:rsidRPr="00422CDE">
        <w:rPr>
          <w:rFonts w:ascii="Garamond" w:hAnsi="Garamond" w:cs="Traditional Arabic"/>
          <w:sz w:val="24"/>
          <w:szCs w:val="24"/>
          <w:rtl/>
        </w:rPr>
        <w:t>،</w:t>
      </w:r>
      <w:r>
        <w:rPr>
          <w:rFonts w:ascii="Garamond" w:hAnsi="Garamond" w:cs="Traditional Arabic"/>
          <w:sz w:val="24"/>
          <w:szCs w:val="24"/>
          <w:rtl/>
        </w:rPr>
        <w:t xml:space="preserve">المؤسسة الوطنية للكتاب، </w:t>
      </w:r>
      <w:r>
        <w:rPr>
          <w:rFonts w:ascii="Garamond" w:hAnsi="Garamond" w:cs="Traditional Arabic" w:hint="cs"/>
          <w:sz w:val="24"/>
          <w:szCs w:val="24"/>
          <w:rtl/>
        </w:rPr>
        <w:t xml:space="preserve">الجزائر، </w:t>
      </w:r>
      <w:r w:rsidRPr="00422CDE">
        <w:rPr>
          <w:rFonts w:ascii="Garamond" w:hAnsi="Garamond" w:cs="Traditional Arabic"/>
          <w:sz w:val="24"/>
          <w:szCs w:val="24"/>
          <w:rtl/>
        </w:rPr>
        <w:t>ص24.</w:t>
      </w:r>
    </w:p>
  </w:footnote>
  <w:footnote w:id="4">
    <w:p w:rsidR="00354CAC" w:rsidRPr="00422CDE" w:rsidRDefault="00354CAC" w:rsidP="00561F13">
      <w:pPr>
        <w:pStyle w:val="Notedebasdepage"/>
        <w:jc w:val="both"/>
        <w:rPr>
          <w:rFonts w:ascii="Garamond" w:hAnsi="Garamond" w:cs="Traditional Arabic"/>
          <w:sz w:val="24"/>
          <w:szCs w:val="24"/>
          <w:rtl/>
        </w:rPr>
      </w:pPr>
      <w:r w:rsidRPr="00422CDE">
        <w:rPr>
          <w:rStyle w:val="Appelnotedebasdep"/>
          <w:rFonts w:ascii="Garamond" w:hAnsi="Garamond" w:cs="Traditional Arabic"/>
          <w:sz w:val="24"/>
          <w:szCs w:val="24"/>
        </w:rPr>
        <w:footnoteRef/>
      </w:r>
      <w:r w:rsidRPr="00422CDE">
        <w:rPr>
          <w:rFonts w:ascii="Garamond" w:hAnsi="Garamond" w:cs="Traditional Arabic"/>
          <w:sz w:val="24"/>
          <w:szCs w:val="24"/>
          <w:rtl/>
        </w:rPr>
        <w:t xml:space="preserve"> عم</w:t>
      </w:r>
      <w:r>
        <w:rPr>
          <w:rFonts w:ascii="Garamond" w:hAnsi="Garamond" w:cs="Traditional Arabic"/>
          <w:sz w:val="24"/>
          <w:szCs w:val="24"/>
          <w:rtl/>
        </w:rPr>
        <w:t>ار بوحوش</w:t>
      </w:r>
      <w:r>
        <w:rPr>
          <w:rFonts w:ascii="Garamond" w:hAnsi="Garamond" w:cs="Traditional Arabic" w:hint="cs"/>
          <w:sz w:val="24"/>
          <w:szCs w:val="24"/>
          <w:rtl/>
        </w:rPr>
        <w:t>،</w:t>
      </w:r>
      <w:r w:rsidRPr="00422CDE">
        <w:rPr>
          <w:rFonts w:ascii="Garamond" w:hAnsi="Garamond" w:cs="Traditional Arabic"/>
          <w:sz w:val="24"/>
          <w:szCs w:val="24"/>
          <w:rtl/>
        </w:rPr>
        <w:t xml:space="preserve"> مناهج البحث العلمي وطرق إعداد البحوث</w:t>
      </w:r>
      <w:r>
        <w:rPr>
          <w:rFonts w:ascii="Garamond" w:hAnsi="Garamond" w:cs="Traditional Arabic"/>
          <w:sz w:val="24"/>
          <w:szCs w:val="24"/>
          <w:rtl/>
        </w:rPr>
        <w:t>،</w:t>
      </w:r>
      <w:r w:rsidRPr="00422CDE">
        <w:rPr>
          <w:rFonts w:ascii="Garamond" w:hAnsi="Garamond" w:cs="Traditional Arabic"/>
          <w:sz w:val="24"/>
          <w:szCs w:val="24"/>
          <w:rtl/>
        </w:rPr>
        <w:t xml:space="preserve"> ط8، ديوان المطبوعات الجامعية،</w:t>
      </w:r>
      <w:r>
        <w:rPr>
          <w:rFonts w:ascii="Garamond" w:hAnsi="Garamond" w:cs="Traditional Arabic" w:hint="cs"/>
          <w:sz w:val="24"/>
          <w:szCs w:val="24"/>
          <w:rtl/>
        </w:rPr>
        <w:t xml:space="preserve"> الجزائر،</w:t>
      </w:r>
      <w:r>
        <w:rPr>
          <w:rFonts w:ascii="Garamond" w:hAnsi="Garamond" w:cs="Traditional Arabic"/>
          <w:sz w:val="24"/>
          <w:szCs w:val="24"/>
          <w:rtl/>
        </w:rPr>
        <w:t>2016</w:t>
      </w:r>
      <w:r w:rsidRPr="00422CDE">
        <w:rPr>
          <w:rFonts w:ascii="Garamond" w:hAnsi="Garamond" w:cs="Traditional Arabic"/>
          <w:sz w:val="24"/>
          <w:szCs w:val="24"/>
          <w:rtl/>
        </w:rPr>
        <w:t>، ص130.</w:t>
      </w:r>
    </w:p>
  </w:footnote>
  <w:footnote w:id="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هالبرستيفاف، جوناثان كلارك، التفرد الأمريكي: المحاف</w:t>
      </w:r>
      <w:r>
        <w:rPr>
          <w:rFonts w:ascii="Garamond" w:hAnsi="Garamond"/>
          <w:sz w:val="24"/>
          <w:szCs w:val="24"/>
          <w:rtl/>
        </w:rPr>
        <w:t>ظون الجدد والنظام العالمي، تر</w:t>
      </w:r>
      <w:r w:rsidRPr="00252326">
        <w:rPr>
          <w:rFonts w:ascii="Garamond" w:hAnsi="Garamond"/>
          <w:sz w:val="24"/>
          <w:szCs w:val="24"/>
          <w:rtl/>
        </w:rPr>
        <w:t>: عمر الأيوبي، دار الكتاب العربي، بيروت، 2005، ص63.</w:t>
      </w:r>
    </w:p>
  </w:footnote>
  <w:footnote w:id="6">
    <w:p w:rsidR="00354CAC" w:rsidRDefault="00354CAC" w:rsidP="00094AA5">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sidRPr="00252326">
        <w:rPr>
          <w:rFonts w:ascii="Garamond" w:hAnsi="Garamond"/>
          <w:sz w:val="24"/>
          <w:szCs w:val="24"/>
          <w:rtl/>
        </w:rPr>
        <w:t xml:space="preserve"> هاشم صالح، المحافظون الجدد.. منتقمون من ماض يساري صبياني في اتجاه معاكس، صحيفة الشرق الأوسط، لندن</w:t>
      </w:r>
      <w:r>
        <w:rPr>
          <w:rFonts w:ascii="Garamond" w:hAnsi="Garamond"/>
          <w:sz w:val="24"/>
          <w:szCs w:val="24"/>
          <w:rtl/>
        </w:rPr>
        <w:t>، ع</w:t>
      </w:r>
      <w:r w:rsidRPr="00252326">
        <w:rPr>
          <w:rFonts w:ascii="Garamond" w:hAnsi="Garamond"/>
          <w:sz w:val="24"/>
          <w:szCs w:val="24"/>
          <w:rtl/>
        </w:rPr>
        <w:t>9426، على الرابط:</w:t>
      </w:r>
    </w:p>
    <w:p w:rsidR="00354CAC" w:rsidRPr="00252326" w:rsidRDefault="009A1E24" w:rsidP="00094AA5">
      <w:pPr>
        <w:autoSpaceDE w:val="0"/>
        <w:autoSpaceDN w:val="0"/>
        <w:bidi w:val="0"/>
        <w:adjustRightInd w:val="0"/>
        <w:jc w:val="both"/>
        <w:rPr>
          <w:rFonts w:ascii="Garamond" w:hAnsi="Garamond"/>
          <w:sz w:val="24"/>
          <w:szCs w:val="24"/>
          <w:rtl/>
        </w:rPr>
      </w:pPr>
      <w:hyperlink r:id="rId1" w:history="1">
        <w:r w:rsidR="00354CAC" w:rsidRPr="001C353F">
          <w:rPr>
            <w:rStyle w:val="Lienhypertexte"/>
            <w:rFonts w:ascii="Garamond" w:hAnsi="Garamond"/>
            <w:sz w:val="24"/>
            <w:szCs w:val="24"/>
          </w:rPr>
          <w:t>www.asharqalawsat.com/print/default.asp?did=255864</w:t>
        </w:r>
      </w:hyperlink>
    </w:p>
  </w:footnote>
  <w:footnote w:id="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أميمة عبد اللطيف، المحافظون الجدد: قراءة في خرائط الفكر والحركة، ط2، مكتبة الشروق الدولي، القاهرة، 2003، ص17.</w:t>
      </w:r>
    </w:p>
  </w:footnote>
  <w:footnote w:id="8">
    <w:p w:rsidR="00354CAC" w:rsidRPr="00252326" w:rsidRDefault="00354CAC" w:rsidP="003C39D5">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حسون، دور تيار المحافظين الجدد في السياسة الخارجية الأمريكية (سورية نموذجا)، مجلة جامعة دمشق للعلوم الاقتصادية والقانونية، المجلد 34</w:t>
      </w:r>
      <w:r>
        <w:rPr>
          <w:rFonts w:ascii="Garamond" w:hAnsi="Garamond"/>
          <w:sz w:val="24"/>
          <w:szCs w:val="24"/>
          <w:rtl/>
        </w:rPr>
        <w:t>، ع</w:t>
      </w:r>
      <w:r>
        <w:rPr>
          <w:rFonts w:ascii="Garamond" w:hAnsi="Garamond" w:hint="cs"/>
          <w:sz w:val="24"/>
          <w:szCs w:val="24"/>
          <w:rtl/>
        </w:rPr>
        <w:t>1</w:t>
      </w:r>
      <w:r w:rsidRPr="00252326">
        <w:rPr>
          <w:rFonts w:ascii="Garamond" w:hAnsi="Garamond"/>
          <w:sz w:val="24"/>
          <w:szCs w:val="24"/>
          <w:rtl/>
        </w:rPr>
        <w:t>، دمشق، 2018، ص319.</w:t>
      </w:r>
    </w:p>
  </w:footnote>
  <w:footnote w:id="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هالبرستيفاف، جوناثان كلارك، </w:t>
      </w:r>
      <w:r>
        <w:rPr>
          <w:rFonts w:ascii="Garamond" w:hAnsi="Garamond"/>
          <w:sz w:val="24"/>
          <w:szCs w:val="24"/>
          <w:rtl/>
        </w:rPr>
        <w:t>مرجع سابق</w:t>
      </w:r>
      <w:r w:rsidRPr="00252326">
        <w:rPr>
          <w:rFonts w:ascii="Garamond" w:hAnsi="Garamond"/>
          <w:sz w:val="24"/>
          <w:szCs w:val="24"/>
          <w:rtl/>
        </w:rPr>
        <w:t>، ص59.</w:t>
      </w:r>
    </w:p>
  </w:footnote>
  <w:footnote w:id="10">
    <w:p w:rsidR="00354CAC" w:rsidRPr="00252326" w:rsidRDefault="00354CAC" w:rsidP="00696F46">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sidRPr="00252326">
        <w:rPr>
          <w:rFonts w:ascii="Garamond" w:hAnsi="Garamond"/>
          <w:sz w:val="24"/>
          <w:szCs w:val="24"/>
          <w:rtl/>
        </w:rPr>
        <w:t xml:space="preserve"> حسام عبد الفتاح أبو نحل، المحافظون الجدد وتأثيرهم على السياسة الخارجية الأمريكية في الشرق الأوسط: مشروع نشر الديمقراطية نموذجاً 2001</w:t>
      </w:r>
      <w:r>
        <w:rPr>
          <w:rFonts w:ascii="Garamond" w:hAnsi="Garamond" w:hint="cs"/>
          <w:sz w:val="24"/>
          <w:szCs w:val="24"/>
          <w:rtl/>
        </w:rPr>
        <w:t>-</w:t>
      </w:r>
      <w:r w:rsidRPr="00252326">
        <w:rPr>
          <w:rFonts w:ascii="Garamond" w:hAnsi="Garamond"/>
          <w:sz w:val="24"/>
          <w:szCs w:val="24"/>
          <w:rtl/>
        </w:rPr>
        <w:t>2008، رسالة ماجستير، كلية الاقتصاد والعلوم الإدارية، جامعة الأزهر، غزة، 2011، ص20.</w:t>
      </w:r>
    </w:p>
  </w:footnote>
  <w:footnote w:id="1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حسام عبد الفتاح أبو نحل، </w:t>
      </w:r>
      <w:r>
        <w:rPr>
          <w:rFonts w:ascii="Garamond" w:hAnsi="Garamond"/>
          <w:sz w:val="24"/>
          <w:szCs w:val="24"/>
          <w:rtl/>
        </w:rPr>
        <w:t>مرجع سابق</w:t>
      </w:r>
      <w:r w:rsidRPr="00252326">
        <w:rPr>
          <w:rFonts w:ascii="Garamond" w:hAnsi="Garamond"/>
          <w:sz w:val="24"/>
          <w:szCs w:val="24"/>
          <w:rtl/>
        </w:rPr>
        <w:t>، ص20</w:t>
      </w:r>
      <w:r>
        <w:rPr>
          <w:rFonts w:ascii="Garamond" w:hAnsi="Garamond" w:hint="cs"/>
          <w:sz w:val="24"/>
          <w:szCs w:val="24"/>
          <w:rtl/>
        </w:rPr>
        <w:t>-</w:t>
      </w:r>
      <w:r w:rsidRPr="00252326">
        <w:rPr>
          <w:rFonts w:ascii="Garamond" w:hAnsi="Garamond"/>
          <w:sz w:val="24"/>
          <w:szCs w:val="24"/>
          <w:rtl/>
        </w:rPr>
        <w:t>21.</w:t>
      </w:r>
    </w:p>
  </w:footnote>
  <w:footnote w:id="1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العبيدي مثنى فائق، البعد الديني في الحرب الأمريكية لاحتلال العراق، مجلة جامعة تكريت للعلوم القانونية والسياسية، المجلد 1</w:t>
      </w:r>
      <w:r>
        <w:rPr>
          <w:rFonts w:ascii="Garamond" w:hAnsi="Garamond"/>
          <w:sz w:val="24"/>
          <w:szCs w:val="24"/>
          <w:rtl/>
        </w:rPr>
        <w:t>، ع</w:t>
      </w:r>
      <w:r w:rsidRPr="00252326">
        <w:rPr>
          <w:rFonts w:ascii="Garamond" w:hAnsi="Garamond"/>
          <w:sz w:val="24"/>
          <w:szCs w:val="24"/>
          <w:rtl/>
        </w:rPr>
        <w:t>4، 2009، ص284.</w:t>
      </w:r>
    </w:p>
  </w:footnote>
  <w:footnote w:id="1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حسون، </w:t>
      </w:r>
      <w:r>
        <w:rPr>
          <w:rFonts w:ascii="Garamond" w:hAnsi="Garamond"/>
          <w:sz w:val="24"/>
          <w:szCs w:val="24"/>
          <w:rtl/>
        </w:rPr>
        <w:t>مرجع سابق</w:t>
      </w:r>
      <w:r w:rsidRPr="00252326">
        <w:rPr>
          <w:rFonts w:ascii="Garamond" w:hAnsi="Garamond"/>
          <w:sz w:val="24"/>
          <w:szCs w:val="24"/>
          <w:rtl/>
        </w:rPr>
        <w:t>، ص320</w:t>
      </w:r>
      <w:r>
        <w:rPr>
          <w:rFonts w:ascii="Garamond" w:hAnsi="Garamond" w:hint="cs"/>
          <w:sz w:val="24"/>
          <w:szCs w:val="24"/>
          <w:rtl/>
        </w:rPr>
        <w:t>-</w:t>
      </w:r>
      <w:r w:rsidRPr="00252326">
        <w:rPr>
          <w:rFonts w:ascii="Garamond" w:hAnsi="Garamond"/>
          <w:sz w:val="24"/>
          <w:szCs w:val="24"/>
          <w:rtl/>
        </w:rPr>
        <w:t>321.</w:t>
      </w:r>
    </w:p>
  </w:footnote>
  <w:footnote w:id="1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حسون، </w:t>
      </w:r>
      <w:r>
        <w:rPr>
          <w:rFonts w:ascii="Garamond" w:hAnsi="Garamond"/>
          <w:sz w:val="24"/>
          <w:szCs w:val="24"/>
          <w:rtl/>
        </w:rPr>
        <w:t>مرجع سابق</w:t>
      </w:r>
      <w:r w:rsidRPr="00252326">
        <w:rPr>
          <w:rFonts w:ascii="Garamond" w:hAnsi="Garamond"/>
          <w:sz w:val="24"/>
          <w:szCs w:val="24"/>
          <w:rtl/>
        </w:rPr>
        <w:t>، ص321.</w:t>
      </w:r>
    </w:p>
  </w:footnote>
  <w:footnote w:id="1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غيث طلال فايز المجالي، أيديولوجية المحافظين الجدد ودورها في استراتيجية السياسة الخارجية الأمريكية تجاه الشرق الأوسط (2001</w:t>
      </w:r>
      <w:r>
        <w:rPr>
          <w:rFonts w:ascii="Garamond" w:hAnsi="Garamond" w:hint="cs"/>
          <w:sz w:val="24"/>
          <w:szCs w:val="24"/>
          <w:rtl/>
        </w:rPr>
        <w:t>-</w:t>
      </w:r>
      <w:r w:rsidRPr="00252326">
        <w:rPr>
          <w:rFonts w:ascii="Garamond" w:hAnsi="Garamond"/>
          <w:sz w:val="24"/>
          <w:szCs w:val="24"/>
          <w:rtl/>
        </w:rPr>
        <w:t>2008)، دراسات وأبحاث المجلة العربية للأبحاث والدراسات في العلوم الإنسانية والاجتماعية، مجلد 12</w:t>
      </w:r>
      <w:r>
        <w:rPr>
          <w:rFonts w:ascii="Garamond" w:hAnsi="Garamond"/>
          <w:sz w:val="24"/>
          <w:szCs w:val="24"/>
          <w:rtl/>
        </w:rPr>
        <w:t>، ع</w:t>
      </w:r>
      <w:r w:rsidRPr="00252326">
        <w:rPr>
          <w:rFonts w:ascii="Garamond" w:hAnsi="Garamond"/>
          <w:sz w:val="24"/>
          <w:szCs w:val="24"/>
          <w:rtl/>
        </w:rPr>
        <w:t>3، جويلية 2020، ص865.</w:t>
      </w:r>
    </w:p>
  </w:footnote>
  <w:footnote w:id="1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غيث طلال فايز المجالي، </w:t>
      </w:r>
      <w:r>
        <w:rPr>
          <w:rFonts w:ascii="Garamond" w:hAnsi="Garamond"/>
          <w:sz w:val="24"/>
          <w:szCs w:val="24"/>
          <w:rtl/>
        </w:rPr>
        <w:t>مرجع سابق</w:t>
      </w:r>
      <w:r w:rsidRPr="00252326">
        <w:rPr>
          <w:rFonts w:ascii="Garamond" w:hAnsi="Garamond"/>
          <w:sz w:val="24"/>
          <w:szCs w:val="24"/>
          <w:rtl/>
        </w:rPr>
        <w:t>، ص866.</w:t>
      </w:r>
    </w:p>
  </w:footnote>
  <w:footnote w:id="1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أميمة عبد اللطيف، </w:t>
      </w:r>
      <w:r>
        <w:rPr>
          <w:rFonts w:ascii="Garamond" w:hAnsi="Garamond"/>
          <w:sz w:val="24"/>
          <w:szCs w:val="24"/>
          <w:rtl/>
        </w:rPr>
        <w:t>مرجع سابق</w:t>
      </w:r>
      <w:r w:rsidRPr="00252326">
        <w:rPr>
          <w:rFonts w:ascii="Garamond" w:hAnsi="Garamond"/>
          <w:sz w:val="24"/>
          <w:szCs w:val="24"/>
          <w:rtl/>
        </w:rPr>
        <w:t>، ص15</w:t>
      </w:r>
      <w:r>
        <w:rPr>
          <w:rFonts w:ascii="Garamond" w:hAnsi="Garamond" w:hint="cs"/>
          <w:sz w:val="24"/>
          <w:szCs w:val="24"/>
          <w:rtl/>
        </w:rPr>
        <w:t>.</w:t>
      </w:r>
    </w:p>
  </w:footnote>
  <w:footnote w:id="1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هالبرستيفاف، جوناثان كلارك، </w:t>
      </w:r>
      <w:r>
        <w:rPr>
          <w:rFonts w:ascii="Garamond" w:hAnsi="Garamond"/>
          <w:sz w:val="24"/>
          <w:szCs w:val="24"/>
          <w:rtl/>
        </w:rPr>
        <w:t>مرجع سابق</w:t>
      </w:r>
      <w:r w:rsidRPr="00252326">
        <w:rPr>
          <w:rFonts w:ascii="Garamond" w:hAnsi="Garamond"/>
          <w:sz w:val="24"/>
          <w:szCs w:val="24"/>
          <w:rtl/>
        </w:rPr>
        <w:t>، ص59</w:t>
      </w:r>
      <w:r>
        <w:rPr>
          <w:rFonts w:ascii="Garamond" w:hAnsi="Garamond" w:hint="cs"/>
          <w:sz w:val="24"/>
          <w:szCs w:val="24"/>
          <w:rtl/>
        </w:rPr>
        <w:t>-</w:t>
      </w:r>
      <w:r w:rsidRPr="00252326">
        <w:rPr>
          <w:rFonts w:ascii="Garamond" w:hAnsi="Garamond"/>
          <w:sz w:val="24"/>
          <w:szCs w:val="24"/>
          <w:rtl/>
        </w:rPr>
        <w:t>60.</w:t>
      </w:r>
    </w:p>
  </w:footnote>
  <w:footnote w:id="1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فريدمانمورم،</w:t>
      </w:r>
      <w:r w:rsidRPr="009A3DA5">
        <w:rPr>
          <w:rFonts w:ascii="Garamond" w:hAnsi="Garamond"/>
          <w:sz w:val="24"/>
          <w:szCs w:val="24"/>
          <w:rtl/>
          <w:lang w:bidi="ar-SA"/>
        </w:rPr>
        <w:t>ثورةالمحافظينالجدد</w:t>
      </w:r>
      <w:r>
        <w:rPr>
          <w:rFonts w:ascii="Garamond" w:hAnsi="Garamond" w:hint="cs"/>
          <w:sz w:val="24"/>
          <w:szCs w:val="24"/>
          <w:rtl/>
        </w:rPr>
        <w:t xml:space="preserve">: </w:t>
      </w:r>
      <w:r w:rsidRPr="009A3DA5">
        <w:rPr>
          <w:rFonts w:ascii="Garamond" w:hAnsi="Garamond"/>
          <w:sz w:val="24"/>
          <w:szCs w:val="24"/>
          <w:rtl/>
          <w:lang w:bidi="ar-SA"/>
        </w:rPr>
        <w:t>المثقفين اليهودوتشكيلالسياسةالعامة</w:t>
      </w:r>
      <w:r w:rsidRPr="00252326">
        <w:rPr>
          <w:rFonts w:ascii="Garamond" w:hAnsi="Garamond"/>
          <w:b/>
          <w:bCs/>
          <w:sz w:val="24"/>
          <w:szCs w:val="24"/>
          <w:rtl/>
          <w:lang w:bidi="ar-SA"/>
        </w:rPr>
        <w:t xml:space="preserve">، </w:t>
      </w:r>
      <w:r w:rsidRPr="00252326">
        <w:rPr>
          <w:rFonts w:ascii="Garamond" w:hAnsi="Garamond"/>
          <w:sz w:val="24"/>
          <w:szCs w:val="24"/>
          <w:rtl/>
          <w:lang w:bidi="ar-SA"/>
        </w:rPr>
        <w:t>مطبعةجامعةكامبريدج، نيويورك، 2005، ص</w:t>
      </w:r>
      <w:r w:rsidRPr="00252326">
        <w:rPr>
          <w:rFonts w:ascii="Garamond" w:hAnsi="Garamond"/>
          <w:sz w:val="24"/>
          <w:szCs w:val="24"/>
          <w:rtl/>
          <w:lang w:bidi="fa-IR"/>
        </w:rPr>
        <w:t>28.</w:t>
      </w:r>
    </w:p>
  </w:footnote>
  <w:footnote w:id="2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حسام عبد الفتاح أبو نحل، </w:t>
      </w:r>
      <w:r>
        <w:rPr>
          <w:rFonts w:ascii="Garamond" w:hAnsi="Garamond"/>
          <w:sz w:val="24"/>
          <w:szCs w:val="24"/>
          <w:rtl/>
        </w:rPr>
        <w:t>مرجع سابق</w:t>
      </w:r>
      <w:r w:rsidRPr="00252326">
        <w:rPr>
          <w:rFonts w:ascii="Garamond" w:hAnsi="Garamond"/>
          <w:sz w:val="24"/>
          <w:szCs w:val="24"/>
          <w:rtl/>
        </w:rPr>
        <w:t>، ص24.</w:t>
      </w:r>
    </w:p>
  </w:footnote>
  <w:footnote w:id="2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هالبرستيفاف، جوناثان كلارك، </w:t>
      </w:r>
      <w:r>
        <w:rPr>
          <w:rFonts w:ascii="Garamond" w:hAnsi="Garamond"/>
          <w:sz w:val="24"/>
          <w:szCs w:val="24"/>
          <w:rtl/>
        </w:rPr>
        <w:t>مرجع سابق</w:t>
      </w:r>
      <w:r w:rsidRPr="00252326">
        <w:rPr>
          <w:rFonts w:ascii="Garamond" w:hAnsi="Garamond"/>
          <w:sz w:val="24"/>
          <w:szCs w:val="24"/>
          <w:rtl/>
        </w:rPr>
        <w:t>، ص70.</w:t>
      </w:r>
    </w:p>
  </w:footnote>
  <w:footnote w:id="2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باسيفيتشأندركا،النزعةالعسكريةالأمريكية الجديدةكمالأمريكيينمغرمينبالحرب</w:t>
      </w:r>
      <w:r w:rsidRPr="00252326">
        <w:rPr>
          <w:rFonts w:ascii="Garamond" w:hAnsi="Garamond"/>
          <w:b/>
          <w:bCs/>
          <w:sz w:val="24"/>
          <w:szCs w:val="24"/>
          <w:rtl/>
          <w:lang w:bidi="ar-SA"/>
        </w:rPr>
        <w:t>،</w:t>
      </w:r>
      <w:r w:rsidRPr="00252326">
        <w:rPr>
          <w:rFonts w:ascii="Garamond" w:hAnsi="Garamond"/>
          <w:sz w:val="24"/>
          <w:szCs w:val="24"/>
          <w:rtl/>
          <w:lang w:bidi="ar-SA"/>
        </w:rPr>
        <w:t>مجلةجامعةأكسفورد، نيويورك، 2005</w:t>
      </w:r>
      <w:r w:rsidRPr="00252326">
        <w:rPr>
          <w:rFonts w:ascii="Garamond" w:hAnsi="Garamond"/>
          <w:sz w:val="24"/>
          <w:szCs w:val="24"/>
          <w:rtl/>
        </w:rPr>
        <w:t>، ص</w:t>
      </w:r>
      <w:r w:rsidRPr="00252326">
        <w:rPr>
          <w:rFonts w:ascii="Garamond" w:hAnsi="Garamond"/>
          <w:sz w:val="24"/>
          <w:szCs w:val="24"/>
          <w:rtl/>
          <w:lang w:bidi="fa-IR"/>
        </w:rPr>
        <w:t>78</w:t>
      </w:r>
      <w:r>
        <w:rPr>
          <w:rFonts w:ascii="Garamond" w:hAnsi="Garamond" w:hint="cs"/>
          <w:sz w:val="24"/>
          <w:szCs w:val="24"/>
          <w:rtl/>
          <w:lang w:bidi="fa-IR"/>
        </w:rPr>
        <w:t>-</w:t>
      </w:r>
      <w:r w:rsidRPr="00252326">
        <w:rPr>
          <w:rFonts w:ascii="Garamond" w:hAnsi="Garamond"/>
          <w:sz w:val="24"/>
          <w:szCs w:val="24"/>
          <w:rtl/>
          <w:lang w:bidi="fa-IR"/>
        </w:rPr>
        <w:t>73</w:t>
      </w:r>
      <w:r>
        <w:rPr>
          <w:rFonts w:ascii="Garamond" w:hAnsi="Garamond" w:hint="cs"/>
          <w:sz w:val="24"/>
          <w:szCs w:val="24"/>
          <w:rtl/>
          <w:lang w:bidi="fa-IR"/>
        </w:rPr>
        <w:t>.</w:t>
      </w:r>
    </w:p>
  </w:footnote>
  <w:footnote w:id="2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eastAsia="Simplified Arabic" w:hAnsi="Garamond"/>
          <w:sz w:val="24"/>
          <w:szCs w:val="24"/>
          <w:rtl/>
          <w:lang w:bidi="ar-SA"/>
        </w:rPr>
        <w:t>بيومي علاء،جونماكينوالشرقالأوسطوالولايةالثالثةللمحافظينالجدد،مركزالجزيرة للدراسات</w:t>
      </w:r>
      <w:r w:rsidRPr="00252326">
        <w:rPr>
          <w:rFonts w:ascii="Garamond" w:eastAsia="Simplified Arabic" w:hAnsi="Garamond"/>
          <w:sz w:val="24"/>
          <w:szCs w:val="24"/>
          <w:rtl/>
          <w:lang w:val="fr-FR" w:bidi="ar-SA"/>
        </w:rPr>
        <w:t>،</w:t>
      </w:r>
      <w:r w:rsidRPr="00252326">
        <w:rPr>
          <w:rFonts w:ascii="Garamond" w:eastAsia="Simplified Arabic" w:hAnsi="Garamond"/>
          <w:sz w:val="24"/>
          <w:szCs w:val="24"/>
          <w:rtl/>
          <w:lang w:bidi="ar-SA"/>
        </w:rPr>
        <w:t>الدوحة، 2008، ص152.</w:t>
      </w:r>
    </w:p>
  </w:footnote>
  <w:footnote w:id="24">
    <w:p w:rsidR="00354CAC" w:rsidRPr="00252326" w:rsidRDefault="00354CAC" w:rsidP="00696F46">
      <w:pPr>
        <w:autoSpaceDE w:val="0"/>
        <w:autoSpaceDN w:val="0"/>
        <w:adjustRightInd w:val="0"/>
        <w:jc w:val="both"/>
        <w:rPr>
          <w:rFonts w:ascii="Garamond" w:eastAsia="Simplified Arabic" w:hAnsi="Garamond"/>
          <w:sz w:val="24"/>
          <w:szCs w:val="24"/>
          <w:rtl/>
          <w:lang w:bidi="ar-SA"/>
        </w:rPr>
      </w:pPr>
      <w:r w:rsidRPr="00252326">
        <w:rPr>
          <w:rFonts w:ascii="Garamond" w:eastAsia="Simplified Arabic" w:hAnsi="Garamond"/>
          <w:sz w:val="24"/>
          <w:szCs w:val="24"/>
          <w:vertAlign w:val="superscript"/>
          <w:lang w:bidi="ar-SA"/>
        </w:rPr>
        <w:footnoteRef/>
      </w:r>
      <w:r w:rsidRPr="00252326">
        <w:rPr>
          <w:rFonts w:ascii="Garamond" w:eastAsia="Simplified Arabic" w:hAnsi="Garamond"/>
          <w:sz w:val="24"/>
          <w:szCs w:val="24"/>
          <w:rtl/>
          <w:lang w:bidi="ar-SA"/>
        </w:rPr>
        <w:t xml:space="preserve"> المرجع نفسه، ص153.</w:t>
      </w:r>
    </w:p>
  </w:footnote>
  <w:footnote w:id="2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حسام عبد الفتاح أبو نحل، </w:t>
      </w:r>
      <w:r>
        <w:rPr>
          <w:rFonts w:ascii="Garamond" w:hAnsi="Garamond"/>
          <w:sz w:val="24"/>
          <w:szCs w:val="24"/>
          <w:rtl/>
        </w:rPr>
        <w:t>مرجع سابق</w:t>
      </w:r>
      <w:r w:rsidRPr="00252326">
        <w:rPr>
          <w:rFonts w:ascii="Garamond" w:hAnsi="Garamond"/>
          <w:sz w:val="24"/>
          <w:szCs w:val="24"/>
          <w:rtl/>
        </w:rPr>
        <w:t>، ص29.</w:t>
      </w:r>
    </w:p>
  </w:footnote>
  <w:footnote w:id="2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eastAsia="Simplified Arabic" w:hAnsi="Garamond"/>
          <w:sz w:val="24"/>
          <w:szCs w:val="24"/>
          <w:rtl/>
          <w:lang w:bidi="ar-SA"/>
        </w:rPr>
        <w:t>بيومي علاء،</w:t>
      </w:r>
      <w:r>
        <w:rPr>
          <w:rFonts w:ascii="Garamond" w:eastAsia="Calibri" w:hAnsi="Garamond"/>
          <w:sz w:val="24"/>
          <w:szCs w:val="24"/>
          <w:rtl/>
          <w:lang w:val="fr-FR" w:bidi="ar-SA"/>
        </w:rPr>
        <w:t>مرجع سابق</w:t>
      </w:r>
      <w:r w:rsidRPr="00252326">
        <w:rPr>
          <w:rFonts w:ascii="Garamond" w:eastAsia="Calibri" w:hAnsi="Garamond"/>
          <w:sz w:val="24"/>
          <w:szCs w:val="24"/>
          <w:rtl/>
          <w:lang w:val="fr-FR" w:bidi="ar-SA"/>
        </w:rPr>
        <w:t>، ص</w:t>
      </w:r>
      <w:r w:rsidRPr="00252326">
        <w:rPr>
          <w:rFonts w:ascii="Garamond" w:hAnsi="Garamond"/>
          <w:sz w:val="24"/>
          <w:szCs w:val="24"/>
          <w:rtl/>
        </w:rPr>
        <w:t>153-154.</w:t>
      </w:r>
    </w:p>
  </w:footnote>
  <w:footnote w:id="2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العطار موفق صادق، المحافظون الجدد والحلم الإمبراطوري، دار وائل للنشر والتوزيع، دمشق، 2007، ص45.</w:t>
      </w:r>
    </w:p>
  </w:footnote>
  <w:footnote w:id="2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ص45.</w:t>
      </w:r>
    </w:p>
  </w:footnote>
  <w:footnote w:id="2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أميمة عبد اللطيف، مرجع سابق، ص20</w:t>
      </w:r>
      <w:r>
        <w:rPr>
          <w:rFonts w:ascii="Garamond" w:hAnsi="Garamond" w:hint="cs"/>
          <w:sz w:val="24"/>
          <w:szCs w:val="24"/>
          <w:rtl/>
        </w:rPr>
        <w:t>-</w:t>
      </w:r>
      <w:r w:rsidRPr="00252326">
        <w:rPr>
          <w:rFonts w:ascii="Garamond" w:hAnsi="Garamond"/>
          <w:sz w:val="24"/>
          <w:szCs w:val="24"/>
          <w:rtl/>
        </w:rPr>
        <w:t>21</w:t>
      </w:r>
      <w:r>
        <w:rPr>
          <w:rFonts w:ascii="Garamond" w:hAnsi="Garamond" w:hint="cs"/>
          <w:sz w:val="24"/>
          <w:szCs w:val="24"/>
          <w:rtl/>
        </w:rPr>
        <w:t>.</w:t>
      </w:r>
    </w:p>
  </w:footnote>
  <w:footnote w:id="3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مجدي كامل</w:t>
      </w:r>
      <w:r>
        <w:rPr>
          <w:rFonts w:ascii="Garamond" w:hAnsi="Garamond" w:hint="cs"/>
          <w:sz w:val="24"/>
          <w:szCs w:val="24"/>
          <w:rtl/>
        </w:rPr>
        <w:t>،</w:t>
      </w:r>
      <w:r w:rsidRPr="00252326">
        <w:rPr>
          <w:rFonts w:ascii="Garamond" w:hAnsi="Garamond"/>
          <w:sz w:val="24"/>
          <w:szCs w:val="24"/>
          <w:rtl/>
        </w:rPr>
        <w:t xml:space="preserve"> المسيحية الصهيونية التط</w:t>
      </w:r>
      <w:r>
        <w:rPr>
          <w:rFonts w:ascii="Garamond" w:hAnsi="Garamond"/>
          <w:sz w:val="24"/>
          <w:szCs w:val="24"/>
          <w:rtl/>
        </w:rPr>
        <w:t>رف الإسلامي والسيناريو الكارثي، ط1، دار الكتاب العربي، دمشق</w:t>
      </w:r>
      <w:r>
        <w:rPr>
          <w:rFonts w:ascii="Garamond" w:hAnsi="Garamond" w:hint="cs"/>
          <w:sz w:val="24"/>
          <w:szCs w:val="24"/>
          <w:rtl/>
        </w:rPr>
        <w:t>-</w:t>
      </w:r>
      <w:r w:rsidRPr="00252326">
        <w:rPr>
          <w:rFonts w:ascii="Garamond" w:hAnsi="Garamond"/>
          <w:sz w:val="24"/>
          <w:szCs w:val="24"/>
          <w:rtl/>
        </w:rPr>
        <w:t>القاهرة، 2007، ص33</w:t>
      </w:r>
      <w:r>
        <w:rPr>
          <w:rFonts w:ascii="Garamond" w:hAnsi="Garamond" w:hint="cs"/>
          <w:sz w:val="24"/>
          <w:szCs w:val="24"/>
          <w:rtl/>
        </w:rPr>
        <w:t>.</w:t>
      </w:r>
    </w:p>
  </w:footnote>
  <w:footnote w:id="3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فرانسيس فوكوياما، أمريكا على مفتر</w:t>
      </w:r>
      <w:r>
        <w:rPr>
          <w:rFonts w:ascii="Garamond" w:hAnsi="Garamond"/>
          <w:sz w:val="24"/>
          <w:szCs w:val="24"/>
          <w:rtl/>
        </w:rPr>
        <w:t>ق ا</w:t>
      </w:r>
      <w:r>
        <w:rPr>
          <w:rFonts w:ascii="Garamond" w:hAnsi="Garamond" w:hint="cs"/>
          <w:sz w:val="24"/>
          <w:szCs w:val="24"/>
          <w:rtl/>
        </w:rPr>
        <w:t>لطرق</w:t>
      </w:r>
      <w:r>
        <w:rPr>
          <w:rFonts w:ascii="Garamond" w:hAnsi="Garamond"/>
          <w:sz w:val="24"/>
          <w:szCs w:val="24"/>
          <w:rtl/>
        </w:rPr>
        <w:t>، تر: محمد محمود التوبة</w:t>
      </w:r>
      <w:r>
        <w:rPr>
          <w:rFonts w:ascii="Garamond" w:hAnsi="Garamond" w:hint="cs"/>
          <w:sz w:val="24"/>
          <w:szCs w:val="24"/>
          <w:rtl/>
        </w:rPr>
        <w:t>،</w:t>
      </w:r>
      <w:r w:rsidRPr="00252326">
        <w:rPr>
          <w:rFonts w:ascii="Garamond" w:hAnsi="Garamond"/>
          <w:sz w:val="24"/>
          <w:szCs w:val="24"/>
          <w:rtl/>
        </w:rPr>
        <w:t xml:space="preserve"> ط2، مكتبة العبيكان، الرياض، 2007، ص73</w:t>
      </w:r>
      <w:r>
        <w:rPr>
          <w:rFonts w:ascii="Garamond" w:hAnsi="Garamond" w:hint="cs"/>
          <w:sz w:val="24"/>
          <w:szCs w:val="24"/>
          <w:rtl/>
        </w:rPr>
        <w:t>-</w:t>
      </w:r>
      <w:r w:rsidRPr="00252326">
        <w:rPr>
          <w:rFonts w:ascii="Garamond" w:hAnsi="Garamond"/>
          <w:sz w:val="24"/>
          <w:szCs w:val="24"/>
          <w:rtl/>
        </w:rPr>
        <w:t>75</w:t>
      </w:r>
      <w:r>
        <w:rPr>
          <w:rFonts w:ascii="Garamond" w:hAnsi="Garamond" w:hint="cs"/>
          <w:sz w:val="24"/>
          <w:szCs w:val="24"/>
          <w:rtl/>
        </w:rPr>
        <w:t>.</w:t>
      </w:r>
    </w:p>
  </w:footnote>
  <w:footnote w:id="3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بوعلام عباسي، دور المحافظين الجدد في صناعة القرار الأمريكي، أطروحة دكتوراه في العلاقات الدولية، كلية العلوم السياسية والعلاقات الدولية، جامعة الجزائر 3، 2012</w:t>
      </w:r>
      <w:r>
        <w:rPr>
          <w:rFonts w:ascii="Garamond" w:hAnsi="Garamond" w:hint="cs"/>
          <w:sz w:val="24"/>
          <w:szCs w:val="24"/>
          <w:rtl/>
        </w:rPr>
        <w:t>-</w:t>
      </w:r>
      <w:r w:rsidRPr="00252326">
        <w:rPr>
          <w:rFonts w:ascii="Garamond" w:hAnsi="Garamond"/>
          <w:sz w:val="24"/>
          <w:szCs w:val="24"/>
          <w:rtl/>
        </w:rPr>
        <w:t>2013، ص46.</w:t>
      </w:r>
    </w:p>
  </w:footnote>
  <w:footnote w:id="3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ستيفان هالبر وجوناثان كلارك، المحاف</w:t>
      </w:r>
      <w:r>
        <w:rPr>
          <w:rFonts w:ascii="Garamond" w:hAnsi="Garamond"/>
          <w:sz w:val="24"/>
          <w:szCs w:val="24"/>
          <w:rtl/>
        </w:rPr>
        <w:t>ظون الجدد والنظام العالمي، تر</w:t>
      </w:r>
      <w:r w:rsidRPr="00252326">
        <w:rPr>
          <w:rFonts w:ascii="Garamond" w:hAnsi="Garamond"/>
          <w:sz w:val="24"/>
          <w:szCs w:val="24"/>
          <w:rtl/>
        </w:rPr>
        <w:t>: عمر الأيوبي، دار الكتاب العربي، بيروت، 2005، ص20.</w:t>
      </w:r>
    </w:p>
  </w:footnote>
  <w:footnote w:id="3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آ</w:t>
      </w:r>
      <w:r>
        <w:rPr>
          <w:rFonts w:ascii="Garamond" w:hAnsi="Garamond"/>
          <w:sz w:val="24"/>
          <w:szCs w:val="24"/>
          <w:rtl/>
        </w:rPr>
        <w:t>رونسلزر، المحافظون الجدد، تر: فاضل جتكر</w:t>
      </w:r>
      <w:r>
        <w:rPr>
          <w:rFonts w:ascii="Garamond" w:hAnsi="Garamond" w:hint="cs"/>
          <w:sz w:val="24"/>
          <w:szCs w:val="24"/>
          <w:rtl/>
        </w:rPr>
        <w:t>،</w:t>
      </w:r>
      <w:r w:rsidRPr="00252326">
        <w:rPr>
          <w:rFonts w:ascii="Garamond" w:hAnsi="Garamond"/>
          <w:sz w:val="24"/>
          <w:szCs w:val="24"/>
          <w:rtl/>
        </w:rPr>
        <w:t xml:space="preserve"> ط1، مكتبة العبيكان، الرياض، 2005، ص26</w:t>
      </w:r>
      <w:r>
        <w:rPr>
          <w:rFonts w:ascii="Garamond" w:hAnsi="Garamond" w:hint="cs"/>
          <w:sz w:val="24"/>
          <w:szCs w:val="24"/>
          <w:rtl/>
        </w:rPr>
        <w:t>-</w:t>
      </w:r>
      <w:r w:rsidRPr="00252326">
        <w:rPr>
          <w:rFonts w:ascii="Garamond" w:hAnsi="Garamond"/>
          <w:sz w:val="24"/>
          <w:szCs w:val="24"/>
          <w:rtl/>
        </w:rPr>
        <w:t>27.</w:t>
      </w:r>
    </w:p>
  </w:footnote>
  <w:footnote w:id="3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زبيغنيوبريجنسكي، الفرصة الثانية ثلاثة رؤساء وأز</w:t>
      </w:r>
      <w:r>
        <w:rPr>
          <w:rFonts w:ascii="Garamond" w:hAnsi="Garamond"/>
          <w:sz w:val="24"/>
          <w:szCs w:val="24"/>
          <w:rtl/>
        </w:rPr>
        <w:t>مة القوة العظمى الأمريكية، تر</w:t>
      </w:r>
      <w:r w:rsidRPr="00252326">
        <w:rPr>
          <w:rFonts w:ascii="Garamond" w:hAnsi="Garamond"/>
          <w:sz w:val="24"/>
          <w:szCs w:val="24"/>
          <w:rtl/>
        </w:rPr>
        <w:t>: عمر الأيوبي، دار الكتاب العربي، بيروت، 2007، ص164</w:t>
      </w:r>
      <w:r>
        <w:rPr>
          <w:rFonts w:ascii="Garamond" w:hAnsi="Garamond" w:hint="cs"/>
          <w:sz w:val="24"/>
          <w:szCs w:val="24"/>
          <w:rtl/>
        </w:rPr>
        <w:t>.</w:t>
      </w:r>
    </w:p>
  </w:footnote>
  <w:footnote w:id="3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والتر راسل ميد، السياسة الخارجية الأمريكية وكيف غ</w:t>
      </w:r>
      <w:r>
        <w:rPr>
          <w:rFonts w:ascii="Garamond" w:hAnsi="Garamond"/>
          <w:sz w:val="24"/>
          <w:szCs w:val="24"/>
          <w:rtl/>
        </w:rPr>
        <w:t>يرت العالم، تر: نشوى ماهر، ط</w:t>
      </w:r>
      <w:r w:rsidRPr="00252326">
        <w:rPr>
          <w:rFonts w:ascii="Garamond" w:hAnsi="Garamond"/>
          <w:sz w:val="24"/>
          <w:szCs w:val="24"/>
          <w:rtl/>
        </w:rPr>
        <w:t>2، الجمعية المصرية لنشر المعرفة والثقافة العالمية، القاهرة، 2005، ص114.</w:t>
      </w:r>
    </w:p>
  </w:footnote>
  <w:footnote w:id="3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rPr>
        <w:t xml:space="preserve"> جوشوا مورافتشيك</w:t>
      </w:r>
      <w:r>
        <w:rPr>
          <w:rFonts w:ascii="Garamond" w:hAnsi="Garamond" w:hint="cs"/>
          <w:sz w:val="24"/>
          <w:szCs w:val="24"/>
          <w:rtl/>
        </w:rPr>
        <w:t>،</w:t>
      </w:r>
      <w:r w:rsidRPr="00252326">
        <w:rPr>
          <w:rFonts w:ascii="Garamond" w:hAnsi="Garamond"/>
          <w:sz w:val="24"/>
          <w:szCs w:val="24"/>
          <w:rtl/>
        </w:rPr>
        <w:t xml:space="preserve"> مؤامرة المحافظين الجدد، صحيفة السفير، بيروت</w:t>
      </w:r>
      <w:r>
        <w:rPr>
          <w:rFonts w:ascii="Garamond" w:hAnsi="Garamond"/>
          <w:sz w:val="24"/>
          <w:szCs w:val="24"/>
          <w:rtl/>
        </w:rPr>
        <w:t>، ع</w:t>
      </w:r>
      <w:r w:rsidRPr="00252326">
        <w:rPr>
          <w:rFonts w:ascii="Garamond" w:hAnsi="Garamond"/>
          <w:sz w:val="24"/>
          <w:szCs w:val="24"/>
          <w:rtl/>
        </w:rPr>
        <w:t>9611، 2003، ص19.</w:t>
      </w:r>
    </w:p>
  </w:footnote>
  <w:footnote w:id="38">
    <w:p w:rsidR="00354CAC" w:rsidRPr="00252326" w:rsidRDefault="00354CAC" w:rsidP="00696F46">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sidRPr="00252326">
        <w:rPr>
          <w:rFonts w:ascii="Garamond" w:hAnsi="Garamond"/>
          <w:sz w:val="24"/>
          <w:szCs w:val="24"/>
          <w:rtl/>
        </w:rPr>
        <w:t xml:space="preserve"> وليد شميط، إمبراطورية المحافظين الجدد التضليل الإعلامي وحرب العراق، ط1، دار الساقي، بيروت، 2005، ص73.</w:t>
      </w:r>
    </w:p>
  </w:footnote>
  <w:footnote w:id="39">
    <w:p w:rsidR="00354CAC" w:rsidRPr="00252326" w:rsidRDefault="00354CAC" w:rsidP="00696F46">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Pr>
          <w:rFonts w:ascii="Garamond" w:hAnsi="Garamond"/>
          <w:sz w:val="24"/>
          <w:szCs w:val="24"/>
          <w:rtl/>
        </w:rPr>
        <w:t xml:space="preserve"> بوعلام عباسي، </w:t>
      </w:r>
      <w:r>
        <w:rPr>
          <w:rFonts w:ascii="Garamond" w:hAnsi="Garamond" w:hint="cs"/>
          <w:sz w:val="24"/>
          <w:szCs w:val="24"/>
          <w:rtl/>
        </w:rPr>
        <w:t>م</w:t>
      </w:r>
      <w:r>
        <w:rPr>
          <w:rFonts w:ascii="Garamond" w:hAnsi="Garamond"/>
          <w:sz w:val="24"/>
          <w:szCs w:val="24"/>
          <w:rtl/>
        </w:rPr>
        <w:t xml:space="preserve">رجع </w:t>
      </w:r>
      <w:r w:rsidRPr="00252326">
        <w:rPr>
          <w:rFonts w:ascii="Garamond" w:hAnsi="Garamond"/>
          <w:sz w:val="24"/>
          <w:szCs w:val="24"/>
          <w:rtl/>
        </w:rPr>
        <w:t>سابق، ص49.</w:t>
      </w:r>
    </w:p>
  </w:footnote>
  <w:footnote w:id="4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قيصر عفيف، أولئك المحافظون الجدد الأمريكيون ليسوا محافظين ولا جدداً</w:t>
      </w:r>
      <w:r>
        <w:rPr>
          <w:rFonts w:ascii="Garamond" w:hAnsi="Garamond" w:hint="cs"/>
          <w:sz w:val="24"/>
          <w:szCs w:val="24"/>
          <w:rtl/>
        </w:rPr>
        <w:t>،</w:t>
      </w:r>
      <w:r w:rsidRPr="00252326">
        <w:rPr>
          <w:rFonts w:ascii="Garamond" w:hAnsi="Garamond"/>
          <w:sz w:val="24"/>
          <w:szCs w:val="24"/>
          <w:rtl/>
        </w:rPr>
        <w:t xml:space="preserve"> صحيفة النهار، بيروت، 2003، ص17</w:t>
      </w:r>
      <w:r>
        <w:rPr>
          <w:rFonts w:ascii="Garamond" w:hAnsi="Garamond" w:hint="cs"/>
          <w:sz w:val="24"/>
          <w:szCs w:val="24"/>
          <w:rtl/>
        </w:rPr>
        <w:t>.</w:t>
      </w:r>
    </w:p>
  </w:footnote>
  <w:footnote w:id="4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هادي قبيسي، السياسة الخارجية الأمريكية بين مدرستين: المحافظية الجديدة والواقعية، ط1، الدار العربية للعلوم ناشرون، بيروت، 2008، ص18.</w:t>
      </w:r>
    </w:p>
  </w:footnote>
  <w:footnote w:id="4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رضوان السيد، ليو شتراوس دارس الفلسفة الإسلامية ورائد المحافظين، صحيفة المستقبل، بيروت</w:t>
      </w:r>
      <w:r>
        <w:rPr>
          <w:rFonts w:ascii="Garamond" w:hAnsi="Garamond"/>
          <w:sz w:val="24"/>
          <w:szCs w:val="24"/>
          <w:rtl/>
        </w:rPr>
        <w:t>، ع</w:t>
      </w:r>
      <w:r w:rsidRPr="00252326">
        <w:rPr>
          <w:rFonts w:ascii="Garamond" w:hAnsi="Garamond"/>
          <w:sz w:val="24"/>
          <w:szCs w:val="24"/>
          <w:rtl/>
        </w:rPr>
        <w:t>1344، 2003، ص19.</w:t>
      </w:r>
    </w:p>
  </w:footnote>
  <w:footnote w:id="4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أميمة عبد اللطيف، مرجع سابق، ص20.</w:t>
      </w:r>
    </w:p>
  </w:footnote>
  <w:footnote w:id="4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جون ميكلثوابت وأدريان وولدريدج، أمة اليمين: قوة المحافظين في أمريكا، </w:t>
      </w:r>
      <w:r>
        <w:rPr>
          <w:rFonts w:ascii="Garamond" w:hAnsi="Garamond"/>
          <w:sz w:val="24"/>
          <w:szCs w:val="24"/>
          <w:rtl/>
        </w:rPr>
        <w:t>تر</w:t>
      </w:r>
      <w:r w:rsidRPr="00252326">
        <w:rPr>
          <w:rFonts w:ascii="Garamond" w:hAnsi="Garamond"/>
          <w:sz w:val="24"/>
          <w:szCs w:val="24"/>
          <w:rtl/>
        </w:rPr>
        <w:t>: عبد الوهاب علوب، ط1، مكتبة الشروق الدولية، القاهرة، 2007، ص92.</w:t>
      </w:r>
    </w:p>
  </w:footnote>
  <w:footnote w:id="45">
    <w:p w:rsidR="00354CAC" w:rsidRPr="00252326" w:rsidRDefault="00354CAC" w:rsidP="002523CA">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قيصر عفيف، </w:t>
      </w:r>
      <w:r>
        <w:rPr>
          <w:rFonts w:ascii="Garamond" w:hAnsi="Garamond" w:hint="cs"/>
          <w:sz w:val="24"/>
          <w:szCs w:val="24"/>
          <w:rtl/>
        </w:rPr>
        <w:t>مرجع سابق</w:t>
      </w:r>
      <w:r w:rsidRPr="00252326">
        <w:rPr>
          <w:rFonts w:ascii="Garamond" w:hAnsi="Garamond"/>
          <w:sz w:val="24"/>
          <w:szCs w:val="24"/>
          <w:rtl/>
        </w:rPr>
        <w:t>، ص17.</w:t>
      </w:r>
    </w:p>
  </w:footnote>
  <w:footnote w:id="4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بوعلام عباسي، </w:t>
      </w:r>
      <w:r>
        <w:rPr>
          <w:rFonts w:ascii="Garamond" w:hAnsi="Garamond"/>
          <w:sz w:val="24"/>
          <w:szCs w:val="24"/>
          <w:rtl/>
        </w:rPr>
        <w:t>مرجع سابق</w:t>
      </w:r>
      <w:r w:rsidRPr="00252326">
        <w:rPr>
          <w:rFonts w:ascii="Garamond" w:hAnsi="Garamond"/>
          <w:sz w:val="24"/>
          <w:szCs w:val="24"/>
          <w:rtl/>
        </w:rPr>
        <w:t>، ص53.</w:t>
      </w:r>
    </w:p>
  </w:footnote>
  <w:footnote w:id="4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أميمة عبد اللطيف، مرجع سابق، ص10.</w:t>
      </w:r>
    </w:p>
  </w:footnote>
  <w:footnote w:id="4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ستيفان هالبر وجوناثان كلارك، مرجع سابق، ص85-87.</w:t>
      </w:r>
    </w:p>
  </w:footnote>
  <w:footnote w:id="4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بوعلام عباسي، </w:t>
      </w:r>
      <w:r>
        <w:rPr>
          <w:rFonts w:ascii="Garamond" w:hAnsi="Garamond"/>
          <w:sz w:val="24"/>
          <w:szCs w:val="24"/>
          <w:rtl/>
        </w:rPr>
        <w:t>مرجع سابق</w:t>
      </w:r>
      <w:r w:rsidRPr="00252326">
        <w:rPr>
          <w:rFonts w:ascii="Garamond" w:hAnsi="Garamond"/>
          <w:sz w:val="24"/>
          <w:szCs w:val="24"/>
          <w:rtl/>
        </w:rPr>
        <w:t>، ص55.</w:t>
      </w:r>
    </w:p>
  </w:footnote>
  <w:footnote w:id="5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ص55-56.</w:t>
      </w:r>
    </w:p>
  </w:footnote>
  <w:footnote w:id="5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فرانسيس </w:t>
      </w:r>
      <w:r>
        <w:rPr>
          <w:rFonts w:ascii="Garamond" w:hAnsi="Garamond"/>
          <w:sz w:val="24"/>
          <w:szCs w:val="24"/>
          <w:rtl/>
        </w:rPr>
        <w:t>فوكوياما</w:t>
      </w:r>
      <w:r w:rsidRPr="00252326">
        <w:rPr>
          <w:rFonts w:ascii="Garamond" w:hAnsi="Garamond"/>
          <w:sz w:val="24"/>
          <w:szCs w:val="24"/>
          <w:rtl/>
        </w:rPr>
        <w:t>، مرجع سابق، ص56.</w:t>
      </w:r>
    </w:p>
  </w:footnote>
  <w:footnote w:id="5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سعد، أبو عامود، صنع القرار السياسي في الحقبة الساداتية، مجلة المستقبل العربي، بيروت</w:t>
      </w:r>
      <w:r>
        <w:rPr>
          <w:rFonts w:ascii="Garamond" w:hAnsi="Garamond"/>
          <w:sz w:val="24"/>
          <w:szCs w:val="24"/>
          <w:rtl/>
        </w:rPr>
        <w:t>، ع</w:t>
      </w:r>
      <w:r w:rsidRPr="00252326">
        <w:rPr>
          <w:rFonts w:ascii="Garamond" w:hAnsi="Garamond"/>
          <w:sz w:val="24"/>
          <w:szCs w:val="24"/>
          <w:rtl/>
        </w:rPr>
        <w:t xml:space="preserve">112، </w:t>
      </w:r>
      <w:r>
        <w:rPr>
          <w:rFonts w:ascii="Garamond" w:hAnsi="Garamond"/>
          <w:sz w:val="24"/>
          <w:szCs w:val="24"/>
          <w:rtl/>
        </w:rPr>
        <w:t>السنة 6</w:t>
      </w:r>
      <w:r w:rsidRPr="00252326">
        <w:rPr>
          <w:rFonts w:ascii="Garamond" w:hAnsi="Garamond"/>
          <w:sz w:val="24"/>
          <w:szCs w:val="24"/>
          <w:rtl/>
        </w:rPr>
        <w:t>، 1988، ص112.</w:t>
      </w:r>
    </w:p>
  </w:footnote>
  <w:footnote w:id="5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اسماعيل </w:t>
      </w:r>
      <w:r>
        <w:rPr>
          <w:rFonts w:ascii="Garamond" w:hAnsi="Garamond"/>
          <w:sz w:val="24"/>
          <w:szCs w:val="24"/>
          <w:rtl/>
        </w:rPr>
        <w:t>صبر</w:t>
      </w:r>
      <w:r>
        <w:rPr>
          <w:rFonts w:ascii="Garamond" w:hAnsi="Garamond" w:hint="cs"/>
          <w:sz w:val="24"/>
          <w:szCs w:val="24"/>
          <w:rtl/>
        </w:rPr>
        <w:t>ي</w:t>
      </w:r>
      <w:r w:rsidRPr="00252326">
        <w:rPr>
          <w:rFonts w:ascii="Garamond" w:hAnsi="Garamond"/>
          <w:sz w:val="24"/>
          <w:szCs w:val="24"/>
          <w:rtl/>
        </w:rPr>
        <w:t xml:space="preserve"> مقلد</w:t>
      </w:r>
      <w:r>
        <w:rPr>
          <w:rFonts w:ascii="Garamond" w:hAnsi="Garamond" w:hint="cs"/>
          <w:sz w:val="24"/>
          <w:szCs w:val="24"/>
          <w:rtl/>
        </w:rPr>
        <w:t>،</w:t>
      </w:r>
      <w:r w:rsidRPr="00252326">
        <w:rPr>
          <w:rFonts w:ascii="Garamond" w:hAnsi="Garamond"/>
          <w:sz w:val="24"/>
          <w:szCs w:val="24"/>
          <w:rtl/>
        </w:rPr>
        <w:t xml:space="preserve"> العلاقات </w:t>
      </w:r>
      <w:r w:rsidRPr="00252326">
        <w:rPr>
          <w:rFonts w:ascii="Garamond" w:hAnsi="Garamond" w:hint="cs"/>
          <w:sz w:val="24"/>
          <w:szCs w:val="24"/>
          <w:rtl/>
        </w:rPr>
        <w:t>السياسية</w:t>
      </w:r>
      <w:r w:rsidRPr="00252326">
        <w:rPr>
          <w:rFonts w:ascii="Garamond" w:hAnsi="Garamond"/>
          <w:sz w:val="24"/>
          <w:szCs w:val="24"/>
          <w:rtl/>
        </w:rPr>
        <w:t xml:space="preserve"> الدولية</w:t>
      </w:r>
      <w:r>
        <w:rPr>
          <w:rFonts w:ascii="Garamond" w:hAnsi="Garamond" w:hint="cs"/>
          <w:sz w:val="24"/>
          <w:szCs w:val="24"/>
          <w:rtl/>
        </w:rPr>
        <w:t>:</w:t>
      </w:r>
      <w:r w:rsidRPr="00252326">
        <w:rPr>
          <w:rFonts w:ascii="Garamond" w:hAnsi="Garamond"/>
          <w:sz w:val="24"/>
          <w:szCs w:val="24"/>
          <w:rtl/>
        </w:rPr>
        <w:t xml:space="preserve"> دراسة في الأصول والنظريات</w:t>
      </w:r>
      <w:r>
        <w:rPr>
          <w:rFonts w:ascii="Garamond" w:hAnsi="Garamond" w:hint="cs"/>
          <w:sz w:val="24"/>
          <w:szCs w:val="24"/>
          <w:rtl/>
        </w:rPr>
        <w:t>،</w:t>
      </w:r>
      <w:r w:rsidRPr="00252326">
        <w:rPr>
          <w:rFonts w:ascii="Garamond" w:hAnsi="Garamond"/>
          <w:sz w:val="24"/>
          <w:szCs w:val="24"/>
          <w:rtl/>
        </w:rPr>
        <w:t xml:space="preserve"> المكتبة الأكاديمية، القاهرة، 1991، ص374.</w:t>
      </w:r>
    </w:p>
  </w:footnote>
  <w:footnote w:id="54">
    <w:p w:rsidR="00354CAC" w:rsidRPr="00252326" w:rsidRDefault="00354CAC" w:rsidP="00DA2063">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ياسين محمد حمد العيثاوي وأنس أكرم محمد صبحي، صنع القرار السياسي الأمريكي، مجلة مداد الآداب</w:t>
      </w:r>
      <w:r>
        <w:rPr>
          <w:rFonts w:ascii="Garamond" w:hAnsi="Garamond"/>
          <w:sz w:val="24"/>
          <w:szCs w:val="24"/>
          <w:rtl/>
        </w:rPr>
        <w:t>، ع</w:t>
      </w:r>
      <w:r>
        <w:rPr>
          <w:rFonts w:ascii="Garamond" w:hAnsi="Garamond" w:hint="cs"/>
          <w:sz w:val="24"/>
          <w:szCs w:val="24"/>
          <w:rtl/>
        </w:rPr>
        <w:t>7</w:t>
      </w:r>
      <w:r w:rsidRPr="00252326">
        <w:rPr>
          <w:rFonts w:ascii="Garamond" w:hAnsi="Garamond"/>
          <w:sz w:val="24"/>
          <w:szCs w:val="24"/>
          <w:rtl/>
        </w:rPr>
        <w:t>، ص293-294.</w:t>
      </w:r>
    </w:p>
  </w:footnote>
  <w:footnote w:id="5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rPr>
        <w:t xml:space="preserve"> مرجع </w:t>
      </w:r>
      <w:r w:rsidRPr="00252326">
        <w:rPr>
          <w:rFonts w:ascii="Garamond" w:hAnsi="Garamond"/>
          <w:sz w:val="24"/>
          <w:szCs w:val="24"/>
          <w:rtl/>
        </w:rPr>
        <w:t>سابق، ص394.</w:t>
      </w:r>
    </w:p>
  </w:footnote>
  <w:footnote w:id="5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rPr>
        <w:t xml:space="preserve"> اسماعيل صبر</w:t>
      </w:r>
      <w:r>
        <w:rPr>
          <w:rFonts w:ascii="Garamond" w:hAnsi="Garamond" w:hint="cs"/>
          <w:sz w:val="24"/>
          <w:szCs w:val="24"/>
          <w:rtl/>
        </w:rPr>
        <w:t>ي</w:t>
      </w:r>
      <w:r>
        <w:rPr>
          <w:rFonts w:ascii="Garamond" w:hAnsi="Garamond"/>
          <w:sz w:val="24"/>
          <w:szCs w:val="24"/>
          <w:rtl/>
        </w:rPr>
        <w:t xml:space="preserve"> مقلد، </w:t>
      </w:r>
      <w:r>
        <w:rPr>
          <w:rFonts w:ascii="Garamond" w:hAnsi="Garamond" w:hint="cs"/>
          <w:sz w:val="24"/>
          <w:szCs w:val="24"/>
          <w:rtl/>
        </w:rPr>
        <w:t>م</w:t>
      </w:r>
      <w:r>
        <w:rPr>
          <w:rFonts w:ascii="Garamond" w:hAnsi="Garamond"/>
          <w:sz w:val="24"/>
          <w:szCs w:val="24"/>
          <w:rtl/>
        </w:rPr>
        <w:t xml:space="preserve">رجع </w:t>
      </w:r>
      <w:r w:rsidRPr="00252326">
        <w:rPr>
          <w:rFonts w:ascii="Garamond" w:hAnsi="Garamond"/>
          <w:sz w:val="24"/>
          <w:szCs w:val="24"/>
          <w:rtl/>
        </w:rPr>
        <w:t>سابق، ص374-375.</w:t>
      </w:r>
    </w:p>
  </w:footnote>
  <w:footnote w:id="5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rPr>
        <w:t xml:space="preserve"> اسماعيل صبر</w:t>
      </w:r>
      <w:r>
        <w:rPr>
          <w:rFonts w:ascii="Garamond" w:hAnsi="Garamond" w:hint="cs"/>
          <w:sz w:val="24"/>
          <w:szCs w:val="24"/>
          <w:rtl/>
        </w:rPr>
        <w:t>ي</w:t>
      </w:r>
      <w:r>
        <w:rPr>
          <w:rFonts w:ascii="Garamond" w:hAnsi="Garamond"/>
          <w:sz w:val="24"/>
          <w:szCs w:val="24"/>
          <w:rtl/>
        </w:rPr>
        <w:t xml:space="preserve"> مقلد، مرجع </w:t>
      </w:r>
      <w:r w:rsidRPr="00252326">
        <w:rPr>
          <w:rFonts w:ascii="Garamond" w:hAnsi="Garamond"/>
          <w:sz w:val="24"/>
          <w:szCs w:val="24"/>
          <w:rtl/>
        </w:rPr>
        <w:t>سابق، ص376.</w:t>
      </w:r>
    </w:p>
  </w:footnote>
  <w:footnote w:id="5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rPr>
        <w:t xml:space="preserve"> منصف السليمي</w:t>
      </w:r>
      <w:r>
        <w:rPr>
          <w:rFonts w:ascii="Garamond" w:hAnsi="Garamond" w:hint="cs"/>
          <w:sz w:val="24"/>
          <w:szCs w:val="24"/>
          <w:rtl/>
        </w:rPr>
        <w:t>،</w:t>
      </w:r>
      <w:r w:rsidRPr="00252326">
        <w:rPr>
          <w:rFonts w:ascii="Garamond" w:hAnsi="Garamond"/>
          <w:sz w:val="24"/>
          <w:szCs w:val="24"/>
          <w:rtl/>
        </w:rPr>
        <w:t xml:space="preserve"> صنع القرار الأمريكي، ط1، الأردن: مركز الدراسات العربي، 1997، ص203.</w:t>
      </w:r>
    </w:p>
  </w:footnote>
  <w:footnote w:id="5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نواز جرجس، الأمريكية اتجاه العرب. كيف تصنع؟ ومن يصنعها؟، ط2، مركز دراسات الوحدة العربية، بيروت، 2000، ص18.</w:t>
      </w:r>
    </w:p>
  </w:footnote>
  <w:footnote w:id="6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باسل البياني، دور الرئيس والكونجرس في الخارجية، مجلة قضايا سياسية، جامعة النهرين، العدد1، العراق، مارس 2018، ص174.</w:t>
      </w:r>
    </w:p>
  </w:footnote>
  <w:footnote w:id="6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عبد العزيز ربيع، صنع السياسة الأمريكية، دار الكرمل، عمان، 1990، ص15.</w:t>
      </w:r>
    </w:p>
  </w:footnote>
  <w:footnote w:id="6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فواز جرجس، مرجع سابق، ص88.</w:t>
      </w:r>
    </w:p>
  </w:footnote>
  <w:footnote w:id="6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ص88.</w:t>
      </w:r>
    </w:p>
  </w:footnote>
  <w:footnote w:id="6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ص89.</w:t>
      </w:r>
    </w:p>
  </w:footnote>
  <w:footnote w:id="6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ص88.</w:t>
      </w:r>
    </w:p>
  </w:footnote>
  <w:footnote w:id="6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فواز جرجس، السياسة الخارجية الأمريكية اتجاه الوطن العربي، كيف تصنع؟ ومن يصنعها؟، المستقبل العربي، مركز دراسات الوحدة العربي</w:t>
      </w:r>
      <w:r>
        <w:rPr>
          <w:rFonts w:ascii="Garamond" w:hAnsi="Garamond"/>
          <w:sz w:val="24"/>
          <w:szCs w:val="24"/>
          <w:rtl/>
          <w:lang w:bidi="ar-SA"/>
        </w:rPr>
        <w:t>، ع</w:t>
      </w:r>
      <w:r w:rsidRPr="00252326">
        <w:rPr>
          <w:rFonts w:ascii="Garamond" w:hAnsi="Garamond"/>
          <w:sz w:val="24"/>
          <w:szCs w:val="24"/>
          <w:rtl/>
          <w:lang w:bidi="ar-SA"/>
        </w:rPr>
        <w:t>233، بيروت، 1998، ص94.</w:t>
      </w:r>
    </w:p>
  </w:footnote>
  <w:footnote w:id="6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محمود حامد، محددات الموقف الأمريكي، المستقبل العربي مركز دراسات الوحدة العربية</w:t>
      </w:r>
      <w:r>
        <w:rPr>
          <w:rFonts w:ascii="Garamond" w:hAnsi="Garamond"/>
          <w:sz w:val="24"/>
          <w:szCs w:val="24"/>
          <w:rtl/>
        </w:rPr>
        <w:t>، ع</w:t>
      </w:r>
      <w:r w:rsidRPr="00252326">
        <w:rPr>
          <w:rFonts w:ascii="Garamond" w:hAnsi="Garamond"/>
          <w:sz w:val="24"/>
          <w:szCs w:val="24"/>
          <w:rtl/>
        </w:rPr>
        <w:t>149، بيروت، 2002، ص84.</w:t>
      </w:r>
    </w:p>
  </w:footnote>
  <w:footnote w:id="6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فؤاد مغربي التأثيرات الداخلية على السياسة الخارجية العالم العربي، مجلة الشؤون الفلسطينية، مركز الأبحاث، مجلد 93/92، بیروت، 1978، ص23.</w:t>
      </w:r>
    </w:p>
  </w:footnote>
  <w:footnote w:id="6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ياسر زغيب، أيباك قضية الإخطبوط اليهودي في أمريكا، دار الندى، لبنان، 1998، ص95.</w:t>
      </w:r>
    </w:p>
  </w:footnote>
  <w:footnote w:id="7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منصف السليمي، مرجع سابق، ص200.</w:t>
      </w:r>
    </w:p>
  </w:footnote>
  <w:footnote w:id="7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w:t>
      </w:r>
      <w:r w:rsidRPr="00252326">
        <w:rPr>
          <w:rFonts w:ascii="Garamond" w:hAnsi="Garamond"/>
          <w:sz w:val="24"/>
          <w:szCs w:val="24"/>
          <w:rtl/>
          <w:lang w:bidi="ar-SA"/>
        </w:rPr>
        <w:t>ص203</w:t>
      </w:r>
      <w:r>
        <w:rPr>
          <w:rFonts w:ascii="Garamond" w:hAnsi="Garamond" w:hint="cs"/>
          <w:sz w:val="24"/>
          <w:szCs w:val="24"/>
          <w:rtl/>
          <w:lang w:bidi="ar-SA"/>
        </w:rPr>
        <w:t>.</w:t>
      </w:r>
    </w:p>
  </w:footnote>
  <w:footnote w:id="7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فواز جرجيس، مرجع سابق، ص21.</w:t>
      </w:r>
    </w:p>
  </w:footnote>
  <w:footnote w:id="73">
    <w:p w:rsidR="00354CAC" w:rsidRPr="00252326" w:rsidRDefault="00354CAC" w:rsidP="00BF53C1">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سرغييف، وكالة المخابرات بدون قناع، دار التقدم، موسكو</w:t>
      </w:r>
      <w:r>
        <w:rPr>
          <w:rFonts w:ascii="Garamond" w:hAnsi="Garamond" w:hint="cs"/>
          <w:sz w:val="24"/>
          <w:szCs w:val="24"/>
          <w:rtl/>
          <w:lang w:bidi="ar-SA"/>
        </w:rPr>
        <w:t>،</w:t>
      </w:r>
      <w:r w:rsidRPr="00252326">
        <w:rPr>
          <w:rFonts w:ascii="Garamond" w:hAnsi="Garamond"/>
          <w:sz w:val="24"/>
          <w:szCs w:val="24"/>
          <w:rtl/>
          <w:lang w:bidi="ar-SA"/>
        </w:rPr>
        <w:t xml:space="preserve"> 1988، ص27.</w:t>
      </w:r>
    </w:p>
  </w:footnote>
  <w:footnote w:id="7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منصف السليمي، مرجع سابق، ص203.</w:t>
      </w:r>
    </w:p>
  </w:footnote>
  <w:footnote w:id="7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ناديةرمسيس، دورجماعاتالضغطفيالتأثيرعلىصنعالقرارالأمريكي،مجلةالسياسةالدولية،</w:t>
      </w:r>
      <w:r>
        <w:rPr>
          <w:rFonts w:ascii="Garamond" w:hAnsi="Garamond"/>
          <w:sz w:val="24"/>
          <w:szCs w:val="24"/>
          <w:rtl/>
          <w:lang w:val="fr-FR"/>
        </w:rPr>
        <w:t xml:space="preserve">د.ت.ن، </w:t>
      </w:r>
      <w:r w:rsidRPr="00252326">
        <w:rPr>
          <w:rFonts w:ascii="Garamond" w:hAnsi="Garamond"/>
          <w:sz w:val="24"/>
          <w:szCs w:val="24"/>
          <w:rtl/>
          <w:lang w:bidi="ar-SA"/>
        </w:rPr>
        <w:t>ص109.</w:t>
      </w:r>
    </w:p>
  </w:footnote>
  <w:footnote w:id="7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محمدصالح، دورجماعاتالضغطفيصناعةالقرارالسياسيفي</w:t>
      </w:r>
      <w:r>
        <w:rPr>
          <w:rFonts w:ascii="Garamond" w:hAnsi="Garamond"/>
          <w:sz w:val="24"/>
          <w:szCs w:val="24"/>
          <w:rtl/>
          <w:lang w:bidi="ar-SA"/>
        </w:rPr>
        <w:t>الولايات المتحدة</w:t>
      </w:r>
      <w:r w:rsidRPr="00252326">
        <w:rPr>
          <w:rFonts w:ascii="Garamond" w:hAnsi="Garamond"/>
          <w:sz w:val="24"/>
          <w:szCs w:val="24"/>
          <w:rtl/>
          <w:lang w:bidi="ar-SA"/>
        </w:rPr>
        <w:t>،الحوارالمتمدن</w:t>
      </w:r>
      <w:r>
        <w:rPr>
          <w:rFonts w:ascii="Garamond" w:hAnsi="Garamond"/>
          <w:sz w:val="24"/>
          <w:szCs w:val="24"/>
          <w:rtl/>
          <w:lang w:bidi="ar-SA"/>
        </w:rPr>
        <w:t>، ع</w:t>
      </w:r>
      <w:r w:rsidRPr="00252326">
        <w:rPr>
          <w:rFonts w:ascii="Garamond" w:hAnsi="Garamond"/>
          <w:sz w:val="24"/>
          <w:szCs w:val="24"/>
          <w:rtl/>
          <w:lang w:bidi="ar-SA"/>
        </w:rPr>
        <w:t>3755، جوان 2012، ص31.</w:t>
      </w:r>
    </w:p>
  </w:footnote>
  <w:footnote w:id="77">
    <w:p w:rsidR="00354CAC" w:rsidRPr="00252326" w:rsidRDefault="00354CAC" w:rsidP="00AB35E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محمودحمد،</w:t>
      </w:r>
      <w:r>
        <w:rPr>
          <w:rFonts w:ascii="Garamond" w:hAnsi="Garamond" w:hint="cs"/>
          <w:sz w:val="24"/>
          <w:szCs w:val="24"/>
          <w:rtl/>
          <w:lang w:val="fr-FR"/>
        </w:rPr>
        <w:t>مرجع سابق</w:t>
      </w:r>
      <w:r w:rsidRPr="00252326">
        <w:rPr>
          <w:rFonts w:ascii="Garamond" w:hAnsi="Garamond"/>
          <w:sz w:val="24"/>
          <w:szCs w:val="24"/>
          <w:rtl/>
          <w:lang w:val="fr-FR"/>
        </w:rPr>
        <w:t>، ص84-85.</w:t>
      </w:r>
    </w:p>
  </w:footnote>
  <w:footnote w:id="7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وليام كوندات السياسة الأمريكية في الشرق الأوسط، مؤسسة الدراسات الفلسطينية، بيروت، 1984، ص5.</w:t>
      </w:r>
    </w:p>
  </w:footnote>
  <w:footnote w:id="79">
    <w:p w:rsidR="00354CAC" w:rsidRPr="00252326" w:rsidRDefault="00354CAC" w:rsidP="00DA2063">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حسام سويل، مغزى وأبعاد التنسيق الاستراتيجي بين إسرائيل وأمريكا في الحملة ضد العراق، مجلة القدس</w:t>
      </w:r>
      <w:r>
        <w:rPr>
          <w:rFonts w:ascii="Garamond" w:hAnsi="Garamond"/>
          <w:sz w:val="24"/>
          <w:szCs w:val="24"/>
          <w:rtl/>
          <w:lang w:bidi="ar-SA"/>
        </w:rPr>
        <w:t>، ع</w:t>
      </w:r>
      <w:r w:rsidRPr="00252326">
        <w:rPr>
          <w:rFonts w:ascii="Garamond" w:hAnsi="Garamond"/>
          <w:sz w:val="24"/>
          <w:szCs w:val="24"/>
          <w:rtl/>
          <w:lang w:bidi="ar-SA"/>
        </w:rPr>
        <w:t xml:space="preserve">51، السنة </w:t>
      </w:r>
      <w:r>
        <w:rPr>
          <w:rFonts w:ascii="Garamond" w:hAnsi="Garamond" w:hint="cs"/>
          <w:sz w:val="24"/>
          <w:szCs w:val="24"/>
          <w:rtl/>
          <w:lang w:bidi="ar-SA"/>
        </w:rPr>
        <w:t>5</w:t>
      </w:r>
      <w:r w:rsidRPr="00252326">
        <w:rPr>
          <w:rFonts w:ascii="Garamond" w:hAnsi="Garamond"/>
          <w:sz w:val="24"/>
          <w:szCs w:val="24"/>
          <w:rtl/>
          <w:lang w:bidi="ar-SA"/>
        </w:rPr>
        <w:t>، 2003، ص56.</w:t>
      </w:r>
    </w:p>
  </w:footnote>
  <w:footnote w:id="8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محمد عبد العزيز</w:t>
      </w:r>
      <w:r>
        <w:rPr>
          <w:rFonts w:ascii="Garamond" w:hAnsi="Garamond" w:hint="cs"/>
          <w:sz w:val="24"/>
          <w:szCs w:val="24"/>
          <w:rtl/>
          <w:lang w:bidi="ar-SA"/>
        </w:rPr>
        <w:t>،</w:t>
      </w:r>
      <w:r w:rsidRPr="00252326">
        <w:rPr>
          <w:rFonts w:ascii="Garamond" w:hAnsi="Garamond"/>
          <w:sz w:val="24"/>
          <w:szCs w:val="24"/>
          <w:rtl/>
          <w:lang w:bidi="ar-SA"/>
        </w:rPr>
        <w:t xml:space="preserve"> مرجع س</w:t>
      </w:r>
      <w:r>
        <w:rPr>
          <w:rFonts w:ascii="Garamond" w:hAnsi="Garamond"/>
          <w:sz w:val="24"/>
          <w:szCs w:val="24"/>
          <w:rtl/>
          <w:lang w:bidi="ar-SA"/>
        </w:rPr>
        <w:t>ابق</w:t>
      </w:r>
      <w:r>
        <w:rPr>
          <w:rFonts w:ascii="Garamond" w:hAnsi="Garamond" w:hint="cs"/>
          <w:sz w:val="24"/>
          <w:szCs w:val="24"/>
          <w:rtl/>
          <w:lang w:bidi="ar-SA"/>
        </w:rPr>
        <w:t>،</w:t>
      </w:r>
      <w:r w:rsidRPr="00252326">
        <w:rPr>
          <w:rFonts w:ascii="Garamond" w:hAnsi="Garamond"/>
          <w:sz w:val="24"/>
          <w:szCs w:val="24"/>
          <w:rtl/>
          <w:lang w:bidi="ar-SA"/>
        </w:rPr>
        <w:t xml:space="preserve"> ص100.</w:t>
      </w:r>
    </w:p>
  </w:footnote>
  <w:footnote w:id="8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مقداد فتيحة، السياسة الخارجية الأمريكية اتجاه مسألة انتشار الأسلحة الدمار الشامل في منطقة الشرق الأوسط دراسة حالة إيران وإسرائيل، أطروحة دكتوراه في العلاقات الدولية، كلية العلوم السياسية والعلاقات الدولية، جامعة الجزائر 3، 2017، ص108.</w:t>
      </w:r>
    </w:p>
  </w:footnote>
  <w:footnote w:id="8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سعد حقي توفيق، مبادئ العلاقات الدولية، ط3، دار وائل للنشر، دمشق، 2006، ص11-12.</w:t>
      </w:r>
    </w:p>
  </w:footnote>
  <w:footnote w:id="8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محمد عبد العزيز ربيع، مرجع سابق، ص99.</w:t>
      </w:r>
    </w:p>
  </w:footnote>
  <w:footnote w:id="84">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مقداد فتيحة، مرجع سابق، ص109.</w:t>
      </w:r>
    </w:p>
  </w:footnote>
  <w:footnote w:id="8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قرن هاليد صيغة عالمية جديدة وعوالم متعارضة، المركز العربي لدراسات الشرق الأوسط، دمشق، 2005، ص110.</w:t>
      </w:r>
    </w:p>
  </w:footnote>
  <w:footnote w:id="86">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المرجع نفسه، ص110-111.</w:t>
      </w:r>
    </w:p>
  </w:footnote>
  <w:footnote w:id="87">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أحمد سليم البرصان، اللوبي الصهيوني والاستراتيجية الأمريكية في الشرق الأوسط، مؤسسة الأهرام للدراسات الاستراتيجية</w:t>
      </w:r>
      <w:r>
        <w:rPr>
          <w:rFonts w:ascii="Garamond" w:hAnsi="Garamond"/>
          <w:sz w:val="24"/>
          <w:szCs w:val="24"/>
          <w:rtl/>
          <w:lang w:bidi="ar-SA"/>
        </w:rPr>
        <w:t>، ع</w:t>
      </w:r>
      <w:r w:rsidRPr="00252326">
        <w:rPr>
          <w:rFonts w:ascii="Garamond" w:hAnsi="Garamond"/>
          <w:sz w:val="24"/>
          <w:szCs w:val="24"/>
          <w:rtl/>
          <w:lang w:bidi="ar-SA"/>
        </w:rPr>
        <w:t>182، السنة 38، القاهرة، أكتوبر 2002، ص81.</w:t>
      </w:r>
    </w:p>
  </w:footnote>
  <w:footnote w:id="88">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شاهر إسماعيل الشاهر، أولويات السياسة الخارجية الأمريكية بعد أحداث 11 أيلول 2001، ط1، الهيئة العامة السورية للكتاب، دمشق، 2000، ص187.</w:t>
      </w:r>
    </w:p>
  </w:footnote>
  <w:footnote w:id="89">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Pr>
          <w:rFonts w:ascii="Garamond" w:hAnsi="Garamond"/>
          <w:sz w:val="24"/>
          <w:szCs w:val="24"/>
          <w:rtl/>
          <w:lang w:bidi="ar-SA"/>
        </w:rPr>
        <w:t>جمال سائمة عل</w:t>
      </w:r>
      <w:r>
        <w:rPr>
          <w:rFonts w:ascii="Garamond" w:hAnsi="Garamond" w:hint="cs"/>
          <w:sz w:val="24"/>
          <w:szCs w:val="24"/>
          <w:rtl/>
          <w:lang w:bidi="ar-SA"/>
        </w:rPr>
        <w:t>ي،</w:t>
      </w:r>
      <w:r w:rsidRPr="00252326">
        <w:rPr>
          <w:rFonts w:ascii="Garamond" w:hAnsi="Garamond"/>
          <w:sz w:val="24"/>
          <w:szCs w:val="24"/>
          <w:rtl/>
          <w:lang w:bidi="ar-SA"/>
        </w:rPr>
        <w:t xml:space="preserve"> أسباب وأدوات سيطرة المحافظون الجدد على الساحة الأمريكية، السياسة الدولية، مؤسسة الأهرام للدراسات الاستراتيجية، السنة 42</w:t>
      </w:r>
      <w:r>
        <w:rPr>
          <w:rFonts w:ascii="Garamond" w:hAnsi="Garamond"/>
          <w:sz w:val="24"/>
          <w:szCs w:val="24"/>
          <w:rtl/>
          <w:lang w:bidi="ar-SA"/>
        </w:rPr>
        <w:t>، ع</w:t>
      </w:r>
      <w:r w:rsidRPr="00252326">
        <w:rPr>
          <w:rFonts w:ascii="Garamond" w:hAnsi="Garamond"/>
          <w:sz w:val="24"/>
          <w:szCs w:val="24"/>
          <w:rtl/>
          <w:lang w:bidi="ar-SA"/>
        </w:rPr>
        <w:t>188، القاهرة، أكتوبر 2008، ص48-80.</w:t>
      </w:r>
    </w:p>
  </w:footnote>
  <w:footnote w:id="90">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ستيفن دا</w:t>
      </w:r>
      <w:r>
        <w:rPr>
          <w:rFonts w:ascii="Garamond" w:hAnsi="Garamond"/>
          <w:sz w:val="24"/>
          <w:szCs w:val="24"/>
          <w:rtl/>
          <w:lang w:bidi="ar-SA"/>
        </w:rPr>
        <w:t>يزاكس</w:t>
      </w:r>
      <w:r>
        <w:rPr>
          <w:rFonts w:ascii="Garamond" w:hAnsi="Garamond" w:hint="cs"/>
          <w:sz w:val="24"/>
          <w:szCs w:val="24"/>
          <w:rtl/>
          <w:lang w:bidi="ar-SA"/>
        </w:rPr>
        <w:t>،</w:t>
      </w:r>
      <w:r>
        <w:rPr>
          <w:rFonts w:ascii="Garamond" w:hAnsi="Garamond"/>
          <w:sz w:val="24"/>
          <w:szCs w:val="24"/>
          <w:rtl/>
          <w:lang w:bidi="ar-SA"/>
        </w:rPr>
        <w:t xml:space="preserve"> اليهود والسياسة الأمريكية</w:t>
      </w:r>
      <w:r>
        <w:rPr>
          <w:rFonts w:ascii="Garamond" w:hAnsi="Garamond" w:hint="cs"/>
          <w:sz w:val="24"/>
          <w:szCs w:val="24"/>
          <w:rtl/>
          <w:lang w:bidi="ar-SA"/>
        </w:rPr>
        <w:t>،</w:t>
      </w:r>
      <w:r w:rsidRPr="00252326">
        <w:rPr>
          <w:rFonts w:ascii="Garamond" w:hAnsi="Garamond"/>
          <w:sz w:val="24"/>
          <w:szCs w:val="24"/>
          <w:rtl/>
          <w:lang w:bidi="ar-SA"/>
        </w:rPr>
        <w:t xml:space="preserve"> ط2، دار الاتحاد، بيروت، 1978، ص151.</w:t>
      </w:r>
    </w:p>
  </w:footnote>
  <w:footnote w:id="91">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هيدريك سميث، ميرت ليندسي رتشا</w:t>
      </w:r>
      <w:r>
        <w:rPr>
          <w:rFonts w:ascii="Garamond" w:hAnsi="Garamond"/>
          <w:sz w:val="24"/>
          <w:szCs w:val="24"/>
          <w:rtl/>
          <w:lang w:bidi="ar-SA"/>
        </w:rPr>
        <w:t>رد، برت ليونارد سيلك أدام كاتير</w:t>
      </w:r>
      <w:r w:rsidRPr="00252326">
        <w:rPr>
          <w:rFonts w:ascii="Garamond" w:hAnsi="Garamond"/>
          <w:sz w:val="24"/>
          <w:szCs w:val="24"/>
          <w:rtl/>
          <w:lang w:bidi="ar-SA"/>
        </w:rPr>
        <w:t>، ريغان الرجل الرئيس، ط1، الدار العربية للموسوعات، بيروت، 1982، ص100.</w:t>
      </w:r>
    </w:p>
  </w:footnote>
  <w:footnote w:id="92">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عماد الدين شعيبي، السياسة</w:t>
      </w:r>
      <w:r>
        <w:rPr>
          <w:rFonts w:ascii="Garamond" w:hAnsi="Garamond"/>
          <w:sz w:val="24"/>
          <w:szCs w:val="24"/>
          <w:rtl/>
          <w:lang w:bidi="ar-SA"/>
        </w:rPr>
        <w:t xml:space="preserve"> الأمريكية وصباغة العالم الجديد</w:t>
      </w:r>
      <w:r>
        <w:rPr>
          <w:rFonts w:ascii="Garamond" w:hAnsi="Garamond" w:hint="cs"/>
          <w:sz w:val="24"/>
          <w:szCs w:val="24"/>
          <w:rtl/>
          <w:lang w:bidi="ar-SA"/>
        </w:rPr>
        <w:t>،</w:t>
      </w:r>
      <w:r w:rsidRPr="00252326">
        <w:rPr>
          <w:rFonts w:ascii="Garamond" w:hAnsi="Garamond"/>
          <w:sz w:val="24"/>
          <w:szCs w:val="24"/>
          <w:rtl/>
          <w:lang w:bidi="ar-SA"/>
        </w:rPr>
        <w:t xml:space="preserve"> ط1، دار كنعان، دمشق، 2003، ص15.</w:t>
      </w:r>
    </w:p>
  </w:footnote>
  <w:footnote w:id="93">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اندرو باسيفيتش، الإمبراطورية الأمريكية حقا</w:t>
      </w:r>
      <w:r>
        <w:rPr>
          <w:rFonts w:ascii="Garamond" w:hAnsi="Garamond"/>
          <w:sz w:val="24"/>
          <w:szCs w:val="24"/>
          <w:rtl/>
          <w:lang w:bidi="ar-SA"/>
        </w:rPr>
        <w:t>ئق وعواقب الدبلوماسية الأمريكية</w:t>
      </w:r>
      <w:r>
        <w:rPr>
          <w:rFonts w:ascii="Garamond" w:hAnsi="Garamond" w:hint="cs"/>
          <w:sz w:val="24"/>
          <w:szCs w:val="24"/>
          <w:rtl/>
          <w:lang w:bidi="ar-SA"/>
        </w:rPr>
        <w:t>،</w:t>
      </w:r>
      <w:r w:rsidRPr="00252326">
        <w:rPr>
          <w:rFonts w:ascii="Garamond" w:hAnsi="Garamond"/>
          <w:sz w:val="24"/>
          <w:szCs w:val="24"/>
          <w:rtl/>
          <w:lang w:bidi="ar-SA"/>
        </w:rPr>
        <w:t xml:space="preserve"> ط1، الدار العربية للعلوم، بيروت، 2004، ص</w:t>
      </w:r>
      <w:r w:rsidRPr="00252326">
        <w:rPr>
          <w:rFonts w:ascii="Garamond" w:hAnsi="Garamond"/>
          <w:sz w:val="24"/>
          <w:szCs w:val="24"/>
          <w:lang w:val="fr-FR"/>
        </w:rPr>
        <w:t>104</w:t>
      </w:r>
      <w:r w:rsidRPr="00252326">
        <w:rPr>
          <w:rFonts w:ascii="Garamond" w:hAnsi="Garamond"/>
          <w:sz w:val="24"/>
          <w:szCs w:val="24"/>
          <w:rtl/>
          <w:lang w:val="fr-FR"/>
        </w:rPr>
        <w:t>.</w:t>
      </w:r>
    </w:p>
  </w:footnote>
  <w:footnote w:id="94">
    <w:p w:rsidR="00354CAC" w:rsidRPr="00252326" w:rsidRDefault="00354CAC" w:rsidP="00290833">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مقداد فتيحة، </w:t>
      </w:r>
      <w:r>
        <w:rPr>
          <w:rFonts w:ascii="Garamond" w:hAnsi="Garamond"/>
          <w:sz w:val="24"/>
          <w:szCs w:val="24"/>
          <w:rtl/>
        </w:rPr>
        <w:t>مرجع سابق</w:t>
      </w:r>
      <w:r w:rsidRPr="00252326">
        <w:rPr>
          <w:rFonts w:ascii="Garamond" w:hAnsi="Garamond"/>
          <w:sz w:val="24"/>
          <w:szCs w:val="24"/>
          <w:rtl/>
        </w:rPr>
        <w:t>، ص104</w:t>
      </w:r>
      <w:r>
        <w:rPr>
          <w:rFonts w:ascii="Garamond" w:hAnsi="Garamond" w:hint="cs"/>
          <w:sz w:val="24"/>
          <w:szCs w:val="24"/>
          <w:rtl/>
        </w:rPr>
        <w:t>-</w:t>
      </w:r>
      <w:r w:rsidRPr="00252326">
        <w:rPr>
          <w:rFonts w:ascii="Garamond" w:hAnsi="Garamond"/>
          <w:sz w:val="24"/>
          <w:szCs w:val="24"/>
          <w:rtl/>
        </w:rPr>
        <w:t>105.</w:t>
      </w:r>
    </w:p>
  </w:footnote>
  <w:footnote w:id="95">
    <w:p w:rsidR="00354CAC" w:rsidRPr="00252326" w:rsidRDefault="00354CAC" w:rsidP="00696F46">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lang w:bidi="ar-SA"/>
        </w:rPr>
        <w:t>فضل الله محمد إسماعيل، أصول الفكر السياسي القاهرة: مكتبة بستان المعرفة، 2003، ص270.</w:t>
      </w:r>
    </w:p>
  </w:footnote>
  <w:footnote w:id="96">
    <w:p w:rsidR="00354CAC" w:rsidRPr="00252326" w:rsidRDefault="00354CAC" w:rsidP="002523CA">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صالح زهر الدين، الحرب الأمريكية على العراق</w:t>
      </w:r>
      <w:r>
        <w:rPr>
          <w:rFonts w:ascii="Garamond" w:hAnsi="Garamond" w:hint="cs"/>
          <w:sz w:val="24"/>
          <w:szCs w:val="24"/>
          <w:rtl/>
        </w:rPr>
        <w:t>:</w:t>
      </w:r>
      <w:r w:rsidRPr="00252326">
        <w:rPr>
          <w:rFonts w:ascii="Garamond" w:hAnsi="Garamond"/>
          <w:sz w:val="24"/>
          <w:szCs w:val="24"/>
          <w:rtl/>
        </w:rPr>
        <w:t xml:space="preserve"> البعد النفطي، المركز الثقافي اللبناني للطباعة والنشر، بيروت، ط1، 2004، ص155.</w:t>
      </w:r>
    </w:p>
  </w:footnote>
  <w:footnote w:id="97">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نيكو</w:t>
      </w:r>
      <w:r>
        <w:rPr>
          <w:rFonts w:ascii="Garamond" w:hAnsi="Garamond"/>
          <w:sz w:val="24"/>
          <w:szCs w:val="24"/>
          <w:rtl/>
        </w:rPr>
        <w:t>لاس غايات، قرن أمريكي آخر، تر</w:t>
      </w:r>
      <w:r>
        <w:rPr>
          <w:rFonts w:ascii="Garamond" w:hAnsi="Garamond" w:hint="cs"/>
          <w:sz w:val="24"/>
          <w:szCs w:val="24"/>
          <w:rtl/>
        </w:rPr>
        <w:t>:</w:t>
      </w:r>
      <w:r w:rsidRPr="00252326">
        <w:rPr>
          <w:rFonts w:ascii="Garamond" w:hAnsi="Garamond"/>
          <w:sz w:val="24"/>
          <w:szCs w:val="24"/>
          <w:rtl/>
        </w:rPr>
        <w:t xml:space="preserve"> رياض حسن، دار الفارابي، بيروت، 2003، ص174.</w:t>
      </w:r>
    </w:p>
  </w:footnote>
  <w:footnote w:id="98">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ستيف</w:t>
      </w:r>
      <w:r>
        <w:rPr>
          <w:rFonts w:ascii="Garamond" w:hAnsi="Garamond"/>
          <w:sz w:val="24"/>
          <w:szCs w:val="24"/>
          <w:rtl/>
        </w:rPr>
        <w:t>ن غرو بارد، حرب السيد بوش، تر</w:t>
      </w:r>
      <w:r>
        <w:rPr>
          <w:rFonts w:ascii="Garamond" w:hAnsi="Garamond" w:hint="cs"/>
          <w:sz w:val="24"/>
          <w:szCs w:val="24"/>
          <w:rtl/>
        </w:rPr>
        <w:t>:</w:t>
      </w:r>
      <w:r w:rsidRPr="00252326">
        <w:rPr>
          <w:rFonts w:ascii="Garamond" w:hAnsi="Garamond"/>
          <w:sz w:val="24"/>
          <w:szCs w:val="24"/>
          <w:rtl/>
        </w:rPr>
        <w:t xml:space="preserve"> خالد أيوب عبد الرحيم، الأهلية للنشر والتوزيع، القاهرة، 1992، ص167.</w:t>
      </w:r>
    </w:p>
  </w:footnote>
  <w:footnote w:id="99">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ستيفن غرو بارد، مرجع سابق، ص22.</w:t>
      </w:r>
    </w:p>
  </w:footnote>
  <w:footnote w:id="100">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مداني ليلى، توظيف القوة العسكرية في السياسة الخارجية الأمريكية –دراسة حالة الحرب على العراق 2003، رسالة ماجستير في العلاقات الدولية، كلية العلوم السياسة والإعلام، جامعة الجزائر، 2007</w:t>
      </w:r>
      <w:r>
        <w:rPr>
          <w:rFonts w:ascii="Garamond" w:hAnsi="Garamond" w:hint="cs"/>
          <w:sz w:val="24"/>
          <w:szCs w:val="24"/>
          <w:rtl/>
        </w:rPr>
        <w:t>-</w:t>
      </w:r>
      <w:r w:rsidRPr="00252326">
        <w:rPr>
          <w:rFonts w:ascii="Garamond" w:hAnsi="Garamond"/>
          <w:sz w:val="24"/>
          <w:szCs w:val="24"/>
          <w:rtl/>
        </w:rPr>
        <w:t xml:space="preserve">2008، ص79. </w:t>
      </w:r>
    </w:p>
  </w:footnote>
  <w:footnote w:id="101">
    <w:p w:rsidR="00354CAC" w:rsidRPr="00252326" w:rsidRDefault="00354CAC" w:rsidP="002523CA">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نيكولاس غايات، مرجع سابق، ص152.</w:t>
      </w:r>
    </w:p>
  </w:footnote>
  <w:footnote w:id="102">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جيف سيمون، استهداف العراق العقوبات والغارات في السياسة الأمريكية، مركز دراسات الوحدة العربية، بيروت، 2003ـ، ص158.</w:t>
      </w:r>
    </w:p>
  </w:footnote>
  <w:footnote w:id="103">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نعوم تشوميسكي، الدول المارقة واستخدام القوة في الشؤون العالمي</w:t>
      </w:r>
      <w:r>
        <w:rPr>
          <w:rFonts w:ascii="Garamond" w:hAnsi="Garamond"/>
          <w:sz w:val="24"/>
          <w:szCs w:val="24"/>
          <w:rtl/>
        </w:rPr>
        <w:t>ة، تر</w:t>
      </w:r>
      <w:r>
        <w:rPr>
          <w:rFonts w:ascii="Garamond" w:hAnsi="Garamond" w:hint="cs"/>
          <w:sz w:val="24"/>
          <w:szCs w:val="24"/>
          <w:rtl/>
        </w:rPr>
        <w:t>:</w:t>
      </w:r>
      <w:r w:rsidRPr="00252326">
        <w:rPr>
          <w:rFonts w:ascii="Garamond" w:hAnsi="Garamond"/>
          <w:sz w:val="24"/>
          <w:szCs w:val="24"/>
          <w:rtl/>
        </w:rPr>
        <w:t xml:space="preserve"> أسامة أسبير، مكتبة العبيكان، العربية السعودية، 2004، ص34.</w:t>
      </w:r>
    </w:p>
  </w:footnote>
  <w:footnote w:id="104">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أحمد إبراهيم محمود، العراق وأسلحة الدمار الشامل أبعاد الصراع مع الولايات المتحدة ولجنة اليونيسكو، مركز الدراسات السياسية والاستراتيجية، القاهرة، 2002، ص202.</w:t>
      </w:r>
    </w:p>
  </w:footnote>
  <w:footnote w:id="105">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أحمد إبراهيم محمود، </w:t>
      </w:r>
      <w:r>
        <w:rPr>
          <w:rFonts w:ascii="Garamond" w:hAnsi="Garamond"/>
          <w:sz w:val="24"/>
          <w:szCs w:val="24"/>
          <w:rtl/>
        </w:rPr>
        <w:t>مرجع سابق</w:t>
      </w:r>
      <w:r w:rsidRPr="00252326">
        <w:rPr>
          <w:rFonts w:ascii="Garamond" w:hAnsi="Garamond"/>
          <w:sz w:val="24"/>
          <w:szCs w:val="24"/>
          <w:rtl/>
        </w:rPr>
        <w:t>، ص202.</w:t>
      </w:r>
    </w:p>
  </w:footnote>
  <w:footnote w:id="106">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دوغلاس فايت، الحرب والقرار من داخل ال</w:t>
      </w:r>
      <w:r>
        <w:rPr>
          <w:rFonts w:ascii="Garamond" w:hAnsi="Garamond"/>
          <w:sz w:val="24"/>
          <w:szCs w:val="24"/>
          <w:rtl/>
        </w:rPr>
        <w:t>بنتاغون: الحرب ضد الإرهاب، تر</w:t>
      </w:r>
      <w:r w:rsidRPr="00252326">
        <w:rPr>
          <w:rFonts w:ascii="Garamond" w:hAnsi="Garamond"/>
          <w:sz w:val="24"/>
          <w:szCs w:val="24"/>
          <w:rtl/>
        </w:rPr>
        <w:t>: سامي بعقيلي، الانتشار العربي، بيروت، د س، ص24-25.</w:t>
      </w:r>
    </w:p>
  </w:footnote>
  <w:footnote w:id="107">
    <w:p w:rsidR="00354CAC" w:rsidRPr="00252326" w:rsidRDefault="00354CAC" w:rsidP="00DF2AC7">
      <w:pPr>
        <w:autoSpaceDE w:val="0"/>
        <w:autoSpaceDN w:val="0"/>
        <w:adjustRightInd w:val="0"/>
        <w:jc w:val="both"/>
        <w:rPr>
          <w:rFonts w:ascii="Garamond" w:hAnsi="Garamond"/>
          <w:sz w:val="24"/>
          <w:szCs w:val="24"/>
          <w:rtl/>
          <w:lang w:val="fr-FR" w:bidi="ar-SA"/>
        </w:rPr>
      </w:pPr>
      <w:r w:rsidRPr="00252326">
        <w:rPr>
          <w:rStyle w:val="Appelnotedebasdep"/>
          <w:rFonts w:ascii="Garamond" w:hAnsi="Garamond"/>
          <w:sz w:val="24"/>
          <w:szCs w:val="24"/>
        </w:rPr>
        <w:footnoteRef/>
      </w:r>
      <w:r w:rsidRPr="00252326">
        <w:rPr>
          <w:rFonts w:ascii="Garamond" w:hAnsi="Garamond"/>
          <w:sz w:val="24"/>
          <w:szCs w:val="24"/>
          <w:rtl/>
        </w:rPr>
        <w:t xml:space="preserve"> أبو بكر الدسوقي، العراق والعقوبات الذكية، السياسة الدولية، ع145، 1999، ص152.</w:t>
      </w:r>
    </w:p>
  </w:footnote>
  <w:footnote w:id="108">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ص154.</w:t>
      </w:r>
    </w:p>
  </w:footnote>
  <w:footnote w:id="109">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نصيرة عاروري، حرب جورج بوش الوقائية، العراق: غزو واحتلال ومقاومة، مركز دراسات الوحدة العربية، بيروت، 2003، ص70.</w:t>
      </w:r>
    </w:p>
  </w:footnote>
  <w:footnote w:id="110">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نها عبد الحفيظ شحاتة، دور وزارة الدفاع في وضع السياسة الخارجية الأمريكية، أطروحة ماجستير في العلوم السياسية، جامعة القاهرة، مصر، 2007، ص100.</w:t>
      </w:r>
    </w:p>
  </w:footnote>
  <w:footnote w:id="111">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الهزاط، الأهداف الجديدة للسياسة الخارجية الأمريكية في العالم بعد الحرب الباردة، مجلة شؤون عربية، ع114، 2003، ص175</w:t>
      </w:r>
      <w:r>
        <w:rPr>
          <w:rFonts w:ascii="Garamond" w:hAnsi="Garamond" w:hint="cs"/>
          <w:sz w:val="24"/>
          <w:szCs w:val="24"/>
          <w:rtl/>
        </w:rPr>
        <w:t>.</w:t>
      </w:r>
    </w:p>
  </w:footnote>
  <w:footnote w:id="112">
    <w:p w:rsidR="00354CAC" w:rsidRPr="00252326" w:rsidRDefault="00354CAC" w:rsidP="004D7B25">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شاهر إسماعيل الشاهر، </w:t>
      </w:r>
      <w:r>
        <w:rPr>
          <w:rFonts w:ascii="Garamond" w:hAnsi="Garamond" w:hint="cs"/>
          <w:sz w:val="24"/>
          <w:szCs w:val="24"/>
          <w:rtl/>
        </w:rPr>
        <w:t>مرجع سابق</w:t>
      </w:r>
      <w:r w:rsidRPr="00252326">
        <w:rPr>
          <w:rFonts w:ascii="Garamond" w:hAnsi="Garamond"/>
          <w:sz w:val="24"/>
          <w:szCs w:val="24"/>
          <w:rtl/>
        </w:rPr>
        <w:t>، ص9</w:t>
      </w:r>
      <w:r>
        <w:rPr>
          <w:rFonts w:ascii="Garamond" w:hAnsi="Garamond" w:hint="cs"/>
          <w:sz w:val="24"/>
          <w:szCs w:val="24"/>
          <w:rtl/>
        </w:rPr>
        <w:t>.</w:t>
      </w:r>
    </w:p>
  </w:footnote>
  <w:footnote w:id="113">
    <w:p w:rsidR="00354CAC" w:rsidRPr="00252326" w:rsidRDefault="00354CAC" w:rsidP="002523CA">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صالح زهر الدين، </w:t>
      </w:r>
      <w:r>
        <w:rPr>
          <w:rFonts w:ascii="Garamond" w:hAnsi="Garamond" w:hint="cs"/>
          <w:sz w:val="24"/>
          <w:szCs w:val="24"/>
          <w:rtl/>
        </w:rPr>
        <w:t>مرجع سابق</w:t>
      </w:r>
      <w:r w:rsidRPr="00252326">
        <w:rPr>
          <w:rFonts w:ascii="Garamond" w:hAnsi="Garamond"/>
          <w:sz w:val="24"/>
          <w:szCs w:val="24"/>
          <w:rtl/>
        </w:rPr>
        <w:t>، ص55.</w:t>
      </w:r>
    </w:p>
  </w:footnote>
  <w:footnote w:id="114">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عبد القادر رزيقالمخادمي، الشرق الأوسط الجديد بين الفوضى البناءة وتوازن الرعب، ديوان المطبوعات الجامعية، الجزائر، 2008، ص242</w:t>
      </w:r>
      <w:r>
        <w:rPr>
          <w:rFonts w:ascii="Garamond" w:hAnsi="Garamond" w:hint="cs"/>
          <w:sz w:val="24"/>
          <w:szCs w:val="24"/>
          <w:rtl/>
        </w:rPr>
        <w:t>.</w:t>
      </w:r>
    </w:p>
  </w:footnote>
  <w:footnote w:id="115">
    <w:p w:rsidR="00354CAC" w:rsidRPr="00252326" w:rsidRDefault="00354CAC" w:rsidP="00561F13">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محمد إبراهيم بسيوني، المؤامرة الكبرى مخطط تقسيم الوطن العربي من بعد العراق، ط1،دار الكتاب العربي، دمشق، 2004، ص14</w:t>
      </w:r>
      <w:r>
        <w:rPr>
          <w:rFonts w:ascii="Garamond" w:hAnsi="Garamond" w:hint="cs"/>
          <w:sz w:val="24"/>
          <w:szCs w:val="24"/>
          <w:rtl/>
        </w:rPr>
        <w:t>.</w:t>
      </w:r>
    </w:p>
  </w:footnote>
  <w:footnote w:id="116">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ص192.</w:t>
      </w:r>
    </w:p>
  </w:footnote>
  <w:footnote w:id="117">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مايكل كولينز</w:t>
      </w:r>
      <w:r>
        <w:rPr>
          <w:rFonts w:ascii="Garamond" w:hAnsi="Garamond"/>
          <w:sz w:val="24"/>
          <w:szCs w:val="24"/>
          <w:rtl/>
        </w:rPr>
        <w:t>بايبر، كهنة الحرب الكبار، تر</w:t>
      </w:r>
      <w:r w:rsidRPr="00252326">
        <w:rPr>
          <w:rFonts w:ascii="Garamond" w:hAnsi="Garamond"/>
          <w:sz w:val="24"/>
          <w:szCs w:val="24"/>
          <w:rtl/>
        </w:rPr>
        <w:t>: عبد اللطيف أبو البصل، ط2، مكتبة العبيكان، الرياض، 2006، ص37.</w:t>
      </w:r>
    </w:p>
  </w:footnote>
  <w:footnote w:id="118">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نعوم تشومسكي وآخرون، ا</w:t>
      </w:r>
      <w:r>
        <w:rPr>
          <w:rFonts w:ascii="Garamond" w:hAnsi="Garamond"/>
          <w:sz w:val="24"/>
          <w:szCs w:val="24"/>
          <w:rtl/>
        </w:rPr>
        <w:t>لحرب الأمريكية على العراق، تر</w:t>
      </w:r>
      <w:r w:rsidRPr="00252326">
        <w:rPr>
          <w:rFonts w:ascii="Garamond" w:hAnsi="Garamond"/>
          <w:sz w:val="24"/>
          <w:szCs w:val="24"/>
          <w:rtl/>
        </w:rPr>
        <w:t>: ناصر ونوس، ط2، دار البلد، دمشق، 2003، ص66.</w:t>
      </w:r>
    </w:p>
  </w:footnote>
  <w:footnote w:id="119">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بوعلام العباسي، مرجع سابق، ص228.</w:t>
      </w:r>
    </w:p>
  </w:footnote>
  <w:footnote w:id="120">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نعوم تشومسكي وآخرون، مرجع سابق، ص43.</w:t>
      </w:r>
    </w:p>
  </w:footnote>
  <w:footnote w:id="121">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رضا هلال، الأمركة والأسلمة، مأزق عرب اليوم، ط2، دار مصر المحروسة، القاهرة، 2004، ص183</w:t>
      </w:r>
      <w:r w:rsidRPr="00252326">
        <w:rPr>
          <w:rFonts w:ascii="Garamond" w:hAnsi="Garamond"/>
          <w:sz w:val="24"/>
          <w:szCs w:val="24"/>
        </w:rPr>
        <w:t>-</w:t>
      </w:r>
      <w:r w:rsidRPr="00252326">
        <w:rPr>
          <w:rFonts w:ascii="Garamond" w:hAnsi="Garamond"/>
          <w:sz w:val="24"/>
          <w:szCs w:val="24"/>
          <w:rtl/>
        </w:rPr>
        <w:t>184.</w:t>
      </w:r>
    </w:p>
  </w:footnote>
  <w:footnote w:id="122">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مايكل كولينزبايير، مرجع سابق، ص36</w:t>
      </w:r>
      <w:r>
        <w:rPr>
          <w:rFonts w:ascii="Garamond" w:hAnsi="Garamond" w:hint="cs"/>
          <w:sz w:val="24"/>
          <w:szCs w:val="24"/>
          <w:rtl/>
        </w:rPr>
        <w:t>.</w:t>
      </w:r>
    </w:p>
  </w:footnote>
  <w:footnote w:id="123">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جویندایار، الفوضى التي نظموها</w:t>
      </w:r>
      <w:r>
        <w:rPr>
          <w:rFonts w:ascii="Garamond" w:hAnsi="Garamond"/>
          <w:sz w:val="24"/>
          <w:szCs w:val="24"/>
          <w:rtl/>
        </w:rPr>
        <w:t>: الشرق الأوسط بعد العراق، تر</w:t>
      </w:r>
      <w:r w:rsidRPr="00252326">
        <w:rPr>
          <w:rFonts w:ascii="Garamond" w:hAnsi="Garamond"/>
          <w:sz w:val="24"/>
          <w:szCs w:val="24"/>
          <w:rtl/>
        </w:rPr>
        <w:t>: بسام شيحا، ط2، الدار العربية للعلوم ناشرون، بيروت، 2008، ص53</w:t>
      </w:r>
      <w:r>
        <w:rPr>
          <w:rFonts w:ascii="Garamond" w:hAnsi="Garamond" w:hint="cs"/>
          <w:sz w:val="24"/>
          <w:szCs w:val="24"/>
          <w:rtl/>
        </w:rPr>
        <w:t>.</w:t>
      </w:r>
    </w:p>
  </w:footnote>
  <w:footnote w:id="124">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ص41.</w:t>
      </w:r>
    </w:p>
  </w:footnote>
  <w:footnote w:id="125">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مصطفى علوي، الغزو الأمريكي للعراق بين القوة الساحقة والرؤية الفاسدة، مجلة شؤون عربية</w:t>
      </w:r>
      <w:r>
        <w:rPr>
          <w:rFonts w:ascii="Garamond" w:hAnsi="Garamond"/>
          <w:sz w:val="24"/>
          <w:szCs w:val="24"/>
          <w:rtl/>
        </w:rPr>
        <w:t>، ع</w:t>
      </w:r>
      <w:r w:rsidRPr="00252326">
        <w:rPr>
          <w:rFonts w:ascii="Garamond" w:hAnsi="Garamond"/>
          <w:sz w:val="24"/>
          <w:szCs w:val="24"/>
          <w:rtl/>
        </w:rPr>
        <w:t>114، 2003، ص21</w:t>
      </w:r>
      <w:r>
        <w:rPr>
          <w:rFonts w:ascii="Garamond" w:hAnsi="Garamond" w:hint="cs"/>
          <w:sz w:val="24"/>
          <w:szCs w:val="24"/>
          <w:rtl/>
        </w:rPr>
        <w:t>.</w:t>
      </w:r>
    </w:p>
  </w:footnote>
  <w:footnote w:id="126">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بوعلام العباسي، مرجع سابق، ص230.</w:t>
      </w:r>
    </w:p>
  </w:footnote>
  <w:footnote w:id="127">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المرجع نفسه، ص230.</w:t>
      </w:r>
    </w:p>
  </w:footnote>
  <w:footnote w:id="128">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خالد سليمان عطا الله القطامين، تأثير نظرية المحافظين الجدد على توجهات السياسة الخارجية الأمريكية بعد أحداث سبتمبر 2001، رسالة ماجستير في العلاقات الدولية، قسم العلوم السياسية، جامعة مؤتة، 2007، ص98.</w:t>
      </w:r>
    </w:p>
  </w:footnote>
  <w:footnote w:id="129">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غزال خالد، السياسة الامبريالية الأمريكية: العدوانية الكاملة على شعوب العالم</w:t>
      </w:r>
      <w:r>
        <w:rPr>
          <w:rFonts w:ascii="Garamond" w:hAnsi="Garamond"/>
          <w:sz w:val="24"/>
          <w:szCs w:val="24"/>
          <w:rtl/>
        </w:rPr>
        <w:t>، مجلة شؤون الأوسط، ع</w:t>
      </w:r>
      <w:r w:rsidRPr="00252326">
        <w:rPr>
          <w:rFonts w:ascii="Garamond" w:hAnsi="Garamond"/>
          <w:sz w:val="24"/>
          <w:szCs w:val="24"/>
          <w:rtl/>
        </w:rPr>
        <w:t>120، 2005، ص113.</w:t>
      </w:r>
    </w:p>
  </w:footnote>
  <w:footnote w:id="130">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السبعاوي، عوني عبد الرحمن، أمريكا والحرب في العراق الخطأ الاستراتيجي، مجلة الفكر السياسي</w:t>
      </w:r>
      <w:r>
        <w:rPr>
          <w:rFonts w:ascii="Garamond" w:hAnsi="Garamond"/>
          <w:sz w:val="24"/>
          <w:szCs w:val="24"/>
          <w:rtl/>
        </w:rPr>
        <w:t>، ع</w:t>
      </w:r>
      <w:r w:rsidRPr="00252326">
        <w:rPr>
          <w:rFonts w:ascii="Garamond" w:hAnsi="Garamond"/>
          <w:sz w:val="24"/>
          <w:szCs w:val="24"/>
          <w:rtl/>
        </w:rPr>
        <w:t>26، 2006.</w:t>
      </w:r>
    </w:p>
  </w:footnote>
  <w:footnote w:id="131">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النصراوي صلاح، العراق في الاستراتيجية الأمريكية.. أي مشروع للدولة الجديدة؟، مجلة السياسة الدولية</w:t>
      </w:r>
      <w:r>
        <w:rPr>
          <w:rFonts w:ascii="Garamond" w:hAnsi="Garamond"/>
          <w:sz w:val="24"/>
          <w:szCs w:val="24"/>
          <w:rtl/>
        </w:rPr>
        <w:t>، ع</w:t>
      </w:r>
      <w:r w:rsidRPr="00252326">
        <w:rPr>
          <w:rFonts w:ascii="Garamond" w:hAnsi="Garamond"/>
          <w:sz w:val="24"/>
          <w:szCs w:val="24"/>
          <w:rtl/>
        </w:rPr>
        <w:t>162، 2005، ص54.</w:t>
      </w:r>
    </w:p>
  </w:footnote>
  <w:footnote w:id="132">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خالد سليمان عطا الله القطامين، مرجع سابق، ص100.</w:t>
      </w:r>
    </w:p>
  </w:footnote>
  <w:footnote w:id="133">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مجموعة الأزمات الدولية، ماذا بإمكان الولايات المتحدة أن تفعل في العراق، مجلة المستقبل العربي، مركز دراسات الوحدة العربية</w:t>
      </w:r>
      <w:r>
        <w:rPr>
          <w:rFonts w:ascii="Garamond" w:hAnsi="Garamond"/>
          <w:sz w:val="24"/>
          <w:szCs w:val="24"/>
          <w:rtl/>
        </w:rPr>
        <w:t>، ع</w:t>
      </w:r>
      <w:r w:rsidRPr="00252326">
        <w:rPr>
          <w:rFonts w:ascii="Garamond" w:hAnsi="Garamond"/>
          <w:sz w:val="24"/>
          <w:szCs w:val="24"/>
          <w:rtl/>
        </w:rPr>
        <w:t>312، بيروت، 2005، ص24.</w:t>
      </w:r>
    </w:p>
  </w:footnote>
  <w:footnote w:id="134">
    <w:p w:rsidR="00354CAC" w:rsidRPr="00252326" w:rsidRDefault="00354CAC" w:rsidP="00DF2AC7">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sidRPr="00252326">
        <w:rPr>
          <w:rFonts w:ascii="Garamond" w:hAnsi="Garamond"/>
          <w:sz w:val="24"/>
          <w:szCs w:val="24"/>
          <w:rtl/>
        </w:rPr>
        <w:t xml:space="preserve"> مركز دراسات الوحدة العربية، رسالة مفتوحة من المؤتمر القومي العربي إلى زعماء العالم وأعضاء الكونغرس الأمريكي ومجلس العموم البريطاني والرأي العام، مجلة المستقبل العربي</w:t>
      </w:r>
      <w:r>
        <w:rPr>
          <w:rFonts w:ascii="Garamond" w:hAnsi="Garamond"/>
          <w:sz w:val="24"/>
          <w:szCs w:val="24"/>
          <w:rtl/>
        </w:rPr>
        <w:t>، ع</w:t>
      </w:r>
      <w:r w:rsidRPr="00252326">
        <w:rPr>
          <w:rFonts w:ascii="Garamond" w:hAnsi="Garamond"/>
          <w:sz w:val="24"/>
          <w:szCs w:val="24"/>
          <w:rtl/>
        </w:rPr>
        <w:t>309، بيروت، 2004، ص118.</w:t>
      </w:r>
    </w:p>
  </w:footnote>
  <w:footnote w:id="135">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خالد سليمان عطا الله القطامين، مرجع سابق، ص102.</w:t>
      </w:r>
    </w:p>
  </w:footnote>
  <w:footnote w:id="136">
    <w:p w:rsidR="00354CAC" w:rsidRPr="00252326" w:rsidRDefault="00354CAC" w:rsidP="00DF2AC7">
      <w:pPr>
        <w:autoSpaceDE w:val="0"/>
        <w:autoSpaceDN w:val="0"/>
        <w:adjustRightInd w:val="0"/>
        <w:jc w:val="both"/>
        <w:rPr>
          <w:rFonts w:ascii="Garamond" w:hAnsi="Garamond"/>
          <w:sz w:val="24"/>
          <w:szCs w:val="24"/>
          <w:rtl/>
        </w:rPr>
      </w:pPr>
      <w:r w:rsidRPr="00252326">
        <w:rPr>
          <w:rStyle w:val="Appelnotedebasdep"/>
          <w:rFonts w:ascii="Garamond" w:hAnsi="Garamond"/>
          <w:sz w:val="24"/>
          <w:szCs w:val="24"/>
        </w:rPr>
        <w:footnoteRef/>
      </w:r>
      <w:r w:rsidRPr="00252326">
        <w:rPr>
          <w:rFonts w:ascii="Garamond" w:hAnsi="Garamond"/>
          <w:sz w:val="24"/>
          <w:szCs w:val="24"/>
          <w:rtl/>
        </w:rPr>
        <w:t xml:space="preserve"> نعومي كلاين، بغداد السنة صفر: نهب العراق سعيا إلى يوتوبيا المحافظين الجدد، مجلة المستقبل العربي، مركز دراسات الوحدة العربية</w:t>
      </w:r>
      <w:r>
        <w:rPr>
          <w:rFonts w:ascii="Garamond" w:hAnsi="Garamond"/>
          <w:sz w:val="24"/>
          <w:szCs w:val="24"/>
          <w:rtl/>
        </w:rPr>
        <w:t>، ع</w:t>
      </w:r>
      <w:r w:rsidRPr="00252326">
        <w:rPr>
          <w:rFonts w:ascii="Garamond" w:hAnsi="Garamond"/>
          <w:sz w:val="24"/>
          <w:szCs w:val="24"/>
          <w:rtl/>
        </w:rPr>
        <w:t>308، بيروت، 2004، ص32.</w:t>
      </w:r>
    </w:p>
  </w:footnote>
  <w:footnote w:id="137">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حسيب خير الدين، المشاهد المستقبلية المحتملة في العراق، مجلة المستقبل العربي، مركز دراسات الوحدة العربية</w:t>
      </w:r>
      <w:r>
        <w:rPr>
          <w:rFonts w:ascii="Garamond" w:hAnsi="Garamond"/>
          <w:sz w:val="24"/>
          <w:szCs w:val="24"/>
          <w:rtl/>
        </w:rPr>
        <w:t>، ع</w:t>
      </w:r>
      <w:r w:rsidRPr="00252326">
        <w:rPr>
          <w:rFonts w:ascii="Garamond" w:hAnsi="Garamond"/>
          <w:sz w:val="24"/>
          <w:szCs w:val="24"/>
          <w:rtl/>
        </w:rPr>
        <w:t>307، بيروت، 2004، ص13.</w:t>
      </w:r>
    </w:p>
  </w:footnote>
  <w:footnote w:id="138">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هدسون مايكل، سيناريوهات سياسية لعراق ما بعد الاحتلال، مجلة المستقبل العربي، مركز دراسات الوحدة العربية</w:t>
      </w:r>
      <w:r>
        <w:rPr>
          <w:rFonts w:ascii="Garamond" w:hAnsi="Garamond"/>
          <w:sz w:val="24"/>
          <w:szCs w:val="24"/>
          <w:rtl/>
        </w:rPr>
        <w:t>، ع</w:t>
      </w:r>
      <w:r w:rsidRPr="00252326">
        <w:rPr>
          <w:rFonts w:ascii="Garamond" w:hAnsi="Garamond"/>
          <w:sz w:val="24"/>
          <w:szCs w:val="24"/>
          <w:rtl/>
        </w:rPr>
        <w:t>298، بيروت، 2003، ص80.</w:t>
      </w:r>
    </w:p>
  </w:footnote>
  <w:footnote w:id="139">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العناني خليل، السياسة الخارجية الأمريكية تجاه العالم العربي: رؤية مستقبلية، مجلة شؤون عربية</w:t>
      </w:r>
      <w:r>
        <w:rPr>
          <w:rFonts w:ascii="Garamond" w:hAnsi="Garamond"/>
          <w:sz w:val="24"/>
          <w:szCs w:val="24"/>
          <w:rtl/>
        </w:rPr>
        <w:t>، ع</w:t>
      </w:r>
      <w:r w:rsidRPr="00252326">
        <w:rPr>
          <w:rFonts w:ascii="Garamond" w:hAnsi="Garamond"/>
          <w:sz w:val="24"/>
          <w:szCs w:val="24"/>
          <w:rtl/>
        </w:rPr>
        <w:t>123، 2005، ص73</w:t>
      </w:r>
      <w:r>
        <w:rPr>
          <w:rFonts w:ascii="Garamond" w:hAnsi="Garamond" w:hint="cs"/>
          <w:sz w:val="24"/>
          <w:szCs w:val="24"/>
          <w:rtl/>
        </w:rPr>
        <w:t>.</w:t>
      </w:r>
    </w:p>
  </w:footnote>
  <w:footnote w:id="140">
    <w:p w:rsidR="00354CAC" w:rsidRPr="00252326" w:rsidRDefault="00354CAC" w:rsidP="00DF2AC7">
      <w:pPr>
        <w:autoSpaceDE w:val="0"/>
        <w:autoSpaceDN w:val="0"/>
        <w:adjustRightInd w:val="0"/>
        <w:jc w:val="both"/>
        <w:rPr>
          <w:rFonts w:ascii="Garamond" w:hAnsi="Garamond"/>
          <w:sz w:val="24"/>
          <w:szCs w:val="24"/>
          <w:rtl/>
          <w:lang w:bidi="ar-SA"/>
        </w:rPr>
      </w:pPr>
      <w:r w:rsidRPr="00252326">
        <w:rPr>
          <w:rStyle w:val="Appelnotedebasdep"/>
          <w:rFonts w:ascii="Garamond" w:hAnsi="Garamond"/>
          <w:sz w:val="24"/>
          <w:szCs w:val="24"/>
        </w:rPr>
        <w:footnoteRef/>
      </w:r>
      <w:r w:rsidRPr="00252326">
        <w:rPr>
          <w:rFonts w:ascii="Garamond" w:hAnsi="Garamond"/>
          <w:sz w:val="24"/>
          <w:szCs w:val="24"/>
          <w:rtl/>
        </w:rPr>
        <w:t xml:space="preserve"> بول كريغروبيرتس، هل يعرف أحدكم ماذا نفعل في العراق؟، مجلة الدستور الأردنية</w:t>
      </w:r>
      <w:r>
        <w:rPr>
          <w:rFonts w:ascii="Garamond" w:hAnsi="Garamond"/>
          <w:sz w:val="24"/>
          <w:szCs w:val="24"/>
          <w:rtl/>
        </w:rPr>
        <w:t>، ع</w:t>
      </w:r>
      <w:r w:rsidRPr="00252326">
        <w:rPr>
          <w:rFonts w:ascii="Garamond" w:hAnsi="Garamond"/>
          <w:sz w:val="24"/>
          <w:szCs w:val="24"/>
          <w:rtl/>
        </w:rPr>
        <w:t>13693، سبتمبر 2009، ص30.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61E9B"/>
    <w:multiLevelType w:val="hybridMultilevel"/>
    <w:tmpl w:val="C284E070"/>
    <w:lvl w:ilvl="0" w:tplc="CA34A9CE">
      <w:start w:val="1"/>
      <w:numFmt w:val="decimal"/>
      <w:lvlText w:val="%1."/>
      <w:lvlJc w:val="left"/>
      <w:pPr>
        <w:ind w:left="720" w:hanging="360"/>
      </w:pPr>
      <w:rPr>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1F1C34"/>
    <w:multiLevelType w:val="hybridMultilevel"/>
    <w:tmpl w:val="756AD466"/>
    <w:lvl w:ilvl="0" w:tplc="EF52CAEE">
      <w:start w:val="1"/>
      <w:numFmt w:val="decimal"/>
      <w:lvlText w:val="%1."/>
      <w:lvlJc w:val="left"/>
      <w:pPr>
        <w:ind w:left="720" w:hanging="360"/>
      </w:pPr>
      <w:rPr>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8B36154"/>
    <w:multiLevelType w:val="hybridMultilevel"/>
    <w:tmpl w:val="08725FF4"/>
    <w:lvl w:ilvl="0" w:tplc="7872119C">
      <w:start w:val="1"/>
      <w:numFmt w:val="decimal"/>
      <w:lvlText w:val="%1."/>
      <w:lvlJc w:val="left"/>
      <w:pPr>
        <w:ind w:left="720" w:hanging="360"/>
      </w:pPr>
      <w:rPr>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8B6C91"/>
    <w:multiLevelType w:val="hybridMultilevel"/>
    <w:tmpl w:val="4764246A"/>
    <w:lvl w:ilvl="0" w:tplc="6D2A62C6">
      <w:start w:val="1"/>
      <w:numFmt w:val="decimal"/>
      <w:lvlText w:val="%1."/>
      <w:lvlJc w:val="left"/>
      <w:pPr>
        <w:ind w:left="720" w:hanging="360"/>
      </w:pPr>
      <w:rPr>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80D2329"/>
    <w:multiLevelType w:val="hybridMultilevel"/>
    <w:tmpl w:val="A8C88E4E"/>
    <w:lvl w:ilvl="0" w:tplc="E4181428">
      <w:start w:val="1"/>
      <w:numFmt w:val="decimal"/>
      <w:lvlText w:val="%1."/>
      <w:lvlJc w:val="left"/>
      <w:pPr>
        <w:ind w:left="927" w:hanging="360"/>
      </w:pPr>
      <w:rPr>
        <w:rFonts w:hint="default"/>
        <w:b/>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numRestart w:val="eachPage"/>
    <w:footnote w:id="0"/>
    <w:footnote w:id="1"/>
  </w:footnotePr>
  <w:endnotePr>
    <w:endnote w:id="0"/>
    <w:endnote w:id="1"/>
  </w:endnotePr>
  <w:compat/>
  <w:rsids>
    <w:rsidRoot w:val="00AC6A9A"/>
    <w:rsid w:val="00094AA5"/>
    <w:rsid w:val="000A75EE"/>
    <w:rsid w:val="00165AB0"/>
    <w:rsid w:val="00195B01"/>
    <w:rsid w:val="001978CB"/>
    <w:rsid w:val="001B2BDE"/>
    <w:rsid w:val="00252326"/>
    <w:rsid w:val="002523CA"/>
    <w:rsid w:val="00290833"/>
    <w:rsid w:val="00331211"/>
    <w:rsid w:val="00354CAC"/>
    <w:rsid w:val="003C39D5"/>
    <w:rsid w:val="003E49C0"/>
    <w:rsid w:val="00422CDE"/>
    <w:rsid w:val="00454301"/>
    <w:rsid w:val="004D7B25"/>
    <w:rsid w:val="00561F13"/>
    <w:rsid w:val="005A03D4"/>
    <w:rsid w:val="005D7544"/>
    <w:rsid w:val="005D7881"/>
    <w:rsid w:val="005E712C"/>
    <w:rsid w:val="00696F46"/>
    <w:rsid w:val="006A1F86"/>
    <w:rsid w:val="006B7CD7"/>
    <w:rsid w:val="007215A1"/>
    <w:rsid w:val="007768EA"/>
    <w:rsid w:val="00804CC7"/>
    <w:rsid w:val="008F3FF6"/>
    <w:rsid w:val="00927C39"/>
    <w:rsid w:val="009651B2"/>
    <w:rsid w:val="009A1E24"/>
    <w:rsid w:val="009A3DA5"/>
    <w:rsid w:val="00A17A24"/>
    <w:rsid w:val="00A23C4A"/>
    <w:rsid w:val="00A322EC"/>
    <w:rsid w:val="00AB35E6"/>
    <w:rsid w:val="00AC6A9A"/>
    <w:rsid w:val="00B82D6F"/>
    <w:rsid w:val="00B937F7"/>
    <w:rsid w:val="00BD0E21"/>
    <w:rsid w:val="00BF53C1"/>
    <w:rsid w:val="00C44FCD"/>
    <w:rsid w:val="00C4637C"/>
    <w:rsid w:val="00CB1EED"/>
    <w:rsid w:val="00D17C2C"/>
    <w:rsid w:val="00D34696"/>
    <w:rsid w:val="00DA2063"/>
    <w:rsid w:val="00DA328B"/>
    <w:rsid w:val="00DF2AC7"/>
    <w:rsid w:val="00E55641"/>
    <w:rsid w:val="00EB2D29"/>
    <w:rsid w:val="00F5375B"/>
    <w:rsid w:val="00F83EA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A9A"/>
    <w:pPr>
      <w:bidi/>
      <w:spacing w:after="0" w:line="240" w:lineRule="auto"/>
    </w:pPr>
    <w:rPr>
      <w:rFonts w:ascii="Times New Roman" w:eastAsia="Times New Roman" w:hAnsi="Times New Roman" w:cs="Traditional Arabic"/>
      <w:sz w:val="28"/>
      <w:szCs w:val="36"/>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C6A9A"/>
    <w:rPr>
      <w:rFonts w:ascii="Calibri" w:eastAsia="Calibri" w:hAnsi="Calibri" w:cs="Times New Roman"/>
      <w:sz w:val="20"/>
      <w:szCs w:val="20"/>
      <w:lang w:bidi="ar-SA"/>
    </w:rPr>
  </w:style>
  <w:style w:type="character" w:customStyle="1" w:styleId="NotedebasdepageCar">
    <w:name w:val="Note de bas de page Car"/>
    <w:basedOn w:val="Policepardfaut"/>
    <w:link w:val="Notedebasdepage"/>
    <w:uiPriority w:val="99"/>
    <w:rsid w:val="00AC6A9A"/>
    <w:rPr>
      <w:rFonts w:ascii="Calibri" w:eastAsia="Calibri" w:hAnsi="Calibri" w:cs="Times New Roman"/>
      <w:sz w:val="20"/>
      <w:szCs w:val="20"/>
      <w:lang/>
    </w:rPr>
  </w:style>
  <w:style w:type="character" w:styleId="Appelnotedebasdep">
    <w:name w:val="footnote reference"/>
    <w:uiPriority w:val="99"/>
    <w:unhideWhenUsed/>
    <w:rsid w:val="00AC6A9A"/>
    <w:rPr>
      <w:vertAlign w:val="superscript"/>
    </w:rPr>
  </w:style>
  <w:style w:type="paragraph" w:styleId="En-tte">
    <w:name w:val="header"/>
    <w:basedOn w:val="Normal"/>
    <w:link w:val="En-tteCar"/>
    <w:uiPriority w:val="99"/>
    <w:unhideWhenUsed/>
    <w:rsid w:val="00AC6A9A"/>
    <w:pPr>
      <w:tabs>
        <w:tab w:val="center" w:pos="4536"/>
        <w:tab w:val="right" w:pos="9072"/>
      </w:tabs>
    </w:pPr>
  </w:style>
  <w:style w:type="character" w:customStyle="1" w:styleId="En-tteCar">
    <w:name w:val="En-tête Car"/>
    <w:basedOn w:val="Policepardfaut"/>
    <w:link w:val="En-tte"/>
    <w:uiPriority w:val="99"/>
    <w:rsid w:val="00AC6A9A"/>
    <w:rPr>
      <w:rFonts w:ascii="Times New Roman" w:eastAsia="Times New Roman" w:hAnsi="Times New Roman" w:cs="Traditional Arabic"/>
      <w:sz w:val="28"/>
      <w:szCs w:val="36"/>
      <w:lang w:val="en-US" w:bidi="ar-DZ"/>
    </w:rPr>
  </w:style>
  <w:style w:type="paragraph" w:styleId="Pieddepage">
    <w:name w:val="footer"/>
    <w:basedOn w:val="Normal"/>
    <w:link w:val="PieddepageCar"/>
    <w:uiPriority w:val="99"/>
    <w:unhideWhenUsed/>
    <w:rsid w:val="00AC6A9A"/>
    <w:pPr>
      <w:tabs>
        <w:tab w:val="center" w:pos="4536"/>
        <w:tab w:val="right" w:pos="9072"/>
      </w:tabs>
    </w:pPr>
  </w:style>
  <w:style w:type="character" w:customStyle="1" w:styleId="PieddepageCar">
    <w:name w:val="Pied de page Car"/>
    <w:basedOn w:val="Policepardfaut"/>
    <w:link w:val="Pieddepage"/>
    <w:uiPriority w:val="99"/>
    <w:rsid w:val="00AC6A9A"/>
    <w:rPr>
      <w:rFonts w:ascii="Times New Roman" w:eastAsia="Times New Roman" w:hAnsi="Times New Roman" w:cs="Traditional Arabic"/>
      <w:sz w:val="28"/>
      <w:szCs w:val="36"/>
      <w:lang w:val="en-US" w:bidi="ar-DZ"/>
    </w:rPr>
  </w:style>
  <w:style w:type="character" w:styleId="Lienhypertexte">
    <w:name w:val="Hyperlink"/>
    <w:uiPriority w:val="99"/>
    <w:rsid w:val="00DF2AC7"/>
    <w:rPr>
      <w:color w:val="0000FF"/>
      <w:u w:val="single"/>
    </w:rPr>
  </w:style>
  <w:style w:type="paragraph" w:styleId="Paragraphedeliste">
    <w:name w:val="List Paragraph"/>
    <w:basedOn w:val="Normal"/>
    <w:uiPriority w:val="34"/>
    <w:qFormat/>
    <w:rsid w:val="00DA2063"/>
    <w:pPr>
      <w:ind w:left="720"/>
      <w:contextualSpacing/>
    </w:pPr>
  </w:style>
</w:styles>
</file>

<file path=word/webSettings.xml><?xml version="1.0" encoding="utf-8"?>
<w:webSettings xmlns:r="http://schemas.openxmlformats.org/officeDocument/2006/relationships" xmlns:w="http://schemas.openxmlformats.org/wordprocessingml/2006/main">
  <w:divs>
    <w:div w:id="124291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harqalawsat.com/print/default.asp?did=25586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sharqalawsat.com/print/default.asp?did=25586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79</Pages>
  <Words>16231</Words>
  <Characters>89273</Characters>
  <Application>Microsoft Office Word</Application>
  <DocSecurity>0</DocSecurity>
  <Lines>743</Lines>
  <Paragraphs>210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droit-biblioth</cp:lastModifiedBy>
  <cp:revision>2</cp:revision>
  <cp:lastPrinted>2023-06-10T19:59:00Z</cp:lastPrinted>
  <dcterms:created xsi:type="dcterms:W3CDTF">2023-07-16T07:25:00Z</dcterms:created>
  <dcterms:modified xsi:type="dcterms:W3CDTF">2023-07-16T07:25:00Z</dcterms:modified>
</cp:coreProperties>
</file>