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80F" w:rsidRPr="00AD0666" w:rsidRDefault="005D680F" w:rsidP="00AD0666">
      <w:pPr>
        <w:bidi/>
        <w:spacing w:after="100" w:line="240" w:lineRule="auto"/>
        <w:jc w:val="both"/>
        <w:rPr>
          <w:rFonts w:ascii="Arial" w:eastAsia="Times New Roman" w:hAnsi="Arial" w:cs="Simplified Arabic"/>
          <w:b/>
          <w:bCs/>
          <w:sz w:val="44"/>
          <w:szCs w:val="44"/>
          <w:lang w:eastAsia="fr-FR"/>
        </w:rPr>
      </w:pPr>
      <w:r w:rsidRPr="00AD0666">
        <w:rPr>
          <w:rFonts w:ascii="Times New Roman" w:eastAsia="Times New Roman" w:hAnsi="Times New Roman" w:cs="Simplified Arabic" w:hint="cs"/>
          <w:b/>
          <w:bCs/>
          <w:sz w:val="48"/>
          <w:szCs w:val="48"/>
          <w:rtl/>
          <w:lang w:eastAsia="fr-FR"/>
        </w:rPr>
        <w:t>الملخص :</w:t>
      </w:r>
      <w:r w:rsidRPr="00AD0666">
        <w:rPr>
          <w:rFonts w:ascii="Arial" w:eastAsia="Times New Roman" w:hAnsi="Arial" w:cs="Simplified Arabic" w:hint="cs"/>
          <w:b/>
          <w:bCs/>
          <w:sz w:val="44"/>
          <w:szCs w:val="44"/>
          <w:rtl/>
          <w:lang w:eastAsia="fr-FR"/>
        </w:rPr>
        <w:t xml:space="preserve"> </w:t>
      </w:r>
    </w:p>
    <w:p w:rsidR="005D680F" w:rsidRPr="00AD0666" w:rsidRDefault="005D680F" w:rsidP="00AD0666">
      <w:pPr>
        <w:pStyle w:val="a3"/>
        <w:bidi/>
        <w:spacing w:before="0" w:beforeAutospacing="0" w:afterAutospacing="0"/>
        <w:ind w:firstLine="566"/>
        <w:jc w:val="both"/>
        <w:rPr>
          <w:rFonts w:cs="Simplified Arabic"/>
          <w:sz w:val="32"/>
          <w:szCs w:val="32"/>
          <w:rtl/>
        </w:rPr>
      </w:pPr>
      <w:r w:rsidRPr="00AD0666">
        <w:rPr>
          <w:rFonts w:ascii="Arial" w:hAnsi="Arial" w:cs="Simplified Arabic"/>
          <w:sz w:val="32"/>
          <w:szCs w:val="32"/>
          <w:rtl/>
        </w:rPr>
        <w:t xml:space="preserve">يشهد العالم على العتبة الفاصلة بين قرنين وألفيتين ، تبلور التحولات الاجتماعية الاقتصادية العميقة التي تقودها تكنولوجيا المعلومات في سياق : ثورة المعلومات والاتصالات ، مما سيؤدي في النهاية إلى بناء مجتمع المعلومات وتشيد </w:t>
      </w:r>
      <w:proofErr w:type="spellStart"/>
      <w:r w:rsidRPr="00AD0666">
        <w:rPr>
          <w:rFonts w:ascii="Arial" w:hAnsi="Arial" w:cs="Simplified Arabic"/>
          <w:sz w:val="32"/>
          <w:szCs w:val="32"/>
          <w:rtl/>
        </w:rPr>
        <w:t>بنى</w:t>
      </w:r>
      <w:proofErr w:type="spellEnd"/>
      <w:r w:rsidRPr="00AD0666">
        <w:rPr>
          <w:rFonts w:ascii="Arial" w:hAnsi="Arial" w:cs="Simplified Arabic"/>
          <w:sz w:val="32"/>
          <w:szCs w:val="32"/>
          <w:rtl/>
        </w:rPr>
        <w:t xml:space="preserve"> الاقتصاد الجديد : اقتصاد المعرفة أو الاقتصاد الإلكتروني .</w:t>
      </w:r>
    </w:p>
    <w:p w:rsidR="005D680F" w:rsidRPr="00AD0666" w:rsidRDefault="005D680F" w:rsidP="00AD0666">
      <w:pPr>
        <w:pStyle w:val="a3"/>
        <w:bidi/>
        <w:spacing w:before="0" w:beforeAutospacing="0" w:afterAutospacing="0"/>
        <w:ind w:firstLine="566"/>
        <w:jc w:val="both"/>
        <w:rPr>
          <w:rFonts w:ascii="Arial" w:hAnsi="Arial" w:cs="Simplified Arabic" w:hint="cs"/>
          <w:sz w:val="32"/>
          <w:szCs w:val="32"/>
          <w:rtl/>
        </w:rPr>
      </w:pPr>
      <w:r w:rsidRPr="00AD0666">
        <w:rPr>
          <w:rFonts w:ascii="Arial" w:hAnsi="Arial" w:cs="Simplified Arabic"/>
          <w:sz w:val="32"/>
          <w:szCs w:val="32"/>
          <w:rtl/>
        </w:rPr>
        <w:t xml:space="preserve">ويدور الحوار والجدل اليوم حول ( مجتمع المعلومات ) و ( الاقتصاد الإلكتروني ) في معظم عواصم الدول المتقدمة وفي مراكز الأبحاث والدراسات في جميع أنحاء العالم ، ولم يعد هذان الاصطلاحان وقفا على الدراسات النظرية ، بل إنهما اليوم يشكلان الركن الأهم في برامج الحكومات وخطابات السياسيين وحملاتهم الانتخابية ، وقد انتقل هذا الموضوع من الطرح النظري البارد إلى المعارك السياسية الساخنة ، وأصبح في واجهة الإحداث ، حتى أنه كان الموضوع المركزي في قمة </w:t>
      </w:r>
      <w:proofErr w:type="spellStart"/>
      <w:r w:rsidRPr="00AD0666">
        <w:rPr>
          <w:rFonts w:ascii="Arial" w:hAnsi="Arial" w:cs="Simplified Arabic"/>
          <w:sz w:val="32"/>
          <w:szCs w:val="32"/>
          <w:rtl/>
        </w:rPr>
        <w:t>أوكيناوا</w:t>
      </w:r>
      <w:proofErr w:type="spellEnd"/>
      <w:r w:rsidRPr="00AD0666">
        <w:rPr>
          <w:rFonts w:ascii="Arial" w:hAnsi="Arial" w:cs="Simplified Arabic"/>
          <w:sz w:val="32"/>
          <w:szCs w:val="32"/>
          <w:rtl/>
        </w:rPr>
        <w:t xml:space="preserve"> للدول الثماني (</w:t>
      </w:r>
      <w:r w:rsidRPr="00AD0666">
        <w:rPr>
          <w:rFonts w:ascii="Arial" w:hAnsi="Arial" w:cs="Simplified Arabic"/>
          <w:sz w:val="32"/>
          <w:szCs w:val="32"/>
        </w:rPr>
        <w:t>G8</w:t>
      </w:r>
      <w:r w:rsidRPr="00AD0666">
        <w:rPr>
          <w:rFonts w:ascii="Arial" w:hAnsi="Arial" w:cs="Simplified Arabic"/>
          <w:sz w:val="32"/>
          <w:szCs w:val="32"/>
          <w:rtl/>
        </w:rPr>
        <w:t xml:space="preserve">) الذي انعقد في النصف الثاني من </w:t>
      </w:r>
      <w:r w:rsidRPr="00AD0666">
        <w:rPr>
          <w:rFonts w:ascii="Arial" w:hAnsi="Arial" w:cs="Simplified Arabic" w:hint="cs"/>
          <w:sz w:val="32"/>
          <w:szCs w:val="32"/>
          <w:rtl/>
        </w:rPr>
        <w:t xml:space="preserve">جوان 2000 </w:t>
      </w:r>
      <w:r w:rsidRPr="00AD0666">
        <w:rPr>
          <w:rFonts w:ascii="Arial" w:hAnsi="Arial" w:cs="Simplified Arabic"/>
          <w:sz w:val="32"/>
          <w:szCs w:val="32"/>
          <w:rtl/>
        </w:rPr>
        <w:t>في اليابان ،</w:t>
      </w:r>
      <w:r w:rsidRPr="00AD0666">
        <w:rPr>
          <w:rFonts w:ascii="Arial" w:hAnsi="Arial" w:cs="Simplified Arabic" w:hint="cs"/>
          <w:sz w:val="32"/>
          <w:szCs w:val="32"/>
          <w:rtl/>
        </w:rPr>
        <w:t xml:space="preserve"> </w:t>
      </w:r>
      <w:r w:rsidRPr="00AD0666">
        <w:rPr>
          <w:rFonts w:ascii="Arial" w:hAnsi="Arial" w:cs="Simplified Arabic"/>
          <w:sz w:val="32"/>
          <w:szCs w:val="32"/>
          <w:rtl/>
        </w:rPr>
        <w:t xml:space="preserve">حيث أقرت القمة وثيقة جديدة تحت عنوان : " ميثاق </w:t>
      </w:r>
      <w:proofErr w:type="spellStart"/>
      <w:r w:rsidRPr="00AD0666">
        <w:rPr>
          <w:rFonts w:ascii="Arial" w:hAnsi="Arial" w:cs="Simplified Arabic"/>
          <w:sz w:val="32"/>
          <w:szCs w:val="32"/>
          <w:rtl/>
        </w:rPr>
        <w:t>أوكيناوا</w:t>
      </w:r>
      <w:proofErr w:type="spellEnd"/>
      <w:r w:rsidRPr="00AD0666">
        <w:rPr>
          <w:rFonts w:ascii="Arial" w:hAnsi="Arial" w:cs="Simplified Arabic"/>
          <w:sz w:val="32"/>
          <w:szCs w:val="32"/>
          <w:rtl/>
        </w:rPr>
        <w:t xml:space="preserve"> حول مجتمع المعلومات العالمي " . وقد أوجز هذا الميثاق رؤية البلدان الثماني الكبرى (</w:t>
      </w:r>
      <w:r w:rsidRPr="00AD0666">
        <w:rPr>
          <w:rFonts w:ascii="Arial" w:hAnsi="Arial" w:cs="Simplified Arabic"/>
          <w:sz w:val="32"/>
          <w:szCs w:val="32"/>
        </w:rPr>
        <w:t>G8</w:t>
      </w:r>
      <w:r w:rsidRPr="00AD0666">
        <w:rPr>
          <w:rFonts w:ascii="Arial" w:hAnsi="Arial" w:cs="Simplified Arabic"/>
          <w:sz w:val="32"/>
          <w:szCs w:val="32"/>
          <w:rtl/>
        </w:rPr>
        <w:t xml:space="preserve">) المجتمع المعلومات العالمي ، وقد ورد فيه </w:t>
      </w:r>
      <w:proofErr w:type="spellStart"/>
      <w:r w:rsidRPr="00AD0666">
        <w:rPr>
          <w:rFonts w:ascii="Arial" w:hAnsi="Arial" w:cs="Simplified Arabic"/>
          <w:sz w:val="32"/>
          <w:szCs w:val="32"/>
          <w:rtl/>
        </w:rPr>
        <w:t>مايلي</w:t>
      </w:r>
      <w:proofErr w:type="spellEnd"/>
      <w:r w:rsidRPr="00AD0666">
        <w:rPr>
          <w:rFonts w:ascii="Arial" w:hAnsi="Arial" w:cs="Simplified Arabic"/>
          <w:sz w:val="32"/>
          <w:szCs w:val="32"/>
          <w:rtl/>
        </w:rPr>
        <w:t xml:space="preserve"> :</w:t>
      </w:r>
    </w:p>
    <w:p w:rsidR="005D680F" w:rsidRPr="00AD0666" w:rsidRDefault="005D680F" w:rsidP="00AD0666">
      <w:pPr>
        <w:pStyle w:val="a3"/>
        <w:bidi/>
        <w:spacing w:before="0" w:beforeAutospacing="0" w:afterAutospacing="0"/>
        <w:ind w:firstLine="566"/>
        <w:jc w:val="both"/>
        <w:rPr>
          <w:rFonts w:cs="Simplified Arabic"/>
          <w:sz w:val="32"/>
          <w:szCs w:val="32"/>
          <w:rtl/>
        </w:rPr>
      </w:pPr>
      <w:r w:rsidRPr="00AD0666">
        <w:rPr>
          <w:rFonts w:ascii="Arial" w:hAnsi="Arial" w:cs="Simplified Arabic"/>
          <w:sz w:val="32"/>
          <w:szCs w:val="32"/>
          <w:rtl/>
        </w:rPr>
        <w:t>" تشكل تكنولوجيا المعلومات والاتصالات إحدى أعظم القوى الكامنة التي تساهم في تشكيل ملامح القرن الحادي والعشرين ، وينعكس تأثيرها الثوري على طريقة حياة الناس وتعليمها وعملهم ، وعلى طريقة تفاعل الحكومات مع المجتمع المدني، وبسرعة تغدو تكنولوجيا المعلومات والاتصالات محرك حيوية للنمو في الاقتصاد العالمي "، وهي تؤهل أيضا كثيرة من الأفراد والجماعات والشركات التي تتميز بالإقدام ، في جميع أنحاء العالم ، المواجهة التحديات الاقتصادية والاجتماعية بفاعلية أكبر وبقدرة مبدعة أعظم . ثمة فرص هائلة إذا أمامنا لاقتناصها وتقاسمها".</w:t>
      </w:r>
    </w:p>
    <w:p w:rsidR="00664A6B" w:rsidRPr="00AD0666" w:rsidRDefault="00664A6B" w:rsidP="00AD0666">
      <w:pPr>
        <w:bidi/>
        <w:spacing w:after="100" w:line="240" w:lineRule="auto"/>
        <w:ind w:firstLine="566"/>
        <w:jc w:val="both"/>
        <w:rPr>
          <w:rFonts w:ascii="Times New Roman" w:eastAsia="Times New Roman" w:hAnsi="Times New Roman" w:cs="Simplified Arabic"/>
          <w:sz w:val="32"/>
          <w:szCs w:val="32"/>
          <w:lang w:eastAsia="fr-FR"/>
        </w:rPr>
      </w:pPr>
      <w:r w:rsidRPr="00AD0666">
        <w:rPr>
          <w:rFonts w:ascii="Arial" w:eastAsia="Times New Roman" w:hAnsi="Arial" w:cs="Simplified Arabic"/>
          <w:sz w:val="32"/>
          <w:szCs w:val="32"/>
          <w:rtl/>
          <w:lang w:eastAsia="fr-FR"/>
        </w:rPr>
        <w:t>كما ورد في الميثاق : " تمنحنا المكاسب المحتملة لاستخدام تكنولوجيا المعلومات (</w:t>
      </w:r>
      <w:r w:rsidRPr="00AD0666">
        <w:rPr>
          <w:rFonts w:ascii="Arial" w:eastAsia="Times New Roman" w:hAnsi="Arial" w:cs="Simplified Arabic"/>
          <w:sz w:val="32"/>
          <w:szCs w:val="32"/>
          <w:lang w:eastAsia="fr-FR"/>
        </w:rPr>
        <w:t>IT</w:t>
      </w:r>
      <w:r w:rsidRPr="00AD0666">
        <w:rPr>
          <w:rFonts w:ascii="Arial" w:eastAsia="Times New Roman" w:hAnsi="Arial" w:cs="Simplified Arabic"/>
          <w:sz w:val="32"/>
          <w:szCs w:val="32"/>
          <w:rtl/>
          <w:lang w:eastAsia="fr-FR"/>
        </w:rPr>
        <w:t>) وعودة هامة من أجل استنهاض المنافسة وتطوير ورفع مستوى الإنتاجية ، ويخلق النمو الاقتصادي ومهن جديدة ، ومهمتنا لا تنحصر فقط في رفع المعنويات بل في اكتساب فوائده الاجتماعية والثقافية والاقتصادية ". " وتمثل تكنولوجيا المعلومات (</w:t>
      </w:r>
      <w:r w:rsidRPr="00AD0666">
        <w:rPr>
          <w:rFonts w:ascii="Arial" w:eastAsia="Times New Roman" w:hAnsi="Arial" w:cs="Simplified Arabic"/>
          <w:sz w:val="32"/>
          <w:szCs w:val="32"/>
          <w:lang w:eastAsia="fr-FR"/>
        </w:rPr>
        <w:t>IT</w:t>
      </w:r>
      <w:r w:rsidRPr="00AD0666">
        <w:rPr>
          <w:rFonts w:ascii="Arial" w:eastAsia="Times New Roman" w:hAnsi="Arial" w:cs="Simplified Arabic"/>
          <w:sz w:val="32"/>
          <w:szCs w:val="32"/>
          <w:rtl/>
          <w:lang w:eastAsia="fr-FR"/>
        </w:rPr>
        <w:t xml:space="preserve">) فرصة ضخمة لنشوء وتطوير اقتصاد البلدان التي تنجح في </w:t>
      </w:r>
      <w:proofErr w:type="spellStart"/>
      <w:r w:rsidRPr="00AD0666">
        <w:rPr>
          <w:rFonts w:ascii="Arial" w:eastAsia="Times New Roman" w:hAnsi="Arial" w:cs="Simplified Arabic"/>
          <w:sz w:val="32"/>
          <w:szCs w:val="32"/>
          <w:rtl/>
          <w:lang w:eastAsia="fr-FR"/>
        </w:rPr>
        <w:t>اطلاق</w:t>
      </w:r>
      <w:proofErr w:type="spellEnd"/>
      <w:r w:rsidRPr="00AD0666">
        <w:rPr>
          <w:rFonts w:ascii="Arial" w:eastAsia="Times New Roman" w:hAnsi="Arial" w:cs="Simplified Arabic"/>
          <w:sz w:val="32"/>
          <w:szCs w:val="32"/>
          <w:rtl/>
          <w:lang w:eastAsia="fr-FR"/>
        </w:rPr>
        <w:t xml:space="preserve"> طاقاتها الكامنة ، فهي تستطيع أن تنظر إلى الأمام للقفز فوق العقبات التقليدية لتطوير </w:t>
      </w:r>
      <w:proofErr w:type="spellStart"/>
      <w:r w:rsidRPr="00AD0666">
        <w:rPr>
          <w:rFonts w:ascii="Arial" w:eastAsia="Times New Roman" w:hAnsi="Arial" w:cs="Simplified Arabic"/>
          <w:sz w:val="32"/>
          <w:szCs w:val="32"/>
          <w:rtl/>
          <w:lang w:eastAsia="fr-FR"/>
        </w:rPr>
        <w:t>البنى</w:t>
      </w:r>
      <w:proofErr w:type="spellEnd"/>
      <w:r w:rsidRPr="00AD0666">
        <w:rPr>
          <w:rFonts w:ascii="Arial" w:eastAsia="Times New Roman" w:hAnsi="Arial" w:cs="Simplified Arabic"/>
          <w:sz w:val="32"/>
          <w:szCs w:val="32"/>
          <w:rtl/>
          <w:lang w:eastAsia="fr-FR"/>
        </w:rPr>
        <w:t xml:space="preserve"> التحتية ، وللوصول إلى أهدافها الحيوية للتطوير الفعال </w:t>
      </w:r>
      <w:r w:rsidRPr="00AD0666">
        <w:rPr>
          <w:rFonts w:ascii="Arial" w:eastAsia="Times New Roman" w:hAnsi="Arial" w:cs="Simplified Arabic"/>
          <w:sz w:val="32"/>
          <w:szCs w:val="32"/>
          <w:rtl/>
          <w:lang w:eastAsia="fr-FR"/>
        </w:rPr>
        <w:lastRenderedPageBreak/>
        <w:t xml:space="preserve">، مثل تخفيض الفقر ، والرعاية الصحية ، والتعليم ، والاستفادة من النمو العالمي السريع للتجارة الإلكترونية ( </w:t>
      </w:r>
      <w:r w:rsidRPr="00AD0666">
        <w:rPr>
          <w:rFonts w:ascii="Arial" w:eastAsia="Times New Roman" w:hAnsi="Arial" w:cs="Simplified Arabic"/>
          <w:sz w:val="32"/>
          <w:szCs w:val="32"/>
          <w:lang w:eastAsia="fr-FR"/>
        </w:rPr>
        <w:t>E</w:t>
      </w:r>
    </w:p>
    <w:p w:rsidR="00664A6B" w:rsidRPr="00AD0666" w:rsidRDefault="00664A6B" w:rsidP="00AD0666">
      <w:pPr>
        <w:bidi/>
        <w:spacing w:after="100" w:line="240" w:lineRule="auto"/>
        <w:ind w:firstLine="566"/>
        <w:jc w:val="both"/>
        <w:rPr>
          <w:rFonts w:ascii="Times New Roman" w:eastAsia="Times New Roman" w:hAnsi="Times New Roman" w:cs="Simplified Arabic"/>
          <w:sz w:val="32"/>
          <w:szCs w:val="32"/>
          <w:rtl/>
          <w:lang w:eastAsia="fr-FR"/>
        </w:rPr>
      </w:pPr>
      <w:r w:rsidRPr="00AD0666">
        <w:rPr>
          <w:rFonts w:ascii="Arial" w:eastAsia="Times New Roman" w:hAnsi="Arial" w:cs="Simplified Arabic"/>
          <w:sz w:val="32"/>
          <w:szCs w:val="32"/>
          <w:rtl/>
          <w:lang w:eastAsia="fr-FR"/>
        </w:rPr>
        <w:t xml:space="preserve">- </w:t>
      </w:r>
      <w:r w:rsidRPr="00AD0666">
        <w:rPr>
          <w:rFonts w:ascii="Arial" w:eastAsia="Times New Roman" w:hAnsi="Arial" w:cs="Simplified Arabic"/>
          <w:sz w:val="32"/>
          <w:szCs w:val="32"/>
          <w:lang w:eastAsia="fr-FR"/>
        </w:rPr>
        <w:t>Commerce</w:t>
      </w:r>
      <w:r w:rsidRPr="00AD0666">
        <w:rPr>
          <w:rFonts w:ascii="Arial" w:eastAsia="Times New Roman" w:hAnsi="Arial" w:cs="Simplified Arabic"/>
          <w:sz w:val="32"/>
          <w:szCs w:val="32"/>
          <w:rtl/>
          <w:lang w:eastAsia="fr-FR"/>
        </w:rPr>
        <w:t xml:space="preserve"> ) . وقد حققت بعض البلدان النامية تقدمة هامة في هذا المجال</w:t>
      </w:r>
    </w:p>
    <w:p w:rsidR="00664A6B" w:rsidRPr="00AD0666" w:rsidRDefault="00664A6B" w:rsidP="00AD0666">
      <w:pPr>
        <w:bidi/>
        <w:spacing w:after="100" w:line="240" w:lineRule="auto"/>
        <w:ind w:firstLine="566"/>
        <w:jc w:val="both"/>
        <w:rPr>
          <w:rFonts w:ascii="Times New Roman" w:eastAsia="Times New Roman" w:hAnsi="Times New Roman" w:cs="Simplified Arabic"/>
          <w:sz w:val="32"/>
          <w:szCs w:val="32"/>
          <w:rtl/>
          <w:lang w:eastAsia="fr-FR"/>
        </w:rPr>
      </w:pPr>
      <w:r w:rsidRPr="00AD0666">
        <w:rPr>
          <w:rFonts w:ascii="Arial" w:eastAsia="Times New Roman" w:hAnsi="Arial" w:cs="Simplified Arabic"/>
          <w:sz w:val="32"/>
          <w:szCs w:val="32"/>
          <w:rtl/>
          <w:lang w:eastAsia="fr-FR"/>
        </w:rPr>
        <w:t xml:space="preserve">وإن ميثاق </w:t>
      </w:r>
      <w:proofErr w:type="spellStart"/>
      <w:r w:rsidRPr="00AD0666">
        <w:rPr>
          <w:rFonts w:ascii="Arial" w:eastAsia="Times New Roman" w:hAnsi="Arial" w:cs="Simplified Arabic"/>
          <w:sz w:val="32"/>
          <w:szCs w:val="32"/>
          <w:rtl/>
          <w:lang w:eastAsia="fr-FR"/>
        </w:rPr>
        <w:t>أوكيناوا</w:t>
      </w:r>
      <w:proofErr w:type="spellEnd"/>
      <w:r w:rsidRPr="00AD0666">
        <w:rPr>
          <w:rFonts w:ascii="Arial" w:eastAsia="Times New Roman" w:hAnsi="Arial" w:cs="Simplified Arabic"/>
          <w:sz w:val="32"/>
          <w:szCs w:val="32"/>
          <w:rtl/>
          <w:lang w:eastAsia="fr-FR"/>
        </w:rPr>
        <w:t xml:space="preserve"> لا يشكل الوثيقة الوحيدة حول مجتمع المعلومات ، ذلك أن هذا المجتمع لم يتشكل بعد بصورته النهائية ، ولذلك تسعى القوى السياسية والاقتصادية بمختلف توجهاتها إلى طرح برامجها حول بناء مجتمع المعلومات والاقتصاد الإلكتروني بما يتناسب مع مصالحها ، ولذلك نخطئ عندما نتصور أن وجهة نظر إحدى الدول أو أحد الباحثين تمثل تماما الشكل الذي سيكون عليه مجتمع المعلومات أو الاقتصاد الإلكتروني ، بل </w:t>
      </w:r>
      <w:proofErr w:type="spellStart"/>
      <w:r w:rsidRPr="00AD0666">
        <w:rPr>
          <w:rFonts w:ascii="Arial" w:eastAsia="Times New Roman" w:hAnsi="Arial" w:cs="Simplified Arabic"/>
          <w:sz w:val="32"/>
          <w:szCs w:val="32"/>
          <w:rtl/>
          <w:lang w:eastAsia="fr-FR"/>
        </w:rPr>
        <w:t>ان</w:t>
      </w:r>
      <w:proofErr w:type="spellEnd"/>
      <w:r w:rsidRPr="00AD0666">
        <w:rPr>
          <w:rFonts w:ascii="Arial" w:eastAsia="Times New Roman" w:hAnsi="Arial" w:cs="Simplified Arabic"/>
          <w:sz w:val="32"/>
          <w:szCs w:val="32"/>
          <w:rtl/>
          <w:lang w:eastAsia="fr-FR"/>
        </w:rPr>
        <w:t xml:space="preserve"> هذه البرامج والتوجهات ليست سوى مشروعات مختلفة لبناء مجتمع المستقبل ، وهي مشروعات قد يتلاقى بعضها جزئية وقد يتعارض مع بعضها الآخر ، وسينهض مجتمع المعلومات واقتصاد المعرفة من هذا الجدل والحوار ومن الأثر الفعلي الناتج عن تقاطع هذه المشروعات ، وعن محصلة القوى التي تقف وراءها . وتجدر الإشارة في هذا المجال إلى خطاب رئيس الوزراء الفرنسي في </w:t>
      </w:r>
      <w:r w:rsidR="00AD0666" w:rsidRPr="00AD0666">
        <w:rPr>
          <w:rFonts w:ascii="Arial" w:eastAsia="Times New Roman" w:hAnsi="Arial" w:cs="Simplified Arabic" w:hint="cs"/>
          <w:sz w:val="32"/>
          <w:szCs w:val="32"/>
          <w:rtl/>
          <w:lang w:eastAsia="fr-FR"/>
        </w:rPr>
        <w:t xml:space="preserve">20/08/1997 </w:t>
      </w:r>
      <w:r w:rsidR="00AD0666" w:rsidRPr="00AD0666">
        <w:rPr>
          <w:rFonts w:ascii="Arial" w:eastAsia="Times New Roman" w:hAnsi="Arial" w:cs="Simplified Arabic" w:hint="cs"/>
          <w:sz w:val="32"/>
          <w:szCs w:val="32"/>
          <w:rtl/>
          <w:lang w:eastAsia="fr-FR" w:bidi="fa-IR"/>
        </w:rPr>
        <w:t xml:space="preserve"> </w:t>
      </w:r>
      <w:r w:rsidRPr="00AD0666">
        <w:rPr>
          <w:rFonts w:ascii="Arial" w:eastAsia="Times New Roman" w:hAnsi="Arial" w:cs="Simplified Arabic"/>
          <w:sz w:val="32"/>
          <w:szCs w:val="32"/>
          <w:rtl/>
          <w:lang w:eastAsia="fr-FR"/>
        </w:rPr>
        <w:t>الذي ألقاه في جامعة الاتصالات ، حيث قال : " مجتمع المعلومات سيكون على الصورة التي نقرر نحن أن نصنعها ، وإن ما تحتاجه هو أن نعرض على الشعب الفرنسي هدفا ورؤية سياسية في هذا المجال ، وهذه الرؤية هي مجتمع المعلومات التعاوني ".</w:t>
      </w:r>
    </w:p>
    <w:p w:rsidR="003B2BEC" w:rsidRPr="00AD0666" w:rsidRDefault="00664A6B" w:rsidP="00AD0666">
      <w:pPr>
        <w:bidi/>
        <w:spacing w:after="100" w:line="240" w:lineRule="auto"/>
        <w:ind w:firstLine="566"/>
        <w:jc w:val="both"/>
        <w:rPr>
          <w:rFonts w:ascii="Times New Roman" w:eastAsia="Times New Roman" w:hAnsi="Times New Roman" w:cs="Simplified Arabic"/>
          <w:sz w:val="32"/>
          <w:szCs w:val="32"/>
          <w:rtl/>
          <w:lang w:eastAsia="fr-FR"/>
        </w:rPr>
      </w:pPr>
      <w:r w:rsidRPr="00AD0666">
        <w:rPr>
          <w:rFonts w:ascii="Arial" w:eastAsia="Times New Roman" w:hAnsi="Arial" w:cs="Simplified Arabic"/>
          <w:sz w:val="32"/>
          <w:szCs w:val="32"/>
          <w:rtl/>
          <w:lang w:eastAsia="fr-FR"/>
        </w:rPr>
        <w:t>ولذلك فإن العرب مدعوون اليوم إلى استكشاف الفرص الحقيقية التي يمكن فعلا أن يستفيدوا منها في سياق هذه التحولات الاقتصادية الاجتماعية العميقة ، وخاصة في إطلاق القوى الكامنة في المجتمع العربي ، وتطوير ورفع مستوى الإنتاجية وخلق نمو اقتصادي ومهن جديدة ، | والوصول إلى بناء بيئة فعالة ومنفتحة وقادرة على المنافسة والإبداع ، إلا أن أهم الاحتمالات المطروحة أمام البلدان العربية اليوم ، تتلخص في الإفادة من مميزات الاقتصاد الإلكتروني في تعزيز التعاون الاقتصادي العربي ، وتحقيق الأمنية العربية القديمة المتجددة في بناء تكتل اقتصادي عربي</w:t>
      </w:r>
      <w:r w:rsidR="00AD0666" w:rsidRPr="00AD0666">
        <w:rPr>
          <w:rFonts w:ascii="Arial" w:eastAsia="Times New Roman" w:hAnsi="Arial" w:cs="Simplified Arabic" w:hint="cs"/>
          <w:sz w:val="32"/>
          <w:szCs w:val="32"/>
          <w:rtl/>
          <w:lang w:eastAsia="fr-FR"/>
        </w:rPr>
        <w:t xml:space="preserve"> </w:t>
      </w:r>
      <w:r w:rsidR="003B2BEC" w:rsidRPr="00AD0666">
        <w:rPr>
          <w:rFonts w:ascii="Arial" w:eastAsia="Times New Roman" w:hAnsi="Arial" w:cs="Simplified Arabic"/>
          <w:sz w:val="32"/>
          <w:szCs w:val="32"/>
          <w:rtl/>
          <w:lang w:eastAsia="fr-FR"/>
        </w:rPr>
        <w:t>قوي وفعال ومؤثر في الاقتصاد العالمي .</w:t>
      </w:r>
    </w:p>
    <w:p w:rsidR="003B2BEC" w:rsidRPr="00AD0666" w:rsidRDefault="003B2BEC" w:rsidP="00AD0666">
      <w:pPr>
        <w:bidi/>
        <w:spacing w:after="100" w:line="240" w:lineRule="auto"/>
        <w:ind w:firstLine="566"/>
        <w:jc w:val="both"/>
        <w:rPr>
          <w:rFonts w:ascii="Times New Roman" w:eastAsia="Times New Roman" w:hAnsi="Times New Roman" w:cs="Simplified Arabic"/>
          <w:sz w:val="32"/>
          <w:szCs w:val="32"/>
          <w:rtl/>
          <w:lang w:eastAsia="fr-FR"/>
        </w:rPr>
      </w:pPr>
      <w:r w:rsidRPr="00AD0666">
        <w:rPr>
          <w:rFonts w:ascii="Arial" w:eastAsia="Times New Roman" w:hAnsi="Arial" w:cs="Simplified Arabic"/>
          <w:sz w:val="32"/>
          <w:szCs w:val="32"/>
          <w:rtl/>
          <w:lang w:eastAsia="fr-FR"/>
        </w:rPr>
        <w:t xml:space="preserve">ولا يفوتنا أخيرة ، التأكيد بأن على العرب أن يستكشفوا الاحتمالات والإمكانات الحقيقية المطروحة أمامهم ، بهدف تشكيل صيغة منسجمة لرؤيتهم الخاصة المجتمع المعلومات العالمي ، واعتماد برامج </w:t>
      </w:r>
      <w:proofErr w:type="spellStart"/>
      <w:r w:rsidRPr="00AD0666">
        <w:rPr>
          <w:rFonts w:ascii="Arial" w:eastAsia="Times New Roman" w:hAnsi="Arial" w:cs="Simplified Arabic"/>
          <w:sz w:val="32"/>
          <w:szCs w:val="32"/>
          <w:rtl/>
          <w:lang w:eastAsia="fr-FR"/>
        </w:rPr>
        <w:t>استراتيجية</w:t>
      </w:r>
      <w:proofErr w:type="spellEnd"/>
      <w:r w:rsidRPr="00AD0666">
        <w:rPr>
          <w:rFonts w:ascii="Arial" w:eastAsia="Times New Roman" w:hAnsi="Arial" w:cs="Simplified Arabic"/>
          <w:sz w:val="32"/>
          <w:szCs w:val="32"/>
          <w:rtl/>
          <w:lang w:eastAsia="fr-FR"/>
        </w:rPr>
        <w:t xml:space="preserve"> لبناء مجتمع المعلومات العربي ، وتشييد تكتل اقتصادي عربي مستفيدين من خصائص الاقتصاد الإلكتروني .</w:t>
      </w:r>
    </w:p>
    <w:p w:rsidR="00D9767F" w:rsidRDefault="00D9767F">
      <w:pPr>
        <w:rPr>
          <w:rFonts w:cs="Simplified Arabic"/>
          <w:sz w:val="32"/>
          <w:szCs w:val="32"/>
          <w:rtl/>
          <w:lang w:bidi="ar-DZ"/>
        </w:rPr>
      </w:pPr>
      <w:bookmarkStart w:id="0" w:name="_GoBack"/>
      <w:bookmarkEnd w:id="0"/>
      <w:r>
        <w:rPr>
          <w:rFonts w:cs="Simplified Arabic"/>
          <w:sz w:val="32"/>
          <w:szCs w:val="32"/>
          <w:rtl/>
          <w:lang w:bidi="ar-DZ"/>
        </w:rPr>
        <w:br w:type="page"/>
      </w:r>
    </w:p>
    <w:p w:rsidR="00D9767F" w:rsidRPr="00D9767F" w:rsidRDefault="00856B84" w:rsidP="00D9767F">
      <w:pPr>
        <w:ind w:firstLine="566"/>
        <w:jc w:val="both"/>
        <w:rPr>
          <w:rFonts w:cs="Simplified Arabic"/>
          <w:b/>
          <w:bCs/>
          <w:sz w:val="32"/>
          <w:szCs w:val="32"/>
          <w:lang w:bidi="ar-DZ"/>
        </w:rPr>
      </w:pPr>
      <w:r>
        <w:rPr>
          <w:rFonts w:cs="Simplified Arabic"/>
          <w:b/>
          <w:bCs/>
          <w:sz w:val="32"/>
          <w:szCs w:val="32"/>
          <w:lang w:bidi="ar-DZ"/>
        </w:rPr>
        <w:lastRenderedPageBreak/>
        <w:t xml:space="preserve">Résumé </w:t>
      </w:r>
      <w:r w:rsidR="00D9767F" w:rsidRPr="00D9767F">
        <w:rPr>
          <w:rFonts w:cs="Simplified Arabic"/>
          <w:b/>
          <w:bCs/>
          <w:sz w:val="32"/>
          <w:szCs w:val="32"/>
          <w:rtl/>
          <w:lang w:bidi="ar-DZ"/>
        </w:rPr>
        <w:t xml:space="preserve"> :</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Le monde assiste au seuil entre deux siècles et deux millénaires, les profondes transformations socio-économiques induites par les technologies de l'information se cristallisent dans le contexte de: la révolution de l'information et de la communication, qui conduira à terme à construire la société de l'information et à construire les structures de la nouvelle économie: l'économie de la connaissance ou l'économie électronique</w:t>
      </w:r>
      <w:r w:rsidRPr="00D9767F">
        <w:rPr>
          <w:rFonts w:cs="Simplified Arabic"/>
          <w:sz w:val="32"/>
          <w:szCs w:val="32"/>
          <w:rtl/>
          <w:lang w:bidi="ar-DZ"/>
        </w:rPr>
        <w:t>.</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Le débat et le débat d’aujourd’hui tournent autour (de la société de l’information) et (de l’économie électronique) dans la plupart des capitales des pays développés et dans les centres de recherche et d’études du monde entier. Ces deux termes ne reposent plus sur des études théoriques, mais constituent aujourd’hui le pilier le plus important des programmes gouvernementaux, des discours des politiciens et de leurs campagnes électorales. Ce sujet est passé d'une logique théorique froide à de chaudes batailles politiques, et est devenu à l'avant-garde des événements, de sorte qu'il était le sujet central du sommet du G8 d'Okinawa, qui s'est tenu dans la seconde moitié de juin 2000 au Japon, où le sommet a approuvé un nouveau document sous le titre : «La Charte d'Okinawa sur la société mondiale de l'information». Cette charte décrivait la vision des pays du G8 de la société mondiale de l'information et énonce ce qui suit</w:t>
      </w:r>
      <w:r w:rsidRPr="00D9767F">
        <w:rPr>
          <w:rFonts w:cs="Simplified Arabic"/>
          <w:sz w:val="32"/>
          <w:szCs w:val="32"/>
          <w:rtl/>
          <w:lang w:bidi="ar-DZ"/>
        </w:rPr>
        <w:t>:</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rtl/>
          <w:lang w:bidi="ar-DZ"/>
        </w:rPr>
        <w:t>«</w:t>
      </w:r>
      <w:r w:rsidRPr="00D9767F">
        <w:rPr>
          <w:rFonts w:cs="Simplified Arabic"/>
          <w:sz w:val="32"/>
          <w:szCs w:val="32"/>
          <w:lang w:bidi="ar-DZ"/>
        </w:rPr>
        <w:t xml:space="preserve">Les technologies de l'information et de la communication sont l'une des plus grandes forces potentielles qui contribuent à façonner les caractéristiques du XXIe siècle, et leur impact révolutionnaire se reflète dans la façon dont les gens vivent, éduquent et travaillent, et dans la façon dont les gouvernements interagissent avec la société civile, et les technologies de l'information et de la communication deviennent rapidement un moteur essentiel de la croissance de l'économie mondiale. Dans toutes les régions du monde, de nombreux individus, groupes et </w:t>
      </w:r>
      <w:r w:rsidRPr="00D9767F">
        <w:rPr>
          <w:rFonts w:cs="Simplified Arabic"/>
          <w:sz w:val="32"/>
          <w:szCs w:val="32"/>
          <w:lang w:bidi="ar-DZ"/>
        </w:rPr>
        <w:lastRenderedPageBreak/>
        <w:t>entreprises qui se distinguent par leur courage sont également qualifiés pour relever les défis économiques et sociaux avec une plus grande efficacité et une plus grande créativité. Nous avons alors d'énormes opportunités pour les saisir et les partager</w:t>
      </w:r>
      <w:r w:rsidRPr="00D9767F">
        <w:rPr>
          <w:rFonts w:cs="Simplified Arabic"/>
          <w:sz w:val="32"/>
          <w:szCs w:val="32"/>
          <w:rtl/>
          <w:lang w:bidi="ar-DZ"/>
        </w:rPr>
        <w:t>. "</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Comme indiqué dans la charte: "Les gains potentiels de l'utilisation des technologies de l'information (TI) nous donnent un retour important pour stimuler la concurrence, développer et augmenter le niveau de productivité, et créer une croissance économique et de nouvelles professions. Notre mission ne se limite pas à remonter le moral, mais à en tirer des avantages sociaux, culturels et économiques." &lt;&lt; Les technologies de l'information (TI) représentent une énorme opportunité pour l'émergence et le développement de l'économie des pays qui réussissent à libérer leur potentiel, car ils peuvent espérer surmonter les obstacles traditionnels au développement des infrastructures et atteindre leurs objectifs vitaux pour un développement efficace, tels que la réduction de la pauvreté, les soins de santé et l'éducation, Et profitez de la croissance mondiale rapide du commerce électronique (E</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Commerce). Certains pays en développement ont fait des progrès importants dans ce domaine</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 xml:space="preserve">La Charte d'Okinawa ne constitue pas le seul document sur la société de l'information, car cette société n'est pas encore formée dans sa forme définitive, et par conséquent les forces politiques et économiques dans diverses orientations cherchent à présenter leurs programmes sur la construction de la société de l'information et de l'économie électronique d'une manière qui convient à leurs intérêts. Les pays ou les chercheurs représentent pleinement la forme à laquelle ressembleront la société de l'information ou l'économie électronique. Au contraire, ces programmes et ces approches ne sont rien d'autre que des projets différents pour construire une société future, et ce sont des projets que certains d'entre eux peuvent partiellement converger et se contredire, et la société de l'information et l'économie de la connaissance sortiront de ce débat et de </w:t>
      </w:r>
      <w:r w:rsidRPr="00D9767F">
        <w:rPr>
          <w:rFonts w:cs="Simplified Arabic"/>
          <w:sz w:val="32"/>
          <w:szCs w:val="32"/>
          <w:lang w:bidi="ar-DZ"/>
        </w:rPr>
        <w:lastRenderedPageBreak/>
        <w:t>ce dialogue. Et de l'impact réel résultant de l'intersection de ces projets, et du résultat des forces qui les sous-tendent. Il faut noter à cet égard le discours du Premier ministre français le 20/08/1997 qu'il a prononcé à l'Université de la Communication, où il a déclaré: «La société de l'information sera à l'image que nous décidons de créer, et ce dont vous avez besoin est de présenter au peuple français un objectif et une vision politique en Ce domaine, et cette vision, est une société de l'information collaborative</w:t>
      </w:r>
      <w:r w:rsidRPr="00D9767F">
        <w:rPr>
          <w:rFonts w:cs="Simplified Arabic"/>
          <w:sz w:val="32"/>
          <w:szCs w:val="32"/>
          <w:rtl/>
          <w:lang w:bidi="ar-DZ"/>
        </w:rPr>
        <w:t>. "</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Par conséquent, les Arabes sont aujourd'hui appelés à explorer de réelles opportunités dont ils peuvent réellement bénéficier dans le contexte de ces profondes transformations socio-économiques, en particulier pour libérer les forces latentes de la société arabe, développer et élever le niveau de productivité et créer une croissance économique et de nouvelles professions. Et l'accès à la construction d'un environnement efficace et ouvert, capable de concurrence et de créativité, mais les possibilités les plus importantes qui s'offrent aux pays arabes aujourd'hui sont de bénéficier des avantages de l'économie électronique pour renforcer la coopération économique arabe, et de réaliser le vieux souhait arabe renouvelé de construire un bloc économique arabe fort, efficace et influent dans l'économie mondiale</w:t>
      </w:r>
      <w:r w:rsidRPr="00D9767F">
        <w:rPr>
          <w:rFonts w:cs="Simplified Arabic"/>
          <w:sz w:val="32"/>
          <w:szCs w:val="32"/>
          <w:rtl/>
          <w:lang w:bidi="ar-DZ"/>
        </w:rPr>
        <w:t>. .</w:t>
      </w:r>
    </w:p>
    <w:p w:rsidR="00D9767F" w:rsidRPr="00D9767F" w:rsidRDefault="00D9767F" w:rsidP="00D9767F">
      <w:pPr>
        <w:ind w:firstLine="566"/>
        <w:jc w:val="both"/>
        <w:rPr>
          <w:rFonts w:cs="Simplified Arabic"/>
          <w:sz w:val="32"/>
          <w:szCs w:val="32"/>
          <w:lang w:bidi="ar-DZ"/>
        </w:rPr>
      </w:pPr>
      <w:r w:rsidRPr="00D9767F">
        <w:rPr>
          <w:rFonts w:cs="Simplified Arabic"/>
          <w:sz w:val="32"/>
          <w:szCs w:val="32"/>
          <w:lang w:bidi="ar-DZ"/>
        </w:rPr>
        <w:t>Enfin, nous ne pouvons pas passer à côté de l’affirmation selon laquelle les Arabes devraient explorer les possibilités et le potentiel réels qui s’offrent à eux, dans le but de former une formule cohérente pour leur propre vision de la société mondiale de l’information, d’adopter des programmes stratégiques pour construire la société arabe de l’information et de construire un conglomérat économique arabe en tirant parti des caractéristiques de l’économie électronique</w:t>
      </w:r>
      <w:r w:rsidRPr="00D9767F">
        <w:rPr>
          <w:rFonts w:cs="Simplified Arabic"/>
          <w:sz w:val="32"/>
          <w:szCs w:val="32"/>
          <w:rtl/>
          <w:lang w:bidi="ar-DZ"/>
        </w:rPr>
        <w:t>.</w:t>
      </w:r>
    </w:p>
    <w:sectPr w:rsidR="00D9767F" w:rsidRPr="00D9767F" w:rsidSect="00D9767F">
      <w:pgSz w:w="11906" w:h="16838"/>
      <w:pgMar w:top="1134" w:right="1134" w:bottom="709"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0000000000000000000"/>
    <w:charset w:val="B2"/>
    <w:family w:val="auto"/>
    <w:pitch w:val="variable"/>
    <w:sig w:usb0="00002001" w:usb1="00000000" w:usb2="00000000" w:usb3="00000000" w:csb0="0000004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08"/>
  <w:hyphenationZone w:val="425"/>
  <w:characterSpacingControl w:val="doNotCompress"/>
  <w:compat/>
  <w:rsids>
    <w:rsidRoot w:val="00664A6B"/>
    <w:rsid w:val="0007407E"/>
    <w:rsid w:val="003B2BEC"/>
    <w:rsid w:val="005D680F"/>
    <w:rsid w:val="00664A6B"/>
    <w:rsid w:val="00856B84"/>
    <w:rsid w:val="00AB5E77"/>
    <w:rsid w:val="00AD0666"/>
    <w:rsid w:val="00C9601D"/>
    <w:rsid w:val="00CD1F7E"/>
    <w:rsid w:val="00D9767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601D"/>
  </w:style>
  <w:style w:type="paragraph" w:styleId="1">
    <w:name w:val="heading 1"/>
    <w:basedOn w:val="a"/>
    <w:next w:val="a"/>
    <w:link w:val="1Char"/>
    <w:uiPriority w:val="9"/>
    <w:qFormat/>
    <w:rsid w:val="005D680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856B8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64A6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1Char">
    <w:name w:val="عنوان 1 Char"/>
    <w:basedOn w:val="a0"/>
    <w:link w:val="1"/>
    <w:uiPriority w:val="9"/>
    <w:rsid w:val="005D680F"/>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semiHidden/>
    <w:rsid w:val="00856B84"/>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664A6B"/>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241257406">
      <w:bodyDiv w:val="1"/>
      <w:marLeft w:val="0"/>
      <w:marRight w:val="0"/>
      <w:marTop w:val="0"/>
      <w:marBottom w:val="0"/>
      <w:divBdr>
        <w:top w:val="none" w:sz="0" w:space="0" w:color="auto"/>
        <w:left w:val="none" w:sz="0" w:space="0" w:color="auto"/>
        <w:bottom w:val="none" w:sz="0" w:space="0" w:color="auto"/>
        <w:right w:val="none" w:sz="0" w:space="0" w:color="auto"/>
      </w:divBdr>
    </w:div>
    <w:div w:id="1313948925">
      <w:bodyDiv w:val="1"/>
      <w:marLeft w:val="0"/>
      <w:marRight w:val="0"/>
      <w:marTop w:val="0"/>
      <w:marBottom w:val="0"/>
      <w:divBdr>
        <w:top w:val="none" w:sz="0" w:space="0" w:color="auto"/>
        <w:left w:val="none" w:sz="0" w:space="0" w:color="auto"/>
        <w:bottom w:val="none" w:sz="0" w:space="0" w:color="auto"/>
        <w:right w:val="none" w:sz="0" w:space="0" w:color="auto"/>
      </w:divBdr>
    </w:div>
    <w:div w:id="1648245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5</Pages>
  <Words>1520</Words>
  <Characters>8365</Characters>
  <Application>Microsoft Office Word</Application>
  <DocSecurity>0</DocSecurity>
  <Lines>69</Lines>
  <Paragraphs>19</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9866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Direct</dc:creator>
  <cp:lastModifiedBy>ILMIA</cp:lastModifiedBy>
  <cp:revision>5</cp:revision>
  <dcterms:created xsi:type="dcterms:W3CDTF">2020-11-30T08:53:00Z</dcterms:created>
  <dcterms:modified xsi:type="dcterms:W3CDTF">2020-11-30T14:27:00Z</dcterms:modified>
</cp:coreProperties>
</file>