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4"/>
        <w:gridCol w:w="1384"/>
      </w:tblGrid>
      <w:tr w:rsidR="00016718" w:rsidRPr="002D7C06" w:rsidTr="002D7C06">
        <w:tc>
          <w:tcPr>
            <w:tcW w:w="7904" w:type="dxa"/>
          </w:tcPr>
          <w:p w:rsidR="00016718" w:rsidRPr="002D7C06" w:rsidRDefault="00016718" w:rsidP="00016718">
            <w:pPr>
              <w:jc w:val="center"/>
              <w:rPr>
                <w:rFonts w:ascii="Traditional Arabic" w:hAnsi="Traditional Arabic" w:cs="Farsi Simple Bold"/>
                <w:b/>
                <w:bCs/>
                <w:sz w:val="32"/>
                <w:szCs w:val="32"/>
              </w:rPr>
            </w:pPr>
            <w:r w:rsidRPr="002D7C06">
              <w:rPr>
                <w:rFonts w:ascii="Traditional Arabic" w:hAnsi="Traditional Arabic" w:cs="Farsi Simple Bold"/>
                <w:b/>
                <w:bCs/>
                <w:sz w:val="32"/>
                <w:szCs w:val="32"/>
                <w:rtl/>
              </w:rPr>
              <w:t>الفهرس</w:t>
            </w:r>
          </w:p>
        </w:tc>
        <w:tc>
          <w:tcPr>
            <w:tcW w:w="1384" w:type="dxa"/>
          </w:tcPr>
          <w:p w:rsidR="00016718" w:rsidRPr="002D7C06" w:rsidRDefault="00016718" w:rsidP="008F51AC">
            <w:pPr>
              <w:rPr>
                <w:rFonts w:ascii="Traditional Arabic" w:hAnsi="Traditional Arabic" w:cs="Farsi Simple Bold"/>
                <w:b/>
                <w:bCs/>
                <w:sz w:val="32"/>
                <w:szCs w:val="32"/>
                <w:rtl/>
                <w:lang w:bidi="ar-DZ"/>
              </w:rPr>
            </w:pPr>
            <w:r w:rsidRPr="002D7C06">
              <w:rPr>
                <w:rFonts w:ascii="Traditional Arabic" w:hAnsi="Traditional Arabic" w:cs="Farsi Simple Bold"/>
                <w:b/>
                <w:bCs/>
                <w:sz w:val="32"/>
                <w:szCs w:val="32"/>
                <w:rtl/>
                <w:lang w:bidi="ar-DZ"/>
              </w:rPr>
              <w:t>الصفحة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شكر وعرفان إهداء</w:t>
            </w:r>
            <w:bookmarkStart w:id="0" w:name="_GoBack"/>
            <w:bookmarkEnd w:id="0"/>
          </w:p>
        </w:tc>
        <w:tc>
          <w:tcPr>
            <w:tcW w:w="138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فهرس المحتويات</w:t>
            </w:r>
          </w:p>
        </w:tc>
        <w:tc>
          <w:tcPr>
            <w:tcW w:w="138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فهرس الأشكال</w:t>
            </w:r>
          </w:p>
        </w:tc>
        <w:tc>
          <w:tcPr>
            <w:tcW w:w="138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فهرس الجداول</w:t>
            </w:r>
          </w:p>
        </w:tc>
        <w:tc>
          <w:tcPr>
            <w:tcW w:w="138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مقدمة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أ-ب</w:t>
            </w:r>
          </w:p>
        </w:tc>
      </w:tr>
      <w:tr w:rsidR="002D7C06" w:rsidRPr="002D7C06" w:rsidTr="002D7C06">
        <w:tc>
          <w:tcPr>
            <w:tcW w:w="9288" w:type="dxa"/>
            <w:gridSpan w:val="2"/>
          </w:tcPr>
          <w:p w:rsidR="002D7C06" w:rsidRPr="002D7C06" w:rsidRDefault="002D7C06" w:rsidP="002D7C06">
            <w:pPr>
              <w:jc w:val="center"/>
              <w:rPr>
                <w:rFonts w:ascii="Traditional Arabic" w:hAnsi="Traditional Arabic" w:cs="Farsi Simple Bold"/>
                <w:b/>
                <w:bCs/>
                <w:sz w:val="32"/>
                <w:szCs w:val="32"/>
                <w:rtl/>
              </w:rPr>
            </w:pPr>
            <w:r w:rsidRPr="002D7C06">
              <w:rPr>
                <w:rFonts w:ascii="Traditional Arabic" w:hAnsi="Traditional Arabic" w:cs="Farsi Simple Bold"/>
                <w:b/>
                <w:bCs/>
                <w:sz w:val="32"/>
                <w:szCs w:val="32"/>
                <w:rtl/>
              </w:rPr>
              <w:t>الجانب النظري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المبحث الأول </w:t>
            </w:r>
            <w:proofErr w:type="spellStart"/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التامين الزراعي ومنتجاته وأثره على التنمية الفلاحية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1-8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7C0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         </w:t>
            </w:r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المطلب الأول </w:t>
            </w:r>
            <w:proofErr w:type="spellStart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مفهوم التامين الفلاحي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7C0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         </w:t>
            </w:r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المطلب الثاني </w:t>
            </w:r>
            <w:proofErr w:type="spellStart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منتجات التامين الفلاحي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7C0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         </w:t>
            </w:r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المطلب الثالث </w:t>
            </w:r>
            <w:proofErr w:type="spellStart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اهمية التامين الفلاحي و اثره على التنمية     الزراعية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2D7C06" w:rsidRPr="002D7C06" w:rsidTr="002D7C06">
        <w:tc>
          <w:tcPr>
            <w:tcW w:w="9288" w:type="dxa"/>
            <w:gridSpan w:val="2"/>
          </w:tcPr>
          <w:p w:rsidR="002D7C06" w:rsidRPr="002D7C06" w:rsidRDefault="002D7C06" w:rsidP="002D7C06">
            <w:pPr>
              <w:jc w:val="center"/>
              <w:rPr>
                <w:rFonts w:ascii="Traditional Arabic" w:hAnsi="Traditional Arabic" w:cs="Farsi Simple Bold"/>
                <w:b/>
                <w:bCs/>
                <w:sz w:val="32"/>
                <w:szCs w:val="32"/>
                <w:rtl/>
              </w:rPr>
            </w:pPr>
            <w:r w:rsidRPr="002D7C06">
              <w:rPr>
                <w:rFonts w:ascii="Traditional Arabic" w:hAnsi="Traditional Arabic" w:cs="Farsi Simple Bold"/>
                <w:b/>
                <w:bCs/>
                <w:sz w:val="32"/>
                <w:szCs w:val="32"/>
                <w:rtl/>
              </w:rPr>
              <w:t>الجانب التطبيقي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المبحث الأول </w:t>
            </w:r>
            <w:proofErr w:type="spellStart"/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ماهية الصندوق </w:t>
            </w:r>
            <w:proofErr w:type="spellStart"/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الجهوي</w:t>
            </w:r>
            <w:proofErr w:type="spellEnd"/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للتعاون الفلاحي </w:t>
            </w:r>
            <w:proofErr w:type="spellStart"/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cr</w:t>
            </w:r>
            <w:proofErr w:type="spellEnd"/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val="fr-FR"/>
              </w:rPr>
              <w:t>ma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10-16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 w:rsidRPr="002D7C0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/>
              </w:rPr>
              <w:t xml:space="preserve">           </w:t>
            </w:r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المطلب الأول </w:t>
            </w:r>
            <w:proofErr w:type="spellStart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>:</w:t>
            </w:r>
            <w:proofErr w:type="spellEnd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 التعريف بالصندوق الجهوي للتعاون الفلاحي-وكالة مسيلة-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/>
              </w:rPr>
              <w:t>10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 w:rsidRPr="002D7C0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    </w:t>
            </w:r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المطلب الثاني </w:t>
            </w:r>
            <w:proofErr w:type="spellStart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>:</w:t>
            </w:r>
            <w:proofErr w:type="spellEnd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 اهداف ووظائف الصندوق الجهوي للتعاون الفلاحي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/>
              </w:rPr>
              <w:t>11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 w:rsidRPr="002D7C0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    </w:t>
            </w:r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المطلب الثالث </w:t>
            </w:r>
            <w:proofErr w:type="spellStart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>:</w:t>
            </w:r>
            <w:proofErr w:type="spellEnd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 الهيكل التنظيمي للصندوق الجهوي للتعاون الفلاحي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/>
              </w:rPr>
              <w:t>12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المبحث الثاني : الية سير عملية التامين الفلاحي 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/>
              </w:rPr>
              <w:t>17-27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 w:rsidRPr="002D7C0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/>
              </w:rPr>
              <w:t xml:space="preserve">         </w:t>
            </w:r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المطلب الاول </w:t>
            </w:r>
            <w:proofErr w:type="spellStart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>:</w:t>
            </w:r>
            <w:proofErr w:type="spellEnd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 تكوين عقد التامين 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/>
              </w:rPr>
              <w:t>17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 w:rsidRPr="002D7C0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   </w:t>
            </w:r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المطلب الثاني </w:t>
            </w:r>
            <w:proofErr w:type="spellStart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>:</w:t>
            </w:r>
            <w:proofErr w:type="spellEnd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 تسوية الاضرار 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/>
              </w:rPr>
              <w:t>21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 w:rsidRPr="002D7C0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/>
              </w:rPr>
              <w:t xml:space="preserve">         </w:t>
            </w:r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المطلب الثالث </w:t>
            </w:r>
            <w:proofErr w:type="spellStart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>:</w:t>
            </w:r>
            <w:proofErr w:type="spellEnd"/>
            <w:r w:rsidR="00016718" w:rsidRPr="002D7C0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  <w:t xml:space="preserve"> الاجراءات الخاصة بالتعويض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/>
              </w:rPr>
              <w:t>25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016718" w:rsidP="008F51AC">
            <w:pPr>
              <w:rPr>
                <w:rFonts w:ascii="Traditional Arabic" w:hAnsi="Traditional Arabic" w:cs="Farsi Simple Bold"/>
                <w:b/>
                <w:bCs/>
                <w:sz w:val="32"/>
                <w:szCs w:val="32"/>
                <w:rtl/>
                <w:lang w:val="fr-FR"/>
              </w:rPr>
            </w:pPr>
            <w:r w:rsidRPr="002D7C06">
              <w:rPr>
                <w:rFonts w:ascii="Traditional Arabic" w:hAnsi="Traditional Arabic" w:cs="Farsi Simple Bold"/>
                <w:b/>
                <w:bCs/>
                <w:sz w:val="32"/>
                <w:szCs w:val="32"/>
                <w:rtl/>
                <w:lang w:val="fr-FR"/>
              </w:rPr>
              <w:t>الخاتمة</w:t>
            </w:r>
          </w:p>
        </w:tc>
        <w:tc>
          <w:tcPr>
            <w:tcW w:w="1384" w:type="dxa"/>
          </w:tcPr>
          <w:p w:rsidR="00016718" w:rsidRPr="002D7C06" w:rsidRDefault="002D7C06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fr-FR"/>
              </w:rPr>
              <w:t>29</w:t>
            </w:r>
          </w:p>
        </w:tc>
      </w:tr>
      <w:tr w:rsidR="00016718" w:rsidRPr="002D7C06" w:rsidTr="002D7C06">
        <w:tc>
          <w:tcPr>
            <w:tcW w:w="7904" w:type="dxa"/>
          </w:tcPr>
          <w:p w:rsidR="00016718" w:rsidRPr="002D7C06" w:rsidRDefault="00016718" w:rsidP="008F51AC">
            <w:pPr>
              <w:rPr>
                <w:rFonts w:ascii="Traditional Arabic" w:hAnsi="Traditional Arabic" w:cs="Farsi Simple Bold"/>
                <w:b/>
                <w:bCs/>
                <w:sz w:val="32"/>
                <w:szCs w:val="32"/>
                <w:rtl/>
                <w:lang w:val="fr-FR"/>
              </w:rPr>
            </w:pPr>
            <w:r w:rsidRPr="002D7C06">
              <w:rPr>
                <w:rFonts w:ascii="Traditional Arabic" w:hAnsi="Traditional Arabic" w:cs="Farsi Simple Bold"/>
                <w:b/>
                <w:bCs/>
                <w:sz w:val="32"/>
                <w:szCs w:val="32"/>
                <w:rtl/>
                <w:lang w:val="fr-FR"/>
              </w:rPr>
              <w:t xml:space="preserve"> قائمة المصادر والمراجع</w:t>
            </w:r>
          </w:p>
        </w:tc>
        <w:tc>
          <w:tcPr>
            <w:tcW w:w="1384" w:type="dxa"/>
          </w:tcPr>
          <w:p w:rsidR="00016718" w:rsidRPr="002D7C06" w:rsidRDefault="00016718" w:rsidP="008F51A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</w:tbl>
    <w:p w:rsidR="006B21A8" w:rsidRPr="00016718" w:rsidRDefault="006B21A8" w:rsidP="00016718">
      <w:pPr>
        <w:rPr>
          <w:rFonts w:ascii="Traditional Arabic" w:hAnsi="Traditional Arabic" w:cs="Traditional Arabic"/>
        </w:rPr>
      </w:pPr>
    </w:p>
    <w:p w:rsidR="00016718" w:rsidRPr="00016718" w:rsidRDefault="00016718">
      <w:pPr>
        <w:rPr>
          <w:rFonts w:ascii="Traditional Arabic" w:hAnsi="Traditional Arabic" w:cs="Traditional Arabic"/>
        </w:rPr>
      </w:pPr>
    </w:p>
    <w:sectPr w:rsidR="00016718" w:rsidRPr="00016718" w:rsidSect="00A5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937E2"/>
    <w:rsid w:val="00016718"/>
    <w:rsid w:val="002D7C06"/>
    <w:rsid w:val="003937E2"/>
    <w:rsid w:val="006B21A8"/>
    <w:rsid w:val="00A56032"/>
    <w:rsid w:val="00EA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18"/>
    <w:pPr>
      <w:bidi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718"/>
    <w:pPr>
      <w:bidi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6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8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CEADB-18DC-4CB1-8C5B-C81D1928A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LA3OUINASOFT</dc:creator>
  <cp:keywords/>
  <dc:description/>
  <cp:lastModifiedBy>TAYEB</cp:lastModifiedBy>
  <cp:revision>5</cp:revision>
  <dcterms:created xsi:type="dcterms:W3CDTF">2007-06-29T11:29:00Z</dcterms:created>
  <dcterms:modified xsi:type="dcterms:W3CDTF">2016-05-18T09:03:00Z</dcterms:modified>
</cp:coreProperties>
</file>