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9A6" w:rsidRPr="00531540" w:rsidRDefault="006C59A6" w:rsidP="006C59A6">
      <w:pPr>
        <w:pStyle w:val="Sansinterligne"/>
        <w:rPr>
          <w:rFonts w:asciiTheme="majorBidi" w:hAnsiTheme="majorBidi" w:cstheme="majorBidi"/>
          <w:b/>
          <w:bCs/>
          <w:sz w:val="28"/>
          <w:szCs w:val="28"/>
        </w:rPr>
      </w:pPr>
      <w:r w:rsidRPr="00531540">
        <w:rPr>
          <w:rFonts w:asciiTheme="majorBidi" w:hAnsiTheme="majorBidi" w:cstheme="majorBidi"/>
          <w:b/>
          <w:bCs/>
          <w:sz w:val="28"/>
          <w:szCs w:val="28"/>
        </w:rPr>
        <w:t>Liste des abréviations</w:t>
      </w:r>
    </w:p>
    <w:p w:rsidR="00481A15" w:rsidRPr="0078384A" w:rsidRDefault="00481A15" w:rsidP="00481A15">
      <w:pPr>
        <w:rPr>
          <w:rFonts w:ascii="Cambria" w:eastAsia="Calibri" w:hAnsi="Cambria" w:cs="Times New Roman"/>
          <w:b/>
          <w:bCs/>
          <w:sz w:val="24"/>
          <w:szCs w:val="24"/>
          <w:lang w:bidi="ar-DZ"/>
        </w:rPr>
      </w:pP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Types </w:t>
      </w:r>
      <w:proofErr w:type="spellStart"/>
      <w:proofErr w:type="gram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biologiques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 :</w:t>
      </w:r>
      <w:proofErr w:type="gramEnd"/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Cha=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Chamaephyte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Pha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=</w:t>
      </w:r>
      <w:proofErr w:type="spellStart"/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Phanérophyte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Géo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=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Géophyte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Hé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=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Hémicryptophyte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Thé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=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Thérophyte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.</w:t>
      </w:r>
    </w:p>
    <w:p w:rsidR="00481A15" w:rsidRPr="009268A2" w:rsidRDefault="00481A15" w:rsidP="00481A15">
      <w:pPr>
        <w:rPr>
          <w:rFonts w:ascii="Times New Roman" w:eastAsia="Calibri" w:hAnsi="Times New Roman" w:cs="Times New Roman"/>
          <w:sz w:val="24"/>
          <w:szCs w:val="24"/>
        </w:rPr>
      </w:pP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Les divisions </w:t>
      </w:r>
      <w:proofErr w:type="spellStart"/>
      <w:proofErr w:type="gram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biogéographiques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 :</w:t>
      </w:r>
      <w:proofErr w:type="gramEnd"/>
    </w:p>
    <w:p w:rsidR="00481A15" w:rsidRPr="009268A2" w:rsidRDefault="00481A15" w:rsidP="008875DE">
      <w:pPr>
        <w:bidi w:val="0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b/>
          <w:sz w:val="24"/>
          <w:szCs w:val="24"/>
          <w:lang w:bidi="ar-DZ"/>
        </w:rPr>
        <w:t>K</w:t>
      </w:r>
      <w:r w:rsidR="008875DE" w:rsidRPr="008875DE">
        <w:rPr>
          <w:rFonts w:asciiTheme="majorBidi" w:hAnsiTheme="majorBidi" w:cstheme="majorBidi"/>
          <w:bCs/>
          <w:sz w:val="24"/>
          <w:szCs w:val="24"/>
          <w:lang w:bidi="ar-DZ"/>
        </w:rPr>
        <w:t>:</w:t>
      </w:r>
      <w:r w:rsidR="00531540">
        <w:rPr>
          <w:rFonts w:asciiTheme="majorBidi" w:hAnsiTheme="majorBidi" w:cstheme="majorBidi"/>
          <w:bCs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Kabyle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et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Numidien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(K1: Grande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Kabylie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, K2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:petite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Kabylie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, K3: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Numidie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(de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Philippeville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à la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frontière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tunisienne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).</w:t>
      </w:r>
    </w:p>
    <w:p w:rsidR="00481A15" w:rsidRPr="009268A2" w:rsidRDefault="00481A15" w:rsidP="009268A2">
      <w:pPr>
        <w:bidi w:val="0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b/>
          <w:sz w:val="24"/>
          <w:szCs w:val="24"/>
          <w:lang w:bidi="ar-DZ"/>
        </w:rPr>
        <w:t>A</w:t>
      </w: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:</w:t>
      </w:r>
      <w:r w:rsidR="00531540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algérois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(A1: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sous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littoral, A2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:sous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de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l'Atlas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tellien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).</w:t>
      </w: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b/>
          <w:sz w:val="24"/>
          <w:szCs w:val="24"/>
          <w:lang w:bidi="ar-DZ"/>
        </w:rPr>
        <w:t>C1</w:t>
      </w: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: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du 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tell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constantinois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bidi w:val="0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b/>
          <w:sz w:val="24"/>
          <w:szCs w:val="24"/>
          <w:lang w:bidi="ar-DZ"/>
        </w:rPr>
        <w:t>O</w:t>
      </w: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:</w:t>
      </w:r>
      <w:r w:rsidR="00531540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oranais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(O1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:sous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-secteur des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Sahels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littoraux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, O2:sous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des Plaines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littoraux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,  O3:sous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de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l'Atlas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tellien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).</w:t>
      </w:r>
    </w:p>
    <w:p w:rsidR="00481A15" w:rsidRPr="009268A2" w:rsidRDefault="00481A15" w:rsidP="009268A2">
      <w:pPr>
        <w:bidi w:val="0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b/>
          <w:sz w:val="24"/>
          <w:szCs w:val="24"/>
          <w:lang w:bidi="ar-DZ"/>
        </w:rPr>
        <w:t>H</w:t>
      </w: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: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des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Hauts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plateaux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(H1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:sous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des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Hauts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plateaux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algérois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et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oranais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,  H2:sous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des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Hauts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plateaux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constantinois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).</w:t>
      </w:r>
    </w:p>
    <w:p w:rsidR="00481A15" w:rsidRPr="009268A2" w:rsidRDefault="00481A15" w:rsidP="009268A2">
      <w:pPr>
        <w:bidi w:val="0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b/>
          <w:sz w:val="24"/>
          <w:szCs w:val="24"/>
          <w:lang w:bidi="ar-DZ"/>
        </w:rPr>
        <w:t>AS:</w:t>
      </w: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de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l'Atlas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saharien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(AS1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:sous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de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l'Atlas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saharien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oranais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, AS2:sous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de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l'Atlas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saharien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algérois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, AS3:sous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de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l'Atlas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saharien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constantinois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(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Aurès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compris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).</w:t>
      </w:r>
    </w:p>
    <w:p w:rsidR="00481A15" w:rsidRPr="009268A2" w:rsidRDefault="00481A15" w:rsidP="009268A2">
      <w:pPr>
        <w:bidi w:val="0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b/>
          <w:sz w:val="24"/>
          <w:szCs w:val="24"/>
          <w:lang w:bidi="ar-DZ"/>
        </w:rPr>
        <w:t>SS</w:t>
      </w: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: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du Sahara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septentrionale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(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Hd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:sous</w:t>
      </w:r>
      <w:proofErr w:type="spellEnd"/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du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Hodna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, SS1:sous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occidental du Sahara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septentrional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, SS2:sous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oriental du Sahara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septentrional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).</w:t>
      </w: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gramStart"/>
      <w:r w:rsidRPr="009268A2">
        <w:rPr>
          <w:rFonts w:ascii="Times New Roman" w:eastAsia="Calibri" w:hAnsi="Times New Roman" w:cs="Times New Roman"/>
          <w:b/>
          <w:sz w:val="24"/>
          <w:szCs w:val="24"/>
          <w:lang w:bidi="ar-DZ"/>
        </w:rPr>
        <w:t>SC </w:t>
      </w: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: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du Sahara Central.</w:t>
      </w: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b/>
          <w:sz w:val="24"/>
          <w:szCs w:val="24"/>
          <w:lang w:bidi="ar-DZ"/>
        </w:rPr>
        <w:t>SO</w:t>
      </w: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: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du Sahara Occidental.</w:t>
      </w: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b/>
          <w:sz w:val="24"/>
          <w:szCs w:val="24"/>
          <w:lang w:bidi="ar-DZ"/>
        </w:rPr>
        <w:t>SM</w:t>
      </w: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: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Secteur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du Sahara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Méridional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481A15">
      <w:pPr>
        <w:rPr>
          <w:rFonts w:ascii="Times New Roman" w:eastAsia="Calibri" w:hAnsi="Times New Roman" w:cs="Times New Roman"/>
          <w:sz w:val="24"/>
          <w:szCs w:val="24"/>
          <w:lang w:bidi="ar-DZ"/>
        </w:rPr>
      </w:pP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Appréciation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d'Abondance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 </w:t>
      </w: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AC, C, CC, 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CCC :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assez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commun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,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commun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,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très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commun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,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particulièrement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répondu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AR, R, RR, 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RRR :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assez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rare, rare,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très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rare,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rarissime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481A15">
      <w:pPr>
        <w:tabs>
          <w:tab w:val="left" w:pos="1791"/>
        </w:tabs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</w:pP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Aire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 de </w:t>
      </w:r>
      <w:proofErr w:type="spell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répartition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générale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 des </w:t>
      </w:r>
      <w:proofErr w:type="spell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espèces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.</w:t>
      </w:r>
      <w:proofErr w:type="gram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 Les </w:t>
      </w:r>
      <w:proofErr w:type="spell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principaux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 </w:t>
      </w:r>
      <w:proofErr w:type="gram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types</w:t>
      </w:r>
      <w:proofErr w:type="gram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d'aires</w:t>
      </w:r>
      <w:proofErr w:type="spellEnd"/>
    </w:p>
    <w:p w:rsidR="00481A15" w:rsidRPr="009268A2" w:rsidRDefault="00481A15" w:rsidP="009268A2">
      <w:pPr>
        <w:tabs>
          <w:tab w:val="left" w:pos="1791"/>
          <w:tab w:val="left" w:pos="2935"/>
        </w:tabs>
        <w:bidi w:val="0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bidi="ar-DZ"/>
        </w:rPr>
      </w:pPr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N.A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Nord -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Africain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.</w:t>
      </w:r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ab/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Ibéro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-</w:t>
      </w:r>
      <w:proofErr w:type="spellStart"/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Maur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Ibéro-Mauritanien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Méd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Méditerranéen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Sah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-</w:t>
      </w:r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Sind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Sahara-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Sindien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Atl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: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Atlantique</w:t>
      </w:r>
      <w:proofErr w:type="spellEnd"/>
      <w:proofErr w:type="gramEnd"/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Afr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Africain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Eur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Européen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.       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Euras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Eurasiatique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Cosmop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Cosmopolite.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End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Endémique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Cano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Canarien</w:t>
      </w:r>
      <w:proofErr w:type="spellEnd"/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Circum-</w:t>
      </w:r>
      <w:proofErr w:type="spellStart"/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Méd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Circum-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méditerranéen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Sub-</w:t>
      </w:r>
      <w:proofErr w:type="spellStart"/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Méd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Sub-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méditerranéen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Sub-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Cosmop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: Sub-cosmopolite.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Paléo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-</w:t>
      </w:r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Temp :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Paléo-tempérée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Toutes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  </w:t>
      </w:r>
      <w:proofErr w:type="spellStart"/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ces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abréviations</w:t>
      </w:r>
      <w:proofErr w:type="spellEnd"/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peuvent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  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être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précisées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comme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   suit: N.: Nord; S. :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Sud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; W.: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Ouest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;  Temp.: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Tempéré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;   Or.:   Oriental;  Oro.  :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Montagnard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;  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ainsi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</w:t>
      </w:r>
      <w:proofErr w:type="spellStart"/>
      <w:proofErr w:type="gram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que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 par</w:t>
      </w:r>
      <w:proofErr w:type="gram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 les  </w:t>
      </w:r>
      <w:proofErr w:type="spellStart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>préfixes</w:t>
      </w:r>
      <w:proofErr w:type="spellEnd"/>
      <w:r w:rsidRPr="009268A2">
        <w:rPr>
          <w:rFonts w:ascii="Times New Roman" w:eastAsia="Calibri" w:hAnsi="Times New Roman" w:cs="Times New Roman"/>
          <w:color w:val="000000"/>
          <w:sz w:val="24"/>
          <w:szCs w:val="24"/>
          <w:lang w:bidi="ar-DZ"/>
        </w:rPr>
        <w:t xml:space="preserve">  Circum  et  Sub.</w:t>
      </w:r>
    </w:p>
    <w:p w:rsidR="00481A15" w:rsidRPr="009268A2" w:rsidRDefault="00481A15" w:rsidP="00481A15">
      <w:pPr>
        <w:tabs>
          <w:tab w:val="left" w:pos="1791"/>
        </w:tabs>
        <w:rPr>
          <w:rFonts w:ascii="Times New Roman" w:eastAsia="Calibri" w:hAnsi="Times New Roman" w:cs="Times New Roman"/>
          <w:sz w:val="24"/>
          <w:szCs w:val="24"/>
          <w:lang w:bidi="ar-DZ"/>
        </w:rPr>
      </w:pP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Noms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>d'Auteurs</w:t>
      </w:r>
      <w:proofErr w:type="spellEnd"/>
      <w:r w:rsidRPr="009268A2">
        <w:rPr>
          <w:rFonts w:ascii="Times New Roman" w:eastAsia="Calibri" w:hAnsi="Times New Roman" w:cs="Times New Roman"/>
          <w:b/>
          <w:bCs/>
          <w:sz w:val="24"/>
          <w:szCs w:val="24"/>
          <w:lang w:bidi="ar-DZ"/>
        </w:rPr>
        <w:t xml:space="preserve"> 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Bal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 :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Balansa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B.ou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Batt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. :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Battandier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Boiss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: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Boissier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B. et R .</w:t>
      </w:r>
      <w:proofErr w:type="spellStart"/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ou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Boiss</w:t>
      </w:r>
      <w:proofErr w:type="spellEnd"/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. 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et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Reut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. :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Boissier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et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Reuter.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Desf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: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Desfontaines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9268A2">
      <w:pPr>
        <w:tabs>
          <w:tab w:val="left" w:pos="1791"/>
        </w:tabs>
        <w:bidi w:val="0"/>
        <w:rPr>
          <w:rFonts w:ascii="Times New Roman" w:eastAsia="Calibri" w:hAnsi="Times New Roman" w:cs="Times New Roman"/>
          <w:sz w:val="24"/>
          <w:szCs w:val="24"/>
          <w:lang w:val="de-DE" w:bidi="ar-DZ"/>
        </w:rPr>
      </w:pPr>
      <w:r w:rsidRPr="009268A2">
        <w:rPr>
          <w:rFonts w:ascii="Times New Roman" w:eastAsia="Calibri" w:hAnsi="Times New Roman" w:cs="Times New Roman"/>
          <w:sz w:val="24"/>
          <w:szCs w:val="24"/>
          <w:lang w:val="de-DE" w:bidi="ar-DZ"/>
        </w:rPr>
        <w:t>M. : Maire.</w:t>
      </w:r>
    </w:p>
    <w:p w:rsidR="00481A15" w:rsidRPr="009151B3" w:rsidRDefault="00481A15" w:rsidP="00481A15">
      <w:pPr>
        <w:jc w:val="right"/>
        <w:rPr>
          <w:rFonts w:ascii="Times New Roman" w:eastAsia="Calibri" w:hAnsi="Times New Roman" w:cs="Times New Roman"/>
          <w:color w:val="000000"/>
          <w:sz w:val="24"/>
          <w:szCs w:val="24"/>
          <w:lang w:val="fr-BE"/>
        </w:rPr>
      </w:pPr>
      <w:r w:rsidRPr="009151B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fr-BE"/>
        </w:rPr>
        <w:lastRenderedPageBreak/>
        <w:t>La nouvelle  nomenclature pour les familles</w:t>
      </w:r>
    </w:p>
    <w:p w:rsidR="00481A15" w:rsidRPr="009268A2" w:rsidRDefault="00481A15" w:rsidP="00481A15">
      <w:pPr>
        <w:tabs>
          <w:tab w:val="left" w:pos="1791"/>
        </w:tabs>
        <w:bidi w:val="0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sz w:val="24"/>
          <w:szCs w:val="24"/>
        </w:rPr>
        <w:t>Abiétacées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</w:rPr>
        <w:t xml:space="preserve"> :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</w:rPr>
        <w:t>Pinacées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</w:rPr>
        <w:t>.</w:t>
      </w:r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</w:p>
    <w:p w:rsidR="00481A15" w:rsidRPr="009268A2" w:rsidRDefault="00481A15" w:rsidP="00481A15">
      <w:pPr>
        <w:tabs>
          <w:tab w:val="left" w:pos="1791"/>
          <w:tab w:val="left" w:pos="3195"/>
        </w:tabs>
        <w:bidi w:val="0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Astéracées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= les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composées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</w:p>
    <w:p w:rsidR="00481A15" w:rsidRPr="009268A2" w:rsidRDefault="00481A15" w:rsidP="00481A15">
      <w:pPr>
        <w:tabs>
          <w:tab w:val="left" w:pos="1791"/>
        </w:tabs>
        <w:bidi w:val="0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Apiacées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= les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ombellifères</w:t>
      </w:r>
      <w:proofErr w:type="spellEnd"/>
    </w:p>
    <w:p w:rsidR="00481A15" w:rsidRPr="009268A2" w:rsidRDefault="00481A15" w:rsidP="00481A15">
      <w:pPr>
        <w:tabs>
          <w:tab w:val="left" w:pos="1791"/>
        </w:tabs>
        <w:bidi w:val="0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Brassicacées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= les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crucifères</w:t>
      </w:r>
      <w:proofErr w:type="spellEnd"/>
    </w:p>
    <w:p w:rsidR="00481A15" w:rsidRPr="009268A2" w:rsidRDefault="00481A15" w:rsidP="00481A15">
      <w:pPr>
        <w:tabs>
          <w:tab w:val="left" w:pos="1791"/>
        </w:tabs>
        <w:bidi w:val="0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Lamiacées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= les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labiées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481A15" w:rsidRPr="009268A2" w:rsidRDefault="00481A15" w:rsidP="00481A15">
      <w:pPr>
        <w:bidi w:val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proofErr w:type="gramStart"/>
      <w:r w:rsidRPr="009268A2">
        <w:rPr>
          <w:rFonts w:ascii="Times New Roman" w:eastAsia="Calibri" w:hAnsi="Times New Roman" w:cs="Times New Roman"/>
          <w:sz w:val="24"/>
          <w:szCs w:val="24"/>
        </w:rPr>
        <w:t>Poacées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</w:rPr>
        <w:t xml:space="preserve"> :</w:t>
      </w:r>
      <w:proofErr w:type="gramEnd"/>
      <w:r w:rsidRPr="009268A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9268A2">
        <w:rPr>
          <w:rFonts w:ascii="Times New Roman" w:eastAsia="Calibri" w:hAnsi="Times New Roman" w:cs="Times New Roman"/>
          <w:sz w:val="24"/>
          <w:szCs w:val="24"/>
        </w:rPr>
        <w:t>Graminées</w:t>
      </w:r>
      <w:proofErr w:type="spellEnd"/>
      <w:r w:rsidRPr="009268A2">
        <w:rPr>
          <w:rFonts w:ascii="Times New Roman" w:eastAsia="Calibri" w:hAnsi="Times New Roman" w:cs="Times New Roman"/>
          <w:sz w:val="24"/>
          <w:szCs w:val="24"/>
        </w:rPr>
        <w:t>.</w:t>
      </w:r>
    </w:p>
    <w:p w:rsidR="00481A15" w:rsidRPr="0078384A" w:rsidRDefault="00481A15" w:rsidP="00481A15">
      <w:pPr>
        <w:jc w:val="both"/>
        <w:rPr>
          <w:rFonts w:ascii="Cambria" w:eastAsia="Calibri" w:hAnsi="Cambria" w:cs="Times New Roman"/>
          <w:sz w:val="24"/>
          <w:szCs w:val="24"/>
        </w:rPr>
      </w:pPr>
    </w:p>
    <w:p w:rsidR="00481A15" w:rsidRDefault="00481A15" w:rsidP="00481A15">
      <w:pPr>
        <w:tabs>
          <w:tab w:val="left" w:leader="dot" w:pos="9072"/>
        </w:tabs>
        <w:jc w:val="center"/>
        <w:rPr>
          <w:rFonts w:ascii="Cambria" w:eastAsia="Calibri" w:hAnsi="Cambria" w:cs="Times New Roman"/>
          <w:b/>
          <w:u w:val="single"/>
        </w:rPr>
      </w:pPr>
    </w:p>
    <w:p w:rsidR="00D947A8" w:rsidRDefault="00D947A8" w:rsidP="00481A15">
      <w:pPr>
        <w:bidi w:val="0"/>
        <w:jc w:val="both"/>
        <w:rPr>
          <w:rFonts w:ascii="Cambria" w:hAnsi="Cambria" w:cs="Times New Roman"/>
          <w:b/>
          <w:bCs/>
          <w:sz w:val="24"/>
          <w:szCs w:val="24"/>
          <w:lang w:bidi="ar-DZ"/>
        </w:rPr>
      </w:pPr>
    </w:p>
    <w:p w:rsidR="008331EE" w:rsidRPr="0078384A" w:rsidRDefault="008331EE" w:rsidP="008331EE">
      <w:pPr>
        <w:tabs>
          <w:tab w:val="left" w:pos="1791"/>
        </w:tabs>
        <w:jc w:val="right"/>
        <w:rPr>
          <w:rFonts w:ascii="Cambria" w:hAnsi="Cambria" w:cs="Times New Roman"/>
          <w:color w:val="000000"/>
          <w:sz w:val="24"/>
          <w:szCs w:val="24"/>
          <w:lang w:bidi="ar-DZ"/>
        </w:rPr>
      </w:pPr>
    </w:p>
    <w:p w:rsidR="008331EE" w:rsidRPr="008331EE" w:rsidRDefault="008331EE" w:rsidP="008331EE">
      <w:pPr>
        <w:pStyle w:val="Sansinterligne"/>
        <w:jc w:val="center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</w:p>
    <w:p w:rsidR="006C59A6" w:rsidRPr="00080F1D" w:rsidRDefault="006C59A6" w:rsidP="006C59A6">
      <w:pPr>
        <w:pStyle w:val="Sansinterligne"/>
        <w:rPr>
          <w:rFonts w:asciiTheme="majorBidi" w:hAnsiTheme="majorBidi" w:cstheme="majorBidi"/>
          <w:sz w:val="24"/>
          <w:szCs w:val="24"/>
        </w:rPr>
      </w:pPr>
    </w:p>
    <w:p w:rsidR="006C59A6" w:rsidRPr="00080F1D" w:rsidRDefault="006C59A6" w:rsidP="006C59A6">
      <w:pPr>
        <w:pStyle w:val="Sansinterligne"/>
        <w:rPr>
          <w:rFonts w:asciiTheme="majorBidi" w:hAnsiTheme="majorBidi" w:cstheme="majorBidi"/>
          <w:sz w:val="24"/>
          <w:szCs w:val="24"/>
        </w:rPr>
      </w:pPr>
    </w:p>
    <w:p w:rsidR="006C59A6" w:rsidRDefault="006C59A6" w:rsidP="006C59A6">
      <w:pPr>
        <w:tabs>
          <w:tab w:val="left" w:pos="1737"/>
        </w:tabs>
        <w:jc w:val="right"/>
        <w:rPr>
          <w:rFonts w:asciiTheme="majorBidi" w:hAnsiTheme="majorBidi" w:cstheme="majorBidi"/>
          <w:lang w:val="fr-FR"/>
        </w:rPr>
      </w:pPr>
    </w:p>
    <w:p w:rsidR="00E67693" w:rsidRDefault="00E67693"/>
    <w:sectPr w:rsidR="00E67693" w:rsidSect="00E67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6C59A6"/>
    <w:rsid w:val="00216D38"/>
    <w:rsid w:val="0029729D"/>
    <w:rsid w:val="002A0880"/>
    <w:rsid w:val="003739FC"/>
    <w:rsid w:val="00481A15"/>
    <w:rsid w:val="00531540"/>
    <w:rsid w:val="006C59A6"/>
    <w:rsid w:val="00760281"/>
    <w:rsid w:val="007D6C3E"/>
    <w:rsid w:val="00812844"/>
    <w:rsid w:val="008331EE"/>
    <w:rsid w:val="008875DE"/>
    <w:rsid w:val="009151B3"/>
    <w:rsid w:val="009268A2"/>
    <w:rsid w:val="00A23F84"/>
    <w:rsid w:val="00A57B35"/>
    <w:rsid w:val="00AA11BC"/>
    <w:rsid w:val="00B03B5D"/>
    <w:rsid w:val="00B23357"/>
    <w:rsid w:val="00C022B0"/>
    <w:rsid w:val="00CA142E"/>
    <w:rsid w:val="00D947A8"/>
    <w:rsid w:val="00E608C1"/>
    <w:rsid w:val="00E67693"/>
    <w:rsid w:val="00F424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59A6"/>
    <w:pPr>
      <w:bidi/>
    </w:pPr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B03B5D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B03B5D"/>
    <w:pPr>
      <w:bidi w:val="0"/>
      <w:ind w:left="720"/>
      <w:contextualSpacing/>
    </w:pPr>
    <w:rPr>
      <w:lang w:val="fr-FR"/>
    </w:rPr>
  </w:style>
  <w:style w:type="paragraph" w:customStyle="1" w:styleId="Style1">
    <w:name w:val="Style1"/>
    <w:basedOn w:val="Normal"/>
    <w:link w:val="Style1Car"/>
    <w:qFormat/>
    <w:rsid w:val="00B03B5D"/>
    <w:pPr>
      <w:bidi w:val="0"/>
      <w:spacing w:line="360" w:lineRule="auto"/>
      <w:ind w:firstLine="567"/>
      <w:jc w:val="both"/>
    </w:pPr>
    <w:rPr>
      <w:rFonts w:asciiTheme="majorBidi" w:hAnsiTheme="majorBidi" w:cstheme="majorBidi"/>
      <w:sz w:val="24"/>
      <w:szCs w:val="24"/>
      <w:lang w:val="fr-FR"/>
    </w:rPr>
  </w:style>
  <w:style w:type="character" w:customStyle="1" w:styleId="Style1Car">
    <w:name w:val="Style1 Car"/>
    <w:basedOn w:val="Policepardfaut"/>
    <w:link w:val="Style1"/>
    <w:rsid w:val="00B03B5D"/>
    <w:rPr>
      <w:rFonts w:asciiTheme="majorBidi" w:hAnsiTheme="majorBidi" w:cstheme="majorBidi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C59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C59A6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Nuances de gri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356</Words>
  <Characters>1964</Characters>
  <Application>Microsoft Office Word</Application>
  <DocSecurity>0</DocSecurity>
  <Lines>16</Lines>
  <Paragraphs>4</Paragraphs>
  <ScaleCrop>false</ScaleCrop>
  <Company/>
  <LinksUpToDate>false</LinksUpToDate>
  <CharactersWithSpaces>2316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MAISON XP</dc:creator>
  <cp:lastModifiedBy>MAISON XP</cp:lastModifiedBy>
  <cp:revision>102</cp:revision>
  <dcterms:created xsi:type="dcterms:W3CDTF">2018-06-09T17:52:00Z</dcterms:created>
  <dcterms:modified xsi:type="dcterms:W3CDTF">2018-06-26T10:24:00Z</dcterms:modified>
</cp:coreProperties>
</file>