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F0E" w:rsidRPr="000D2F0E" w:rsidRDefault="000D2F0E" w:rsidP="000D2F0E">
      <w:pPr>
        <w:pStyle w:val="Default"/>
        <w:numPr>
          <w:ilvl w:val="0"/>
          <w:numId w:val="1"/>
        </w:numPr>
        <w:spacing w:line="360" w:lineRule="auto"/>
        <w:ind w:left="-284" w:right="-341" w:firstLine="142"/>
        <w:jc w:val="both"/>
        <w:rPr>
          <w:rFonts w:asciiTheme="majorBidi" w:hAnsiTheme="majorBidi" w:cstheme="majorBidi"/>
          <w:lang w:val="fr-FR"/>
        </w:rPr>
      </w:pPr>
      <w:r w:rsidRPr="00BD4E92">
        <w:rPr>
          <w:rFonts w:asciiTheme="majorBidi" w:hAnsiTheme="majorBidi" w:cstheme="majorBidi"/>
          <w:color w:val="7030A0"/>
          <w:lang w:val="fr-FR"/>
        </w:rPr>
        <w:t>CHAPITRE</w:t>
      </w:r>
      <w:r w:rsidRPr="00BD4E92">
        <w:rPr>
          <w:rFonts w:asciiTheme="majorBidi" w:hAnsiTheme="majorBidi" w:cstheme="majorBidi"/>
          <w:b/>
          <w:bCs/>
          <w:lang w:val="fr-FR"/>
        </w:rPr>
        <w:t xml:space="preserve"> </w:t>
      </w:r>
      <w:r w:rsidRPr="00BD4E92">
        <w:rPr>
          <w:rFonts w:asciiTheme="majorBidi" w:hAnsiTheme="majorBidi" w:cstheme="majorBidi"/>
          <w:b/>
          <w:bCs/>
          <w:color w:val="7030A0"/>
          <w:lang w:val="fr-FR"/>
        </w:rPr>
        <w:t>III</w:t>
      </w:r>
      <w:r w:rsidRPr="00BD4E92">
        <w:rPr>
          <w:rFonts w:asciiTheme="majorBidi" w:hAnsiTheme="majorBidi" w:cstheme="majorBidi"/>
          <w:color w:val="7030A0"/>
          <w:lang w:val="fr-FR"/>
        </w:rPr>
        <w:t>:</w:t>
      </w:r>
      <w:r w:rsidRPr="000D2F0E">
        <w:rPr>
          <w:rFonts w:asciiTheme="majorBidi" w:hAnsiTheme="majorBidi" w:cstheme="majorBidi"/>
          <w:i/>
          <w:iCs/>
          <w:color w:val="7030A0"/>
          <w:lang w:val="fr-FR"/>
        </w:rPr>
        <w:t xml:space="preserve"> </w:t>
      </w:r>
      <w:r w:rsidRPr="000D2F0E">
        <w:rPr>
          <w:rFonts w:asciiTheme="majorBidi" w:hAnsiTheme="majorBidi" w:cstheme="majorBidi"/>
          <w:b/>
          <w:bCs/>
          <w:lang w:val="fr-FR"/>
        </w:rPr>
        <w:t>LES PROCEDES DE TRAITEMENT DES REJETS TEXTILES</w:t>
      </w:r>
    </w:p>
    <w:p w:rsidR="000D2F0E" w:rsidRPr="000D2F0E" w:rsidRDefault="000D2F0E" w:rsidP="000D2F0E">
      <w:pPr>
        <w:pStyle w:val="Default"/>
        <w:spacing w:line="360" w:lineRule="auto"/>
        <w:jc w:val="both"/>
        <w:rPr>
          <w:rFonts w:asciiTheme="majorBidi" w:hAnsiTheme="majorBidi" w:cstheme="majorBidi"/>
          <w:b/>
          <w:bCs/>
          <w:lang w:val="fr-FR"/>
        </w:rPr>
      </w:pP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b/>
          <w:bCs/>
          <w:lang w:val="fr-FR"/>
        </w:rPr>
        <w:t xml:space="preserve">III.1. Matériels </w:t>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lang w:val="fr-FR"/>
        </w:rPr>
        <w:t xml:space="preserve">III.1. </w:t>
      </w:r>
      <w:r w:rsidR="00882E51">
        <w:rPr>
          <w:rFonts w:asciiTheme="majorBidi" w:hAnsiTheme="majorBidi" w:cstheme="majorBidi"/>
          <w:b/>
          <w:bCs/>
          <w:sz w:val="24"/>
          <w:szCs w:val="24"/>
          <w:lang w:val="fr-FR"/>
        </w:rPr>
        <w:t xml:space="preserve">1. </w:t>
      </w:r>
      <w:r w:rsidRPr="000D2F0E">
        <w:rPr>
          <w:rFonts w:asciiTheme="majorBidi" w:hAnsiTheme="majorBidi" w:cstheme="majorBidi"/>
          <w:b/>
          <w:bCs/>
          <w:sz w:val="24"/>
          <w:szCs w:val="24"/>
          <w:lang w:val="fr-FR"/>
        </w:rPr>
        <w:t>Présentation de colorant utilisé</w:t>
      </w:r>
    </w:p>
    <w:p w:rsidR="000D2F0E" w:rsidRPr="005815D9" w:rsidRDefault="000D2F0E" w:rsidP="005815D9">
      <w:pPr>
        <w:shd w:val="clear" w:color="auto" w:fill="FFFFFF"/>
        <w:bidi w:val="0"/>
        <w:spacing w:after="141" w:line="360" w:lineRule="auto"/>
        <w:jc w:val="both"/>
        <w:rPr>
          <w:rFonts w:asciiTheme="majorBidi" w:hAnsiTheme="majorBidi" w:cstheme="majorBidi"/>
          <w:b/>
          <w:bCs/>
          <w:sz w:val="24"/>
          <w:szCs w:val="24"/>
          <w:lang w:val="fr-FR"/>
        </w:rPr>
      </w:pPr>
      <w:r w:rsidRPr="000D2F0E">
        <w:rPr>
          <w:rFonts w:asciiTheme="majorBidi" w:hAnsiTheme="majorBidi" w:cstheme="majorBidi"/>
          <w:sz w:val="24"/>
          <w:szCs w:val="24"/>
          <w:lang w:val="fr-FR"/>
        </w:rPr>
        <w:t xml:space="preserve">       Le choix de colorant étudié ''</w:t>
      </w:r>
      <w:proofErr w:type="spellStart"/>
      <w:r w:rsidRPr="000D2F0E">
        <w:rPr>
          <w:rFonts w:asciiTheme="majorBidi" w:hAnsiTheme="majorBidi" w:cstheme="majorBidi"/>
          <w:sz w:val="24"/>
          <w:szCs w:val="24"/>
          <w:lang w:val="fr-FR"/>
        </w:rPr>
        <w:t>BP''répond</w:t>
      </w:r>
      <w:proofErr w:type="spellEnd"/>
      <w:r w:rsidRPr="000D2F0E">
        <w:rPr>
          <w:rFonts w:asciiTheme="majorBidi" w:hAnsiTheme="majorBidi" w:cstheme="majorBidi"/>
          <w:sz w:val="24"/>
          <w:szCs w:val="24"/>
          <w:lang w:val="fr-FR"/>
        </w:rPr>
        <w:t xml:space="preserve"> aux critères suivants : leur solubilité élevée dans l’eau, l’analyse simple et rapide par spectrophotométrie dans le visible, le colorant ont été choisi différemment au point de vue structure. Le BP cationique et. Le BP est une molécule organique appartenant à la famille des </w:t>
      </w:r>
      <w:proofErr w:type="gramStart"/>
      <w:r w:rsidRPr="000D2F0E">
        <w:rPr>
          <w:rFonts w:asciiTheme="majorBidi" w:hAnsiTheme="majorBidi" w:cstheme="majorBidi"/>
          <w:sz w:val="24"/>
          <w:szCs w:val="24"/>
          <w:lang w:val="fr-FR"/>
        </w:rPr>
        <w:t xml:space="preserve">Xanthines </w:t>
      </w:r>
      <w:r w:rsidR="005815D9">
        <w:rPr>
          <w:rFonts w:asciiTheme="majorBidi" w:hAnsiTheme="majorBidi" w:cstheme="majorBidi"/>
          <w:b/>
          <w:bCs/>
          <w:sz w:val="24"/>
          <w:szCs w:val="24"/>
          <w:lang w:val="fr-FR"/>
        </w:rPr>
        <w:t xml:space="preserve"> ,</w:t>
      </w:r>
      <w:r w:rsidRPr="000D2F0E">
        <w:rPr>
          <w:rFonts w:asciiTheme="majorBidi" w:eastAsia="Times New Roman" w:hAnsiTheme="majorBidi" w:cstheme="majorBidi"/>
          <w:color w:val="000000" w:themeColor="text1"/>
          <w:sz w:val="24"/>
          <w:szCs w:val="24"/>
          <w:lang w:val="fr-FR"/>
        </w:rPr>
        <w:t>Le</w:t>
      </w:r>
      <w:proofErr w:type="gramEnd"/>
      <w:r w:rsidRPr="000D2F0E">
        <w:rPr>
          <w:rFonts w:asciiTheme="majorBidi" w:eastAsia="Times New Roman" w:hAnsiTheme="majorBidi" w:cstheme="majorBidi"/>
          <w:color w:val="000000" w:themeColor="text1"/>
          <w:sz w:val="24"/>
          <w:szCs w:val="24"/>
          <w:lang w:val="fr-FR"/>
        </w:rPr>
        <w:t xml:space="preserve"> Disperse Blue 56 est également appelé bleu dispersé E-4R, la concentration est de 150%. Il est bon colorant pour les fibres, en particulier le </w:t>
      </w:r>
      <w:proofErr w:type="spellStart"/>
      <w:r w:rsidRPr="000D2F0E">
        <w:rPr>
          <w:rFonts w:asciiTheme="majorBidi" w:eastAsia="Times New Roman" w:hAnsiTheme="majorBidi" w:cstheme="majorBidi"/>
          <w:color w:val="000000" w:themeColor="text1"/>
          <w:sz w:val="24"/>
          <w:szCs w:val="24"/>
          <w:lang w:val="fr-FR"/>
        </w:rPr>
        <w:t>terylene</w:t>
      </w:r>
      <w:proofErr w:type="spellEnd"/>
      <w:r w:rsidRPr="000D2F0E">
        <w:rPr>
          <w:rFonts w:asciiTheme="majorBidi" w:eastAsia="Times New Roman" w:hAnsiTheme="majorBidi" w:cstheme="majorBidi"/>
          <w:color w:val="000000" w:themeColor="text1"/>
          <w:sz w:val="24"/>
          <w:szCs w:val="24"/>
          <w:lang w:val="fr-FR"/>
        </w:rPr>
        <w:t>.</w:t>
      </w:r>
    </w:p>
    <w:p w:rsidR="000D2F0E" w:rsidRPr="000D2F0E" w:rsidRDefault="00D5725C" w:rsidP="000D2F0E">
      <w:pPr>
        <w:shd w:val="clear" w:color="auto" w:fill="FFFFFF"/>
        <w:bidi w:val="0"/>
        <w:spacing w:after="141" w:line="360" w:lineRule="auto"/>
        <w:jc w:val="both"/>
        <w:rPr>
          <w:rFonts w:asciiTheme="majorBidi" w:eastAsia="Times New Roman" w:hAnsiTheme="majorBidi" w:cstheme="majorBidi"/>
          <w:color w:val="000000" w:themeColor="text1"/>
          <w:sz w:val="24"/>
          <w:szCs w:val="24"/>
          <w:lang w:val="fr-FR"/>
        </w:rPr>
      </w:pPr>
      <w:r w:rsidRPr="00D5725C">
        <w:rPr>
          <w:rFonts w:asciiTheme="majorBidi" w:eastAsia="Times New Roman" w:hAnsiTheme="majorBidi" w:cstheme="majorBidi"/>
          <w:color w:val="000000" w:themeColor="text1"/>
          <w:sz w:val="24"/>
          <w:szCs w:val="24"/>
          <w:lang w:val="fr-FR"/>
        </w:rPr>
        <w:t xml:space="preserve"> </w:t>
      </w:r>
      <w:r>
        <w:rPr>
          <w:rFonts w:asciiTheme="majorBidi" w:eastAsia="Times New Roman" w:hAnsiTheme="majorBidi" w:cstheme="majorBidi"/>
          <w:color w:val="000000" w:themeColor="text1"/>
          <w:sz w:val="24"/>
          <w:szCs w:val="24"/>
          <w:lang w:val="fr-FR"/>
        </w:rPr>
        <w:t xml:space="preserve">                  </w:t>
      </w:r>
      <w:r w:rsidR="00AC47AC" w:rsidRPr="00AC47AC">
        <w:rPr>
          <w:rFonts w:asciiTheme="majorBidi" w:eastAsia="Times New Roman" w:hAnsiTheme="majorBidi" w:cstheme="majorBidi"/>
          <w:color w:val="000000" w:themeColor="text1"/>
          <w:sz w:val="24"/>
          <w:szCs w:val="24"/>
          <w:lang w:val="fr-FR"/>
        </w:rPr>
        <w:t xml:space="preserve"> </w:t>
      </w:r>
      <w:r w:rsidR="00AC47AC">
        <w:rPr>
          <w:rFonts w:asciiTheme="majorBidi" w:eastAsia="Times New Roman" w:hAnsiTheme="majorBidi" w:cstheme="majorBidi"/>
          <w:color w:val="000000" w:themeColor="text1"/>
          <w:sz w:val="24"/>
          <w:szCs w:val="24"/>
          <w:lang w:val="fr-FR"/>
        </w:rPr>
        <w:t xml:space="preserve"> </w:t>
      </w:r>
      <w:r w:rsidR="000D2F0E" w:rsidRPr="000D2F0E">
        <w:rPr>
          <w:rFonts w:asciiTheme="majorBidi" w:eastAsia="Times New Roman" w:hAnsiTheme="majorBidi" w:cstheme="majorBidi"/>
          <w:noProof/>
          <w:color w:val="000000" w:themeColor="text1"/>
          <w:sz w:val="24"/>
          <w:szCs w:val="24"/>
        </w:rPr>
        <w:drawing>
          <wp:inline distT="0" distB="0" distL="0" distR="0">
            <wp:extent cx="812677" cy="812677"/>
            <wp:effectExtent l="190500" t="152400" r="177923" b="139823"/>
            <wp:docPr id="3" name="Image 5" descr="C:\Users\somia\Picture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omia\Pictures\untitled.jpg"/>
                    <pic:cNvPicPr>
                      <a:picLocks noChangeAspect="1" noChangeArrowheads="1"/>
                    </pic:cNvPicPr>
                  </pic:nvPicPr>
                  <pic:blipFill>
                    <a:blip r:embed="rId8" cstate="print"/>
                    <a:srcRect/>
                    <a:stretch>
                      <a:fillRect/>
                    </a:stretch>
                  </pic:blipFill>
                  <pic:spPr bwMode="auto">
                    <a:xfrm>
                      <a:off x="0" y="0"/>
                      <a:ext cx="817096" cy="817096"/>
                    </a:xfrm>
                    <a:prstGeom prst="rect">
                      <a:avLst/>
                    </a:prstGeom>
                    <a:ln>
                      <a:noFill/>
                    </a:ln>
                    <a:effectLst>
                      <a:outerShdw blurRad="190500" algn="tl" rotWithShape="0">
                        <a:srgbClr val="000000">
                          <a:alpha val="70000"/>
                        </a:srgbClr>
                      </a:outerShdw>
                    </a:effectLst>
                  </pic:spPr>
                </pic:pic>
              </a:graphicData>
            </a:graphic>
          </wp:inline>
        </w:drawing>
      </w:r>
      <w:r w:rsidR="000D2F0E" w:rsidRPr="000D2F0E">
        <w:rPr>
          <w:rFonts w:asciiTheme="majorBidi" w:eastAsia="Times New Roman" w:hAnsiTheme="majorBidi" w:cstheme="majorBidi"/>
          <w:color w:val="000000" w:themeColor="text1"/>
          <w:sz w:val="24"/>
          <w:szCs w:val="24"/>
          <w:lang w:val="fr-FR"/>
        </w:rPr>
        <w:t xml:space="preserve">      </w:t>
      </w:r>
      <w:r w:rsidR="000D2F0E" w:rsidRPr="000D2F0E">
        <w:rPr>
          <w:rFonts w:asciiTheme="majorBidi" w:eastAsia="Times New Roman" w:hAnsiTheme="majorBidi" w:cstheme="majorBidi"/>
          <w:noProof/>
          <w:color w:val="000000" w:themeColor="text1"/>
          <w:sz w:val="24"/>
          <w:szCs w:val="24"/>
        </w:rPr>
        <w:drawing>
          <wp:inline distT="0" distB="0" distL="0" distR="0">
            <wp:extent cx="1238805" cy="837055"/>
            <wp:effectExtent l="190500" t="152400" r="170895" b="134495"/>
            <wp:docPr id="25" name="Image 6" descr="C:\Users\somia\Pictures\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omia\Pictures\untitled.png"/>
                    <pic:cNvPicPr>
                      <a:picLocks noChangeAspect="1" noChangeArrowheads="1"/>
                    </pic:cNvPicPr>
                  </pic:nvPicPr>
                  <pic:blipFill>
                    <a:blip r:embed="rId9" cstate="print"/>
                    <a:srcRect/>
                    <a:stretch>
                      <a:fillRect/>
                    </a:stretch>
                  </pic:blipFill>
                  <pic:spPr bwMode="auto">
                    <a:xfrm>
                      <a:off x="0" y="0"/>
                      <a:ext cx="1243679" cy="840348"/>
                    </a:xfrm>
                    <a:prstGeom prst="rect">
                      <a:avLst/>
                    </a:prstGeom>
                    <a:ln>
                      <a:noFill/>
                    </a:ln>
                    <a:effectLst>
                      <a:outerShdw blurRad="190500" algn="tl" rotWithShape="0">
                        <a:srgbClr val="000000">
                          <a:alpha val="70000"/>
                        </a:srgbClr>
                      </a:outerShdw>
                    </a:effectLst>
                  </pic:spPr>
                </pic:pic>
              </a:graphicData>
            </a:graphic>
          </wp:inline>
        </w:drawing>
      </w:r>
      <w:r w:rsidR="000D2F0E" w:rsidRPr="000D2F0E">
        <w:rPr>
          <w:rFonts w:asciiTheme="majorBidi" w:eastAsia="Times New Roman" w:hAnsiTheme="majorBidi" w:cstheme="majorBidi"/>
          <w:color w:val="000000" w:themeColor="text1"/>
          <w:sz w:val="24"/>
          <w:szCs w:val="24"/>
          <w:lang w:val="fr-FR"/>
        </w:rPr>
        <w:t xml:space="preserve">                 </w:t>
      </w:r>
    </w:p>
    <w:p w:rsidR="000D2F0E" w:rsidRPr="000D2F0E" w:rsidRDefault="000D2F0E" w:rsidP="000D2F0E">
      <w:pPr>
        <w:shd w:val="clear" w:color="auto" w:fill="FFFFFF"/>
        <w:bidi w:val="0"/>
        <w:spacing w:after="141"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b/>
          <w:bCs/>
          <w:color w:val="333333"/>
          <w:sz w:val="24"/>
          <w:szCs w:val="24"/>
          <w:lang w:val="fr-FR"/>
        </w:rPr>
        <w:t xml:space="preserve">Figure </w:t>
      </w:r>
      <w:r w:rsidRPr="000D2F0E">
        <w:rPr>
          <w:rFonts w:asciiTheme="majorBidi" w:hAnsiTheme="majorBidi" w:cstheme="majorBidi"/>
          <w:b/>
          <w:bCs/>
          <w:color w:val="000000" w:themeColor="text1"/>
          <w:sz w:val="24"/>
          <w:szCs w:val="24"/>
          <w:lang w:val="fr-FR"/>
        </w:rPr>
        <w:t>III</w:t>
      </w:r>
      <w:r w:rsidRPr="000D2F0E">
        <w:rPr>
          <w:rFonts w:asciiTheme="majorBidi" w:hAnsiTheme="majorBidi" w:cstheme="majorBidi"/>
          <w:color w:val="000000" w:themeColor="text1"/>
          <w:sz w:val="24"/>
          <w:szCs w:val="24"/>
          <w:lang w:val="fr-FR"/>
        </w:rPr>
        <w:t>-</w:t>
      </w:r>
      <w:r w:rsidRPr="000D2F0E">
        <w:rPr>
          <w:rFonts w:asciiTheme="majorBidi" w:eastAsia="Times New Roman" w:hAnsiTheme="majorBidi" w:cstheme="majorBidi"/>
          <w:color w:val="333333"/>
          <w:sz w:val="24"/>
          <w:szCs w:val="24"/>
          <w:lang w:val="fr-FR"/>
        </w:rPr>
        <w:t xml:space="preserve"> </w:t>
      </w:r>
      <w:r w:rsidRPr="000D2F0E">
        <w:rPr>
          <w:rFonts w:asciiTheme="majorBidi" w:eastAsia="Times New Roman" w:hAnsiTheme="majorBidi" w:cstheme="majorBidi"/>
          <w:b/>
          <w:bCs/>
          <w:color w:val="333333"/>
          <w:sz w:val="24"/>
          <w:szCs w:val="24"/>
          <w:lang w:val="fr-FR"/>
        </w:rPr>
        <w:t>3:</w:t>
      </w:r>
      <w:r w:rsidRPr="00D5725C">
        <w:rPr>
          <w:rFonts w:asciiTheme="majorBidi" w:eastAsia="Times New Roman" w:hAnsiTheme="majorBidi" w:cstheme="majorBidi"/>
          <w:color w:val="333333"/>
          <w:sz w:val="24"/>
          <w:szCs w:val="24"/>
          <w:lang w:val="fr-FR"/>
        </w:rPr>
        <w:t xml:space="preserve">La </w:t>
      </w:r>
      <w:proofErr w:type="spellStart"/>
      <w:r w:rsidRPr="00D5725C">
        <w:rPr>
          <w:rFonts w:asciiTheme="majorBidi" w:eastAsia="Times New Roman" w:hAnsiTheme="majorBidi" w:cstheme="majorBidi"/>
          <w:color w:val="333333"/>
          <w:sz w:val="24"/>
          <w:szCs w:val="24"/>
          <w:lang w:val="fr-FR"/>
        </w:rPr>
        <w:t>coleur</w:t>
      </w:r>
      <w:proofErr w:type="spellEnd"/>
      <w:r w:rsidRPr="00D5725C">
        <w:rPr>
          <w:rFonts w:asciiTheme="majorBidi" w:eastAsia="Times New Roman" w:hAnsiTheme="majorBidi" w:cstheme="majorBidi"/>
          <w:color w:val="333333"/>
          <w:sz w:val="24"/>
          <w:szCs w:val="24"/>
          <w:lang w:val="fr-FR"/>
        </w:rPr>
        <w:t xml:space="preserve"> et La </w:t>
      </w:r>
      <w:proofErr w:type="spellStart"/>
      <w:r w:rsidRPr="00D5725C">
        <w:rPr>
          <w:rFonts w:asciiTheme="majorBidi" w:eastAsia="Times New Roman" w:hAnsiTheme="majorBidi" w:cstheme="majorBidi"/>
          <w:color w:val="333333"/>
          <w:sz w:val="24"/>
          <w:szCs w:val="24"/>
          <w:lang w:val="fr-FR"/>
        </w:rPr>
        <w:t>fomule</w:t>
      </w:r>
      <w:proofErr w:type="spellEnd"/>
      <w:r w:rsidRPr="00D5725C">
        <w:rPr>
          <w:rFonts w:asciiTheme="majorBidi" w:eastAsia="Times New Roman" w:hAnsiTheme="majorBidi" w:cstheme="majorBidi"/>
          <w:color w:val="333333"/>
          <w:sz w:val="24"/>
          <w:szCs w:val="24"/>
          <w:lang w:val="fr-FR"/>
        </w:rPr>
        <w:t xml:space="preserve"> chimique  de Bleu </w:t>
      </w:r>
      <w:proofErr w:type="spellStart"/>
      <w:r w:rsidRPr="00D5725C">
        <w:rPr>
          <w:rFonts w:asciiTheme="majorBidi" w:eastAsia="Times New Roman" w:hAnsiTheme="majorBidi" w:cstheme="majorBidi"/>
          <w:color w:val="333333"/>
          <w:sz w:val="24"/>
          <w:szCs w:val="24"/>
          <w:lang w:val="fr-FR"/>
        </w:rPr>
        <w:t>Palanil</w:t>
      </w:r>
      <w:proofErr w:type="spellEnd"/>
      <w:r w:rsidRPr="000D2F0E">
        <w:rPr>
          <w:rFonts w:asciiTheme="majorBidi" w:eastAsia="Times New Roman" w:hAnsiTheme="majorBidi" w:cstheme="majorBidi"/>
          <w:color w:val="333333"/>
          <w:sz w:val="24"/>
          <w:szCs w:val="24"/>
          <w:lang w:val="fr-FR"/>
        </w:rPr>
        <w:t xml:space="preserve">                          </w:t>
      </w:r>
    </w:p>
    <w:p w:rsidR="000D2F0E" w:rsidRPr="000D2F0E" w:rsidRDefault="000D2F0E" w:rsidP="001E4D24">
      <w:pPr>
        <w:pBdr>
          <w:bottom w:val="single" w:sz="4" w:space="1" w:color="auto"/>
        </w:pBd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sz w:val="24"/>
          <w:szCs w:val="24"/>
          <w:lang w:val="fr-FR"/>
        </w:rPr>
        <w:t xml:space="preserve">       Le tableau ci dessus représente les principales propriétés physico-chimiques du colorant.  Le RC est un colorant appartenant à la famille des c</w:t>
      </w:r>
      <w:r w:rsidR="00BD4E92">
        <w:rPr>
          <w:rFonts w:asciiTheme="majorBidi" w:hAnsiTheme="majorBidi" w:cstheme="majorBidi"/>
          <w:sz w:val="24"/>
          <w:szCs w:val="24"/>
          <w:lang w:val="fr-FR"/>
        </w:rPr>
        <w:t xml:space="preserve">olorants directs. Le tableau </w:t>
      </w:r>
      <w:r w:rsidR="00BD4E92" w:rsidRPr="00BD4E92">
        <w:rPr>
          <w:rFonts w:asciiTheme="majorBidi" w:hAnsiTheme="majorBidi" w:cstheme="majorBidi"/>
          <w:color w:val="000000" w:themeColor="text1"/>
          <w:sz w:val="24"/>
          <w:szCs w:val="24"/>
          <w:lang w:val="fr-FR"/>
        </w:rPr>
        <w:t>III-</w:t>
      </w:r>
      <w:r w:rsidR="00BD4E92" w:rsidRPr="000D2F0E">
        <w:rPr>
          <w:rFonts w:asciiTheme="majorBidi" w:eastAsia="Times New Roman" w:hAnsiTheme="majorBidi" w:cstheme="majorBidi"/>
          <w:color w:val="333333"/>
          <w:sz w:val="24"/>
          <w:szCs w:val="24"/>
          <w:lang w:val="fr-FR"/>
        </w:rPr>
        <w:t xml:space="preserve"> </w:t>
      </w:r>
      <w:r w:rsidR="00BD4E92">
        <w:rPr>
          <w:rFonts w:asciiTheme="majorBidi" w:eastAsia="Times New Roman" w:hAnsiTheme="majorBidi" w:cstheme="majorBidi"/>
          <w:b/>
          <w:bCs/>
          <w:color w:val="333333"/>
          <w:sz w:val="24"/>
          <w:szCs w:val="24"/>
          <w:lang w:val="fr-FR"/>
        </w:rPr>
        <w:t>4</w:t>
      </w:r>
      <w:r w:rsidRPr="000D2F0E">
        <w:rPr>
          <w:rFonts w:asciiTheme="majorBidi" w:hAnsiTheme="majorBidi" w:cstheme="majorBidi"/>
          <w:sz w:val="24"/>
          <w:szCs w:val="24"/>
          <w:lang w:val="fr-FR"/>
        </w:rPr>
        <w:t xml:space="preserve"> représente les principales caractéristiques physico-chimiques du colorant.</w:t>
      </w:r>
    </w:p>
    <w:p w:rsidR="000D2F0E" w:rsidRPr="000D2F0E" w:rsidRDefault="000D2F0E" w:rsidP="001E4D24">
      <w:pPr>
        <w:pBdr>
          <w:bottom w:val="single" w:sz="4" w:space="1" w:color="auto"/>
        </w:pBdr>
        <w:bidi w:val="0"/>
        <w:spacing w:after="60" w:line="360" w:lineRule="auto"/>
        <w:jc w:val="both"/>
        <w:outlineLvl w:val="0"/>
        <w:rPr>
          <w:rFonts w:asciiTheme="majorBidi" w:eastAsia="Times New Roman" w:hAnsiTheme="majorBidi" w:cstheme="majorBidi"/>
          <w:color w:val="000000"/>
          <w:kern w:val="36"/>
          <w:sz w:val="24"/>
          <w:szCs w:val="24"/>
          <w:lang w:val="fr-FR"/>
        </w:rPr>
      </w:pPr>
      <w:r w:rsidRPr="000D2F0E">
        <w:rPr>
          <w:rFonts w:asciiTheme="majorBidi" w:eastAsia="Times New Roman" w:hAnsiTheme="majorBidi" w:cstheme="majorBidi"/>
          <w:color w:val="000000"/>
          <w:kern w:val="36"/>
          <w:sz w:val="24"/>
          <w:szCs w:val="24"/>
          <w:lang w:val="fr-FR"/>
        </w:rPr>
        <w:t xml:space="preserve">Coagulation-floculation :  </w:t>
      </w:r>
    </w:p>
    <w:p w:rsidR="000D2F0E" w:rsidRPr="000D2F0E" w:rsidRDefault="000D2F0E" w:rsidP="001E4D24">
      <w:pPr>
        <w:pBdr>
          <w:bottom w:val="single" w:sz="4" w:space="1" w:color="auto"/>
        </w:pBdr>
        <w:bidi w:val="0"/>
        <w:spacing w:after="60" w:line="360" w:lineRule="auto"/>
        <w:jc w:val="both"/>
        <w:outlineLvl w:val="0"/>
        <w:rPr>
          <w:rFonts w:asciiTheme="majorBidi" w:hAnsiTheme="majorBidi" w:cstheme="majorBidi"/>
          <w:b/>
          <w:bCs/>
          <w:sz w:val="24"/>
          <w:szCs w:val="24"/>
          <w:lang w:val="fr-FR"/>
        </w:rPr>
      </w:pPr>
      <w:r w:rsidRPr="000D2F0E">
        <w:rPr>
          <w:rFonts w:asciiTheme="majorBidi" w:eastAsia="Times New Roman" w:hAnsiTheme="majorBidi" w:cstheme="majorBidi"/>
          <w:color w:val="000000"/>
          <w:kern w:val="36"/>
          <w:sz w:val="24"/>
          <w:szCs w:val="24"/>
          <w:lang w:val="fr-FR"/>
        </w:rPr>
        <w:t xml:space="preserve">La coagulation –floculation est un procédé de traitement physico-chimique d'épuration de </w:t>
      </w:r>
      <w:proofErr w:type="gramStart"/>
      <w:r w:rsidRPr="000D2F0E">
        <w:rPr>
          <w:rFonts w:asciiTheme="majorBidi" w:eastAsia="Times New Roman" w:hAnsiTheme="majorBidi" w:cstheme="majorBidi"/>
          <w:color w:val="000000"/>
          <w:kern w:val="36"/>
          <w:sz w:val="24"/>
          <w:szCs w:val="24"/>
          <w:lang w:val="fr-FR"/>
        </w:rPr>
        <w:t>l'eau ,utilisé</w:t>
      </w:r>
      <w:proofErr w:type="gramEnd"/>
      <w:r w:rsidRPr="000D2F0E">
        <w:rPr>
          <w:rFonts w:asciiTheme="majorBidi" w:eastAsia="Times New Roman" w:hAnsiTheme="majorBidi" w:cstheme="majorBidi"/>
          <w:color w:val="000000"/>
          <w:kern w:val="36"/>
          <w:sz w:val="24"/>
          <w:szCs w:val="24"/>
          <w:lang w:val="fr-FR"/>
        </w:rPr>
        <w:t xml:space="preserve"> pour le traitement de potabilisation ou le traitement d'eau usée</w:t>
      </w:r>
      <w:r w:rsidRPr="000D2F0E">
        <w:rPr>
          <w:rFonts w:asciiTheme="majorBidi" w:hAnsiTheme="majorBidi" w:cstheme="majorBidi"/>
          <w:b/>
          <w:bCs/>
          <w:sz w:val="24"/>
          <w:szCs w:val="24"/>
          <w:lang w:val="fr-FR"/>
        </w:rPr>
        <w:t>.</w:t>
      </w:r>
    </w:p>
    <w:p w:rsidR="000D2F0E" w:rsidRPr="000D2F0E" w:rsidRDefault="000D2F0E" w:rsidP="001E4D24">
      <w:pPr>
        <w:bidi w:val="0"/>
        <w:spacing w:before="120" w:after="120" w:line="360" w:lineRule="auto"/>
        <w:jc w:val="both"/>
        <w:rPr>
          <w:rFonts w:asciiTheme="majorBidi" w:hAnsiTheme="majorBidi" w:cstheme="majorBidi"/>
          <w:b/>
          <w:bCs/>
          <w:sz w:val="24"/>
          <w:szCs w:val="24"/>
          <w:lang w:val="fr-FR"/>
        </w:rPr>
      </w:pPr>
      <w:r w:rsidRPr="000D2F0E">
        <w:rPr>
          <w:rFonts w:asciiTheme="majorBidi" w:eastAsia="Times New Roman" w:hAnsiTheme="majorBidi" w:cstheme="majorBidi"/>
          <w:color w:val="000000" w:themeColor="text1"/>
          <w:sz w:val="24"/>
          <w:szCs w:val="24"/>
          <w:lang w:val="fr-FR"/>
        </w:rPr>
        <w:t>Son principe repose sur la difficulté qu'ont certaines particules à se</w:t>
      </w:r>
      <w:r w:rsidRPr="000D2F0E">
        <w:rPr>
          <w:rFonts w:asciiTheme="majorBidi" w:hAnsiTheme="majorBidi" w:cstheme="majorBidi"/>
          <w:sz w:val="24"/>
          <w:szCs w:val="24"/>
          <w:lang w:val="fr-FR"/>
        </w:rPr>
        <w:t xml:space="preserve"> décanter</w:t>
      </w:r>
      <w:r w:rsidRPr="000D2F0E">
        <w:rPr>
          <w:rFonts w:asciiTheme="majorBidi" w:eastAsia="Times New Roman" w:hAnsiTheme="majorBidi" w:cstheme="majorBidi"/>
          <w:color w:val="000000" w:themeColor="text1"/>
          <w:sz w:val="24"/>
          <w:szCs w:val="24"/>
          <w:lang w:val="fr-FR"/>
        </w:rPr>
        <w:t xml:space="preserve"> naturellement : les colloïdes </w:t>
      </w:r>
      <w:r w:rsidRPr="000D2F0E">
        <w:rPr>
          <w:rFonts w:asciiTheme="majorBidi" w:eastAsia="Times New Roman" w:hAnsiTheme="majorBidi" w:cstheme="majorBidi"/>
          <w:color w:val="000000"/>
          <w:sz w:val="24"/>
          <w:szCs w:val="24"/>
          <w:lang w:val="fr-FR"/>
        </w:rPr>
        <w:t>Principe</w:t>
      </w:r>
    </w:p>
    <w:p w:rsidR="000D2F0E" w:rsidRPr="000D2F0E" w:rsidRDefault="000D2F0E" w:rsidP="001E4D24">
      <w:pPr>
        <w:pStyle w:val="Paragraphedeliste"/>
        <w:numPr>
          <w:ilvl w:val="0"/>
          <w:numId w:val="3"/>
        </w:num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eastAsia="Times New Roman" w:hAnsiTheme="majorBidi" w:cstheme="majorBidi"/>
          <w:b/>
          <w:bCs/>
          <w:color w:val="000000"/>
          <w:sz w:val="24"/>
          <w:szCs w:val="24"/>
          <w:lang w:val="fr-FR"/>
        </w:rPr>
        <w:t>Les particules colloïdales</w:t>
      </w:r>
      <w:r w:rsidRPr="000D2F0E">
        <w:rPr>
          <w:rFonts w:asciiTheme="majorBidi" w:hAnsiTheme="majorBidi" w:cstheme="majorBidi"/>
          <w:b/>
          <w:bCs/>
          <w:sz w:val="24"/>
          <w:szCs w:val="24"/>
          <w:lang w:val="fr-FR"/>
        </w:rPr>
        <w:t> </w:t>
      </w:r>
    </w:p>
    <w:p w:rsidR="000D2F0E" w:rsidRPr="000D2F0E" w:rsidRDefault="000D2F0E" w:rsidP="001E4D24">
      <w:pPr>
        <w:bidi w:val="0"/>
        <w:spacing w:before="120" w:after="120" w:line="360" w:lineRule="auto"/>
        <w:jc w:val="both"/>
        <w:rPr>
          <w:rFonts w:asciiTheme="majorBidi" w:eastAsia="Times New Roman" w:hAnsiTheme="majorBidi" w:cstheme="majorBidi"/>
          <w:color w:val="000000" w:themeColor="text1"/>
          <w:sz w:val="24"/>
          <w:szCs w:val="24"/>
          <w:lang w:val="fr-FR"/>
        </w:rPr>
      </w:pPr>
      <w:r w:rsidRPr="000D2F0E">
        <w:rPr>
          <w:rFonts w:asciiTheme="majorBidi" w:eastAsia="Times New Roman" w:hAnsiTheme="majorBidi" w:cstheme="majorBidi"/>
          <w:color w:val="000000" w:themeColor="text1"/>
          <w:sz w:val="24"/>
          <w:szCs w:val="24"/>
          <w:lang w:val="fr-FR"/>
        </w:rPr>
        <w:t xml:space="preserve">     Les particules colloïdes  sont caractérisées par deux points essentiels : d'une part, elles ont un diamètre très faible (de 1 nm à 1 µm) - d'autre part, elles ont la particularité d'être chargées </w:t>
      </w:r>
      <w:proofErr w:type="spellStart"/>
      <w:r w:rsidRPr="000D2F0E">
        <w:rPr>
          <w:rFonts w:asciiTheme="majorBidi" w:eastAsia="Times New Roman" w:hAnsiTheme="majorBidi" w:cstheme="majorBidi"/>
          <w:color w:val="000000" w:themeColor="text1"/>
          <w:sz w:val="24"/>
          <w:szCs w:val="24"/>
          <w:lang w:val="fr-FR"/>
        </w:rPr>
        <w:t>électronégativement</w:t>
      </w:r>
      <w:proofErr w:type="spellEnd"/>
      <w:r w:rsidRPr="000D2F0E">
        <w:rPr>
          <w:rFonts w:asciiTheme="majorBidi" w:eastAsia="Times New Roman" w:hAnsiTheme="majorBidi" w:cstheme="majorBidi"/>
          <w:color w:val="000000" w:themeColor="text1"/>
          <w:sz w:val="24"/>
          <w:szCs w:val="24"/>
          <w:lang w:val="fr-FR"/>
        </w:rPr>
        <w:t xml:space="preserve">, engendrant des forces de répulsions </w:t>
      </w:r>
      <w:proofErr w:type="spellStart"/>
      <w:r w:rsidR="00BD4E92">
        <w:rPr>
          <w:rFonts w:asciiTheme="majorBidi" w:eastAsia="Times New Roman" w:hAnsiTheme="majorBidi" w:cstheme="majorBidi"/>
          <w:color w:val="000000" w:themeColor="text1"/>
          <w:sz w:val="24"/>
          <w:szCs w:val="24"/>
          <w:lang w:val="fr-FR"/>
        </w:rPr>
        <w:t>inter-colloïdales.Ces</w:t>
      </w:r>
      <w:proofErr w:type="spellEnd"/>
      <w:r w:rsidR="00BD4E92">
        <w:rPr>
          <w:rFonts w:asciiTheme="majorBidi" w:eastAsia="Times New Roman" w:hAnsiTheme="majorBidi" w:cstheme="majorBidi"/>
          <w:color w:val="000000" w:themeColor="text1"/>
          <w:sz w:val="24"/>
          <w:szCs w:val="24"/>
          <w:lang w:val="fr-FR"/>
        </w:rPr>
        <w:t xml:space="preserve"> </w:t>
      </w:r>
      <w:r w:rsidRPr="000D2F0E">
        <w:rPr>
          <w:rFonts w:asciiTheme="majorBidi" w:eastAsia="Times New Roman" w:hAnsiTheme="majorBidi" w:cstheme="majorBidi"/>
          <w:color w:val="000000" w:themeColor="text1"/>
          <w:sz w:val="24"/>
          <w:szCs w:val="24"/>
          <w:lang w:val="fr-FR"/>
        </w:rPr>
        <w:t>deux points confèrent aux </w:t>
      </w:r>
      <w:r w:rsidRPr="000D2F0E">
        <w:rPr>
          <w:rFonts w:asciiTheme="majorBidi" w:hAnsiTheme="majorBidi" w:cstheme="majorBidi"/>
          <w:sz w:val="24"/>
          <w:szCs w:val="24"/>
          <w:lang w:val="fr-FR"/>
        </w:rPr>
        <w:t xml:space="preserve">colloïdes </w:t>
      </w:r>
      <w:r w:rsidRPr="000D2F0E">
        <w:rPr>
          <w:rFonts w:asciiTheme="majorBidi" w:eastAsia="Times New Roman" w:hAnsiTheme="majorBidi" w:cstheme="majorBidi"/>
          <w:color w:val="000000" w:themeColor="text1"/>
          <w:sz w:val="24"/>
          <w:szCs w:val="24"/>
          <w:lang w:val="fr-FR"/>
        </w:rPr>
        <w:t xml:space="preserve"> une vitesse de </w:t>
      </w:r>
      <w:r w:rsidRPr="000D2F0E">
        <w:rPr>
          <w:rFonts w:asciiTheme="majorBidi" w:eastAsia="Times New Roman" w:hAnsiTheme="majorBidi" w:cstheme="majorBidi"/>
          <w:color w:val="000000" w:themeColor="text1"/>
          <w:sz w:val="24"/>
          <w:szCs w:val="24"/>
          <w:lang w:val="fr-FR"/>
        </w:rPr>
        <w:lastRenderedPageBreak/>
        <w:t>sédimentation extrêmement faible (que l'on peut même considérer comme nulle dans le cadre du traitement de l'eau).</w:t>
      </w:r>
    </w:p>
    <w:p w:rsidR="000D2F0E" w:rsidRPr="000D2F0E" w:rsidRDefault="000D2F0E" w:rsidP="001E4D24">
      <w:pPr>
        <w:bidi w:val="0"/>
        <w:spacing w:before="120" w:after="120" w:line="360" w:lineRule="auto"/>
        <w:jc w:val="both"/>
        <w:rPr>
          <w:rFonts w:asciiTheme="majorBidi" w:eastAsia="Times New Roman" w:hAnsiTheme="majorBidi" w:cstheme="majorBidi"/>
          <w:color w:val="000000" w:themeColor="text1"/>
          <w:sz w:val="24"/>
          <w:szCs w:val="24"/>
          <w:lang w:val="fr-FR"/>
        </w:rPr>
      </w:pPr>
      <w:r w:rsidRPr="000D2F0E">
        <w:rPr>
          <w:rFonts w:asciiTheme="majorBidi" w:eastAsia="Times New Roman" w:hAnsiTheme="majorBidi" w:cstheme="majorBidi"/>
          <w:color w:val="000000" w:themeColor="text1"/>
          <w:sz w:val="24"/>
          <w:szCs w:val="24"/>
          <w:lang w:val="fr-FR"/>
        </w:rPr>
        <w:t xml:space="preserve">La coagulation-floculation est un procédé permettant, en deux temps, de s'affranchir de cette absence de sédimentation. </w:t>
      </w:r>
      <w:r w:rsidRPr="000D2F0E">
        <w:rPr>
          <w:rFonts w:asciiTheme="majorBidi" w:hAnsiTheme="majorBidi" w:cstheme="majorBidi"/>
          <w:b/>
          <w:bCs/>
          <w:color w:val="FF0000"/>
          <w:sz w:val="24"/>
          <w:szCs w:val="24"/>
          <w:lang w:val="fr-FR"/>
        </w:rPr>
        <w:t>[19]</w:t>
      </w:r>
      <w:r w:rsidRPr="000D2F0E">
        <w:rPr>
          <w:rFonts w:asciiTheme="majorBidi" w:eastAsia="Times New Roman" w:hAnsiTheme="majorBidi" w:cstheme="majorBidi"/>
          <w:color w:val="000000" w:themeColor="text1"/>
          <w:sz w:val="24"/>
          <w:szCs w:val="24"/>
          <w:lang w:val="fr-FR"/>
        </w:rPr>
        <w:t>Cette technique permet de s'attaquer aux deux caractéristiques - mentionnées précédemment - rendant impossible une élimination naturelle des particules colloïdales.</w:t>
      </w:r>
    </w:p>
    <w:p w:rsidR="000D2F0E" w:rsidRPr="000D2F0E" w:rsidRDefault="000D2F0E" w:rsidP="000D2F0E">
      <w:pPr>
        <w:pStyle w:val="Paragraphedeliste"/>
        <w:numPr>
          <w:ilvl w:val="0"/>
          <w:numId w:val="3"/>
        </w:numPr>
        <w:autoSpaceDE w:val="0"/>
        <w:autoSpaceDN w:val="0"/>
        <w:bidi w:val="0"/>
        <w:adjustRightInd w:val="0"/>
        <w:spacing w:after="0" w:line="360" w:lineRule="auto"/>
        <w:jc w:val="both"/>
        <w:rPr>
          <w:rFonts w:asciiTheme="majorBidi" w:hAnsiTheme="majorBidi" w:cstheme="majorBidi"/>
          <w:b/>
          <w:bCs/>
          <w:color w:val="000000" w:themeColor="text1"/>
          <w:sz w:val="24"/>
          <w:szCs w:val="24"/>
          <w:lang w:val="fr-FR"/>
        </w:rPr>
      </w:pPr>
      <w:r w:rsidRPr="000D2F0E">
        <w:rPr>
          <w:rFonts w:asciiTheme="majorBidi" w:eastAsia="Times New Roman" w:hAnsiTheme="majorBidi" w:cstheme="majorBidi"/>
          <w:b/>
          <w:bCs/>
          <w:color w:val="000000"/>
          <w:sz w:val="24"/>
          <w:szCs w:val="24"/>
          <w:lang w:val="fr-FR"/>
        </w:rPr>
        <w:t xml:space="preserve"> La coagulation</w:t>
      </w:r>
      <w:r w:rsidRPr="000D2F0E">
        <w:rPr>
          <w:rFonts w:asciiTheme="majorBidi" w:hAnsiTheme="majorBidi" w:cstheme="majorBidi"/>
          <w:b/>
          <w:bCs/>
          <w:color w:val="000000" w:themeColor="text1"/>
          <w:sz w:val="24"/>
          <w:szCs w:val="24"/>
          <w:lang w:val="fr-FR"/>
        </w:rPr>
        <w:t> </w:t>
      </w:r>
    </w:p>
    <w:p w:rsidR="000D2F0E" w:rsidRPr="000D2F0E" w:rsidRDefault="000D2F0E" w:rsidP="001E4D24">
      <w:pPr>
        <w:autoSpaceDE w:val="0"/>
        <w:autoSpaceDN w:val="0"/>
        <w:bidi w:val="0"/>
        <w:adjustRightInd w:val="0"/>
        <w:spacing w:after="0" w:line="360" w:lineRule="auto"/>
        <w:jc w:val="both"/>
        <w:rPr>
          <w:rFonts w:asciiTheme="majorBidi" w:hAnsiTheme="majorBidi" w:cstheme="majorBidi"/>
          <w:b/>
          <w:bCs/>
          <w:color w:val="000000" w:themeColor="text1"/>
          <w:sz w:val="24"/>
          <w:szCs w:val="24"/>
          <w:lang w:val="fr-FR"/>
        </w:rPr>
      </w:pPr>
      <w:r w:rsidRPr="000D2F0E">
        <w:rPr>
          <w:rFonts w:asciiTheme="majorBidi" w:eastAsia="Times New Roman" w:hAnsiTheme="majorBidi" w:cstheme="majorBidi"/>
          <w:color w:val="222222"/>
          <w:sz w:val="24"/>
          <w:szCs w:val="24"/>
          <w:lang w:val="fr-FR"/>
        </w:rPr>
        <w:t xml:space="preserve">  Dans un premier temps, </w:t>
      </w:r>
      <w:r w:rsidRPr="00BD4E92">
        <w:rPr>
          <w:rFonts w:asciiTheme="majorBidi" w:eastAsia="Times New Roman" w:hAnsiTheme="majorBidi" w:cstheme="majorBidi"/>
          <w:color w:val="222222"/>
          <w:sz w:val="24"/>
          <w:szCs w:val="24"/>
          <w:lang w:val="fr-FR"/>
        </w:rPr>
        <w:t>la coagulation</w:t>
      </w:r>
      <w:r w:rsidRPr="000D2F0E">
        <w:rPr>
          <w:rFonts w:asciiTheme="majorBidi" w:eastAsia="Times New Roman" w:hAnsiTheme="majorBidi" w:cstheme="majorBidi"/>
          <w:color w:val="222222"/>
          <w:sz w:val="24"/>
          <w:szCs w:val="24"/>
          <w:lang w:val="fr-FR"/>
        </w:rPr>
        <w:t>, par un ajout de </w:t>
      </w:r>
      <w:r w:rsidRPr="000D2F0E">
        <w:rPr>
          <w:rFonts w:asciiTheme="majorBidi" w:hAnsiTheme="majorBidi" w:cstheme="majorBidi"/>
          <w:sz w:val="24"/>
          <w:szCs w:val="24"/>
          <w:lang w:val="fr-FR"/>
        </w:rPr>
        <w:t>sels</w:t>
      </w:r>
      <w:r w:rsidRPr="000D2F0E">
        <w:rPr>
          <w:rFonts w:asciiTheme="majorBidi" w:eastAsia="Times New Roman" w:hAnsiTheme="majorBidi" w:cstheme="majorBidi"/>
          <w:sz w:val="24"/>
          <w:szCs w:val="24"/>
          <w:lang w:val="fr-FR"/>
        </w:rPr>
        <w:t xml:space="preserve"> métalliques (généralement de fer ou d'aluminium), permet de supprimer les répulsions </w:t>
      </w:r>
      <w:proofErr w:type="spellStart"/>
      <w:r w:rsidRPr="000D2F0E">
        <w:rPr>
          <w:rFonts w:asciiTheme="majorBidi" w:eastAsia="Times New Roman" w:hAnsiTheme="majorBidi" w:cstheme="majorBidi"/>
          <w:sz w:val="24"/>
          <w:szCs w:val="24"/>
          <w:lang w:val="fr-FR"/>
        </w:rPr>
        <w:t>intercolloïdales</w:t>
      </w:r>
      <w:proofErr w:type="spellEnd"/>
      <w:r w:rsidRPr="000D2F0E">
        <w:rPr>
          <w:rFonts w:asciiTheme="majorBidi" w:eastAsia="Times New Roman" w:hAnsiTheme="majorBidi" w:cstheme="majorBidi"/>
          <w:sz w:val="24"/>
          <w:szCs w:val="24"/>
          <w:lang w:val="fr-FR"/>
        </w:rPr>
        <w:t> </w:t>
      </w:r>
      <w:r w:rsidRPr="000D2F0E">
        <w:rPr>
          <w:rFonts w:asciiTheme="majorBidi" w:eastAsia="Times New Roman" w:hAnsiTheme="majorBidi" w:cstheme="majorBidi"/>
          <w:b/>
          <w:bCs/>
          <w:sz w:val="24"/>
          <w:szCs w:val="24"/>
          <w:lang w:val="fr-FR"/>
        </w:rPr>
        <w:t>:</w:t>
      </w:r>
    </w:p>
    <w:p w:rsidR="000D2F0E" w:rsidRPr="000D2F0E" w:rsidRDefault="000D2F0E" w:rsidP="001E4D24">
      <w:pPr>
        <w:bidi w:val="0"/>
        <w:spacing w:before="120" w:after="120" w:line="360" w:lineRule="auto"/>
        <w:jc w:val="both"/>
        <w:rPr>
          <w:rFonts w:asciiTheme="majorBidi" w:eastAsia="Times New Roman" w:hAnsiTheme="majorBidi" w:cstheme="majorBidi"/>
          <w:color w:val="222222"/>
          <w:sz w:val="24"/>
          <w:szCs w:val="24"/>
          <w:lang w:val="fr-FR"/>
        </w:rPr>
      </w:pPr>
      <w:r w:rsidRPr="000D2F0E">
        <w:rPr>
          <w:rFonts w:asciiTheme="majorBidi" w:eastAsia="Times New Roman" w:hAnsiTheme="majorBidi" w:cstheme="majorBidi"/>
          <w:color w:val="222222"/>
          <w:sz w:val="24"/>
          <w:szCs w:val="24"/>
          <w:lang w:val="fr-FR"/>
        </w:rPr>
        <w:t>Les cations</w:t>
      </w:r>
      <w:r w:rsidRPr="000D2F0E">
        <w:rPr>
          <w:rFonts w:asciiTheme="majorBidi" w:eastAsia="Times New Roman" w:hAnsiTheme="majorBidi" w:cstheme="majorBidi"/>
          <w:color w:val="000000" w:themeColor="text1"/>
          <w:sz w:val="24"/>
          <w:szCs w:val="24"/>
          <w:lang w:val="fr-FR"/>
        </w:rPr>
        <w:t> </w:t>
      </w:r>
      <w:r w:rsidRPr="000D2F0E">
        <w:rPr>
          <w:rFonts w:asciiTheme="majorBidi" w:eastAsia="Times New Roman" w:hAnsiTheme="majorBidi" w:cstheme="majorBidi"/>
          <w:color w:val="222222"/>
          <w:sz w:val="24"/>
          <w:szCs w:val="24"/>
          <w:lang w:val="fr-FR"/>
        </w:rPr>
        <w:t>métalliques (Al</w:t>
      </w:r>
      <w:r w:rsidRPr="000D2F0E">
        <w:rPr>
          <w:rFonts w:asciiTheme="majorBidi" w:eastAsia="Times New Roman" w:hAnsiTheme="majorBidi" w:cstheme="majorBidi"/>
          <w:color w:val="222222"/>
          <w:sz w:val="24"/>
          <w:szCs w:val="24"/>
          <w:vertAlign w:val="superscript"/>
          <w:lang w:val="fr-FR"/>
        </w:rPr>
        <w:t>3+</w:t>
      </w:r>
      <w:r w:rsidRPr="000D2F0E">
        <w:rPr>
          <w:rFonts w:asciiTheme="majorBidi" w:eastAsia="Times New Roman" w:hAnsiTheme="majorBidi" w:cstheme="majorBidi"/>
          <w:color w:val="222222"/>
          <w:sz w:val="24"/>
          <w:szCs w:val="24"/>
          <w:lang w:val="fr-FR"/>
        </w:rPr>
        <w:t> et Fe</w:t>
      </w:r>
      <w:r w:rsidRPr="000D2F0E">
        <w:rPr>
          <w:rFonts w:asciiTheme="majorBidi" w:eastAsia="Times New Roman" w:hAnsiTheme="majorBidi" w:cstheme="majorBidi"/>
          <w:color w:val="222222"/>
          <w:sz w:val="24"/>
          <w:szCs w:val="24"/>
          <w:vertAlign w:val="superscript"/>
          <w:lang w:val="fr-FR"/>
        </w:rPr>
        <w:t>3+</w:t>
      </w:r>
      <w:r w:rsidRPr="000D2F0E">
        <w:rPr>
          <w:rFonts w:asciiTheme="majorBidi" w:eastAsia="Times New Roman" w:hAnsiTheme="majorBidi" w:cstheme="majorBidi"/>
          <w:color w:val="222222"/>
          <w:sz w:val="24"/>
          <w:szCs w:val="24"/>
          <w:lang w:val="fr-FR"/>
        </w:rPr>
        <w:t>) se lient aux colloïdes et les neutralisent. Les particules colloïdales peuvent désormais se rencontrer.</w:t>
      </w:r>
    </w:p>
    <w:p w:rsidR="000D2F0E" w:rsidRPr="00BD4E92" w:rsidRDefault="000D2F0E" w:rsidP="000D2F0E">
      <w:pPr>
        <w:pStyle w:val="Paragraphedeliste"/>
        <w:numPr>
          <w:ilvl w:val="0"/>
          <w:numId w:val="4"/>
        </w:numPr>
        <w:bidi w:val="0"/>
        <w:spacing w:before="120" w:after="120" w:line="360" w:lineRule="auto"/>
        <w:ind w:left="709"/>
        <w:jc w:val="both"/>
        <w:rPr>
          <w:rFonts w:asciiTheme="majorBidi" w:eastAsia="Times New Roman" w:hAnsiTheme="majorBidi" w:cstheme="majorBidi"/>
          <w:b/>
          <w:bCs/>
          <w:color w:val="222222"/>
          <w:sz w:val="24"/>
          <w:szCs w:val="24"/>
          <w:lang w:val="fr-FR"/>
        </w:rPr>
      </w:pPr>
      <w:r w:rsidRPr="000D2F0E">
        <w:rPr>
          <w:rFonts w:asciiTheme="majorBidi" w:eastAsia="Times New Roman" w:hAnsiTheme="majorBidi" w:cstheme="majorBidi"/>
          <w:b/>
          <w:bCs/>
          <w:color w:val="222222"/>
          <w:sz w:val="24"/>
          <w:szCs w:val="24"/>
          <w:lang w:val="fr-FR"/>
        </w:rPr>
        <w:t xml:space="preserve">La floculation    </w:t>
      </w:r>
    </w:p>
    <w:p w:rsidR="000D2F0E" w:rsidRPr="000D2F0E" w:rsidRDefault="000D2F0E" w:rsidP="001E4D24">
      <w:pPr>
        <w:bidi w:val="0"/>
        <w:spacing w:before="120" w:after="120" w:line="360" w:lineRule="auto"/>
        <w:jc w:val="both"/>
        <w:rPr>
          <w:rFonts w:asciiTheme="majorBidi" w:eastAsia="Times New Roman" w:hAnsiTheme="majorBidi" w:cstheme="majorBidi"/>
          <w:color w:val="222222"/>
          <w:sz w:val="24"/>
          <w:szCs w:val="24"/>
          <w:lang w:val="fr-FR"/>
        </w:rPr>
      </w:pPr>
      <w:r w:rsidRPr="00BD4E92">
        <w:rPr>
          <w:rFonts w:asciiTheme="majorBidi" w:eastAsia="Times New Roman" w:hAnsiTheme="majorBidi" w:cstheme="majorBidi"/>
          <w:color w:val="222222"/>
          <w:sz w:val="24"/>
          <w:szCs w:val="24"/>
          <w:lang w:val="fr-FR"/>
        </w:rPr>
        <w:t xml:space="preserve">     Dans un second temps, la floculation</w:t>
      </w:r>
      <w:r w:rsidRPr="001E4D24">
        <w:rPr>
          <w:rFonts w:asciiTheme="majorBidi" w:eastAsia="Times New Roman" w:hAnsiTheme="majorBidi" w:cstheme="majorBidi"/>
          <w:color w:val="222222"/>
          <w:sz w:val="24"/>
          <w:szCs w:val="24"/>
          <w:lang w:val="fr-FR"/>
        </w:rPr>
        <w:t> permet de s'attaquer au problème du faible diamètre des colloïdes. Le véritable souci est en fait la masse, qui ne permet pas une sédimentation naturelle et exploitable dans le cadre d'un traitement. La solution exploitée par la floculation est de provoquer, grâce à l'ajout de </w:t>
      </w:r>
      <w:r w:rsidRPr="001E4D24">
        <w:rPr>
          <w:rFonts w:asciiTheme="majorBidi" w:hAnsiTheme="majorBidi" w:cstheme="majorBidi"/>
          <w:sz w:val="24"/>
          <w:szCs w:val="24"/>
          <w:lang w:val="fr-FR"/>
        </w:rPr>
        <w:t>floculant,</w:t>
      </w:r>
      <w:r w:rsidRPr="001E4D24">
        <w:rPr>
          <w:rFonts w:asciiTheme="majorBidi" w:eastAsia="Times New Roman" w:hAnsiTheme="majorBidi" w:cstheme="majorBidi"/>
          <w:color w:val="222222"/>
          <w:sz w:val="24"/>
          <w:szCs w:val="24"/>
          <w:lang w:val="fr-FR"/>
        </w:rPr>
        <w:t xml:space="preserve"> une agglomération des particules colloïdales.</w:t>
      </w:r>
      <w:r w:rsidRPr="001E4D24">
        <w:rPr>
          <w:rFonts w:asciiTheme="majorBidi" w:hAnsiTheme="majorBidi" w:cstheme="majorBidi"/>
          <w:b/>
          <w:bCs/>
          <w:color w:val="FF0000"/>
          <w:sz w:val="24"/>
          <w:szCs w:val="24"/>
          <w:lang w:val="fr-FR"/>
        </w:rPr>
        <w:t xml:space="preserve"> [20]</w:t>
      </w:r>
      <w:r w:rsidRPr="001E4D24">
        <w:rPr>
          <w:rFonts w:asciiTheme="majorBidi" w:eastAsia="Times New Roman" w:hAnsiTheme="majorBidi" w:cstheme="majorBidi"/>
          <w:color w:val="222222"/>
          <w:sz w:val="24"/>
          <w:szCs w:val="24"/>
          <w:lang w:val="fr-FR"/>
        </w:rPr>
        <w:t xml:space="preserve"> Par la suite, cet agglomérat de colloïdes appelé </w:t>
      </w:r>
      <w:r w:rsidRPr="001E4D24">
        <w:rPr>
          <w:rFonts w:asciiTheme="majorBidi" w:eastAsia="Times New Roman" w:hAnsiTheme="majorBidi" w:cstheme="majorBidi"/>
          <w:i/>
          <w:iCs/>
          <w:color w:val="222222"/>
          <w:sz w:val="24"/>
          <w:szCs w:val="24"/>
          <w:lang w:val="fr-FR"/>
        </w:rPr>
        <w:t>floc</w:t>
      </w:r>
      <w:r w:rsidRPr="001E4D24">
        <w:rPr>
          <w:rFonts w:asciiTheme="majorBidi" w:eastAsia="Times New Roman" w:hAnsiTheme="majorBidi" w:cstheme="majorBidi"/>
          <w:color w:val="222222"/>
          <w:sz w:val="24"/>
          <w:szCs w:val="24"/>
          <w:lang w:val="fr-FR"/>
        </w:rPr>
        <w:t> dispose d'une masse suffisante pour pouvoir se décanter. Le floculant ajouté est généralement un </w:t>
      </w:r>
      <w:proofErr w:type="spellStart"/>
      <w:r w:rsidRPr="001E4D24">
        <w:rPr>
          <w:rFonts w:asciiTheme="majorBidi" w:hAnsiTheme="majorBidi" w:cstheme="majorBidi"/>
          <w:sz w:val="24"/>
          <w:szCs w:val="24"/>
          <w:lang w:val="fr-FR"/>
        </w:rPr>
        <w:t>polymére</w:t>
      </w:r>
      <w:proofErr w:type="spellEnd"/>
      <w:r w:rsidRPr="001E4D24">
        <w:rPr>
          <w:rFonts w:asciiTheme="majorBidi" w:hAnsiTheme="majorBidi" w:cstheme="majorBidi"/>
          <w:sz w:val="24"/>
          <w:szCs w:val="24"/>
          <w:lang w:val="fr-FR"/>
        </w:rPr>
        <w:t xml:space="preserve">, </w:t>
      </w:r>
      <w:r w:rsidRPr="001E4D24">
        <w:rPr>
          <w:rFonts w:asciiTheme="majorBidi" w:eastAsia="Times New Roman" w:hAnsiTheme="majorBidi" w:cstheme="majorBidi"/>
          <w:color w:val="222222"/>
          <w:sz w:val="24"/>
          <w:szCs w:val="24"/>
          <w:lang w:val="fr-FR"/>
        </w:rPr>
        <w:t xml:space="preserve"> qu'il soit organique ou naturel, qui va jouer le rôle de colle entre les colloïdes.</w:t>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b/>
          <w:bCs/>
          <w:noProof/>
          <w:sz w:val="24"/>
          <w:szCs w:val="24"/>
        </w:rPr>
        <w:drawing>
          <wp:inline distT="0" distB="0" distL="0" distR="0">
            <wp:extent cx="2913432" cy="2183907"/>
            <wp:effectExtent l="19050" t="0" r="1218" b="0"/>
            <wp:docPr id="26" name="Image 2" descr="https://upload.wikimedia.org/wikipedia/commons/thumb/9/92/Coag-floc_panoramique.jpg/500px-Coag-floc_panoramique.jpg">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upload.wikimedia.org/wikipedia/commons/thumb/9/92/Coag-floc_panoramique.jpg/500px-Coag-floc_panoramique.jpg">
                      <a:hlinkClick r:id="rId10"/>
                    </pic:cNvPr>
                    <pic:cNvPicPr>
                      <a:picLocks noChangeAspect="1" noChangeArrowheads="1"/>
                    </pic:cNvPicPr>
                  </pic:nvPicPr>
                  <pic:blipFill>
                    <a:blip r:embed="rId11" cstate="print"/>
                    <a:srcRect/>
                    <a:stretch>
                      <a:fillRect/>
                    </a:stretch>
                  </pic:blipFill>
                  <pic:spPr bwMode="auto">
                    <a:xfrm>
                      <a:off x="0" y="0"/>
                      <a:ext cx="2929787" cy="2196167"/>
                    </a:xfrm>
                    <a:prstGeom prst="rect">
                      <a:avLst/>
                    </a:prstGeom>
                    <a:noFill/>
                    <a:ln w="9525">
                      <a:noFill/>
                      <a:miter lim="800000"/>
                      <a:headEnd/>
                      <a:tailEnd/>
                    </a:ln>
                  </pic:spPr>
                </pic:pic>
              </a:graphicData>
            </a:graphic>
          </wp:inline>
        </w:drawing>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sz w:val="24"/>
          <w:szCs w:val="24"/>
          <w:lang w:val="fr-FR"/>
        </w:rPr>
      </w:pPr>
      <w:r w:rsidRPr="000D2F0E">
        <w:rPr>
          <w:rFonts w:asciiTheme="majorBidi" w:hAnsiTheme="majorBidi" w:cstheme="majorBidi"/>
          <w:b/>
          <w:bCs/>
          <w:sz w:val="24"/>
          <w:szCs w:val="24"/>
          <w:lang w:val="fr-FR"/>
        </w:rPr>
        <w:t>Figure</w:t>
      </w:r>
      <w:r w:rsidRPr="000D2F0E">
        <w:rPr>
          <w:rFonts w:asciiTheme="majorBidi" w:hAnsiTheme="majorBidi" w:cstheme="majorBidi"/>
          <w:b/>
          <w:bCs/>
          <w:color w:val="000000" w:themeColor="text1"/>
          <w:sz w:val="24"/>
          <w:szCs w:val="24"/>
          <w:lang w:val="fr-FR"/>
        </w:rPr>
        <w:t xml:space="preserve"> III</w:t>
      </w:r>
      <w:r w:rsidRPr="000D2F0E">
        <w:rPr>
          <w:rFonts w:asciiTheme="majorBidi" w:hAnsiTheme="majorBidi" w:cstheme="majorBidi"/>
          <w:color w:val="000000" w:themeColor="text1"/>
          <w:sz w:val="24"/>
          <w:szCs w:val="24"/>
          <w:lang w:val="fr-FR"/>
        </w:rPr>
        <w:t>-</w:t>
      </w:r>
      <w:r w:rsidRPr="000D2F0E">
        <w:rPr>
          <w:rFonts w:asciiTheme="majorBidi" w:hAnsiTheme="majorBidi" w:cstheme="majorBidi"/>
          <w:color w:val="7030A0"/>
          <w:sz w:val="24"/>
          <w:szCs w:val="24"/>
          <w:lang w:val="fr-FR"/>
        </w:rPr>
        <w:t xml:space="preserve"> </w:t>
      </w:r>
      <w:r w:rsidRPr="000D2F0E">
        <w:rPr>
          <w:rFonts w:asciiTheme="majorBidi" w:eastAsia="Times New Roman" w:hAnsiTheme="majorBidi" w:cstheme="majorBidi"/>
          <w:b/>
          <w:bCs/>
          <w:color w:val="333333"/>
          <w:sz w:val="24"/>
          <w:szCs w:val="24"/>
          <w:lang w:val="fr-FR"/>
        </w:rPr>
        <w:t>4:</w:t>
      </w:r>
      <w:r w:rsidRPr="000D2F0E">
        <w:rPr>
          <w:rFonts w:asciiTheme="majorBidi" w:hAnsiTheme="majorBidi" w:cstheme="majorBidi"/>
          <w:b/>
          <w:bCs/>
          <w:sz w:val="24"/>
          <w:szCs w:val="24"/>
          <w:lang w:val="fr-FR"/>
        </w:rPr>
        <w:t xml:space="preserve"> </w:t>
      </w:r>
      <w:r w:rsidRPr="000D2F0E">
        <w:rPr>
          <w:rFonts w:asciiTheme="majorBidi" w:hAnsiTheme="majorBidi" w:cstheme="majorBidi"/>
          <w:sz w:val="24"/>
          <w:szCs w:val="24"/>
          <w:lang w:val="fr-FR"/>
        </w:rPr>
        <w:t xml:space="preserve">Coagulation puis floculation en traitement </w:t>
      </w:r>
      <w:proofErr w:type="gramStart"/>
      <w:r w:rsidRPr="000D2F0E">
        <w:rPr>
          <w:rFonts w:asciiTheme="majorBidi" w:hAnsiTheme="majorBidi" w:cstheme="majorBidi"/>
          <w:sz w:val="24"/>
          <w:szCs w:val="24"/>
          <w:lang w:val="fr-FR"/>
        </w:rPr>
        <w:t>des eaux industriels</w:t>
      </w:r>
      <w:proofErr w:type="gramEnd"/>
    </w:p>
    <w:p w:rsidR="000D2F0E" w:rsidRPr="000D2F0E" w:rsidRDefault="000D2F0E" w:rsidP="000D2F0E">
      <w:pPr>
        <w:pStyle w:val="Paragraphedeliste"/>
        <w:numPr>
          <w:ilvl w:val="0"/>
          <w:numId w:val="3"/>
        </w:num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eastAsia="Times New Roman" w:hAnsiTheme="majorBidi" w:cstheme="majorBidi"/>
          <w:b/>
          <w:bCs/>
          <w:color w:val="000000"/>
          <w:sz w:val="24"/>
          <w:szCs w:val="24"/>
          <w:lang w:val="fr-FR"/>
        </w:rPr>
        <w:t>Le jar test</w:t>
      </w:r>
    </w:p>
    <w:p w:rsidR="000D2F0E" w:rsidRPr="000D2F0E" w:rsidRDefault="000D2F0E" w:rsidP="001E4D24">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eastAsia="Times New Roman" w:hAnsiTheme="majorBidi" w:cstheme="majorBidi"/>
          <w:color w:val="222222"/>
          <w:sz w:val="24"/>
          <w:szCs w:val="24"/>
          <w:lang w:val="fr-FR"/>
        </w:rPr>
        <w:lastRenderedPageBreak/>
        <w:t xml:space="preserve">    La détermination de ces grandeurs en laboratoire est réalisée par ce qu'on appelle le </w:t>
      </w:r>
      <w:r w:rsidRPr="000D2F0E">
        <w:rPr>
          <w:rFonts w:asciiTheme="majorBidi" w:eastAsia="Times New Roman" w:hAnsiTheme="majorBidi" w:cstheme="majorBidi"/>
          <w:i/>
          <w:iCs/>
          <w:color w:val="222222"/>
          <w:sz w:val="24"/>
          <w:szCs w:val="24"/>
          <w:lang w:val="fr-FR"/>
        </w:rPr>
        <w:t>jar test</w:t>
      </w:r>
      <w:r w:rsidRPr="000D2F0E">
        <w:rPr>
          <w:rFonts w:asciiTheme="majorBidi" w:eastAsia="Times New Roman" w:hAnsiTheme="majorBidi" w:cstheme="majorBidi"/>
          <w:color w:val="222222"/>
          <w:sz w:val="24"/>
          <w:szCs w:val="24"/>
          <w:lang w:val="fr-FR"/>
        </w:rPr>
        <w:t>. Il consiste en une rangée de </w:t>
      </w:r>
      <w:r w:rsidRPr="000D2F0E">
        <w:rPr>
          <w:rFonts w:asciiTheme="majorBidi" w:hAnsiTheme="majorBidi" w:cstheme="majorBidi"/>
          <w:sz w:val="24"/>
          <w:szCs w:val="24"/>
          <w:lang w:val="fr-FR"/>
        </w:rPr>
        <w:t xml:space="preserve">béchers </w:t>
      </w:r>
      <w:r w:rsidRPr="000D2F0E">
        <w:rPr>
          <w:rFonts w:asciiTheme="majorBidi" w:eastAsia="Times New Roman" w:hAnsiTheme="majorBidi" w:cstheme="majorBidi"/>
          <w:color w:val="222222"/>
          <w:sz w:val="24"/>
          <w:szCs w:val="24"/>
          <w:lang w:val="fr-FR"/>
        </w:rPr>
        <w:t xml:space="preserve"> alignés sous un appareillage permettant de tous les agiter à la même vitesse. Les différents béchers ont reçu une dose différente de réactifs et à la fin de l'expérimentation, on détermine quels sont les couples quantités de</w:t>
      </w:r>
      <w:r w:rsidRPr="000D2F0E">
        <w:rPr>
          <w:rFonts w:asciiTheme="majorBidi" w:hAnsiTheme="majorBidi" w:cstheme="majorBidi"/>
          <w:b/>
          <w:bCs/>
          <w:sz w:val="24"/>
          <w:szCs w:val="24"/>
          <w:lang w:val="fr-FR"/>
        </w:rPr>
        <w:t xml:space="preserve"> </w:t>
      </w:r>
      <w:r w:rsidRPr="000D2F0E">
        <w:rPr>
          <w:rFonts w:asciiTheme="majorBidi" w:eastAsia="Times New Roman" w:hAnsiTheme="majorBidi" w:cstheme="majorBidi"/>
          <w:color w:val="222222"/>
          <w:sz w:val="24"/>
          <w:szCs w:val="24"/>
          <w:lang w:val="fr-FR"/>
        </w:rPr>
        <w:t>réactifs / vitesse et temps d'agitation qui permettent d'obtenir l'eau la plus limpide, les flocs les plus gros et les mieux décantés.</w:t>
      </w:r>
      <w:r w:rsidRPr="000D2F0E">
        <w:rPr>
          <w:rFonts w:asciiTheme="majorBidi" w:hAnsiTheme="majorBidi" w:cstheme="majorBidi"/>
          <w:b/>
          <w:bCs/>
          <w:color w:val="FF0000"/>
          <w:sz w:val="24"/>
          <w:szCs w:val="24"/>
          <w:lang w:val="fr-FR"/>
        </w:rPr>
        <w:t xml:space="preserve"> [21]</w:t>
      </w:r>
      <w:r w:rsidRPr="000D2F0E">
        <w:rPr>
          <w:rFonts w:asciiTheme="majorBidi" w:eastAsia="Times New Roman" w:hAnsiTheme="majorBidi" w:cstheme="majorBidi"/>
          <w:color w:val="222222"/>
          <w:sz w:val="24"/>
          <w:szCs w:val="24"/>
          <w:lang w:val="fr-FR"/>
        </w:rPr>
        <w:t xml:space="preserve"> Concernant les vitesses d'agitation, la seule certitude est que la coagulation nécessite une vitesse d'agitation plutôt rapide (afin de bien mélanger l'eau et que les colloïdes et les cations métalliques se rencontrent et se neutralisent) et que la </w:t>
      </w:r>
      <w:proofErr w:type="spellStart"/>
      <w:r w:rsidRPr="000D2F0E">
        <w:rPr>
          <w:rFonts w:asciiTheme="majorBidi" w:hAnsiTheme="majorBidi" w:cstheme="majorBidi"/>
          <w:sz w:val="24"/>
          <w:szCs w:val="24"/>
          <w:lang w:val="fr-FR"/>
        </w:rPr>
        <w:t>flocculation</w:t>
      </w:r>
      <w:proofErr w:type="spellEnd"/>
      <w:r w:rsidRPr="000D2F0E">
        <w:rPr>
          <w:rFonts w:asciiTheme="majorBidi" w:hAnsiTheme="majorBidi" w:cstheme="majorBidi"/>
          <w:sz w:val="24"/>
          <w:szCs w:val="24"/>
          <w:lang w:val="fr-FR"/>
        </w:rPr>
        <w:t xml:space="preserve"> </w:t>
      </w:r>
      <w:r w:rsidRPr="000D2F0E">
        <w:rPr>
          <w:rFonts w:asciiTheme="majorBidi" w:eastAsia="Times New Roman" w:hAnsiTheme="majorBidi" w:cstheme="majorBidi"/>
          <w:color w:val="000000" w:themeColor="text1"/>
          <w:sz w:val="24"/>
          <w:szCs w:val="24"/>
          <w:lang w:val="fr-FR"/>
        </w:rPr>
        <w:t xml:space="preserve"> -</w:t>
      </w:r>
      <w:r w:rsidRPr="000D2F0E">
        <w:rPr>
          <w:rFonts w:asciiTheme="majorBidi" w:eastAsia="Times New Roman" w:hAnsiTheme="majorBidi" w:cstheme="majorBidi"/>
          <w:color w:val="222222"/>
          <w:sz w:val="24"/>
          <w:szCs w:val="24"/>
          <w:lang w:val="fr-FR"/>
        </w:rPr>
        <w:t xml:space="preserve"> quant à elle - nécessite une vitesse relativement lente (afin de favoriser la rencontre et l'agrégation des colloïdes mais sans détruire les flocs déjà formés)...</w:t>
      </w:r>
    </w:p>
    <w:p w:rsidR="000D2F0E" w:rsidRDefault="000D2F0E" w:rsidP="000D2F0E">
      <w:pPr>
        <w:pStyle w:val="Paragraphedeliste"/>
        <w:numPr>
          <w:ilvl w:val="0"/>
          <w:numId w:val="2"/>
        </w:numPr>
        <w:shd w:val="clear" w:color="auto" w:fill="FFFFFF"/>
        <w:bidi w:val="0"/>
        <w:spacing w:after="240" w:line="360" w:lineRule="auto"/>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b/>
          <w:bCs/>
          <w:color w:val="333333"/>
          <w:sz w:val="24"/>
          <w:szCs w:val="24"/>
          <w:lang w:val="fr-FR"/>
        </w:rPr>
        <w:t>Propriétés principales</w:t>
      </w:r>
      <w:r w:rsidRPr="000D2F0E">
        <w:rPr>
          <w:rFonts w:asciiTheme="majorBidi" w:eastAsia="Times New Roman" w:hAnsiTheme="majorBidi" w:cstheme="majorBidi"/>
          <w:color w:val="333333"/>
          <w:sz w:val="24"/>
          <w:szCs w:val="24"/>
          <w:lang w:val="fr-FR"/>
        </w:rPr>
        <w:t xml:space="preserve">                                       </w:t>
      </w:r>
      <w:r w:rsidRPr="000D2F0E">
        <w:rPr>
          <w:rFonts w:asciiTheme="majorBidi" w:eastAsia="Times New Roman" w:hAnsiTheme="majorBidi" w:cstheme="majorBidi"/>
          <w:color w:val="333333"/>
          <w:sz w:val="24"/>
          <w:szCs w:val="24"/>
          <w:lang w:val="fr-FR"/>
        </w:rPr>
        <w:br/>
        <w:t>1. Satisfaire aux exigences environnementales d'Eco-tex </w:t>
      </w:r>
      <w:r w:rsidRPr="000D2F0E">
        <w:rPr>
          <w:rFonts w:asciiTheme="majorBidi" w:eastAsia="Times New Roman" w:hAnsiTheme="majorBidi" w:cstheme="majorBidi"/>
          <w:color w:val="333333"/>
          <w:sz w:val="24"/>
          <w:szCs w:val="24"/>
          <w:lang w:val="fr-FR"/>
        </w:rPr>
        <w:br/>
        <w:t>2. Bonne solidité, notamment distillation, lavage et frottement </w:t>
      </w:r>
      <w:r w:rsidRPr="000D2F0E">
        <w:rPr>
          <w:rFonts w:asciiTheme="majorBidi" w:eastAsia="Times New Roman" w:hAnsiTheme="majorBidi" w:cstheme="majorBidi"/>
          <w:color w:val="333333"/>
          <w:sz w:val="24"/>
          <w:szCs w:val="24"/>
          <w:lang w:val="fr-FR"/>
        </w:rPr>
        <w:br/>
        <w:t>3. Bonne amélioration </w:t>
      </w:r>
    </w:p>
    <w:p w:rsidR="00BD4E92" w:rsidRPr="000D2F0E" w:rsidRDefault="00BD4E92" w:rsidP="00BD4E92">
      <w:pPr>
        <w:pStyle w:val="Paragraphedeliste"/>
        <w:shd w:val="clear" w:color="auto" w:fill="FFFFFF"/>
        <w:bidi w:val="0"/>
        <w:spacing w:after="240" w:line="360" w:lineRule="auto"/>
        <w:rPr>
          <w:rFonts w:asciiTheme="majorBidi" w:eastAsia="Times New Roman" w:hAnsiTheme="majorBidi" w:cstheme="majorBidi"/>
          <w:color w:val="333333"/>
          <w:sz w:val="24"/>
          <w:szCs w:val="24"/>
          <w:lang w:val="fr-FR"/>
        </w:rPr>
      </w:pPr>
      <w:r>
        <w:rPr>
          <w:rFonts w:asciiTheme="majorBidi" w:eastAsia="Times New Roman" w:hAnsiTheme="majorBidi" w:cstheme="majorBidi"/>
          <w:color w:val="333333"/>
          <w:sz w:val="24"/>
          <w:szCs w:val="24"/>
          <w:lang w:val="fr-FR"/>
        </w:rPr>
        <w:t>Tableau</w:t>
      </w:r>
      <w:r w:rsidRPr="00BD4E92">
        <w:rPr>
          <w:rFonts w:asciiTheme="majorBidi" w:hAnsiTheme="majorBidi" w:cstheme="majorBidi"/>
          <w:b/>
          <w:bCs/>
          <w:color w:val="000000" w:themeColor="text1"/>
          <w:sz w:val="24"/>
          <w:szCs w:val="24"/>
          <w:lang w:val="fr-FR"/>
        </w:rPr>
        <w:t xml:space="preserve"> III-</w:t>
      </w:r>
      <w:r w:rsidRPr="00BD4E92">
        <w:rPr>
          <w:rFonts w:asciiTheme="majorBidi" w:hAnsiTheme="majorBidi" w:cstheme="majorBidi"/>
          <w:b/>
          <w:bCs/>
          <w:color w:val="7030A0"/>
          <w:sz w:val="24"/>
          <w:szCs w:val="24"/>
          <w:lang w:val="fr-FR"/>
        </w:rPr>
        <w:t xml:space="preserve"> </w:t>
      </w:r>
      <w:r w:rsidRPr="00BD4E92">
        <w:rPr>
          <w:rFonts w:asciiTheme="majorBidi" w:eastAsia="Times New Roman" w:hAnsiTheme="majorBidi" w:cstheme="majorBidi"/>
          <w:b/>
          <w:bCs/>
          <w:color w:val="333333"/>
          <w:sz w:val="24"/>
          <w:szCs w:val="24"/>
          <w:lang w:val="fr-FR"/>
        </w:rPr>
        <w:t>4:</w:t>
      </w:r>
      <w:r>
        <w:rPr>
          <w:rFonts w:asciiTheme="majorBidi" w:eastAsia="Times New Roman" w:hAnsiTheme="majorBidi" w:cstheme="majorBidi"/>
          <w:color w:val="333333"/>
          <w:sz w:val="24"/>
          <w:szCs w:val="24"/>
          <w:lang w:val="fr-FR"/>
        </w:rPr>
        <w:t>Les principales caractéristiques du colorant</w:t>
      </w:r>
    </w:p>
    <w:tbl>
      <w:tblPr>
        <w:tblStyle w:val="Grilledutableau"/>
        <w:tblW w:w="0" w:type="auto"/>
        <w:tblLook w:val="04A0"/>
      </w:tblPr>
      <w:tblGrid>
        <w:gridCol w:w="4065"/>
        <w:gridCol w:w="4065"/>
      </w:tblGrid>
      <w:tr w:rsidR="000D2F0E" w:rsidRPr="000D2F0E" w:rsidTr="00CF5723">
        <w:trPr>
          <w:trHeight w:val="428"/>
        </w:trPr>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lang w:val="fr-FR"/>
              </w:rPr>
              <w:t xml:space="preserve">                     </w:t>
            </w:r>
            <w:r w:rsidRPr="000D2F0E">
              <w:rPr>
                <w:rFonts w:asciiTheme="majorBidi" w:hAnsiTheme="majorBidi" w:cstheme="majorBidi"/>
                <w:b/>
                <w:bCs/>
                <w:sz w:val="24"/>
                <w:szCs w:val="24"/>
              </w:rPr>
              <w:t>Nom</w:t>
            </w:r>
          </w:p>
        </w:tc>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rPr>
              <w:t xml:space="preserve">                    Bleu disperse</w:t>
            </w:r>
          </w:p>
        </w:tc>
      </w:tr>
      <w:tr w:rsidR="000D2F0E" w:rsidRPr="000D2F0E" w:rsidTr="00CF5723">
        <w:trPr>
          <w:trHeight w:val="498"/>
        </w:trPr>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rPr>
              <w:t xml:space="preserve">                  </w:t>
            </w:r>
            <w:proofErr w:type="spellStart"/>
            <w:r w:rsidRPr="000D2F0E">
              <w:rPr>
                <w:rFonts w:asciiTheme="majorBidi" w:hAnsiTheme="majorBidi" w:cstheme="majorBidi"/>
                <w:b/>
                <w:bCs/>
                <w:sz w:val="24"/>
                <w:szCs w:val="24"/>
              </w:rPr>
              <w:t>Famille</w:t>
            </w:r>
            <w:proofErr w:type="spellEnd"/>
          </w:p>
        </w:tc>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sz w:val="24"/>
                <w:szCs w:val="24"/>
              </w:rPr>
              <w:t xml:space="preserve">                    Colorants </w:t>
            </w:r>
            <w:proofErr w:type="spellStart"/>
            <w:r w:rsidRPr="000D2F0E">
              <w:rPr>
                <w:rFonts w:asciiTheme="majorBidi" w:hAnsiTheme="majorBidi" w:cstheme="majorBidi"/>
                <w:sz w:val="24"/>
                <w:szCs w:val="24"/>
              </w:rPr>
              <w:t>Basiques</w:t>
            </w:r>
            <w:proofErr w:type="spellEnd"/>
          </w:p>
        </w:tc>
      </w:tr>
      <w:tr w:rsidR="000D2F0E" w:rsidRPr="000D2F0E" w:rsidTr="00CF5723">
        <w:trPr>
          <w:trHeight w:val="493"/>
        </w:trPr>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rPr>
              <w:t xml:space="preserve">                  </w:t>
            </w:r>
            <w:proofErr w:type="spellStart"/>
            <w:r w:rsidRPr="000D2F0E">
              <w:rPr>
                <w:rFonts w:asciiTheme="majorBidi" w:hAnsiTheme="majorBidi" w:cstheme="majorBidi"/>
                <w:b/>
                <w:bCs/>
                <w:sz w:val="24"/>
                <w:szCs w:val="24"/>
              </w:rPr>
              <w:t>Formule</w:t>
            </w:r>
            <w:proofErr w:type="spellEnd"/>
            <w:r w:rsidRPr="000D2F0E">
              <w:rPr>
                <w:rFonts w:asciiTheme="majorBidi" w:hAnsiTheme="majorBidi" w:cstheme="majorBidi"/>
                <w:b/>
                <w:bCs/>
                <w:sz w:val="24"/>
                <w:szCs w:val="24"/>
              </w:rPr>
              <w:t xml:space="preserve"> brute</w:t>
            </w:r>
          </w:p>
        </w:tc>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sz w:val="24"/>
                <w:szCs w:val="24"/>
              </w:rPr>
              <w:t xml:space="preserve">                    C15H13BrN2O4</w:t>
            </w:r>
          </w:p>
        </w:tc>
      </w:tr>
      <w:tr w:rsidR="000D2F0E" w:rsidRPr="000D2F0E" w:rsidTr="00CF5723">
        <w:trPr>
          <w:trHeight w:val="500"/>
        </w:trPr>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rPr>
              <w:t xml:space="preserve">                  Masse </w:t>
            </w:r>
            <w:proofErr w:type="spellStart"/>
            <w:r w:rsidRPr="000D2F0E">
              <w:rPr>
                <w:rFonts w:asciiTheme="majorBidi" w:hAnsiTheme="majorBidi" w:cstheme="majorBidi"/>
                <w:b/>
                <w:bCs/>
                <w:sz w:val="24"/>
                <w:szCs w:val="24"/>
              </w:rPr>
              <w:t>molaire</w:t>
            </w:r>
            <w:proofErr w:type="spellEnd"/>
            <w:r w:rsidRPr="000D2F0E">
              <w:rPr>
                <w:rFonts w:asciiTheme="majorBidi" w:hAnsiTheme="majorBidi" w:cstheme="majorBidi"/>
                <w:b/>
                <w:bCs/>
                <w:sz w:val="24"/>
                <w:szCs w:val="24"/>
              </w:rPr>
              <w:t xml:space="preserve"> (g/mol)</w:t>
            </w:r>
          </w:p>
        </w:tc>
        <w:tc>
          <w:tcPr>
            <w:tcW w:w="4065" w:type="dxa"/>
          </w:tcPr>
          <w:p w:rsidR="000D2F0E" w:rsidRPr="000D2F0E" w:rsidRDefault="000D2F0E" w:rsidP="00F57DA9">
            <w:pPr>
              <w:autoSpaceDE w:val="0"/>
              <w:autoSpaceDN w:val="0"/>
              <w:bidi w:val="0"/>
              <w:adjustRightInd w:val="0"/>
              <w:spacing w:line="360" w:lineRule="auto"/>
              <w:jc w:val="both"/>
              <w:rPr>
                <w:rFonts w:asciiTheme="majorBidi" w:hAnsiTheme="majorBidi" w:cstheme="majorBidi"/>
                <w:b/>
                <w:bCs/>
                <w:sz w:val="24"/>
                <w:szCs w:val="24"/>
                <w:lang w:val="fr-FR"/>
              </w:rPr>
            </w:pPr>
            <w:r w:rsidRPr="000D2F0E">
              <w:rPr>
                <w:rFonts w:asciiTheme="majorBidi" w:eastAsia="Times New Roman" w:hAnsiTheme="majorBidi" w:cstheme="majorBidi"/>
                <w:color w:val="000000"/>
                <w:sz w:val="24"/>
                <w:szCs w:val="24"/>
              </w:rPr>
              <w:t xml:space="preserve">                    365.18</w:t>
            </w:r>
            <w:r w:rsidRPr="000D2F0E">
              <w:rPr>
                <w:rFonts w:asciiTheme="majorBidi" w:hAnsiTheme="majorBidi" w:cstheme="majorBidi"/>
                <w:sz w:val="24"/>
                <w:szCs w:val="24"/>
              </w:rPr>
              <w:t>g/mol</w:t>
            </w:r>
          </w:p>
        </w:tc>
      </w:tr>
    </w:tbl>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p>
    <w:p w:rsidR="000D2F0E" w:rsidRPr="000D2F0E" w:rsidRDefault="000D2F0E" w:rsidP="000D2F0E">
      <w:pPr>
        <w:pStyle w:val="Paragraphedeliste"/>
        <w:numPr>
          <w:ilvl w:val="0"/>
          <w:numId w:val="2"/>
        </w:numPr>
        <w:shd w:val="clear" w:color="auto" w:fill="FFFFFF"/>
        <w:bidi w:val="0"/>
        <w:spacing w:after="141" w:line="360" w:lineRule="auto"/>
        <w:jc w:val="both"/>
        <w:rPr>
          <w:rFonts w:asciiTheme="majorBidi" w:eastAsia="Times New Roman" w:hAnsiTheme="majorBidi" w:cstheme="majorBidi"/>
          <w:b/>
          <w:bCs/>
          <w:color w:val="333333"/>
          <w:sz w:val="24"/>
          <w:szCs w:val="24"/>
        </w:rPr>
      </w:pPr>
      <w:proofErr w:type="spellStart"/>
      <w:r w:rsidRPr="000D2F0E">
        <w:rPr>
          <w:rFonts w:asciiTheme="majorBidi" w:eastAsia="Times New Roman" w:hAnsiTheme="majorBidi" w:cstheme="majorBidi"/>
          <w:b/>
          <w:bCs/>
          <w:color w:val="333333"/>
          <w:sz w:val="24"/>
          <w:szCs w:val="24"/>
        </w:rPr>
        <w:t>Caractéristiques</w:t>
      </w:r>
      <w:proofErr w:type="spellEnd"/>
      <w:r w:rsidRPr="000D2F0E">
        <w:rPr>
          <w:rFonts w:asciiTheme="majorBidi" w:eastAsia="Times New Roman" w:hAnsiTheme="majorBidi" w:cstheme="majorBidi"/>
          <w:b/>
          <w:bCs/>
          <w:color w:val="333333"/>
          <w:sz w:val="24"/>
          <w:szCs w:val="24"/>
        </w:rPr>
        <w:t xml:space="preserve"> </w:t>
      </w:r>
      <w:proofErr w:type="spellStart"/>
      <w:r w:rsidRPr="000D2F0E">
        <w:rPr>
          <w:rFonts w:asciiTheme="majorBidi" w:eastAsia="Times New Roman" w:hAnsiTheme="majorBidi" w:cstheme="majorBidi"/>
          <w:b/>
          <w:bCs/>
          <w:color w:val="333333"/>
          <w:sz w:val="24"/>
          <w:szCs w:val="24"/>
        </w:rPr>
        <w:t>principales</w:t>
      </w:r>
      <w:proofErr w:type="spellEnd"/>
    </w:p>
    <w:p w:rsidR="000D2F0E" w:rsidRPr="000D2F0E" w:rsidRDefault="000D2F0E" w:rsidP="000D2F0E">
      <w:pPr>
        <w:shd w:val="clear" w:color="auto" w:fill="FFFFFF"/>
        <w:bidi w:val="0"/>
        <w:spacing w:after="141"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color w:val="333333"/>
          <w:sz w:val="24"/>
          <w:szCs w:val="24"/>
          <w:lang w:val="fr-FR"/>
        </w:rPr>
        <w:t>1). Respecter les exigences environnementales ECO-TEX </w:t>
      </w:r>
    </w:p>
    <w:p w:rsidR="000D2F0E" w:rsidRPr="000D2F0E" w:rsidRDefault="000D2F0E" w:rsidP="000D2F0E">
      <w:pPr>
        <w:shd w:val="clear" w:color="auto" w:fill="FFFFFF"/>
        <w:bidi w:val="0"/>
        <w:spacing w:after="141"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color w:val="333333"/>
          <w:sz w:val="24"/>
          <w:szCs w:val="24"/>
          <w:lang w:val="fr-FR"/>
        </w:rPr>
        <w:t>2). Excellente compatibilité et reproductibilité </w:t>
      </w:r>
    </w:p>
    <w:p w:rsidR="000D2F0E" w:rsidRPr="000D2F0E" w:rsidRDefault="000D2F0E" w:rsidP="000D2F0E">
      <w:pPr>
        <w:shd w:val="clear" w:color="auto" w:fill="FFFFFF"/>
        <w:bidi w:val="0"/>
        <w:spacing w:after="141"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color w:val="333333"/>
          <w:sz w:val="24"/>
          <w:szCs w:val="24"/>
          <w:lang w:val="fr-FR"/>
        </w:rPr>
        <w:t>3). Bonne amélioration des couleurs légères et moyennes </w:t>
      </w:r>
    </w:p>
    <w:p w:rsidR="000D2F0E" w:rsidRPr="000D2F0E" w:rsidRDefault="000D2F0E" w:rsidP="000D2F0E">
      <w:pPr>
        <w:shd w:val="clear" w:color="auto" w:fill="FFFFFF"/>
        <w:bidi w:val="0"/>
        <w:spacing w:after="141"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color w:val="333333"/>
          <w:sz w:val="24"/>
          <w:szCs w:val="24"/>
          <w:lang w:val="fr-FR"/>
        </w:rPr>
        <w:t xml:space="preserve"> 4) Bonne solidité </w:t>
      </w:r>
    </w:p>
    <w:p w:rsidR="000D2F0E" w:rsidRDefault="000D2F0E" w:rsidP="000D2F0E">
      <w:pPr>
        <w:shd w:val="clear" w:color="auto" w:fill="FFFFFF"/>
        <w:bidi w:val="0"/>
        <w:spacing w:line="360" w:lineRule="auto"/>
        <w:jc w:val="both"/>
        <w:rPr>
          <w:rFonts w:asciiTheme="majorBidi" w:eastAsia="Times New Roman" w:hAnsiTheme="majorBidi" w:cstheme="majorBidi"/>
          <w:color w:val="333333"/>
          <w:sz w:val="24"/>
          <w:szCs w:val="24"/>
          <w:lang w:val="fr-FR"/>
        </w:rPr>
      </w:pPr>
      <w:r w:rsidRPr="000D2F0E">
        <w:rPr>
          <w:rFonts w:asciiTheme="majorBidi" w:eastAsia="Times New Roman" w:hAnsiTheme="majorBidi" w:cstheme="majorBidi"/>
          <w:color w:val="333333"/>
          <w:sz w:val="24"/>
          <w:szCs w:val="24"/>
          <w:lang w:val="fr-FR"/>
        </w:rPr>
        <w:t xml:space="preserve"> 4. Spécification</w:t>
      </w:r>
    </w:p>
    <w:p w:rsidR="000D2F0E" w:rsidRDefault="000D2F0E" w:rsidP="000D2F0E">
      <w:pPr>
        <w:autoSpaceDE w:val="0"/>
        <w:autoSpaceDN w:val="0"/>
        <w:bidi w:val="0"/>
        <w:adjustRightInd w:val="0"/>
        <w:spacing w:after="0" w:line="360" w:lineRule="auto"/>
        <w:ind w:left="360"/>
        <w:jc w:val="both"/>
        <w:rPr>
          <w:rFonts w:asciiTheme="majorBidi" w:eastAsia="Times New Roman" w:hAnsiTheme="majorBidi" w:cstheme="majorBidi"/>
          <w:color w:val="333333"/>
          <w:sz w:val="24"/>
          <w:szCs w:val="24"/>
          <w:lang w:val="fr-FR"/>
        </w:rPr>
      </w:pPr>
    </w:p>
    <w:p w:rsidR="00CF5723" w:rsidRDefault="00CF5723" w:rsidP="00CF5723">
      <w:pPr>
        <w:autoSpaceDE w:val="0"/>
        <w:autoSpaceDN w:val="0"/>
        <w:bidi w:val="0"/>
        <w:adjustRightInd w:val="0"/>
        <w:spacing w:after="0" w:line="360" w:lineRule="auto"/>
        <w:ind w:left="360"/>
        <w:jc w:val="both"/>
        <w:rPr>
          <w:rFonts w:asciiTheme="majorBidi" w:eastAsia="Times New Roman" w:hAnsiTheme="majorBidi" w:cstheme="majorBidi"/>
          <w:color w:val="333333"/>
          <w:sz w:val="24"/>
          <w:szCs w:val="24"/>
          <w:lang w:val="fr-FR"/>
        </w:rPr>
      </w:pPr>
    </w:p>
    <w:p w:rsidR="00CF5723" w:rsidRDefault="00CF5723" w:rsidP="00CF5723">
      <w:pPr>
        <w:autoSpaceDE w:val="0"/>
        <w:autoSpaceDN w:val="0"/>
        <w:bidi w:val="0"/>
        <w:adjustRightInd w:val="0"/>
        <w:spacing w:after="0" w:line="360" w:lineRule="auto"/>
        <w:ind w:left="360"/>
        <w:jc w:val="both"/>
        <w:rPr>
          <w:rFonts w:asciiTheme="majorBidi" w:eastAsia="Times New Roman" w:hAnsiTheme="majorBidi" w:cstheme="majorBidi"/>
          <w:color w:val="333333"/>
          <w:sz w:val="24"/>
          <w:szCs w:val="24"/>
          <w:lang w:val="fr-FR"/>
        </w:rPr>
      </w:pPr>
    </w:p>
    <w:p w:rsidR="000D2F0E" w:rsidRPr="000D2F0E" w:rsidRDefault="000D2F0E" w:rsidP="000D2F0E">
      <w:pPr>
        <w:autoSpaceDE w:val="0"/>
        <w:autoSpaceDN w:val="0"/>
        <w:bidi w:val="0"/>
        <w:adjustRightInd w:val="0"/>
        <w:spacing w:after="0" w:line="360" w:lineRule="auto"/>
        <w:ind w:left="360"/>
        <w:jc w:val="both"/>
        <w:rPr>
          <w:rFonts w:asciiTheme="majorBidi" w:hAnsiTheme="majorBidi" w:cstheme="majorBidi"/>
          <w:b/>
          <w:bCs/>
          <w:sz w:val="24"/>
          <w:szCs w:val="24"/>
          <w:lang w:val="fr-FR"/>
        </w:rPr>
      </w:pPr>
      <w:r w:rsidRPr="00882E51">
        <w:rPr>
          <w:rFonts w:asciiTheme="majorBidi" w:hAnsiTheme="majorBidi" w:cstheme="majorBidi"/>
          <w:b/>
          <w:bCs/>
          <w:sz w:val="24"/>
          <w:szCs w:val="24"/>
          <w:lang w:val="fr-FR"/>
        </w:rPr>
        <w:lastRenderedPageBreak/>
        <w:t>III.1.2</w:t>
      </w:r>
      <w:r w:rsidRPr="000D2F0E">
        <w:rPr>
          <w:rFonts w:asciiTheme="majorBidi" w:hAnsiTheme="majorBidi" w:cstheme="majorBidi"/>
          <w:b/>
          <w:bCs/>
          <w:i/>
          <w:iCs/>
          <w:sz w:val="24"/>
          <w:szCs w:val="24"/>
          <w:lang w:val="fr-FR"/>
        </w:rPr>
        <w:t>.</w:t>
      </w:r>
      <w:r w:rsidRPr="000D2F0E">
        <w:rPr>
          <w:rFonts w:asciiTheme="majorBidi" w:hAnsiTheme="majorBidi" w:cstheme="majorBidi"/>
          <w:sz w:val="24"/>
          <w:szCs w:val="24"/>
          <w:lang w:val="fr-FR"/>
        </w:rPr>
        <w:t xml:space="preserve"> </w:t>
      </w:r>
      <w:r w:rsidRPr="000D2F0E">
        <w:rPr>
          <w:rFonts w:asciiTheme="majorBidi" w:hAnsiTheme="majorBidi" w:cstheme="majorBidi"/>
          <w:b/>
          <w:bCs/>
          <w:sz w:val="24"/>
          <w:szCs w:val="24"/>
          <w:lang w:val="fr-FR"/>
        </w:rPr>
        <w:t>Produits chimique utilisés</w:t>
      </w:r>
    </w:p>
    <w:p w:rsidR="000D2F0E" w:rsidRPr="000D2F0E" w:rsidRDefault="000D2F0E" w:rsidP="001E4D24">
      <w:pPr>
        <w:autoSpaceDE w:val="0"/>
        <w:autoSpaceDN w:val="0"/>
        <w:bidi w:val="0"/>
        <w:adjustRightInd w:val="0"/>
        <w:spacing w:after="0" w:line="360" w:lineRule="auto"/>
        <w:ind w:left="360"/>
        <w:jc w:val="both"/>
        <w:rPr>
          <w:rFonts w:asciiTheme="majorBidi" w:hAnsiTheme="majorBidi" w:cstheme="majorBidi"/>
          <w:color w:val="000000"/>
          <w:sz w:val="24"/>
          <w:szCs w:val="24"/>
          <w:lang w:val="fr-FR"/>
        </w:rPr>
      </w:pPr>
      <w:r w:rsidRPr="000D2F0E">
        <w:rPr>
          <w:rFonts w:asciiTheme="majorBidi" w:hAnsiTheme="majorBidi" w:cstheme="majorBidi"/>
          <w:color w:val="000000"/>
          <w:sz w:val="24"/>
          <w:szCs w:val="24"/>
          <w:lang w:val="fr-FR"/>
        </w:rPr>
        <w:t xml:space="preserve">      Les produits chimiques utilisés au</w:t>
      </w:r>
      <w:r w:rsidR="005815D9">
        <w:rPr>
          <w:rFonts w:asciiTheme="majorBidi" w:hAnsiTheme="majorBidi" w:cstheme="majorBidi"/>
          <w:color w:val="000000"/>
          <w:sz w:val="24"/>
          <w:szCs w:val="24"/>
          <w:lang w:val="fr-FR"/>
        </w:rPr>
        <w:t xml:space="preserve"> cours cette étude (</w:t>
      </w:r>
      <w:r w:rsidR="005815D9" w:rsidRPr="005815D9">
        <w:rPr>
          <w:rFonts w:asciiTheme="majorBidi" w:hAnsiTheme="majorBidi" w:cstheme="majorBidi"/>
          <w:color w:val="000000"/>
          <w:sz w:val="24"/>
          <w:szCs w:val="24"/>
          <w:lang w:val="fr-FR"/>
        </w:rPr>
        <w:t>Tableau III-5</w:t>
      </w:r>
      <w:r w:rsidRPr="005815D9">
        <w:rPr>
          <w:rFonts w:asciiTheme="majorBidi" w:hAnsiTheme="majorBidi" w:cstheme="majorBidi"/>
          <w:color w:val="000000"/>
          <w:sz w:val="24"/>
          <w:szCs w:val="24"/>
          <w:lang w:val="fr-FR"/>
        </w:rPr>
        <w:t>)</w:t>
      </w:r>
      <w:r w:rsidRPr="000D2F0E">
        <w:rPr>
          <w:rFonts w:asciiTheme="majorBidi" w:hAnsiTheme="majorBidi" w:cstheme="majorBidi"/>
          <w:color w:val="000000"/>
          <w:sz w:val="24"/>
          <w:szCs w:val="24"/>
          <w:lang w:val="fr-FR"/>
        </w:rPr>
        <w:t xml:space="preserve"> sont de qualité analytique. Ils ont été utilisés sans purification préalable. Les solutions ont été préparées avec de l’eau distillée. </w:t>
      </w:r>
    </w:p>
    <w:p w:rsidR="000D2F0E" w:rsidRPr="000D2F0E" w:rsidRDefault="00BD4E92" w:rsidP="000D2F0E">
      <w:pPr>
        <w:tabs>
          <w:tab w:val="left" w:pos="4650"/>
        </w:tabs>
        <w:spacing w:after="0" w:line="360" w:lineRule="auto"/>
        <w:jc w:val="both"/>
        <w:rPr>
          <w:rFonts w:asciiTheme="majorBidi" w:hAnsiTheme="majorBidi" w:cstheme="majorBidi"/>
          <w:b/>
          <w:caps/>
          <w:sz w:val="24"/>
          <w:szCs w:val="24"/>
          <w:rtl/>
          <w:lang w:val="fr-FR" w:bidi="ar-DZ"/>
        </w:rPr>
      </w:pPr>
      <w:r>
        <w:rPr>
          <w:rFonts w:asciiTheme="majorBidi" w:hAnsiTheme="majorBidi" w:cstheme="majorBidi"/>
          <w:b/>
          <w:bCs/>
          <w:color w:val="000000"/>
          <w:sz w:val="24"/>
          <w:szCs w:val="24"/>
          <w:lang w:val="fr-FR"/>
        </w:rPr>
        <w:t>Tableau III-</w:t>
      </w:r>
      <w:r w:rsidR="000D2F0E" w:rsidRPr="000D2F0E">
        <w:rPr>
          <w:rFonts w:asciiTheme="majorBidi" w:hAnsiTheme="majorBidi" w:cstheme="majorBidi"/>
          <w:b/>
          <w:bCs/>
          <w:color w:val="000000"/>
          <w:sz w:val="24"/>
          <w:szCs w:val="24"/>
          <w:lang w:val="fr-FR"/>
        </w:rPr>
        <w:t>5:</w:t>
      </w:r>
      <w:r w:rsidR="000D2F0E" w:rsidRPr="000D2F0E">
        <w:rPr>
          <w:rFonts w:asciiTheme="majorBidi" w:hAnsiTheme="majorBidi" w:cstheme="majorBidi"/>
          <w:i/>
          <w:iCs/>
          <w:color w:val="000000"/>
          <w:sz w:val="24"/>
          <w:szCs w:val="24"/>
          <w:lang w:val="fr-FR"/>
        </w:rPr>
        <w:t xml:space="preserve"> Produits chimiques utilisés dans cette étude</w:t>
      </w:r>
      <w:r w:rsidR="000D2F0E" w:rsidRPr="000D2F0E">
        <w:rPr>
          <w:rFonts w:asciiTheme="majorBidi" w:hAnsiTheme="majorBidi" w:cstheme="majorBidi"/>
          <w:color w:val="000000"/>
          <w:sz w:val="24"/>
          <w:szCs w:val="24"/>
          <w:lang w:val="fr-FR"/>
        </w:rPr>
        <w:t xml:space="preserve">. </w:t>
      </w:r>
      <w:r w:rsidR="000D2F0E" w:rsidRPr="000D2F0E">
        <w:rPr>
          <w:rFonts w:asciiTheme="majorBidi" w:hAnsiTheme="majorBidi" w:cstheme="majorBidi"/>
          <w:b/>
          <w:sz w:val="24"/>
          <w:szCs w:val="24"/>
          <w:lang w:val="fr-FR"/>
        </w:rPr>
        <w:t xml:space="preserve">                                                                   </w:t>
      </w:r>
      <w:r w:rsidR="000D2F0E" w:rsidRPr="000D2F0E">
        <w:rPr>
          <w:rFonts w:asciiTheme="majorBidi" w:hAnsiTheme="majorBidi" w:cstheme="majorBidi"/>
          <w:b/>
          <w:caps/>
          <w:sz w:val="24"/>
          <w:szCs w:val="24"/>
          <w:rtl/>
          <w:lang w:val="fr-FR"/>
        </w:rPr>
        <w:t xml:space="preserve">          </w:t>
      </w:r>
    </w:p>
    <w:tbl>
      <w:tblPr>
        <w:tblStyle w:val="Grilledutableau"/>
        <w:bidiVisual/>
        <w:tblW w:w="7796" w:type="dxa"/>
        <w:tblLook w:val="04A0"/>
      </w:tblPr>
      <w:tblGrid>
        <w:gridCol w:w="2598"/>
        <w:gridCol w:w="2599"/>
        <w:gridCol w:w="2599"/>
      </w:tblGrid>
      <w:tr w:rsidR="000D2F0E" w:rsidRPr="000D2F0E" w:rsidTr="00CF5723">
        <w:trPr>
          <w:trHeight w:val="101"/>
        </w:trPr>
        <w:tc>
          <w:tcPr>
            <w:tcW w:w="2598"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Pureté</w:t>
            </w:r>
            <w:proofErr w:type="spellEnd"/>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Formule</w:t>
            </w:r>
            <w:proofErr w:type="spellEnd"/>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Produit</w:t>
            </w:r>
            <w:proofErr w:type="spellEnd"/>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r>
      <w:tr w:rsidR="000D2F0E" w:rsidRPr="000D2F0E" w:rsidTr="00CF5723">
        <w:trPr>
          <w:trHeight w:val="113"/>
        </w:trPr>
        <w:tc>
          <w:tcPr>
            <w:tcW w:w="2598" w:type="dxa"/>
          </w:tcPr>
          <w:p w:rsidR="000D2F0E" w:rsidRPr="000D2F0E" w:rsidRDefault="000D2F0E" w:rsidP="00F57DA9">
            <w:pPr>
              <w:pStyle w:val="Default"/>
              <w:bidi/>
              <w:spacing w:line="360" w:lineRule="auto"/>
              <w:jc w:val="both"/>
              <w:rPr>
                <w:rFonts w:asciiTheme="majorBidi" w:hAnsiTheme="majorBidi" w:cstheme="majorBidi"/>
              </w:rPr>
            </w:pPr>
            <w:r w:rsidRPr="000D2F0E">
              <w:rPr>
                <w:rFonts w:asciiTheme="majorBidi" w:hAnsiTheme="majorBidi" w:cstheme="majorBidi"/>
              </w:rPr>
              <w:t xml:space="preserve">98%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NaOH</w:t>
            </w:r>
            <w:proofErr w:type="spellEnd"/>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Hydroxyde</w:t>
            </w:r>
            <w:proofErr w:type="spellEnd"/>
            <w:r w:rsidRPr="000D2F0E">
              <w:rPr>
                <w:rFonts w:asciiTheme="majorBidi" w:hAnsiTheme="majorBidi" w:cstheme="majorBidi"/>
              </w:rPr>
              <w:t xml:space="preserve"> de Sodium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r>
      <w:tr w:rsidR="000D2F0E" w:rsidRPr="000D2F0E" w:rsidTr="00CF5723">
        <w:trPr>
          <w:trHeight w:val="145"/>
        </w:trPr>
        <w:tc>
          <w:tcPr>
            <w:tcW w:w="2598" w:type="dxa"/>
          </w:tcPr>
          <w:p w:rsidR="000D2F0E" w:rsidRPr="000D2F0E" w:rsidRDefault="000D2F0E" w:rsidP="00F57DA9">
            <w:pPr>
              <w:pStyle w:val="Default"/>
              <w:bidi/>
              <w:spacing w:line="360" w:lineRule="auto"/>
              <w:jc w:val="both"/>
              <w:rPr>
                <w:rFonts w:asciiTheme="majorBidi" w:hAnsiTheme="majorBidi" w:cstheme="majorBidi"/>
                <w:rtl/>
                <w:lang w:bidi="ar-DZ"/>
              </w:rPr>
            </w:pPr>
            <w:r w:rsidRPr="000D2F0E">
              <w:rPr>
                <w:rFonts w:asciiTheme="majorBidi" w:hAnsiTheme="majorBidi" w:cstheme="majorBidi"/>
              </w:rPr>
              <w:t xml:space="preserve">99%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HCl</w:t>
            </w:r>
            <w:proofErr w:type="spellEnd"/>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c>
          <w:tcPr>
            <w:tcW w:w="2599" w:type="dxa"/>
          </w:tcPr>
          <w:p w:rsidR="000D2F0E" w:rsidRPr="000D2F0E" w:rsidRDefault="000D2F0E" w:rsidP="00F57DA9">
            <w:pPr>
              <w:pStyle w:val="Default"/>
              <w:bidi/>
              <w:spacing w:line="360" w:lineRule="auto"/>
              <w:jc w:val="both"/>
              <w:rPr>
                <w:rFonts w:asciiTheme="majorBidi" w:hAnsiTheme="majorBidi" w:cstheme="majorBidi"/>
              </w:rPr>
            </w:pPr>
            <w:proofErr w:type="spellStart"/>
            <w:r w:rsidRPr="000D2F0E">
              <w:rPr>
                <w:rFonts w:asciiTheme="majorBidi" w:hAnsiTheme="majorBidi" w:cstheme="majorBidi"/>
              </w:rPr>
              <w:t>Acide</w:t>
            </w:r>
            <w:proofErr w:type="spellEnd"/>
            <w:r w:rsidRPr="000D2F0E">
              <w:rPr>
                <w:rFonts w:asciiTheme="majorBidi" w:hAnsiTheme="majorBidi" w:cstheme="majorBidi"/>
              </w:rPr>
              <w:t xml:space="preserve"> </w:t>
            </w:r>
            <w:r w:rsidRPr="000D2F0E">
              <w:rPr>
                <w:rFonts w:asciiTheme="majorBidi" w:hAnsiTheme="majorBidi" w:cstheme="majorBidi"/>
                <w:lang w:val="fr-FR"/>
              </w:rPr>
              <w:t>Chlorhydrique</w:t>
            </w:r>
            <w:r w:rsidRPr="000D2F0E">
              <w:rPr>
                <w:rFonts w:asciiTheme="majorBidi" w:hAnsiTheme="majorBidi" w:cstheme="majorBidi"/>
              </w:rPr>
              <w:t xml:space="preserve">   </w:t>
            </w:r>
          </w:p>
          <w:p w:rsidR="000D2F0E" w:rsidRPr="000D2F0E" w:rsidRDefault="000D2F0E" w:rsidP="00F57DA9">
            <w:pPr>
              <w:tabs>
                <w:tab w:val="left" w:pos="4650"/>
              </w:tabs>
              <w:spacing w:line="360" w:lineRule="auto"/>
              <w:jc w:val="both"/>
              <w:rPr>
                <w:rFonts w:asciiTheme="majorBidi" w:hAnsiTheme="majorBidi" w:cstheme="majorBidi"/>
                <w:b/>
                <w:caps/>
                <w:sz w:val="24"/>
                <w:szCs w:val="24"/>
                <w:rtl/>
                <w:lang w:val="fr-FR" w:bidi="ar-DZ"/>
              </w:rPr>
            </w:pPr>
          </w:p>
        </w:tc>
      </w:tr>
    </w:tbl>
    <w:p w:rsidR="000D2F0E" w:rsidRDefault="000D2F0E" w:rsidP="000D2F0E">
      <w:pPr>
        <w:pStyle w:val="Default"/>
        <w:spacing w:after="200" w:line="360" w:lineRule="auto"/>
        <w:rPr>
          <w:rFonts w:asciiTheme="majorBidi" w:hAnsiTheme="majorBidi" w:cstheme="majorBidi"/>
          <w:b/>
          <w:bCs/>
          <w:i/>
          <w:iCs/>
          <w:lang w:val="fr-FR"/>
        </w:rPr>
      </w:pPr>
    </w:p>
    <w:p w:rsidR="000D2F0E" w:rsidRPr="000D2F0E" w:rsidRDefault="000D2F0E" w:rsidP="000D2F0E">
      <w:pPr>
        <w:pStyle w:val="Default"/>
        <w:spacing w:after="200" w:line="360" w:lineRule="auto"/>
        <w:rPr>
          <w:rFonts w:asciiTheme="majorBidi" w:hAnsiTheme="majorBidi" w:cstheme="majorBidi"/>
          <w:b/>
          <w:bCs/>
          <w:rtl/>
          <w:lang w:val="fr-FR" w:bidi="ar-DZ"/>
        </w:rPr>
      </w:pPr>
      <w:r w:rsidRPr="00882E51">
        <w:rPr>
          <w:rFonts w:asciiTheme="majorBidi" w:hAnsiTheme="majorBidi" w:cstheme="majorBidi"/>
          <w:b/>
          <w:bCs/>
          <w:lang w:val="fr-FR"/>
        </w:rPr>
        <w:t>III.1.3.</w:t>
      </w:r>
      <w:r w:rsidRPr="000D2F0E">
        <w:rPr>
          <w:rFonts w:asciiTheme="majorBidi" w:hAnsiTheme="majorBidi" w:cstheme="majorBidi"/>
          <w:b/>
          <w:bCs/>
          <w:lang w:val="fr-FR"/>
        </w:rPr>
        <w:t xml:space="preserve"> Dispositif expérimental </w:t>
      </w:r>
    </w:p>
    <w:p w:rsidR="000D2F0E" w:rsidRPr="000D2F0E" w:rsidRDefault="000D2F0E" w:rsidP="000D2F0E">
      <w:pPr>
        <w:tabs>
          <w:tab w:val="left" w:pos="4650"/>
        </w:tabs>
        <w:spacing w:after="0" w:line="360" w:lineRule="auto"/>
        <w:rPr>
          <w:rFonts w:asciiTheme="majorBidi" w:hAnsiTheme="majorBidi" w:cstheme="majorBidi"/>
          <w:b/>
          <w:caps/>
          <w:sz w:val="24"/>
          <w:szCs w:val="24"/>
          <w:lang w:val="fr-FR"/>
        </w:rPr>
      </w:pPr>
      <w:r w:rsidRPr="000D2F0E">
        <w:rPr>
          <w:rFonts w:asciiTheme="majorBidi" w:hAnsiTheme="majorBidi" w:cstheme="majorBidi"/>
          <w:b/>
          <w:sz w:val="24"/>
          <w:szCs w:val="24"/>
          <w:lang w:val="fr-FR"/>
        </w:rPr>
        <w:t xml:space="preserve">Solutions de coagulant                                                                                         </w:t>
      </w:r>
      <w:r w:rsidRPr="000D2F0E">
        <w:rPr>
          <w:rFonts w:asciiTheme="majorBidi" w:hAnsiTheme="majorBidi" w:cstheme="majorBidi"/>
          <w:b/>
          <w:caps/>
          <w:sz w:val="24"/>
          <w:szCs w:val="24"/>
          <w:rtl/>
          <w:lang w:val="fr-FR"/>
        </w:rPr>
        <w:t xml:space="preserve">  </w:t>
      </w:r>
      <w:r w:rsidRPr="000D2F0E">
        <w:rPr>
          <w:rFonts w:asciiTheme="majorBidi" w:hAnsiTheme="majorBidi" w:cstheme="majorBidi"/>
          <w:b/>
          <w:caps/>
          <w:sz w:val="24"/>
          <w:szCs w:val="24"/>
          <w:lang w:val="fr-FR" w:bidi="ar-DZ"/>
        </w:rPr>
        <w:t>A-</w:t>
      </w:r>
      <w:r w:rsidRPr="000D2F0E">
        <w:rPr>
          <w:rFonts w:asciiTheme="majorBidi" w:hAnsiTheme="majorBidi" w:cstheme="majorBidi"/>
          <w:b/>
          <w:caps/>
          <w:sz w:val="24"/>
          <w:szCs w:val="24"/>
          <w:rtl/>
          <w:lang w:val="fr-FR"/>
        </w:rPr>
        <w:t xml:space="preserve">   </w:t>
      </w:r>
    </w:p>
    <w:p w:rsidR="000D2F0E" w:rsidRPr="000D2F0E" w:rsidRDefault="000D2F0E" w:rsidP="001E4D24">
      <w:pPr>
        <w:tabs>
          <w:tab w:val="left" w:pos="4650"/>
        </w:tabs>
        <w:spacing w:after="0" w:line="360" w:lineRule="auto"/>
        <w:jc w:val="both"/>
        <w:rPr>
          <w:rFonts w:asciiTheme="majorBidi" w:hAnsiTheme="majorBidi" w:cstheme="majorBidi"/>
          <w:bCs/>
          <w:caps/>
          <w:sz w:val="24"/>
          <w:szCs w:val="24"/>
          <w:rtl/>
          <w:lang w:bidi="ar-DZ"/>
        </w:rPr>
      </w:pPr>
      <w:r w:rsidRPr="000D2F0E">
        <w:rPr>
          <w:rFonts w:asciiTheme="majorBidi" w:hAnsiTheme="majorBidi" w:cstheme="majorBidi"/>
          <w:bCs/>
          <w:sz w:val="24"/>
          <w:szCs w:val="24"/>
          <w:lang w:val="fr-FR"/>
        </w:rPr>
        <w:t xml:space="preserve">     Au cours de nos essais, nous avons utilise comme réactif coagulant le sulfate </w:t>
      </w:r>
      <w:r w:rsidR="00BD4E92">
        <w:rPr>
          <w:rFonts w:asciiTheme="majorBidi" w:hAnsiTheme="majorBidi" w:cstheme="majorBidi"/>
          <w:bCs/>
          <w:sz w:val="24"/>
          <w:szCs w:val="24"/>
          <w:lang w:val="fr-FR"/>
        </w:rPr>
        <w:t>d'aluminium  En poudre Al</w:t>
      </w:r>
      <w:r w:rsidR="00BD4E92">
        <w:rPr>
          <w:rFonts w:asciiTheme="majorBidi" w:hAnsiTheme="majorBidi" w:cstheme="majorBidi"/>
          <w:bCs/>
          <w:sz w:val="24"/>
          <w:szCs w:val="24"/>
          <w:vertAlign w:val="subscript"/>
          <w:lang w:val="fr-FR"/>
        </w:rPr>
        <w:t>2</w:t>
      </w:r>
      <w:r w:rsidR="00BD4E92">
        <w:rPr>
          <w:rFonts w:asciiTheme="majorBidi" w:hAnsiTheme="majorBidi" w:cstheme="majorBidi"/>
          <w:bCs/>
          <w:sz w:val="24"/>
          <w:szCs w:val="24"/>
          <w:lang w:val="fr-FR"/>
        </w:rPr>
        <w:t>(SO4)</w:t>
      </w:r>
      <w:r w:rsidR="00BD4E92">
        <w:rPr>
          <w:rFonts w:asciiTheme="majorBidi" w:hAnsiTheme="majorBidi" w:cstheme="majorBidi"/>
          <w:bCs/>
          <w:sz w:val="24"/>
          <w:szCs w:val="24"/>
          <w:vertAlign w:val="subscript"/>
          <w:lang w:val="fr-FR"/>
        </w:rPr>
        <w:t>3</w:t>
      </w:r>
      <w:r w:rsidRPr="000D2F0E">
        <w:rPr>
          <w:rFonts w:asciiTheme="majorBidi" w:hAnsiTheme="majorBidi" w:cstheme="majorBidi"/>
          <w:bCs/>
          <w:sz w:val="24"/>
          <w:szCs w:val="24"/>
          <w:lang w:val="fr-FR"/>
        </w:rPr>
        <w:t>, préparé par dissolution dans l'e</w:t>
      </w:r>
      <w:r w:rsidR="00BD4E92">
        <w:rPr>
          <w:rFonts w:asciiTheme="majorBidi" w:hAnsiTheme="majorBidi" w:cstheme="majorBidi"/>
          <w:bCs/>
          <w:sz w:val="24"/>
          <w:szCs w:val="24"/>
          <w:lang w:val="fr-FR"/>
        </w:rPr>
        <w:t xml:space="preserve">au distillée. Une solution </w:t>
      </w:r>
      <w:r w:rsidR="001E4D24">
        <w:rPr>
          <w:rFonts w:asciiTheme="majorBidi" w:hAnsiTheme="majorBidi" w:cstheme="majorBidi"/>
          <w:bCs/>
          <w:sz w:val="24"/>
          <w:szCs w:val="24"/>
          <w:lang w:val="fr-FR"/>
        </w:rPr>
        <w:t xml:space="preserve">mère </w:t>
      </w:r>
      <w:r w:rsidRPr="000D2F0E">
        <w:rPr>
          <w:rFonts w:asciiTheme="majorBidi" w:hAnsiTheme="majorBidi" w:cstheme="majorBidi"/>
          <w:bCs/>
          <w:sz w:val="24"/>
          <w:szCs w:val="24"/>
          <w:lang w:val="fr-FR"/>
        </w:rPr>
        <w:t xml:space="preserve">de 200 g/lest </w:t>
      </w:r>
      <w:proofErr w:type="spellStart"/>
      <w:r w:rsidRPr="000D2F0E">
        <w:rPr>
          <w:rFonts w:asciiTheme="majorBidi" w:hAnsiTheme="majorBidi" w:cstheme="majorBidi"/>
          <w:bCs/>
          <w:sz w:val="24"/>
          <w:szCs w:val="24"/>
          <w:lang w:val="fr-FR"/>
        </w:rPr>
        <w:t>prepare</w:t>
      </w:r>
      <w:proofErr w:type="spellEnd"/>
      <w:r w:rsidRPr="000D2F0E">
        <w:rPr>
          <w:rFonts w:asciiTheme="majorBidi" w:hAnsiTheme="majorBidi" w:cstheme="majorBidi"/>
          <w:bCs/>
          <w:sz w:val="24"/>
          <w:szCs w:val="24"/>
          <w:lang w:val="fr-FR"/>
        </w:rPr>
        <w:t xml:space="preserve"> périodiquement. </w:t>
      </w:r>
      <w:r w:rsidR="001E4D24">
        <w:rPr>
          <w:rFonts w:asciiTheme="majorBidi" w:hAnsiTheme="majorBidi" w:cstheme="majorBidi"/>
          <w:bCs/>
          <w:sz w:val="24"/>
          <w:szCs w:val="24"/>
          <w:lang w:val="fr-FR"/>
        </w:rPr>
        <w:t xml:space="preserve">                </w:t>
      </w:r>
      <w:r w:rsidRPr="000D2F0E">
        <w:rPr>
          <w:rFonts w:asciiTheme="majorBidi" w:hAnsiTheme="majorBidi" w:cstheme="majorBidi"/>
          <w:bCs/>
          <w:sz w:val="24"/>
          <w:szCs w:val="24"/>
          <w:lang w:val="fr-FR"/>
        </w:rPr>
        <w:t xml:space="preserve">                                                                                       </w:t>
      </w:r>
      <w:r w:rsidRPr="000D2F0E">
        <w:rPr>
          <w:rFonts w:asciiTheme="majorBidi" w:hAnsiTheme="majorBidi" w:cstheme="majorBidi"/>
          <w:bCs/>
          <w:caps/>
          <w:sz w:val="24"/>
          <w:szCs w:val="24"/>
          <w:rtl/>
          <w:lang w:bidi="ar-DZ"/>
        </w:rPr>
        <w:t xml:space="preserve">  </w:t>
      </w:r>
    </w:p>
    <w:p w:rsidR="000D2F0E" w:rsidRPr="005815D9" w:rsidRDefault="005815D9" w:rsidP="000D2F0E">
      <w:pPr>
        <w:tabs>
          <w:tab w:val="left" w:pos="4650"/>
        </w:tabs>
        <w:spacing w:after="0" w:line="360" w:lineRule="auto"/>
        <w:jc w:val="both"/>
        <w:rPr>
          <w:rFonts w:asciiTheme="majorBidi" w:hAnsiTheme="majorBidi" w:cstheme="majorBidi"/>
          <w:bCs/>
          <w:caps/>
          <w:sz w:val="24"/>
          <w:szCs w:val="24"/>
        </w:rPr>
      </w:pPr>
      <w:r w:rsidRPr="005815D9">
        <w:rPr>
          <w:rFonts w:asciiTheme="majorBidi" w:hAnsiTheme="majorBidi" w:cstheme="majorBidi"/>
          <w:bCs/>
          <w:sz w:val="24"/>
          <w:szCs w:val="24"/>
        </w:rPr>
        <w:t>Al</w:t>
      </w:r>
      <w:r w:rsidRPr="005815D9">
        <w:rPr>
          <w:rFonts w:asciiTheme="majorBidi" w:hAnsiTheme="majorBidi" w:cstheme="majorBidi"/>
          <w:bCs/>
          <w:sz w:val="24"/>
          <w:szCs w:val="24"/>
          <w:vertAlign w:val="subscript"/>
        </w:rPr>
        <w:t>2</w:t>
      </w:r>
      <w:r w:rsidR="000D2F0E" w:rsidRPr="005815D9">
        <w:rPr>
          <w:rFonts w:asciiTheme="majorBidi" w:hAnsiTheme="majorBidi" w:cstheme="majorBidi"/>
          <w:bCs/>
          <w:sz w:val="24"/>
          <w:szCs w:val="24"/>
        </w:rPr>
        <w:t xml:space="preserve"> (</w:t>
      </w:r>
      <w:r w:rsidR="000D2F0E" w:rsidRPr="005815D9">
        <w:rPr>
          <w:rFonts w:asciiTheme="majorBidi" w:hAnsiTheme="majorBidi" w:cstheme="majorBidi"/>
          <w:bCs/>
          <w:sz w:val="28"/>
          <w:szCs w:val="28"/>
        </w:rPr>
        <w:t>so</w:t>
      </w:r>
      <w:r w:rsidRPr="005815D9">
        <w:rPr>
          <w:rFonts w:asciiTheme="majorBidi" w:hAnsiTheme="majorBidi" w:cstheme="majorBidi"/>
          <w:bCs/>
          <w:sz w:val="24"/>
          <w:szCs w:val="24"/>
          <w:vertAlign w:val="subscript"/>
        </w:rPr>
        <w:t>4</w:t>
      </w:r>
      <w:r w:rsidR="000D2F0E" w:rsidRPr="005815D9">
        <w:rPr>
          <w:rFonts w:asciiTheme="majorBidi" w:hAnsiTheme="majorBidi" w:cstheme="majorBidi"/>
          <w:bCs/>
          <w:sz w:val="24"/>
          <w:szCs w:val="24"/>
        </w:rPr>
        <w:t>)</w:t>
      </w:r>
      <w:r w:rsidRPr="005815D9">
        <w:rPr>
          <w:rFonts w:asciiTheme="majorBidi" w:hAnsiTheme="majorBidi" w:cstheme="majorBidi"/>
          <w:bCs/>
          <w:sz w:val="24"/>
          <w:szCs w:val="24"/>
          <w:vertAlign w:val="subscript"/>
        </w:rPr>
        <w:t>3</w:t>
      </w:r>
      <w:r w:rsidR="000D2F0E" w:rsidRPr="005815D9">
        <w:rPr>
          <w:rFonts w:asciiTheme="majorBidi" w:hAnsiTheme="majorBidi" w:cstheme="majorBidi"/>
          <w:bCs/>
          <w:sz w:val="24"/>
          <w:szCs w:val="24"/>
        </w:rPr>
        <w:t>............</w:t>
      </w:r>
      <w:r w:rsidR="000D2F0E" w:rsidRPr="005815D9">
        <w:rPr>
          <w:rFonts w:asciiTheme="majorBidi" w:hAnsiTheme="majorBidi" w:cstheme="majorBidi"/>
          <w:bCs/>
          <w:caps/>
          <w:sz w:val="24"/>
          <w:szCs w:val="24"/>
        </w:rPr>
        <w:t xml:space="preserve">................................................17%                                 </w:t>
      </w:r>
    </w:p>
    <w:p w:rsidR="000D2F0E" w:rsidRPr="000D2F0E" w:rsidRDefault="000D2F0E" w:rsidP="000D2F0E">
      <w:pPr>
        <w:tabs>
          <w:tab w:val="left" w:pos="4650"/>
        </w:tabs>
        <w:spacing w:after="0" w:line="360" w:lineRule="auto"/>
        <w:jc w:val="both"/>
        <w:rPr>
          <w:rFonts w:asciiTheme="majorBidi" w:hAnsiTheme="majorBidi" w:cstheme="majorBidi"/>
          <w:bCs/>
          <w:caps/>
          <w:sz w:val="24"/>
          <w:szCs w:val="24"/>
        </w:rPr>
      </w:pPr>
      <w:r w:rsidRPr="000D2F0E">
        <w:rPr>
          <w:rFonts w:asciiTheme="majorBidi" w:hAnsiTheme="majorBidi" w:cstheme="majorBidi"/>
          <w:bCs/>
          <w:sz w:val="24"/>
          <w:szCs w:val="24"/>
        </w:rPr>
        <w:t>PH solution......</w:t>
      </w:r>
      <w:r w:rsidRPr="000D2F0E">
        <w:rPr>
          <w:rFonts w:asciiTheme="majorBidi" w:hAnsiTheme="majorBidi" w:cstheme="majorBidi"/>
          <w:bCs/>
          <w:caps/>
          <w:sz w:val="24"/>
          <w:szCs w:val="24"/>
        </w:rPr>
        <w:t xml:space="preserve">..................................................0.3+0.2                            </w:t>
      </w:r>
    </w:p>
    <w:p w:rsidR="000D2F0E" w:rsidRPr="000D2F0E" w:rsidRDefault="000D2F0E" w:rsidP="000D2F0E">
      <w:pPr>
        <w:tabs>
          <w:tab w:val="left" w:pos="4650"/>
        </w:tabs>
        <w:spacing w:after="0" w:line="360" w:lineRule="auto"/>
        <w:jc w:val="both"/>
        <w:rPr>
          <w:rFonts w:asciiTheme="majorBidi" w:hAnsiTheme="majorBidi" w:cstheme="majorBidi"/>
          <w:bCs/>
          <w:sz w:val="24"/>
          <w:szCs w:val="24"/>
        </w:rPr>
      </w:pPr>
      <w:proofErr w:type="spellStart"/>
      <w:proofErr w:type="gramStart"/>
      <w:r w:rsidRPr="000D2F0E">
        <w:rPr>
          <w:rFonts w:asciiTheme="majorBidi" w:hAnsiTheme="majorBidi" w:cstheme="majorBidi"/>
          <w:bCs/>
          <w:sz w:val="24"/>
          <w:szCs w:val="24"/>
        </w:rPr>
        <w:t>Formule</w:t>
      </w:r>
      <w:proofErr w:type="spellEnd"/>
      <w:r w:rsidRPr="000D2F0E">
        <w:rPr>
          <w:rFonts w:asciiTheme="majorBidi" w:hAnsiTheme="majorBidi" w:cstheme="majorBidi"/>
          <w:bCs/>
          <w:sz w:val="24"/>
          <w:szCs w:val="24"/>
        </w:rPr>
        <w:t xml:space="preserve"> </w:t>
      </w:r>
      <w:proofErr w:type="spellStart"/>
      <w:r w:rsidRPr="000D2F0E">
        <w:rPr>
          <w:rFonts w:asciiTheme="majorBidi" w:hAnsiTheme="majorBidi" w:cstheme="majorBidi"/>
          <w:bCs/>
          <w:sz w:val="24"/>
          <w:szCs w:val="24"/>
        </w:rPr>
        <w:t>chimique</w:t>
      </w:r>
      <w:proofErr w:type="spellEnd"/>
      <w:r w:rsidRPr="000D2F0E">
        <w:rPr>
          <w:rFonts w:asciiTheme="majorBidi" w:hAnsiTheme="majorBidi" w:cstheme="majorBidi"/>
          <w:bCs/>
          <w:sz w:val="24"/>
          <w:szCs w:val="24"/>
        </w:rPr>
        <w:t>....</w:t>
      </w:r>
      <w:r w:rsidRPr="000D2F0E">
        <w:rPr>
          <w:rFonts w:asciiTheme="majorBidi" w:hAnsiTheme="majorBidi" w:cstheme="majorBidi"/>
          <w:bCs/>
          <w:caps/>
          <w:sz w:val="24"/>
          <w:szCs w:val="24"/>
        </w:rPr>
        <w:t>........................................</w:t>
      </w:r>
      <w:r w:rsidR="005815D9">
        <w:rPr>
          <w:rFonts w:asciiTheme="majorBidi" w:hAnsiTheme="majorBidi" w:cstheme="majorBidi"/>
          <w:bCs/>
          <w:sz w:val="24"/>
          <w:szCs w:val="24"/>
        </w:rPr>
        <w:t>Al</w:t>
      </w:r>
      <w:r w:rsidR="005815D9">
        <w:rPr>
          <w:rFonts w:asciiTheme="majorBidi" w:hAnsiTheme="majorBidi" w:cstheme="majorBidi"/>
          <w:bCs/>
          <w:sz w:val="24"/>
          <w:szCs w:val="24"/>
          <w:vertAlign w:val="subscript"/>
        </w:rPr>
        <w:t>2</w:t>
      </w:r>
      <w:r w:rsidR="005815D9">
        <w:rPr>
          <w:rFonts w:asciiTheme="majorBidi" w:hAnsiTheme="majorBidi" w:cstheme="majorBidi"/>
          <w:bCs/>
          <w:sz w:val="24"/>
          <w:szCs w:val="24"/>
        </w:rPr>
        <w:t xml:space="preserve"> (SO</w:t>
      </w:r>
      <w:r w:rsidR="005815D9">
        <w:rPr>
          <w:rFonts w:asciiTheme="majorBidi" w:hAnsiTheme="majorBidi" w:cstheme="majorBidi"/>
          <w:bCs/>
          <w:sz w:val="24"/>
          <w:szCs w:val="24"/>
          <w:vertAlign w:val="subscript"/>
        </w:rPr>
        <w:t>4</w:t>
      </w:r>
      <w:r w:rsidRPr="000D2F0E">
        <w:rPr>
          <w:rFonts w:asciiTheme="majorBidi" w:hAnsiTheme="majorBidi" w:cstheme="majorBidi"/>
          <w:bCs/>
          <w:sz w:val="24"/>
          <w:szCs w:val="24"/>
        </w:rPr>
        <w:t>)3.</w:t>
      </w:r>
      <w:proofErr w:type="gramEnd"/>
      <w:r w:rsidRPr="000D2F0E">
        <w:rPr>
          <w:rFonts w:asciiTheme="majorBidi" w:hAnsiTheme="majorBidi" w:cstheme="majorBidi"/>
          <w:bCs/>
          <w:sz w:val="24"/>
          <w:szCs w:val="24"/>
        </w:rPr>
        <w:t xml:space="preserve">                           </w:t>
      </w:r>
    </w:p>
    <w:p w:rsidR="000D2F0E" w:rsidRPr="000D2F0E" w:rsidRDefault="00BD4E92" w:rsidP="000D2F0E">
      <w:pPr>
        <w:tabs>
          <w:tab w:val="left" w:pos="4650"/>
        </w:tabs>
        <w:spacing w:after="0" w:line="360" w:lineRule="auto"/>
        <w:jc w:val="both"/>
        <w:rPr>
          <w:rFonts w:asciiTheme="majorBidi" w:hAnsiTheme="majorBidi" w:cstheme="majorBidi"/>
          <w:bCs/>
          <w:sz w:val="24"/>
          <w:szCs w:val="24"/>
        </w:rPr>
      </w:pPr>
      <w:r>
        <w:rPr>
          <w:rFonts w:asciiTheme="majorBidi" w:hAnsiTheme="majorBidi" w:cstheme="majorBidi"/>
          <w:bCs/>
          <w:sz w:val="24"/>
          <w:szCs w:val="24"/>
        </w:rPr>
        <w:t>Al</w:t>
      </w:r>
      <w:r>
        <w:rPr>
          <w:rFonts w:asciiTheme="majorBidi" w:hAnsiTheme="majorBidi" w:cstheme="majorBidi"/>
          <w:bCs/>
          <w:sz w:val="24"/>
          <w:szCs w:val="24"/>
          <w:vertAlign w:val="subscript"/>
        </w:rPr>
        <w:t>2</w:t>
      </w:r>
      <w:r w:rsidR="005815D9">
        <w:rPr>
          <w:rFonts w:asciiTheme="majorBidi" w:hAnsiTheme="majorBidi" w:cstheme="majorBidi"/>
          <w:bCs/>
          <w:sz w:val="24"/>
          <w:szCs w:val="24"/>
        </w:rPr>
        <w:t xml:space="preserve"> (SO</w:t>
      </w:r>
      <w:r w:rsidR="005815D9">
        <w:rPr>
          <w:rFonts w:asciiTheme="majorBidi" w:hAnsiTheme="majorBidi" w:cstheme="majorBidi"/>
          <w:bCs/>
          <w:sz w:val="24"/>
          <w:szCs w:val="24"/>
          <w:vertAlign w:val="subscript"/>
        </w:rPr>
        <w:t>4</w:t>
      </w:r>
      <w:r>
        <w:rPr>
          <w:rFonts w:asciiTheme="majorBidi" w:hAnsiTheme="majorBidi" w:cstheme="majorBidi"/>
          <w:bCs/>
          <w:sz w:val="24"/>
          <w:szCs w:val="24"/>
        </w:rPr>
        <w:t>)</w:t>
      </w:r>
      <w:r>
        <w:rPr>
          <w:rFonts w:asciiTheme="majorBidi" w:hAnsiTheme="majorBidi" w:cstheme="majorBidi"/>
          <w:bCs/>
          <w:sz w:val="24"/>
          <w:szCs w:val="24"/>
          <w:vertAlign w:val="subscript"/>
        </w:rPr>
        <w:t>3</w:t>
      </w:r>
      <w:r w:rsidR="000D2F0E" w:rsidRPr="000D2F0E">
        <w:rPr>
          <w:rFonts w:asciiTheme="majorBidi" w:hAnsiTheme="majorBidi" w:cstheme="majorBidi"/>
          <w:bCs/>
          <w:sz w:val="24"/>
          <w:szCs w:val="24"/>
        </w:rPr>
        <w:t xml:space="preserve"> 18H2O                            M=666,44g/mol                                               </w:t>
      </w:r>
    </w:p>
    <w:p w:rsidR="000D2F0E" w:rsidRPr="000D2F0E" w:rsidRDefault="00A049E2" w:rsidP="000D2F0E">
      <w:pPr>
        <w:tabs>
          <w:tab w:val="left" w:pos="4650"/>
        </w:tabs>
        <w:spacing w:after="0" w:line="360" w:lineRule="auto"/>
        <w:jc w:val="both"/>
        <w:rPr>
          <w:rFonts w:asciiTheme="majorBidi" w:hAnsiTheme="majorBidi" w:cstheme="majorBidi"/>
          <w:b/>
          <w:sz w:val="24"/>
          <w:szCs w:val="24"/>
          <w:rtl/>
          <w:lang w:bidi="ar-DZ"/>
        </w:rPr>
      </w:pPr>
      <w:r w:rsidRPr="00A049E2">
        <w:rPr>
          <w:rFonts w:asciiTheme="majorBidi" w:hAnsiTheme="majorBidi" w:cstheme="majorBidi"/>
          <w:b/>
          <w:noProof/>
          <w:sz w:val="24"/>
          <w:szCs w:val="24"/>
          <w:rtl/>
          <w:lang w:val="fr-FR"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èche droite 6" o:spid="_x0000_s1026" type="#_x0000_t13" style="position:absolute;left:0;text-align:left;margin-left:140.65pt;margin-top:4.6pt;width:69.75pt;height:3.55pt;flip:y;z-index:2516567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" adj="21050" fillcolor="black [3200]" strokecolor="black [1600]" strokeweight="2pt"/>
        </w:pict>
      </w:r>
      <w:r w:rsidR="00BD4E92">
        <w:rPr>
          <w:rFonts w:asciiTheme="majorBidi" w:hAnsiTheme="majorBidi" w:cstheme="majorBidi"/>
          <w:b/>
          <w:sz w:val="24"/>
          <w:szCs w:val="24"/>
        </w:rPr>
        <w:t>Al</w:t>
      </w:r>
      <w:r w:rsidR="00BD4E92">
        <w:rPr>
          <w:rFonts w:asciiTheme="majorBidi" w:hAnsiTheme="majorBidi" w:cstheme="majorBidi"/>
          <w:b/>
          <w:sz w:val="24"/>
          <w:szCs w:val="24"/>
          <w:vertAlign w:val="subscript"/>
        </w:rPr>
        <w:t>2</w:t>
      </w:r>
      <w:r w:rsidR="00BD4E92">
        <w:rPr>
          <w:rFonts w:asciiTheme="majorBidi" w:hAnsiTheme="majorBidi" w:cstheme="majorBidi"/>
          <w:b/>
          <w:sz w:val="24"/>
          <w:szCs w:val="24"/>
        </w:rPr>
        <w:t xml:space="preserve"> (SO4)</w:t>
      </w:r>
      <w:r w:rsidR="00BD4E92">
        <w:rPr>
          <w:rFonts w:asciiTheme="majorBidi" w:hAnsiTheme="majorBidi" w:cstheme="majorBidi"/>
          <w:b/>
          <w:sz w:val="24"/>
          <w:szCs w:val="24"/>
          <w:vertAlign w:val="subscript"/>
        </w:rPr>
        <w:t>3</w:t>
      </w:r>
      <w:r w:rsidR="000D2F0E" w:rsidRPr="000D2F0E">
        <w:rPr>
          <w:rFonts w:asciiTheme="majorBidi" w:hAnsiTheme="majorBidi" w:cstheme="majorBidi"/>
          <w:b/>
          <w:sz w:val="24"/>
          <w:szCs w:val="24"/>
        </w:rPr>
        <w:t>18H2O                                            Al</w:t>
      </w:r>
      <w:r w:rsidR="005815D9">
        <w:rPr>
          <w:rFonts w:asciiTheme="majorBidi" w:hAnsiTheme="majorBidi" w:cstheme="majorBidi"/>
          <w:b/>
          <w:sz w:val="24"/>
          <w:szCs w:val="24"/>
          <w:vertAlign w:val="subscript"/>
        </w:rPr>
        <w:t>2</w:t>
      </w:r>
      <w:r w:rsidR="000D2F0E" w:rsidRPr="000D2F0E">
        <w:rPr>
          <w:rFonts w:asciiTheme="majorBidi" w:hAnsiTheme="majorBidi" w:cstheme="majorBidi"/>
          <w:b/>
          <w:sz w:val="24"/>
          <w:szCs w:val="24"/>
        </w:rPr>
        <w:t xml:space="preserve"> (SO</w:t>
      </w:r>
      <w:r w:rsidR="000D2F0E" w:rsidRPr="000D2F0E">
        <w:rPr>
          <w:rFonts w:asciiTheme="majorHAnsi" w:hAnsiTheme="majorHAnsi" w:cstheme="majorBidi"/>
          <w:b/>
          <w:sz w:val="24"/>
          <w:szCs w:val="24"/>
        </w:rPr>
        <w:t>₄</w:t>
      </w:r>
      <w:r w:rsidR="000D2F0E" w:rsidRPr="000D2F0E">
        <w:rPr>
          <w:rFonts w:asciiTheme="majorBidi" w:hAnsiTheme="majorBidi" w:cstheme="majorBidi"/>
          <w:b/>
          <w:sz w:val="24"/>
          <w:szCs w:val="24"/>
        </w:rPr>
        <w:t>)</w:t>
      </w:r>
      <w:r w:rsidR="000D2F0E" w:rsidRPr="000D2F0E">
        <w:rPr>
          <w:rFonts w:asciiTheme="majorHAnsi" w:hAnsiTheme="majorHAnsi" w:cstheme="majorBidi"/>
          <w:b/>
          <w:sz w:val="24"/>
          <w:szCs w:val="24"/>
        </w:rPr>
        <w:t>₃</w:t>
      </w:r>
      <w:r w:rsidR="000D2F0E" w:rsidRPr="000D2F0E">
        <w:rPr>
          <w:rFonts w:asciiTheme="majorBidi" w:hAnsiTheme="majorBidi" w:cstheme="majorBidi"/>
          <w:b/>
          <w:sz w:val="24"/>
          <w:szCs w:val="24"/>
        </w:rPr>
        <w:t>+18H</w:t>
      </w:r>
      <w:r w:rsidR="000D2F0E" w:rsidRPr="000D2F0E">
        <w:rPr>
          <w:rFonts w:asciiTheme="majorHAnsi" w:hAnsiTheme="majorHAnsi" w:cstheme="majorBidi"/>
          <w:b/>
          <w:sz w:val="24"/>
          <w:szCs w:val="24"/>
        </w:rPr>
        <w:t>₂</w:t>
      </w:r>
      <w:r w:rsidR="000D2F0E" w:rsidRPr="000D2F0E">
        <w:rPr>
          <w:rFonts w:asciiTheme="majorBidi" w:hAnsiTheme="majorBidi" w:cstheme="majorBidi"/>
          <w:b/>
          <w:sz w:val="24"/>
          <w:szCs w:val="24"/>
        </w:rPr>
        <w:t xml:space="preserve">O                   </w:t>
      </w:r>
    </w:p>
    <w:p w:rsidR="000D2F0E" w:rsidRPr="000D2F0E" w:rsidRDefault="00BD4E92" w:rsidP="000D2F0E">
      <w:pPr>
        <w:tabs>
          <w:tab w:val="left" w:pos="4650"/>
        </w:tabs>
        <w:spacing w:after="0" w:line="360" w:lineRule="auto"/>
        <w:jc w:val="both"/>
        <w:rPr>
          <w:rFonts w:asciiTheme="majorBidi" w:hAnsiTheme="majorBidi" w:cstheme="majorBidi"/>
          <w:bCs/>
          <w:sz w:val="24"/>
          <w:szCs w:val="24"/>
        </w:rPr>
      </w:pPr>
      <w:r>
        <w:rPr>
          <w:rFonts w:asciiTheme="majorBidi" w:hAnsiTheme="majorBidi" w:cstheme="majorBidi"/>
          <w:bCs/>
          <w:sz w:val="24"/>
          <w:szCs w:val="24"/>
        </w:rPr>
        <w:t>Al</w:t>
      </w:r>
      <w:r>
        <w:rPr>
          <w:rFonts w:asciiTheme="majorBidi" w:hAnsiTheme="majorBidi" w:cstheme="majorBidi"/>
          <w:bCs/>
          <w:sz w:val="24"/>
          <w:szCs w:val="24"/>
          <w:vertAlign w:val="subscript"/>
        </w:rPr>
        <w:t>2</w:t>
      </w:r>
      <w:r>
        <w:rPr>
          <w:rFonts w:asciiTheme="majorBidi" w:hAnsiTheme="majorBidi" w:cstheme="majorBidi"/>
          <w:bCs/>
          <w:sz w:val="24"/>
          <w:szCs w:val="24"/>
        </w:rPr>
        <w:t xml:space="preserve"> (SO4)</w:t>
      </w:r>
      <w:r>
        <w:rPr>
          <w:rFonts w:asciiTheme="majorBidi" w:hAnsiTheme="majorBidi" w:cstheme="majorBidi"/>
          <w:bCs/>
          <w:sz w:val="24"/>
          <w:szCs w:val="24"/>
          <w:vertAlign w:val="subscript"/>
        </w:rPr>
        <w:t>3</w:t>
      </w:r>
      <w:r w:rsidR="000D2F0E" w:rsidRPr="000D2F0E">
        <w:rPr>
          <w:rFonts w:asciiTheme="majorBidi" w:hAnsiTheme="majorBidi" w:cstheme="majorBidi"/>
          <w:bCs/>
          <w:sz w:val="24"/>
          <w:szCs w:val="24"/>
        </w:rPr>
        <w:t xml:space="preserve">                                    M=343,676g/mol                                  </w:t>
      </w:r>
    </w:p>
    <w:p w:rsidR="000D2F0E" w:rsidRPr="000D2F0E" w:rsidRDefault="000D2F0E" w:rsidP="000D2F0E">
      <w:pPr>
        <w:tabs>
          <w:tab w:val="left" w:pos="4650"/>
        </w:tabs>
        <w:spacing w:after="0" w:line="360" w:lineRule="auto"/>
        <w:jc w:val="both"/>
        <w:rPr>
          <w:rFonts w:asciiTheme="majorBidi" w:hAnsiTheme="majorBidi" w:cstheme="majorBidi"/>
          <w:bCs/>
          <w:sz w:val="24"/>
          <w:szCs w:val="24"/>
          <w:rtl/>
          <w:lang w:val="fr-FR" w:bidi="ar-DZ"/>
        </w:rPr>
      </w:pPr>
      <w:r w:rsidRPr="000D2F0E">
        <w:rPr>
          <w:rFonts w:asciiTheme="majorBidi" w:hAnsiTheme="majorBidi" w:cstheme="majorBidi"/>
          <w:bCs/>
          <w:sz w:val="24"/>
          <w:szCs w:val="24"/>
        </w:rPr>
        <w:t xml:space="preserve">M </w:t>
      </w:r>
      <w:proofErr w:type="gramStart"/>
      <w:r w:rsidRPr="000D2F0E">
        <w:rPr>
          <w:rFonts w:asciiTheme="majorBidi" w:hAnsiTheme="majorBidi" w:cstheme="majorBidi"/>
          <w:bCs/>
          <w:sz w:val="24"/>
          <w:szCs w:val="24"/>
        </w:rPr>
        <w:t>( Al</w:t>
      </w:r>
      <w:r w:rsidRPr="000D2F0E">
        <w:rPr>
          <w:rFonts w:asciiTheme="majorHAnsi" w:hAnsiTheme="majorHAnsi" w:cstheme="majorBidi"/>
          <w:bCs/>
          <w:sz w:val="24"/>
          <w:szCs w:val="24"/>
        </w:rPr>
        <w:t>₂</w:t>
      </w:r>
      <w:proofErr w:type="gramEnd"/>
      <w:r w:rsidRPr="000D2F0E">
        <w:rPr>
          <w:rFonts w:asciiTheme="majorBidi" w:hAnsiTheme="majorBidi" w:cstheme="majorBidi"/>
          <w:bCs/>
          <w:sz w:val="24"/>
          <w:szCs w:val="24"/>
        </w:rPr>
        <w:t>(SO</w:t>
      </w:r>
      <w:r w:rsidRPr="000D2F0E">
        <w:rPr>
          <w:rFonts w:asciiTheme="majorHAnsi" w:hAnsiTheme="majorHAnsi" w:cstheme="majorBidi"/>
          <w:bCs/>
          <w:sz w:val="24"/>
          <w:szCs w:val="24"/>
        </w:rPr>
        <w:t>₄</w:t>
      </w:r>
      <w:r w:rsidRPr="000D2F0E">
        <w:rPr>
          <w:rFonts w:asciiTheme="majorBidi" w:hAnsiTheme="majorBidi" w:cstheme="majorBidi"/>
          <w:bCs/>
          <w:sz w:val="24"/>
          <w:szCs w:val="24"/>
        </w:rPr>
        <w:t>)</w:t>
      </w:r>
      <w:r w:rsidRPr="000D2F0E">
        <w:rPr>
          <w:rFonts w:asciiTheme="majorHAnsi" w:hAnsiTheme="majorHAnsi" w:cstheme="majorBidi"/>
          <w:bCs/>
          <w:sz w:val="24"/>
          <w:szCs w:val="24"/>
        </w:rPr>
        <w:t>₃</w:t>
      </w:r>
      <w:r w:rsidRPr="000D2F0E">
        <w:rPr>
          <w:rFonts w:asciiTheme="majorBidi" w:hAnsiTheme="majorBidi" w:cstheme="majorBidi"/>
          <w:bCs/>
          <w:sz w:val="24"/>
          <w:szCs w:val="24"/>
        </w:rPr>
        <w:t xml:space="preserve">)=?                                                </w:t>
      </w:r>
    </w:p>
    <w:p w:rsidR="000D2F0E" w:rsidRPr="000D2F0E" w:rsidRDefault="00A049E2" w:rsidP="000D2F0E">
      <w:pPr>
        <w:tabs>
          <w:tab w:val="left" w:pos="4650"/>
        </w:tabs>
        <w:spacing w:after="0" w:line="360" w:lineRule="auto"/>
        <w:jc w:val="both"/>
        <w:rPr>
          <w:rFonts w:asciiTheme="majorBidi" w:hAnsiTheme="majorBidi" w:cstheme="majorBidi"/>
          <w:bCs/>
          <w:sz w:val="24"/>
          <w:szCs w:val="24"/>
        </w:rPr>
      </w:pPr>
      <w:r w:rsidRPr="00A049E2">
        <w:rPr>
          <w:rFonts w:asciiTheme="majorBidi" w:hAnsiTheme="majorBidi" w:cstheme="majorBidi"/>
          <w:bCs/>
          <w:noProof/>
          <w:sz w:val="24"/>
          <w:szCs w:val="24"/>
          <w:lang w:val="fr-FR" w:eastAsia="fr-FR"/>
        </w:rPr>
        <w:pict>
          <v:shape id="Flèche droite 7" o:spid="_x0000_s1027" type="#_x0000_t13" style="position:absolute;left:0;text-align:left;margin-left:146pt;margin-top:5.65pt;width:77pt;height:3.75pt;flip:y;z-index:251657728;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" adj="21074" fillcolor="black [3200]" strokecolor="black [1600]" strokeweight="2pt"/>
        </w:pict>
      </w:r>
      <w:r w:rsidR="000D2F0E" w:rsidRPr="000D2F0E">
        <w:rPr>
          <w:rFonts w:asciiTheme="majorBidi" w:hAnsiTheme="majorBidi" w:cstheme="majorBidi"/>
          <w:bCs/>
          <w:sz w:val="24"/>
          <w:szCs w:val="24"/>
        </w:rPr>
        <w:t xml:space="preserve">   666.42                                               343,676                                         </w:t>
      </w:r>
    </w:p>
    <w:p w:rsidR="000D2F0E" w:rsidRPr="000D2F0E" w:rsidRDefault="00A049E2" w:rsidP="000D2F0E">
      <w:pPr>
        <w:tabs>
          <w:tab w:val="left" w:pos="4650"/>
        </w:tabs>
        <w:spacing w:after="0" w:line="360" w:lineRule="auto"/>
        <w:jc w:val="both"/>
        <w:rPr>
          <w:rFonts w:asciiTheme="majorBidi" w:hAnsiTheme="majorBidi" w:cstheme="majorBidi"/>
          <w:bCs/>
          <w:sz w:val="24"/>
          <w:szCs w:val="24"/>
        </w:rPr>
      </w:pPr>
      <w:r w:rsidRPr="00A049E2">
        <w:rPr>
          <w:rFonts w:asciiTheme="majorBidi" w:hAnsiTheme="majorBidi" w:cstheme="majorBidi"/>
          <w:bCs/>
          <w:noProof/>
          <w:sz w:val="24"/>
          <w:szCs w:val="24"/>
          <w:lang w:val="fr-FR" w:eastAsia="fr-FR"/>
        </w:rPr>
        <w:pict>
          <v:shape id="Flèche droite 9" o:spid="_x0000_s1028" type="#_x0000_t13" style="position:absolute;left:0;text-align:left;margin-left:155.05pt;margin-top:5.2pt;width:77.05pt;height:3.6pt;z-index:25165875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" adj="21095" fillcolor="black [3200]" strokecolor="black [1600]" strokeweight="2pt"/>
        </w:pict>
      </w:r>
      <w:r w:rsidR="000D2F0E" w:rsidRPr="000D2F0E">
        <w:rPr>
          <w:rFonts w:asciiTheme="majorBidi" w:hAnsiTheme="majorBidi" w:cstheme="majorBidi"/>
          <w:bCs/>
          <w:sz w:val="24"/>
          <w:szCs w:val="24"/>
        </w:rPr>
        <w:t xml:space="preserve">     </w:t>
      </w:r>
      <w:proofErr w:type="gramStart"/>
      <w:r w:rsidR="000D2F0E" w:rsidRPr="000D2F0E">
        <w:rPr>
          <w:rFonts w:asciiTheme="majorBidi" w:hAnsiTheme="majorBidi" w:cstheme="majorBidi"/>
          <w:bCs/>
          <w:sz w:val="24"/>
          <w:szCs w:val="24"/>
        </w:rPr>
        <w:t>m</w:t>
      </w:r>
      <w:proofErr w:type="gramEnd"/>
      <w:r w:rsidR="000D2F0E" w:rsidRPr="000D2F0E">
        <w:rPr>
          <w:rFonts w:asciiTheme="majorBidi" w:hAnsiTheme="majorBidi" w:cstheme="majorBidi"/>
          <w:bCs/>
          <w:sz w:val="24"/>
          <w:szCs w:val="24"/>
        </w:rPr>
        <w:t xml:space="preserve">                                                          10g                                           </w:t>
      </w:r>
    </w:p>
    <w:p w:rsidR="000D2F0E" w:rsidRPr="000D2F0E" w:rsidRDefault="000D2F0E" w:rsidP="000D2F0E">
      <w:pPr>
        <w:tabs>
          <w:tab w:val="left" w:pos="4650"/>
        </w:tabs>
        <w:spacing w:after="0" w:line="360" w:lineRule="auto"/>
        <w:jc w:val="both"/>
        <w:rPr>
          <w:rFonts w:asciiTheme="majorBidi" w:hAnsiTheme="majorBidi" w:cstheme="majorBidi"/>
          <w:b/>
          <w:sz w:val="24"/>
          <w:szCs w:val="24"/>
          <w:rtl/>
          <w:lang w:val="fr-FR" w:bidi="ar-DZ"/>
        </w:rPr>
      </w:pPr>
      <w:r w:rsidRPr="000D2F0E">
        <w:rPr>
          <w:rFonts w:asciiTheme="majorBidi" w:hAnsiTheme="majorBidi" w:cstheme="majorBidi"/>
          <w:b/>
          <w:sz w:val="24"/>
          <w:szCs w:val="24"/>
        </w:rPr>
        <w:t xml:space="preserve">         m=19.69g                                                                         </w:t>
      </w:r>
    </w:p>
    <w:p w:rsidR="000D2F0E" w:rsidRDefault="000D2F0E" w:rsidP="000D2F0E">
      <w:pPr>
        <w:tabs>
          <w:tab w:val="left" w:pos="4650"/>
        </w:tabs>
        <w:spacing w:after="0" w:line="360" w:lineRule="auto"/>
        <w:ind w:right="284"/>
        <w:jc w:val="right"/>
        <w:rPr>
          <w:rFonts w:asciiTheme="majorBidi" w:hAnsiTheme="majorBidi" w:cstheme="majorBidi"/>
          <w:b/>
          <w:sz w:val="24"/>
          <w:szCs w:val="24"/>
          <w:rtl/>
        </w:rPr>
      </w:pPr>
    </w:p>
    <w:p w:rsidR="000D2F0E" w:rsidRDefault="000D2F0E" w:rsidP="000D2F0E">
      <w:pPr>
        <w:tabs>
          <w:tab w:val="left" w:pos="4650"/>
        </w:tabs>
        <w:spacing w:after="0" w:line="360" w:lineRule="auto"/>
        <w:ind w:right="284"/>
        <w:jc w:val="right"/>
        <w:rPr>
          <w:rFonts w:asciiTheme="majorBidi" w:hAnsiTheme="majorBidi" w:cstheme="majorBidi" w:hint="cs"/>
          <w:b/>
          <w:caps/>
          <w:sz w:val="24"/>
          <w:szCs w:val="24"/>
          <w:rtl/>
          <w:lang w:val="fr-FR" w:bidi="ar-DZ"/>
        </w:rPr>
      </w:pPr>
    </w:p>
    <w:p w:rsidR="005815D9" w:rsidRPr="000D2F0E" w:rsidRDefault="005815D9" w:rsidP="000D2F0E">
      <w:pPr>
        <w:tabs>
          <w:tab w:val="left" w:pos="4650"/>
        </w:tabs>
        <w:spacing w:after="0" w:line="360" w:lineRule="auto"/>
        <w:ind w:right="284"/>
        <w:jc w:val="right"/>
        <w:rPr>
          <w:rFonts w:asciiTheme="majorBidi" w:hAnsiTheme="majorBidi" w:cstheme="majorBidi" w:hint="cs"/>
          <w:b/>
          <w:caps/>
          <w:sz w:val="24"/>
          <w:szCs w:val="24"/>
          <w:rtl/>
          <w:lang w:val="fr-FR" w:bidi="ar-DZ"/>
        </w:rPr>
      </w:pPr>
    </w:p>
    <w:p w:rsidR="000D2F0E" w:rsidRDefault="000D2F0E" w:rsidP="000D2F0E">
      <w:pPr>
        <w:tabs>
          <w:tab w:val="left" w:pos="4650"/>
        </w:tabs>
        <w:spacing w:after="0" w:line="360" w:lineRule="auto"/>
        <w:ind w:right="284"/>
        <w:jc w:val="right"/>
        <w:rPr>
          <w:rFonts w:asciiTheme="majorBidi" w:hAnsiTheme="majorBidi" w:cstheme="majorBidi"/>
          <w:b/>
          <w:caps/>
          <w:sz w:val="24"/>
          <w:szCs w:val="24"/>
          <w:rtl/>
          <w:lang w:val="fr-FR" w:bidi="ar-DZ"/>
        </w:rPr>
      </w:pPr>
      <w:r w:rsidRPr="000D2F0E">
        <w:rPr>
          <w:rFonts w:asciiTheme="majorBidi" w:hAnsiTheme="majorBidi" w:cstheme="majorBidi"/>
          <w:b/>
          <w:sz w:val="24"/>
          <w:szCs w:val="24"/>
        </w:rPr>
        <w:lastRenderedPageBreak/>
        <w:t xml:space="preserve">B- Solution de </w:t>
      </w:r>
      <w:proofErr w:type="spellStart"/>
      <w:r w:rsidRPr="000D2F0E">
        <w:rPr>
          <w:rFonts w:asciiTheme="majorBidi" w:hAnsiTheme="majorBidi" w:cstheme="majorBidi"/>
          <w:b/>
          <w:sz w:val="24"/>
          <w:szCs w:val="24"/>
        </w:rPr>
        <w:t>floculant</w:t>
      </w:r>
      <w:proofErr w:type="spellEnd"/>
      <w:r w:rsidRPr="000D2F0E">
        <w:rPr>
          <w:rFonts w:asciiTheme="majorBidi" w:hAnsiTheme="majorBidi" w:cstheme="majorBidi"/>
          <w:b/>
          <w:sz w:val="24"/>
          <w:szCs w:val="24"/>
        </w:rPr>
        <w:t xml:space="preserve">                                                                                   </w:t>
      </w:r>
    </w:p>
    <w:p w:rsidR="000D2F0E" w:rsidRPr="001E4D24" w:rsidRDefault="000D2F0E" w:rsidP="000D2F0E">
      <w:pPr>
        <w:tabs>
          <w:tab w:val="left" w:pos="4650"/>
        </w:tabs>
        <w:spacing w:after="0" w:line="360" w:lineRule="auto"/>
        <w:jc w:val="both"/>
        <w:rPr>
          <w:rFonts w:asciiTheme="majorBidi" w:hAnsiTheme="majorBidi" w:cstheme="majorBidi"/>
          <w:bCs/>
          <w:sz w:val="24"/>
          <w:szCs w:val="24"/>
          <w:lang w:bidi="ar-DZ"/>
        </w:rPr>
      </w:pPr>
    </w:p>
    <w:p w:rsidR="000D2F0E" w:rsidRPr="000D2F0E" w:rsidRDefault="000D2F0E" w:rsidP="000D2F0E">
      <w:pPr>
        <w:tabs>
          <w:tab w:val="left" w:pos="4650"/>
        </w:tabs>
        <w:spacing w:after="0" w:line="360" w:lineRule="auto"/>
        <w:jc w:val="both"/>
        <w:rPr>
          <w:rFonts w:asciiTheme="majorBidi" w:hAnsiTheme="majorBidi" w:cstheme="majorBidi"/>
          <w:bCs/>
          <w:sz w:val="24"/>
          <w:szCs w:val="24"/>
          <w:lang w:val="fr-FR" w:bidi="ar-DZ"/>
        </w:rPr>
      </w:pPr>
      <w:r w:rsidRPr="000D2F0E">
        <w:rPr>
          <w:rFonts w:asciiTheme="majorBidi" w:hAnsiTheme="majorBidi" w:cstheme="majorBidi"/>
          <w:bCs/>
          <w:sz w:val="24"/>
          <w:szCs w:val="24"/>
          <w:lang w:val="fr-FR"/>
        </w:rPr>
        <w:t xml:space="preserve">Nous avons utilise dans notre travail comme floculant le Bleu </w:t>
      </w:r>
      <w:proofErr w:type="spellStart"/>
      <w:r w:rsidRPr="000D2F0E">
        <w:rPr>
          <w:rFonts w:asciiTheme="majorBidi" w:hAnsiTheme="majorBidi" w:cstheme="majorBidi"/>
          <w:bCs/>
          <w:sz w:val="24"/>
          <w:szCs w:val="24"/>
          <w:lang w:val="fr-FR"/>
        </w:rPr>
        <w:t>Palanil</w:t>
      </w:r>
      <w:proofErr w:type="spellEnd"/>
      <w:r w:rsidRPr="000D2F0E">
        <w:rPr>
          <w:rFonts w:asciiTheme="majorBidi" w:hAnsiTheme="majorBidi" w:cstheme="majorBidi"/>
          <w:bCs/>
          <w:sz w:val="24"/>
          <w:szCs w:val="24"/>
          <w:lang w:val="fr-FR"/>
        </w:rPr>
        <w:t xml:space="preserve">                           </w:t>
      </w:r>
    </w:p>
    <w:p w:rsidR="000D2F0E" w:rsidRPr="000D2F0E" w:rsidRDefault="000D2F0E" w:rsidP="000D2F0E">
      <w:pPr>
        <w:tabs>
          <w:tab w:val="left" w:pos="4650"/>
        </w:tabs>
        <w:spacing w:after="0" w:line="360" w:lineRule="auto"/>
        <w:jc w:val="both"/>
        <w:rPr>
          <w:rFonts w:asciiTheme="majorBidi" w:hAnsiTheme="majorBidi" w:cstheme="majorBidi"/>
          <w:bCs/>
          <w:caps/>
          <w:sz w:val="24"/>
          <w:szCs w:val="24"/>
          <w:rtl/>
          <w:lang w:val="fr-FR" w:bidi="ar-DZ"/>
        </w:rPr>
      </w:pPr>
      <w:r w:rsidRPr="000D2F0E">
        <w:rPr>
          <w:rFonts w:asciiTheme="majorBidi" w:hAnsiTheme="majorBidi" w:cstheme="majorBidi"/>
          <w:bCs/>
          <w:sz w:val="24"/>
          <w:szCs w:val="24"/>
          <w:lang w:val="fr-FR"/>
        </w:rPr>
        <w:t xml:space="preserve">On préparé la solution par dessouder une masse de </w:t>
      </w:r>
      <w:proofErr w:type="spellStart"/>
      <w:r w:rsidRPr="000D2F0E">
        <w:rPr>
          <w:rFonts w:asciiTheme="majorBidi" w:hAnsiTheme="majorBidi" w:cstheme="majorBidi"/>
          <w:bCs/>
          <w:sz w:val="24"/>
          <w:szCs w:val="24"/>
          <w:lang w:val="fr-FR"/>
        </w:rPr>
        <w:t>Palanil</w:t>
      </w:r>
      <w:proofErr w:type="spellEnd"/>
      <w:r w:rsidRPr="000D2F0E">
        <w:rPr>
          <w:rFonts w:asciiTheme="majorBidi" w:hAnsiTheme="majorBidi" w:cstheme="majorBidi"/>
          <w:bCs/>
          <w:sz w:val="24"/>
          <w:szCs w:val="24"/>
          <w:lang w:val="fr-FR"/>
        </w:rPr>
        <w:t xml:space="preserve"> dans 1 litre d’eau distillé            </w:t>
      </w:r>
    </w:p>
    <w:p w:rsidR="000D2F0E" w:rsidRPr="000D2F0E" w:rsidRDefault="00882E51" w:rsidP="000D2F0E">
      <w:pPr>
        <w:pStyle w:val="Default"/>
        <w:spacing w:after="200" w:line="360" w:lineRule="auto"/>
        <w:jc w:val="both"/>
        <w:rPr>
          <w:rFonts w:asciiTheme="majorBidi" w:hAnsiTheme="majorBidi" w:cstheme="majorBidi"/>
          <w:lang w:val="fr-FR"/>
        </w:rPr>
      </w:pPr>
      <w:r w:rsidRPr="008F45C1">
        <w:rPr>
          <w:rFonts w:asciiTheme="majorBidi" w:hAnsiTheme="majorBidi" w:cstheme="majorBidi"/>
          <w:b/>
          <w:bCs/>
          <w:lang w:val="fr-FR"/>
        </w:rPr>
        <w:t>III.1.4.</w:t>
      </w:r>
      <w:r w:rsidRPr="008F45C1">
        <w:rPr>
          <w:lang w:val="fr-FR"/>
        </w:rPr>
        <w:t xml:space="preserve"> </w:t>
      </w:r>
      <w:r w:rsidR="000D2F0E" w:rsidRPr="000D2F0E">
        <w:rPr>
          <w:rFonts w:asciiTheme="majorBidi" w:hAnsiTheme="majorBidi" w:cstheme="majorBidi"/>
          <w:b/>
          <w:bCs/>
          <w:lang w:val="fr-FR"/>
        </w:rPr>
        <w:t>Mode opératoire </w:t>
      </w:r>
    </w:p>
    <w:p w:rsidR="000D2F0E" w:rsidRPr="000D2F0E" w:rsidRDefault="000D2F0E" w:rsidP="001E4D24">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Les expériences on était effectué en utilisant le dispositif décrit dans le paragraphe III.2 à Température ambiante :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Préparer les béchers de 1 litre (06 béchers) en y versant 1 litre de solution à traiter est préparée à partir d’une eau distillée et de colorant; les différentes concentrations sont obtenues par dilution.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Les pH acides ou basiques sont obtenus par ajustement de la solution à l’aide d’une solution de soude </w:t>
      </w:r>
      <w:proofErr w:type="spellStart"/>
      <w:r w:rsidRPr="000D2F0E">
        <w:rPr>
          <w:rFonts w:asciiTheme="majorBidi" w:hAnsiTheme="majorBidi" w:cstheme="majorBidi"/>
          <w:lang w:val="fr-FR"/>
        </w:rPr>
        <w:t>NaOH</w:t>
      </w:r>
      <w:proofErr w:type="spellEnd"/>
      <w:r w:rsidRPr="000D2F0E">
        <w:rPr>
          <w:rFonts w:asciiTheme="majorBidi" w:hAnsiTheme="majorBidi" w:cstheme="majorBidi"/>
          <w:lang w:val="fr-FR"/>
        </w:rPr>
        <w:t xml:space="preserve"> à 1 N et d’acide sulfurique H</w:t>
      </w:r>
      <w:r w:rsidRPr="000D2F0E">
        <w:rPr>
          <w:rFonts w:asciiTheme="majorBidi" w:hAnsiTheme="majorBidi" w:cstheme="majorBidi"/>
          <w:position w:val="-8"/>
          <w:vertAlign w:val="subscript"/>
          <w:lang w:val="fr-FR"/>
        </w:rPr>
        <w:t>2</w:t>
      </w:r>
      <w:r w:rsidRPr="000D2F0E">
        <w:rPr>
          <w:rFonts w:asciiTheme="majorBidi" w:hAnsiTheme="majorBidi" w:cstheme="majorBidi"/>
          <w:lang w:val="fr-FR"/>
        </w:rPr>
        <w:t>SO</w:t>
      </w:r>
      <w:r w:rsidRPr="000D2F0E">
        <w:rPr>
          <w:rFonts w:asciiTheme="majorBidi" w:hAnsiTheme="majorBidi" w:cstheme="majorBidi"/>
          <w:position w:val="-8"/>
          <w:vertAlign w:val="subscript"/>
          <w:lang w:val="fr-FR"/>
        </w:rPr>
        <w:t xml:space="preserve">4 </w:t>
      </w:r>
      <w:r w:rsidRPr="000D2F0E">
        <w:rPr>
          <w:rFonts w:asciiTheme="majorBidi" w:hAnsiTheme="majorBidi" w:cstheme="majorBidi"/>
          <w:lang w:val="fr-FR"/>
        </w:rPr>
        <w:t xml:space="preserve">à 1 N.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Placer les béchers sur la rampe de floculation à ¾ de la profondeur leurs profondeurs.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Ajouter simultanément le coagulant Al</w:t>
      </w:r>
      <w:r w:rsidRPr="000D2F0E">
        <w:rPr>
          <w:rFonts w:asciiTheme="majorBidi" w:hAnsiTheme="majorBidi" w:cstheme="majorBidi"/>
          <w:position w:val="-8"/>
          <w:vertAlign w:val="subscript"/>
          <w:lang w:val="fr-FR"/>
        </w:rPr>
        <w:t>2</w:t>
      </w:r>
      <w:r w:rsidRPr="000D2F0E">
        <w:rPr>
          <w:rFonts w:asciiTheme="majorBidi" w:hAnsiTheme="majorBidi" w:cstheme="majorBidi"/>
          <w:lang w:val="fr-FR"/>
        </w:rPr>
        <w:t>(SO</w:t>
      </w:r>
      <w:r w:rsidRPr="000D2F0E">
        <w:rPr>
          <w:rFonts w:asciiTheme="majorBidi" w:hAnsiTheme="majorBidi" w:cstheme="majorBidi"/>
          <w:position w:val="-8"/>
          <w:vertAlign w:val="subscript"/>
          <w:lang w:val="fr-FR"/>
        </w:rPr>
        <w:t>4</w:t>
      </w:r>
      <w:r w:rsidRPr="000D2F0E">
        <w:rPr>
          <w:rFonts w:asciiTheme="majorBidi" w:hAnsiTheme="majorBidi" w:cstheme="majorBidi"/>
          <w:lang w:val="fr-FR"/>
        </w:rPr>
        <w:t>)</w:t>
      </w:r>
      <w:r w:rsidRPr="000D2F0E">
        <w:rPr>
          <w:rFonts w:asciiTheme="majorBidi" w:hAnsiTheme="majorBidi" w:cstheme="majorBidi"/>
          <w:position w:val="-8"/>
          <w:vertAlign w:val="subscript"/>
          <w:lang w:val="fr-FR"/>
        </w:rPr>
        <w:t xml:space="preserve">3 </w:t>
      </w:r>
      <w:r w:rsidRPr="000D2F0E">
        <w:rPr>
          <w:rFonts w:asciiTheme="majorBidi" w:hAnsiTheme="majorBidi" w:cstheme="majorBidi"/>
          <w:lang w:val="fr-FR"/>
        </w:rPr>
        <w:t xml:space="preserve">à différentes concentrations.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l'ajout de coagulant est suivi d'un mélange rapide en bécher à environ 200 Tr/min pendant 30 secondes. Afin d'obtenir des focs plus gros et plus facilement </w:t>
      </w:r>
      <w:proofErr w:type="spellStart"/>
      <w:r w:rsidRPr="000D2F0E">
        <w:rPr>
          <w:rFonts w:asciiTheme="majorBidi" w:hAnsiTheme="majorBidi" w:cstheme="majorBidi"/>
          <w:lang w:val="fr-FR"/>
        </w:rPr>
        <w:t>décantables</w:t>
      </w:r>
      <w:proofErr w:type="spellEnd"/>
      <w:r w:rsidRPr="000D2F0E">
        <w:rPr>
          <w:rFonts w:asciiTheme="majorBidi" w:hAnsiTheme="majorBidi" w:cstheme="majorBidi"/>
          <w:lang w:val="fr-FR"/>
        </w:rPr>
        <w:t xml:space="preserve"> le mélange est </w:t>
      </w:r>
      <w:r w:rsidRPr="000D2F0E">
        <w:rPr>
          <w:rFonts w:asciiTheme="majorBidi" w:hAnsiTheme="majorBidi" w:cstheme="majorBidi"/>
          <w:b/>
          <w:bCs/>
          <w:lang w:val="fr-FR"/>
        </w:rPr>
        <w:t xml:space="preserve">suivi </w:t>
      </w:r>
      <w:r w:rsidRPr="000D2F0E">
        <w:rPr>
          <w:rFonts w:asciiTheme="majorBidi" w:hAnsiTheme="majorBidi" w:cstheme="majorBidi"/>
          <w:lang w:val="fr-FR"/>
        </w:rPr>
        <w:t xml:space="preserve">d'une période de 40 à 60 minutes durant laquelle la vitesse de rotation des pales est de 40 à 150 Tr/min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des prélèvements sont effectués :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30 secondes juste après l’ajout du coagulant (après la phase de la forte agitation) ensuite chaque une minute pendant un intervalle de 10 minutes puis chaque 5 minute pendant un intervalle de 60 minutes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Filtrer les prélèvements récupérés à l’aide d’un papier filtre Nº 5 </w:t>
      </w:r>
    </w:p>
    <w:p w:rsidR="000D2F0E" w:rsidRPr="000D2F0E" w:rsidRDefault="000D2F0E" w:rsidP="001E4D24">
      <w:pPr>
        <w:pStyle w:val="Default"/>
        <w:spacing w:line="360" w:lineRule="auto"/>
        <w:ind w:left="720" w:hanging="360"/>
        <w:jc w:val="both"/>
        <w:rPr>
          <w:rFonts w:asciiTheme="majorBidi" w:hAnsiTheme="majorBidi" w:cstheme="majorBidi"/>
          <w:lang w:val="fr-FR"/>
        </w:rPr>
      </w:pPr>
      <w:r w:rsidRPr="000D2F0E">
        <w:rPr>
          <w:rFonts w:asciiTheme="majorBidi" w:hAnsiTheme="majorBidi" w:cstheme="majorBidi"/>
          <w:lang w:val="fr-FR"/>
        </w:rPr>
        <w:t xml:space="preserve">• Analyser par spectrophotomètre la solution filtrée et Caractériser les flocs récupérés </w:t>
      </w:r>
    </w:p>
    <w:p w:rsidR="000D2F0E" w:rsidRPr="000D2F0E" w:rsidRDefault="000D2F0E" w:rsidP="001E4D24">
      <w:pPr>
        <w:pStyle w:val="Default"/>
        <w:spacing w:line="360" w:lineRule="auto"/>
        <w:ind w:left="720" w:hanging="360"/>
        <w:jc w:val="both"/>
        <w:rPr>
          <w:rFonts w:asciiTheme="majorBidi" w:hAnsiTheme="majorBidi" w:cstheme="majorBidi"/>
          <w:lang w:val="fr-FR"/>
        </w:rPr>
      </w:pP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b/>
          <w:bCs/>
          <w:noProof/>
          <w:sz w:val="24"/>
          <w:szCs w:val="24"/>
        </w:rPr>
        <w:lastRenderedPageBreak/>
        <w:drawing>
          <wp:inline distT="0" distB="0" distL="0" distR="0">
            <wp:extent cx="4395742" cy="1926066"/>
            <wp:effectExtent l="19050" t="0" r="4808" b="0"/>
            <wp:docPr id="27"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srcRect/>
                    <a:stretch>
                      <a:fillRect/>
                    </a:stretch>
                  </pic:blipFill>
                  <pic:spPr bwMode="auto">
                    <a:xfrm>
                      <a:off x="0" y="0"/>
                      <a:ext cx="4411204" cy="1932841"/>
                    </a:xfrm>
                    <a:prstGeom prst="rect">
                      <a:avLst/>
                    </a:prstGeom>
                    <a:noFill/>
                    <a:ln w="9525">
                      <a:noFill/>
                      <a:miter lim="800000"/>
                      <a:headEnd/>
                      <a:tailEnd/>
                    </a:ln>
                  </pic:spPr>
                </pic:pic>
              </a:graphicData>
            </a:graphic>
          </wp:inline>
        </w:drawing>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b/>
          <w:bCs/>
          <w:noProof/>
          <w:sz w:val="24"/>
          <w:szCs w:val="24"/>
        </w:rPr>
        <w:drawing>
          <wp:inline distT="0" distB="0" distL="0" distR="0">
            <wp:extent cx="3665183" cy="2161079"/>
            <wp:effectExtent l="19050" t="0" r="0" b="0"/>
            <wp:docPr id="2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srcRect/>
                    <a:stretch>
                      <a:fillRect/>
                    </a:stretch>
                  </pic:blipFill>
                  <pic:spPr bwMode="auto">
                    <a:xfrm>
                      <a:off x="0" y="0"/>
                      <a:ext cx="3674063" cy="2166315"/>
                    </a:xfrm>
                    <a:prstGeom prst="rect">
                      <a:avLst/>
                    </a:prstGeom>
                    <a:noFill/>
                    <a:ln w="9525">
                      <a:noFill/>
                      <a:miter lim="800000"/>
                      <a:headEnd/>
                      <a:tailEnd/>
                    </a:ln>
                  </pic:spPr>
                </pic:pic>
              </a:graphicData>
            </a:graphic>
          </wp:inline>
        </w:drawing>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r w:rsidRPr="000D2F0E">
        <w:rPr>
          <w:rFonts w:asciiTheme="majorBidi" w:hAnsiTheme="majorBidi" w:cstheme="majorBidi"/>
          <w:b/>
          <w:bCs/>
          <w:sz w:val="24"/>
          <w:szCs w:val="24"/>
          <w:lang w:val="fr-FR"/>
        </w:rPr>
        <w:t>Figure III-5 :</w:t>
      </w:r>
      <w:r w:rsidRPr="000D2F0E">
        <w:rPr>
          <w:rFonts w:asciiTheme="majorBidi" w:hAnsiTheme="majorBidi" w:cstheme="majorBidi"/>
          <w:i/>
          <w:iCs/>
          <w:sz w:val="24"/>
          <w:szCs w:val="24"/>
          <w:lang w:val="fr-FR"/>
        </w:rPr>
        <w:t xml:space="preserve"> Le mode opératoire en Jar test</w:t>
      </w:r>
    </w:p>
    <w:p w:rsidR="000D2F0E" w:rsidRPr="000D2F0E" w:rsidRDefault="000D2F0E" w:rsidP="000D2F0E">
      <w:pPr>
        <w:autoSpaceDE w:val="0"/>
        <w:autoSpaceDN w:val="0"/>
        <w:bidi w:val="0"/>
        <w:adjustRightInd w:val="0"/>
        <w:spacing w:after="0" w:line="360" w:lineRule="auto"/>
        <w:jc w:val="both"/>
        <w:rPr>
          <w:rFonts w:asciiTheme="majorBidi" w:hAnsiTheme="majorBidi" w:cstheme="majorBidi"/>
          <w:b/>
          <w:bCs/>
          <w:sz w:val="24"/>
          <w:szCs w:val="24"/>
          <w:lang w:val="fr-FR"/>
        </w:rPr>
      </w:pPr>
    </w:p>
    <w:p w:rsidR="000D2F0E" w:rsidRPr="000D2F0E" w:rsidRDefault="00882E51" w:rsidP="000D2F0E">
      <w:pPr>
        <w:pStyle w:val="Default"/>
        <w:spacing w:line="360" w:lineRule="auto"/>
        <w:jc w:val="both"/>
        <w:rPr>
          <w:rFonts w:asciiTheme="majorBidi" w:hAnsiTheme="majorBidi" w:cstheme="majorBidi"/>
          <w:lang w:val="fr-FR"/>
        </w:rPr>
      </w:pPr>
      <w:r w:rsidRPr="008F45C1">
        <w:rPr>
          <w:b/>
          <w:bCs/>
          <w:lang w:val="fr-FR"/>
        </w:rPr>
        <w:t>III.1.5.</w:t>
      </w:r>
      <w:r w:rsidRPr="008F45C1">
        <w:rPr>
          <w:lang w:val="fr-FR"/>
        </w:rPr>
        <w:t xml:space="preserve"> </w:t>
      </w:r>
      <w:r w:rsidR="000D2F0E" w:rsidRPr="000D2F0E">
        <w:rPr>
          <w:rFonts w:asciiTheme="majorBidi" w:hAnsiTheme="majorBidi" w:cstheme="majorBidi"/>
          <w:b/>
          <w:bCs/>
          <w:lang w:val="fr-FR"/>
        </w:rPr>
        <w:t xml:space="preserve">Méthodes </w:t>
      </w:r>
    </w:p>
    <w:p w:rsidR="000D2F0E" w:rsidRPr="000D2F0E" w:rsidRDefault="00882E51" w:rsidP="000D2F0E">
      <w:pPr>
        <w:pStyle w:val="Default"/>
        <w:spacing w:line="360" w:lineRule="auto"/>
        <w:jc w:val="both"/>
        <w:rPr>
          <w:rFonts w:asciiTheme="majorBidi" w:hAnsiTheme="majorBidi" w:cstheme="majorBidi"/>
          <w:lang w:val="fr-FR"/>
        </w:rPr>
      </w:pPr>
      <w:r w:rsidRPr="008F45C1">
        <w:rPr>
          <w:b/>
          <w:bCs/>
          <w:lang w:val="fr-FR"/>
        </w:rPr>
        <w:t>III.1.6.</w:t>
      </w:r>
      <w:r w:rsidRPr="008F45C1">
        <w:rPr>
          <w:lang w:val="fr-FR"/>
        </w:rPr>
        <w:t xml:space="preserve"> </w:t>
      </w:r>
      <w:r w:rsidR="000D2F0E" w:rsidRPr="000D2F0E">
        <w:rPr>
          <w:rFonts w:asciiTheme="majorBidi" w:hAnsiTheme="majorBidi" w:cstheme="majorBidi"/>
          <w:b/>
          <w:bCs/>
          <w:lang w:val="fr-FR"/>
        </w:rPr>
        <w:t xml:space="preserve">Méthode d’analyse de colorant  </w:t>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b/>
          <w:bCs/>
          <w:lang w:val="fr-FR"/>
        </w:rPr>
        <w:t xml:space="preserve">   II- METHODOLOGIE EXPERIMENTALE </w:t>
      </w:r>
    </w:p>
    <w:p w:rsidR="000D2F0E" w:rsidRPr="000D2F0E" w:rsidRDefault="000D2F0E" w:rsidP="00882E51">
      <w:pPr>
        <w:pStyle w:val="Default"/>
        <w:numPr>
          <w:ilvl w:val="0"/>
          <w:numId w:val="8"/>
        </w:numPr>
        <w:spacing w:line="360" w:lineRule="auto"/>
        <w:rPr>
          <w:rFonts w:asciiTheme="majorBidi" w:hAnsiTheme="majorBidi" w:cstheme="majorBidi"/>
          <w:lang w:val="fr-FR"/>
        </w:rPr>
      </w:pPr>
      <w:r w:rsidRPr="000D2F0E">
        <w:rPr>
          <w:rFonts w:asciiTheme="majorBidi" w:hAnsiTheme="majorBidi" w:cstheme="majorBidi"/>
          <w:b/>
          <w:bCs/>
          <w:lang w:val="fr-FR"/>
        </w:rPr>
        <w:t xml:space="preserve">Préparation de la solution du bleu de </w:t>
      </w:r>
      <w:proofErr w:type="spellStart"/>
      <w:r w:rsidRPr="000D2F0E">
        <w:rPr>
          <w:rFonts w:asciiTheme="majorBidi" w:hAnsiTheme="majorBidi" w:cstheme="majorBidi"/>
          <w:b/>
          <w:bCs/>
          <w:lang w:val="fr-FR"/>
        </w:rPr>
        <w:t>Palanil</w:t>
      </w:r>
      <w:proofErr w:type="spellEnd"/>
      <w:r w:rsidRPr="000D2F0E">
        <w:rPr>
          <w:rFonts w:asciiTheme="majorBidi" w:hAnsiTheme="majorBidi" w:cstheme="majorBidi"/>
          <w:b/>
          <w:bCs/>
          <w:lang w:val="fr-FR"/>
        </w:rPr>
        <w:t xml:space="preserve">  </w:t>
      </w:r>
    </w:p>
    <w:p w:rsidR="000D2F0E" w:rsidRPr="00CF5723" w:rsidRDefault="000D2F0E" w:rsidP="00CF5723">
      <w:pPr>
        <w:pStyle w:val="Default"/>
        <w:spacing w:line="360" w:lineRule="auto"/>
        <w:jc w:val="both"/>
        <w:rPr>
          <w:rFonts w:asciiTheme="majorBidi" w:hAnsiTheme="majorBidi" w:cstheme="majorBidi"/>
          <w:rtl/>
          <w:lang w:val="fr-FR" w:bidi="ar-DZ"/>
        </w:rPr>
      </w:pPr>
      <w:r w:rsidRPr="000D2F0E">
        <w:rPr>
          <w:rFonts w:asciiTheme="majorBidi" w:hAnsiTheme="majorBidi" w:cstheme="majorBidi"/>
          <w:lang w:val="fr-FR"/>
        </w:rPr>
        <w:t xml:space="preserve">     La solution mère du B.P de concentration 200 g L-1 a été préparée en mettant les cristaux dans un litre d’eau distillée. Les solutions standard pour l’établissement de la courbe d’étalonnage, ont été obtenues par des dilutions successives jusqu’aux concent</w:t>
      </w:r>
      <w:r w:rsidR="00CF5723">
        <w:rPr>
          <w:rFonts w:asciiTheme="majorBidi" w:hAnsiTheme="majorBidi" w:cstheme="majorBidi"/>
          <w:lang w:val="fr-FR"/>
        </w:rPr>
        <w:t>rations désirées.</w:t>
      </w:r>
    </w:p>
    <w:p w:rsidR="000D2F0E" w:rsidRPr="000D2F0E" w:rsidRDefault="000D2F0E" w:rsidP="000D2F0E">
      <w:pPr>
        <w:pStyle w:val="Default"/>
        <w:spacing w:line="360" w:lineRule="auto"/>
        <w:ind w:right="-483"/>
        <w:jc w:val="both"/>
        <w:rPr>
          <w:rFonts w:asciiTheme="majorBidi" w:hAnsiTheme="majorBidi" w:cstheme="majorBidi"/>
          <w:lang w:val="fr-FR"/>
        </w:rPr>
      </w:pPr>
      <w:r w:rsidRPr="000D2F0E">
        <w:rPr>
          <w:rFonts w:asciiTheme="majorBidi" w:hAnsiTheme="majorBidi" w:cstheme="majorBidi"/>
          <w:noProof/>
        </w:rPr>
        <w:drawing>
          <wp:inline distT="0" distB="0" distL="0" distR="0">
            <wp:extent cx="1527350" cy="1144270"/>
            <wp:effectExtent l="38100" t="57150" r="110950" b="93980"/>
            <wp:docPr id="67" name="Image 7" descr="C:\Users\somia\Desktop\Nouveau dossier (10)\Download\DCIM\Camera\20170313_121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omia\Desktop\Nouveau dossier (10)\Download\DCIM\Camera\20170313_121417.jpg"/>
                    <pic:cNvPicPr>
                      <a:picLocks noChangeAspect="1" noChangeArrowheads="1"/>
                    </pic:cNvPicPr>
                  </pic:nvPicPr>
                  <pic:blipFill>
                    <a:blip r:embed="rId14" cstate="print"/>
                    <a:srcRect/>
                    <a:stretch>
                      <a:fillRect/>
                    </a:stretch>
                  </pic:blipFill>
                  <pic:spPr bwMode="auto">
                    <a:xfrm>
                      <a:off x="0" y="0"/>
                      <a:ext cx="1527350" cy="1144270"/>
                    </a:xfrm>
                    <a:prstGeom prst="rect">
                      <a:avLst/>
                    </a:prstGeom>
                    <a:ln w="38100" cap="sq">
                      <a:solidFill>
                        <a:srgbClr val="7030A0"/>
                      </a:solidFill>
                      <a:prstDash val="solid"/>
                      <a:miter lim="800000"/>
                    </a:ln>
                    <a:effectLst>
                      <a:outerShdw blurRad="50800" dist="38100" dir="2700000" algn="tl" rotWithShape="0">
                        <a:srgbClr val="000000">
                          <a:alpha val="43000"/>
                        </a:srgbClr>
                      </a:outerShdw>
                    </a:effectLst>
                  </pic:spPr>
                </pic:pic>
              </a:graphicData>
            </a:graphic>
          </wp:inline>
        </w:drawing>
      </w:r>
      <w:r w:rsidRPr="000D2F0E">
        <w:rPr>
          <w:rFonts w:asciiTheme="majorBidi" w:eastAsia="Times New Roman" w:hAnsiTheme="majorBidi" w:cstheme="majorBidi"/>
          <w:snapToGrid w:val="0"/>
          <w:w w:val="0"/>
          <w:u w:color="000000"/>
          <w:bdr w:val="none" w:sz="0" w:space="0" w:color="000000"/>
          <w:shd w:val="clear" w:color="000000" w:fill="000000"/>
          <w:lang w:val="fr-FR"/>
        </w:rPr>
        <w:t xml:space="preserve"> </w:t>
      </w:r>
      <w:r w:rsidRPr="000D2F0E">
        <w:rPr>
          <w:rFonts w:asciiTheme="majorBidi" w:hAnsiTheme="majorBidi" w:cstheme="majorBidi"/>
          <w:noProof/>
        </w:rPr>
        <w:drawing>
          <wp:inline distT="0" distB="0" distL="0" distR="0">
            <wp:extent cx="1362075" cy="1062301"/>
            <wp:effectExtent l="38100" t="57150" r="104775" b="99749"/>
            <wp:docPr id="68" name="Image 8" descr="C:\Users\somia\Desktop\Nouveau dossier (10)\Download\DCIM\Camera\20170313_1227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omia\Desktop\Nouveau dossier (10)\Download\DCIM\Camera\20170313_122710.jpg"/>
                    <pic:cNvPicPr>
                      <a:picLocks noChangeAspect="1" noChangeArrowheads="1"/>
                    </pic:cNvPicPr>
                  </pic:nvPicPr>
                  <pic:blipFill>
                    <a:blip r:embed="rId15" cstate="print"/>
                    <a:srcRect/>
                    <a:stretch>
                      <a:fillRect/>
                    </a:stretch>
                  </pic:blipFill>
                  <pic:spPr bwMode="auto">
                    <a:xfrm>
                      <a:off x="0" y="0"/>
                      <a:ext cx="1376604" cy="1073633"/>
                    </a:xfrm>
                    <a:prstGeom prst="rect">
                      <a:avLst/>
                    </a:prstGeom>
                    <a:ln w="38100" cap="sq">
                      <a:solidFill>
                        <a:srgbClr val="7030A0"/>
                      </a:solidFill>
                      <a:prstDash val="solid"/>
                      <a:miter lim="800000"/>
                    </a:ln>
                    <a:effectLst>
                      <a:outerShdw blurRad="50800" dist="38100" dir="2700000" algn="tl" rotWithShape="0">
                        <a:srgbClr val="000000">
                          <a:alpha val="43000"/>
                        </a:srgbClr>
                      </a:outerShdw>
                    </a:effectLst>
                  </pic:spPr>
                </pic:pic>
              </a:graphicData>
            </a:graphic>
          </wp:inline>
        </w:drawing>
      </w:r>
      <w:r w:rsidRPr="000D2F0E">
        <w:rPr>
          <w:rFonts w:asciiTheme="majorBidi" w:hAnsiTheme="majorBidi" w:cstheme="majorBidi"/>
          <w:noProof/>
        </w:rPr>
        <w:drawing>
          <wp:inline distT="0" distB="0" distL="0" distR="0">
            <wp:extent cx="971550" cy="1420068"/>
            <wp:effectExtent l="38100" t="57150" r="114300" b="103932"/>
            <wp:docPr id="69" name="Image 10" descr="C:\Users\somia\Desktop\Nouveau dossier (10)\Download\DCIM\Camera\20170313_140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omia\Desktop\Nouveau dossier (10)\Download\DCIM\Camera\20170313_140614.jpg"/>
                    <pic:cNvPicPr>
                      <a:picLocks noChangeAspect="1" noChangeArrowheads="1"/>
                    </pic:cNvPicPr>
                  </pic:nvPicPr>
                  <pic:blipFill>
                    <a:blip r:embed="rId16" cstate="print"/>
                    <a:srcRect/>
                    <a:stretch>
                      <a:fillRect/>
                    </a:stretch>
                  </pic:blipFill>
                  <pic:spPr bwMode="auto">
                    <a:xfrm>
                      <a:off x="0" y="0"/>
                      <a:ext cx="975087" cy="1425237"/>
                    </a:xfrm>
                    <a:prstGeom prst="rect">
                      <a:avLst/>
                    </a:prstGeom>
                    <a:ln w="38100" cap="sq">
                      <a:solidFill>
                        <a:srgbClr val="7030A0"/>
                      </a:solidFill>
                      <a:prstDash val="solid"/>
                      <a:miter lim="800000"/>
                    </a:ln>
                    <a:effectLst>
                      <a:outerShdw blurRad="50800" dist="38100" dir="2700000" algn="tl" rotWithShape="0">
                        <a:srgbClr val="000000">
                          <a:alpha val="43000"/>
                        </a:srgbClr>
                      </a:outerShdw>
                    </a:effectLst>
                  </pic:spPr>
                </pic:pic>
              </a:graphicData>
            </a:graphic>
          </wp:inline>
        </w:drawing>
      </w:r>
      <w:r w:rsidRPr="000D2F0E">
        <w:rPr>
          <w:rFonts w:asciiTheme="majorBidi" w:eastAsia="Times New Roman" w:hAnsiTheme="majorBidi" w:cstheme="majorBidi"/>
          <w:snapToGrid w:val="0"/>
          <w:w w:val="0"/>
          <w:u w:color="000000"/>
          <w:bdr w:val="none" w:sz="0" w:space="0" w:color="000000"/>
          <w:shd w:val="clear" w:color="000000" w:fill="000000"/>
          <w:lang w:val="fr-FR"/>
        </w:rPr>
        <w:t xml:space="preserve"> </w:t>
      </w:r>
      <w:r w:rsidRPr="000D2F0E">
        <w:rPr>
          <w:rFonts w:asciiTheme="majorBidi" w:hAnsiTheme="majorBidi" w:cstheme="majorBidi"/>
          <w:noProof/>
        </w:rPr>
        <w:drawing>
          <wp:inline distT="0" distB="0" distL="0" distR="0">
            <wp:extent cx="969302" cy="1292203"/>
            <wp:effectExtent l="38100" t="57150" r="116548" b="98447"/>
            <wp:docPr id="1" name="Image 9" descr="C:\Users\somia\Desktop\Nouveau dossier (10)\Download\DCIM\Camera\20170313_122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omia\Desktop\Nouveau dossier (10)\Download\DCIM\Camera\20170313_122102.jpg"/>
                    <pic:cNvPicPr>
                      <a:picLocks noChangeAspect="1" noChangeArrowheads="1"/>
                    </pic:cNvPicPr>
                  </pic:nvPicPr>
                  <pic:blipFill>
                    <a:blip r:embed="rId17" cstate="print"/>
                    <a:srcRect/>
                    <a:stretch>
                      <a:fillRect/>
                    </a:stretch>
                  </pic:blipFill>
                  <pic:spPr bwMode="auto">
                    <a:xfrm>
                      <a:off x="0" y="0"/>
                      <a:ext cx="969220" cy="1292093"/>
                    </a:xfrm>
                    <a:prstGeom prst="rect">
                      <a:avLst/>
                    </a:prstGeom>
                    <a:solidFill>
                      <a:srgbClr val="7030A0"/>
                    </a:solidFill>
                    <a:ln w="38100" cap="sq">
                      <a:solidFill>
                        <a:srgbClr val="7030A0"/>
                      </a:solidFill>
                      <a:prstDash val="solid"/>
                      <a:miter lim="800000"/>
                    </a:ln>
                    <a:effectLst>
                      <a:outerShdw blurRad="50800" dist="38100" dir="2700000" algn="tl" rotWithShape="0">
                        <a:srgbClr val="000000">
                          <a:alpha val="43000"/>
                        </a:srgbClr>
                      </a:outerShdw>
                    </a:effectLst>
                  </pic:spPr>
                </pic:pic>
              </a:graphicData>
            </a:graphic>
          </wp:inline>
        </w:drawing>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b/>
          <w:bCs/>
          <w:lang w:val="fr-FR"/>
        </w:rPr>
        <w:t xml:space="preserve">Figure III-6 </w:t>
      </w:r>
      <w:r w:rsidR="00882E51" w:rsidRPr="000D2F0E">
        <w:rPr>
          <w:rFonts w:asciiTheme="majorBidi" w:hAnsiTheme="majorBidi" w:cstheme="majorBidi"/>
          <w:b/>
          <w:bCs/>
          <w:lang w:val="fr-FR"/>
        </w:rPr>
        <w:t>:</w:t>
      </w:r>
      <w:r w:rsidR="00882E51" w:rsidRPr="000D2F0E">
        <w:rPr>
          <w:rFonts w:asciiTheme="majorBidi" w:hAnsiTheme="majorBidi" w:cstheme="majorBidi"/>
          <w:lang w:val="fr-FR"/>
        </w:rPr>
        <w:t xml:space="preserve"> préparation</w:t>
      </w:r>
      <w:r w:rsidRPr="000D2F0E">
        <w:rPr>
          <w:rFonts w:asciiTheme="majorBidi" w:hAnsiTheme="majorBidi" w:cstheme="majorBidi"/>
          <w:lang w:val="fr-FR"/>
        </w:rPr>
        <w:t xml:space="preserve"> de La solution </w:t>
      </w:r>
      <w:proofErr w:type="spellStart"/>
      <w:r w:rsidRPr="000D2F0E">
        <w:rPr>
          <w:rFonts w:asciiTheme="majorBidi" w:hAnsiTheme="majorBidi" w:cstheme="majorBidi"/>
          <w:lang w:val="fr-FR"/>
        </w:rPr>
        <w:t>Mére</w:t>
      </w:r>
      <w:proofErr w:type="spellEnd"/>
      <w:r w:rsidRPr="000D2F0E">
        <w:rPr>
          <w:rFonts w:asciiTheme="majorBidi" w:hAnsiTheme="majorBidi" w:cstheme="majorBidi"/>
          <w:lang w:val="fr-FR"/>
        </w:rPr>
        <w:t xml:space="preserve"> (BP).</w:t>
      </w:r>
    </w:p>
    <w:p w:rsidR="000D2F0E" w:rsidRPr="000D2F0E" w:rsidRDefault="000D2F0E" w:rsidP="000D2F0E">
      <w:pPr>
        <w:pStyle w:val="Default"/>
        <w:spacing w:line="360" w:lineRule="auto"/>
        <w:jc w:val="both"/>
        <w:rPr>
          <w:rFonts w:asciiTheme="majorBidi" w:hAnsiTheme="majorBidi" w:cstheme="majorBidi"/>
          <w:lang w:val="fr-FR"/>
        </w:rPr>
      </w:pP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Le suivi de l’évolution de la concentration du B.P au cours du temps est fait par spectrophotométrie UV/Visible.</w:t>
      </w:r>
    </w:p>
    <w:p w:rsidR="000D2F0E" w:rsidRPr="000D2F0E" w:rsidRDefault="00882E51" w:rsidP="000D2F0E">
      <w:pPr>
        <w:pStyle w:val="Default"/>
        <w:spacing w:line="360" w:lineRule="auto"/>
        <w:jc w:val="both"/>
        <w:rPr>
          <w:rFonts w:asciiTheme="majorBidi" w:hAnsiTheme="majorBidi" w:cstheme="majorBidi"/>
          <w:lang w:val="fr-FR"/>
        </w:rPr>
      </w:pPr>
      <w:r w:rsidRPr="008F45C1">
        <w:rPr>
          <w:b/>
          <w:bCs/>
          <w:lang w:val="fr-FR"/>
        </w:rPr>
        <w:t xml:space="preserve">III.1.7. </w:t>
      </w:r>
      <w:r w:rsidR="000D2F0E" w:rsidRPr="000D2F0E">
        <w:rPr>
          <w:rFonts w:asciiTheme="majorBidi" w:hAnsiTheme="majorBidi" w:cstheme="majorBidi"/>
          <w:b/>
          <w:bCs/>
          <w:lang w:val="fr-FR"/>
        </w:rPr>
        <w:t xml:space="preserve">la spectrophotométrie UV/Visible </w:t>
      </w:r>
    </w:p>
    <w:p w:rsidR="000D2F0E" w:rsidRPr="000D2F0E" w:rsidRDefault="000D2F0E" w:rsidP="001E4D24">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La spectrophotométrie est une technique analytique quantitative, qui consiste à mesurer l’absorbance ou la densité optique d’une substance chimique donnée en solution. </w:t>
      </w:r>
      <w:r w:rsidR="00CF5723">
        <w:rPr>
          <w:b/>
          <w:bCs/>
          <w:color w:val="FF0000"/>
          <w:lang w:val="fr-FR"/>
        </w:rPr>
        <w:t>[22</w:t>
      </w:r>
      <w:r w:rsidR="00CF5723" w:rsidRPr="000B755A">
        <w:rPr>
          <w:b/>
          <w:bCs/>
          <w:color w:val="FF0000"/>
          <w:lang w:val="fr-FR"/>
        </w:rPr>
        <w:t>]</w:t>
      </w:r>
      <w:r w:rsidR="00CF5723" w:rsidRPr="005813D9">
        <w:rPr>
          <w:lang w:val="fr-FR"/>
        </w:rPr>
        <w:t xml:space="preserve"> </w:t>
      </w:r>
      <w:r w:rsidRPr="000D2F0E">
        <w:rPr>
          <w:rFonts w:asciiTheme="majorBidi" w:hAnsiTheme="majorBidi" w:cstheme="majorBidi"/>
          <w:lang w:val="fr-FR"/>
        </w:rPr>
        <w:t xml:space="preserve">La méthode repose sur la loi de </w:t>
      </w:r>
      <w:proofErr w:type="spellStart"/>
      <w:r w:rsidRPr="000D2F0E">
        <w:rPr>
          <w:rFonts w:asciiTheme="majorBidi" w:hAnsiTheme="majorBidi" w:cstheme="majorBidi"/>
          <w:lang w:val="fr-FR"/>
        </w:rPr>
        <w:t>Beer</w:t>
      </w:r>
      <w:proofErr w:type="spellEnd"/>
      <w:r w:rsidRPr="000D2F0E">
        <w:rPr>
          <w:rFonts w:asciiTheme="majorBidi" w:hAnsiTheme="majorBidi" w:cstheme="majorBidi"/>
          <w:lang w:val="fr-FR"/>
        </w:rPr>
        <w:t xml:space="preserve">-Lambert qui énonce : </w:t>
      </w:r>
    </w:p>
    <w:p w:rsidR="000D2F0E" w:rsidRPr="000D2F0E" w:rsidRDefault="000D2F0E" w:rsidP="001E4D24">
      <w:pPr>
        <w:pStyle w:val="Default"/>
        <w:numPr>
          <w:ilvl w:val="0"/>
          <w:numId w:val="7"/>
        </w:numPr>
        <w:spacing w:after="145" w:line="360" w:lineRule="auto"/>
        <w:jc w:val="both"/>
        <w:rPr>
          <w:rFonts w:asciiTheme="majorBidi" w:hAnsiTheme="majorBidi" w:cstheme="majorBidi"/>
          <w:lang w:val="fr-FR"/>
        </w:rPr>
      </w:pPr>
      <w:r w:rsidRPr="000D2F0E">
        <w:rPr>
          <w:rFonts w:asciiTheme="majorBidi" w:hAnsiTheme="majorBidi" w:cstheme="majorBidi"/>
          <w:lang w:val="fr-FR"/>
        </w:rPr>
        <w:t xml:space="preserve">Lorsqu’une substance absorbe de la lumière dans le domaine de l’ultra-violet et du visible, l’énergie absorbée provoque des perturbations dans la structure électronique des atomes, ions ou molécules. Un ou plusieurs électrons utilisent cette énergie pour sauter d’un niveau de basse énergie à un niveau de plus haute énergie. Ces transitions électroniques se font dans le domaine de 350 à 800nm pour le visible et entre 200 à 350 nm pour l’ultra-violet ; </w:t>
      </w:r>
    </w:p>
    <w:p w:rsidR="000D2F0E" w:rsidRPr="000D2F0E" w:rsidRDefault="000D2F0E" w:rsidP="001E4D24">
      <w:pPr>
        <w:pStyle w:val="Default"/>
        <w:numPr>
          <w:ilvl w:val="0"/>
          <w:numId w:val="5"/>
        </w:numPr>
        <w:spacing w:after="145" w:line="360" w:lineRule="auto"/>
        <w:jc w:val="both"/>
        <w:rPr>
          <w:rFonts w:asciiTheme="majorBidi" w:hAnsiTheme="majorBidi" w:cstheme="majorBidi"/>
          <w:lang w:val="fr-FR"/>
        </w:rPr>
      </w:pPr>
      <w:r w:rsidRPr="000D2F0E">
        <w:rPr>
          <w:rFonts w:asciiTheme="majorBidi" w:hAnsiTheme="majorBidi" w:cstheme="majorBidi"/>
          <w:lang w:val="fr-FR"/>
        </w:rPr>
        <w:t xml:space="preserve">Un milieu homogène traversé par la lumière, absorbe une partie de celle-ci ; les différentes radiations constituant le faisceau incident sont différemment absorbées suivant leur longueur d’onde et les radiations transmisses sont alors caractéristiques du milieu ; </w:t>
      </w:r>
    </w:p>
    <w:p w:rsidR="000D2F0E" w:rsidRPr="000D2F0E" w:rsidRDefault="000D2F0E" w:rsidP="001E4D24">
      <w:pPr>
        <w:pStyle w:val="Default"/>
        <w:numPr>
          <w:ilvl w:val="0"/>
          <w:numId w:val="6"/>
        </w:numPr>
        <w:spacing w:line="360" w:lineRule="auto"/>
        <w:jc w:val="both"/>
        <w:rPr>
          <w:rFonts w:asciiTheme="majorBidi" w:hAnsiTheme="majorBidi" w:cstheme="majorBidi"/>
          <w:lang w:val="fr-FR"/>
        </w:rPr>
      </w:pPr>
      <w:r w:rsidRPr="000D2F0E">
        <w:rPr>
          <w:rFonts w:asciiTheme="majorBidi" w:hAnsiTheme="majorBidi" w:cstheme="majorBidi"/>
          <w:lang w:val="fr-FR"/>
        </w:rPr>
        <w:t xml:space="preserve">Soit un rayon lumineux monochromatique de longueur d’onde </w:t>
      </w:r>
      <w:r w:rsidRPr="000D2F0E">
        <w:rPr>
          <w:rFonts w:asciiTheme="majorBidi" w:hAnsiTheme="majorBidi" w:cstheme="majorBidi"/>
        </w:rPr>
        <w:t>λ</w:t>
      </w:r>
      <w:r w:rsidRPr="000D2F0E">
        <w:rPr>
          <w:rFonts w:asciiTheme="majorBidi" w:hAnsiTheme="majorBidi" w:cstheme="majorBidi"/>
          <w:lang w:val="fr-FR"/>
        </w:rPr>
        <w:t xml:space="preserve"> traversant un milieu homogène d’épaisseur l. Le taux de décroissance de l’intensité lumineuse en fonction de l’épaisseur du milieu absorbant est donné par la loi de Lambert : </w:t>
      </w:r>
    </w:p>
    <w:p w:rsidR="000D2F0E" w:rsidRPr="000D2F0E" w:rsidRDefault="000D2F0E" w:rsidP="001E4D24">
      <w:pPr>
        <w:pStyle w:val="Default"/>
        <w:spacing w:line="360" w:lineRule="auto"/>
        <w:jc w:val="both"/>
        <w:rPr>
          <w:rFonts w:asciiTheme="majorBidi" w:hAnsiTheme="majorBidi" w:cstheme="majorBidi"/>
          <w:lang w:val="fr-FR"/>
        </w:rPr>
      </w:pP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A= log (Io/I) </w:t>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Avec : </w:t>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I0 : intensité initiale de la lumière traversée </w:t>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I : intensité de la lumière transmise </w:t>
      </w:r>
    </w:p>
    <w:p w:rsidR="000D2F0E" w:rsidRPr="000D2F0E" w:rsidRDefault="000D2F0E" w:rsidP="000D2F0E">
      <w:pPr>
        <w:pStyle w:val="Default"/>
        <w:spacing w:line="360" w:lineRule="auto"/>
        <w:jc w:val="both"/>
        <w:rPr>
          <w:rFonts w:asciiTheme="majorBidi" w:hAnsiTheme="majorBidi" w:cstheme="majorBidi"/>
          <w:lang w:val="fr-FR"/>
        </w:rPr>
      </w:pPr>
      <w:r w:rsidRPr="000D2F0E">
        <w:rPr>
          <w:rFonts w:asciiTheme="majorBidi" w:hAnsiTheme="majorBidi" w:cstheme="majorBidi"/>
          <w:lang w:val="fr-FR"/>
        </w:rPr>
        <w:t xml:space="preserve">A : absorbance </w:t>
      </w:r>
    </w:p>
    <w:p w:rsidR="000D2F0E" w:rsidRPr="000D2F0E" w:rsidRDefault="000D2F0E" w:rsidP="000D2F0E">
      <w:pPr>
        <w:pStyle w:val="Default"/>
        <w:rPr>
          <w:rFonts w:asciiTheme="majorBidi" w:hAnsiTheme="majorBidi" w:cstheme="majorBidi"/>
          <w:lang w:val="fr-FR" w:bidi="ar-DZ"/>
        </w:rPr>
      </w:pPr>
      <w:r w:rsidRPr="000D2F0E">
        <w:rPr>
          <w:rFonts w:asciiTheme="majorBidi" w:hAnsiTheme="majorBidi" w:cstheme="majorBidi"/>
          <w:lang w:val="fr-FR"/>
        </w:rPr>
        <w:t>La spectrophotométrie UV/Visible permet de suivre la décoloration des solutions grâce aux absorbances qui évoluent en fonction du temps de traitement. Elle permet également de suivre l’évolution des ions grâce à leurs différents dosages.</w:t>
      </w:r>
      <w:r w:rsidRPr="000D2F0E">
        <w:rPr>
          <w:rFonts w:asciiTheme="majorBidi" w:hAnsiTheme="majorBidi" w:cstheme="majorBidi"/>
          <w:rtl/>
          <w:lang w:val="fr-FR" w:bidi="ar-DZ"/>
        </w:rPr>
        <w:t xml:space="preserve"> </w:t>
      </w:r>
    </w:p>
    <w:p w:rsidR="00915EEE" w:rsidRPr="000D2F0E" w:rsidRDefault="005815D9">
      <w:pPr>
        <w:rPr>
          <w:lang w:val="fr-FR" w:bidi="ar-DZ"/>
        </w:rPr>
      </w:pPr>
    </w:p>
    <w:sectPr w:rsidR="00915EEE" w:rsidRPr="000D2F0E" w:rsidSect="00A9714A">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708" w:footer="708" w:gutter="0"/>
      <w:pgNumType w:start="25"/>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5717" w:rsidRDefault="009A5717" w:rsidP="000D2F0E">
      <w:pPr>
        <w:spacing w:after="0" w:line="240" w:lineRule="auto"/>
      </w:pPr>
      <w:r>
        <w:separator/>
      </w:r>
    </w:p>
  </w:endnote>
  <w:endnote w:type="continuationSeparator" w:id="0">
    <w:p w:rsidR="009A5717" w:rsidRDefault="009A5717" w:rsidP="000D2F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57B" w:rsidRDefault="0029257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666783"/>
      <w:docPartObj>
        <w:docPartGallery w:val="Page Numbers (Bottom of Page)"/>
        <w:docPartUnique/>
      </w:docPartObj>
    </w:sdtPr>
    <w:sdtContent>
      <w:bookmarkStart w:id="0" w:name="_GoBack" w:displacedByCustomXml="prev"/>
      <w:bookmarkEnd w:id="0" w:displacedByCustomXml="prev"/>
      <w:p w:rsidR="00882E51" w:rsidRDefault="00A049E2">
        <w:pPr>
          <w:pStyle w:val="Pieddepage"/>
        </w:pPr>
        <w:r w:rsidRPr="00A049E2">
          <w:rPr>
            <w:rFonts w:asciiTheme="majorHAnsi" w:hAnsiTheme="majorHAnsi"/>
            <w:noProof/>
            <w:sz w:val="28"/>
            <w:szCs w:val="28"/>
            <w:lang w:val="fr-FR" w:eastAsia="zh-TW"/>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2049" type="#_x0000_t98" style="position:absolute;left:0;text-align:left;margin-left:0;margin-top:0;width:52.1pt;height:39.6pt;rotation:360;z-index:251660288;mso-position-horizontal:center;mso-position-horizontal-relative:margin;mso-position-vertical:center;mso-position-vertical-relative:bottom-margin-area" adj="5400" filled="f" fillcolor="#17365d [2415]" strokecolor="#a5a5a5 [2092]">
              <v:textbox style="mso-next-textbox:#_x0000_s2049">
                <w:txbxContent>
                  <w:p w:rsidR="00882E51" w:rsidRDefault="00A049E2">
                    <w:pPr>
                      <w:jc w:val="center"/>
                      <w:rPr>
                        <w:color w:val="808080" w:themeColor="text1" w:themeTint="7F"/>
                        <w:lang w:val="fr-FR"/>
                      </w:rPr>
                    </w:pPr>
                    <w:r>
                      <w:rPr>
                        <w:lang w:val="fr-FR"/>
                      </w:rPr>
                      <w:fldChar w:fldCharType="begin"/>
                    </w:r>
                    <w:r w:rsidR="00882E51">
                      <w:rPr>
                        <w:lang w:val="fr-FR"/>
                      </w:rPr>
                      <w:instrText xml:space="preserve"> PAGE    \* MERGEFORMAT </w:instrText>
                    </w:r>
                    <w:r>
                      <w:rPr>
                        <w:lang w:val="fr-FR"/>
                      </w:rPr>
                      <w:fldChar w:fldCharType="separate"/>
                    </w:r>
                    <w:r w:rsidR="005815D9" w:rsidRPr="005815D9">
                      <w:rPr>
                        <w:noProof/>
                        <w:color w:val="808080" w:themeColor="text1" w:themeTint="7F"/>
                        <w:rtl/>
                      </w:rPr>
                      <w:t>31</w:t>
                    </w:r>
                    <w:r>
                      <w:rPr>
                        <w:lang w:val="fr-FR"/>
                      </w:rPr>
                      <w:fldChar w:fldCharType="end"/>
                    </w:r>
                  </w:p>
                </w:txbxContent>
              </v:textbox>
              <w10:wrap anchorx="margin" anchory="page"/>
            </v:shape>
          </w:pict>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57B" w:rsidRDefault="0029257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5717" w:rsidRDefault="009A5717" w:rsidP="000D2F0E">
      <w:pPr>
        <w:spacing w:after="0" w:line="240" w:lineRule="auto"/>
      </w:pPr>
      <w:r>
        <w:separator/>
      </w:r>
    </w:p>
  </w:footnote>
  <w:footnote w:type="continuationSeparator" w:id="0">
    <w:p w:rsidR="009A5717" w:rsidRDefault="009A5717" w:rsidP="000D2F0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57B" w:rsidRDefault="0029257B">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Lucida Calligraphy" w:hAnsi="Lucida Calligraphy" w:cstheme="majorBidi"/>
        <w:b/>
        <w:bCs/>
        <w:i/>
        <w:iCs/>
        <w:color w:val="7030A0"/>
        <w:sz w:val="24"/>
        <w:szCs w:val="24"/>
        <w:rtl/>
        <w:lang w:val="fr-FR"/>
      </w:rPr>
      <w:alias w:val="Titre"/>
      <w:id w:val="77738743"/>
      <w:placeholder>
        <w:docPart w:val="A33603CF55E344E6848A0DC8A9617DF8"/>
      </w:placeholder>
      <w:dataBinding w:prefixMappings="xmlns:ns0='http://schemas.openxmlformats.org/package/2006/metadata/core-properties' xmlns:ns1='http://purl.org/dc/elements/1.1/'" w:xpath="/ns0:coreProperties[1]/ns1:title[1]" w:storeItemID="{6C3C8BC8-F283-45AE-878A-BAB7291924A1}"/>
      <w:text/>
    </w:sdtPr>
    <w:sdtContent>
      <w:p w:rsidR="00882E51" w:rsidRPr="00882E51" w:rsidRDefault="0029257B" w:rsidP="00882E51">
        <w:pPr>
          <w:pStyle w:val="En-tte"/>
          <w:pBdr>
            <w:bottom w:val="thickThinSmallGap" w:sz="24" w:space="1" w:color="622423" w:themeColor="accent2" w:themeShade="7F"/>
          </w:pBdr>
          <w:jc w:val="center"/>
          <w:rPr>
            <w:rFonts w:asciiTheme="majorHAnsi" w:eastAsiaTheme="majorEastAsia" w:hAnsiTheme="majorHAnsi" w:cstheme="majorBidi"/>
            <w:sz w:val="32"/>
            <w:szCs w:val="32"/>
            <w:lang w:val="fr-FR"/>
          </w:rPr>
        </w:pPr>
        <w:r>
          <w:rPr>
            <w:rFonts w:ascii="Lucida Calligraphy" w:hAnsi="Lucida Calligraphy" w:cstheme="majorBidi" w:hint="cs"/>
            <w:b/>
            <w:bCs/>
            <w:i/>
            <w:iCs/>
            <w:color w:val="7030A0"/>
            <w:sz w:val="24"/>
            <w:szCs w:val="24"/>
            <w:lang w:val="fr-FR" w:bidi="ar-DZ"/>
          </w:rPr>
          <w:t>Chapitre III les procédés de traitement des rejets textiles</w:t>
        </w:r>
      </w:p>
    </w:sdtContent>
  </w:sdt>
  <w:p w:rsidR="00882E51" w:rsidRPr="00882E51" w:rsidRDefault="00882E51">
    <w:pPr>
      <w:pStyle w:val="En-tte"/>
      <w:rPr>
        <w:lang w:val="fr-FR"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257B" w:rsidRDefault="0029257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11.1pt;height:11.1pt" o:bullet="t">
        <v:imagedata r:id="rId1" o:title="msoA528"/>
      </v:shape>
    </w:pict>
  </w:numPicBullet>
  <w:abstractNum w:abstractNumId="0">
    <w:nsid w:val="00771103"/>
    <w:multiLevelType w:val="hybridMultilevel"/>
    <w:tmpl w:val="AC2ED312"/>
    <w:lvl w:ilvl="0" w:tplc="5D8C3700">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4F60A1"/>
    <w:multiLevelType w:val="hybridMultilevel"/>
    <w:tmpl w:val="97EE1786"/>
    <w:lvl w:ilvl="0" w:tplc="5D8C3700">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BD6C6B"/>
    <w:multiLevelType w:val="hybridMultilevel"/>
    <w:tmpl w:val="B1C43C50"/>
    <w:lvl w:ilvl="0" w:tplc="36CA3014">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3C3D02"/>
    <w:multiLevelType w:val="hybridMultilevel"/>
    <w:tmpl w:val="7C124BA2"/>
    <w:lvl w:ilvl="0" w:tplc="5D8C3700">
      <w:start w:val="1"/>
      <w:numFmt w:val="bullet"/>
      <w:lvlText w:val=""/>
      <w:lvlJc w:val="left"/>
      <w:pPr>
        <w:ind w:left="720" w:hanging="360"/>
      </w:pPr>
      <w:rPr>
        <w:rFonts w:ascii="Wingdings" w:hAnsi="Wingdings" w:hint="default"/>
        <w:color w:val="7030A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54358B"/>
    <w:multiLevelType w:val="hybridMultilevel"/>
    <w:tmpl w:val="CCBE3E5A"/>
    <w:lvl w:ilvl="0" w:tplc="04090007">
      <w:start w:val="1"/>
      <w:numFmt w:val="bullet"/>
      <w:lvlText w:val=""/>
      <w:lvlPicBulletId w:val="0"/>
      <w:lvlJc w:val="left"/>
      <w:pPr>
        <w:ind w:left="928" w:hanging="360"/>
      </w:pPr>
      <w:rPr>
        <w:rFonts w:ascii="Symbol" w:hAnsi="Symbol" w:hint="default"/>
      </w:rPr>
    </w:lvl>
    <w:lvl w:ilvl="1" w:tplc="04090003" w:tentative="1">
      <w:start w:val="1"/>
      <w:numFmt w:val="bullet"/>
      <w:lvlText w:val="o"/>
      <w:lvlJc w:val="left"/>
      <w:pPr>
        <w:ind w:left="1648" w:hanging="360"/>
      </w:pPr>
      <w:rPr>
        <w:rFonts w:ascii="Courier New" w:hAnsi="Courier New" w:cs="Courier New" w:hint="default"/>
      </w:rPr>
    </w:lvl>
    <w:lvl w:ilvl="2" w:tplc="04090005" w:tentative="1">
      <w:start w:val="1"/>
      <w:numFmt w:val="bullet"/>
      <w:lvlText w:val=""/>
      <w:lvlJc w:val="left"/>
      <w:pPr>
        <w:ind w:left="2368" w:hanging="360"/>
      </w:pPr>
      <w:rPr>
        <w:rFonts w:ascii="Wingdings" w:hAnsi="Wingdings" w:hint="default"/>
      </w:rPr>
    </w:lvl>
    <w:lvl w:ilvl="3" w:tplc="04090001" w:tentative="1">
      <w:start w:val="1"/>
      <w:numFmt w:val="bullet"/>
      <w:lvlText w:val=""/>
      <w:lvlJc w:val="left"/>
      <w:pPr>
        <w:ind w:left="3088" w:hanging="360"/>
      </w:pPr>
      <w:rPr>
        <w:rFonts w:ascii="Symbol" w:hAnsi="Symbol" w:hint="default"/>
      </w:rPr>
    </w:lvl>
    <w:lvl w:ilvl="4" w:tplc="04090003" w:tentative="1">
      <w:start w:val="1"/>
      <w:numFmt w:val="bullet"/>
      <w:lvlText w:val="o"/>
      <w:lvlJc w:val="left"/>
      <w:pPr>
        <w:ind w:left="3808" w:hanging="360"/>
      </w:pPr>
      <w:rPr>
        <w:rFonts w:ascii="Courier New" w:hAnsi="Courier New" w:cs="Courier New" w:hint="default"/>
      </w:rPr>
    </w:lvl>
    <w:lvl w:ilvl="5" w:tplc="04090005" w:tentative="1">
      <w:start w:val="1"/>
      <w:numFmt w:val="bullet"/>
      <w:lvlText w:val=""/>
      <w:lvlJc w:val="left"/>
      <w:pPr>
        <w:ind w:left="4528" w:hanging="360"/>
      </w:pPr>
      <w:rPr>
        <w:rFonts w:ascii="Wingdings" w:hAnsi="Wingdings" w:hint="default"/>
      </w:rPr>
    </w:lvl>
    <w:lvl w:ilvl="6" w:tplc="04090001" w:tentative="1">
      <w:start w:val="1"/>
      <w:numFmt w:val="bullet"/>
      <w:lvlText w:val=""/>
      <w:lvlJc w:val="left"/>
      <w:pPr>
        <w:ind w:left="5248" w:hanging="360"/>
      </w:pPr>
      <w:rPr>
        <w:rFonts w:ascii="Symbol" w:hAnsi="Symbol" w:hint="default"/>
      </w:rPr>
    </w:lvl>
    <w:lvl w:ilvl="7" w:tplc="04090003" w:tentative="1">
      <w:start w:val="1"/>
      <w:numFmt w:val="bullet"/>
      <w:lvlText w:val="o"/>
      <w:lvlJc w:val="left"/>
      <w:pPr>
        <w:ind w:left="5968" w:hanging="360"/>
      </w:pPr>
      <w:rPr>
        <w:rFonts w:ascii="Courier New" w:hAnsi="Courier New" w:cs="Courier New" w:hint="default"/>
      </w:rPr>
    </w:lvl>
    <w:lvl w:ilvl="8" w:tplc="04090005" w:tentative="1">
      <w:start w:val="1"/>
      <w:numFmt w:val="bullet"/>
      <w:lvlText w:val=""/>
      <w:lvlJc w:val="left"/>
      <w:pPr>
        <w:ind w:left="6688" w:hanging="360"/>
      </w:pPr>
      <w:rPr>
        <w:rFonts w:ascii="Wingdings" w:hAnsi="Wingdings" w:hint="default"/>
      </w:rPr>
    </w:lvl>
  </w:abstractNum>
  <w:abstractNum w:abstractNumId="5">
    <w:nsid w:val="409B3F46"/>
    <w:multiLevelType w:val="hybridMultilevel"/>
    <w:tmpl w:val="56AA334C"/>
    <w:lvl w:ilvl="0" w:tplc="5D8C3700">
      <w:start w:val="1"/>
      <w:numFmt w:val="bullet"/>
      <w:lvlText w:val=""/>
      <w:lvlJc w:val="left"/>
      <w:pPr>
        <w:ind w:left="1181" w:hanging="360"/>
      </w:pPr>
      <w:rPr>
        <w:rFonts w:ascii="Wingdings" w:hAnsi="Wingdings" w:hint="default"/>
        <w:color w:val="7030A0"/>
      </w:rPr>
    </w:lvl>
    <w:lvl w:ilvl="1" w:tplc="04090003" w:tentative="1">
      <w:start w:val="1"/>
      <w:numFmt w:val="bullet"/>
      <w:lvlText w:val="o"/>
      <w:lvlJc w:val="left"/>
      <w:pPr>
        <w:ind w:left="1901" w:hanging="360"/>
      </w:pPr>
      <w:rPr>
        <w:rFonts w:ascii="Courier New" w:hAnsi="Courier New" w:cs="Courier New" w:hint="default"/>
      </w:rPr>
    </w:lvl>
    <w:lvl w:ilvl="2" w:tplc="04090005" w:tentative="1">
      <w:start w:val="1"/>
      <w:numFmt w:val="bullet"/>
      <w:lvlText w:val=""/>
      <w:lvlJc w:val="left"/>
      <w:pPr>
        <w:ind w:left="2621" w:hanging="360"/>
      </w:pPr>
      <w:rPr>
        <w:rFonts w:ascii="Wingdings" w:hAnsi="Wingdings" w:hint="default"/>
      </w:rPr>
    </w:lvl>
    <w:lvl w:ilvl="3" w:tplc="04090001" w:tentative="1">
      <w:start w:val="1"/>
      <w:numFmt w:val="bullet"/>
      <w:lvlText w:val=""/>
      <w:lvlJc w:val="left"/>
      <w:pPr>
        <w:ind w:left="3341" w:hanging="360"/>
      </w:pPr>
      <w:rPr>
        <w:rFonts w:ascii="Symbol" w:hAnsi="Symbol" w:hint="default"/>
      </w:rPr>
    </w:lvl>
    <w:lvl w:ilvl="4" w:tplc="04090003" w:tentative="1">
      <w:start w:val="1"/>
      <w:numFmt w:val="bullet"/>
      <w:lvlText w:val="o"/>
      <w:lvlJc w:val="left"/>
      <w:pPr>
        <w:ind w:left="4061" w:hanging="360"/>
      </w:pPr>
      <w:rPr>
        <w:rFonts w:ascii="Courier New" w:hAnsi="Courier New" w:cs="Courier New" w:hint="default"/>
      </w:rPr>
    </w:lvl>
    <w:lvl w:ilvl="5" w:tplc="04090005" w:tentative="1">
      <w:start w:val="1"/>
      <w:numFmt w:val="bullet"/>
      <w:lvlText w:val=""/>
      <w:lvlJc w:val="left"/>
      <w:pPr>
        <w:ind w:left="4781" w:hanging="360"/>
      </w:pPr>
      <w:rPr>
        <w:rFonts w:ascii="Wingdings" w:hAnsi="Wingdings" w:hint="default"/>
      </w:rPr>
    </w:lvl>
    <w:lvl w:ilvl="6" w:tplc="04090001" w:tentative="1">
      <w:start w:val="1"/>
      <w:numFmt w:val="bullet"/>
      <w:lvlText w:val=""/>
      <w:lvlJc w:val="left"/>
      <w:pPr>
        <w:ind w:left="5501" w:hanging="360"/>
      </w:pPr>
      <w:rPr>
        <w:rFonts w:ascii="Symbol" w:hAnsi="Symbol" w:hint="default"/>
      </w:rPr>
    </w:lvl>
    <w:lvl w:ilvl="7" w:tplc="04090003" w:tentative="1">
      <w:start w:val="1"/>
      <w:numFmt w:val="bullet"/>
      <w:lvlText w:val="o"/>
      <w:lvlJc w:val="left"/>
      <w:pPr>
        <w:ind w:left="6221" w:hanging="360"/>
      </w:pPr>
      <w:rPr>
        <w:rFonts w:ascii="Courier New" w:hAnsi="Courier New" w:cs="Courier New" w:hint="default"/>
      </w:rPr>
    </w:lvl>
    <w:lvl w:ilvl="8" w:tplc="04090005" w:tentative="1">
      <w:start w:val="1"/>
      <w:numFmt w:val="bullet"/>
      <w:lvlText w:val=""/>
      <w:lvlJc w:val="left"/>
      <w:pPr>
        <w:ind w:left="6941" w:hanging="360"/>
      </w:pPr>
      <w:rPr>
        <w:rFonts w:ascii="Wingdings" w:hAnsi="Wingdings" w:hint="default"/>
      </w:rPr>
    </w:lvl>
  </w:abstractNum>
  <w:abstractNum w:abstractNumId="6">
    <w:nsid w:val="413B3DA9"/>
    <w:multiLevelType w:val="hybridMultilevel"/>
    <w:tmpl w:val="5846D6F8"/>
    <w:lvl w:ilvl="0" w:tplc="9A16EB4E">
      <w:start w:val="1"/>
      <w:numFmt w:val="bullet"/>
      <w:lvlText w:val=""/>
      <w:lvlJc w:val="left"/>
      <w:pPr>
        <w:ind w:left="1080" w:hanging="360"/>
      </w:pPr>
      <w:rPr>
        <w:rFonts w:ascii="Wingdings" w:hAnsi="Wingdings" w:hint="default"/>
        <w:color w:val="000000" w:themeColor="text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5E7F06E4"/>
    <w:multiLevelType w:val="hybridMultilevel"/>
    <w:tmpl w:val="B9EAEB1E"/>
    <w:lvl w:ilvl="0" w:tplc="9A16EB4E">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7"/>
  </w:num>
  <w:num w:numId="3">
    <w:abstractNumId w:val="2"/>
  </w:num>
  <w:num w:numId="4">
    <w:abstractNumId w:val="6"/>
  </w:num>
  <w:num w:numId="5">
    <w:abstractNumId w:val="3"/>
  </w:num>
  <w:num w:numId="6">
    <w:abstractNumId w:val="0"/>
  </w:num>
  <w:num w:numId="7">
    <w:abstractNumId w:val="1"/>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4"/>
  <w:proofState w:spelling="clean" w:grammar="clean"/>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rsids>
    <w:rsidRoot w:val="000D2F0E"/>
    <w:rsid w:val="000D2F0E"/>
    <w:rsid w:val="001203BC"/>
    <w:rsid w:val="001E4D24"/>
    <w:rsid w:val="00217BFF"/>
    <w:rsid w:val="0029257B"/>
    <w:rsid w:val="00513E67"/>
    <w:rsid w:val="0052016C"/>
    <w:rsid w:val="005815D9"/>
    <w:rsid w:val="005F5ADA"/>
    <w:rsid w:val="00873C96"/>
    <w:rsid w:val="00882E51"/>
    <w:rsid w:val="009A5717"/>
    <w:rsid w:val="00A049E2"/>
    <w:rsid w:val="00A9714A"/>
    <w:rsid w:val="00AC47AC"/>
    <w:rsid w:val="00AD6959"/>
    <w:rsid w:val="00BD4E92"/>
    <w:rsid w:val="00CF5723"/>
    <w:rsid w:val="00D5725C"/>
    <w:rsid w:val="00E438B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2F0E"/>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efault">
    <w:name w:val="Default"/>
    <w:rsid w:val="000D2F0E"/>
    <w:pPr>
      <w:autoSpaceDE w:val="0"/>
      <w:autoSpaceDN w:val="0"/>
      <w:adjustRightInd w:val="0"/>
      <w:spacing w:after="0" w:line="240" w:lineRule="auto"/>
    </w:pPr>
    <w:rPr>
      <w:rFonts w:ascii="Times New Roman" w:hAnsi="Times New Roman" w:cs="Times New Roman"/>
      <w:color w:val="000000"/>
      <w:sz w:val="24"/>
      <w:szCs w:val="24"/>
    </w:rPr>
  </w:style>
  <w:style w:type="paragraph" w:styleId="Paragraphedeliste">
    <w:name w:val="List Paragraph"/>
    <w:basedOn w:val="Normal"/>
    <w:uiPriority w:val="34"/>
    <w:qFormat/>
    <w:rsid w:val="000D2F0E"/>
    <w:pPr>
      <w:ind w:left="720"/>
      <w:contextualSpacing/>
    </w:pPr>
  </w:style>
  <w:style w:type="table" w:styleId="Grilledutableau">
    <w:name w:val="Table Grid"/>
    <w:basedOn w:val="TableauNormal"/>
    <w:uiPriority w:val="59"/>
    <w:rsid w:val="000D2F0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0D2F0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D2F0E"/>
    <w:rPr>
      <w:rFonts w:ascii="Tahoma" w:hAnsi="Tahoma" w:cs="Tahoma"/>
      <w:sz w:val="16"/>
      <w:szCs w:val="16"/>
    </w:rPr>
  </w:style>
  <w:style w:type="paragraph" w:styleId="En-tte">
    <w:name w:val="header"/>
    <w:basedOn w:val="Normal"/>
    <w:link w:val="En-tteCar"/>
    <w:uiPriority w:val="99"/>
    <w:unhideWhenUsed/>
    <w:rsid w:val="000D2F0E"/>
    <w:pPr>
      <w:tabs>
        <w:tab w:val="center" w:pos="4153"/>
        <w:tab w:val="right" w:pos="8306"/>
      </w:tabs>
      <w:spacing w:after="0" w:line="240" w:lineRule="auto"/>
    </w:pPr>
  </w:style>
  <w:style w:type="character" w:customStyle="1" w:styleId="En-tteCar">
    <w:name w:val="En-tête Car"/>
    <w:basedOn w:val="Policepardfaut"/>
    <w:link w:val="En-tte"/>
    <w:uiPriority w:val="99"/>
    <w:rsid w:val="000D2F0E"/>
  </w:style>
  <w:style w:type="paragraph" w:styleId="Pieddepage">
    <w:name w:val="footer"/>
    <w:basedOn w:val="Normal"/>
    <w:link w:val="PieddepageCar"/>
    <w:uiPriority w:val="99"/>
    <w:unhideWhenUsed/>
    <w:rsid w:val="000D2F0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D2F0E"/>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emf"/><Relationship Id="rId18" Type="http://schemas.openxmlformats.org/officeDocument/2006/relationships/header" Target="header1.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jpeg"/><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3.xml"/><Relationship Id="rId10" Type="http://schemas.openxmlformats.org/officeDocument/2006/relationships/hyperlink" Target="https://commons.wikimedia.org/wiki/File:Coag-floc_panoramique.jpg?uselang=fr"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7.jpeg"/><Relationship Id="rId22" Type="http://schemas.openxmlformats.org/officeDocument/2006/relationships/header" Target="head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A33603CF55E344E6848A0DC8A9617DF8"/>
        <w:category>
          <w:name w:val="Général"/>
          <w:gallery w:val="placeholder"/>
        </w:category>
        <w:types>
          <w:type w:val="bbPlcHdr"/>
        </w:types>
        <w:behaviors>
          <w:behavior w:val="content"/>
        </w:behaviors>
        <w:guid w:val="{0C74AD14-3E0F-4362-8300-CA9FC538F135}"/>
      </w:docPartPr>
      <w:docPartBody>
        <w:p w:rsidR="00A85ACC" w:rsidRDefault="005421A5" w:rsidP="005421A5">
          <w:pPr>
            <w:pStyle w:val="A33603CF55E344E6848A0DC8A9617DF8"/>
          </w:pPr>
          <w:r>
            <w:rPr>
              <w:rFonts w:asciiTheme="majorHAnsi" w:eastAsiaTheme="majorEastAsia" w:hAnsiTheme="majorHAnsi" w:cstheme="majorBidi"/>
              <w:sz w:val="32"/>
              <w:szCs w:val="32"/>
              <w:lang w:val="fr-FR"/>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ucida Calligraphy">
    <w:panose1 w:val="03010101010101010101"/>
    <w:charset w:val="00"/>
    <w:family w:val="script"/>
    <w:pitch w:val="variable"/>
    <w:sig w:usb0="00000003" w:usb1="00000000" w:usb2="00000000" w:usb3="00000000" w:csb0="00000001"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421A5"/>
    <w:rsid w:val="00183D61"/>
    <w:rsid w:val="0047299D"/>
    <w:rsid w:val="005421A5"/>
    <w:rsid w:val="0081362B"/>
    <w:rsid w:val="00897E3F"/>
    <w:rsid w:val="009F395B"/>
    <w:rsid w:val="00A85ACC"/>
    <w:rsid w:val="00BE6F9F"/>
    <w:rsid w:val="00D40F5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395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33603CF55E344E6848A0DC8A9617DF8">
    <w:name w:val="A33603CF55E344E6848A0DC8A9617DF8"/>
    <w:rsid w:val="005421A5"/>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FE514C-460C-4656-8A49-9A6501453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7</Pages>
  <Words>1620</Words>
  <Characters>9240</Characters>
  <Application>Microsoft Office Word</Application>
  <DocSecurity>0</DocSecurity>
  <Lines>77</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III les procédés de traitement des rejets textiles</dc:title>
  <dc:creator>somia</dc:creator>
  <cp:lastModifiedBy>somia</cp:lastModifiedBy>
  <cp:revision>8</cp:revision>
  <dcterms:created xsi:type="dcterms:W3CDTF">2017-06-13T17:37:00Z</dcterms:created>
  <dcterms:modified xsi:type="dcterms:W3CDTF">2017-07-04T15:14:00Z</dcterms:modified>
</cp:coreProperties>
</file>