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3260" w:rsidRDefault="008B5E7D" w:rsidP="005B22C2">
      <w:pPr>
        <w:spacing w:before="40" w:after="40" w:line="360" w:lineRule="auto"/>
        <w:rPr>
          <w:rFonts w:asciiTheme="majorBidi" w:hAnsiTheme="majorBidi" w:cstheme="majorBidi"/>
          <w:b/>
          <w:bCs/>
          <w:sz w:val="24"/>
          <w:szCs w:val="24"/>
        </w:rPr>
      </w:pPr>
      <w:r w:rsidRPr="00576DB1">
        <w:rPr>
          <w:rFonts w:asciiTheme="majorBidi" w:hAnsiTheme="majorBidi" w:cstheme="majorBidi"/>
          <w:b/>
          <w:bCs/>
          <w:sz w:val="24"/>
          <w:szCs w:val="24"/>
        </w:rPr>
        <w:t>Introduction</w:t>
      </w:r>
    </w:p>
    <w:p w:rsidR="008B5E7D" w:rsidRPr="00B73260" w:rsidRDefault="00A30400" w:rsidP="00A30400">
      <w:pPr>
        <w:spacing w:before="40" w:after="40" w:line="360" w:lineRule="auto"/>
        <w:jc w:val="both"/>
        <w:rPr>
          <w:rFonts w:asciiTheme="majorBidi" w:hAnsiTheme="majorBidi" w:cstheme="majorBidi"/>
          <w:sz w:val="24"/>
          <w:szCs w:val="24"/>
        </w:rPr>
      </w:pPr>
      <w:r>
        <w:rPr>
          <w:rFonts w:asciiTheme="majorBidi" w:hAnsiTheme="majorBidi" w:cstheme="majorBidi"/>
          <w:sz w:val="24"/>
          <w:szCs w:val="24"/>
        </w:rPr>
        <w:t>L'Echinococcose- Hydatidose</w:t>
      </w:r>
      <w:r w:rsidR="008B5E7D" w:rsidRPr="00B73260">
        <w:rPr>
          <w:rFonts w:asciiTheme="majorBidi" w:hAnsiTheme="majorBidi" w:cstheme="majorBidi"/>
          <w:sz w:val="24"/>
          <w:szCs w:val="24"/>
        </w:rPr>
        <w:t>, appellation proposée par l'OMS (Eckert et al. 1984), désigne une zoonose provoquée par un cestode du genre Echinococcus. L’origine canine de cette maladie, décrite par Hippocrate au 4ème siècle, a été mise à jour par Al-Razi au 9éme siècle (Craig et Larrieu, 2006 ; Dar et Alkarmi, 1997).</w:t>
      </w:r>
    </w:p>
    <w:p w:rsidR="008B5E7D" w:rsidRPr="00B73260" w:rsidRDefault="00A30400" w:rsidP="009355D0">
      <w:pPr>
        <w:spacing w:before="40" w:after="40" w:line="360" w:lineRule="auto"/>
        <w:jc w:val="both"/>
        <w:rPr>
          <w:rFonts w:asciiTheme="majorBidi" w:hAnsiTheme="majorBidi" w:cstheme="majorBidi"/>
          <w:sz w:val="24"/>
          <w:szCs w:val="24"/>
        </w:rPr>
      </w:pPr>
      <w:r>
        <w:rPr>
          <w:rFonts w:asciiTheme="majorBidi" w:hAnsiTheme="majorBidi" w:cstheme="majorBidi"/>
          <w:sz w:val="24"/>
          <w:szCs w:val="24"/>
        </w:rPr>
        <w:t xml:space="preserve">L’échinococcose </w:t>
      </w:r>
      <w:r w:rsidR="008B5E7D" w:rsidRPr="00B73260">
        <w:rPr>
          <w:rFonts w:asciiTheme="majorBidi" w:hAnsiTheme="majorBidi" w:cstheme="majorBidi"/>
          <w:sz w:val="24"/>
          <w:szCs w:val="24"/>
        </w:rPr>
        <w:t>est causée par la forme larvaire d’un cestode</w:t>
      </w:r>
      <w:r w:rsidR="009355D0">
        <w:rPr>
          <w:rFonts w:asciiTheme="majorBidi" w:hAnsiTheme="majorBidi" w:cstheme="majorBidi"/>
          <w:sz w:val="24"/>
          <w:szCs w:val="24"/>
        </w:rPr>
        <w:t> « </w:t>
      </w:r>
      <w:r w:rsidR="008B5E7D" w:rsidRPr="00B73260">
        <w:rPr>
          <w:rFonts w:asciiTheme="majorBidi" w:hAnsiTheme="majorBidi" w:cstheme="majorBidi"/>
          <w:sz w:val="24"/>
          <w:szCs w:val="24"/>
        </w:rPr>
        <w:t>le Ténia saginata</w:t>
      </w:r>
      <w:r w:rsidR="009355D0">
        <w:rPr>
          <w:rFonts w:asciiTheme="majorBidi" w:hAnsiTheme="majorBidi" w:cstheme="majorBidi"/>
          <w:sz w:val="24"/>
          <w:szCs w:val="24"/>
        </w:rPr>
        <w:t> »</w:t>
      </w:r>
      <w:r w:rsidR="008B5E7D" w:rsidRPr="00B73260">
        <w:rPr>
          <w:rFonts w:asciiTheme="majorBidi" w:hAnsiTheme="majorBidi" w:cstheme="majorBidi"/>
          <w:sz w:val="24"/>
          <w:szCs w:val="24"/>
        </w:rPr>
        <w:t xml:space="preserve"> </w:t>
      </w:r>
      <w:r w:rsidR="008B5E7D" w:rsidRPr="007A2B7E">
        <w:rPr>
          <w:rFonts w:asciiTheme="majorBidi" w:hAnsiTheme="majorBidi" w:cstheme="majorBidi"/>
          <w:i/>
          <w:iCs/>
          <w:sz w:val="24"/>
          <w:szCs w:val="24"/>
        </w:rPr>
        <w:t>Echinococcus granulosus</w:t>
      </w:r>
      <w:r w:rsidR="008B5E7D" w:rsidRPr="00B73260">
        <w:rPr>
          <w:rFonts w:asciiTheme="majorBidi" w:hAnsiTheme="majorBidi" w:cstheme="majorBidi"/>
          <w:sz w:val="24"/>
          <w:szCs w:val="24"/>
        </w:rPr>
        <w:t>. C’est une helminthose larvaire, déterminée par le parasitisme des larves vésiculaires de cestodes parasites des mammifères carnivores, c</w:t>
      </w:r>
      <w:r>
        <w:rPr>
          <w:rFonts w:asciiTheme="majorBidi" w:hAnsiTheme="majorBidi" w:cstheme="majorBidi"/>
          <w:sz w:val="24"/>
          <w:szCs w:val="24"/>
        </w:rPr>
        <w:t>anidés et plus rarement Félidés</w:t>
      </w:r>
      <w:r w:rsidR="008B5E7D" w:rsidRPr="00B73260">
        <w:rPr>
          <w:rFonts w:asciiTheme="majorBidi" w:hAnsiTheme="majorBidi" w:cstheme="majorBidi"/>
          <w:sz w:val="24"/>
          <w:szCs w:val="24"/>
        </w:rPr>
        <w:t xml:space="preserve"> (Euzeby, 1997).</w:t>
      </w:r>
    </w:p>
    <w:p w:rsidR="008B5E7D" w:rsidRPr="00B73260" w:rsidRDefault="008B5E7D" w:rsidP="005B22C2">
      <w:pPr>
        <w:spacing w:before="40" w:after="40" w:line="360" w:lineRule="auto"/>
        <w:jc w:val="both"/>
        <w:rPr>
          <w:rFonts w:asciiTheme="majorBidi" w:hAnsiTheme="majorBidi" w:cstheme="majorBidi"/>
          <w:sz w:val="24"/>
          <w:szCs w:val="24"/>
        </w:rPr>
      </w:pPr>
      <w:r w:rsidRPr="00B73260">
        <w:rPr>
          <w:rFonts w:asciiTheme="majorBidi" w:hAnsiTheme="majorBidi" w:cstheme="majorBidi"/>
          <w:sz w:val="24"/>
          <w:szCs w:val="24"/>
        </w:rPr>
        <w:t xml:space="preserve">L’hydatidose est </w:t>
      </w:r>
      <w:r w:rsidR="005B22C2" w:rsidRPr="00B73260">
        <w:rPr>
          <w:rFonts w:asciiTheme="majorBidi" w:hAnsiTheme="majorBidi" w:cstheme="majorBidi"/>
          <w:sz w:val="24"/>
          <w:szCs w:val="24"/>
        </w:rPr>
        <w:t>d’un</w:t>
      </w:r>
      <w:r w:rsidRPr="00B73260">
        <w:rPr>
          <w:rFonts w:asciiTheme="majorBidi" w:hAnsiTheme="majorBidi" w:cstheme="majorBidi"/>
          <w:sz w:val="24"/>
          <w:szCs w:val="24"/>
        </w:rPr>
        <w:t xml:space="preserve"> caractère infectieux, inoculable, non contagieuse, Elle est due au développement dans l’organisme de l’hôte intermédiaire et p</w:t>
      </w:r>
      <w:r w:rsidR="00A30400">
        <w:rPr>
          <w:rFonts w:asciiTheme="majorBidi" w:hAnsiTheme="majorBidi" w:cstheme="majorBidi"/>
          <w:sz w:val="24"/>
          <w:szCs w:val="24"/>
        </w:rPr>
        <w:t>articulièrement dans le foie et/</w:t>
      </w:r>
      <w:r w:rsidRPr="00B73260">
        <w:rPr>
          <w:rFonts w:asciiTheme="majorBidi" w:hAnsiTheme="majorBidi" w:cstheme="majorBidi"/>
          <w:sz w:val="24"/>
          <w:szCs w:val="24"/>
        </w:rPr>
        <w:t>ou le poumon ainsi que d’autres organes (cerveau, utérus, reins, cœur, rate…), de larves vésiculaires de type échinocoque (</w:t>
      </w:r>
      <w:r w:rsidRPr="007A2B7E">
        <w:rPr>
          <w:rFonts w:asciiTheme="majorBidi" w:hAnsiTheme="majorBidi" w:cstheme="majorBidi"/>
          <w:i/>
          <w:iCs/>
          <w:sz w:val="24"/>
          <w:szCs w:val="24"/>
        </w:rPr>
        <w:t>Echinococcus granulosus</w:t>
      </w:r>
      <w:r w:rsidRPr="00B73260">
        <w:rPr>
          <w:rFonts w:asciiTheme="majorBidi" w:hAnsiTheme="majorBidi" w:cstheme="majorBidi"/>
          <w:sz w:val="24"/>
          <w:szCs w:val="24"/>
        </w:rPr>
        <w:t>) (Torgerson, 2003 ; Torgerson et Budke, 2003).</w:t>
      </w:r>
    </w:p>
    <w:p w:rsidR="008B5E7D" w:rsidRPr="00B73260" w:rsidRDefault="00A30400" w:rsidP="00A30400">
      <w:pPr>
        <w:spacing w:before="40" w:after="40" w:line="360" w:lineRule="auto"/>
        <w:jc w:val="both"/>
        <w:rPr>
          <w:rFonts w:asciiTheme="majorBidi" w:hAnsiTheme="majorBidi" w:cstheme="majorBidi"/>
          <w:sz w:val="24"/>
          <w:szCs w:val="24"/>
        </w:rPr>
      </w:pPr>
      <w:r>
        <w:rPr>
          <w:rFonts w:asciiTheme="majorBidi" w:hAnsiTheme="majorBidi" w:cstheme="majorBidi"/>
          <w:sz w:val="24"/>
          <w:szCs w:val="24"/>
        </w:rPr>
        <w:t>L’é</w:t>
      </w:r>
      <w:r w:rsidRPr="00B73260">
        <w:rPr>
          <w:rFonts w:asciiTheme="majorBidi" w:hAnsiTheme="majorBidi" w:cstheme="majorBidi"/>
          <w:sz w:val="24"/>
          <w:szCs w:val="24"/>
        </w:rPr>
        <w:t>chinococcose</w:t>
      </w:r>
      <w:r w:rsidR="008B5E7D" w:rsidRPr="00B73260">
        <w:rPr>
          <w:rFonts w:asciiTheme="majorBidi" w:hAnsiTheme="majorBidi" w:cstheme="majorBidi"/>
          <w:sz w:val="24"/>
          <w:szCs w:val="24"/>
        </w:rPr>
        <w:t xml:space="preserve"> est plus qu’une simple parasitose touchant les herbivores et les carnivores, c’est une zoonose, c’est-à-dire une maladie qui se transmet naturellement des animaux vertébrés à l’homme et vice-versa (Toma et al., 1991) </w:t>
      </w:r>
    </w:p>
    <w:p w:rsidR="008B5E7D" w:rsidRPr="00B73260" w:rsidRDefault="008B5E7D" w:rsidP="005B22C2">
      <w:pPr>
        <w:spacing w:before="40" w:after="40" w:line="360" w:lineRule="auto"/>
        <w:jc w:val="both"/>
        <w:rPr>
          <w:rFonts w:asciiTheme="majorBidi" w:hAnsiTheme="majorBidi" w:cstheme="majorBidi"/>
          <w:sz w:val="24"/>
          <w:szCs w:val="24"/>
        </w:rPr>
      </w:pPr>
      <w:r w:rsidRPr="00B73260">
        <w:rPr>
          <w:rFonts w:asciiTheme="majorBidi" w:hAnsiTheme="majorBidi" w:cstheme="majorBidi"/>
          <w:sz w:val="24"/>
          <w:szCs w:val="24"/>
        </w:rPr>
        <w:t>L’hydatidose, est une maladie cosmopolite qui représente un problème de santé publique (Sadjjadi, 2006 ; Eckert et al., 2001 ; Dar et Alkarmi, 1997 ). L’hydatidose constitue depuis longtemps une zoonose importante, distribuée dans le monde entier d’une façon endémique (Dakkak, 2010).</w:t>
      </w:r>
    </w:p>
    <w:p w:rsidR="008B5E7D" w:rsidRPr="00B73260" w:rsidRDefault="008B5E7D" w:rsidP="00A30400">
      <w:pPr>
        <w:spacing w:before="40" w:after="40" w:line="360" w:lineRule="auto"/>
        <w:jc w:val="both"/>
        <w:rPr>
          <w:rFonts w:asciiTheme="majorBidi" w:hAnsiTheme="majorBidi" w:cstheme="majorBidi"/>
          <w:sz w:val="24"/>
          <w:szCs w:val="24"/>
        </w:rPr>
      </w:pPr>
      <w:r w:rsidRPr="00B73260">
        <w:rPr>
          <w:rFonts w:asciiTheme="majorBidi" w:hAnsiTheme="majorBidi" w:cstheme="majorBidi"/>
          <w:sz w:val="24"/>
          <w:szCs w:val="24"/>
        </w:rPr>
        <w:t>Les zones d’endémie mondialement connues sont l’Amérique du Sud, l’Afrique, l’Asie et l’Australie. L’Europe de l’Est et l’Amérique du Nord sont des airs classiques d’observation de la maladie sauf que les cas humains observés sont plutôt des cas d’importation que des cas</w:t>
      </w:r>
      <w:r w:rsidR="005B7B55">
        <w:rPr>
          <w:rFonts w:asciiTheme="majorBidi" w:hAnsiTheme="majorBidi" w:cstheme="majorBidi"/>
          <w:sz w:val="24"/>
          <w:szCs w:val="24"/>
        </w:rPr>
        <w:t xml:space="preserve"> autochtones (Echert et Gemmel</w:t>
      </w:r>
      <w:r w:rsidRPr="00B73260">
        <w:rPr>
          <w:rFonts w:asciiTheme="majorBidi" w:hAnsiTheme="majorBidi" w:cstheme="majorBidi"/>
          <w:sz w:val="24"/>
          <w:szCs w:val="24"/>
        </w:rPr>
        <w:t>,</w:t>
      </w:r>
      <w:r w:rsidR="005B7B55">
        <w:rPr>
          <w:rFonts w:asciiTheme="majorBidi" w:hAnsiTheme="majorBidi" w:cstheme="majorBidi"/>
          <w:sz w:val="24"/>
          <w:szCs w:val="24"/>
        </w:rPr>
        <w:t xml:space="preserve"> </w:t>
      </w:r>
      <w:r w:rsidRPr="00B73260">
        <w:rPr>
          <w:rFonts w:asciiTheme="majorBidi" w:hAnsiTheme="majorBidi" w:cstheme="majorBidi"/>
          <w:sz w:val="24"/>
          <w:szCs w:val="24"/>
        </w:rPr>
        <w:t>2001).</w:t>
      </w:r>
      <w:r w:rsidR="00A30400">
        <w:rPr>
          <w:rFonts w:asciiTheme="majorBidi" w:hAnsiTheme="majorBidi" w:cstheme="majorBidi"/>
          <w:sz w:val="24"/>
          <w:szCs w:val="24"/>
        </w:rPr>
        <w:t xml:space="preserve"> </w:t>
      </w:r>
      <w:r w:rsidRPr="00B73260">
        <w:rPr>
          <w:rFonts w:asciiTheme="majorBidi" w:hAnsiTheme="majorBidi" w:cstheme="majorBidi"/>
          <w:sz w:val="24"/>
          <w:szCs w:val="24"/>
        </w:rPr>
        <w:t>Cependant, certains pays comme l’Islande, la Nouvelle Zélande et Chypre, ont réussi à éradiquer cette cestodose larvaire grâce un programme d’éradication très strict (Economides, 1998).</w:t>
      </w:r>
    </w:p>
    <w:p w:rsidR="008B5E7D" w:rsidRPr="00B73260" w:rsidRDefault="008B5E7D" w:rsidP="005B22C2">
      <w:pPr>
        <w:spacing w:before="40" w:after="40" w:line="360" w:lineRule="auto"/>
        <w:jc w:val="both"/>
        <w:rPr>
          <w:rFonts w:asciiTheme="majorBidi" w:hAnsiTheme="majorBidi" w:cstheme="majorBidi"/>
          <w:color w:val="FF0000"/>
          <w:sz w:val="24"/>
          <w:szCs w:val="24"/>
        </w:rPr>
      </w:pPr>
      <w:r w:rsidRPr="00B73260">
        <w:rPr>
          <w:rFonts w:asciiTheme="majorBidi" w:hAnsiTheme="majorBidi" w:cstheme="majorBidi"/>
          <w:sz w:val="24"/>
          <w:szCs w:val="24"/>
        </w:rPr>
        <w:t>A l’échelle mondiale, l’impact économique de cette maladie serait estimé à plus de 763 980 000 US$/an en terme de santé humaine, et plus d</w:t>
      </w:r>
      <w:r w:rsidR="00A30400">
        <w:rPr>
          <w:rFonts w:asciiTheme="majorBidi" w:hAnsiTheme="majorBidi" w:cstheme="majorBidi"/>
          <w:sz w:val="24"/>
          <w:szCs w:val="24"/>
        </w:rPr>
        <w:t>e 2 190 132 000 US$/an en terme</w:t>
      </w:r>
      <w:r w:rsidRPr="00B73260">
        <w:rPr>
          <w:rFonts w:asciiTheme="majorBidi" w:hAnsiTheme="majorBidi" w:cstheme="majorBidi"/>
          <w:sz w:val="24"/>
          <w:szCs w:val="24"/>
        </w:rPr>
        <w:t xml:space="preserve"> de production animale (OMS, 2006). </w:t>
      </w:r>
      <w:r w:rsidRPr="00B73260">
        <w:rPr>
          <w:rFonts w:asciiTheme="majorBidi" w:hAnsiTheme="majorBidi" w:cstheme="majorBidi"/>
          <w:color w:val="FF0000"/>
          <w:sz w:val="24"/>
          <w:szCs w:val="24"/>
        </w:rPr>
        <w:t xml:space="preserve"> </w:t>
      </w:r>
    </w:p>
    <w:p w:rsidR="008B5E7D" w:rsidRPr="00B73260" w:rsidRDefault="008B5E7D" w:rsidP="005B22C2">
      <w:pPr>
        <w:spacing w:before="40" w:after="40" w:line="360" w:lineRule="auto"/>
        <w:jc w:val="both"/>
        <w:rPr>
          <w:rFonts w:asciiTheme="majorBidi" w:hAnsiTheme="majorBidi" w:cstheme="majorBidi"/>
          <w:sz w:val="24"/>
          <w:szCs w:val="24"/>
        </w:rPr>
      </w:pPr>
      <w:r w:rsidRPr="00B73260">
        <w:rPr>
          <w:rFonts w:asciiTheme="majorBidi" w:hAnsiTheme="majorBidi" w:cstheme="majorBidi"/>
          <w:sz w:val="24"/>
          <w:szCs w:val="24"/>
        </w:rPr>
        <w:t>Les pertes économiques</w:t>
      </w:r>
      <w:r w:rsidR="00A30400">
        <w:rPr>
          <w:rFonts w:asciiTheme="majorBidi" w:hAnsiTheme="majorBidi" w:cstheme="majorBidi"/>
          <w:sz w:val="24"/>
          <w:szCs w:val="24"/>
        </w:rPr>
        <w:t xml:space="preserve"> </w:t>
      </w:r>
      <w:r w:rsidRPr="00B73260">
        <w:rPr>
          <w:rFonts w:asciiTheme="majorBidi" w:hAnsiTheme="majorBidi" w:cstheme="majorBidi"/>
          <w:sz w:val="24"/>
          <w:szCs w:val="24"/>
        </w:rPr>
        <w:t xml:space="preserve">liées à l’hydatidose sont considérables </w:t>
      </w:r>
      <w:r w:rsidR="00A30400">
        <w:rPr>
          <w:rFonts w:asciiTheme="majorBidi" w:hAnsiTheme="majorBidi" w:cstheme="majorBidi"/>
          <w:sz w:val="24"/>
          <w:szCs w:val="24"/>
        </w:rPr>
        <w:t>dans les pays à forte endémie</w:t>
      </w:r>
      <w:r w:rsidRPr="00B73260">
        <w:rPr>
          <w:rFonts w:asciiTheme="majorBidi" w:hAnsiTheme="majorBidi" w:cstheme="majorBidi"/>
          <w:sz w:val="24"/>
          <w:szCs w:val="24"/>
        </w:rPr>
        <w:t xml:space="preserve"> où les moyens de lutte et la rigueur hygiénique font défaut (Dakkak, 2010).</w:t>
      </w:r>
    </w:p>
    <w:p w:rsidR="008B5E7D" w:rsidRPr="00B73260" w:rsidRDefault="00B73260" w:rsidP="005B22C2">
      <w:pPr>
        <w:spacing w:before="40" w:after="40" w:line="360" w:lineRule="auto"/>
        <w:ind w:left="-142"/>
        <w:jc w:val="both"/>
        <w:rPr>
          <w:rFonts w:asciiTheme="majorBidi" w:hAnsiTheme="majorBidi" w:cstheme="majorBidi"/>
          <w:sz w:val="24"/>
          <w:szCs w:val="24"/>
        </w:rPr>
      </w:pPr>
      <w:r w:rsidRPr="00B73260">
        <w:rPr>
          <w:rFonts w:asciiTheme="majorBidi" w:hAnsiTheme="majorBidi" w:cstheme="majorBidi"/>
          <w:sz w:val="24"/>
          <w:szCs w:val="24"/>
        </w:rPr>
        <w:t xml:space="preserve">  </w:t>
      </w:r>
      <w:r w:rsidR="008B5E7D" w:rsidRPr="00B73260">
        <w:rPr>
          <w:rFonts w:asciiTheme="majorBidi" w:hAnsiTheme="majorBidi" w:cstheme="majorBidi"/>
          <w:sz w:val="24"/>
          <w:szCs w:val="24"/>
        </w:rPr>
        <w:t xml:space="preserve">Les pertes économiques considérables de l’hydatidose animale sont dues (Torgerson, 2003) : </w:t>
      </w:r>
    </w:p>
    <w:p w:rsidR="008B5E7D" w:rsidRPr="00B73260" w:rsidRDefault="00B73260" w:rsidP="005B22C2">
      <w:pPr>
        <w:spacing w:before="40" w:after="40" w:line="360" w:lineRule="auto"/>
        <w:ind w:left="-142"/>
        <w:jc w:val="both"/>
        <w:rPr>
          <w:rFonts w:asciiTheme="majorBidi" w:hAnsiTheme="majorBidi" w:cstheme="majorBidi"/>
          <w:sz w:val="24"/>
          <w:szCs w:val="24"/>
        </w:rPr>
      </w:pPr>
      <w:r w:rsidRPr="00B73260">
        <w:rPr>
          <w:rFonts w:asciiTheme="majorBidi" w:hAnsiTheme="majorBidi" w:cstheme="majorBidi"/>
          <w:sz w:val="24"/>
          <w:szCs w:val="24"/>
        </w:rPr>
        <w:lastRenderedPageBreak/>
        <w:t xml:space="preserve">  </w:t>
      </w:r>
      <w:r w:rsidR="008B5E7D" w:rsidRPr="00B73260">
        <w:rPr>
          <w:rFonts w:asciiTheme="majorBidi" w:hAnsiTheme="majorBidi" w:cstheme="majorBidi"/>
          <w:sz w:val="24"/>
          <w:szCs w:val="24"/>
        </w:rPr>
        <w:t xml:space="preserve">*retard de croissance, </w:t>
      </w:r>
    </w:p>
    <w:p w:rsidR="008B5E7D" w:rsidRPr="00B73260" w:rsidRDefault="00B73260" w:rsidP="005B22C2">
      <w:pPr>
        <w:spacing w:before="40" w:after="40" w:line="360" w:lineRule="auto"/>
        <w:ind w:left="-142"/>
        <w:jc w:val="both"/>
        <w:rPr>
          <w:rFonts w:asciiTheme="majorBidi" w:hAnsiTheme="majorBidi" w:cstheme="majorBidi"/>
          <w:sz w:val="24"/>
          <w:szCs w:val="24"/>
        </w:rPr>
      </w:pPr>
      <w:r w:rsidRPr="00B73260">
        <w:rPr>
          <w:rFonts w:asciiTheme="majorBidi" w:hAnsiTheme="majorBidi" w:cstheme="majorBidi"/>
          <w:sz w:val="24"/>
          <w:szCs w:val="24"/>
        </w:rPr>
        <w:t xml:space="preserve">  </w:t>
      </w:r>
      <w:r w:rsidR="008B5E7D" w:rsidRPr="00B73260">
        <w:rPr>
          <w:rFonts w:asciiTheme="majorBidi" w:hAnsiTheme="majorBidi" w:cstheme="majorBidi"/>
          <w:sz w:val="24"/>
          <w:szCs w:val="24"/>
        </w:rPr>
        <w:t>* baisse de la production qualitative et quan</w:t>
      </w:r>
      <w:r w:rsidRPr="00B73260">
        <w:rPr>
          <w:rFonts w:asciiTheme="majorBidi" w:hAnsiTheme="majorBidi" w:cstheme="majorBidi"/>
          <w:sz w:val="24"/>
          <w:szCs w:val="24"/>
        </w:rPr>
        <w:t xml:space="preserve">titative de la viande, le lait, </w:t>
      </w:r>
      <w:r w:rsidR="008B5E7D" w:rsidRPr="00B73260">
        <w:rPr>
          <w:rFonts w:asciiTheme="majorBidi" w:hAnsiTheme="majorBidi" w:cstheme="majorBidi"/>
          <w:sz w:val="24"/>
          <w:szCs w:val="24"/>
        </w:rPr>
        <w:t>la laine,</w:t>
      </w:r>
      <w:r w:rsidRPr="00B73260">
        <w:rPr>
          <w:rFonts w:asciiTheme="majorBidi" w:hAnsiTheme="majorBidi" w:cstheme="majorBidi"/>
          <w:sz w:val="24"/>
          <w:szCs w:val="24"/>
        </w:rPr>
        <w:t xml:space="preserve"> et partant la    </w:t>
      </w:r>
      <w:r w:rsidR="005B22C2">
        <w:rPr>
          <w:rFonts w:asciiTheme="majorBidi" w:hAnsiTheme="majorBidi" w:cstheme="majorBidi"/>
          <w:sz w:val="24"/>
          <w:szCs w:val="24"/>
        </w:rPr>
        <w:t xml:space="preserve"> </w:t>
      </w:r>
      <w:r w:rsidR="008B5E7D" w:rsidRPr="00B73260">
        <w:rPr>
          <w:rFonts w:asciiTheme="majorBidi" w:hAnsiTheme="majorBidi" w:cstheme="majorBidi"/>
          <w:sz w:val="24"/>
          <w:szCs w:val="24"/>
        </w:rPr>
        <w:t xml:space="preserve">baisse de fertilité,  </w:t>
      </w:r>
    </w:p>
    <w:p w:rsidR="005B22C2" w:rsidRDefault="00B73260" w:rsidP="005B22C2">
      <w:pPr>
        <w:spacing w:before="40" w:after="40" w:line="360" w:lineRule="auto"/>
        <w:ind w:left="-142"/>
        <w:jc w:val="both"/>
        <w:rPr>
          <w:rFonts w:asciiTheme="majorBidi" w:hAnsiTheme="majorBidi" w:cstheme="majorBidi"/>
          <w:sz w:val="24"/>
          <w:szCs w:val="24"/>
        </w:rPr>
      </w:pPr>
      <w:r w:rsidRPr="00B73260">
        <w:rPr>
          <w:rFonts w:asciiTheme="majorBidi" w:hAnsiTheme="majorBidi" w:cstheme="majorBidi"/>
          <w:sz w:val="24"/>
          <w:szCs w:val="24"/>
        </w:rPr>
        <w:t xml:space="preserve">  </w:t>
      </w:r>
      <w:r w:rsidR="008B5E7D" w:rsidRPr="00B73260">
        <w:rPr>
          <w:rFonts w:asciiTheme="majorBidi" w:hAnsiTheme="majorBidi" w:cstheme="majorBidi"/>
          <w:sz w:val="24"/>
          <w:szCs w:val="24"/>
        </w:rPr>
        <w:t>*saisies des organes</w:t>
      </w:r>
    </w:p>
    <w:p w:rsidR="005B22C2" w:rsidRPr="009355D0" w:rsidRDefault="001E5DD4" w:rsidP="009355D0">
      <w:pPr>
        <w:spacing w:before="40" w:after="40" w:line="360" w:lineRule="auto"/>
        <w:ind w:left="-142"/>
        <w:jc w:val="both"/>
        <w:rPr>
          <w:rFonts w:ascii="TimesNewRomanPSMT" w:hAnsi="TimesNewRomanPSMT"/>
          <w:color w:val="000000"/>
          <w:sz w:val="24"/>
          <w:szCs w:val="24"/>
        </w:rPr>
      </w:pPr>
      <w:r>
        <w:rPr>
          <w:rStyle w:val="fontstyle01"/>
        </w:rPr>
        <w:t>Dans cette étude, nous consacrerons une première partie qui consiste à une approche</w:t>
      </w:r>
      <w:r>
        <w:rPr>
          <w:rFonts w:ascii="TimesNewRomanPSMT" w:hAnsi="TimesNewRomanPSMT"/>
          <w:color w:val="000000"/>
        </w:rPr>
        <w:br/>
      </w:r>
      <w:r>
        <w:rPr>
          <w:rStyle w:val="fontstyle01"/>
        </w:rPr>
        <w:t xml:space="preserve">bibliographique, nous présenterons dans un premier chapitre, </w:t>
      </w:r>
      <w:r>
        <w:rPr>
          <w:rFonts w:asciiTheme="majorBidi" w:hAnsiTheme="majorBidi" w:cstheme="majorBidi"/>
          <w:sz w:val="24"/>
          <w:szCs w:val="24"/>
        </w:rPr>
        <w:t>l</w:t>
      </w:r>
      <w:r w:rsidRPr="005B22C2">
        <w:rPr>
          <w:rFonts w:asciiTheme="majorBidi" w:hAnsiTheme="majorBidi" w:cstheme="majorBidi"/>
          <w:sz w:val="24"/>
          <w:szCs w:val="24"/>
        </w:rPr>
        <w:t>’</w:t>
      </w:r>
      <w:r>
        <w:rPr>
          <w:rFonts w:asciiTheme="majorBidi" w:hAnsiTheme="majorBidi" w:cstheme="majorBidi"/>
          <w:sz w:val="24"/>
          <w:szCs w:val="24"/>
        </w:rPr>
        <w:t>é</w:t>
      </w:r>
      <w:r>
        <w:rPr>
          <w:rStyle w:val="fontstyle01"/>
        </w:rPr>
        <w:t xml:space="preserve">tiologie de </w:t>
      </w:r>
      <w:r>
        <w:rPr>
          <w:rFonts w:asciiTheme="majorBidi" w:hAnsiTheme="majorBidi" w:cstheme="majorBidi"/>
          <w:sz w:val="24"/>
          <w:szCs w:val="24"/>
        </w:rPr>
        <w:t>l</w:t>
      </w:r>
      <w:r w:rsidRPr="005B22C2">
        <w:rPr>
          <w:rFonts w:asciiTheme="majorBidi" w:hAnsiTheme="majorBidi" w:cstheme="majorBidi"/>
          <w:sz w:val="24"/>
          <w:szCs w:val="24"/>
        </w:rPr>
        <w:t>’</w:t>
      </w:r>
      <w:r>
        <w:rPr>
          <w:rStyle w:val="fontstyle01"/>
        </w:rPr>
        <w:t xml:space="preserve">hydatidose et dans un deuxième chapitre, </w:t>
      </w:r>
      <w:r w:rsidR="009355D0">
        <w:rPr>
          <w:rFonts w:asciiTheme="majorBidi" w:hAnsiTheme="majorBidi" w:cstheme="majorBidi"/>
          <w:sz w:val="24"/>
          <w:szCs w:val="24"/>
        </w:rPr>
        <w:t>l</w:t>
      </w:r>
      <w:r w:rsidR="009355D0" w:rsidRPr="005B22C2">
        <w:rPr>
          <w:rFonts w:asciiTheme="majorBidi" w:hAnsiTheme="majorBidi" w:cstheme="majorBidi"/>
          <w:sz w:val="24"/>
          <w:szCs w:val="24"/>
        </w:rPr>
        <w:t>’</w:t>
      </w:r>
      <w:r>
        <w:rPr>
          <w:rStyle w:val="fontstyle01"/>
        </w:rPr>
        <w:t xml:space="preserve">épidémiologie de cette maladie à travers le monde. Dans une deuxième partie, nous aborderons une étude expérimentale qui sera conduite sur la réalisation des enquêtes au niveau des tueries et des élevages de la région de </w:t>
      </w:r>
      <w:r>
        <w:rPr>
          <w:rFonts w:asciiTheme="majorBidi" w:hAnsiTheme="majorBidi" w:cstheme="majorBidi"/>
          <w:sz w:val="24"/>
          <w:szCs w:val="24"/>
        </w:rPr>
        <w:t>M’sila</w:t>
      </w:r>
      <w:r w:rsidR="009355D0">
        <w:rPr>
          <w:rFonts w:asciiTheme="majorBidi" w:hAnsiTheme="majorBidi" w:cstheme="majorBidi"/>
          <w:sz w:val="24"/>
          <w:szCs w:val="24"/>
        </w:rPr>
        <w:t>.</w:t>
      </w:r>
      <w:r w:rsidR="009355D0">
        <w:rPr>
          <w:rFonts w:ascii="TimesNewRomanPSMT" w:hAnsi="TimesNewRomanPSMT"/>
          <w:color w:val="000000"/>
          <w:sz w:val="24"/>
          <w:szCs w:val="24"/>
        </w:rPr>
        <w:t xml:space="preserve"> De ce fait, </w:t>
      </w:r>
      <w:r w:rsidR="009355D0">
        <w:rPr>
          <w:rFonts w:asciiTheme="majorBidi" w:hAnsiTheme="majorBidi" w:cstheme="majorBidi"/>
          <w:sz w:val="24"/>
          <w:szCs w:val="24"/>
        </w:rPr>
        <w:t>l</w:t>
      </w:r>
      <w:r w:rsidR="005B22C2" w:rsidRPr="005B22C2">
        <w:rPr>
          <w:rFonts w:asciiTheme="majorBidi" w:hAnsiTheme="majorBidi" w:cstheme="majorBidi"/>
          <w:sz w:val="24"/>
          <w:szCs w:val="24"/>
        </w:rPr>
        <w:t>’insuffisance des données épidémiologiques récentes sur l’hydatidose et sur son impact à la</w:t>
      </w:r>
      <w:r w:rsidR="005B22C2">
        <w:rPr>
          <w:rFonts w:asciiTheme="majorBidi" w:hAnsiTheme="majorBidi" w:cstheme="majorBidi"/>
          <w:sz w:val="24"/>
          <w:szCs w:val="24"/>
        </w:rPr>
        <w:t xml:space="preserve"> </w:t>
      </w:r>
      <w:r w:rsidR="005B22C2" w:rsidRPr="005B22C2">
        <w:rPr>
          <w:rFonts w:asciiTheme="majorBidi" w:hAnsiTheme="majorBidi" w:cstheme="majorBidi"/>
          <w:sz w:val="24"/>
          <w:szCs w:val="24"/>
        </w:rPr>
        <w:t xml:space="preserve">fois économique et socio-sanitaire dans la région de </w:t>
      </w:r>
      <w:r w:rsidR="00A30400">
        <w:rPr>
          <w:rFonts w:asciiTheme="majorBidi" w:hAnsiTheme="majorBidi" w:cstheme="majorBidi"/>
          <w:sz w:val="24"/>
          <w:szCs w:val="24"/>
        </w:rPr>
        <w:t>M’sila, nous a incité</w:t>
      </w:r>
      <w:r w:rsidR="005B22C2" w:rsidRPr="005B22C2">
        <w:rPr>
          <w:rFonts w:asciiTheme="majorBidi" w:hAnsiTheme="majorBidi" w:cstheme="majorBidi"/>
          <w:sz w:val="24"/>
          <w:szCs w:val="24"/>
        </w:rPr>
        <w:t xml:space="preserve"> à apporter cette modeste</w:t>
      </w:r>
      <w:r w:rsidR="005B22C2">
        <w:rPr>
          <w:rFonts w:asciiTheme="majorBidi" w:hAnsiTheme="majorBidi" w:cstheme="majorBidi"/>
          <w:sz w:val="24"/>
          <w:szCs w:val="24"/>
        </w:rPr>
        <w:t xml:space="preserve"> </w:t>
      </w:r>
      <w:r w:rsidR="005B22C2" w:rsidRPr="005B22C2">
        <w:rPr>
          <w:rFonts w:asciiTheme="majorBidi" w:hAnsiTheme="majorBidi" w:cstheme="majorBidi"/>
          <w:sz w:val="24"/>
          <w:szCs w:val="24"/>
        </w:rPr>
        <w:t>contribution qui aura comme objectifs essentiels :</w:t>
      </w:r>
    </w:p>
    <w:p w:rsidR="005B22C2" w:rsidRPr="005B22C2" w:rsidRDefault="00CF1840" w:rsidP="005B22C2">
      <w:pPr>
        <w:spacing w:before="40" w:after="40" w:line="360" w:lineRule="auto"/>
        <w:jc w:val="both"/>
        <w:rPr>
          <w:rFonts w:asciiTheme="majorBidi" w:hAnsiTheme="majorBidi" w:cstheme="majorBidi"/>
          <w:sz w:val="24"/>
          <w:szCs w:val="24"/>
        </w:rPr>
      </w:pPr>
      <w:r>
        <w:rPr>
          <w:rFonts w:asciiTheme="majorBidi" w:hAnsiTheme="majorBidi" w:cstheme="majorBidi"/>
          <w:sz w:val="24"/>
          <w:szCs w:val="24"/>
        </w:rPr>
        <w:t>-</w:t>
      </w:r>
      <w:r w:rsidR="005B22C2" w:rsidRPr="005B22C2">
        <w:rPr>
          <w:rFonts w:asciiTheme="majorBidi" w:hAnsiTheme="majorBidi" w:cstheme="majorBidi"/>
          <w:sz w:val="24"/>
          <w:szCs w:val="24"/>
        </w:rPr>
        <w:t>L’étudie</w:t>
      </w:r>
      <w:r w:rsidR="005B22C2">
        <w:rPr>
          <w:rFonts w:asciiTheme="majorBidi" w:hAnsiTheme="majorBidi" w:cstheme="majorBidi"/>
          <w:sz w:val="24"/>
          <w:szCs w:val="24"/>
        </w:rPr>
        <w:t xml:space="preserve"> de</w:t>
      </w:r>
      <w:r w:rsidR="005B22C2" w:rsidRPr="005B22C2">
        <w:rPr>
          <w:rFonts w:asciiTheme="majorBidi" w:hAnsiTheme="majorBidi" w:cstheme="majorBidi"/>
          <w:sz w:val="24"/>
          <w:szCs w:val="24"/>
        </w:rPr>
        <w:t xml:space="preserve"> la </w:t>
      </w:r>
      <w:r w:rsidR="005B22C2">
        <w:rPr>
          <w:rFonts w:asciiTheme="majorBidi" w:hAnsiTheme="majorBidi" w:cstheme="majorBidi"/>
          <w:sz w:val="24"/>
          <w:szCs w:val="24"/>
        </w:rPr>
        <w:t>prévalence des kystes h</w:t>
      </w:r>
      <w:r w:rsidR="005B22C2" w:rsidRPr="005B22C2">
        <w:rPr>
          <w:rFonts w:asciiTheme="majorBidi" w:hAnsiTheme="majorBidi" w:cstheme="majorBidi"/>
          <w:sz w:val="24"/>
          <w:szCs w:val="24"/>
        </w:rPr>
        <w:t>ydatiques chez les ovins</w:t>
      </w:r>
      <w:r w:rsidR="00A30400">
        <w:rPr>
          <w:rFonts w:asciiTheme="majorBidi" w:hAnsiTheme="majorBidi" w:cstheme="majorBidi"/>
          <w:sz w:val="24"/>
          <w:szCs w:val="24"/>
        </w:rPr>
        <w:t xml:space="preserve"> dans trois tueries locales de la région de M’sila</w:t>
      </w:r>
      <w:r w:rsidR="009355D0">
        <w:rPr>
          <w:rFonts w:asciiTheme="majorBidi" w:hAnsiTheme="majorBidi" w:cstheme="majorBidi"/>
          <w:sz w:val="24"/>
          <w:szCs w:val="24"/>
        </w:rPr>
        <w:t>.</w:t>
      </w:r>
    </w:p>
    <w:p w:rsidR="005B22C2" w:rsidRDefault="005B22C2" w:rsidP="00CF1840">
      <w:pPr>
        <w:spacing w:before="40" w:after="40" w:line="360" w:lineRule="auto"/>
        <w:jc w:val="both"/>
        <w:rPr>
          <w:rFonts w:asciiTheme="majorBidi" w:hAnsiTheme="majorBidi" w:cstheme="majorBidi"/>
          <w:sz w:val="24"/>
          <w:szCs w:val="24"/>
        </w:rPr>
      </w:pPr>
      <w:r>
        <w:rPr>
          <w:rFonts w:asciiTheme="majorBidi" w:hAnsiTheme="majorBidi" w:cstheme="majorBidi"/>
          <w:sz w:val="24"/>
          <w:szCs w:val="24"/>
        </w:rPr>
        <w:t>-</w:t>
      </w:r>
      <w:r w:rsidR="00CF1840">
        <w:rPr>
          <w:rFonts w:asciiTheme="majorBidi" w:hAnsiTheme="majorBidi" w:cstheme="majorBidi"/>
          <w:sz w:val="24"/>
          <w:szCs w:val="24"/>
        </w:rPr>
        <w:t>L’étude de l</w:t>
      </w:r>
      <w:r w:rsidRPr="005B22C2">
        <w:rPr>
          <w:rFonts w:asciiTheme="majorBidi" w:hAnsiTheme="majorBidi" w:cstheme="majorBidi"/>
          <w:sz w:val="24"/>
          <w:szCs w:val="24"/>
        </w:rPr>
        <w:t>a prédominance de leur</w:t>
      </w:r>
      <w:r w:rsidR="00CF1840">
        <w:rPr>
          <w:rFonts w:asciiTheme="majorBidi" w:hAnsiTheme="majorBidi" w:cstheme="majorBidi"/>
          <w:sz w:val="24"/>
          <w:szCs w:val="24"/>
        </w:rPr>
        <w:t>s</w:t>
      </w:r>
      <w:r w:rsidRPr="005B22C2">
        <w:rPr>
          <w:rFonts w:asciiTheme="majorBidi" w:hAnsiTheme="majorBidi" w:cstheme="majorBidi"/>
          <w:sz w:val="24"/>
          <w:szCs w:val="24"/>
        </w:rPr>
        <w:t xml:space="preserve"> localisation</w:t>
      </w:r>
      <w:r w:rsidR="00CF1840">
        <w:rPr>
          <w:rFonts w:asciiTheme="majorBidi" w:hAnsiTheme="majorBidi" w:cstheme="majorBidi"/>
          <w:sz w:val="24"/>
          <w:szCs w:val="24"/>
        </w:rPr>
        <w:t>s</w:t>
      </w:r>
      <w:r w:rsidRPr="005B22C2">
        <w:rPr>
          <w:rFonts w:asciiTheme="majorBidi" w:hAnsiTheme="majorBidi" w:cstheme="majorBidi"/>
          <w:sz w:val="24"/>
          <w:szCs w:val="24"/>
        </w:rPr>
        <w:t>, afin d’obtenir des données plus préc</w:t>
      </w:r>
      <w:r w:rsidR="00CF1840">
        <w:rPr>
          <w:rFonts w:asciiTheme="majorBidi" w:hAnsiTheme="majorBidi" w:cstheme="majorBidi"/>
          <w:sz w:val="24"/>
          <w:szCs w:val="24"/>
        </w:rPr>
        <w:t>is</w:t>
      </w:r>
      <w:r w:rsidRPr="005B22C2">
        <w:rPr>
          <w:rFonts w:asciiTheme="majorBidi" w:hAnsiTheme="majorBidi" w:cstheme="majorBidi"/>
          <w:sz w:val="24"/>
          <w:szCs w:val="24"/>
        </w:rPr>
        <w:t>es sur la nature</w:t>
      </w:r>
      <w:r>
        <w:rPr>
          <w:rFonts w:asciiTheme="majorBidi" w:hAnsiTheme="majorBidi" w:cstheme="majorBidi"/>
          <w:sz w:val="24"/>
          <w:szCs w:val="24"/>
        </w:rPr>
        <w:t xml:space="preserve"> </w:t>
      </w:r>
      <w:r w:rsidRPr="005B22C2">
        <w:rPr>
          <w:rFonts w:asciiTheme="majorBidi" w:hAnsiTheme="majorBidi" w:cstheme="majorBidi"/>
          <w:sz w:val="24"/>
          <w:szCs w:val="24"/>
        </w:rPr>
        <w:t>de la maladie ainsi que sa situation épidémiologique particulièrement chez les petits</w:t>
      </w:r>
      <w:r>
        <w:rPr>
          <w:rFonts w:asciiTheme="majorBidi" w:hAnsiTheme="majorBidi" w:cstheme="majorBidi"/>
          <w:sz w:val="24"/>
          <w:szCs w:val="24"/>
        </w:rPr>
        <w:t xml:space="preserve"> </w:t>
      </w:r>
      <w:r w:rsidRPr="005B22C2">
        <w:rPr>
          <w:rFonts w:asciiTheme="majorBidi" w:hAnsiTheme="majorBidi" w:cstheme="majorBidi"/>
          <w:sz w:val="24"/>
          <w:szCs w:val="24"/>
        </w:rPr>
        <w:t>ruminants</w:t>
      </w:r>
      <w:r>
        <w:rPr>
          <w:rFonts w:asciiTheme="majorBidi" w:hAnsiTheme="majorBidi" w:cstheme="majorBidi"/>
          <w:sz w:val="24"/>
          <w:szCs w:val="24"/>
        </w:rPr>
        <w:t xml:space="preserve"> </w:t>
      </w:r>
      <w:r w:rsidRPr="005B22C2">
        <w:rPr>
          <w:rFonts w:asciiTheme="majorBidi" w:hAnsiTheme="majorBidi" w:cstheme="majorBidi"/>
          <w:sz w:val="24"/>
          <w:szCs w:val="24"/>
        </w:rPr>
        <w:t>dans la région</w:t>
      </w:r>
      <w:r w:rsidR="00CF1840">
        <w:rPr>
          <w:rFonts w:asciiTheme="majorBidi" w:hAnsiTheme="majorBidi" w:cstheme="majorBidi"/>
          <w:sz w:val="24"/>
          <w:szCs w:val="24"/>
        </w:rPr>
        <w:t>.</w:t>
      </w:r>
    </w:p>
    <w:p w:rsidR="00CF1840" w:rsidRDefault="00CF1840" w:rsidP="009355D0">
      <w:pPr>
        <w:spacing w:before="40" w:after="40" w:line="360" w:lineRule="auto"/>
        <w:jc w:val="both"/>
        <w:rPr>
          <w:rFonts w:asciiTheme="majorBidi" w:hAnsiTheme="majorBidi" w:cstheme="majorBidi"/>
          <w:sz w:val="24"/>
          <w:szCs w:val="24"/>
        </w:rPr>
      </w:pPr>
      <w:r>
        <w:rPr>
          <w:rFonts w:asciiTheme="majorBidi" w:hAnsiTheme="majorBidi" w:cstheme="majorBidi"/>
          <w:sz w:val="24"/>
          <w:szCs w:val="24"/>
        </w:rPr>
        <w:t>-L’étude des relations</w:t>
      </w:r>
      <w:r w:rsidR="009355D0">
        <w:rPr>
          <w:rFonts w:asciiTheme="majorBidi" w:hAnsiTheme="majorBidi" w:cstheme="majorBidi"/>
          <w:sz w:val="24"/>
          <w:szCs w:val="24"/>
        </w:rPr>
        <w:t xml:space="preserve"> existant</w:t>
      </w:r>
      <w:r>
        <w:rPr>
          <w:rFonts w:asciiTheme="majorBidi" w:hAnsiTheme="majorBidi" w:cstheme="majorBidi"/>
          <w:sz w:val="24"/>
          <w:szCs w:val="24"/>
        </w:rPr>
        <w:t xml:space="preserve"> entre l’âge et le sexe des animaux,</w:t>
      </w:r>
      <w:r w:rsidR="009355D0">
        <w:rPr>
          <w:rFonts w:asciiTheme="majorBidi" w:hAnsiTheme="majorBidi" w:cstheme="majorBidi"/>
          <w:sz w:val="24"/>
          <w:szCs w:val="24"/>
        </w:rPr>
        <w:t xml:space="preserve"> la conduite des élevages</w:t>
      </w:r>
      <w:r>
        <w:rPr>
          <w:rFonts w:asciiTheme="majorBidi" w:hAnsiTheme="majorBidi" w:cstheme="majorBidi"/>
          <w:sz w:val="24"/>
          <w:szCs w:val="24"/>
        </w:rPr>
        <w:t xml:space="preserve"> et la fréquence de la maladie dans la région de M’sila</w:t>
      </w:r>
      <w:r w:rsidR="009355D0">
        <w:rPr>
          <w:rFonts w:asciiTheme="majorBidi" w:hAnsiTheme="majorBidi" w:cstheme="majorBidi"/>
          <w:sz w:val="24"/>
          <w:szCs w:val="24"/>
        </w:rPr>
        <w:t>.</w:t>
      </w:r>
      <w:r>
        <w:rPr>
          <w:rFonts w:asciiTheme="majorBidi" w:hAnsiTheme="majorBidi" w:cstheme="majorBidi"/>
          <w:sz w:val="24"/>
          <w:szCs w:val="24"/>
        </w:rPr>
        <w:t xml:space="preserve"> </w:t>
      </w:r>
    </w:p>
    <w:p w:rsidR="00A77A4E" w:rsidRPr="008E29C4" w:rsidRDefault="00A77A4E" w:rsidP="00A30400">
      <w:pPr>
        <w:spacing w:before="40" w:after="40" w:line="360" w:lineRule="auto"/>
        <w:jc w:val="both"/>
        <w:rPr>
          <w:rFonts w:asciiTheme="majorBidi" w:hAnsiTheme="majorBidi" w:cstheme="majorBidi"/>
          <w:sz w:val="24"/>
          <w:szCs w:val="24"/>
        </w:rPr>
      </w:pPr>
    </w:p>
    <w:sectPr w:rsidR="00A77A4E" w:rsidRPr="008E29C4" w:rsidSect="00064C56">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69E0" w:rsidRDefault="002E69E0" w:rsidP="00B11959">
      <w:pPr>
        <w:spacing w:after="0" w:line="240" w:lineRule="auto"/>
      </w:pPr>
      <w:r>
        <w:separator/>
      </w:r>
    </w:p>
  </w:endnote>
  <w:endnote w:type="continuationSeparator" w:id="1">
    <w:p w:rsidR="002E69E0" w:rsidRDefault="002E69E0" w:rsidP="00B119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3255"/>
      <w:docPartObj>
        <w:docPartGallery w:val="Page Numbers (Bottom of Page)"/>
        <w:docPartUnique/>
      </w:docPartObj>
    </w:sdtPr>
    <w:sdtContent>
      <w:p w:rsidR="008E29C4" w:rsidRDefault="005469DC">
        <w:pPr>
          <w:pStyle w:val="Pieddepage"/>
          <w:jc w:val="center"/>
        </w:pPr>
        <w:fldSimple w:instr=" PAGE   \* MERGEFORMAT ">
          <w:r w:rsidR="005B7B55" w:rsidRPr="005B7B55">
            <w:rPr>
              <w:rFonts w:cs="Calibri"/>
              <w:noProof/>
              <w:lang w:val="ar-SA"/>
            </w:rPr>
            <w:t>1</w:t>
          </w:r>
        </w:fldSimple>
      </w:p>
    </w:sdtContent>
  </w:sdt>
  <w:p w:rsidR="008E29C4" w:rsidRDefault="008E29C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69E0" w:rsidRDefault="002E69E0" w:rsidP="00B11959">
      <w:pPr>
        <w:spacing w:after="0" w:line="240" w:lineRule="auto"/>
      </w:pPr>
      <w:r>
        <w:separator/>
      </w:r>
    </w:p>
  </w:footnote>
  <w:footnote w:type="continuationSeparator" w:id="1">
    <w:p w:rsidR="002E69E0" w:rsidRDefault="002E69E0" w:rsidP="00B119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العنوان"/>
      <w:id w:val="77738743"/>
      <w:placeholder>
        <w:docPart w:val="98FF26620B594E46B8D3CCD833DFB2BC"/>
      </w:placeholder>
      <w:dataBinding w:prefixMappings="xmlns:ns0='http://schemas.openxmlformats.org/package/2006/metadata/core-properties' xmlns:ns1='http://purl.org/dc/elements/1.1/'" w:xpath="/ns0:coreProperties[1]/ns1:title[1]" w:storeItemID="{6C3C8BC8-F283-45AE-878A-BAB7291924A1}"/>
      <w:text/>
    </w:sdtPr>
    <w:sdtContent>
      <w:p w:rsidR="00B11959" w:rsidRDefault="00B11959" w:rsidP="00B11959">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w:t>
        </w:r>
      </w:p>
    </w:sdtContent>
  </w:sdt>
  <w:p w:rsidR="00B11959" w:rsidRDefault="00B11959">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useFELayout/>
  </w:compat>
  <w:rsids>
    <w:rsidRoot w:val="008B5E7D"/>
    <w:rsid w:val="00004F2D"/>
    <w:rsid w:val="00064C56"/>
    <w:rsid w:val="00196202"/>
    <w:rsid w:val="001E5DD4"/>
    <w:rsid w:val="002E69E0"/>
    <w:rsid w:val="003A1D7F"/>
    <w:rsid w:val="004F4ABE"/>
    <w:rsid w:val="0053423A"/>
    <w:rsid w:val="005469DC"/>
    <w:rsid w:val="005B22C2"/>
    <w:rsid w:val="005B7B55"/>
    <w:rsid w:val="00646959"/>
    <w:rsid w:val="007A2B7E"/>
    <w:rsid w:val="0082101E"/>
    <w:rsid w:val="00826A0E"/>
    <w:rsid w:val="008B5E7D"/>
    <w:rsid w:val="008E29C4"/>
    <w:rsid w:val="009355D0"/>
    <w:rsid w:val="00A30400"/>
    <w:rsid w:val="00A77A4E"/>
    <w:rsid w:val="00B11959"/>
    <w:rsid w:val="00B73260"/>
    <w:rsid w:val="00CF1840"/>
    <w:rsid w:val="00E6140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4C5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11959"/>
    <w:pPr>
      <w:tabs>
        <w:tab w:val="center" w:pos="4536"/>
        <w:tab w:val="right" w:pos="9072"/>
      </w:tabs>
      <w:spacing w:after="0" w:line="240" w:lineRule="auto"/>
    </w:pPr>
  </w:style>
  <w:style w:type="character" w:customStyle="1" w:styleId="En-tteCar">
    <w:name w:val="En-tête Car"/>
    <w:basedOn w:val="Policepardfaut"/>
    <w:link w:val="En-tte"/>
    <w:uiPriority w:val="99"/>
    <w:rsid w:val="00B11959"/>
  </w:style>
  <w:style w:type="paragraph" w:styleId="Pieddepage">
    <w:name w:val="footer"/>
    <w:basedOn w:val="Normal"/>
    <w:link w:val="PieddepageCar"/>
    <w:uiPriority w:val="99"/>
    <w:unhideWhenUsed/>
    <w:rsid w:val="00B1195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11959"/>
  </w:style>
  <w:style w:type="paragraph" w:styleId="Textedebulles">
    <w:name w:val="Balloon Text"/>
    <w:basedOn w:val="Normal"/>
    <w:link w:val="TextedebullesCar"/>
    <w:uiPriority w:val="99"/>
    <w:semiHidden/>
    <w:unhideWhenUsed/>
    <w:rsid w:val="00B1195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11959"/>
    <w:rPr>
      <w:rFonts w:ascii="Tahoma" w:hAnsi="Tahoma" w:cs="Tahoma"/>
      <w:sz w:val="16"/>
      <w:szCs w:val="16"/>
    </w:rPr>
  </w:style>
  <w:style w:type="character" w:customStyle="1" w:styleId="fontstyle01">
    <w:name w:val="fontstyle01"/>
    <w:basedOn w:val="Policepardfaut"/>
    <w:rsid w:val="001E5DD4"/>
    <w:rPr>
      <w:rFonts w:ascii="TimesNewRomanPSMT" w:hAnsi="TimesNewRomanPSMT" w:hint="default"/>
      <w:b w:val="0"/>
      <w:bCs w:val="0"/>
      <w:i w:val="0"/>
      <w:iCs w:val="0"/>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98FF26620B594E46B8D3CCD833DFB2BC"/>
        <w:category>
          <w:name w:val="عام"/>
          <w:gallery w:val="placeholder"/>
        </w:category>
        <w:types>
          <w:type w:val="bbPlcHdr"/>
        </w:types>
        <w:behaviors>
          <w:behavior w:val="content"/>
        </w:behaviors>
        <w:guid w:val="{45B2DE81-9C98-4AAC-971F-0E0FA4C9F564}"/>
      </w:docPartPr>
      <w:docPartBody>
        <w:p w:rsidR="00E360C3" w:rsidRDefault="00EC1298" w:rsidP="00EC1298">
          <w:pPr>
            <w:pStyle w:val="98FF26620B594E46B8D3CCD833DFB2BC"/>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EC1298"/>
    <w:rsid w:val="002D0F0F"/>
    <w:rsid w:val="00612130"/>
    <w:rsid w:val="006D16D6"/>
    <w:rsid w:val="009E3CDB"/>
    <w:rsid w:val="00A9500D"/>
    <w:rsid w:val="00E360C3"/>
    <w:rsid w:val="00EC129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60C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8FF26620B594E46B8D3CCD833DFB2BC">
    <w:name w:val="98FF26620B594E46B8D3CCD833DFB2BC"/>
    <w:rsid w:val="00EC129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Pages>
  <Words>590</Words>
  <Characters>3247</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Introduction</vt:lpstr>
    </vt:vector>
  </TitlesOfParts>
  <Company/>
  <LinksUpToDate>false</LinksUpToDate>
  <CharactersWithSpaces>3830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BELKACEM</dc:creator>
  <cp:lastModifiedBy>samia</cp:lastModifiedBy>
  <cp:revision>7</cp:revision>
  <dcterms:created xsi:type="dcterms:W3CDTF">2018-04-14T12:14:00Z</dcterms:created>
  <dcterms:modified xsi:type="dcterms:W3CDTF">2018-06-23T22:45:00Z</dcterms:modified>
</cp:coreProperties>
</file>