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42" w:rsidRDefault="00845B42" w:rsidP="00284575">
      <w:pPr>
        <w:jc w:val="right"/>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الإسم و اللقب: أبوبكر نسيم أومعمر</w:t>
      </w:r>
    </w:p>
    <w:p w:rsidR="00845B42" w:rsidRDefault="00845B42" w:rsidP="00EC3D30">
      <w:pPr>
        <w:jc w:val="right"/>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الدرجة العلمية: </w:t>
      </w:r>
      <w:r w:rsidR="00EC3D30">
        <w:rPr>
          <w:rFonts w:ascii="Sakkal Majalla" w:hAnsi="Sakkal Majalla" w:cs="Sakkal Majalla" w:hint="cs"/>
          <w:b/>
          <w:bCs/>
          <w:sz w:val="28"/>
          <w:szCs w:val="28"/>
          <w:rtl/>
          <w:lang w:bidi="ar-DZ"/>
        </w:rPr>
        <w:t>ماجستير</w:t>
      </w:r>
      <w:r w:rsidR="00A22FC8">
        <w:rPr>
          <w:rFonts w:ascii="Sakkal Majalla" w:hAnsi="Sakkal Majalla" w:cs="Sakkal Majalla" w:hint="cs"/>
          <w:b/>
          <w:bCs/>
          <w:sz w:val="28"/>
          <w:szCs w:val="28"/>
          <w:rtl/>
          <w:lang w:bidi="ar-DZ"/>
        </w:rPr>
        <w:t>، أستاذ مساعد أ</w:t>
      </w:r>
    </w:p>
    <w:p w:rsidR="00093484" w:rsidRDefault="00845B42" w:rsidP="00284575">
      <w:pPr>
        <w:jc w:val="right"/>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المؤسسة الجامعية: جامعة س</w:t>
      </w:r>
      <w:r w:rsidR="00EC3D30">
        <w:rPr>
          <w:rFonts w:ascii="Sakkal Majalla" w:hAnsi="Sakkal Majalla" w:cs="Sakkal Majalla" w:hint="cs"/>
          <w:b/>
          <w:bCs/>
          <w:sz w:val="28"/>
          <w:szCs w:val="28"/>
          <w:rtl/>
          <w:lang w:bidi="ar-DZ"/>
        </w:rPr>
        <w:t>طيف 2</w:t>
      </w:r>
    </w:p>
    <w:p w:rsidR="00093484" w:rsidRDefault="00093484" w:rsidP="00284575">
      <w:pPr>
        <w:jc w:val="right"/>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رقم الهاتف: 0670203010</w:t>
      </w:r>
    </w:p>
    <w:p w:rsidR="00284575" w:rsidRDefault="00093484" w:rsidP="00093484">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البريد الإلكتروني: </w:t>
      </w:r>
      <w:hyperlink r:id="rId9" w:history="1">
        <w:r w:rsidRPr="005E415C">
          <w:rPr>
            <w:rStyle w:val="Hyperlink"/>
            <w:rFonts w:ascii="Sakkal Majalla" w:hAnsi="Sakkal Majalla" w:cs="Sakkal Majalla"/>
            <w:b/>
            <w:bCs/>
            <w:sz w:val="28"/>
            <w:szCs w:val="28"/>
            <w:lang w:bidi="ar-DZ"/>
          </w:rPr>
          <w:t>oumamar.aboubakr@gmail.com</w:t>
        </w:r>
      </w:hyperlink>
      <w:r>
        <w:rPr>
          <w:rFonts w:ascii="Sakkal Majalla" w:hAnsi="Sakkal Majalla" w:cs="Sakkal Majalla"/>
          <w:b/>
          <w:bCs/>
          <w:sz w:val="28"/>
          <w:szCs w:val="28"/>
          <w:lang w:bidi="ar-DZ"/>
        </w:rPr>
        <w:t xml:space="preserve">  </w:t>
      </w:r>
      <w:r w:rsidR="00845B42">
        <w:rPr>
          <w:rFonts w:ascii="Sakkal Majalla" w:hAnsi="Sakkal Majalla" w:cs="Sakkal Majalla" w:hint="cs"/>
          <w:b/>
          <w:bCs/>
          <w:sz w:val="28"/>
          <w:szCs w:val="28"/>
          <w:rtl/>
          <w:lang w:bidi="ar-DZ"/>
        </w:rPr>
        <w:t xml:space="preserve"> </w:t>
      </w:r>
    </w:p>
    <w:p w:rsidR="000320BA" w:rsidRPr="000320BA" w:rsidRDefault="000320BA" w:rsidP="000320BA">
      <w:p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عنوان المداخلة: </w:t>
      </w:r>
      <w:r w:rsidRPr="000320BA">
        <w:rPr>
          <w:rFonts w:ascii="Sakkal Majalla" w:hAnsi="Sakkal Majalla" w:cs="Sakkal Majalla"/>
          <w:b/>
          <w:bCs/>
          <w:sz w:val="28"/>
          <w:szCs w:val="28"/>
          <w:lang w:bidi="ar-DZ"/>
        </w:rPr>
        <w:t>Service public.fr, le site internet référence de l’administration française</w:t>
      </w:r>
    </w:p>
    <w:p w:rsidR="00284575" w:rsidRDefault="00EA52CE" w:rsidP="000320BA">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محور المداخلة: المحور 4</w:t>
      </w:r>
    </w:p>
    <w:p w:rsidR="00F911E0" w:rsidRDefault="00EA52CE" w:rsidP="00F911E0">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ملخص المداخلة:</w:t>
      </w:r>
    </w:p>
    <w:p w:rsidR="00F911E0" w:rsidRPr="00F911E0" w:rsidRDefault="00F911E0" w:rsidP="00F911E0">
      <w:pPr>
        <w:bidi/>
        <w:jc w:val="right"/>
        <w:rPr>
          <w:rFonts w:ascii="Sakkal Majalla" w:hAnsi="Sakkal Majalla" w:cs="Sakkal Majalla"/>
          <w:b/>
          <w:bCs/>
          <w:sz w:val="28"/>
          <w:szCs w:val="28"/>
          <w:rtl/>
        </w:rPr>
      </w:pPr>
      <w:r w:rsidRPr="00F911E0">
        <w:rPr>
          <w:rFonts w:ascii="Sakkal Majalla" w:hAnsi="Sakkal Majalla" w:cs="Sakkal Majalla"/>
          <w:sz w:val="28"/>
          <w:szCs w:val="28"/>
        </w:rPr>
        <w:t xml:space="preserve"> </w:t>
      </w:r>
      <w:r w:rsidRPr="00F911E0">
        <w:rPr>
          <w:rFonts w:ascii="Sakkal Majalla" w:hAnsi="Sakkal Majalla" w:cs="Sakkal Majalla"/>
          <w:b/>
          <w:bCs/>
          <w:sz w:val="28"/>
          <w:szCs w:val="28"/>
          <w:lang w:bidi="ar-DZ"/>
        </w:rPr>
        <w:t>L’informatisation offre un potentiel énorme pour l’innovation, et la modernisation des services publics. Car elle vise à l’amélioration, et  à rendre  disponible des services publics de qualité. L’internet a connu un développement fulgurant ses dernières années ouvrant le chemin a une reforme administratives  afin de réaliser les objectifs qui lui incombes dont la principales tâches et le  rapprochement de l’administration au citoyen, la complexité des tâches des administratives et les nombreux intervenant  impliqués dans la gestion des services publics démontrent les défis auxquels les gouvernements à travers le monde et dont la France ne fait pas exception  doivent faire face. Cet article se propose de mettre en lumière l’administration électronique en prenons comme sujet d’étude le site électronique dédié au service publique en France service public.fr</w:t>
      </w:r>
    </w:p>
    <w:p w:rsidR="00EA52CE" w:rsidRDefault="00412888" w:rsidP="00EA52CE">
      <w:pPr>
        <w:bidi/>
        <w:rPr>
          <w:rFonts w:ascii="Sakkal Majalla" w:hAnsi="Sakkal Majalla" w:cs="Sakkal Majalla" w:hint="cs"/>
          <w:b/>
          <w:bCs/>
          <w:sz w:val="28"/>
          <w:szCs w:val="28"/>
          <w:rtl/>
        </w:rPr>
      </w:pPr>
      <w:r>
        <w:rPr>
          <w:rFonts w:ascii="Sakkal Majalla" w:hAnsi="Sakkal Majalla" w:cs="Sakkal Majalla" w:hint="cs"/>
          <w:b/>
          <w:bCs/>
          <w:sz w:val="28"/>
          <w:szCs w:val="28"/>
          <w:rtl/>
        </w:rPr>
        <w:t>الكلمات المفتاحية:</w:t>
      </w:r>
    </w:p>
    <w:p w:rsidR="00412888" w:rsidRPr="00412888" w:rsidRDefault="00412888" w:rsidP="00412888">
      <w:pPr>
        <w:bidi/>
        <w:jc w:val="right"/>
        <w:rPr>
          <w:rFonts w:ascii="Sakkal Majalla" w:hAnsi="Sakkal Majalla" w:cs="Sakkal Majalla"/>
          <w:b/>
          <w:bCs/>
          <w:sz w:val="28"/>
          <w:szCs w:val="28"/>
        </w:rPr>
      </w:pPr>
      <w:r w:rsidRPr="00412888">
        <w:rPr>
          <w:rFonts w:ascii="Sakkal Majalla" w:hAnsi="Sakkal Majalla" w:cs="Sakkal Majalla"/>
          <w:b/>
          <w:bCs/>
          <w:sz w:val="28"/>
          <w:szCs w:val="28"/>
        </w:rPr>
        <w:t>Administration public, service public, état.</w:t>
      </w:r>
    </w:p>
    <w:p w:rsidR="00412888" w:rsidRPr="00412888" w:rsidRDefault="00A6694A" w:rsidP="00412888">
      <w:pPr>
        <w:bidi/>
        <w:rPr>
          <w:rFonts w:ascii="Sakkal Majalla" w:hAnsi="Sakkal Majalla" w:cs="Sakkal Majalla"/>
          <w:b/>
          <w:bCs/>
          <w:sz w:val="28"/>
          <w:szCs w:val="28"/>
        </w:rPr>
      </w:pPr>
      <w:r>
        <w:rPr>
          <w:rFonts w:ascii="Sakkal Majalla" w:hAnsi="Sakkal Majalla" w:cs="Sakkal Majalla" w:hint="cs"/>
          <w:b/>
          <w:bCs/>
          <w:sz w:val="28"/>
          <w:szCs w:val="28"/>
          <w:rtl/>
        </w:rPr>
        <w:t xml:space="preserve">الوسائل المتطلبة لعرض المداخلة: </w:t>
      </w:r>
      <w:proofErr w:type="spellStart"/>
      <w:r>
        <w:rPr>
          <w:rFonts w:ascii="Sakkal Majalla" w:hAnsi="Sakkal Majalla" w:cs="Sakkal Majalla"/>
          <w:b/>
          <w:bCs/>
          <w:sz w:val="28"/>
          <w:szCs w:val="28"/>
        </w:rPr>
        <w:t>datashow</w:t>
      </w:r>
      <w:proofErr w:type="spellEnd"/>
    </w:p>
    <w:p w:rsidR="00412888" w:rsidRDefault="00412888" w:rsidP="00412888">
      <w:pPr>
        <w:bidi/>
        <w:rPr>
          <w:rFonts w:ascii="Sakkal Majalla" w:hAnsi="Sakkal Majalla" w:cs="Sakkal Majalla" w:hint="cs"/>
          <w:b/>
          <w:bCs/>
          <w:sz w:val="28"/>
          <w:szCs w:val="28"/>
          <w:rtl/>
        </w:rPr>
      </w:pPr>
    </w:p>
    <w:p w:rsidR="00284575" w:rsidRDefault="00284575" w:rsidP="00E50E66">
      <w:pPr>
        <w:jc w:val="center"/>
        <w:rPr>
          <w:rFonts w:ascii="Sakkal Majalla" w:hAnsi="Sakkal Majalla" w:cs="Sakkal Majalla"/>
          <w:b/>
          <w:bCs/>
          <w:sz w:val="28"/>
          <w:szCs w:val="28"/>
        </w:rPr>
      </w:pPr>
    </w:p>
    <w:p w:rsidR="00284575" w:rsidRDefault="00284575" w:rsidP="00E50E66">
      <w:pPr>
        <w:jc w:val="center"/>
        <w:rPr>
          <w:rFonts w:ascii="Sakkal Majalla" w:hAnsi="Sakkal Majalla" w:cs="Sakkal Majalla"/>
          <w:b/>
          <w:bCs/>
          <w:sz w:val="28"/>
          <w:szCs w:val="28"/>
        </w:rPr>
      </w:pPr>
    </w:p>
    <w:p w:rsidR="00284575" w:rsidRDefault="00284575" w:rsidP="00A6694A">
      <w:pPr>
        <w:rPr>
          <w:rFonts w:ascii="Sakkal Majalla" w:hAnsi="Sakkal Majalla" w:cs="Sakkal Majalla"/>
          <w:b/>
          <w:bCs/>
          <w:sz w:val="28"/>
          <w:szCs w:val="28"/>
        </w:rPr>
      </w:pPr>
    </w:p>
    <w:p w:rsidR="00E50E66" w:rsidRDefault="00E50E66" w:rsidP="00E50E66">
      <w:pPr>
        <w:jc w:val="center"/>
        <w:rPr>
          <w:rFonts w:ascii="Sakkal Majalla" w:hAnsi="Sakkal Majalla" w:cs="Sakkal Majalla"/>
          <w:b/>
          <w:bCs/>
          <w:sz w:val="28"/>
          <w:szCs w:val="28"/>
        </w:rPr>
      </w:pPr>
      <w:r w:rsidRPr="00E50E66">
        <w:rPr>
          <w:rFonts w:ascii="Sakkal Majalla" w:hAnsi="Sakkal Majalla" w:cs="Sakkal Majalla"/>
          <w:b/>
          <w:bCs/>
          <w:sz w:val="28"/>
          <w:szCs w:val="28"/>
        </w:rPr>
        <w:lastRenderedPageBreak/>
        <w:t>Service public.fr, le site internet référence de l’administration française</w:t>
      </w:r>
    </w:p>
    <w:p w:rsidR="00E50E66" w:rsidRDefault="00E50E66" w:rsidP="00E50E66">
      <w:pPr>
        <w:rPr>
          <w:rFonts w:ascii="Sakkal Majalla" w:hAnsi="Sakkal Majalla" w:cs="Sakkal Majalla"/>
          <w:b/>
          <w:bCs/>
          <w:sz w:val="28"/>
          <w:szCs w:val="28"/>
        </w:rPr>
      </w:pPr>
      <w:proofErr w:type="spellStart"/>
      <w:r>
        <w:rPr>
          <w:rFonts w:ascii="Sakkal Majalla" w:hAnsi="Sakkal Majalla" w:cs="Sakkal Majalla"/>
          <w:b/>
          <w:bCs/>
          <w:sz w:val="28"/>
          <w:szCs w:val="28"/>
        </w:rPr>
        <w:t>Resumé</w:t>
      </w:r>
      <w:proofErr w:type="spellEnd"/>
      <w:r>
        <w:rPr>
          <w:rFonts w:ascii="Sakkal Majalla" w:hAnsi="Sakkal Majalla" w:cs="Sakkal Majalla"/>
          <w:b/>
          <w:bCs/>
          <w:sz w:val="28"/>
          <w:szCs w:val="28"/>
        </w:rPr>
        <w:t> :</w:t>
      </w:r>
    </w:p>
    <w:p w:rsidR="00E50E66" w:rsidRDefault="00E50E66" w:rsidP="00E50E66">
      <w:pPr>
        <w:rPr>
          <w:rFonts w:ascii="Sakkal Majalla" w:hAnsi="Sakkal Majalla" w:cs="Sakkal Majalla"/>
          <w:sz w:val="28"/>
          <w:szCs w:val="28"/>
          <w:rtl/>
        </w:rPr>
      </w:pPr>
      <w:r>
        <w:rPr>
          <w:rFonts w:ascii="Sakkal Majalla" w:hAnsi="Sakkal Majalla" w:cs="Sakkal Majalla"/>
          <w:sz w:val="28"/>
          <w:szCs w:val="28"/>
        </w:rPr>
        <w:t xml:space="preserve">L’informatisation </w:t>
      </w:r>
      <w:r w:rsidRPr="00E50E66">
        <w:rPr>
          <w:rFonts w:ascii="Sakkal Majalla" w:hAnsi="Sakkal Majalla" w:cs="Sakkal Majalla"/>
          <w:sz w:val="28"/>
          <w:szCs w:val="28"/>
        </w:rPr>
        <w:t>offre un potentiel énorme</w:t>
      </w:r>
      <w:r>
        <w:rPr>
          <w:rFonts w:ascii="Sakkal Majalla" w:hAnsi="Sakkal Majalla" w:cs="Sakkal Majalla"/>
          <w:sz w:val="28"/>
          <w:szCs w:val="28"/>
        </w:rPr>
        <w:t xml:space="preserve"> </w:t>
      </w:r>
      <w:r w:rsidRPr="00E50E66">
        <w:rPr>
          <w:rFonts w:ascii="Sakkal Majalla" w:hAnsi="Sakkal Majalla" w:cs="Sakkal Majalla"/>
          <w:sz w:val="28"/>
          <w:szCs w:val="28"/>
        </w:rPr>
        <w:t>pour l’innovation</w:t>
      </w:r>
      <w:r>
        <w:rPr>
          <w:rFonts w:ascii="Sakkal Majalla" w:hAnsi="Sakkal Majalla" w:cs="Sakkal Majalla"/>
          <w:sz w:val="28"/>
          <w:szCs w:val="28"/>
        </w:rPr>
        <w:t>, et la modernisation</w:t>
      </w:r>
      <w:r w:rsidRPr="00E50E66">
        <w:rPr>
          <w:rFonts w:ascii="Sakkal Majalla" w:hAnsi="Sakkal Majalla" w:cs="Sakkal Majalla"/>
          <w:sz w:val="28"/>
          <w:szCs w:val="28"/>
        </w:rPr>
        <w:t xml:space="preserve"> des services</w:t>
      </w:r>
      <w:r>
        <w:rPr>
          <w:rFonts w:ascii="Sakkal Majalla" w:hAnsi="Sakkal Majalla" w:cs="Sakkal Majalla"/>
          <w:sz w:val="28"/>
          <w:szCs w:val="28"/>
        </w:rPr>
        <w:t xml:space="preserve"> p</w:t>
      </w:r>
      <w:r w:rsidRPr="00E50E66">
        <w:rPr>
          <w:rFonts w:ascii="Sakkal Majalla" w:hAnsi="Sakkal Majalla" w:cs="Sakkal Majalla"/>
          <w:sz w:val="28"/>
          <w:szCs w:val="28"/>
        </w:rPr>
        <w:t>ublics</w:t>
      </w:r>
      <w:r>
        <w:rPr>
          <w:rFonts w:ascii="Sakkal Majalla" w:hAnsi="Sakkal Majalla" w:cs="Sakkal Majalla"/>
          <w:sz w:val="28"/>
          <w:szCs w:val="28"/>
        </w:rPr>
        <w:t>. Car elle vise</w:t>
      </w:r>
      <w:r w:rsidRPr="00E50E66">
        <w:rPr>
          <w:rFonts w:ascii="Sakkal Majalla" w:hAnsi="Sakkal Majalla" w:cs="Sakkal Majalla"/>
          <w:sz w:val="28"/>
          <w:szCs w:val="28"/>
        </w:rPr>
        <w:t xml:space="preserve"> </w:t>
      </w:r>
      <w:r>
        <w:rPr>
          <w:rFonts w:ascii="Sakkal Majalla" w:hAnsi="Sakkal Majalla" w:cs="Sakkal Majalla"/>
          <w:sz w:val="28"/>
          <w:szCs w:val="28"/>
        </w:rPr>
        <w:t>à</w:t>
      </w:r>
      <w:r w:rsidRPr="00E50E66">
        <w:rPr>
          <w:rFonts w:ascii="Sakkal Majalla" w:hAnsi="Sakkal Majalla" w:cs="Sakkal Majalla"/>
          <w:sz w:val="28"/>
          <w:szCs w:val="28"/>
        </w:rPr>
        <w:t xml:space="preserve"> l’amélioration</w:t>
      </w:r>
      <w:r>
        <w:rPr>
          <w:rFonts w:ascii="Sakkal Majalla" w:hAnsi="Sakkal Majalla" w:cs="Sakkal Majalla"/>
          <w:sz w:val="28"/>
          <w:szCs w:val="28"/>
        </w:rPr>
        <w:t xml:space="preserve">, et </w:t>
      </w:r>
      <w:r w:rsidRPr="00E50E66">
        <w:rPr>
          <w:rFonts w:ascii="Sakkal Majalla" w:hAnsi="Sakkal Majalla" w:cs="Sakkal Majalla"/>
          <w:sz w:val="28"/>
          <w:szCs w:val="28"/>
        </w:rPr>
        <w:t xml:space="preserve"> </w:t>
      </w:r>
      <w:r>
        <w:rPr>
          <w:rFonts w:ascii="Sakkal Majalla" w:hAnsi="Sakkal Majalla" w:cs="Sakkal Majalla"/>
          <w:sz w:val="28"/>
          <w:szCs w:val="28"/>
        </w:rPr>
        <w:t>à rendre  disponible</w:t>
      </w:r>
      <w:r w:rsidRPr="00E50E66">
        <w:rPr>
          <w:rFonts w:ascii="Sakkal Majalla" w:hAnsi="Sakkal Majalla" w:cs="Sakkal Majalla"/>
          <w:sz w:val="28"/>
          <w:szCs w:val="28"/>
        </w:rPr>
        <w:t xml:space="preserve"> des services publics</w:t>
      </w:r>
      <w:r>
        <w:rPr>
          <w:rFonts w:ascii="Sakkal Majalla" w:hAnsi="Sakkal Majalla" w:cs="Sakkal Majalla"/>
          <w:sz w:val="28"/>
          <w:szCs w:val="28"/>
        </w:rPr>
        <w:t xml:space="preserve"> de</w:t>
      </w:r>
      <w:r w:rsidRPr="00E50E66">
        <w:rPr>
          <w:rFonts w:ascii="Sakkal Majalla" w:hAnsi="Sakkal Majalla" w:cs="Sakkal Majalla"/>
          <w:sz w:val="28"/>
          <w:szCs w:val="28"/>
        </w:rPr>
        <w:t xml:space="preserve"> qualité</w:t>
      </w:r>
      <w:r>
        <w:rPr>
          <w:rFonts w:ascii="Sakkal Majalla" w:hAnsi="Sakkal Majalla" w:cs="Sakkal Majalla"/>
          <w:sz w:val="28"/>
          <w:szCs w:val="28"/>
        </w:rPr>
        <w:t>.</w:t>
      </w:r>
      <w:r w:rsidRPr="00E50E66">
        <w:rPr>
          <w:rFonts w:ascii="Sakkal Majalla" w:hAnsi="Sakkal Majalla" w:cs="Sakkal Majalla"/>
          <w:sz w:val="28"/>
          <w:szCs w:val="28"/>
        </w:rPr>
        <w:t xml:space="preserve"> </w:t>
      </w:r>
      <w:r>
        <w:rPr>
          <w:rFonts w:ascii="Sakkal Majalla" w:hAnsi="Sakkal Majalla" w:cs="Sakkal Majalla"/>
          <w:sz w:val="28"/>
          <w:szCs w:val="28"/>
        </w:rPr>
        <w:t>L’internet a connu un développement fulgurant ses dernières années ouvrant le chemin a une reforme administratives  afin de réaliser les objectifs qui lui incombes dont la principales tâches et le  rapprochement de l’administration au citoyen,</w:t>
      </w:r>
      <w:r w:rsidRPr="00E50E66">
        <w:rPr>
          <w:rFonts w:ascii="Sakkal Majalla" w:hAnsi="Sakkal Majalla" w:cs="Sakkal Majalla"/>
          <w:sz w:val="28"/>
          <w:szCs w:val="28"/>
        </w:rPr>
        <w:t xml:space="preserve"> la complexité des tâches des </w:t>
      </w:r>
      <w:r>
        <w:rPr>
          <w:rFonts w:ascii="Sakkal Majalla" w:hAnsi="Sakkal Majalla" w:cs="Sakkal Majalla"/>
          <w:sz w:val="28"/>
          <w:szCs w:val="28"/>
        </w:rPr>
        <w:t>administratives et</w:t>
      </w:r>
      <w:r w:rsidRPr="00E50E66">
        <w:rPr>
          <w:rFonts w:ascii="Sakkal Majalla" w:hAnsi="Sakkal Majalla" w:cs="Sakkal Majalla"/>
          <w:sz w:val="28"/>
          <w:szCs w:val="28"/>
        </w:rPr>
        <w:t xml:space="preserve"> les nombreux </w:t>
      </w:r>
      <w:r>
        <w:rPr>
          <w:rFonts w:ascii="Sakkal Majalla" w:hAnsi="Sakkal Majalla" w:cs="Sakkal Majalla"/>
          <w:sz w:val="28"/>
          <w:szCs w:val="28"/>
        </w:rPr>
        <w:t xml:space="preserve">intervenant </w:t>
      </w:r>
      <w:r w:rsidRPr="00E50E66">
        <w:rPr>
          <w:rFonts w:ascii="Sakkal Majalla" w:hAnsi="Sakkal Majalla" w:cs="Sakkal Majalla"/>
          <w:sz w:val="28"/>
          <w:szCs w:val="28"/>
        </w:rPr>
        <w:t xml:space="preserve"> impliqués dans la </w:t>
      </w:r>
      <w:r>
        <w:rPr>
          <w:rFonts w:ascii="Sakkal Majalla" w:hAnsi="Sakkal Majalla" w:cs="Sakkal Majalla"/>
          <w:sz w:val="28"/>
          <w:szCs w:val="28"/>
        </w:rPr>
        <w:t>gestion</w:t>
      </w:r>
      <w:r w:rsidRPr="00E50E66">
        <w:rPr>
          <w:rFonts w:ascii="Sakkal Majalla" w:hAnsi="Sakkal Majalla" w:cs="Sakkal Majalla"/>
          <w:sz w:val="28"/>
          <w:szCs w:val="28"/>
        </w:rPr>
        <w:t xml:space="preserve"> des services</w:t>
      </w:r>
      <w:r>
        <w:rPr>
          <w:rFonts w:ascii="Sakkal Majalla" w:hAnsi="Sakkal Majalla" w:cs="Sakkal Majalla"/>
          <w:sz w:val="28"/>
          <w:szCs w:val="28"/>
        </w:rPr>
        <w:t xml:space="preserve"> publics</w:t>
      </w:r>
      <w:r w:rsidRPr="00E50E66">
        <w:rPr>
          <w:rFonts w:ascii="Sakkal Majalla" w:hAnsi="Sakkal Majalla" w:cs="Sakkal Majalla"/>
          <w:sz w:val="28"/>
          <w:szCs w:val="28"/>
        </w:rPr>
        <w:t xml:space="preserve"> </w:t>
      </w:r>
      <w:r>
        <w:rPr>
          <w:rFonts w:ascii="Sakkal Majalla" w:hAnsi="Sakkal Majalla" w:cs="Sakkal Majalla"/>
          <w:sz w:val="28"/>
          <w:szCs w:val="28"/>
        </w:rPr>
        <w:t>démontrent</w:t>
      </w:r>
      <w:r w:rsidRPr="00E50E66">
        <w:rPr>
          <w:rFonts w:ascii="Sakkal Majalla" w:hAnsi="Sakkal Majalla" w:cs="Sakkal Majalla"/>
          <w:sz w:val="28"/>
          <w:szCs w:val="28"/>
        </w:rPr>
        <w:t xml:space="preserve"> les</w:t>
      </w:r>
      <w:r>
        <w:rPr>
          <w:rFonts w:ascii="Sakkal Majalla" w:hAnsi="Sakkal Majalla" w:cs="Sakkal Majalla"/>
          <w:sz w:val="28"/>
          <w:szCs w:val="28"/>
        </w:rPr>
        <w:t xml:space="preserve"> </w:t>
      </w:r>
      <w:r w:rsidRPr="00E50E66">
        <w:rPr>
          <w:rFonts w:ascii="Sakkal Majalla" w:hAnsi="Sakkal Majalla" w:cs="Sakkal Majalla"/>
          <w:sz w:val="28"/>
          <w:szCs w:val="28"/>
        </w:rPr>
        <w:t>défis auxquels les gouvernements à travers le monde</w:t>
      </w:r>
      <w:r>
        <w:rPr>
          <w:rFonts w:ascii="Sakkal Majalla" w:hAnsi="Sakkal Majalla" w:cs="Sakkal Majalla"/>
          <w:sz w:val="28"/>
          <w:szCs w:val="28"/>
        </w:rPr>
        <w:t xml:space="preserve"> et dont la France ne fait pas exception </w:t>
      </w:r>
      <w:r w:rsidRPr="00E50E66">
        <w:rPr>
          <w:rFonts w:ascii="Sakkal Majalla" w:hAnsi="Sakkal Majalla" w:cs="Sakkal Majalla"/>
          <w:sz w:val="28"/>
          <w:szCs w:val="28"/>
        </w:rPr>
        <w:t xml:space="preserve"> doivent faire face. Cet article </w:t>
      </w:r>
      <w:r>
        <w:rPr>
          <w:rFonts w:ascii="Sakkal Majalla" w:hAnsi="Sakkal Majalla" w:cs="Sakkal Majalla"/>
          <w:sz w:val="28"/>
          <w:szCs w:val="28"/>
        </w:rPr>
        <w:t>se propose de mettre en lumière l’administration électronique en prenons comme sujet d’étude le site électronique dédié au service publique en France service public.fr</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 xml:space="preserve">Mots clés : </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Administration public, service public, état.</w:t>
      </w:r>
    </w:p>
    <w:p w:rsidR="00E50E66" w:rsidRDefault="00E50E66" w:rsidP="00E50E66">
      <w:pPr>
        <w:jc w:val="right"/>
        <w:rPr>
          <w:rFonts w:ascii="Sakkal Majalla" w:hAnsi="Sakkal Majalla" w:cs="Sakkal Majalla"/>
          <w:b/>
          <w:bCs/>
          <w:sz w:val="28"/>
          <w:szCs w:val="28"/>
          <w:rtl/>
          <w:lang w:bidi="ar-DZ"/>
        </w:rPr>
      </w:pPr>
      <w:r w:rsidRPr="00E50E66">
        <w:rPr>
          <w:rFonts w:ascii="Sakkal Majalla" w:hAnsi="Sakkal Majalla" w:cs="Sakkal Majalla" w:hint="cs"/>
          <w:b/>
          <w:bCs/>
          <w:sz w:val="28"/>
          <w:szCs w:val="28"/>
          <w:rtl/>
          <w:lang w:bidi="ar-DZ"/>
        </w:rPr>
        <w:t>ملخص</w:t>
      </w:r>
      <w:r>
        <w:rPr>
          <w:rFonts w:ascii="Sakkal Majalla" w:hAnsi="Sakkal Majalla" w:cs="Sakkal Majalla" w:hint="cs"/>
          <w:b/>
          <w:bCs/>
          <w:sz w:val="28"/>
          <w:szCs w:val="28"/>
          <w:rtl/>
          <w:lang w:bidi="ar-DZ"/>
        </w:rPr>
        <w:t>:</w:t>
      </w:r>
    </w:p>
    <w:p w:rsidR="00E50E66" w:rsidRDefault="00E50E66" w:rsidP="00E50E66">
      <w:pPr>
        <w:jc w:val="right"/>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الإعلام الآلي يوفر فرص كبيرة من أجل تطوير  و تحديث المرفق العام لأنه من خلال استعمال التكنولووجيا الحديثة نتمكن من تطوير  و تحسين و توفير خدمة عمومية ذات جودة.الانترنات شهدت تطور سريع خلال الستوات الماضية مما فتح المجال لإجراء إصلاحات في المجال الإداري و بالتالي اختصار المسافة بين المواطن و الإدارة.التعقيدات الإدارية و كثرة المتدخلين في العملية الإدارية تبين حجم الرهانات التي تواجه مختلف الدول منها فرنسا في المجال الإداري.</w:t>
      </w:r>
    </w:p>
    <w:p w:rsidR="00E50E66" w:rsidRDefault="00E50E66" w:rsidP="00E50E66">
      <w:pPr>
        <w:jc w:val="right"/>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يهدف هذا البحث إلى دراسة الإدارة الإلكترونية  في فرنسا كأنموذج رائد في أروبا من خلال دراسة موقع الانترنات لجميع المرافق العمومية الفرنسية.</w:t>
      </w:r>
    </w:p>
    <w:p w:rsidR="00E50E66" w:rsidRPr="00E50E66" w:rsidRDefault="00E50E66" w:rsidP="00E50E66">
      <w:pPr>
        <w:jc w:val="right"/>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الكلمات المفتاحية: إدارة إلكتروونية، مرفق عام، الدولة </w:t>
      </w:r>
    </w:p>
    <w:p w:rsid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 xml:space="preserve"> </w:t>
      </w:r>
    </w:p>
    <w:p w:rsidR="00E50E66" w:rsidRDefault="00E50E66" w:rsidP="00CA7D8C">
      <w:pPr>
        <w:jc w:val="center"/>
        <w:rPr>
          <w:rFonts w:ascii="Sakkal Majalla" w:hAnsi="Sakkal Majalla" w:cs="Sakkal Majalla"/>
          <w:sz w:val="28"/>
          <w:szCs w:val="28"/>
        </w:rPr>
      </w:pPr>
    </w:p>
    <w:p w:rsidR="00E50E66" w:rsidRDefault="00E50E66" w:rsidP="00CA7D8C">
      <w:pPr>
        <w:jc w:val="center"/>
        <w:rPr>
          <w:rFonts w:ascii="Sakkal Majalla" w:hAnsi="Sakkal Majalla" w:cs="Sakkal Majalla"/>
          <w:sz w:val="28"/>
          <w:szCs w:val="28"/>
        </w:rPr>
      </w:pPr>
    </w:p>
    <w:p w:rsidR="00E50E66" w:rsidRDefault="00E50E66" w:rsidP="00E50E66">
      <w:pPr>
        <w:rPr>
          <w:rFonts w:ascii="Sakkal Majalla" w:hAnsi="Sakkal Majalla" w:cs="Sakkal Majalla"/>
          <w:sz w:val="28"/>
          <w:szCs w:val="28"/>
        </w:rPr>
      </w:pPr>
    </w:p>
    <w:p w:rsidR="00247DB2" w:rsidRDefault="003F02E2" w:rsidP="00CA7D8C">
      <w:pPr>
        <w:jc w:val="center"/>
        <w:rPr>
          <w:rFonts w:ascii="Sakkal Majalla" w:hAnsi="Sakkal Majalla" w:cs="Sakkal Majalla"/>
          <w:b/>
          <w:bCs/>
          <w:sz w:val="28"/>
          <w:szCs w:val="28"/>
        </w:rPr>
      </w:pPr>
      <w:r w:rsidRPr="00E50E66">
        <w:rPr>
          <w:rFonts w:ascii="Sakkal Majalla" w:hAnsi="Sakkal Majalla" w:cs="Sakkal Majalla"/>
          <w:b/>
          <w:bCs/>
          <w:sz w:val="28"/>
          <w:szCs w:val="28"/>
        </w:rPr>
        <w:lastRenderedPageBreak/>
        <w:t xml:space="preserve">Service </w:t>
      </w:r>
      <w:r w:rsidR="00CA7D8C" w:rsidRPr="00E50E66">
        <w:rPr>
          <w:rFonts w:ascii="Sakkal Majalla" w:hAnsi="Sakkal Majalla" w:cs="Sakkal Majalla"/>
          <w:b/>
          <w:bCs/>
          <w:sz w:val="28"/>
          <w:szCs w:val="28"/>
        </w:rPr>
        <w:t>public.fr, le site internet référence de l’administration française</w:t>
      </w:r>
    </w:p>
    <w:p w:rsidR="00E50E66" w:rsidRPr="00E50E66" w:rsidRDefault="00E50E66" w:rsidP="00E50E66">
      <w:pPr>
        <w:rPr>
          <w:rFonts w:ascii="Sakkal Majalla" w:hAnsi="Sakkal Majalla" w:cs="Sakkal Majalla"/>
          <w:b/>
          <w:bCs/>
          <w:sz w:val="28"/>
          <w:szCs w:val="28"/>
        </w:rPr>
      </w:pPr>
      <w:proofErr w:type="gramStart"/>
      <w:r>
        <w:rPr>
          <w:rFonts w:ascii="Sakkal Majalla" w:hAnsi="Sakkal Majalla" w:cs="Sakkal Majalla"/>
          <w:b/>
          <w:bCs/>
          <w:sz w:val="28"/>
          <w:szCs w:val="28"/>
        </w:rPr>
        <w:t>introduction</w:t>
      </w:r>
      <w:proofErr w:type="gramEnd"/>
    </w:p>
    <w:p w:rsidR="00E50E66" w:rsidRDefault="00F95AF5" w:rsidP="00E50E66">
      <w:pPr>
        <w:rPr>
          <w:rFonts w:ascii="Sakkal Majalla" w:hAnsi="Sakkal Majalla" w:cs="Sakkal Majalla"/>
          <w:sz w:val="28"/>
          <w:szCs w:val="28"/>
        </w:rPr>
      </w:pPr>
      <w:r>
        <w:rPr>
          <w:rFonts w:ascii="Sakkal Majalla" w:hAnsi="Sakkal Majalla" w:cs="Sakkal Majalla"/>
          <w:sz w:val="28"/>
          <w:szCs w:val="28"/>
        </w:rPr>
        <w:t>Le monde d’aujourd’hui</w:t>
      </w:r>
      <w:r w:rsidR="009122A0">
        <w:rPr>
          <w:rFonts w:ascii="Sakkal Majalla" w:hAnsi="Sakkal Majalla" w:cs="Sakkal Majalla"/>
          <w:sz w:val="28"/>
          <w:szCs w:val="28"/>
        </w:rPr>
        <w:t xml:space="preserve"> est un monde inter connecté,  c’est un monde ou les nouvelles technologies ont une part grandissante</w:t>
      </w:r>
      <w:r w:rsidR="00203B0E">
        <w:rPr>
          <w:rFonts w:ascii="Sakkal Majalla" w:hAnsi="Sakkal Majalla" w:cs="Sakkal Majalla"/>
          <w:sz w:val="28"/>
          <w:szCs w:val="28"/>
        </w:rPr>
        <w:t xml:space="preserve"> dans le quotidien des citoyens ainsi que</w:t>
      </w:r>
      <w:r w:rsidR="006A0851">
        <w:rPr>
          <w:rFonts w:ascii="Sakkal Majalla" w:hAnsi="Sakkal Majalla" w:cs="Sakkal Majalla"/>
          <w:sz w:val="28"/>
          <w:szCs w:val="28"/>
        </w:rPr>
        <w:t xml:space="preserve"> les institutions </w:t>
      </w:r>
      <w:r w:rsidR="00047DBB">
        <w:rPr>
          <w:rFonts w:ascii="Sakkal Majalla" w:hAnsi="Sakkal Majalla" w:cs="Sakkal Majalla"/>
          <w:sz w:val="28"/>
          <w:szCs w:val="28"/>
        </w:rPr>
        <w:t xml:space="preserve">qui </w:t>
      </w:r>
      <w:r w:rsidR="006A0851">
        <w:rPr>
          <w:rFonts w:ascii="Sakkal Majalla" w:hAnsi="Sakkal Majalla" w:cs="Sakkal Majalla"/>
          <w:sz w:val="28"/>
          <w:szCs w:val="28"/>
        </w:rPr>
        <w:t>les gouverne</w:t>
      </w:r>
      <w:r w:rsidR="00047DBB">
        <w:rPr>
          <w:rFonts w:ascii="Sakkal Majalla" w:hAnsi="Sakkal Majalla" w:cs="Sakkal Majalla"/>
          <w:sz w:val="28"/>
          <w:szCs w:val="28"/>
        </w:rPr>
        <w:t xml:space="preserve">nt </w:t>
      </w:r>
      <w:r w:rsidR="006A0851">
        <w:rPr>
          <w:rFonts w:ascii="Sakkal Majalla" w:hAnsi="Sakkal Majalla" w:cs="Sakkal Majalla"/>
          <w:sz w:val="28"/>
          <w:szCs w:val="28"/>
        </w:rPr>
        <w:t xml:space="preserve"> c’est pour cela que</w:t>
      </w:r>
      <w:r w:rsidR="009122A0">
        <w:rPr>
          <w:rFonts w:ascii="Sakkal Majalla" w:hAnsi="Sakkal Majalla" w:cs="Sakkal Majalla"/>
          <w:sz w:val="28"/>
          <w:szCs w:val="28"/>
        </w:rPr>
        <w:t xml:space="preserve"> </w:t>
      </w:r>
      <w:r>
        <w:rPr>
          <w:rFonts w:ascii="Sakkal Majalla" w:hAnsi="Sakkal Majalla" w:cs="Sakkal Majalla"/>
          <w:sz w:val="28"/>
          <w:szCs w:val="28"/>
        </w:rPr>
        <w:t xml:space="preserve"> </w:t>
      </w:r>
      <w:r w:rsidR="006A0851">
        <w:rPr>
          <w:rFonts w:ascii="Sakkal Majalla" w:hAnsi="Sakkal Majalla" w:cs="Sakkal Majalla"/>
          <w:sz w:val="28"/>
          <w:szCs w:val="28"/>
        </w:rPr>
        <w:t>l</w:t>
      </w:r>
      <w:r w:rsidR="00333C03">
        <w:rPr>
          <w:rFonts w:ascii="Sakkal Majalla" w:hAnsi="Sakkal Majalla" w:cs="Sakkal Majalla"/>
          <w:sz w:val="28"/>
          <w:szCs w:val="28"/>
        </w:rPr>
        <w:t xml:space="preserve">’administration électronique </w:t>
      </w:r>
      <w:r w:rsidR="00EC7EAE">
        <w:rPr>
          <w:rFonts w:ascii="Sakkal Majalla" w:hAnsi="Sakkal Majalla" w:cs="Sakkal Majalla"/>
          <w:sz w:val="28"/>
          <w:szCs w:val="28"/>
        </w:rPr>
        <w:t xml:space="preserve">constitue l’avenir de </w:t>
      </w:r>
      <w:r w:rsidR="00F27538">
        <w:rPr>
          <w:rFonts w:ascii="Sakkal Majalla" w:hAnsi="Sakkal Majalla" w:cs="Sakkal Majalla"/>
          <w:sz w:val="28"/>
          <w:szCs w:val="28"/>
        </w:rPr>
        <w:t>l’administration dites</w:t>
      </w:r>
      <w:r w:rsidR="00EC7EAE">
        <w:rPr>
          <w:rFonts w:ascii="Sakkal Majalla" w:hAnsi="Sakkal Majalla" w:cs="Sakkal Majalla"/>
          <w:sz w:val="28"/>
          <w:szCs w:val="28"/>
        </w:rPr>
        <w:t xml:space="preserve"> classique</w:t>
      </w:r>
      <w:r w:rsidR="0036210B">
        <w:rPr>
          <w:rFonts w:ascii="Sakkal Majalla" w:hAnsi="Sakkal Majalla" w:cs="Sakkal Majalla"/>
          <w:sz w:val="28"/>
          <w:szCs w:val="28"/>
        </w:rPr>
        <w:t xml:space="preserve">, elle correspond </w:t>
      </w:r>
      <w:r w:rsidR="00BE7857">
        <w:rPr>
          <w:rFonts w:ascii="Sakkal Majalla" w:hAnsi="Sakkal Majalla" w:cs="Sakkal Majalla"/>
          <w:sz w:val="28"/>
          <w:szCs w:val="28"/>
        </w:rPr>
        <w:t xml:space="preserve">à une mutation inéluctable du droit public </w:t>
      </w:r>
      <w:r w:rsidR="0002156F">
        <w:rPr>
          <w:rFonts w:ascii="Sakkal Majalla" w:hAnsi="Sakkal Majalla" w:cs="Sakkal Majalla"/>
          <w:sz w:val="28"/>
          <w:szCs w:val="28"/>
        </w:rPr>
        <w:t xml:space="preserve">pour se mettre au diapason avec les nouvelles technologies </w:t>
      </w:r>
      <w:r w:rsidR="00126CB5">
        <w:rPr>
          <w:rFonts w:ascii="Sakkal Majalla" w:hAnsi="Sakkal Majalla" w:cs="Sakkal Majalla"/>
          <w:sz w:val="28"/>
          <w:szCs w:val="28"/>
        </w:rPr>
        <w:t xml:space="preserve">et ainsi </w:t>
      </w:r>
      <w:r w:rsidR="00C97408">
        <w:rPr>
          <w:rFonts w:ascii="Sakkal Majalla" w:hAnsi="Sakkal Majalla" w:cs="Sakkal Majalla"/>
          <w:sz w:val="28"/>
          <w:szCs w:val="28"/>
        </w:rPr>
        <w:t>faciliter</w:t>
      </w:r>
      <w:r w:rsidR="00126CB5">
        <w:rPr>
          <w:rFonts w:ascii="Sakkal Majalla" w:hAnsi="Sakkal Majalla" w:cs="Sakkal Majalla"/>
          <w:sz w:val="28"/>
          <w:szCs w:val="28"/>
        </w:rPr>
        <w:t xml:space="preserve"> aux </w:t>
      </w:r>
      <w:r w:rsidR="00C97408">
        <w:rPr>
          <w:rFonts w:ascii="Sakkal Majalla" w:hAnsi="Sakkal Majalla" w:cs="Sakkal Majalla"/>
          <w:sz w:val="28"/>
          <w:szCs w:val="28"/>
        </w:rPr>
        <w:t xml:space="preserve">différents </w:t>
      </w:r>
      <w:r w:rsidR="00126CB5">
        <w:rPr>
          <w:rFonts w:ascii="Sakkal Majalla" w:hAnsi="Sakkal Majalla" w:cs="Sakkal Majalla"/>
          <w:sz w:val="28"/>
          <w:szCs w:val="28"/>
        </w:rPr>
        <w:t>usagers de l’administrations</w:t>
      </w:r>
      <w:r w:rsidR="00C97408">
        <w:rPr>
          <w:rFonts w:ascii="Sakkal Majalla" w:hAnsi="Sakkal Majalla" w:cs="Sakkal Majalla"/>
          <w:sz w:val="28"/>
          <w:szCs w:val="28"/>
        </w:rPr>
        <w:t xml:space="preserve"> public l’</w:t>
      </w:r>
      <w:r w:rsidR="007C27CD">
        <w:rPr>
          <w:rFonts w:ascii="Sakkal Majalla" w:hAnsi="Sakkal Majalla" w:cs="Sakkal Majalla"/>
          <w:sz w:val="28"/>
          <w:szCs w:val="28"/>
        </w:rPr>
        <w:t>accès</w:t>
      </w:r>
      <w:r w:rsidR="00C97408">
        <w:rPr>
          <w:rFonts w:ascii="Sakkal Majalla" w:hAnsi="Sakkal Majalla" w:cs="Sakkal Majalla"/>
          <w:sz w:val="28"/>
          <w:szCs w:val="28"/>
        </w:rPr>
        <w:t xml:space="preserve"> au </w:t>
      </w:r>
      <w:r w:rsidR="007C27CD">
        <w:rPr>
          <w:rFonts w:ascii="Sakkal Majalla" w:hAnsi="Sakkal Majalla" w:cs="Sakkal Majalla"/>
          <w:sz w:val="28"/>
          <w:szCs w:val="28"/>
        </w:rPr>
        <w:t>service public</w:t>
      </w:r>
      <w:r w:rsidR="006A0851">
        <w:rPr>
          <w:rFonts w:ascii="Sakkal Majalla" w:hAnsi="Sakkal Majalla" w:cs="Sakkal Majalla"/>
          <w:sz w:val="28"/>
          <w:szCs w:val="28"/>
        </w:rPr>
        <w:t xml:space="preserve">, la France </w:t>
      </w:r>
      <w:r w:rsidR="00352A30">
        <w:rPr>
          <w:rFonts w:ascii="Sakkal Majalla" w:hAnsi="Sakkal Majalla" w:cs="Sakkal Majalla"/>
          <w:sz w:val="28"/>
          <w:szCs w:val="28"/>
        </w:rPr>
        <w:t>fait partie de ses pays dont l’intérêt</w:t>
      </w:r>
      <w:r w:rsidR="00A956C7">
        <w:rPr>
          <w:rFonts w:ascii="Sakkal Majalla" w:hAnsi="Sakkal Majalla" w:cs="Sakkal Majalla"/>
          <w:sz w:val="28"/>
          <w:szCs w:val="28"/>
        </w:rPr>
        <w:t xml:space="preserve">  pour la mise en place d’un service public électronique se manifesta très </w:t>
      </w:r>
      <w:r w:rsidR="005815BE">
        <w:rPr>
          <w:rFonts w:ascii="Sakkal Majalla" w:hAnsi="Sakkal Majalla" w:cs="Sakkal Majalla"/>
          <w:sz w:val="28"/>
          <w:szCs w:val="28"/>
        </w:rPr>
        <w:t xml:space="preserve">tôt et cela par la mise en place de réforme juridique </w:t>
      </w:r>
      <w:r w:rsidR="00FA6A00">
        <w:rPr>
          <w:rFonts w:ascii="Sakkal Majalla" w:hAnsi="Sakkal Majalla" w:cs="Sakkal Majalla"/>
          <w:sz w:val="28"/>
          <w:szCs w:val="28"/>
        </w:rPr>
        <w:t xml:space="preserve">qualifié de chantier  depuis </w:t>
      </w:r>
      <w:r w:rsidR="00E50E66">
        <w:rPr>
          <w:rFonts w:ascii="Sakkal Majalla" w:hAnsi="Sakkal Majalla" w:cs="Sakkal Majalla"/>
          <w:sz w:val="28"/>
          <w:szCs w:val="28"/>
        </w:rPr>
        <w:t>1997</w:t>
      </w:r>
      <w:r w:rsidR="003711C2">
        <w:rPr>
          <w:rFonts w:ascii="Sakkal Majalla" w:hAnsi="Sakkal Majalla" w:cs="Sakkal Majalla"/>
          <w:sz w:val="28"/>
          <w:szCs w:val="28"/>
        </w:rPr>
        <w:t xml:space="preserve"> ainsi de nombreuses réformes de l’état </w:t>
      </w:r>
      <w:r w:rsidR="002269AD">
        <w:rPr>
          <w:rFonts w:ascii="Sakkal Majalla" w:hAnsi="Sakkal Majalla" w:cs="Sakkal Majalla"/>
          <w:sz w:val="28"/>
          <w:szCs w:val="28"/>
        </w:rPr>
        <w:t xml:space="preserve"> avaient</w:t>
      </w:r>
      <w:r w:rsidR="00E50E66">
        <w:rPr>
          <w:rFonts w:ascii="Sakkal Majalla" w:hAnsi="Sakkal Majalla" w:cs="Sakkal Majalla"/>
          <w:sz w:val="28"/>
          <w:szCs w:val="28"/>
        </w:rPr>
        <w:t xml:space="preserve"> été  lancées  et initié par le gouvernement Jospin par le programme PAGSI</w:t>
      </w:r>
      <w:r w:rsidR="00F445F2">
        <w:rPr>
          <w:rStyle w:val="FootnoteReference"/>
          <w:rFonts w:ascii="Sakkal Majalla" w:hAnsi="Sakkal Majalla" w:cs="Sakkal Majalla"/>
          <w:sz w:val="28"/>
          <w:szCs w:val="28"/>
        </w:rPr>
        <w:footnoteReference w:id="1"/>
      </w:r>
      <w:r w:rsidR="00E50E66">
        <w:rPr>
          <w:rFonts w:ascii="Sakkal Majalla" w:hAnsi="Sakkal Majalla" w:cs="Sakkal Majalla"/>
          <w:sz w:val="28"/>
          <w:szCs w:val="28"/>
        </w:rPr>
        <w:t xml:space="preserve"> « programme d’action gouvernemental pour la société de l’information », puis  s’en suivie la commande d’un rapport sur le e-gouvernement  élaboré par  M Thiery </w:t>
      </w:r>
      <w:proofErr w:type="spellStart"/>
      <w:r w:rsidR="00E50E66">
        <w:rPr>
          <w:rFonts w:ascii="Sakkal Majalla" w:hAnsi="Sakkal Majalla" w:cs="Sakkal Majalla"/>
          <w:sz w:val="28"/>
          <w:szCs w:val="28"/>
        </w:rPr>
        <w:t>Carcenac</w:t>
      </w:r>
      <w:proofErr w:type="spellEnd"/>
      <w:r w:rsidR="00E50E66">
        <w:rPr>
          <w:rFonts w:ascii="Sakkal Majalla" w:hAnsi="Sakkal Majalla" w:cs="Sakkal Majalla"/>
          <w:sz w:val="28"/>
          <w:szCs w:val="28"/>
        </w:rPr>
        <w:t xml:space="preserve"> dont les 57 propositions vise à moderniser l’administration par son informatisation en 2001, aussi le programme ADELE  «  administration électronique » mis en place 2004-2007 reforma l’administration électronique et lui insuffla un nouvel élan puis s’en suivie le plan France numérique qui vise à augmenter l’accessibilité des sites internet des différant service publique aux citoyens et aussi tissé un lien de confiance entre le citoyen et l’administration électronique.</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La mise en place de l’administration électronique vise essentiellement à offrir aux citoyens français le meilleur service public au meilleur cout soit globalement :</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 xml:space="preserve">-diminuer les dépenses publiques. </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 la mise en conformité du service public aux attentes de modernité du citoyen français.</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 faciliter le travail des agents du service public.</w:t>
      </w:r>
    </w:p>
    <w:p w:rsidR="001C3ACD" w:rsidRDefault="001C3ACD" w:rsidP="00C128A3">
      <w:pPr>
        <w:rPr>
          <w:rFonts w:ascii="Sakkal Majalla" w:hAnsi="Sakkal Majalla" w:cs="Sakkal Majalla"/>
          <w:b/>
          <w:bCs/>
          <w:sz w:val="28"/>
          <w:szCs w:val="28"/>
        </w:rPr>
      </w:pPr>
      <w:r w:rsidRPr="001C3ACD">
        <w:rPr>
          <w:rFonts w:ascii="Sakkal Majalla" w:hAnsi="Sakkal Majalla" w:cs="Sakkal Majalla"/>
          <w:b/>
          <w:bCs/>
          <w:sz w:val="28"/>
          <w:szCs w:val="28"/>
        </w:rPr>
        <w:t>1- définition d</w:t>
      </w:r>
      <w:r w:rsidR="00C128A3">
        <w:rPr>
          <w:rFonts w:ascii="Sakkal Majalla" w:hAnsi="Sakkal Majalla" w:cs="Sakkal Majalla"/>
          <w:b/>
          <w:bCs/>
          <w:sz w:val="28"/>
          <w:szCs w:val="28"/>
        </w:rPr>
        <w:t>u droit de</w:t>
      </w:r>
      <w:r w:rsidRPr="001C3ACD">
        <w:rPr>
          <w:rFonts w:ascii="Sakkal Majalla" w:hAnsi="Sakkal Majalla" w:cs="Sakkal Majalla"/>
          <w:b/>
          <w:bCs/>
          <w:sz w:val="28"/>
          <w:szCs w:val="28"/>
        </w:rPr>
        <w:t xml:space="preserve"> l’administration électronique:</w:t>
      </w:r>
    </w:p>
    <w:p w:rsidR="00C832D4" w:rsidRDefault="00C128A3" w:rsidP="00131526">
      <w:pPr>
        <w:rPr>
          <w:rFonts w:ascii="Sakkal Majalla" w:hAnsi="Sakkal Majalla" w:cs="Sakkal Majalla"/>
          <w:sz w:val="28"/>
          <w:szCs w:val="28"/>
        </w:rPr>
      </w:pPr>
      <w:r>
        <w:rPr>
          <w:rFonts w:ascii="Sakkal Majalla" w:hAnsi="Sakkal Majalla" w:cs="Sakkal Majalla"/>
          <w:sz w:val="28"/>
          <w:szCs w:val="28"/>
        </w:rPr>
        <w:t xml:space="preserve">Le droit de l’administration électronique est l’ensemble des </w:t>
      </w:r>
      <w:r w:rsidR="004B42D9">
        <w:rPr>
          <w:rFonts w:ascii="Sakkal Majalla" w:hAnsi="Sakkal Majalla" w:cs="Sakkal Majalla"/>
          <w:sz w:val="28"/>
          <w:szCs w:val="28"/>
        </w:rPr>
        <w:t>règles</w:t>
      </w:r>
      <w:r>
        <w:rPr>
          <w:rFonts w:ascii="Sakkal Majalla" w:hAnsi="Sakkal Majalla" w:cs="Sakkal Majalla"/>
          <w:sz w:val="28"/>
          <w:szCs w:val="28"/>
        </w:rPr>
        <w:t xml:space="preserve"> juridiques </w:t>
      </w:r>
      <w:r w:rsidR="002244D0">
        <w:rPr>
          <w:rFonts w:ascii="Sakkal Majalla" w:hAnsi="Sakkal Majalla" w:cs="Sakkal Majalla"/>
          <w:sz w:val="28"/>
          <w:szCs w:val="28"/>
        </w:rPr>
        <w:t>qui s’</w:t>
      </w:r>
      <w:r w:rsidR="004B42D9">
        <w:rPr>
          <w:rFonts w:ascii="Sakkal Majalla" w:hAnsi="Sakkal Majalla" w:cs="Sakkal Majalla"/>
          <w:sz w:val="28"/>
          <w:szCs w:val="28"/>
        </w:rPr>
        <w:t>appliquent</w:t>
      </w:r>
      <w:r w:rsidR="002244D0">
        <w:rPr>
          <w:rFonts w:ascii="Sakkal Majalla" w:hAnsi="Sakkal Majalla" w:cs="Sakkal Majalla"/>
          <w:sz w:val="28"/>
          <w:szCs w:val="28"/>
        </w:rPr>
        <w:t xml:space="preserve"> aux usages que font les </w:t>
      </w:r>
      <w:r w:rsidR="004B42D9">
        <w:rPr>
          <w:rFonts w:ascii="Sakkal Majalla" w:hAnsi="Sakkal Majalla" w:cs="Sakkal Majalla"/>
          <w:sz w:val="28"/>
          <w:szCs w:val="28"/>
        </w:rPr>
        <w:t>administrations</w:t>
      </w:r>
      <w:r w:rsidR="002244D0">
        <w:rPr>
          <w:rFonts w:ascii="Sakkal Majalla" w:hAnsi="Sakkal Majalla" w:cs="Sakkal Majalla"/>
          <w:sz w:val="28"/>
          <w:szCs w:val="28"/>
        </w:rPr>
        <w:t xml:space="preserve"> publiques des </w:t>
      </w:r>
      <w:r w:rsidR="004B42D9">
        <w:rPr>
          <w:rFonts w:ascii="Sakkal Majalla" w:hAnsi="Sakkal Majalla" w:cs="Sakkal Majalla"/>
          <w:sz w:val="28"/>
          <w:szCs w:val="28"/>
        </w:rPr>
        <w:t>réseaux</w:t>
      </w:r>
      <w:r w:rsidR="002244D0">
        <w:rPr>
          <w:rFonts w:ascii="Sakkal Majalla" w:hAnsi="Sakkal Majalla" w:cs="Sakkal Majalla"/>
          <w:sz w:val="28"/>
          <w:szCs w:val="28"/>
        </w:rPr>
        <w:t>, des machines</w:t>
      </w:r>
      <w:r w:rsidR="00215297">
        <w:rPr>
          <w:rFonts w:ascii="Sakkal Majalla" w:hAnsi="Sakkal Majalla" w:cs="Sakkal Majalla"/>
          <w:sz w:val="28"/>
          <w:szCs w:val="28"/>
        </w:rPr>
        <w:t xml:space="preserve"> informatique et des logicielles utilises </w:t>
      </w:r>
      <w:r w:rsidR="00215297">
        <w:rPr>
          <w:rFonts w:ascii="Sakkal Majalla" w:hAnsi="Sakkal Majalla" w:cs="Sakkal Majalla"/>
          <w:sz w:val="28"/>
          <w:szCs w:val="28"/>
        </w:rPr>
        <w:lastRenderedPageBreak/>
        <w:t xml:space="preserve">par les </w:t>
      </w:r>
      <w:r w:rsidR="004B42D9">
        <w:rPr>
          <w:rFonts w:ascii="Sakkal Majalla" w:hAnsi="Sakkal Majalla" w:cs="Sakkal Majalla"/>
          <w:sz w:val="28"/>
          <w:szCs w:val="28"/>
        </w:rPr>
        <w:t>administrations</w:t>
      </w:r>
      <w:r w:rsidR="00215297">
        <w:rPr>
          <w:rFonts w:ascii="Sakkal Majalla" w:hAnsi="Sakkal Majalla" w:cs="Sakkal Majalla"/>
          <w:sz w:val="28"/>
          <w:szCs w:val="28"/>
        </w:rPr>
        <w:t xml:space="preserve"> entres elles et avec leur usagers </w:t>
      </w:r>
      <w:r w:rsidR="00957DA9">
        <w:rPr>
          <w:rFonts w:ascii="Sakkal Majalla" w:hAnsi="Sakkal Majalla" w:cs="Sakkal Majalla"/>
          <w:sz w:val="28"/>
          <w:szCs w:val="28"/>
        </w:rPr>
        <w:t xml:space="preserve">et contractants divers reposant sur des normes et des protocoles </w:t>
      </w:r>
      <w:r w:rsidR="004B42D9">
        <w:rPr>
          <w:rFonts w:ascii="Sakkal Majalla" w:hAnsi="Sakkal Majalla" w:cs="Sakkal Majalla"/>
          <w:sz w:val="28"/>
          <w:szCs w:val="28"/>
        </w:rPr>
        <w:t>d’interopérabilité d’interconnexion et d’ouverture.</w:t>
      </w:r>
      <w:r>
        <w:rPr>
          <w:rFonts w:ascii="Sakkal Majalla" w:hAnsi="Sakkal Majalla" w:cs="Sakkal Majalla"/>
          <w:sz w:val="28"/>
          <w:szCs w:val="28"/>
        </w:rPr>
        <w:t xml:space="preserve"> </w:t>
      </w:r>
      <w:r w:rsidR="00A22FC8">
        <w:rPr>
          <w:rStyle w:val="FootnoteReference"/>
          <w:rFonts w:ascii="Sakkal Majalla" w:hAnsi="Sakkal Majalla" w:cs="Sakkal Majalla"/>
          <w:sz w:val="28"/>
          <w:szCs w:val="28"/>
        </w:rPr>
        <w:footnoteReference w:id="2"/>
      </w:r>
    </w:p>
    <w:p w:rsidR="00E50E66" w:rsidRPr="00E50E66" w:rsidRDefault="00C832D4" w:rsidP="00E50E66">
      <w:pPr>
        <w:rPr>
          <w:rFonts w:ascii="Sakkal Majalla" w:hAnsi="Sakkal Majalla" w:cs="Sakkal Majalla"/>
          <w:b/>
          <w:bCs/>
          <w:sz w:val="28"/>
          <w:szCs w:val="28"/>
        </w:rPr>
      </w:pPr>
      <w:r>
        <w:rPr>
          <w:rFonts w:ascii="Sakkal Majalla" w:hAnsi="Sakkal Majalla" w:cs="Sakkal Majalla"/>
          <w:b/>
          <w:bCs/>
          <w:sz w:val="28"/>
          <w:szCs w:val="28"/>
        </w:rPr>
        <w:t>2</w:t>
      </w:r>
      <w:r w:rsidR="00E50E66">
        <w:rPr>
          <w:rFonts w:ascii="Sakkal Majalla" w:hAnsi="Sakkal Majalla" w:cs="Sakkal Majalla"/>
          <w:b/>
          <w:bCs/>
          <w:sz w:val="28"/>
          <w:szCs w:val="28"/>
        </w:rPr>
        <w:t>-</w:t>
      </w:r>
      <w:r w:rsidR="00E50E66" w:rsidRPr="00E50E66">
        <w:rPr>
          <w:rFonts w:ascii="Sakkal Majalla" w:hAnsi="Sakkal Majalla" w:cs="Sakkal Majalla"/>
          <w:b/>
          <w:bCs/>
          <w:sz w:val="28"/>
          <w:szCs w:val="28"/>
        </w:rPr>
        <w:t xml:space="preserve"> L’administration électronique obéit un impératif très important la modernisation de l’état.</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La modernisation de l’état passe impérativement par une administration électronique et cela pour ses bienfaits tan pour l’usager que pour les agents et aussi le contribuable.</w:t>
      </w:r>
    </w:p>
    <w:p w:rsidR="00E50E66" w:rsidRDefault="00E50E66" w:rsidP="00E50E66">
      <w:pPr>
        <w:pStyle w:val="ListParagraph"/>
        <w:numPr>
          <w:ilvl w:val="0"/>
          <w:numId w:val="1"/>
        </w:numPr>
        <w:rPr>
          <w:rFonts w:ascii="Sakkal Majalla" w:hAnsi="Sakkal Majalla" w:cs="Sakkal Majalla"/>
          <w:sz w:val="28"/>
          <w:szCs w:val="28"/>
        </w:rPr>
      </w:pPr>
      <w:r w:rsidRPr="00E50E66">
        <w:rPr>
          <w:rFonts w:ascii="Sakkal Majalla" w:hAnsi="Sakkal Majalla" w:cs="Sakkal Majalla"/>
          <w:b/>
          <w:bCs/>
          <w:sz w:val="28"/>
          <w:szCs w:val="28"/>
        </w:rPr>
        <w:t>Pour l’usager</w:t>
      </w:r>
      <w:r>
        <w:rPr>
          <w:rFonts w:ascii="Sakkal Majalla" w:hAnsi="Sakkal Majalla" w:cs="Sakkal Majalla"/>
          <w:sz w:val="28"/>
          <w:szCs w:val="28"/>
        </w:rPr>
        <w:t> : une administration électronique permet au citoyen français  de disposé de services public à tout moment.</w:t>
      </w:r>
    </w:p>
    <w:p w:rsidR="00E50E66" w:rsidRDefault="00E50E66" w:rsidP="00E50E66">
      <w:pPr>
        <w:pStyle w:val="ListParagraph"/>
        <w:numPr>
          <w:ilvl w:val="0"/>
          <w:numId w:val="1"/>
        </w:numPr>
        <w:rPr>
          <w:rFonts w:ascii="Sakkal Majalla" w:hAnsi="Sakkal Majalla" w:cs="Sakkal Majalla"/>
          <w:sz w:val="28"/>
          <w:szCs w:val="28"/>
        </w:rPr>
      </w:pPr>
      <w:r w:rsidRPr="00E50E66">
        <w:rPr>
          <w:rFonts w:ascii="Sakkal Majalla" w:hAnsi="Sakkal Majalla" w:cs="Sakkal Majalla"/>
          <w:b/>
          <w:bCs/>
          <w:sz w:val="28"/>
          <w:szCs w:val="28"/>
        </w:rPr>
        <w:t>Pour les agents du service public</w:t>
      </w:r>
      <w:r>
        <w:rPr>
          <w:rFonts w:ascii="Sakkal Majalla" w:hAnsi="Sakkal Majalla" w:cs="Sakkal Majalla"/>
          <w:sz w:val="28"/>
          <w:szCs w:val="28"/>
        </w:rPr>
        <w:t> : c’est un moyen formidable pour améliorer l’efficacité du service public, aussi offrir un service public de qualité.</w:t>
      </w:r>
    </w:p>
    <w:p w:rsidR="00E50E66" w:rsidRDefault="00E50E66" w:rsidP="00E50E66">
      <w:pPr>
        <w:pStyle w:val="ListParagraph"/>
        <w:numPr>
          <w:ilvl w:val="0"/>
          <w:numId w:val="1"/>
        </w:numPr>
        <w:rPr>
          <w:rFonts w:ascii="Sakkal Majalla" w:hAnsi="Sakkal Majalla" w:cs="Sakkal Majalla"/>
          <w:sz w:val="28"/>
          <w:szCs w:val="28"/>
        </w:rPr>
      </w:pPr>
      <w:r w:rsidRPr="00E50E66">
        <w:rPr>
          <w:rFonts w:ascii="Sakkal Majalla" w:hAnsi="Sakkal Majalla" w:cs="Sakkal Majalla"/>
          <w:b/>
          <w:bCs/>
          <w:sz w:val="28"/>
          <w:szCs w:val="28"/>
        </w:rPr>
        <w:t>Pour le contribuable</w:t>
      </w:r>
      <w:r>
        <w:rPr>
          <w:rFonts w:ascii="Sakkal Majalla" w:hAnsi="Sakkal Majalla" w:cs="Sakkal Majalla"/>
          <w:sz w:val="28"/>
          <w:szCs w:val="28"/>
        </w:rPr>
        <w:t> : une administration électronique permet d’accroitre la productivité et ainsi dégagé des économies réel  pour le budget de l’état.</w:t>
      </w:r>
    </w:p>
    <w:p w:rsidR="00E50E66" w:rsidRDefault="00131526" w:rsidP="00E50E66">
      <w:pPr>
        <w:ind w:left="360"/>
        <w:rPr>
          <w:rFonts w:ascii="Sakkal Majalla" w:hAnsi="Sakkal Majalla" w:cs="Sakkal Majalla"/>
          <w:b/>
          <w:bCs/>
          <w:sz w:val="28"/>
          <w:szCs w:val="28"/>
        </w:rPr>
      </w:pPr>
      <w:r>
        <w:rPr>
          <w:rFonts w:ascii="Sakkal Majalla" w:hAnsi="Sakkal Majalla" w:cs="Sakkal Majalla"/>
          <w:b/>
          <w:bCs/>
          <w:sz w:val="28"/>
          <w:szCs w:val="28"/>
        </w:rPr>
        <w:t>3</w:t>
      </w:r>
      <w:r w:rsidR="00E50E66" w:rsidRPr="00E50E66">
        <w:rPr>
          <w:rFonts w:ascii="Sakkal Majalla" w:hAnsi="Sakkal Majalla" w:cs="Sakkal Majalla"/>
          <w:b/>
          <w:bCs/>
          <w:sz w:val="28"/>
          <w:szCs w:val="28"/>
        </w:rPr>
        <w:t>- L’administration électronique</w:t>
      </w:r>
      <w:r w:rsidR="00E50E66">
        <w:rPr>
          <w:rFonts w:ascii="Sakkal Majalla" w:hAnsi="Sakkal Majalla" w:cs="Sakkal Majalla"/>
          <w:b/>
          <w:bCs/>
          <w:sz w:val="28"/>
          <w:szCs w:val="28"/>
        </w:rPr>
        <w:t xml:space="preserve"> un vaste chantier :</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La reformes de l’administration et son informatisation touche tous les secteurs administratives, l’Etat civile, les impôts, le secteur du travail, la justice…etc.</w:t>
      </w:r>
    </w:p>
    <w:p w:rsidR="00E50E66" w:rsidRDefault="00E50E66" w:rsidP="00E50E66">
      <w:pPr>
        <w:pStyle w:val="ListParagraph"/>
        <w:numPr>
          <w:ilvl w:val="0"/>
          <w:numId w:val="1"/>
        </w:numPr>
        <w:rPr>
          <w:rFonts w:ascii="Sakkal Majalla" w:hAnsi="Sakkal Majalla" w:cs="Sakkal Majalla"/>
          <w:sz w:val="28"/>
          <w:szCs w:val="28"/>
        </w:rPr>
      </w:pPr>
      <w:r w:rsidRPr="00E50E66">
        <w:rPr>
          <w:rFonts w:ascii="Sakkal Majalla" w:hAnsi="Sakkal Majalla" w:cs="Sakkal Majalla"/>
          <w:sz w:val="28"/>
          <w:szCs w:val="28"/>
        </w:rPr>
        <w:t>Plus de 65% des français ont déjà utilisé les services publics en ligne.</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Plus de 6 millions de contribuables ont effectué leurs déclarations de revenus en ligne.</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Plus de 70% des déclarations d’embauche sont faite en ligne.</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Presque 100% des demandes d’extraits de casier judiciaire sont faites en ligne.</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Plus 40% des signalements de changement d’adresse s’effectue en ligne</w:t>
      </w:r>
      <w:r>
        <w:rPr>
          <w:rStyle w:val="FootnoteReference"/>
          <w:rFonts w:ascii="Sakkal Majalla" w:hAnsi="Sakkal Majalla" w:cs="Sakkal Majalla"/>
          <w:sz w:val="28"/>
          <w:szCs w:val="28"/>
        </w:rPr>
        <w:footnoteReference w:id="3"/>
      </w:r>
      <w:r>
        <w:rPr>
          <w:rFonts w:ascii="Sakkal Majalla" w:hAnsi="Sakkal Majalla" w:cs="Sakkal Majalla"/>
          <w:sz w:val="28"/>
          <w:szCs w:val="28"/>
        </w:rPr>
        <w:t>.</w:t>
      </w:r>
    </w:p>
    <w:p w:rsidR="00E50E66" w:rsidRP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Plus de 93% des français juge utiles les sites internet du service public</w:t>
      </w:r>
      <w:r>
        <w:rPr>
          <w:rStyle w:val="FootnoteReference"/>
          <w:rFonts w:ascii="Sakkal Majalla" w:hAnsi="Sakkal Majalla" w:cs="Sakkal Majalla"/>
          <w:sz w:val="28"/>
          <w:szCs w:val="28"/>
        </w:rPr>
        <w:footnoteReference w:id="4"/>
      </w:r>
      <w:r>
        <w:rPr>
          <w:rFonts w:ascii="Sakkal Majalla" w:hAnsi="Sakkal Majalla" w:cs="Sakkal Majalla"/>
          <w:sz w:val="28"/>
          <w:szCs w:val="28"/>
        </w:rPr>
        <w:t>.</w:t>
      </w:r>
    </w:p>
    <w:p w:rsidR="00E50E66" w:rsidRPr="00E50E66" w:rsidRDefault="00131526" w:rsidP="00E50E66">
      <w:pPr>
        <w:ind w:left="360"/>
        <w:rPr>
          <w:rFonts w:ascii="Sakkal Majalla" w:hAnsi="Sakkal Majalla" w:cs="Sakkal Majalla"/>
          <w:b/>
          <w:bCs/>
          <w:sz w:val="28"/>
          <w:szCs w:val="28"/>
        </w:rPr>
      </w:pPr>
      <w:r>
        <w:rPr>
          <w:rFonts w:ascii="Sakkal Majalla" w:hAnsi="Sakkal Majalla" w:cs="Sakkal Majalla"/>
          <w:b/>
          <w:bCs/>
          <w:sz w:val="28"/>
          <w:szCs w:val="28"/>
        </w:rPr>
        <w:t>4</w:t>
      </w:r>
      <w:r w:rsidR="00E50E66" w:rsidRPr="00E50E66">
        <w:rPr>
          <w:rFonts w:ascii="Sakkal Majalla" w:hAnsi="Sakkal Majalla" w:cs="Sakkal Majalla"/>
          <w:b/>
          <w:bCs/>
          <w:sz w:val="28"/>
          <w:szCs w:val="28"/>
        </w:rPr>
        <w:t>- Service public.fr le site officiel de l’administration française:</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 xml:space="preserve">Les français sont de plus en plus nombreux à recourir au site internet dédié au service public et ainsi effectuer les différentes démarches administratives sans se déplacer juste en utilisant le portail </w:t>
      </w:r>
      <w:r>
        <w:rPr>
          <w:rFonts w:ascii="Sakkal Majalla" w:hAnsi="Sakkal Majalla" w:cs="Sakkal Majalla"/>
          <w:sz w:val="28"/>
          <w:szCs w:val="28"/>
        </w:rPr>
        <w:lastRenderedPageBreak/>
        <w:t>électronique : Service-Public.fr  ce site internet regroupe plusieurs sites internet  destinés aux particuliers mais pas seulement aussi aux professionnels mais aussi aux associations.</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Le site internet service public.fr et le fruit d’une longue réflexion sur la nécessité d’informatisation du service en public en France  qui vit la création de ce site internet en 2000 puis repenser en 2009 et refondu une deuxième fois  en 2015</w:t>
      </w:r>
      <w:r>
        <w:rPr>
          <w:rStyle w:val="FootnoteReference"/>
          <w:rFonts w:ascii="Sakkal Majalla" w:hAnsi="Sakkal Majalla" w:cs="Sakkal Majalla"/>
          <w:sz w:val="28"/>
          <w:szCs w:val="28"/>
        </w:rPr>
        <w:footnoteReference w:id="5"/>
      </w:r>
      <w:r>
        <w:rPr>
          <w:rFonts w:ascii="Sakkal Majalla" w:hAnsi="Sakkal Majalla" w:cs="Sakkal Majalla"/>
          <w:sz w:val="28"/>
          <w:szCs w:val="28"/>
        </w:rPr>
        <w:t xml:space="preserve">. </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Service public.fr est conçue pour faciliter l’accès aux citoyens français aux différant service public de l’administration française, aussi les informer, les orienter vers le service public dont ils ont besoin.</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Permettre aux citoyens français de connaitre leurs obligations mais aussi leurs droits et en faire l’exercice.</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Accomplir leurs démarches administratives en toute simplicité.</w:t>
      </w:r>
    </w:p>
    <w:p w:rsidR="00E50E66" w:rsidRDefault="00131526" w:rsidP="00E50E66">
      <w:pPr>
        <w:ind w:left="360"/>
        <w:rPr>
          <w:rFonts w:ascii="Sakkal Majalla" w:hAnsi="Sakkal Majalla" w:cs="Sakkal Majalla"/>
          <w:b/>
          <w:bCs/>
          <w:sz w:val="28"/>
          <w:szCs w:val="28"/>
        </w:rPr>
      </w:pPr>
      <w:r>
        <w:rPr>
          <w:rFonts w:ascii="Sakkal Majalla" w:hAnsi="Sakkal Majalla" w:cs="Sakkal Majalla"/>
          <w:b/>
          <w:bCs/>
          <w:sz w:val="28"/>
          <w:szCs w:val="28"/>
        </w:rPr>
        <w:t>4</w:t>
      </w:r>
      <w:r w:rsidR="00E50E66" w:rsidRPr="00E50E66">
        <w:rPr>
          <w:rFonts w:ascii="Sakkal Majalla" w:hAnsi="Sakkal Majalla" w:cs="Sakkal Majalla"/>
          <w:b/>
          <w:bCs/>
          <w:sz w:val="28"/>
          <w:szCs w:val="28"/>
        </w:rPr>
        <w:t>-1- présentation du site service public.Fr</w:t>
      </w: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 xml:space="preserve">Le site internet service public .Fr résultat de la réforme de l’administration électronique  en France comprend trois </w:t>
      </w:r>
      <w:proofErr w:type="spellStart"/>
      <w:r>
        <w:rPr>
          <w:rFonts w:ascii="Sakkal Majalla" w:hAnsi="Sakkal Majalla" w:cs="Sakkal Majalla"/>
          <w:sz w:val="28"/>
          <w:szCs w:val="28"/>
        </w:rPr>
        <w:t>englais</w:t>
      </w:r>
      <w:proofErr w:type="spellEnd"/>
      <w:r>
        <w:rPr>
          <w:rFonts w:ascii="Sakkal Majalla" w:hAnsi="Sakkal Majalla" w:cs="Sakkal Majalla"/>
          <w:sz w:val="28"/>
          <w:szCs w:val="28"/>
        </w:rPr>
        <w:t> :</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Le 1</w:t>
      </w:r>
      <w:r w:rsidRPr="00E50E66">
        <w:rPr>
          <w:rFonts w:ascii="Sakkal Majalla" w:hAnsi="Sakkal Majalla" w:cs="Sakkal Majalla"/>
          <w:sz w:val="28"/>
          <w:szCs w:val="28"/>
          <w:vertAlign w:val="superscript"/>
        </w:rPr>
        <w:t>er</w:t>
      </w:r>
      <w:r>
        <w:rPr>
          <w:rFonts w:ascii="Sakkal Majalla" w:hAnsi="Sakkal Majalla" w:cs="Sakkal Majalla"/>
          <w:sz w:val="28"/>
          <w:szCs w:val="28"/>
        </w:rPr>
        <w:t xml:space="preserve"> dédié aux particuliers : </w:t>
      </w:r>
      <w:hyperlink r:id="rId10" w:history="1">
        <w:r w:rsidRPr="000B0ADC">
          <w:rPr>
            <w:rStyle w:val="Hyperlink"/>
            <w:rFonts w:ascii="Sakkal Majalla" w:hAnsi="Sakkal Majalla" w:cs="Sakkal Majalla"/>
            <w:sz w:val="28"/>
            <w:szCs w:val="28"/>
          </w:rPr>
          <w:t>www.serice-public.fr</w:t>
        </w:r>
      </w:hyperlink>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 xml:space="preserve">Le second dédié aux professionnels : </w:t>
      </w:r>
      <w:hyperlink r:id="rId11" w:history="1">
        <w:r w:rsidRPr="000B0ADC">
          <w:rPr>
            <w:rStyle w:val="Hyperlink"/>
            <w:rFonts w:ascii="Sakkal Majalla" w:hAnsi="Sakkal Majalla" w:cs="Sakkal Majalla"/>
            <w:sz w:val="28"/>
            <w:szCs w:val="28"/>
          </w:rPr>
          <w:t>www.service-public-pro.fr</w:t>
        </w:r>
      </w:hyperlink>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 xml:space="preserve">Le troisième dédié aux associations : </w:t>
      </w:r>
      <w:hyperlink r:id="rId12" w:history="1">
        <w:r w:rsidRPr="000B0ADC">
          <w:rPr>
            <w:rStyle w:val="Hyperlink"/>
            <w:rFonts w:ascii="Sakkal Majalla" w:hAnsi="Sakkal Majalla" w:cs="Sakkal Majalla"/>
            <w:sz w:val="28"/>
            <w:szCs w:val="28"/>
          </w:rPr>
          <w:t>www.servive-public-asso.fr</w:t>
        </w:r>
      </w:hyperlink>
    </w:p>
    <w:p w:rsidR="00E50E66" w:rsidRDefault="00E50E66" w:rsidP="00E50E66">
      <w:pPr>
        <w:rPr>
          <w:rFonts w:ascii="Sakkal Majalla" w:hAnsi="Sakkal Majalla" w:cs="Sakkal Majalla"/>
          <w:sz w:val="28"/>
          <w:szCs w:val="28"/>
        </w:rPr>
      </w:pPr>
      <w:r>
        <w:rPr>
          <w:rFonts w:ascii="Sakkal Majalla" w:hAnsi="Sakkal Majalla" w:cs="Sakkal Majalla"/>
          <w:sz w:val="28"/>
          <w:szCs w:val="28"/>
        </w:rPr>
        <w:t xml:space="preserve">Le site offre à ses utilisateurs </w:t>
      </w:r>
      <w:r w:rsidRPr="00E50E66">
        <w:rPr>
          <w:rFonts w:ascii="Sakkal Majalla" w:hAnsi="Sakkal Majalla" w:cs="Sakkal Majalla"/>
          <w:sz w:val="28"/>
          <w:szCs w:val="28"/>
        </w:rPr>
        <w:t xml:space="preserve"> </w:t>
      </w:r>
      <w:r>
        <w:rPr>
          <w:rFonts w:ascii="Sakkal Majalla" w:hAnsi="Sakkal Majalla" w:cs="Sakkal Majalla"/>
          <w:sz w:val="28"/>
          <w:szCs w:val="28"/>
        </w:rPr>
        <w:t>un annuaire référençant l’ensemble des administrations et service public de l’état français, ministère, institutions, mais aussi les mairies, tribunaux...Etc.</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Le site service public.fr a pour missions aussi d’informer  et d’orienter ses usager en leur offrant de multiple possibilité dont :</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 xml:space="preserve">Etre informer en proposant </w:t>
      </w:r>
      <w:r w:rsidRPr="00E50E66">
        <w:rPr>
          <w:rFonts w:ascii="Sakkal Majalla" w:hAnsi="Sakkal Majalla" w:cs="Sakkal Majalla"/>
          <w:sz w:val="28"/>
          <w:szCs w:val="28"/>
        </w:rPr>
        <w:t>Une actualité à jour des dernière</w:t>
      </w:r>
      <w:r>
        <w:rPr>
          <w:rFonts w:ascii="Sakkal Majalla" w:hAnsi="Sakkal Majalla" w:cs="Sakkal Majalla"/>
          <w:sz w:val="28"/>
          <w:szCs w:val="28"/>
        </w:rPr>
        <w:t>s informations autour de l’administration.</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Avoir connaissance des droits et les démarche à suivre pour les mettre en œuvre.</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t xml:space="preserve">Mettre à disposition du citoyen français les formulaires administratifs, leurs différents modèles.   </w:t>
      </w:r>
    </w:p>
    <w:p w:rsidR="00E50E66" w:rsidRDefault="00E50E66" w:rsidP="00E50E66">
      <w:pPr>
        <w:pStyle w:val="ListParagraph"/>
        <w:numPr>
          <w:ilvl w:val="0"/>
          <w:numId w:val="1"/>
        </w:numPr>
        <w:rPr>
          <w:rFonts w:ascii="Sakkal Majalla" w:hAnsi="Sakkal Majalla" w:cs="Sakkal Majalla"/>
          <w:sz w:val="28"/>
          <w:szCs w:val="28"/>
        </w:rPr>
      </w:pPr>
      <w:r>
        <w:rPr>
          <w:rFonts w:ascii="Sakkal Majalla" w:hAnsi="Sakkal Majalla" w:cs="Sakkal Majalla"/>
          <w:sz w:val="28"/>
          <w:szCs w:val="28"/>
        </w:rPr>
        <w:lastRenderedPageBreak/>
        <w:t>Une messagerie électronique qui permet aux usagers de communiquer avec l’administration concerné.</w:t>
      </w:r>
    </w:p>
    <w:p w:rsidR="00E50E66" w:rsidRDefault="00131526" w:rsidP="00E50E66">
      <w:pPr>
        <w:rPr>
          <w:rFonts w:ascii="Sakkal Majalla" w:hAnsi="Sakkal Majalla" w:cs="Sakkal Majalla"/>
          <w:b/>
          <w:bCs/>
          <w:sz w:val="28"/>
          <w:szCs w:val="28"/>
        </w:rPr>
      </w:pPr>
      <w:r>
        <w:rPr>
          <w:rFonts w:ascii="Sakkal Majalla" w:hAnsi="Sakkal Majalla" w:cs="Sakkal Majalla"/>
          <w:b/>
          <w:bCs/>
          <w:sz w:val="28"/>
          <w:szCs w:val="28"/>
        </w:rPr>
        <w:t>4</w:t>
      </w:r>
      <w:r w:rsidR="00E50E66" w:rsidRPr="00E50E66">
        <w:rPr>
          <w:rFonts w:ascii="Sakkal Majalla" w:hAnsi="Sakkal Majalla" w:cs="Sakkal Majalla"/>
          <w:b/>
          <w:bCs/>
          <w:sz w:val="28"/>
          <w:szCs w:val="28"/>
        </w:rPr>
        <w:t xml:space="preserve">-2 </w:t>
      </w:r>
      <w:r w:rsidR="00E50E66">
        <w:rPr>
          <w:rFonts w:ascii="Sakkal Majalla" w:hAnsi="Sakkal Majalla" w:cs="Sakkal Majalla"/>
          <w:b/>
          <w:bCs/>
          <w:sz w:val="28"/>
          <w:szCs w:val="28"/>
        </w:rPr>
        <w:t>S</w:t>
      </w:r>
      <w:r w:rsidR="00E50E66" w:rsidRPr="00E50E66">
        <w:rPr>
          <w:rFonts w:ascii="Sakkal Majalla" w:hAnsi="Sakkal Majalla" w:cs="Sakkal Majalla"/>
          <w:b/>
          <w:bCs/>
          <w:sz w:val="28"/>
          <w:szCs w:val="28"/>
        </w:rPr>
        <w:t>ervices public.fr en chiffres</w:t>
      </w:r>
    </w:p>
    <w:p w:rsidR="00E50E66" w:rsidRPr="00E50E66" w:rsidRDefault="00E50E66" w:rsidP="00E50E66">
      <w:pPr>
        <w:numPr>
          <w:ilvl w:val="0"/>
          <w:numId w:val="3"/>
        </w:numPr>
        <w:rPr>
          <w:rFonts w:ascii="Sakkal Majalla" w:hAnsi="Sakkal Majalla" w:cs="Sakkal Majalla"/>
          <w:sz w:val="28"/>
          <w:szCs w:val="28"/>
        </w:rPr>
      </w:pPr>
      <w:r w:rsidRPr="00E50E66">
        <w:rPr>
          <w:rFonts w:ascii="Sakkal Majalla" w:hAnsi="Sakkal Majalla" w:cs="Sakkal Majalla"/>
          <w:sz w:val="28"/>
          <w:szCs w:val="28"/>
        </w:rPr>
        <w:t>260 millions de visites directes (source AT Internet) ;</w:t>
      </w:r>
    </w:p>
    <w:p w:rsidR="00E50E66" w:rsidRPr="00E50E66" w:rsidRDefault="00E50E66" w:rsidP="00E50E66">
      <w:pPr>
        <w:numPr>
          <w:ilvl w:val="0"/>
          <w:numId w:val="3"/>
        </w:numPr>
        <w:rPr>
          <w:rFonts w:ascii="Sakkal Majalla" w:hAnsi="Sakkal Majalla" w:cs="Sakkal Majalla"/>
          <w:sz w:val="28"/>
          <w:szCs w:val="28"/>
        </w:rPr>
      </w:pPr>
      <w:r w:rsidRPr="00E50E66">
        <w:rPr>
          <w:rFonts w:ascii="Sakkal Majalla" w:hAnsi="Sakkal Majalla" w:cs="Sakkal Majalla"/>
          <w:sz w:val="28"/>
          <w:szCs w:val="28"/>
        </w:rPr>
        <w:t>282 millions de visites directes et indirectes (en comptant les consultations des contenus de Service-Public.fr rediffusés sur les sites partenaires, mairies, préfectures...) (source AT Internet) ;</w:t>
      </w:r>
    </w:p>
    <w:p w:rsidR="00E50E66" w:rsidRPr="00E50E66" w:rsidRDefault="00E50E66" w:rsidP="00E50E66">
      <w:pPr>
        <w:numPr>
          <w:ilvl w:val="0"/>
          <w:numId w:val="3"/>
        </w:numPr>
        <w:rPr>
          <w:rFonts w:ascii="Sakkal Majalla" w:hAnsi="Sakkal Majalla" w:cs="Sakkal Majalla"/>
          <w:sz w:val="28"/>
          <w:szCs w:val="28"/>
        </w:rPr>
      </w:pPr>
      <w:r w:rsidRPr="00E50E66">
        <w:rPr>
          <w:rFonts w:ascii="Sakkal Majalla" w:hAnsi="Sakkal Majalla" w:cs="Sakkal Majalla"/>
          <w:sz w:val="28"/>
          <w:szCs w:val="28"/>
        </w:rPr>
        <w:t>430 000 abonnés à la lettre électronique hebdomadaire ;</w:t>
      </w:r>
    </w:p>
    <w:p w:rsidR="00E50E66" w:rsidRPr="00E50E66" w:rsidRDefault="00E50E66" w:rsidP="00E50E66">
      <w:pPr>
        <w:numPr>
          <w:ilvl w:val="0"/>
          <w:numId w:val="3"/>
        </w:numPr>
        <w:rPr>
          <w:rFonts w:ascii="Sakkal Majalla" w:hAnsi="Sakkal Majalla" w:cs="Sakkal Majalla"/>
          <w:sz w:val="28"/>
          <w:szCs w:val="28"/>
        </w:rPr>
      </w:pPr>
      <w:r w:rsidRPr="00E50E66">
        <w:rPr>
          <w:rFonts w:ascii="Sakkal Majalla" w:hAnsi="Sakkal Majalla" w:cs="Sakkal Majalla"/>
          <w:sz w:val="28"/>
          <w:szCs w:val="28"/>
        </w:rPr>
        <w:t>Près de 3 millions de comptes particulier et 330 000 comptes association créés depuis mars 2016 ;</w:t>
      </w:r>
    </w:p>
    <w:p w:rsidR="00E50E66" w:rsidRPr="00E50E66" w:rsidRDefault="00E50E66" w:rsidP="00E50E66">
      <w:pPr>
        <w:numPr>
          <w:ilvl w:val="0"/>
          <w:numId w:val="3"/>
        </w:numPr>
        <w:rPr>
          <w:rFonts w:ascii="Sakkal Majalla" w:hAnsi="Sakkal Majalla" w:cs="Sakkal Majalla"/>
          <w:sz w:val="28"/>
          <w:szCs w:val="28"/>
        </w:rPr>
      </w:pPr>
      <w:r w:rsidRPr="00E50E66">
        <w:rPr>
          <w:rFonts w:ascii="Sakkal Majalla" w:hAnsi="Sakkal Majalla" w:cs="Sakkal Majalla"/>
          <w:sz w:val="28"/>
          <w:szCs w:val="28"/>
        </w:rPr>
        <w:t>Près de 55 000 abonnés à Twitter et 15 000 à la page Facebook.</w:t>
      </w:r>
    </w:p>
    <w:p w:rsidR="00E50E66" w:rsidRP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C'est aussi près de 200 000 courriels envoyés au support aussi bien sur des sujets techniques que pour de l'information administrative</w:t>
      </w:r>
      <w:r>
        <w:rPr>
          <w:rStyle w:val="FootnoteReference"/>
          <w:rFonts w:ascii="Sakkal Majalla" w:hAnsi="Sakkal Majalla" w:cs="Sakkal Majalla"/>
          <w:sz w:val="28"/>
          <w:szCs w:val="28"/>
        </w:rPr>
        <w:footnoteReference w:id="6"/>
      </w:r>
      <w:r w:rsidRPr="00E50E66">
        <w:rPr>
          <w:rFonts w:ascii="Sakkal Majalla" w:hAnsi="Sakkal Majalla" w:cs="Sakkal Majalla"/>
          <w:sz w:val="28"/>
          <w:szCs w:val="28"/>
        </w:rPr>
        <w:t>.</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Ce sont là quelques chiffres qui démontrent  l’importance et l’utilité grandissante qu’offre ce site internet pour les citoyens français.</w:t>
      </w:r>
    </w:p>
    <w:p w:rsidR="00E50E66" w:rsidRDefault="00E50E66" w:rsidP="00E50E66">
      <w:pPr>
        <w:rPr>
          <w:rFonts w:ascii="Sakkal Majalla" w:hAnsi="Sakkal Majalla" w:cs="Sakkal Majalla"/>
          <w:sz w:val="28"/>
          <w:szCs w:val="28"/>
        </w:rPr>
      </w:pPr>
    </w:p>
    <w:p w:rsidR="00E50E66" w:rsidRPr="00E50E66" w:rsidRDefault="00131526" w:rsidP="00E50E66">
      <w:pPr>
        <w:rPr>
          <w:rFonts w:ascii="Sakkal Majalla" w:hAnsi="Sakkal Majalla" w:cs="Sakkal Majalla"/>
          <w:b/>
          <w:bCs/>
          <w:sz w:val="28"/>
          <w:szCs w:val="28"/>
        </w:rPr>
      </w:pPr>
      <w:r>
        <w:rPr>
          <w:rFonts w:ascii="Sakkal Majalla" w:hAnsi="Sakkal Majalla" w:cs="Sakkal Majalla"/>
          <w:b/>
          <w:bCs/>
          <w:sz w:val="28"/>
          <w:szCs w:val="28"/>
        </w:rPr>
        <w:t>4</w:t>
      </w:r>
      <w:r w:rsidR="00E50E66" w:rsidRPr="00E50E66">
        <w:rPr>
          <w:rFonts w:ascii="Sakkal Majalla" w:hAnsi="Sakkal Majalla" w:cs="Sakkal Majalla"/>
          <w:b/>
          <w:bCs/>
          <w:sz w:val="28"/>
          <w:szCs w:val="28"/>
        </w:rPr>
        <w:t>-4 études de satisfaction du site service public.fr</w:t>
      </w:r>
    </w:p>
    <w:p w:rsidR="00E50E66" w:rsidRDefault="00E50E66" w:rsidP="00E50E66">
      <w:pPr>
        <w:rPr>
          <w:rFonts w:ascii="Sakkal Majalla" w:hAnsi="Sakkal Majalla" w:cs="Sakkal Majalla"/>
          <w:sz w:val="28"/>
          <w:szCs w:val="28"/>
        </w:rPr>
      </w:pPr>
      <w:r>
        <w:rPr>
          <w:rFonts w:ascii="Sakkal Majalla" w:hAnsi="Sakkal Majalla" w:cs="Sakkal Majalla"/>
          <w:sz w:val="28"/>
          <w:szCs w:val="28"/>
        </w:rPr>
        <w:t>Aussi des études d’opinions au pré des usagers du site internet service public.fr ont été menées afin de mesurer l’impact réel de ce site sur l’efficacité et la facilitation des démarches administratives pour le citoyen français.</w:t>
      </w:r>
    </w:p>
    <w:p w:rsid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La dernière enquête de satisfaction 2016 de Service-Public.fr s'est déroulée sur la période du 12 octobre au 3 novembre 2016.</w:t>
      </w:r>
    </w:p>
    <w:p w:rsidR="00131526" w:rsidRDefault="00131526" w:rsidP="00E50E66">
      <w:pPr>
        <w:rPr>
          <w:rFonts w:ascii="Sakkal Majalla" w:hAnsi="Sakkal Majalla" w:cs="Sakkal Majalla"/>
          <w:sz w:val="28"/>
          <w:szCs w:val="28"/>
        </w:rPr>
      </w:pPr>
    </w:p>
    <w:p w:rsidR="00131526" w:rsidRPr="00E50E66" w:rsidRDefault="00131526" w:rsidP="00E50E66">
      <w:pPr>
        <w:rPr>
          <w:rFonts w:ascii="Sakkal Majalla" w:hAnsi="Sakkal Majalla" w:cs="Sakkal Majalla"/>
          <w:sz w:val="28"/>
          <w:szCs w:val="28"/>
        </w:rPr>
      </w:pPr>
    </w:p>
    <w:p w:rsidR="00E50E66" w:rsidRPr="00E50E66" w:rsidRDefault="00E50E66" w:rsidP="00E50E66">
      <w:pPr>
        <w:rPr>
          <w:rFonts w:ascii="Sakkal Majalla" w:hAnsi="Sakkal Majalla" w:cs="Sakkal Majalla"/>
          <w:b/>
          <w:bCs/>
          <w:sz w:val="28"/>
          <w:szCs w:val="28"/>
        </w:rPr>
      </w:pPr>
      <w:r w:rsidRPr="00E50E66">
        <w:rPr>
          <w:rFonts w:ascii="Sakkal Majalla" w:hAnsi="Sakkal Majalla" w:cs="Sakkal Majalla"/>
          <w:b/>
          <w:bCs/>
          <w:sz w:val="28"/>
          <w:szCs w:val="28"/>
        </w:rPr>
        <w:lastRenderedPageBreak/>
        <w:t>Quelle est la satisfaction du site ?</w:t>
      </w:r>
    </w:p>
    <w:p w:rsidR="00E50E66" w:rsidRP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Le site bénéficie d'une très bonne satisfaction globale (90% de personnes très satisfaites et satisfaites). Le site est perçu comme rapide et riche en contenu. Il est également apprécié pour son graphisme et sa facilité de navigation. Parmi les contenus les plus appréciés, on trouve la lettre hebdomadaire, les fiches pratiques, les actualités et les services en ligne et formulaires. 94% des visiteurs ont l'intention de revenir sur le site suite à leur</w:t>
      </w:r>
    </w:p>
    <w:p w:rsidR="00E50E66" w:rsidRP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visite.</w:t>
      </w:r>
    </w:p>
    <w:p w:rsidR="00E50E66" w:rsidRPr="00E50E66" w:rsidRDefault="00E50E66" w:rsidP="00E50E66">
      <w:pPr>
        <w:rPr>
          <w:rFonts w:ascii="Sakkal Majalla" w:hAnsi="Sakkal Majalla" w:cs="Sakkal Majalla"/>
          <w:b/>
          <w:bCs/>
          <w:sz w:val="28"/>
          <w:szCs w:val="28"/>
        </w:rPr>
      </w:pPr>
      <w:r w:rsidRPr="00E50E66">
        <w:rPr>
          <w:rFonts w:ascii="Sakkal Majalla" w:hAnsi="Sakkal Majalla" w:cs="Sakkal Majalla"/>
          <w:b/>
          <w:bCs/>
          <w:sz w:val="28"/>
          <w:szCs w:val="28"/>
        </w:rPr>
        <w:t>Quelle est l'image du site ?</w:t>
      </w:r>
    </w:p>
    <w:p w:rsidR="00E50E66" w:rsidRP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L'information diffusée sur le site dispose d'une image très positive. Elle est très largement perçue de manière positive, comme étant « officielle », « utile », « sûre, fiable », ainsi que « objective, neutre ». Service-Public.fr est perçu par une très large majorité comme « tout public », confirmant ainsi son statut de site grand public.</w:t>
      </w:r>
    </w:p>
    <w:p w:rsidR="00E50E66" w:rsidRPr="00E50E66" w:rsidRDefault="00E50E66" w:rsidP="00E50E66">
      <w:pPr>
        <w:rPr>
          <w:rFonts w:ascii="Sakkal Majalla" w:hAnsi="Sakkal Majalla" w:cs="Sakkal Majalla"/>
          <w:b/>
          <w:bCs/>
          <w:sz w:val="28"/>
          <w:szCs w:val="28"/>
        </w:rPr>
      </w:pPr>
      <w:r w:rsidRPr="00E50E66">
        <w:rPr>
          <w:rFonts w:ascii="Sakkal Majalla" w:hAnsi="Sakkal Majalla" w:cs="Sakkal Majalla"/>
          <w:b/>
          <w:bCs/>
          <w:sz w:val="28"/>
          <w:szCs w:val="28"/>
        </w:rPr>
        <w:t>Quels sont les usages et motifs de visite du site ?</w:t>
      </w:r>
    </w:p>
    <w:p w:rsidR="00E50E66" w:rsidRPr="00E50E66" w:rsidRDefault="00E50E66" w:rsidP="00E50E66">
      <w:pPr>
        <w:rPr>
          <w:rFonts w:ascii="Sakkal Majalla" w:hAnsi="Sakkal Majalla" w:cs="Sakkal Majalla"/>
          <w:sz w:val="28"/>
          <w:szCs w:val="28"/>
        </w:rPr>
      </w:pPr>
      <w:r w:rsidRPr="00E50E66">
        <w:rPr>
          <w:rFonts w:ascii="Sakkal Majalla" w:hAnsi="Sakkal Majalla" w:cs="Sakkal Majalla"/>
          <w:sz w:val="28"/>
          <w:szCs w:val="28"/>
        </w:rPr>
        <w:t>Service-Public.fr est utilisé en premier lieu pour des raisons « personnelles » puis « mixtes » (professionnelles et personnelles). Service-Public.fr sert régulièrement de référence pour renseigner ou conseiller d'autres personnes à titre privé ou personnel. Les principales raisons de visite du site sont :</w:t>
      </w:r>
    </w:p>
    <w:p w:rsidR="00E50E66" w:rsidRPr="00E50E66" w:rsidRDefault="00E50E66" w:rsidP="00E50E66">
      <w:pPr>
        <w:numPr>
          <w:ilvl w:val="0"/>
          <w:numId w:val="4"/>
        </w:numPr>
        <w:rPr>
          <w:rFonts w:ascii="Sakkal Majalla" w:hAnsi="Sakkal Majalla" w:cs="Sakkal Majalla"/>
          <w:sz w:val="28"/>
          <w:szCs w:val="28"/>
        </w:rPr>
      </w:pPr>
      <w:r w:rsidRPr="00E50E66">
        <w:rPr>
          <w:rFonts w:ascii="Sakkal Majalla" w:hAnsi="Sakkal Majalla" w:cs="Sakkal Majalla"/>
          <w:sz w:val="28"/>
          <w:szCs w:val="28"/>
        </w:rPr>
        <w:t>« trouver une information pratique sur les droits et les démarches à faire »,</w:t>
      </w:r>
    </w:p>
    <w:p w:rsidR="00E50E66" w:rsidRPr="00E50E66" w:rsidRDefault="00E50E66" w:rsidP="00E50E66">
      <w:pPr>
        <w:numPr>
          <w:ilvl w:val="0"/>
          <w:numId w:val="4"/>
        </w:numPr>
        <w:rPr>
          <w:rFonts w:ascii="Sakkal Majalla" w:hAnsi="Sakkal Majalla" w:cs="Sakkal Majalla"/>
          <w:sz w:val="28"/>
          <w:szCs w:val="28"/>
        </w:rPr>
      </w:pPr>
      <w:r w:rsidRPr="00E50E66">
        <w:rPr>
          <w:rFonts w:ascii="Sakkal Majalla" w:hAnsi="Sakkal Majalla" w:cs="Sakkal Majalla"/>
          <w:sz w:val="28"/>
          <w:szCs w:val="28"/>
        </w:rPr>
        <w:t>« vérifier une information réglementaire, un texte de loi »,</w:t>
      </w:r>
    </w:p>
    <w:p w:rsidR="00E50E66" w:rsidRPr="00E50E66" w:rsidRDefault="00E50E66" w:rsidP="00E50E66">
      <w:pPr>
        <w:numPr>
          <w:ilvl w:val="0"/>
          <w:numId w:val="4"/>
        </w:numPr>
        <w:rPr>
          <w:rFonts w:ascii="Sakkal Majalla" w:hAnsi="Sakkal Majalla" w:cs="Sakkal Majalla"/>
          <w:sz w:val="28"/>
          <w:szCs w:val="28"/>
        </w:rPr>
      </w:pPr>
      <w:r w:rsidRPr="00E50E66">
        <w:rPr>
          <w:rFonts w:ascii="Sakkal Majalla" w:hAnsi="Sakkal Majalla" w:cs="Sakkal Majalla"/>
          <w:sz w:val="28"/>
          <w:szCs w:val="28"/>
        </w:rPr>
        <w:t>« Pour effectuer une démarche en ligne et trouver un formulaire administratif ».</w:t>
      </w:r>
      <w:r>
        <w:rPr>
          <w:rStyle w:val="FootnoteReference"/>
          <w:rFonts w:ascii="Sakkal Majalla" w:hAnsi="Sakkal Majalla" w:cs="Sakkal Majalla"/>
          <w:sz w:val="28"/>
          <w:szCs w:val="28"/>
        </w:rPr>
        <w:footnoteReference w:id="7"/>
      </w:r>
    </w:p>
    <w:p w:rsidR="00E50E66" w:rsidRPr="00E50E66" w:rsidRDefault="00E50E66" w:rsidP="00E50E66">
      <w:pPr>
        <w:rPr>
          <w:rFonts w:ascii="Sakkal Majalla" w:hAnsi="Sakkal Majalla" w:cs="Sakkal Majalla"/>
          <w:sz w:val="28"/>
          <w:szCs w:val="28"/>
        </w:rPr>
      </w:pPr>
    </w:p>
    <w:p w:rsidR="00E50E66" w:rsidRDefault="00E50E66" w:rsidP="00E50E66">
      <w:pPr>
        <w:rPr>
          <w:rFonts w:ascii="Sakkal Majalla" w:hAnsi="Sakkal Majalla" w:cs="Sakkal Majalla"/>
          <w:b/>
          <w:bCs/>
          <w:sz w:val="28"/>
          <w:szCs w:val="28"/>
        </w:rPr>
      </w:pPr>
      <w:r>
        <w:rPr>
          <w:rFonts w:ascii="Sakkal Majalla" w:hAnsi="Sakkal Majalla" w:cs="Sakkal Majalla"/>
          <w:b/>
          <w:bCs/>
          <w:sz w:val="28"/>
          <w:szCs w:val="28"/>
        </w:rPr>
        <w:t>3-3  textes règlementaires régissant le site service public.fr</w:t>
      </w:r>
    </w:p>
    <w:p w:rsidR="00E50E66" w:rsidRPr="00E50E66" w:rsidRDefault="00730888" w:rsidP="00E50E66">
      <w:pPr>
        <w:numPr>
          <w:ilvl w:val="0"/>
          <w:numId w:val="2"/>
        </w:numPr>
        <w:rPr>
          <w:rFonts w:ascii="Sakkal Majalla" w:hAnsi="Sakkal Majalla" w:cs="Sakkal Majalla"/>
          <w:sz w:val="28"/>
          <w:szCs w:val="28"/>
        </w:rPr>
      </w:pPr>
      <w:hyperlink r:id="rId13" w:tgtFrame="_blank" w:tooltip="Ordonnance n°2005-1516 du 8 décembre 2005 - www.legifrance.gouv.fr - Nouvelle fenêtre" w:history="1">
        <w:r w:rsidR="00E50E66" w:rsidRPr="00E50E66">
          <w:rPr>
            <w:rStyle w:val="Hyperlink"/>
            <w:rFonts w:ascii="Sakkal Majalla" w:hAnsi="Sakkal Majalla" w:cs="Sakkal Majalla"/>
            <w:sz w:val="28"/>
            <w:szCs w:val="28"/>
          </w:rPr>
          <w:t>Ordonnance n°2005-1516 du 8 décembre 2005</w:t>
        </w:r>
      </w:hyperlink>
      <w:r w:rsidR="00E50E66" w:rsidRPr="00E50E66">
        <w:rPr>
          <w:rFonts w:ascii="Sakkal Majalla" w:hAnsi="Sakkal Majalla" w:cs="Sakkal Majalla"/>
          <w:sz w:val="28"/>
          <w:szCs w:val="28"/>
        </w:rPr>
        <w:t xml:space="preserve"> relative aux échanges électroniques entre les usagers et les autorités administratives et entre les autorités administratives.</w:t>
      </w:r>
    </w:p>
    <w:p w:rsidR="00E50E66" w:rsidRPr="00E50E66" w:rsidRDefault="00730888" w:rsidP="00E50E66">
      <w:pPr>
        <w:numPr>
          <w:ilvl w:val="0"/>
          <w:numId w:val="2"/>
        </w:numPr>
        <w:rPr>
          <w:rFonts w:ascii="Sakkal Majalla" w:hAnsi="Sakkal Majalla" w:cs="Sakkal Majalla"/>
          <w:sz w:val="28"/>
          <w:szCs w:val="28"/>
        </w:rPr>
      </w:pPr>
      <w:hyperlink r:id="rId14" w:tgtFrame="_blank" w:tooltip="Décret n° 2016-186 du 24 février 2016 - www.legifrance.gouv.fr - Nouvelle fenêtre" w:history="1">
        <w:r w:rsidR="00E50E66" w:rsidRPr="00E50E66">
          <w:rPr>
            <w:rStyle w:val="Hyperlink"/>
            <w:rFonts w:ascii="Sakkal Majalla" w:hAnsi="Sakkal Majalla" w:cs="Sakkal Majalla"/>
            <w:sz w:val="28"/>
            <w:szCs w:val="28"/>
          </w:rPr>
          <w:t>Décret n° 2016-186 du 24 février 2016</w:t>
        </w:r>
      </w:hyperlink>
      <w:r w:rsidR="00E50E66" w:rsidRPr="00E50E66">
        <w:rPr>
          <w:rFonts w:ascii="Sakkal Majalla" w:hAnsi="Sakkal Majalla" w:cs="Sakkal Majalla"/>
          <w:sz w:val="28"/>
          <w:szCs w:val="28"/>
        </w:rPr>
        <w:t xml:space="preserve"> modifiant le décret n° 2009-730 du 18 juin 2009 relatif à l'espace de stockage accessible en ligne pris en application de l'article 7 de l'ordonnance n° 2005-1516 du 8 décembre 2005 relative aux échanges électroniques entre les usagers et les autorités administratives et entre les autorités administratives.</w:t>
      </w:r>
    </w:p>
    <w:p w:rsidR="00E50E66" w:rsidRPr="00E50E66" w:rsidRDefault="00730888" w:rsidP="00E50E66">
      <w:pPr>
        <w:numPr>
          <w:ilvl w:val="0"/>
          <w:numId w:val="2"/>
        </w:numPr>
        <w:rPr>
          <w:rFonts w:ascii="Sakkal Majalla" w:hAnsi="Sakkal Majalla" w:cs="Sakkal Majalla"/>
          <w:sz w:val="28"/>
          <w:szCs w:val="28"/>
        </w:rPr>
      </w:pPr>
      <w:hyperlink r:id="rId15" w:tgtFrame="_blank" w:tooltip="Arrêté du 6 novembre 2000 - www.legifrance.gouv.fr - Nouvelle fenêtre" w:history="1">
        <w:r w:rsidR="00E50E66" w:rsidRPr="00E50E66">
          <w:rPr>
            <w:rStyle w:val="Hyperlink"/>
            <w:rFonts w:ascii="Sakkal Majalla" w:hAnsi="Sakkal Majalla" w:cs="Sakkal Majalla"/>
            <w:sz w:val="28"/>
            <w:szCs w:val="28"/>
          </w:rPr>
          <w:t>Arrêté du 6 novembre 2000</w:t>
        </w:r>
      </w:hyperlink>
      <w:r w:rsidR="00E50E66" w:rsidRPr="00E50E66">
        <w:rPr>
          <w:rFonts w:ascii="Sakkal Majalla" w:hAnsi="Sakkal Majalla" w:cs="Sakkal Majalla"/>
          <w:sz w:val="28"/>
          <w:szCs w:val="28"/>
        </w:rPr>
        <w:t xml:space="preserve"> relatif à la création d'un site sur internet intitulé « service-public.fr ».</w:t>
      </w:r>
    </w:p>
    <w:p w:rsidR="00E50E66" w:rsidRPr="00E50E66" w:rsidRDefault="00730888" w:rsidP="00E50E66">
      <w:pPr>
        <w:numPr>
          <w:ilvl w:val="0"/>
          <w:numId w:val="2"/>
        </w:numPr>
        <w:rPr>
          <w:rFonts w:ascii="Sakkal Majalla" w:hAnsi="Sakkal Majalla" w:cs="Sakkal Majalla"/>
          <w:sz w:val="28"/>
          <w:szCs w:val="28"/>
        </w:rPr>
      </w:pPr>
      <w:hyperlink r:id="rId16" w:tgtFrame="_blank" w:tooltip="Arrêté du 24 février 2016 - www.legifrance.gouv.fr - Nouvelle fenêtre" w:history="1">
        <w:r w:rsidR="00E50E66" w:rsidRPr="00E50E66">
          <w:rPr>
            <w:rStyle w:val="Hyperlink"/>
            <w:rFonts w:ascii="Sakkal Majalla" w:hAnsi="Sakkal Majalla" w:cs="Sakkal Majalla"/>
            <w:sz w:val="28"/>
            <w:szCs w:val="28"/>
          </w:rPr>
          <w:t>Arrêté du 24 février 2016</w:t>
        </w:r>
      </w:hyperlink>
      <w:r w:rsidR="00E50E66" w:rsidRPr="00E50E66">
        <w:rPr>
          <w:rFonts w:ascii="Sakkal Majalla" w:hAnsi="Sakkal Majalla" w:cs="Sakkal Majalla"/>
          <w:sz w:val="28"/>
          <w:szCs w:val="28"/>
        </w:rPr>
        <w:t xml:space="preserve"> portant intégration au site internet « service-public.fr » d'un </w:t>
      </w:r>
      <w:proofErr w:type="spellStart"/>
      <w:r w:rsidR="00E50E66" w:rsidRPr="00E50E66">
        <w:rPr>
          <w:rFonts w:ascii="Sakkal Majalla" w:hAnsi="Sakkal Majalla" w:cs="Sakkal Majalla"/>
          <w:sz w:val="28"/>
          <w:szCs w:val="28"/>
        </w:rPr>
        <w:t>téléservice</w:t>
      </w:r>
      <w:proofErr w:type="spellEnd"/>
      <w:r w:rsidR="00E50E66" w:rsidRPr="00E50E66">
        <w:rPr>
          <w:rFonts w:ascii="Sakkal Majalla" w:hAnsi="Sakkal Majalla" w:cs="Sakkal Majalla"/>
          <w:sz w:val="28"/>
          <w:szCs w:val="28"/>
        </w:rPr>
        <w:t xml:space="preserve"> permettant à l'usager d'accomplir des démarches administratives en tout ou partie dématérialisées et d'avoir accès à des services d'informations personnalisés.</w:t>
      </w:r>
    </w:p>
    <w:p w:rsidR="00E50E66" w:rsidRDefault="00730888" w:rsidP="00E50E66">
      <w:pPr>
        <w:numPr>
          <w:ilvl w:val="0"/>
          <w:numId w:val="2"/>
        </w:numPr>
        <w:rPr>
          <w:rFonts w:ascii="Sakkal Majalla" w:hAnsi="Sakkal Majalla" w:cs="Sakkal Majalla"/>
          <w:sz w:val="28"/>
          <w:szCs w:val="28"/>
        </w:rPr>
      </w:pPr>
      <w:hyperlink r:id="rId17" w:tgtFrame="_blank" w:tooltip="Délibération n° 2015-411 du 12 novembre 2015 - www.legifrance.gouv.fr - Nouvelle fenêtre" w:history="1">
        <w:r w:rsidR="00E50E66" w:rsidRPr="00E50E66">
          <w:rPr>
            <w:rStyle w:val="Hyperlink"/>
            <w:rFonts w:ascii="Sakkal Majalla" w:hAnsi="Sakkal Majalla" w:cs="Sakkal Majalla"/>
            <w:sz w:val="28"/>
            <w:szCs w:val="28"/>
          </w:rPr>
          <w:t>Délibération n° 2015-411 du 12 novembre 2015</w:t>
        </w:r>
      </w:hyperlink>
      <w:r w:rsidR="00E50E66" w:rsidRPr="00E50E66">
        <w:rPr>
          <w:rFonts w:ascii="Sakkal Majalla" w:hAnsi="Sakkal Majalla" w:cs="Sakkal Majalla"/>
          <w:sz w:val="28"/>
          <w:szCs w:val="28"/>
        </w:rPr>
        <w:t xml:space="preserve"> portant avis sur un projet d'arrêté relatif à la mise en œuvre de traitements de données à caractère personnel intégrés au dispositif dénommé « service-public.fr » pour permettre, en un point d'accès unifié pour l'usager, d'accomplir des démarches administratives en tout ou partie dématérialisées et de bénéficier de services d'informations personnalisées (demande d'avis n° 1878256)</w:t>
      </w:r>
      <w:r w:rsidR="00E50E66">
        <w:rPr>
          <w:rStyle w:val="FootnoteReference"/>
          <w:rFonts w:ascii="Sakkal Majalla" w:hAnsi="Sakkal Majalla" w:cs="Sakkal Majalla"/>
          <w:sz w:val="28"/>
          <w:szCs w:val="28"/>
        </w:rPr>
        <w:footnoteReference w:id="8"/>
      </w:r>
      <w:r w:rsidR="00E50E66" w:rsidRPr="00E50E66">
        <w:rPr>
          <w:rFonts w:ascii="Sakkal Majalla" w:hAnsi="Sakkal Majalla" w:cs="Sakkal Majalla"/>
          <w:sz w:val="28"/>
          <w:szCs w:val="28"/>
        </w:rPr>
        <w:t>.</w:t>
      </w:r>
    </w:p>
    <w:p w:rsidR="00E50E66" w:rsidRPr="00E50E66" w:rsidRDefault="00E50E66" w:rsidP="00E50E66">
      <w:pPr>
        <w:ind w:left="360"/>
        <w:rPr>
          <w:rFonts w:ascii="Sakkal Majalla" w:hAnsi="Sakkal Majalla" w:cs="Sakkal Majalla"/>
          <w:sz w:val="28"/>
          <w:szCs w:val="28"/>
        </w:rPr>
      </w:pPr>
    </w:p>
    <w:p w:rsidR="00E50E66" w:rsidRPr="00E50E66" w:rsidRDefault="00E50E66" w:rsidP="00E50E66">
      <w:pPr>
        <w:rPr>
          <w:rFonts w:ascii="Sakkal Majalla" w:hAnsi="Sakkal Majalla" w:cs="Sakkal Majalla"/>
          <w:sz w:val="28"/>
          <w:szCs w:val="28"/>
        </w:rPr>
      </w:pPr>
    </w:p>
    <w:p w:rsidR="00E50E66" w:rsidRPr="00E50E66" w:rsidRDefault="00E50E66" w:rsidP="00E50E66">
      <w:pPr>
        <w:rPr>
          <w:rFonts w:ascii="Sakkal Majalla" w:hAnsi="Sakkal Majalla" w:cs="Sakkal Majalla"/>
          <w:sz w:val="28"/>
          <w:szCs w:val="28"/>
        </w:rPr>
      </w:pPr>
    </w:p>
    <w:p w:rsidR="00E50E66" w:rsidRPr="00E50E66" w:rsidRDefault="00E50E66" w:rsidP="00E50E66">
      <w:pPr>
        <w:ind w:left="360"/>
        <w:rPr>
          <w:rFonts w:ascii="Sakkal Majalla" w:hAnsi="Sakkal Majalla" w:cs="Sakkal Majalla"/>
          <w:sz w:val="28"/>
          <w:szCs w:val="28"/>
        </w:rPr>
      </w:pPr>
      <w:r w:rsidRPr="00E50E66">
        <w:rPr>
          <w:rFonts w:ascii="Sakkal Majalla" w:hAnsi="Sakkal Majalla" w:cs="Sakkal Majalla"/>
          <w:sz w:val="28"/>
          <w:szCs w:val="28"/>
        </w:rPr>
        <w:t xml:space="preserve">        </w:t>
      </w:r>
      <w:r w:rsidRPr="00E50E66">
        <w:rPr>
          <w:rFonts w:ascii="Sakkal Majalla" w:hAnsi="Sakkal Majalla" w:cs="Sakkal Majalla"/>
          <w:sz w:val="28"/>
          <w:szCs w:val="28"/>
        </w:rPr>
        <w:tab/>
        <w:t xml:space="preserve">    </w:t>
      </w:r>
    </w:p>
    <w:p w:rsidR="00E50E66" w:rsidRDefault="00E50E66" w:rsidP="00E50E66">
      <w:pPr>
        <w:ind w:left="360"/>
        <w:rPr>
          <w:rFonts w:ascii="Sakkal Majalla" w:hAnsi="Sakkal Majalla" w:cs="Sakkal Majalla"/>
          <w:sz w:val="28"/>
          <w:szCs w:val="28"/>
        </w:rPr>
      </w:pPr>
    </w:p>
    <w:p w:rsid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 xml:space="preserve">     </w:t>
      </w:r>
    </w:p>
    <w:p w:rsidR="00E50E66" w:rsidRDefault="00E50E66" w:rsidP="00E50E66">
      <w:pPr>
        <w:ind w:left="360"/>
        <w:rPr>
          <w:rFonts w:ascii="Sakkal Majalla" w:hAnsi="Sakkal Majalla" w:cs="Sakkal Majalla"/>
          <w:sz w:val="28"/>
          <w:szCs w:val="28"/>
        </w:rPr>
      </w:pPr>
    </w:p>
    <w:p w:rsidR="00E50E66" w:rsidRDefault="00E50E66" w:rsidP="00E50E66">
      <w:pPr>
        <w:ind w:left="360"/>
        <w:rPr>
          <w:rFonts w:ascii="Sakkal Majalla" w:hAnsi="Sakkal Majalla" w:cs="Sakkal Majalla"/>
          <w:sz w:val="28"/>
          <w:szCs w:val="28"/>
        </w:rPr>
      </w:pPr>
    </w:p>
    <w:p w:rsidR="00E50E66" w:rsidRDefault="00E50E66" w:rsidP="00E50E66">
      <w:pPr>
        <w:ind w:left="360"/>
        <w:rPr>
          <w:rFonts w:ascii="Sakkal Majalla" w:hAnsi="Sakkal Majalla" w:cs="Sakkal Majalla"/>
          <w:sz w:val="28"/>
          <w:szCs w:val="28"/>
        </w:rPr>
      </w:pPr>
    </w:p>
    <w:p w:rsidR="00E50E66" w:rsidRDefault="00E50E66" w:rsidP="00E50E66">
      <w:pPr>
        <w:ind w:left="360"/>
        <w:rPr>
          <w:rFonts w:ascii="Sakkal Majalla" w:hAnsi="Sakkal Majalla" w:cs="Sakkal Majalla"/>
          <w:sz w:val="28"/>
          <w:szCs w:val="28"/>
        </w:rPr>
      </w:pPr>
    </w:p>
    <w:p w:rsidR="00E50E66" w:rsidRDefault="00E50E66" w:rsidP="00E50E66">
      <w:pPr>
        <w:ind w:left="360"/>
        <w:rPr>
          <w:rFonts w:ascii="Sakkal Majalla" w:hAnsi="Sakkal Majalla" w:cs="Sakkal Majalla"/>
          <w:b/>
          <w:bCs/>
          <w:sz w:val="28"/>
          <w:szCs w:val="28"/>
        </w:rPr>
      </w:pPr>
      <w:r w:rsidRPr="00E50E66">
        <w:rPr>
          <w:rFonts w:ascii="Sakkal Majalla" w:hAnsi="Sakkal Majalla" w:cs="Sakkal Majalla"/>
          <w:b/>
          <w:bCs/>
          <w:sz w:val="28"/>
          <w:szCs w:val="28"/>
        </w:rPr>
        <w:lastRenderedPageBreak/>
        <w:t>Conclusion</w:t>
      </w:r>
    </w:p>
    <w:p w:rsidR="00E50E66" w:rsidRPr="00E50E66" w:rsidRDefault="00E50E66" w:rsidP="00E50E66">
      <w:pPr>
        <w:ind w:left="360"/>
        <w:rPr>
          <w:rFonts w:ascii="Sakkal Majalla" w:hAnsi="Sakkal Majalla" w:cs="Sakkal Majalla"/>
          <w:sz w:val="28"/>
          <w:szCs w:val="28"/>
        </w:rPr>
      </w:pPr>
      <w:r>
        <w:rPr>
          <w:rFonts w:ascii="Sakkal Majalla" w:hAnsi="Sakkal Majalla" w:cs="Sakkal Majalla"/>
          <w:sz w:val="28"/>
          <w:szCs w:val="28"/>
        </w:rPr>
        <w:t xml:space="preserve">Le service public en France est en constante mutation, et le site service public.fr constitue un formidable support technologique pour en faciliter l’accès aux citoyen français et ainsi rendre le quotidien plus agréable, ainsi le développement de l’administration électronique est un impératif pour être en phase avec la société française de répondre </w:t>
      </w:r>
      <w:proofErr w:type="gramStart"/>
      <w:r>
        <w:rPr>
          <w:rFonts w:ascii="Sakkal Majalla" w:hAnsi="Sakkal Majalla" w:cs="Sakkal Majalla"/>
          <w:sz w:val="28"/>
          <w:szCs w:val="28"/>
        </w:rPr>
        <w:t>a</w:t>
      </w:r>
      <w:proofErr w:type="gramEnd"/>
      <w:r>
        <w:rPr>
          <w:rFonts w:ascii="Sakkal Majalla" w:hAnsi="Sakkal Majalla" w:cs="Sakkal Majalla"/>
          <w:sz w:val="28"/>
          <w:szCs w:val="28"/>
        </w:rPr>
        <w:t xml:space="preserve"> ses besoin et de contribuer à ses performances.   </w:t>
      </w:r>
    </w:p>
    <w:p w:rsidR="00E50E66" w:rsidRPr="003F02E2" w:rsidRDefault="00E50E66" w:rsidP="00E50E66">
      <w:pPr>
        <w:ind w:left="360"/>
        <w:rPr>
          <w:rFonts w:ascii="Sakkal Majalla" w:hAnsi="Sakkal Majalla" w:cs="Sakkal Majalla"/>
          <w:sz w:val="28"/>
          <w:szCs w:val="28"/>
        </w:rPr>
      </w:pPr>
    </w:p>
    <w:sectPr w:rsidR="00E50E66" w:rsidRPr="003F02E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0888" w:rsidRDefault="00730888" w:rsidP="00E50E66">
      <w:pPr>
        <w:spacing w:after="0" w:line="240" w:lineRule="auto"/>
      </w:pPr>
      <w:r>
        <w:separator/>
      </w:r>
    </w:p>
  </w:endnote>
  <w:endnote w:type="continuationSeparator" w:id="0">
    <w:p w:rsidR="00730888" w:rsidRDefault="00730888" w:rsidP="00E50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80002007" w:usb1="80000000" w:usb2="00000008" w:usb3="00000000" w:csb0="000000D3"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0888" w:rsidRDefault="00730888" w:rsidP="00E50E66">
      <w:pPr>
        <w:spacing w:after="0" w:line="240" w:lineRule="auto"/>
      </w:pPr>
      <w:r>
        <w:separator/>
      </w:r>
    </w:p>
  </w:footnote>
  <w:footnote w:type="continuationSeparator" w:id="0">
    <w:p w:rsidR="00730888" w:rsidRDefault="00730888" w:rsidP="00E50E66">
      <w:pPr>
        <w:spacing w:after="0" w:line="240" w:lineRule="auto"/>
      </w:pPr>
      <w:r>
        <w:continuationSeparator/>
      </w:r>
    </w:p>
  </w:footnote>
  <w:footnote w:id="1">
    <w:p w:rsidR="00F445F2" w:rsidRPr="00A5030B" w:rsidRDefault="00F445F2" w:rsidP="007A6225">
      <w:pPr>
        <w:pStyle w:val="FootnoteText"/>
      </w:pPr>
      <w:r>
        <w:rPr>
          <w:rStyle w:val="FootnoteReference"/>
        </w:rPr>
        <w:footnoteRef/>
      </w:r>
      <w:r>
        <w:t xml:space="preserve"> </w:t>
      </w:r>
      <w:r w:rsidR="00A5030B" w:rsidRPr="00A5030B">
        <w:t xml:space="preserve">Barbara </w:t>
      </w:r>
      <w:proofErr w:type="spellStart"/>
      <w:r w:rsidR="00A5030B" w:rsidRPr="00A5030B">
        <w:t>Ubaldi</w:t>
      </w:r>
      <w:proofErr w:type="spellEnd"/>
      <w:r w:rsidR="00A5030B" w:rsidRPr="00A5030B">
        <w:t xml:space="preserve">, </w:t>
      </w:r>
      <w:r w:rsidR="00A5030B" w:rsidRPr="00A5030B">
        <w:rPr>
          <w:rFonts w:hint="eastAsia"/>
        </w:rPr>
        <w:t>«</w:t>
      </w:r>
      <w:r w:rsidR="00A5030B" w:rsidRPr="00A5030B">
        <w:t xml:space="preserve"> L'administration </w:t>
      </w:r>
      <w:r w:rsidR="00A5030B" w:rsidRPr="00A5030B">
        <w:rPr>
          <w:rFonts w:hint="eastAsia"/>
        </w:rPr>
        <w:t>é</w:t>
      </w:r>
      <w:r w:rsidR="00A5030B" w:rsidRPr="00A5030B">
        <w:t>lectronique, s</w:t>
      </w:r>
      <w:r w:rsidR="00A5030B">
        <w:t>upport de l'innovation dans les</w:t>
      </w:r>
      <w:r w:rsidR="007A6225">
        <w:t xml:space="preserve"> </w:t>
      </w:r>
      <w:r w:rsidR="00A5030B" w:rsidRPr="00A5030B">
        <w:t xml:space="preserve">services publics </w:t>
      </w:r>
      <w:r w:rsidR="00A5030B" w:rsidRPr="00A5030B">
        <w:rPr>
          <w:rFonts w:hint="eastAsia"/>
        </w:rPr>
        <w:t>»</w:t>
      </w:r>
      <w:r w:rsidR="00A5030B" w:rsidRPr="00A5030B">
        <w:t xml:space="preserve">, </w:t>
      </w:r>
      <w:r w:rsidR="00A5030B" w:rsidRPr="00A5030B">
        <w:rPr>
          <w:i/>
          <w:iCs/>
        </w:rPr>
        <w:t>Revue fran</w:t>
      </w:r>
      <w:r w:rsidR="00A5030B" w:rsidRPr="00A5030B">
        <w:rPr>
          <w:rFonts w:hint="eastAsia"/>
          <w:i/>
          <w:iCs/>
        </w:rPr>
        <w:t>ç</w:t>
      </w:r>
      <w:r w:rsidR="00A5030B" w:rsidRPr="00A5030B">
        <w:rPr>
          <w:i/>
          <w:iCs/>
        </w:rPr>
        <w:t xml:space="preserve">aise d'administration publique </w:t>
      </w:r>
      <w:r w:rsidR="00A5030B" w:rsidRPr="00A5030B">
        <w:t>2013/2 (N</w:t>
      </w:r>
      <w:r w:rsidR="00A5030B" w:rsidRPr="00A5030B">
        <w:rPr>
          <w:rFonts w:hint="eastAsia"/>
        </w:rPr>
        <w:t>°</w:t>
      </w:r>
      <w:r w:rsidR="00A5030B">
        <w:t xml:space="preserve"> 146)</w:t>
      </w:r>
      <w:proofErr w:type="gramStart"/>
      <w:r w:rsidR="00A5030B">
        <w:t>,</w:t>
      </w:r>
      <w:r w:rsidR="00A5030B" w:rsidRPr="00A5030B">
        <w:t>p</w:t>
      </w:r>
      <w:proofErr w:type="gramEnd"/>
      <w:r w:rsidR="00A5030B" w:rsidRPr="00A5030B">
        <w:t>. 449-464.DOI 10.3917/rfap.146.0449</w:t>
      </w:r>
      <w:r w:rsidR="007A6225">
        <w:t>.p</w:t>
      </w:r>
      <w:r w:rsidR="007E338E">
        <w:t>0</w:t>
      </w:r>
      <w:bookmarkStart w:id="0" w:name="_GoBack"/>
      <w:bookmarkEnd w:id="0"/>
      <w:r w:rsidR="007A6225">
        <w:t>2.</w:t>
      </w:r>
    </w:p>
  </w:footnote>
  <w:footnote w:id="2">
    <w:p w:rsidR="00276AC1" w:rsidRPr="00A5030B" w:rsidRDefault="00A22FC8" w:rsidP="00276AC1">
      <w:pPr>
        <w:pStyle w:val="FootnoteText"/>
        <w:rPr>
          <w:rFonts w:ascii="Sakkal Majalla" w:hAnsi="Sakkal Majalla" w:cs="Sakkal Majalla"/>
          <w:lang w:bidi="ar-DZ"/>
        </w:rPr>
      </w:pPr>
      <w:r w:rsidRPr="00A5030B">
        <w:rPr>
          <w:rStyle w:val="FootnoteReference"/>
          <w:rFonts w:ascii="Sakkal Majalla" w:hAnsi="Sakkal Majalla" w:cs="Sakkal Majalla"/>
        </w:rPr>
        <w:footnoteRef/>
      </w:r>
      <w:r w:rsidRPr="00A5030B">
        <w:rPr>
          <w:rFonts w:ascii="Sakkal Majalla" w:hAnsi="Sakkal Majalla" w:cs="Sakkal Majalla"/>
        </w:rPr>
        <w:t xml:space="preserve"> </w:t>
      </w:r>
      <w:r w:rsidR="00A80D30" w:rsidRPr="00A5030B">
        <w:rPr>
          <w:rFonts w:ascii="Sakkal Majalla" w:hAnsi="Sakkal Majalla" w:cs="Sakkal Majalla"/>
          <w:lang w:bidi="ar-DZ"/>
        </w:rPr>
        <w:t>George Chatillon, fondement, principes et nature du droit de l’administration électronique</w:t>
      </w:r>
      <w:r w:rsidR="00276AC1" w:rsidRPr="00A5030B">
        <w:rPr>
          <w:rFonts w:ascii="Sakkal Majalla" w:hAnsi="Sakkal Majalla" w:cs="Sakkal Majalla"/>
          <w:lang w:bidi="ar-DZ"/>
        </w:rPr>
        <w:t>,</w:t>
      </w:r>
      <w:r w:rsidR="00A80D30" w:rsidRPr="00A5030B">
        <w:rPr>
          <w:rFonts w:ascii="Sakkal Majalla" w:hAnsi="Sakkal Majalla" w:cs="Sakkal Majalla"/>
          <w:lang w:bidi="ar-DZ"/>
        </w:rPr>
        <w:t xml:space="preserve"> </w:t>
      </w:r>
      <w:r w:rsidR="00276AC1" w:rsidRPr="00A5030B">
        <w:rPr>
          <w:rFonts w:ascii="Sakkal Majalla" w:hAnsi="Sakkal Majalla" w:cs="Sakkal Majalla"/>
          <w:lang w:bidi="ar-DZ"/>
        </w:rPr>
        <w:t>1</w:t>
      </w:r>
      <w:r w:rsidR="00276AC1" w:rsidRPr="00A5030B">
        <w:rPr>
          <w:rFonts w:ascii="Sakkal Majalla" w:hAnsi="Sakkal Majalla" w:cs="Sakkal Majalla"/>
          <w:vertAlign w:val="superscript"/>
          <w:lang w:bidi="ar-DZ"/>
        </w:rPr>
        <w:t>er</w:t>
      </w:r>
      <w:r w:rsidR="00276AC1" w:rsidRPr="00A5030B">
        <w:rPr>
          <w:rFonts w:ascii="Sakkal Majalla" w:hAnsi="Sakkal Majalla" w:cs="Sakkal Majalla"/>
          <w:lang w:bidi="ar-DZ"/>
        </w:rPr>
        <w:t xml:space="preserve"> colloque international sur le droit de l’administration électronique, </w:t>
      </w:r>
      <w:proofErr w:type="spellStart"/>
      <w:r w:rsidR="00276AC1" w:rsidRPr="00A5030B">
        <w:rPr>
          <w:rFonts w:ascii="Sakkal Majalla" w:hAnsi="Sakkal Majalla" w:cs="Sakkal Majalla"/>
          <w:lang w:bidi="ar-DZ"/>
        </w:rPr>
        <w:t>bercy</w:t>
      </w:r>
      <w:proofErr w:type="spellEnd"/>
      <w:r w:rsidR="00276AC1" w:rsidRPr="00A5030B">
        <w:rPr>
          <w:rFonts w:ascii="Sakkal Majalla" w:hAnsi="Sakkal Majalla" w:cs="Sakkal Majalla"/>
          <w:lang w:bidi="ar-DZ"/>
        </w:rPr>
        <w:t xml:space="preserve">, France 2011. </w:t>
      </w:r>
    </w:p>
    <w:p w:rsidR="00A22FC8" w:rsidRPr="00A5030B" w:rsidRDefault="00A22FC8">
      <w:pPr>
        <w:pStyle w:val="FootnoteText"/>
        <w:rPr>
          <w:rFonts w:ascii="Sakkal Majalla" w:hAnsi="Sakkal Majalla" w:cs="Sakkal Majalla"/>
          <w:lang w:bidi="ar-DZ"/>
        </w:rPr>
      </w:pPr>
    </w:p>
  </w:footnote>
  <w:footnote w:id="3">
    <w:p w:rsidR="00E50E66" w:rsidRPr="00A5030B" w:rsidRDefault="00E50E66" w:rsidP="00E50E66">
      <w:pPr>
        <w:pStyle w:val="FootnoteText"/>
        <w:rPr>
          <w:rFonts w:ascii="Sakkal Majalla" w:hAnsi="Sakkal Majalla" w:cs="Sakkal Majalla"/>
        </w:rPr>
      </w:pPr>
      <w:r w:rsidRPr="00A5030B">
        <w:rPr>
          <w:rStyle w:val="FootnoteReference"/>
          <w:rFonts w:ascii="Sakkal Majalla" w:hAnsi="Sakkal Majalla" w:cs="Sakkal Majalla"/>
        </w:rPr>
        <w:footnoteRef/>
      </w:r>
      <w:r w:rsidRPr="00A5030B">
        <w:rPr>
          <w:rFonts w:ascii="Sakkal Majalla" w:hAnsi="Sakkal Majalla" w:cs="Sakkal Majalla"/>
        </w:rPr>
        <w:t xml:space="preserve"> Jean François Copé, allocution lors du 1</w:t>
      </w:r>
      <w:r w:rsidRPr="00A5030B">
        <w:rPr>
          <w:rFonts w:ascii="Sakkal Majalla" w:hAnsi="Sakkal Majalla" w:cs="Sakkal Majalla"/>
          <w:vertAlign w:val="superscript"/>
        </w:rPr>
        <w:t>er</w:t>
      </w:r>
      <w:r w:rsidRPr="00A5030B">
        <w:rPr>
          <w:rFonts w:ascii="Sakkal Majalla" w:hAnsi="Sakkal Majalla" w:cs="Sakkal Majalla"/>
        </w:rPr>
        <w:t xml:space="preserve"> colloque international sur le droit de l’administration électronique, </w:t>
      </w:r>
      <w:proofErr w:type="spellStart"/>
      <w:r w:rsidRPr="00A5030B">
        <w:rPr>
          <w:rFonts w:ascii="Sakkal Majalla" w:hAnsi="Sakkal Majalla" w:cs="Sakkal Majalla"/>
        </w:rPr>
        <w:t>bercy</w:t>
      </w:r>
      <w:proofErr w:type="spellEnd"/>
      <w:r w:rsidRPr="00A5030B">
        <w:rPr>
          <w:rFonts w:ascii="Sakkal Majalla" w:hAnsi="Sakkal Majalla" w:cs="Sakkal Majalla"/>
        </w:rPr>
        <w:t xml:space="preserve">, France 2011. </w:t>
      </w:r>
    </w:p>
    <w:p w:rsidR="00E50E66" w:rsidRPr="00A5030B" w:rsidRDefault="00E50E66">
      <w:pPr>
        <w:pStyle w:val="FootnoteText"/>
        <w:rPr>
          <w:rFonts w:ascii="Sakkal Majalla" w:hAnsi="Sakkal Majalla" w:cs="Sakkal Majalla"/>
        </w:rPr>
      </w:pPr>
    </w:p>
  </w:footnote>
  <w:footnote w:id="4">
    <w:p w:rsidR="00E50E66" w:rsidRPr="00A5030B" w:rsidRDefault="00E50E66" w:rsidP="00E50E66">
      <w:pPr>
        <w:pStyle w:val="FootnoteText"/>
        <w:rPr>
          <w:rFonts w:ascii="Sakkal Majalla" w:hAnsi="Sakkal Majalla" w:cs="Sakkal Majalla"/>
        </w:rPr>
      </w:pPr>
      <w:r w:rsidRPr="00A5030B">
        <w:rPr>
          <w:rStyle w:val="FootnoteReference"/>
          <w:rFonts w:ascii="Sakkal Majalla" w:hAnsi="Sakkal Majalla" w:cs="Sakkal Majalla"/>
        </w:rPr>
        <w:footnoteRef/>
      </w:r>
      <w:r w:rsidRPr="00A5030B">
        <w:rPr>
          <w:rFonts w:ascii="Sakkal Majalla" w:hAnsi="Sakkal Majalla" w:cs="Sakkal Majalla"/>
        </w:rPr>
        <w:t xml:space="preserve"> Sondage </w:t>
      </w:r>
      <w:proofErr w:type="spellStart"/>
      <w:r w:rsidRPr="00A5030B">
        <w:rPr>
          <w:rFonts w:ascii="Sakkal Majalla" w:hAnsi="Sakkal Majalla" w:cs="Sakkal Majalla"/>
        </w:rPr>
        <w:t>csa</w:t>
      </w:r>
      <w:proofErr w:type="spellEnd"/>
      <w:r w:rsidRPr="00A5030B">
        <w:rPr>
          <w:rFonts w:ascii="Sakkal Majalla" w:hAnsi="Sakkal Majalla" w:cs="Sakkal Majalla"/>
        </w:rPr>
        <w:t>/</w:t>
      </w:r>
      <w:proofErr w:type="spellStart"/>
      <w:r w:rsidRPr="00A5030B">
        <w:rPr>
          <w:rFonts w:ascii="Sakkal Majalla" w:hAnsi="Sakkal Majalla" w:cs="Sakkal Majalla"/>
        </w:rPr>
        <w:t>adele</w:t>
      </w:r>
      <w:proofErr w:type="spellEnd"/>
      <w:r w:rsidRPr="00A5030B">
        <w:rPr>
          <w:rFonts w:ascii="Sakkal Majalla" w:hAnsi="Sakkal Majalla" w:cs="Sakkal Majalla"/>
        </w:rPr>
        <w:t>. Novembre 2016.</w:t>
      </w:r>
    </w:p>
  </w:footnote>
  <w:footnote w:id="5">
    <w:p w:rsidR="00E50E66" w:rsidRDefault="00E50E66">
      <w:pPr>
        <w:pStyle w:val="FootnoteText"/>
      </w:pPr>
      <w:r>
        <w:rPr>
          <w:rStyle w:val="FootnoteReference"/>
        </w:rPr>
        <w:footnoteRef/>
      </w:r>
      <w:r>
        <w:t xml:space="preserve">  Direction de l’information légale et administrative rattaché au 1</w:t>
      </w:r>
      <w:r w:rsidRPr="00E50E66">
        <w:rPr>
          <w:vertAlign w:val="superscript"/>
        </w:rPr>
        <w:t>er</w:t>
      </w:r>
      <w:r>
        <w:t xml:space="preserve"> ministre, 21 juin 2017. </w:t>
      </w:r>
    </w:p>
  </w:footnote>
  <w:footnote w:id="6">
    <w:p w:rsidR="00E50E66" w:rsidRDefault="00E50E66" w:rsidP="00E50E66">
      <w:pPr>
        <w:pStyle w:val="FootnoteText"/>
      </w:pPr>
      <w:r>
        <w:rPr>
          <w:rStyle w:val="FootnoteReference"/>
        </w:rPr>
        <w:footnoteRef/>
      </w:r>
      <w:r>
        <w:t xml:space="preserve"> </w:t>
      </w:r>
      <w:hyperlink r:id="rId1" w:history="1">
        <w:r w:rsidRPr="00E50E66">
          <w:rPr>
            <w:rStyle w:val="Hyperlink"/>
          </w:rPr>
          <w:t>https://www.service-public.fr/P10010</w:t>
        </w:r>
      </w:hyperlink>
      <w:r w:rsidRPr="00E50E66">
        <w:t xml:space="preserve"> consulté </w:t>
      </w:r>
      <w:proofErr w:type="gramStart"/>
      <w:r w:rsidRPr="00E50E66">
        <w:t>le</w:t>
      </w:r>
      <w:proofErr w:type="gramEnd"/>
      <w:r w:rsidRPr="00E50E66">
        <w:t xml:space="preserve"> 03/11/2018 heure </w:t>
      </w:r>
      <w:r>
        <w:t>09.30</w:t>
      </w:r>
    </w:p>
  </w:footnote>
  <w:footnote w:id="7">
    <w:p w:rsidR="00E50E66" w:rsidRDefault="00E50E66" w:rsidP="00E50E66">
      <w:pPr>
        <w:pStyle w:val="FootnoteText"/>
      </w:pPr>
      <w:r>
        <w:rPr>
          <w:rStyle w:val="FootnoteReference"/>
        </w:rPr>
        <w:footnoteRef/>
      </w:r>
      <w:r>
        <w:t xml:space="preserve"> </w:t>
      </w:r>
      <w:hyperlink r:id="rId2" w:history="1">
        <w:r w:rsidRPr="00E50E66">
          <w:rPr>
            <w:rStyle w:val="Hyperlink"/>
          </w:rPr>
          <w:t>https://www.service-public.fr/P10010</w:t>
        </w:r>
      </w:hyperlink>
      <w:r w:rsidRPr="00E50E66">
        <w:t xml:space="preserve"> consulté </w:t>
      </w:r>
      <w:proofErr w:type="gramStart"/>
      <w:r w:rsidRPr="00E50E66">
        <w:t>le</w:t>
      </w:r>
      <w:proofErr w:type="gramEnd"/>
      <w:r w:rsidRPr="00E50E66">
        <w:t xml:space="preserve"> 03/11/2018 heure </w:t>
      </w:r>
      <w:r>
        <w:t>09.48</w:t>
      </w:r>
    </w:p>
  </w:footnote>
  <w:footnote w:id="8">
    <w:p w:rsidR="00E50E66" w:rsidRDefault="00E50E66" w:rsidP="00E50E66">
      <w:pPr>
        <w:pStyle w:val="FootnoteText"/>
      </w:pPr>
      <w:r>
        <w:rPr>
          <w:rStyle w:val="FootnoteReference"/>
        </w:rPr>
        <w:footnoteRef/>
      </w:r>
      <w:r>
        <w:t xml:space="preserve"> </w:t>
      </w:r>
      <w:hyperlink r:id="rId3" w:history="1">
        <w:r w:rsidRPr="000B0ADC">
          <w:rPr>
            <w:rStyle w:val="Hyperlink"/>
          </w:rPr>
          <w:t>https://www.service-public.fr/P10010</w:t>
        </w:r>
      </w:hyperlink>
      <w:r>
        <w:t xml:space="preserve"> consulté </w:t>
      </w:r>
      <w:proofErr w:type="gramStart"/>
      <w:r>
        <w:t>le</w:t>
      </w:r>
      <w:proofErr w:type="gramEnd"/>
      <w:r>
        <w:t xml:space="preserve"> 03/11/2018 heure 10.05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18F5"/>
    <w:multiLevelType w:val="multilevel"/>
    <w:tmpl w:val="664E2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25322F"/>
    <w:multiLevelType w:val="hybridMultilevel"/>
    <w:tmpl w:val="4058C03A"/>
    <w:lvl w:ilvl="0" w:tplc="B3B0D2E6">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FBB35EE"/>
    <w:multiLevelType w:val="multilevel"/>
    <w:tmpl w:val="3A262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89979F1"/>
    <w:multiLevelType w:val="multilevel"/>
    <w:tmpl w:val="D65E8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521"/>
    <w:rsid w:val="0002156F"/>
    <w:rsid w:val="000320BA"/>
    <w:rsid w:val="00047DBB"/>
    <w:rsid w:val="00093484"/>
    <w:rsid w:val="00093D12"/>
    <w:rsid w:val="000C40E9"/>
    <w:rsid w:val="00121A88"/>
    <w:rsid w:val="00126CB5"/>
    <w:rsid w:val="00131526"/>
    <w:rsid w:val="00142589"/>
    <w:rsid w:val="001C3ACD"/>
    <w:rsid w:val="00203B0E"/>
    <w:rsid w:val="00215297"/>
    <w:rsid w:val="002244D0"/>
    <w:rsid w:val="002269AD"/>
    <w:rsid w:val="00247DB2"/>
    <w:rsid w:val="00276AC1"/>
    <w:rsid w:val="00284575"/>
    <w:rsid w:val="002D7908"/>
    <w:rsid w:val="00333C03"/>
    <w:rsid w:val="00352A30"/>
    <w:rsid w:val="0036210B"/>
    <w:rsid w:val="003711C2"/>
    <w:rsid w:val="003F02E2"/>
    <w:rsid w:val="00412888"/>
    <w:rsid w:val="00442521"/>
    <w:rsid w:val="004B42D9"/>
    <w:rsid w:val="005815BE"/>
    <w:rsid w:val="006A0851"/>
    <w:rsid w:val="00730888"/>
    <w:rsid w:val="007A6225"/>
    <w:rsid w:val="007C27CD"/>
    <w:rsid w:val="007D3CD7"/>
    <w:rsid w:val="007E338E"/>
    <w:rsid w:val="00845B42"/>
    <w:rsid w:val="009122A0"/>
    <w:rsid w:val="00957DA9"/>
    <w:rsid w:val="00A22FC8"/>
    <w:rsid w:val="00A5030B"/>
    <w:rsid w:val="00A6694A"/>
    <w:rsid w:val="00A80D30"/>
    <w:rsid w:val="00A956C7"/>
    <w:rsid w:val="00BE7857"/>
    <w:rsid w:val="00C128A3"/>
    <w:rsid w:val="00C832D4"/>
    <w:rsid w:val="00C97408"/>
    <w:rsid w:val="00CA7D8C"/>
    <w:rsid w:val="00E50E66"/>
    <w:rsid w:val="00EA52CE"/>
    <w:rsid w:val="00EC3D30"/>
    <w:rsid w:val="00EC7EAE"/>
    <w:rsid w:val="00ED108F"/>
    <w:rsid w:val="00F27538"/>
    <w:rsid w:val="00F445F2"/>
    <w:rsid w:val="00F71FAA"/>
    <w:rsid w:val="00F911E0"/>
    <w:rsid w:val="00F95AF5"/>
    <w:rsid w:val="00FA6A00"/>
    <w:rsid w:val="00FD4A9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50E66"/>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Heading3">
    <w:name w:val="heading 3"/>
    <w:basedOn w:val="Normal"/>
    <w:next w:val="Normal"/>
    <w:link w:val="Heading3Char"/>
    <w:uiPriority w:val="9"/>
    <w:semiHidden/>
    <w:unhideWhenUsed/>
    <w:qFormat/>
    <w:rsid w:val="00E50E6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0E66"/>
    <w:pPr>
      <w:ind w:left="720"/>
      <w:contextualSpacing/>
    </w:pPr>
  </w:style>
  <w:style w:type="paragraph" w:styleId="EndnoteText">
    <w:name w:val="endnote text"/>
    <w:basedOn w:val="Normal"/>
    <w:link w:val="EndnoteTextChar"/>
    <w:uiPriority w:val="99"/>
    <w:semiHidden/>
    <w:unhideWhenUsed/>
    <w:rsid w:val="00E50E6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50E66"/>
    <w:rPr>
      <w:sz w:val="20"/>
      <w:szCs w:val="20"/>
    </w:rPr>
  </w:style>
  <w:style w:type="character" w:styleId="EndnoteReference">
    <w:name w:val="endnote reference"/>
    <w:basedOn w:val="DefaultParagraphFont"/>
    <w:uiPriority w:val="99"/>
    <w:semiHidden/>
    <w:unhideWhenUsed/>
    <w:rsid w:val="00E50E66"/>
    <w:rPr>
      <w:vertAlign w:val="superscript"/>
    </w:rPr>
  </w:style>
  <w:style w:type="paragraph" w:styleId="Header">
    <w:name w:val="header"/>
    <w:basedOn w:val="Normal"/>
    <w:link w:val="HeaderChar"/>
    <w:uiPriority w:val="99"/>
    <w:unhideWhenUsed/>
    <w:rsid w:val="00E50E66"/>
    <w:pPr>
      <w:tabs>
        <w:tab w:val="center" w:pos="4536"/>
        <w:tab w:val="right" w:pos="9072"/>
      </w:tabs>
      <w:spacing w:after="0" w:line="240" w:lineRule="auto"/>
    </w:pPr>
  </w:style>
  <w:style w:type="character" w:customStyle="1" w:styleId="HeaderChar">
    <w:name w:val="Header Char"/>
    <w:basedOn w:val="DefaultParagraphFont"/>
    <w:link w:val="Header"/>
    <w:uiPriority w:val="99"/>
    <w:rsid w:val="00E50E66"/>
  </w:style>
  <w:style w:type="paragraph" w:styleId="Footer">
    <w:name w:val="footer"/>
    <w:basedOn w:val="Normal"/>
    <w:link w:val="FooterChar"/>
    <w:uiPriority w:val="99"/>
    <w:unhideWhenUsed/>
    <w:rsid w:val="00E50E66"/>
    <w:pPr>
      <w:tabs>
        <w:tab w:val="center" w:pos="4536"/>
        <w:tab w:val="right" w:pos="9072"/>
      </w:tabs>
      <w:spacing w:after="0" w:line="240" w:lineRule="auto"/>
    </w:pPr>
  </w:style>
  <w:style w:type="character" w:customStyle="1" w:styleId="FooterChar">
    <w:name w:val="Footer Char"/>
    <w:basedOn w:val="DefaultParagraphFont"/>
    <w:link w:val="Footer"/>
    <w:uiPriority w:val="99"/>
    <w:rsid w:val="00E50E66"/>
  </w:style>
  <w:style w:type="paragraph" w:styleId="NoSpacing">
    <w:name w:val="No Spacing"/>
    <w:link w:val="NoSpacingChar"/>
    <w:uiPriority w:val="1"/>
    <w:qFormat/>
    <w:rsid w:val="00E50E66"/>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E50E66"/>
    <w:rPr>
      <w:rFonts w:eastAsiaTheme="minorEastAsia"/>
      <w:lang w:val="en-US" w:eastAsia="ja-JP"/>
    </w:rPr>
  </w:style>
  <w:style w:type="paragraph" w:styleId="BalloonText">
    <w:name w:val="Balloon Text"/>
    <w:basedOn w:val="Normal"/>
    <w:link w:val="BalloonTextChar"/>
    <w:uiPriority w:val="99"/>
    <w:semiHidden/>
    <w:unhideWhenUsed/>
    <w:rsid w:val="00E50E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0E66"/>
    <w:rPr>
      <w:rFonts w:ascii="Tahoma" w:hAnsi="Tahoma" w:cs="Tahoma"/>
      <w:sz w:val="16"/>
      <w:szCs w:val="16"/>
    </w:rPr>
  </w:style>
  <w:style w:type="character" w:customStyle="1" w:styleId="Heading1Char">
    <w:name w:val="Heading 1 Char"/>
    <w:basedOn w:val="DefaultParagraphFont"/>
    <w:link w:val="Heading1"/>
    <w:uiPriority w:val="9"/>
    <w:rsid w:val="00E50E66"/>
    <w:rPr>
      <w:rFonts w:asciiTheme="majorHAnsi" w:eastAsiaTheme="majorEastAsia" w:hAnsiTheme="majorHAnsi" w:cstheme="majorBidi"/>
      <w:b/>
      <w:bCs/>
      <w:color w:val="365F91" w:themeColor="accent1" w:themeShade="BF"/>
      <w:sz w:val="28"/>
      <w:szCs w:val="28"/>
      <w:lang w:val="en-US" w:eastAsia="ja-JP"/>
    </w:rPr>
  </w:style>
  <w:style w:type="paragraph" w:styleId="FootnoteText">
    <w:name w:val="footnote text"/>
    <w:basedOn w:val="Normal"/>
    <w:link w:val="FootnoteTextChar"/>
    <w:uiPriority w:val="99"/>
    <w:semiHidden/>
    <w:unhideWhenUsed/>
    <w:rsid w:val="00E50E6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50E66"/>
    <w:rPr>
      <w:sz w:val="20"/>
      <w:szCs w:val="20"/>
    </w:rPr>
  </w:style>
  <w:style w:type="character" w:styleId="FootnoteReference">
    <w:name w:val="footnote reference"/>
    <w:basedOn w:val="DefaultParagraphFont"/>
    <w:uiPriority w:val="99"/>
    <w:semiHidden/>
    <w:unhideWhenUsed/>
    <w:rsid w:val="00E50E66"/>
    <w:rPr>
      <w:vertAlign w:val="superscript"/>
    </w:rPr>
  </w:style>
  <w:style w:type="character" w:styleId="Hyperlink">
    <w:name w:val="Hyperlink"/>
    <w:basedOn w:val="DefaultParagraphFont"/>
    <w:uiPriority w:val="99"/>
    <w:unhideWhenUsed/>
    <w:rsid w:val="00E50E66"/>
    <w:rPr>
      <w:color w:val="0000FF" w:themeColor="hyperlink"/>
      <w:u w:val="single"/>
    </w:rPr>
  </w:style>
  <w:style w:type="character" w:customStyle="1" w:styleId="Heading3Char">
    <w:name w:val="Heading 3 Char"/>
    <w:basedOn w:val="DefaultParagraphFont"/>
    <w:link w:val="Heading3"/>
    <w:uiPriority w:val="9"/>
    <w:semiHidden/>
    <w:rsid w:val="00E50E66"/>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50E66"/>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Heading3">
    <w:name w:val="heading 3"/>
    <w:basedOn w:val="Normal"/>
    <w:next w:val="Normal"/>
    <w:link w:val="Heading3Char"/>
    <w:uiPriority w:val="9"/>
    <w:semiHidden/>
    <w:unhideWhenUsed/>
    <w:qFormat/>
    <w:rsid w:val="00E50E6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0E66"/>
    <w:pPr>
      <w:ind w:left="720"/>
      <w:contextualSpacing/>
    </w:pPr>
  </w:style>
  <w:style w:type="paragraph" w:styleId="EndnoteText">
    <w:name w:val="endnote text"/>
    <w:basedOn w:val="Normal"/>
    <w:link w:val="EndnoteTextChar"/>
    <w:uiPriority w:val="99"/>
    <w:semiHidden/>
    <w:unhideWhenUsed/>
    <w:rsid w:val="00E50E6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50E66"/>
    <w:rPr>
      <w:sz w:val="20"/>
      <w:szCs w:val="20"/>
    </w:rPr>
  </w:style>
  <w:style w:type="character" w:styleId="EndnoteReference">
    <w:name w:val="endnote reference"/>
    <w:basedOn w:val="DefaultParagraphFont"/>
    <w:uiPriority w:val="99"/>
    <w:semiHidden/>
    <w:unhideWhenUsed/>
    <w:rsid w:val="00E50E66"/>
    <w:rPr>
      <w:vertAlign w:val="superscript"/>
    </w:rPr>
  </w:style>
  <w:style w:type="paragraph" w:styleId="Header">
    <w:name w:val="header"/>
    <w:basedOn w:val="Normal"/>
    <w:link w:val="HeaderChar"/>
    <w:uiPriority w:val="99"/>
    <w:unhideWhenUsed/>
    <w:rsid w:val="00E50E66"/>
    <w:pPr>
      <w:tabs>
        <w:tab w:val="center" w:pos="4536"/>
        <w:tab w:val="right" w:pos="9072"/>
      </w:tabs>
      <w:spacing w:after="0" w:line="240" w:lineRule="auto"/>
    </w:pPr>
  </w:style>
  <w:style w:type="character" w:customStyle="1" w:styleId="HeaderChar">
    <w:name w:val="Header Char"/>
    <w:basedOn w:val="DefaultParagraphFont"/>
    <w:link w:val="Header"/>
    <w:uiPriority w:val="99"/>
    <w:rsid w:val="00E50E66"/>
  </w:style>
  <w:style w:type="paragraph" w:styleId="Footer">
    <w:name w:val="footer"/>
    <w:basedOn w:val="Normal"/>
    <w:link w:val="FooterChar"/>
    <w:uiPriority w:val="99"/>
    <w:unhideWhenUsed/>
    <w:rsid w:val="00E50E66"/>
    <w:pPr>
      <w:tabs>
        <w:tab w:val="center" w:pos="4536"/>
        <w:tab w:val="right" w:pos="9072"/>
      </w:tabs>
      <w:spacing w:after="0" w:line="240" w:lineRule="auto"/>
    </w:pPr>
  </w:style>
  <w:style w:type="character" w:customStyle="1" w:styleId="FooterChar">
    <w:name w:val="Footer Char"/>
    <w:basedOn w:val="DefaultParagraphFont"/>
    <w:link w:val="Footer"/>
    <w:uiPriority w:val="99"/>
    <w:rsid w:val="00E50E66"/>
  </w:style>
  <w:style w:type="paragraph" w:styleId="NoSpacing">
    <w:name w:val="No Spacing"/>
    <w:link w:val="NoSpacingChar"/>
    <w:uiPriority w:val="1"/>
    <w:qFormat/>
    <w:rsid w:val="00E50E66"/>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E50E66"/>
    <w:rPr>
      <w:rFonts w:eastAsiaTheme="minorEastAsia"/>
      <w:lang w:val="en-US" w:eastAsia="ja-JP"/>
    </w:rPr>
  </w:style>
  <w:style w:type="paragraph" w:styleId="BalloonText">
    <w:name w:val="Balloon Text"/>
    <w:basedOn w:val="Normal"/>
    <w:link w:val="BalloonTextChar"/>
    <w:uiPriority w:val="99"/>
    <w:semiHidden/>
    <w:unhideWhenUsed/>
    <w:rsid w:val="00E50E6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0E66"/>
    <w:rPr>
      <w:rFonts w:ascii="Tahoma" w:hAnsi="Tahoma" w:cs="Tahoma"/>
      <w:sz w:val="16"/>
      <w:szCs w:val="16"/>
    </w:rPr>
  </w:style>
  <w:style w:type="character" w:customStyle="1" w:styleId="Heading1Char">
    <w:name w:val="Heading 1 Char"/>
    <w:basedOn w:val="DefaultParagraphFont"/>
    <w:link w:val="Heading1"/>
    <w:uiPriority w:val="9"/>
    <w:rsid w:val="00E50E66"/>
    <w:rPr>
      <w:rFonts w:asciiTheme="majorHAnsi" w:eastAsiaTheme="majorEastAsia" w:hAnsiTheme="majorHAnsi" w:cstheme="majorBidi"/>
      <w:b/>
      <w:bCs/>
      <w:color w:val="365F91" w:themeColor="accent1" w:themeShade="BF"/>
      <w:sz w:val="28"/>
      <w:szCs w:val="28"/>
      <w:lang w:val="en-US" w:eastAsia="ja-JP"/>
    </w:rPr>
  </w:style>
  <w:style w:type="paragraph" w:styleId="FootnoteText">
    <w:name w:val="footnote text"/>
    <w:basedOn w:val="Normal"/>
    <w:link w:val="FootnoteTextChar"/>
    <w:uiPriority w:val="99"/>
    <w:semiHidden/>
    <w:unhideWhenUsed/>
    <w:rsid w:val="00E50E6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50E66"/>
    <w:rPr>
      <w:sz w:val="20"/>
      <w:szCs w:val="20"/>
    </w:rPr>
  </w:style>
  <w:style w:type="character" w:styleId="FootnoteReference">
    <w:name w:val="footnote reference"/>
    <w:basedOn w:val="DefaultParagraphFont"/>
    <w:uiPriority w:val="99"/>
    <w:semiHidden/>
    <w:unhideWhenUsed/>
    <w:rsid w:val="00E50E66"/>
    <w:rPr>
      <w:vertAlign w:val="superscript"/>
    </w:rPr>
  </w:style>
  <w:style w:type="character" w:styleId="Hyperlink">
    <w:name w:val="Hyperlink"/>
    <w:basedOn w:val="DefaultParagraphFont"/>
    <w:uiPriority w:val="99"/>
    <w:unhideWhenUsed/>
    <w:rsid w:val="00E50E66"/>
    <w:rPr>
      <w:color w:val="0000FF" w:themeColor="hyperlink"/>
      <w:u w:val="single"/>
    </w:rPr>
  </w:style>
  <w:style w:type="character" w:customStyle="1" w:styleId="Heading3Char">
    <w:name w:val="Heading 3 Char"/>
    <w:basedOn w:val="DefaultParagraphFont"/>
    <w:link w:val="Heading3"/>
    <w:uiPriority w:val="9"/>
    <w:semiHidden/>
    <w:rsid w:val="00E50E66"/>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214688">
      <w:bodyDiv w:val="1"/>
      <w:marLeft w:val="0"/>
      <w:marRight w:val="0"/>
      <w:marTop w:val="0"/>
      <w:marBottom w:val="0"/>
      <w:divBdr>
        <w:top w:val="none" w:sz="0" w:space="0" w:color="auto"/>
        <w:left w:val="none" w:sz="0" w:space="0" w:color="auto"/>
        <w:bottom w:val="none" w:sz="0" w:space="0" w:color="auto"/>
        <w:right w:val="none" w:sz="0" w:space="0" w:color="auto"/>
      </w:divBdr>
      <w:divsChild>
        <w:div w:id="2055737148">
          <w:marLeft w:val="0"/>
          <w:marRight w:val="0"/>
          <w:marTop w:val="0"/>
          <w:marBottom w:val="0"/>
          <w:divBdr>
            <w:top w:val="none" w:sz="0" w:space="0" w:color="auto"/>
            <w:left w:val="none" w:sz="0" w:space="0" w:color="auto"/>
            <w:bottom w:val="none" w:sz="0" w:space="0" w:color="auto"/>
            <w:right w:val="none" w:sz="0" w:space="0" w:color="auto"/>
          </w:divBdr>
          <w:divsChild>
            <w:div w:id="983045277">
              <w:marLeft w:val="0"/>
              <w:marRight w:val="0"/>
              <w:marTop w:val="0"/>
              <w:marBottom w:val="0"/>
              <w:divBdr>
                <w:top w:val="none" w:sz="0" w:space="0" w:color="auto"/>
                <w:left w:val="none" w:sz="0" w:space="0" w:color="auto"/>
                <w:bottom w:val="none" w:sz="0" w:space="0" w:color="auto"/>
                <w:right w:val="none" w:sz="0" w:space="0" w:color="auto"/>
              </w:divBdr>
            </w:div>
            <w:div w:id="1688292214">
              <w:marLeft w:val="0"/>
              <w:marRight w:val="0"/>
              <w:marTop w:val="0"/>
              <w:marBottom w:val="0"/>
              <w:divBdr>
                <w:top w:val="none" w:sz="0" w:space="0" w:color="auto"/>
                <w:left w:val="none" w:sz="0" w:space="0" w:color="auto"/>
                <w:bottom w:val="none" w:sz="0" w:space="0" w:color="auto"/>
                <w:right w:val="none" w:sz="0" w:space="0" w:color="auto"/>
              </w:divBdr>
            </w:div>
            <w:div w:id="118493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992223">
      <w:bodyDiv w:val="1"/>
      <w:marLeft w:val="0"/>
      <w:marRight w:val="0"/>
      <w:marTop w:val="0"/>
      <w:marBottom w:val="0"/>
      <w:divBdr>
        <w:top w:val="none" w:sz="0" w:space="0" w:color="auto"/>
        <w:left w:val="none" w:sz="0" w:space="0" w:color="auto"/>
        <w:bottom w:val="none" w:sz="0" w:space="0" w:color="auto"/>
        <w:right w:val="none" w:sz="0" w:space="0" w:color="auto"/>
      </w:divBdr>
      <w:divsChild>
        <w:div w:id="1019045782">
          <w:marLeft w:val="0"/>
          <w:marRight w:val="0"/>
          <w:marTop w:val="0"/>
          <w:marBottom w:val="0"/>
          <w:divBdr>
            <w:top w:val="none" w:sz="0" w:space="0" w:color="auto"/>
            <w:left w:val="none" w:sz="0" w:space="0" w:color="auto"/>
            <w:bottom w:val="none" w:sz="0" w:space="0" w:color="auto"/>
            <w:right w:val="none" w:sz="0" w:space="0" w:color="auto"/>
          </w:divBdr>
        </w:div>
      </w:divsChild>
    </w:div>
    <w:div w:id="797067736">
      <w:bodyDiv w:val="1"/>
      <w:marLeft w:val="0"/>
      <w:marRight w:val="0"/>
      <w:marTop w:val="0"/>
      <w:marBottom w:val="0"/>
      <w:divBdr>
        <w:top w:val="none" w:sz="0" w:space="0" w:color="auto"/>
        <w:left w:val="none" w:sz="0" w:space="0" w:color="auto"/>
        <w:bottom w:val="none" w:sz="0" w:space="0" w:color="auto"/>
        <w:right w:val="none" w:sz="0" w:space="0" w:color="auto"/>
      </w:divBdr>
    </w:div>
    <w:div w:id="1217086226">
      <w:bodyDiv w:val="1"/>
      <w:marLeft w:val="0"/>
      <w:marRight w:val="0"/>
      <w:marTop w:val="0"/>
      <w:marBottom w:val="0"/>
      <w:divBdr>
        <w:top w:val="none" w:sz="0" w:space="0" w:color="auto"/>
        <w:left w:val="none" w:sz="0" w:space="0" w:color="auto"/>
        <w:bottom w:val="none" w:sz="0" w:space="0" w:color="auto"/>
        <w:right w:val="none" w:sz="0" w:space="0" w:color="auto"/>
      </w:divBdr>
      <w:divsChild>
        <w:div w:id="12517395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legifrance.gouv.fr/affichTexte.do?cidTexte=JORFTEXT000000636232&amp;fastPos=1&amp;fastReqId=861641718&amp;categorieLien=cid&amp;oldAction=rechText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ervive-public-asso.fr" TargetMode="External"/><Relationship Id="rId17" Type="http://schemas.openxmlformats.org/officeDocument/2006/relationships/hyperlink" Target="https://www.legifrance.gouv.fr/affichTexte.do;jsessionid=A931A24E05A2AF866EE6A1F31330C29D.tpdila12v_3?cidTexte=JORFTEXT000032107742&amp;dateTexte=&amp;oldAction=rechJO&amp;categorieLien=id&amp;idJO=JORFCONT000032106756" TargetMode="External"/><Relationship Id="rId2" Type="http://schemas.openxmlformats.org/officeDocument/2006/relationships/numbering" Target="numbering.xml"/><Relationship Id="rId16" Type="http://schemas.openxmlformats.org/officeDocument/2006/relationships/hyperlink" Target="https://www.legifrance.gouv.fr/affichTexte.do;jsessionid=A931A24E05A2AF866EE6A1F31330C29D.tpdila12v_3?cidTexte=JORFTEXT000032106812&amp;dateTexte=&amp;oldAction=rechJO&amp;categorieLien=id&amp;idJO=JORFCONT00003210675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ervice-public-pro.fr" TargetMode="External"/><Relationship Id="rId5" Type="http://schemas.openxmlformats.org/officeDocument/2006/relationships/settings" Target="settings.xml"/><Relationship Id="rId15" Type="http://schemas.openxmlformats.org/officeDocument/2006/relationships/hyperlink" Target="http://www.legifrance.gouv.fr/affichTexte.do?cidTexte=JORFTEXT000000586125&amp;dateTexte=" TargetMode="External"/><Relationship Id="rId10" Type="http://schemas.openxmlformats.org/officeDocument/2006/relationships/hyperlink" Target="http://www.serice-public.fr"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oumamar.aboubakr@gmail.com" TargetMode="External"/><Relationship Id="rId14" Type="http://schemas.openxmlformats.org/officeDocument/2006/relationships/hyperlink" Target="https://www.legifrance.gouv.fr/eli/decret/2016/2/24/PRMX1522705D/jo"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ervice-public.fr/P10010" TargetMode="External"/><Relationship Id="rId2" Type="http://schemas.openxmlformats.org/officeDocument/2006/relationships/hyperlink" Target="https://www.service-public.fr/P10010" TargetMode="External"/><Relationship Id="rId1" Type="http://schemas.openxmlformats.org/officeDocument/2006/relationships/hyperlink" Target="https://www.service-public.fr/P100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E6643E-C752-49B6-AC8E-DD06ABB226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711</TotalTime>
  <Pages>1</Pages>
  <Words>2268</Words>
  <Characters>12477</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basheer</Company>
  <LinksUpToDate>false</LinksUpToDate>
  <CharactersWithSpaces>14716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oumamar lamri</dc:creator>
  <cp:lastModifiedBy>oumamar lamri</cp:lastModifiedBy>
  <cp:revision>3</cp:revision>
  <dcterms:created xsi:type="dcterms:W3CDTF">2018-11-03T14:20:00Z</dcterms:created>
  <dcterms:modified xsi:type="dcterms:W3CDTF">2018-11-05T23:46:00Z</dcterms:modified>
</cp:coreProperties>
</file>