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410E" w:rsidRPr="002816A6" w:rsidRDefault="00440FC8" w:rsidP="00440FC8">
      <w:pPr>
        <w:jc w:val="center"/>
        <w:rPr>
          <w:rFonts w:ascii="Simplified Arabic" w:hAnsi="Simplified Arabic" w:cs="Simplified Arabic"/>
          <w:b/>
          <w:bCs/>
          <w:sz w:val="28"/>
          <w:szCs w:val="28"/>
          <w:rtl/>
        </w:rPr>
      </w:pPr>
      <w:bookmarkStart w:id="0" w:name="_GoBack"/>
      <w:bookmarkEnd w:id="0"/>
      <w:r w:rsidRPr="003914CD">
        <w:rPr>
          <w:rFonts w:ascii="Simplified Arabic" w:hAnsi="Simplified Arabic" w:cs="Simplified Arabic"/>
          <w:b/>
          <w:bCs/>
          <w:sz w:val="28"/>
          <w:szCs w:val="28"/>
          <w:highlight w:val="green"/>
          <w:rtl/>
        </w:rPr>
        <w:t>د. عائشة عباش  جامعة الجزائر3</w:t>
      </w:r>
    </w:p>
    <w:p w:rsidR="00C00145" w:rsidRPr="002816A6" w:rsidRDefault="00F02B4D" w:rsidP="00C63CEF">
      <w:pPr>
        <w:jc w:val="center"/>
        <w:rPr>
          <w:rFonts w:ascii="Simplified Arabic" w:hAnsi="Simplified Arabic" w:cs="Simplified Arabic"/>
          <w:b/>
          <w:bCs/>
          <w:sz w:val="28"/>
          <w:szCs w:val="28"/>
          <w:rtl/>
        </w:rPr>
      </w:pPr>
      <w:r w:rsidRPr="00C91FD7">
        <w:rPr>
          <w:rFonts w:ascii="Simplified Arabic" w:hAnsi="Simplified Arabic" w:cs="Simplified Arabic"/>
          <w:b/>
          <w:bCs/>
          <w:sz w:val="28"/>
          <w:szCs w:val="28"/>
          <w:highlight w:val="yellow"/>
          <w:rtl/>
        </w:rPr>
        <w:t>دور</w:t>
      </w:r>
      <w:r w:rsidR="00DF410E" w:rsidRPr="00C91FD7">
        <w:rPr>
          <w:rFonts w:ascii="Simplified Arabic" w:hAnsi="Simplified Arabic" w:cs="Simplified Arabic"/>
          <w:b/>
          <w:bCs/>
          <w:sz w:val="28"/>
          <w:szCs w:val="28"/>
          <w:highlight w:val="yellow"/>
          <w:rtl/>
        </w:rPr>
        <w:t xml:space="preserve"> ح</w:t>
      </w:r>
      <w:r w:rsidR="00C00145" w:rsidRPr="00C91FD7">
        <w:rPr>
          <w:rFonts w:ascii="Simplified Arabic" w:hAnsi="Simplified Arabic" w:cs="Simplified Arabic"/>
          <w:b/>
          <w:bCs/>
          <w:sz w:val="28"/>
          <w:szCs w:val="28"/>
          <w:highlight w:val="yellow"/>
          <w:rtl/>
        </w:rPr>
        <w:t xml:space="preserve">كومة القرن21 </w:t>
      </w:r>
      <w:r w:rsidRPr="00C91FD7">
        <w:rPr>
          <w:rFonts w:ascii="Simplified Arabic" w:hAnsi="Simplified Arabic" w:cs="Simplified Arabic"/>
          <w:b/>
          <w:bCs/>
          <w:sz w:val="28"/>
          <w:szCs w:val="28"/>
          <w:highlight w:val="yellow"/>
          <w:rtl/>
        </w:rPr>
        <w:t>في تحقيق التنمية :دراسة تحليلية من خلالال</w:t>
      </w:r>
      <w:r w:rsidR="00DF410E" w:rsidRPr="00C91FD7">
        <w:rPr>
          <w:rFonts w:ascii="Simplified Arabic" w:hAnsi="Simplified Arabic" w:cs="Simplified Arabic"/>
          <w:b/>
          <w:bCs/>
          <w:sz w:val="28"/>
          <w:szCs w:val="28"/>
          <w:highlight w:val="yellow"/>
          <w:rtl/>
        </w:rPr>
        <w:t xml:space="preserve">مقاربات الحديثة للتسيير </w:t>
      </w:r>
      <w:r w:rsidR="00601797" w:rsidRPr="00C91FD7">
        <w:rPr>
          <w:rFonts w:ascii="Simplified Arabic" w:hAnsi="Simplified Arabic" w:cs="Simplified Arabic"/>
          <w:b/>
          <w:bCs/>
          <w:sz w:val="28"/>
          <w:szCs w:val="28"/>
          <w:highlight w:val="yellow"/>
          <w:rtl/>
        </w:rPr>
        <w:t>الحكومي</w:t>
      </w:r>
    </w:p>
    <w:p w:rsidR="000A0959" w:rsidRPr="002816A6" w:rsidRDefault="000A0959" w:rsidP="00C63CEF">
      <w:pPr>
        <w:bidi/>
        <w:spacing w:after="0"/>
        <w:jc w:val="mediumKashida"/>
        <w:rPr>
          <w:rFonts w:ascii="Simplified Arabic" w:eastAsia="Times New Roman" w:hAnsi="Simplified Arabic" w:cs="Simplified Arabic"/>
          <w:sz w:val="28"/>
          <w:szCs w:val="28"/>
          <w:rtl/>
          <w:lang w:bidi="ar-DZ"/>
        </w:rPr>
      </w:pPr>
      <w:r w:rsidRPr="002816A6">
        <w:rPr>
          <w:rFonts w:ascii="Simplified Arabic" w:eastAsia="Times New Roman" w:hAnsi="Simplified Arabic" w:cs="Simplified Arabic"/>
          <w:sz w:val="28"/>
          <w:szCs w:val="28"/>
          <w:rtl/>
          <w:lang w:bidi="ar-DZ"/>
        </w:rPr>
        <w:t>تعمل المنظمات الحكومية في ظل متغيرات بيئية داخلية وخارجية متنوعة وشديدة التعقيد ، وهو ما يفرض عليها ضرورة التكيف مع متطلبات الحدث بكل أبعاده، للتحول من نظام تقليدي إلى نظام عصري وفق فلسفة إدارية حديثة، و كذا صنع مفاهيم إدارية جديدة لمواكبة التغيرات الحاصلة على شتى المستويات وفي كل المجالات، ومن هذا المنطلق واستعراضا لطبيعة التحولات التي يشهدها العالم، يعتبر تطوير الأداء الحكومي آلية جوهرية من شأنها المساهمة في</w:t>
      </w:r>
      <w:r w:rsidR="00601797" w:rsidRPr="002816A6">
        <w:rPr>
          <w:rFonts w:ascii="Simplified Arabic" w:eastAsia="Times New Roman" w:hAnsi="Simplified Arabic" w:cs="Simplified Arabic"/>
          <w:sz w:val="28"/>
          <w:szCs w:val="28"/>
          <w:rtl/>
          <w:lang w:bidi="ar-DZ"/>
        </w:rPr>
        <w:t xml:space="preserve">  مواجهة  التحديات التي يفرضها النظام العالمي من جهة ، وللحفاظ على استمراريتها ككيان قانوني وسياسي بكل أبعاده على المست</w:t>
      </w:r>
      <w:r w:rsidRPr="002816A6">
        <w:rPr>
          <w:rFonts w:ascii="Simplified Arabic" w:eastAsia="Times New Roman" w:hAnsi="Simplified Arabic" w:cs="Simplified Arabic"/>
          <w:sz w:val="28"/>
          <w:szCs w:val="28"/>
          <w:rtl/>
          <w:lang w:bidi="ar-DZ"/>
        </w:rPr>
        <w:t>وى الوطني والدولي من جهة أخرى .</w:t>
      </w:r>
    </w:p>
    <w:p w:rsidR="00E150BA" w:rsidRPr="002816A6" w:rsidRDefault="00601797" w:rsidP="00C63CEF">
      <w:pPr>
        <w:bidi/>
        <w:spacing w:after="0"/>
        <w:jc w:val="mediumKashida"/>
        <w:rPr>
          <w:rFonts w:ascii="Simplified Arabic" w:eastAsia="Calibri" w:hAnsi="Simplified Arabic" w:cs="Simplified Arabic"/>
          <w:sz w:val="28"/>
          <w:szCs w:val="28"/>
          <w:rtl/>
          <w:lang w:bidi="ar-DZ"/>
        </w:rPr>
      </w:pPr>
      <w:r w:rsidRPr="002816A6">
        <w:rPr>
          <w:rFonts w:ascii="Simplified Arabic" w:eastAsia="Times New Roman" w:hAnsi="Simplified Arabic" w:cs="Simplified Arabic"/>
          <w:sz w:val="28"/>
          <w:szCs w:val="28"/>
          <w:rtl/>
          <w:lang w:bidi="ar-DZ"/>
        </w:rPr>
        <w:t xml:space="preserve"> ومن ثم فالتغيير يفترض أن يخاطب الدولة أو الحكومة على وجه الخصوص للتحول من نظام تقليدي إلى نظام عصري ، </w:t>
      </w:r>
      <w:r w:rsidRPr="002816A6">
        <w:rPr>
          <w:rFonts w:ascii="Simplified Arabic" w:eastAsia="Calibri" w:hAnsi="Simplified Arabic" w:cs="Simplified Arabic"/>
          <w:sz w:val="28"/>
          <w:szCs w:val="28"/>
          <w:rtl/>
          <w:lang w:bidi="ar-DZ"/>
        </w:rPr>
        <w:t>يتلاءم مع متطلبات هذا الوضع ويتكيف بنيويا و وظيفيا مع  متطلبات العصر.</w:t>
      </w:r>
    </w:p>
    <w:p w:rsidR="00C63CEF" w:rsidRPr="002816A6" w:rsidRDefault="00C63CEF" w:rsidP="00C63CEF">
      <w:pPr>
        <w:bidi/>
        <w:spacing w:after="0"/>
        <w:jc w:val="mediumKashida"/>
        <w:rPr>
          <w:rFonts w:ascii="Simplified Arabic" w:eastAsia="Calibri" w:hAnsi="Simplified Arabic" w:cs="Simplified Arabic"/>
          <w:sz w:val="28"/>
          <w:szCs w:val="28"/>
          <w:rtl/>
          <w:lang w:bidi="ar-DZ"/>
        </w:rPr>
      </w:pPr>
      <w:r w:rsidRPr="002816A6">
        <w:rPr>
          <w:rFonts w:ascii="Simplified Arabic" w:eastAsia="Calibri" w:hAnsi="Simplified Arabic" w:cs="Simplified Arabic"/>
          <w:sz w:val="28"/>
          <w:szCs w:val="28"/>
          <w:rtl/>
          <w:lang w:bidi="ar-DZ"/>
        </w:rPr>
        <w:t xml:space="preserve">وتأسيسا عم سبق نطرح </w:t>
      </w:r>
      <w:r w:rsidRPr="002816A6">
        <w:rPr>
          <w:rFonts w:ascii="Simplified Arabic" w:eastAsia="Calibri" w:hAnsi="Simplified Arabic" w:cs="Simplified Arabic"/>
          <w:b/>
          <w:bCs/>
          <w:sz w:val="28"/>
          <w:szCs w:val="28"/>
          <w:rtl/>
          <w:lang w:bidi="ar-DZ"/>
        </w:rPr>
        <w:t>الإشكالية التالية:</w:t>
      </w:r>
    </w:p>
    <w:p w:rsidR="00570722" w:rsidRPr="002816A6" w:rsidRDefault="00570722" w:rsidP="00C63CEF">
      <w:pPr>
        <w:bidi/>
        <w:spacing w:after="0"/>
        <w:jc w:val="mediumKashida"/>
        <w:rPr>
          <w:rFonts w:ascii="Simplified Arabic" w:eastAsia="Calibri" w:hAnsi="Simplified Arabic" w:cs="Simplified Arabic"/>
          <w:sz w:val="28"/>
          <w:szCs w:val="28"/>
          <w:rtl/>
          <w:lang w:bidi="ar-DZ"/>
        </w:rPr>
      </w:pPr>
      <w:r w:rsidRPr="002816A6">
        <w:rPr>
          <w:rFonts w:ascii="Simplified Arabic" w:eastAsia="Times New Roman" w:hAnsi="Simplified Arabic" w:cs="Simplified Arabic"/>
          <w:b/>
          <w:bCs/>
          <w:sz w:val="28"/>
          <w:szCs w:val="28"/>
          <w:rtl/>
          <w:lang w:bidi="ar-DZ"/>
        </w:rPr>
        <w:t xml:space="preserve">ما هي ملامح  الفكر الإداري الحكومي المعاصر ؟ و ماهي الأدوار الملائمة للحكومة </w:t>
      </w:r>
      <w:r w:rsidR="00F02B4D" w:rsidRPr="002816A6">
        <w:rPr>
          <w:rFonts w:ascii="Simplified Arabic" w:eastAsia="Times New Roman" w:hAnsi="Simplified Arabic" w:cs="Simplified Arabic"/>
          <w:b/>
          <w:bCs/>
          <w:sz w:val="28"/>
          <w:szCs w:val="28"/>
          <w:rtl/>
          <w:lang w:bidi="ar-DZ"/>
        </w:rPr>
        <w:t>لتحيقيق التنمية</w:t>
      </w:r>
      <w:r w:rsidRPr="002816A6">
        <w:rPr>
          <w:rFonts w:ascii="Simplified Arabic" w:eastAsia="Times New Roman" w:hAnsi="Simplified Arabic" w:cs="Simplified Arabic"/>
          <w:b/>
          <w:bCs/>
          <w:sz w:val="28"/>
          <w:szCs w:val="28"/>
          <w:rtl/>
          <w:lang w:bidi="ar-DZ"/>
        </w:rPr>
        <w:t xml:space="preserve"> في ظل التغيرات الحاصلة ؟  </w:t>
      </w:r>
      <w:r w:rsidR="00F02B4D" w:rsidRPr="002816A6">
        <w:rPr>
          <w:rFonts w:ascii="Simplified Arabic" w:eastAsia="Times New Roman" w:hAnsi="Simplified Arabic" w:cs="Simplified Arabic"/>
          <w:b/>
          <w:bCs/>
          <w:sz w:val="28"/>
          <w:szCs w:val="28"/>
          <w:rtl/>
          <w:lang w:eastAsia="fr-FR"/>
        </w:rPr>
        <w:t>كيف يمكن للحكومات في الدول العربية أن تعزز تموضع الدول العربية في مختلف المجالات اقتصادياً واجتماعياً وتنموياً؟</w:t>
      </w:r>
    </w:p>
    <w:p w:rsidR="00570722" w:rsidRPr="002816A6" w:rsidRDefault="00570722" w:rsidP="00C63CEF">
      <w:pPr>
        <w:tabs>
          <w:tab w:val="left" w:pos="9072"/>
        </w:tabs>
        <w:spacing w:after="0"/>
        <w:jc w:val="right"/>
        <w:rPr>
          <w:rFonts w:ascii="Simplified Arabic" w:eastAsia="Times New Roman" w:hAnsi="Simplified Arabic" w:cs="Simplified Arabic"/>
          <w:b/>
          <w:bCs/>
          <w:sz w:val="28"/>
          <w:szCs w:val="28"/>
          <w:rtl/>
          <w:lang w:bidi="ar-DZ"/>
        </w:rPr>
      </w:pPr>
      <w:r w:rsidRPr="002816A6">
        <w:rPr>
          <w:rFonts w:ascii="Simplified Arabic" w:eastAsia="Times New Roman" w:hAnsi="Simplified Arabic" w:cs="Simplified Arabic"/>
          <w:sz w:val="28"/>
          <w:szCs w:val="28"/>
          <w:rtl/>
          <w:lang w:bidi="ar-DZ"/>
        </w:rPr>
        <w:t>بالإضافة إلى إثارة عدة تساؤلات حول أثر المتغيرات العالمية المعاصرة على الإدارة العامة أو الحكومية ، وكذا التعرف على ما هي الفلسفة الحكومية الجديدة ، وما مدى مساهمتها في ترشيد السياسة العامة</w:t>
      </w:r>
      <w:r w:rsidRPr="002816A6">
        <w:rPr>
          <w:rFonts w:ascii="Simplified Arabic" w:eastAsia="Times New Roman" w:hAnsi="Simplified Arabic" w:cs="Simplified Arabic"/>
          <w:b/>
          <w:bCs/>
          <w:sz w:val="28"/>
          <w:szCs w:val="28"/>
          <w:rtl/>
          <w:lang w:bidi="ar-DZ"/>
        </w:rPr>
        <w:t xml:space="preserve">؟. </w:t>
      </w:r>
    </w:p>
    <w:p w:rsidR="00B91F60" w:rsidRPr="002816A6" w:rsidRDefault="00570722" w:rsidP="00C63CEF">
      <w:pPr>
        <w:tabs>
          <w:tab w:val="left" w:pos="9072"/>
        </w:tabs>
        <w:spacing w:after="0"/>
        <w:jc w:val="right"/>
        <w:rPr>
          <w:rFonts w:ascii="Simplified Arabic" w:eastAsia="Times New Roman" w:hAnsi="Simplified Arabic" w:cs="Simplified Arabic"/>
          <w:sz w:val="28"/>
          <w:szCs w:val="28"/>
          <w:rtl/>
          <w:lang w:bidi="ar-DZ"/>
        </w:rPr>
      </w:pPr>
      <w:r w:rsidRPr="002816A6">
        <w:rPr>
          <w:rFonts w:ascii="Simplified Arabic" w:eastAsia="Times New Roman" w:hAnsi="Simplified Arabic" w:cs="Simplified Arabic"/>
          <w:sz w:val="28"/>
          <w:szCs w:val="28"/>
          <w:rtl/>
          <w:lang w:bidi="ar-DZ"/>
        </w:rPr>
        <w:t xml:space="preserve">وهو ما نعالجه في العناصر التالية:  </w:t>
      </w:r>
    </w:p>
    <w:p w:rsidR="00570722" w:rsidRPr="002816A6" w:rsidRDefault="00570722" w:rsidP="00C63CEF">
      <w:pPr>
        <w:bidi/>
        <w:spacing w:after="0"/>
        <w:jc w:val="mediumKashida"/>
        <w:rPr>
          <w:rFonts w:ascii="Simplified Arabic" w:eastAsia="Calibri" w:hAnsi="Simplified Arabic" w:cs="Simplified Arabic"/>
          <w:b/>
          <w:bCs/>
          <w:color w:val="000000"/>
          <w:sz w:val="28"/>
          <w:szCs w:val="28"/>
          <w:lang w:val="en-US" w:bidi="ar-DZ"/>
        </w:rPr>
      </w:pPr>
      <w:r w:rsidRPr="002816A6">
        <w:rPr>
          <w:rFonts w:ascii="Simplified Arabic" w:eastAsia="Times New Roman" w:hAnsi="Simplified Arabic" w:cs="Simplified Arabic"/>
          <w:b/>
          <w:bCs/>
          <w:sz w:val="28"/>
          <w:szCs w:val="28"/>
          <w:rtl/>
          <w:lang w:bidi="ar-DZ"/>
        </w:rPr>
        <w:t>1</w:t>
      </w:r>
      <w:r w:rsidRPr="002816A6">
        <w:rPr>
          <w:rFonts w:ascii="Simplified Arabic" w:eastAsia="Times New Roman" w:hAnsi="Simplified Arabic" w:cs="Simplified Arabic"/>
          <w:sz w:val="28"/>
          <w:szCs w:val="28"/>
          <w:rtl/>
          <w:lang w:bidi="ar-DZ"/>
        </w:rPr>
        <w:t>-</w:t>
      </w:r>
      <w:r w:rsidRPr="002816A6">
        <w:rPr>
          <w:rFonts w:ascii="Simplified Arabic" w:eastAsia="Calibri" w:hAnsi="Simplified Arabic" w:cs="Simplified Arabic"/>
          <w:b/>
          <w:bCs/>
          <w:color w:val="000000"/>
          <w:sz w:val="28"/>
          <w:szCs w:val="28"/>
          <w:rtl/>
          <w:lang w:val="en-US"/>
        </w:rPr>
        <w:t>المتغ</w:t>
      </w:r>
      <w:r w:rsidRPr="002816A6">
        <w:rPr>
          <w:rFonts w:ascii="Simplified Arabic" w:eastAsia="Calibri" w:hAnsi="Simplified Arabic" w:cs="Simplified Arabic"/>
          <w:b/>
          <w:bCs/>
          <w:color w:val="000000"/>
          <w:sz w:val="28"/>
          <w:szCs w:val="28"/>
          <w:rtl/>
          <w:lang w:val="en-US" w:bidi="ar-DZ"/>
        </w:rPr>
        <w:t xml:space="preserve">يرات العالمية الجديدة وعمق تأثيرها على الإدارة الحكومية </w:t>
      </w:r>
    </w:p>
    <w:p w:rsidR="00B91F60" w:rsidRPr="00B91F60" w:rsidRDefault="00B91F60" w:rsidP="00C63CEF">
      <w:pPr>
        <w:bidi/>
        <w:spacing w:after="0"/>
        <w:jc w:val="both"/>
        <w:rPr>
          <w:rFonts w:ascii="Simplified Arabic" w:eastAsia="Calibri" w:hAnsi="Simplified Arabic" w:cs="Simplified Arabic"/>
          <w:sz w:val="28"/>
          <w:szCs w:val="28"/>
          <w:rtl/>
          <w:lang w:bidi="ar-DZ"/>
        </w:rPr>
      </w:pPr>
      <w:r w:rsidRPr="00B91F60">
        <w:rPr>
          <w:rFonts w:ascii="Simplified Arabic" w:eastAsia="Calibri" w:hAnsi="Simplified Arabic" w:cs="Simplified Arabic"/>
          <w:color w:val="000000"/>
          <w:sz w:val="28"/>
          <w:szCs w:val="28"/>
          <w:rtl/>
          <w:lang w:val="en-US" w:bidi="ar-DZ"/>
        </w:rPr>
        <w:t>وفيه نتطرق إلى جملة المتغيرات الحاصلة على المستوى العالمي في شتى المجالات و وكذا إبراز تداعياتها على الإدارة فكرا وممارسة .</w:t>
      </w:r>
    </w:p>
    <w:p w:rsidR="00B91F60" w:rsidRPr="00B91F60" w:rsidRDefault="00B91F60" w:rsidP="00C63CEF">
      <w:pPr>
        <w:bidi/>
        <w:spacing w:after="0"/>
        <w:jc w:val="both"/>
        <w:rPr>
          <w:rFonts w:ascii="Simplified Arabic" w:eastAsia="Calibri" w:hAnsi="Simplified Arabic" w:cs="Simplified Arabic"/>
          <w:sz w:val="28"/>
          <w:szCs w:val="28"/>
          <w:rtl/>
          <w:lang w:bidi="ar-DZ"/>
        </w:rPr>
      </w:pPr>
      <w:r w:rsidRPr="00B91F60">
        <w:rPr>
          <w:rFonts w:ascii="Simplified Arabic" w:eastAsia="Calibri" w:hAnsi="Simplified Arabic" w:cs="Simplified Arabic"/>
          <w:b/>
          <w:bCs/>
          <w:sz w:val="28"/>
          <w:szCs w:val="28"/>
          <w:rtl/>
          <w:lang w:bidi="ar-DZ"/>
        </w:rPr>
        <w:t>1-التكنولوجيا المتقدمة في المعلومات و الاتصالات:</w:t>
      </w:r>
      <w:r w:rsidRPr="00B91F60">
        <w:rPr>
          <w:rFonts w:ascii="Simplified Arabic" w:eastAsia="Calibri" w:hAnsi="Simplified Arabic" w:cs="Simplified Arabic"/>
          <w:sz w:val="28"/>
          <w:szCs w:val="28"/>
          <w:rtl/>
          <w:lang w:bidi="ar-DZ"/>
        </w:rPr>
        <w:t xml:space="preserve"> غيرت التكن</w:t>
      </w:r>
      <w:r w:rsidR="00EE1E29" w:rsidRPr="002816A6">
        <w:rPr>
          <w:rFonts w:ascii="Simplified Arabic" w:eastAsia="Calibri" w:hAnsi="Simplified Arabic" w:cs="Simplified Arabic"/>
          <w:sz w:val="28"/>
          <w:szCs w:val="28"/>
          <w:rtl/>
          <w:lang w:bidi="ar-DZ"/>
        </w:rPr>
        <w:t>و</w:t>
      </w:r>
      <w:r w:rsidRPr="00B91F60">
        <w:rPr>
          <w:rFonts w:ascii="Simplified Arabic" w:eastAsia="Calibri" w:hAnsi="Simplified Arabic" w:cs="Simplified Arabic"/>
          <w:sz w:val="28"/>
          <w:szCs w:val="28"/>
          <w:rtl/>
          <w:lang w:bidi="ar-DZ"/>
        </w:rPr>
        <w:t xml:space="preserve">لوجيا من طريقة أداء الأعمال تغييرا جوهريا مس كل الجوانب ، ففي عمليات التصنيع فقد أمكن تخفيض الحجم الأمثل للمصنع تخفيضا كبيرا ، كما غيرت التكنولوجيا من طريقة تصميم المنتجات فأصبحت الابتكارات في التصميم الهندسي باستخدام </w:t>
      </w:r>
      <w:r w:rsidRPr="00B91F60">
        <w:rPr>
          <w:rFonts w:ascii="Simplified Arabic" w:eastAsia="Calibri" w:hAnsi="Simplified Arabic" w:cs="Simplified Arabic"/>
          <w:sz w:val="28"/>
          <w:szCs w:val="28"/>
          <w:rtl/>
          <w:lang w:bidi="ar-DZ"/>
        </w:rPr>
        <w:lastRenderedPageBreak/>
        <w:t>الكومبيوتر تحقق وفرا كبيرا في الوقت بالإضافة إلى توفير المتعددة والجودة العالمية في التصميم ، علاوة على حل مشاكل التوزيع حيث تم تخفيض الوقت اللازم بين طلب البضاعة وتسليمها من خلال الاتصال المباشر بالموزعين والموردين في ثوان معدودة ،  وعلى صعيد أخر فقد مكنت التكنولوجيا المستهلكين من المباشر من المنتجين دون الوسطاء .</w:t>
      </w:r>
    </w:p>
    <w:p w:rsidR="00B91F60" w:rsidRPr="00B91F60" w:rsidRDefault="00B91F60" w:rsidP="00C63CEF">
      <w:pPr>
        <w:bidi/>
        <w:spacing w:after="0"/>
        <w:jc w:val="both"/>
        <w:rPr>
          <w:rFonts w:ascii="Simplified Arabic" w:eastAsia="Calibri" w:hAnsi="Simplified Arabic" w:cs="Simplified Arabic"/>
          <w:sz w:val="28"/>
          <w:szCs w:val="28"/>
          <w:rtl/>
          <w:lang w:bidi="ar-DZ"/>
        </w:rPr>
      </w:pPr>
      <w:r w:rsidRPr="00B91F60">
        <w:rPr>
          <w:rFonts w:ascii="Simplified Arabic" w:eastAsia="Calibri" w:hAnsi="Simplified Arabic" w:cs="Simplified Arabic"/>
          <w:sz w:val="28"/>
          <w:szCs w:val="28"/>
          <w:rtl/>
          <w:lang w:bidi="ar-DZ"/>
        </w:rPr>
        <w:t xml:space="preserve"> ومن جهة أخرى فقد أحدث التغيير السريع في التكنولوجيا إلى خلق فرص عمل جديدة ، وغيرت من طريقة مزاولة العمل الإداري فلم يعد الموظف مجبرا على الذهاب للمصنع أو مكان العمل ,وإنما ، حيث أصبح من الممكن المشاركة في المكان دون التواجد الجسماني .</w:t>
      </w:r>
    </w:p>
    <w:p w:rsidR="00B91F60" w:rsidRPr="00B91F60" w:rsidRDefault="00B91F60" w:rsidP="00C63CEF">
      <w:pPr>
        <w:bidi/>
        <w:spacing w:after="0"/>
        <w:jc w:val="both"/>
        <w:rPr>
          <w:rFonts w:ascii="Simplified Arabic" w:eastAsia="Calibri" w:hAnsi="Simplified Arabic" w:cs="Simplified Arabic"/>
          <w:sz w:val="28"/>
          <w:szCs w:val="28"/>
          <w:lang w:bidi="ar-DZ"/>
        </w:rPr>
      </w:pPr>
      <w:r w:rsidRPr="00B91F60">
        <w:rPr>
          <w:rFonts w:ascii="Simplified Arabic" w:eastAsia="Calibri" w:hAnsi="Simplified Arabic" w:cs="Simplified Arabic"/>
          <w:sz w:val="28"/>
          <w:szCs w:val="28"/>
          <w:rtl/>
          <w:lang w:bidi="ar-DZ"/>
        </w:rPr>
        <w:t xml:space="preserve">    "ونخلص من كل ما سبق إلى ارتفاع قيمة المعرفة كعامل هام من عوامل الإنتاج ، وذلك بعدما كان الاعتقاد السائد لفترات طويلة بأن الأرض</w:t>
      </w:r>
      <w:r w:rsidRPr="00B91F60">
        <w:rPr>
          <w:rFonts w:ascii="Simplified Arabic" w:eastAsia="Calibri" w:hAnsi="Simplified Arabic" w:cs="Simplified Arabic"/>
          <w:sz w:val="28"/>
          <w:szCs w:val="28"/>
          <w:rtl/>
        </w:rPr>
        <w:t>،</w:t>
      </w:r>
      <w:r w:rsidRPr="00B91F60">
        <w:rPr>
          <w:rFonts w:ascii="Simplified Arabic" w:eastAsia="Calibri" w:hAnsi="Simplified Arabic" w:cs="Simplified Arabic"/>
          <w:sz w:val="28"/>
          <w:szCs w:val="28"/>
          <w:rtl/>
          <w:lang w:bidi="ar-DZ"/>
        </w:rPr>
        <w:t xml:space="preserve"> والعمل ، ورأس المال ،هي "عوامل الإنتاج" ، إذ أصبح من الواضح أن </w:t>
      </w:r>
      <w:r w:rsidRPr="00B91F60">
        <w:rPr>
          <w:rFonts w:ascii="Simplified Arabic" w:eastAsia="Calibri" w:hAnsi="Simplified Arabic" w:cs="Simplified Arabic"/>
          <w:b/>
          <w:bCs/>
          <w:sz w:val="28"/>
          <w:szCs w:val="28"/>
          <w:rtl/>
          <w:lang w:bidi="ar-DZ"/>
        </w:rPr>
        <w:t>الأصول العقلية</w:t>
      </w:r>
      <w:r w:rsidRPr="00B91F60">
        <w:rPr>
          <w:rFonts w:ascii="Simplified Arabic" w:eastAsia="Calibri" w:hAnsi="Simplified Arabic" w:cs="Simplified Arabic"/>
          <w:sz w:val="28"/>
          <w:szCs w:val="28"/>
          <w:rtl/>
          <w:lang w:bidi="ar-DZ"/>
        </w:rPr>
        <w:t xml:space="preserve"> هي أهم عامل من عوامل الإنتاج علىالإطلاقوليس المقصود هنا توافر المعلومات والمعرفة عند عدد محدود من الناس في المنظمة ، بل أنه لكي تحقق الميزة التنافسية فلابد من وضعها في نظام وقاعدة معلومات وتكون متاحة للجميع ، ومن هنا نلاحظ أن الكثير أصح اليوم يتكلم عن عصر المعرفة أو عصر المعلومات ...حيث نجد في هذاالصدد ظهرت أهمية المنظمة التي تتعلم</w:t>
      </w:r>
      <w:r w:rsidRPr="00B91F60">
        <w:rPr>
          <w:rFonts w:ascii="Simplified Arabic" w:eastAsia="Calibri" w:hAnsi="Simplified Arabic" w:cs="Simplified Arabic"/>
          <w:sz w:val="28"/>
          <w:szCs w:val="28"/>
          <w:lang w:bidi="ar-DZ"/>
        </w:rPr>
        <w:t>The Learning Organization</w:t>
      </w:r>
      <w:r w:rsidRPr="00B91F60">
        <w:rPr>
          <w:rFonts w:ascii="Simplified Arabic" w:eastAsia="Calibri" w:hAnsi="Simplified Arabic" w:cs="Simplified Arabic"/>
          <w:sz w:val="28"/>
          <w:szCs w:val="28"/>
          <w:rtl/>
          <w:lang w:bidi="ar-DZ"/>
        </w:rPr>
        <w:t>".</w:t>
      </w:r>
    </w:p>
    <w:p w:rsidR="00B91F60" w:rsidRPr="00B91F60" w:rsidRDefault="00B91F60" w:rsidP="00EE1E29">
      <w:pPr>
        <w:bidi/>
        <w:spacing w:after="0"/>
        <w:jc w:val="both"/>
        <w:rPr>
          <w:rFonts w:ascii="Simplified Arabic" w:eastAsia="Calibri" w:hAnsi="Simplified Arabic" w:cs="Simplified Arabic"/>
          <w:sz w:val="28"/>
          <w:szCs w:val="28"/>
          <w:rtl/>
          <w:lang w:bidi="ar-DZ"/>
        </w:rPr>
      </w:pPr>
      <w:r w:rsidRPr="00B91F60">
        <w:rPr>
          <w:rFonts w:ascii="Simplified Arabic" w:eastAsia="Calibri" w:hAnsi="Simplified Arabic" w:cs="Simplified Arabic"/>
          <w:sz w:val="28"/>
          <w:szCs w:val="28"/>
          <w:rtl/>
          <w:lang w:bidi="ar-DZ"/>
        </w:rPr>
        <w:t xml:space="preserve">    كما أن التغيرات العالمية المعاصرة فرضت على كثير من </w:t>
      </w:r>
      <w:r w:rsidR="00EE1E29" w:rsidRPr="002816A6">
        <w:rPr>
          <w:rFonts w:ascii="Simplified Arabic" w:eastAsia="Calibri" w:hAnsi="Simplified Arabic" w:cs="Simplified Arabic"/>
          <w:sz w:val="28"/>
          <w:szCs w:val="28"/>
          <w:rtl/>
          <w:lang w:bidi="ar-DZ"/>
        </w:rPr>
        <w:t>المؤسسات</w:t>
      </w:r>
      <w:r w:rsidRPr="00B91F60">
        <w:rPr>
          <w:rFonts w:ascii="Simplified Arabic" w:eastAsia="Calibri" w:hAnsi="Simplified Arabic" w:cs="Simplified Arabic"/>
          <w:sz w:val="28"/>
          <w:szCs w:val="28"/>
          <w:rtl/>
          <w:lang w:bidi="ar-DZ"/>
        </w:rPr>
        <w:t xml:space="preserve"> أن تنافس غيرها بقوة ، وفي ذات الوقت تتحد معها في تكتلات عالمية من أجل زيادة قوتها في الحصول على أسواق أكبر ، خصوصا وأن الأرباح أصبحت تتحقق ليس من خلال نظام إنتاج الكبير بل من خلال الخدمة والسرعة والابتكار والانتباه للتفاصيل التي يطلبها المستهلك ، كما أن النجاح لم يعد يقتصر على أساس تحريك الموارد بل على أساس الرؤية والرسالة وفرق العمل والتنظيم المدمج واختيار الشركة لموقع في السوق نقط قوتها وضعفها. </w:t>
      </w:r>
    </w:p>
    <w:p w:rsidR="00B91F60" w:rsidRPr="00B91F60" w:rsidRDefault="00B91F60" w:rsidP="00C63CEF">
      <w:pPr>
        <w:bidi/>
        <w:spacing w:after="0"/>
        <w:jc w:val="both"/>
        <w:rPr>
          <w:rFonts w:ascii="Simplified Arabic" w:eastAsia="Calibri" w:hAnsi="Simplified Arabic" w:cs="Simplified Arabic"/>
          <w:b/>
          <w:bCs/>
          <w:sz w:val="28"/>
          <w:szCs w:val="28"/>
          <w:rtl/>
          <w:lang w:bidi="ar-DZ"/>
        </w:rPr>
      </w:pPr>
      <w:r w:rsidRPr="00B91F60">
        <w:rPr>
          <w:rFonts w:ascii="Simplified Arabic" w:eastAsia="Calibri" w:hAnsi="Simplified Arabic" w:cs="Simplified Arabic"/>
          <w:b/>
          <w:bCs/>
          <w:sz w:val="28"/>
          <w:szCs w:val="28"/>
          <w:rtl/>
          <w:lang w:bidi="ar-DZ"/>
        </w:rPr>
        <w:t xml:space="preserve"> 2-إعادة هيكلة المنظمات (بالتصغير أو الاندماج):</w:t>
      </w:r>
    </w:p>
    <w:p w:rsidR="00B91F60" w:rsidRPr="00B91F60" w:rsidRDefault="00B91F60" w:rsidP="00C63CEF">
      <w:pPr>
        <w:bidi/>
        <w:spacing w:after="0"/>
        <w:jc w:val="both"/>
        <w:rPr>
          <w:rFonts w:ascii="Simplified Arabic" w:eastAsia="Calibri" w:hAnsi="Simplified Arabic" w:cs="Simplified Arabic"/>
          <w:sz w:val="28"/>
          <w:szCs w:val="28"/>
          <w:rtl/>
        </w:rPr>
      </w:pPr>
      <w:r w:rsidRPr="00B91F60">
        <w:rPr>
          <w:rFonts w:ascii="Simplified Arabic" w:eastAsia="Calibri" w:hAnsi="Simplified Arabic" w:cs="Simplified Arabic"/>
          <w:sz w:val="28"/>
          <w:szCs w:val="28"/>
          <w:rtl/>
          <w:lang w:bidi="ar-DZ"/>
        </w:rPr>
        <w:t xml:space="preserve">لقد حدث تغيير كبير في المنظمات فبعد أن كانت " المنظمة الكبيرة هي الأفضل " أصبح شعار منظمات القرن 21 الآن "المنظمة الصغيرة هي الأجمل" ، وتدعمت الاتجاهات الجديدة مثل : إعادة هندسة العمليات </w:t>
      </w:r>
      <w:r w:rsidRPr="00B91F60">
        <w:rPr>
          <w:rFonts w:ascii="Simplified Arabic" w:eastAsia="Calibri" w:hAnsi="Simplified Arabic" w:cs="Simplified Arabic"/>
          <w:sz w:val="28"/>
          <w:szCs w:val="28"/>
          <w:lang w:bidi="ar-DZ"/>
        </w:rPr>
        <w:t>ProcessReengineering</w:t>
      </w:r>
      <w:r w:rsidRPr="00B91F60">
        <w:rPr>
          <w:rFonts w:ascii="Simplified Arabic" w:eastAsia="Calibri" w:hAnsi="Simplified Arabic" w:cs="Simplified Arabic"/>
          <w:sz w:val="28"/>
          <w:szCs w:val="28"/>
          <w:rtl/>
          <w:lang w:bidi="ar-DZ"/>
        </w:rPr>
        <w:t xml:space="preserve"> وتصغير المنظمات </w:t>
      </w:r>
      <w:r w:rsidRPr="00B91F60">
        <w:rPr>
          <w:rFonts w:ascii="Simplified Arabic" w:eastAsia="Calibri" w:hAnsi="Simplified Arabic" w:cs="Simplified Arabic"/>
          <w:sz w:val="28"/>
          <w:szCs w:val="28"/>
          <w:lang w:bidi="ar-DZ"/>
        </w:rPr>
        <w:t>Downsizing</w:t>
      </w:r>
      <w:r w:rsidRPr="00B91F60">
        <w:rPr>
          <w:rFonts w:ascii="Simplified Arabic" w:eastAsia="Calibri" w:hAnsi="Simplified Arabic" w:cs="Simplified Arabic"/>
          <w:sz w:val="28"/>
          <w:szCs w:val="28"/>
          <w:rtl/>
          <w:lang w:bidi="ar-DZ"/>
        </w:rPr>
        <w:t>، وإعادة هيكلة المنظمات</w:t>
      </w:r>
      <w:r w:rsidRPr="00B91F60">
        <w:rPr>
          <w:rFonts w:ascii="Simplified Arabic" w:eastAsia="Calibri" w:hAnsi="Simplified Arabic" w:cs="Simplified Arabic"/>
          <w:sz w:val="28"/>
          <w:szCs w:val="28"/>
          <w:lang w:bidi="ar-DZ"/>
        </w:rPr>
        <w:t>Restructuring</w:t>
      </w:r>
      <w:r w:rsidRPr="00B91F60">
        <w:rPr>
          <w:rFonts w:ascii="Simplified Arabic" w:eastAsia="Calibri" w:hAnsi="Simplified Arabic" w:cs="Simplified Arabic"/>
          <w:sz w:val="28"/>
          <w:szCs w:val="28"/>
          <w:rtl/>
        </w:rPr>
        <w:t>.</w:t>
      </w:r>
    </w:p>
    <w:p w:rsidR="00B91F60" w:rsidRPr="00B91F60" w:rsidRDefault="00B91F60" w:rsidP="00C63CEF">
      <w:pPr>
        <w:bidi/>
        <w:spacing w:after="0"/>
        <w:jc w:val="both"/>
        <w:rPr>
          <w:rFonts w:ascii="Simplified Arabic" w:eastAsia="Calibri" w:hAnsi="Simplified Arabic" w:cs="Simplified Arabic"/>
          <w:sz w:val="28"/>
          <w:szCs w:val="28"/>
          <w:rtl/>
          <w:lang w:bidi="ar-DZ"/>
        </w:rPr>
      </w:pPr>
      <w:r w:rsidRPr="00B91F60">
        <w:rPr>
          <w:rFonts w:ascii="Simplified Arabic" w:eastAsia="Calibri" w:hAnsi="Simplified Arabic" w:cs="Simplified Arabic"/>
          <w:sz w:val="28"/>
          <w:szCs w:val="28"/>
          <w:rtl/>
          <w:lang w:bidi="ar-DZ"/>
        </w:rPr>
        <w:lastRenderedPageBreak/>
        <w:t xml:space="preserve">  وعلى سبيل المثال فقد شهدت أوربا والولايات المتحدة الأمريكية واليابان حركة اندماج وتحالفات أو تكتلات واسعة ، وذلك ليس لأجل معالجة مشكلات قائمة فحسب ، وإنما أصبح الاندماج ضرورة ملحة لمواجهة المنافسة القوية. </w:t>
      </w:r>
    </w:p>
    <w:p w:rsidR="00B91F60" w:rsidRPr="00B91F60" w:rsidRDefault="00B91F60" w:rsidP="00C63CEF">
      <w:pPr>
        <w:bidi/>
        <w:spacing w:after="0"/>
        <w:jc w:val="both"/>
        <w:rPr>
          <w:rFonts w:ascii="Simplified Arabic" w:eastAsia="Calibri" w:hAnsi="Simplified Arabic" w:cs="Simplified Arabic"/>
          <w:sz w:val="28"/>
          <w:szCs w:val="28"/>
          <w:rtl/>
        </w:rPr>
      </w:pPr>
      <w:r w:rsidRPr="00B91F60">
        <w:rPr>
          <w:rFonts w:ascii="Simplified Arabic" w:eastAsia="Calibri" w:hAnsi="Simplified Arabic" w:cs="Simplified Arabic"/>
          <w:b/>
          <w:bCs/>
          <w:sz w:val="28"/>
          <w:szCs w:val="28"/>
          <w:rtl/>
          <w:lang w:bidi="ar-DZ"/>
        </w:rPr>
        <w:t xml:space="preserve">3-دور القوى البشرية : </w:t>
      </w:r>
      <w:r w:rsidRPr="00B91F60">
        <w:rPr>
          <w:rFonts w:ascii="Simplified Arabic" w:eastAsia="Calibri" w:hAnsi="Simplified Arabic" w:cs="Simplified Arabic"/>
          <w:sz w:val="28"/>
          <w:szCs w:val="28"/>
          <w:rtl/>
          <w:lang w:bidi="ar-DZ"/>
        </w:rPr>
        <w:t xml:space="preserve">صاحب تلك المتغيرات العالمية </w:t>
      </w:r>
      <w:r w:rsidRPr="00B91F60">
        <w:rPr>
          <w:rFonts w:ascii="Simplified Arabic" w:eastAsia="Calibri" w:hAnsi="Simplified Arabic" w:cs="Simplified Arabic"/>
          <w:sz w:val="28"/>
          <w:szCs w:val="28"/>
          <w:rtl/>
        </w:rPr>
        <w:t xml:space="preserve"> زيادة  الاهتمام بالمورد البشري ، وفي هذا الشأن ظهرت أهمية إطلاق طاقات القوى البشرية للاستفادة من القصوى منها وللاستثمار فيها من ناحية أخرى ، وبذلك اختفت بعض الوظائف وتغيرت وظائف أخرى  ، وتغيرت وظائف أخرى  ، حيث بعدما كان ينظر للموظفين على أنهم تكايف ، أصبح الآن ينظر إليهم على أنهم لهم أهمية أكبر من أهمية الأصول، أصبح الاهتمام بالعمل في ظل عقد مؤقت وعمل خاص ومستقل كالمحامين ورجال العلاقات العامة ورجال الأمن والاقتصاديين ورجال الصيانة ... </w:t>
      </w:r>
    </w:p>
    <w:p w:rsidR="00B91F60" w:rsidRPr="00B91F60" w:rsidRDefault="00B91F60" w:rsidP="00C63CEF">
      <w:pPr>
        <w:bidi/>
        <w:spacing w:after="0"/>
        <w:jc w:val="both"/>
        <w:rPr>
          <w:rFonts w:ascii="Simplified Arabic" w:eastAsia="Calibri" w:hAnsi="Simplified Arabic" w:cs="Simplified Arabic"/>
          <w:sz w:val="28"/>
          <w:szCs w:val="28"/>
          <w:rtl/>
        </w:rPr>
      </w:pPr>
      <w:r w:rsidRPr="00B91F60">
        <w:rPr>
          <w:rFonts w:ascii="Simplified Arabic" w:eastAsia="Calibri" w:hAnsi="Simplified Arabic" w:cs="Simplified Arabic"/>
          <w:b/>
          <w:bCs/>
          <w:sz w:val="28"/>
          <w:szCs w:val="28"/>
          <w:rtl/>
        </w:rPr>
        <w:t xml:space="preserve">4-عامل الغموض والمخاطرة: </w:t>
      </w:r>
      <w:r w:rsidRPr="00B91F60">
        <w:rPr>
          <w:rFonts w:ascii="Simplified Arabic" w:eastAsia="Calibri" w:hAnsi="Simplified Arabic" w:cs="Simplified Arabic"/>
          <w:sz w:val="28"/>
          <w:szCs w:val="28"/>
          <w:rtl/>
        </w:rPr>
        <w:t>فقد انتهى الزمن الذي كانت فيم الادارة –أيا كانت طبيعتها-تعمل في استقرار بحيث يمكنها التنبؤ من خلاله بسهولة بوضع الخطط وموازنات قريبة من الواقع ، فمنظمة القرن 21 تعمل في عالم مضطرب وغامض ، وذلك راجع لعدة أسباب ، أبرزها تقلبات سعر الصرف وأسعار الطاقة والسلع ...وكل ذلك يجعل المنظمة معرضة لمخاطر الغموض ، بحيث لا تعرف اتخاذ قرارات على وجه اليقين ، مثلا هل تندم جمع منظمة أخرى أم لا ؟ ولا يمكنها من معرفة المنافسون القادمون سواء على المستوى المحلي أو العالمي ؟....</w:t>
      </w:r>
    </w:p>
    <w:p w:rsidR="00B91F60" w:rsidRPr="00B91F60" w:rsidRDefault="00B91F60" w:rsidP="00C63CEF">
      <w:pPr>
        <w:bidi/>
        <w:spacing w:after="0"/>
        <w:jc w:val="both"/>
        <w:rPr>
          <w:rFonts w:ascii="Simplified Arabic" w:eastAsia="Calibri" w:hAnsi="Simplified Arabic" w:cs="Simplified Arabic"/>
          <w:sz w:val="28"/>
          <w:szCs w:val="28"/>
          <w:rtl/>
        </w:rPr>
      </w:pPr>
      <w:r w:rsidRPr="00B91F60">
        <w:rPr>
          <w:rFonts w:ascii="Simplified Arabic" w:eastAsia="Calibri" w:hAnsi="Simplified Arabic" w:cs="Simplified Arabic"/>
          <w:sz w:val="28"/>
          <w:szCs w:val="28"/>
          <w:rtl/>
        </w:rPr>
        <w:t>نصل في الأخير إلى توضيح "</w:t>
      </w:r>
      <w:r w:rsidRPr="00B91F60">
        <w:rPr>
          <w:rFonts w:ascii="Simplified Arabic" w:eastAsia="Calibri" w:hAnsi="Simplified Arabic" w:cs="Simplified Arabic"/>
          <w:b/>
          <w:bCs/>
          <w:sz w:val="28"/>
          <w:szCs w:val="28"/>
          <w:rtl/>
        </w:rPr>
        <w:t>ملامح منظمة القرن21</w:t>
      </w:r>
      <w:r w:rsidRPr="00B91F60">
        <w:rPr>
          <w:rFonts w:ascii="Simplified Arabic" w:eastAsia="Calibri" w:hAnsi="Simplified Arabic" w:cs="Simplified Arabic"/>
          <w:sz w:val="28"/>
          <w:szCs w:val="28"/>
          <w:rtl/>
        </w:rPr>
        <w:t xml:space="preserve"> "</w:t>
      </w:r>
    </w:p>
    <w:p w:rsidR="00B91F60" w:rsidRPr="00B91F60" w:rsidRDefault="00B91F60" w:rsidP="00C63CEF">
      <w:pPr>
        <w:bidi/>
        <w:spacing w:after="0"/>
        <w:jc w:val="both"/>
        <w:rPr>
          <w:rFonts w:ascii="Simplified Arabic" w:eastAsia="Calibri" w:hAnsi="Simplified Arabic" w:cs="Simplified Arabic"/>
          <w:sz w:val="28"/>
          <w:szCs w:val="28"/>
          <w:rtl/>
        </w:rPr>
      </w:pPr>
      <w:r w:rsidRPr="00B91F60">
        <w:rPr>
          <w:rFonts w:ascii="Simplified Arabic" w:eastAsia="Calibri" w:hAnsi="Simplified Arabic" w:cs="Simplified Arabic"/>
          <w:sz w:val="28"/>
          <w:szCs w:val="28"/>
          <w:rtl/>
        </w:rPr>
        <w:t>لم تعد المنظمات ملموسة ومرئية وواضحة كما كانت ، حيث لم يعد من الضروري أن تجد العاملين في مكان واحد لتنفيذ العمل ، ولقد أصبح المكان والزمان منفصلين عن بعضهما البعض من خلال استخدام البريد الاليكتروني أو الفاكس وذلك نظرا لأن المعلومات غدت هي المادة الخام وليس هناك داع للتواجد في مكان واحد.</w:t>
      </w:r>
    </w:p>
    <w:p w:rsidR="00B91F60" w:rsidRPr="00B91F60" w:rsidRDefault="00B91F60" w:rsidP="00C63CEF">
      <w:pPr>
        <w:bidi/>
        <w:spacing w:after="0"/>
        <w:jc w:val="both"/>
        <w:rPr>
          <w:rFonts w:ascii="Simplified Arabic" w:eastAsia="Calibri" w:hAnsi="Simplified Arabic" w:cs="Simplified Arabic"/>
          <w:sz w:val="28"/>
          <w:szCs w:val="28"/>
          <w:rtl/>
        </w:rPr>
      </w:pPr>
      <w:r w:rsidRPr="00B91F60">
        <w:rPr>
          <w:rFonts w:ascii="Simplified Arabic" w:eastAsia="Calibri" w:hAnsi="Simplified Arabic" w:cs="Simplified Arabic"/>
          <w:sz w:val="28"/>
          <w:szCs w:val="28"/>
          <w:rtl/>
        </w:rPr>
        <w:t xml:space="preserve">كما أن منظمة القرن 21 ستصبح مجرد مجموعة من الصناديق مليئة بالعقود أحدهما مع العاملين، والثاني مع الوكلاء، والثالث مع الموردين والرابع مع الأخصائيين دون وجود مرئي لأي شخص منهم ، أي باختصار تكون منظمة غير مرئية (اعتبارية) افتراضية  </w:t>
      </w:r>
      <w:r w:rsidRPr="00B91F60">
        <w:rPr>
          <w:rFonts w:ascii="Simplified Arabic" w:eastAsia="Calibri" w:hAnsi="Simplified Arabic" w:cs="Simplified Arabic"/>
          <w:sz w:val="28"/>
          <w:szCs w:val="28"/>
        </w:rPr>
        <w:t>Virtual</w:t>
      </w:r>
      <w:r w:rsidRPr="00B91F60">
        <w:rPr>
          <w:rFonts w:ascii="Simplified Arabic" w:eastAsia="Calibri" w:hAnsi="Simplified Arabic" w:cs="Simplified Arabic"/>
          <w:sz w:val="28"/>
          <w:szCs w:val="28"/>
          <w:rtl/>
        </w:rPr>
        <w:t xml:space="preserve">  ،كما أنها منظمة مرنة ، وهي تعتمد على الثقة أكثر من اعتمادها على الرقابة الهرار كية ... وأمام هذه التغيرات الجوهرية والجذرية التي يشهدها العالم ، وأمام هذهالوضعية نطرح الأسئلة التالية : هل يتغير مفهوم الإدارة أو مهمتها بهذه </w:t>
      </w:r>
      <w:r w:rsidRPr="00B91F60">
        <w:rPr>
          <w:rFonts w:ascii="Simplified Arabic" w:eastAsia="Calibri" w:hAnsi="Simplified Arabic" w:cs="Simplified Arabic"/>
          <w:sz w:val="28"/>
          <w:szCs w:val="28"/>
          <w:rtl/>
        </w:rPr>
        <w:lastRenderedPageBreak/>
        <w:t xml:space="preserve">المتغيرات العالمية المعاصرة؟ وهل تتغير عناصر العملية </w:t>
      </w:r>
      <w:r w:rsidR="00BD4A42" w:rsidRPr="002816A6">
        <w:rPr>
          <w:rFonts w:ascii="Simplified Arabic" w:eastAsia="Calibri" w:hAnsi="Simplified Arabic" w:cs="Simplified Arabic"/>
          <w:sz w:val="28"/>
          <w:szCs w:val="28"/>
          <w:rtl/>
        </w:rPr>
        <w:t>الإدارية</w:t>
      </w:r>
      <w:r w:rsidRPr="00B91F60">
        <w:rPr>
          <w:rFonts w:ascii="Simplified Arabic" w:eastAsia="Calibri" w:hAnsi="Simplified Arabic" w:cs="Simplified Arabic"/>
          <w:sz w:val="28"/>
          <w:szCs w:val="28"/>
          <w:rtl/>
        </w:rPr>
        <w:t xml:space="preserve"> ؟هل تتغير مبادئ الإدارة ؟هل تتغير نقط تركيز الإدارة نتيجة تلك المتغيرات؟ .</w:t>
      </w:r>
    </w:p>
    <w:p w:rsidR="00B91F60" w:rsidRPr="002816A6" w:rsidRDefault="00B91F60" w:rsidP="00C63CEF">
      <w:pPr>
        <w:bidi/>
        <w:spacing w:after="0"/>
        <w:jc w:val="both"/>
        <w:rPr>
          <w:rFonts w:ascii="Simplified Arabic" w:eastAsia="Calibri" w:hAnsi="Simplified Arabic" w:cs="Simplified Arabic"/>
          <w:sz w:val="28"/>
          <w:szCs w:val="28"/>
          <w:lang w:bidi="ar-DZ"/>
        </w:rPr>
      </w:pPr>
      <w:r w:rsidRPr="00B91F60">
        <w:rPr>
          <w:rFonts w:ascii="Simplified Arabic" w:eastAsia="Calibri" w:hAnsi="Simplified Arabic" w:cs="Simplified Arabic"/>
          <w:sz w:val="28"/>
          <w:szCs w:val="28"/>
          <w:rtl/>
          <w:lang w:bidi="ar-DZ"/>
        </w:rPr>
        <w:t>وفيما يلي نأتي للتفصيل أكثر في تداعيات تلك المتغيرات الحاصلة على المستويين الفكري والواقعي " الممارسة" وتجليات ذلك على الإدارة في أهدافها ووظائفها</w:t>
      </w:r>
      <w:r w:rsidR="00EE1E29" w:rsidRPr="002816A6">
        <w:rPr>
          <w:rFonts w:ascii="Simplified Arabic" w:eastAsia="Calibri" w:hAnsi="Simplified Arabic" w:cs="Simplified Arabic"/>
          <w:sz w:val="28"/>
          <w:szCs w:val="28"/>
          <w:rtl/>
          <w:lang w:bidi="ar-DZ"/>
        </w:rPr>
        <w:t>.</w:t>
      </w:r>
    </w:p>
    <w:p w:rsidR="00C00145" w:rsidRPr="002816A6" w:rsidRDefault="00570722" w:rsidP="00C63CEF">
      <w:pPr>
        <w:spacing w:after="0"/>
        <w:jc w:val="right"/>
        <w:rPr>
          <w:rFonts w:ascii="Simplified Arabic" w:eastAsia="Times New Roman" w:hAnsi="Simplified Arabic" w:cs="Simplified Arabic"/>
          <w:sz w:val="28"/>
          <w:szCs w:val="28"/>
          <w:rtl/>
          <w:lang w:bidi="ar-DZ"/>
        </w:rPr>
      </w:pPr>
      <w:r w:rsidRPr="002816A6">
        <w:rPr>
          <w:rFonts w:ascii="Simplified Arabic" w:eastAsia="Calibri" w:hAnsi="Simplified Arabic" w:cs="Simplified Arabic"/>
          <w:b/>
          <w:bCs/>
          <w:color w:val="000000"/>
          <w:sz w:val="28"/>
          <w:szCs w:val="28"/>
          <w:rtl/>
          <w:lang w:val="en-US" w:bidi="ar-DZ"/>
        </w:rPr>
        <w:t>2</w:t>
      </w:r>
      <w:r w:rsidR="00C00145" w:rsidRPr="002816A6">
        <w:rPr>
          <w:rFonts w:ascii="Simplified Arabic" w:eastAsia="Times New Roman" w:hAnsi="Simplified Arabic" w:cs="Simplified Arabic"/>
          <w:b/>
          <w:bCs/>
          <w:sz w:val="28"/>
          <w:szCs w:val="28"/>
          <w:rtl/>
          <w:lang w:eastAsia="fr-FR"/>
        </w:rPr>
        <w:t>-الإدارة العامة الجديدة – خارطة للإصلاح الإداري</w:t>
      </w:r>
    </w:p>
    <w:p w:rsidR="00C00145" w:rsidRPr="002816A6" w:rsidRDefault="00C00145" w:rsidP="00C63CEF">
      <w:pPr>
        <w:shd w:val="clear" w:color="auto" w:fill="FFFFFF"/>
        <w:bidi/>
        <w:spacing w:after="150"/>
        <w:rPr>
          <w:rFonts w:ascii="Simplified Arabic" w:eastAsia="Times New Roman" w:hAnsi="Simplified Arabic" w:cs="Simplified Arabic"/>
          <w:sz w:val="28"/>
          <w:szCs w:val="28"/>
          <w:rtl/>
          <w:lang w:eastAsia="fr-FR"/>
        </w:rPr>
      </w:pPr>
      <w:r w:rsidRPr="002816A6">
        <w:rPr>
          <w:rFonts w:ascii="Simplified Arabic" w:eastAsia="Times New Roman" w:hAnsi="Simplified Arabic" w:cs="Simplified Arabic"/>
          <w:sz w:val="28"/>
          <w:szCs w:val="28"/>
          <w:rtl/>
          <w:lang w:eastAsia="fr-FR"/>
        </w:rPr>
        <w:t xml:space="preserve">تشير الإدارة العامة الجديدة إلى تطبيقات إصلاحية واسعة النطاق تستهدف القطاع العام فضلاً عن تحسين أداء الحكومات والإدارة العامة للمزيد من التوجه نحو السوق بهدف تعزيز كفاءة ممارساتها، وهكذا أظهر مصطلح إعادة اختراع الحكومة والحد من البيروقراطية فضلاً عن إدماج تطبيقات الحوكمة، ومحور ما تقدم يتجه نحو تقنين التدخل الحكومي وضبط النفقات العامة والاتجاه نحو الخصخصة (دولة الحد الأدنى) إلى جانب حقن أنماط إدارة الأعمال ومفاهيمها وكذلك </w:t>
      </w:r>
      <w:r w:rsidR="00621325" w:rsidRPr="002816A6">
        <w:rPr>
          <w:rFonts w:ascii="Simplified Arabic" w:eastAsia="Times New Roman" w:hAnsi="Simplified Arabic" w:cs="Simplified Arabic"/>
          <w:sz w:val="28"/>
          <w:szCs w:val="28"/>
          <w:rtl/>
          <w:lang w:eastAsia="fr-FR"/>
        </w:rPr>
        <w:t>آ</w:t>
      </w:r>
      <w:r w:rsidRPr="002816A6">
        <w:rPr>
          <w:rFonts w:ascii="Simplified Arabic" w:eastAsia="Times New Roman" w:hAnsi="Simplified Arabic" w:cs="Simplified Arabic"/>
          <w:sz w:val="28"/>
          <w:szCs w:val="28"/>
          <w:rtl/>
          <w:lang w:eastAsia="fr-FR"/>
        </w:rPr>
        <w:t>ليات القطاع الخاص في أعمال الحكومة والإدارة العامة.</w:t>
      </w:r>
    </w:p>
    <w:p w:rsidR="00EE1E29" w:rsidRPr="002816A6" w:rsidRDefault="00EE1E29" w:rsidP="00EE1E29">
      <w:pPr>
        <w:bidi/>
        <w:ind w:left="-142"/>
        <w:jc w:val="both"/>
        <w:rPr>
          <w:rFonts w:ascii="Simplified Arabic" w:eastAsia="Calibri" w:hAnsi="Simplified Arabic" w:cs="Simplified Arabic"/>
          <w:sz w:val="28"/>
          <w:szCs w:val="28"/>
          <w:rtl/>
          <w:lang w:bidi="ar-DZ"/>
        </w:rPr>
      </w:pPr>
      <w:r w:rsidRPr="002816A6">
        <w:rPr>
          <w:rFonts w:ascii="Simplified Arabic" w:eastAsia="Calibri" w:hAnsi="Simplified Arabic" w:cs="Simplified Arabic"/>
          <w:sz w:val="28"/>
          <w:szCs w:val="28"/>
          <w:rtl/>
          <w:lang w:bidi="ar-DZ"/>
        </w:rPr>
        <w:t xml:space="preserve"> ويأتي ذلك في ظل</w:t>
      </w:r>
      <w:r w:rsidR="00085095" w:rsidRPr="00085095">
        <w:rPr>
          <w:rFonts w:ascii="Simplified Arabic" w:eastAsia="Calibri" w:hAnsi="Simplified Arabic" w:cs="Simplified Arabic"/>
          <w:sz w:val="28"/>
          <w:szCs w:val="28"/>
          <w:rtl/>
          <w:lang w:bidi="ar-DZ"/>
        </w:rPr>
        <w:t xml:space="preserve"> تعقد الحياة الاقتصادية والاجتماعية </w:t>
      </w:r>
      <w:r w:rsidRPr="002816A6">
        <w:rPr>
          <w:rFonts w:ascii="Simplified Arabic" w:eastAsia="Calibri" w:hAnsi="Simplified Arabic" w:cs="Simplified Arabic"/>
          <w:sz w:val="28"/>
          <w:szCs w:val="28"/>
          <w:rtl/>
          <w:lang w:bidi="ar-DZ"/>
        </w:rPr>
        <w:t xml:space="preserve"> التي أدت إلى </w:t>
      </w:r>
      <w:r w:rsidR="00085095" w:rsidRPr="00085095">
        <w:rPr>
          <w:rFonts w:ascii="Simplified Arabic" w:eastAsia="Calibri" w:hAnsi="Simplified Arabic" w:cs="Simplified Arabic"/>
          <w:sz w:val="28"/>
          <w:szCs w:val="28"/>
          <w:rtl/>
          <w:lang w:bidi="ar-DZ"/>
        </w:rPr>
        <w:t xml:space="preserve">ضرورة زيادة مهارات </w:t>
      </w:r>
      <w:r w:rsidRPr="002816A6">
        <w:rPr>
          <w:rFonts w:ascii="Simplified Arabic" w:eastAsia="Calibri" w:hAnsi="Simplified Arabic" w:cs="Simplified Arabic"/>
          <w:sz w:val="28"/>
          <w:szCs w:val="28"/>
          <w:rtl/>
          <w:lang w:bidi="ar-DZ"/>
        </w:rPr>
        <w:t>الهيئات الحكومية</w:t>
      </w:r>
      <w:r w:rsidR="00085095" w:rsidRPr="00085095">
        <w:rPr>
          <w:rFonts w:ascii="Simplified Arabic" w:eastAsia="Calibri" w:hAnsi="Simplified Arabic" w:cs="Simplified Arabic"/>
          <w:sz w:val="28"/>
          <w:szCs w:val="28"/>
          <w:rtl/>
          <w:lang w:bidi="ar-DZ"/>
        </w:rPr>
        <w:t xml:space="preserve"> ، وتوفير الخبرات اللازمة لها لتتعامل مع مختلف القضايا الجديدة.</w:t>
      </w:r>
    </w:p>
    <w:p w:rsidR="00085095" w:rsidRPr="00085095" w:rsidRDefault="00085095" w:rsidP="00EE1E29">
      <w:pPr>
        <w:bidi/>
        <w:ind w:left="-142"/>
        <w:jc w:val="both"/>
        <w:rPr>
          <w:rFonts w:ascii="Simplified Arabic" w:eastAsia="Calibri" w:hAnsi="Simplified Arabic" w:cs="Simplified Arabic"/>
          <w:sz w:val="28"/>
          <w:szCs w:val="28"/>
          <w:rtl/>
          <w:lang w:bidi="ar-DZ"/>
        </w:rPr>
      </w:pPr>
      <w:r w:rsidRPr="00085095">
        <w:rPr>
          <w:rFonts w:ascii="Simplified Arabic" w:eastAsia="Calibri" w:hAnsi="Simplified Arabic" w:cs="Simplified Arabic"/>
          <w:sz w:val="28"/>
          <w:szCs w:val="28"/>
          <w:rtl/>
          <w:lang w:bidi="ar-DZ"/>
        </w:rPr>
        <w:t>من جهة أخرى نلاحظ تراجع دور</w:t>
      </w:r>
      <w:r w:rsidR="00EE1E29" w:rsidRPr="002816A6">
        <w:rPr>
          <w:rFonts w:ascii="Simplified Arabic" w:eastAsia="Calibri" w:hAnsi="Simplified Arabic" w:cs="Simplified Arabic"/>
          <w:sz w:val="28"/>
          <w:szCs w:val="28"/>
          <w:rtl/>
          <w:lang w:bidi="ar-DZ"/>
        </w:rPr>
        <w:t xml:space="preserve"> الحكومات</w:t>
      </w:r>
      <w:r w:rsidRPr="00085095">
        <w:rPr>
          <w:rFonts w:ascii="Simplified Arabic" w:eastAsia="Calibri" w:hAnsi="Simplified Arabic" w:cs="Simplified Arabic"/>
          <w:sz w:val="28"/>
          <w:szCs w:val="28"/>
          <w:rtl/>
          <w:lang w:bidi="ar-DZ"/>
        </w:rPr>
        <w:t xml:space="preserve"> في بعض المج</w:t>
      </w:r>
      <w:r w:rsidR="00EE1E29" w:rsidRPr="002816A6">
        <w:rPr>
          <w:rFonts w:ascii="Simplified Arabic" w:eastAsia="Calibri" w:hAnsi="Simplified Arabic" w:cs="Simplified Arabic"/>
          <w:sz w:val="28"/>
          <w:szCs w:val="28"/>
          <w:rtl/>
          <w:lang w:bidi="ar-DZ"/>
        </w:rPr>
        <w:t>ا</w:t>
      </w:r>
      <w:r w:rsidRPr="00085095">
        <w:rPr>
          <w:rFonts w:ascii="Simplified Arabic" w:eastAsia="Calibri" w:hAnsi="Simplified Arabic" w:cs="Simplified Arabic"/>
          <w:sz w:val="28"/>
          <w:szCs w:val="28"/>
          <w:rtl/>
          <w:lang w:bidi="ar-DZ"/>
        </w:rPr>
        <w:t>لات، وهذا راجع لظهور فعالين جدد من غير الدول، إذ فقد أشار "وليام زرتمان" إلى أن بعد الحرب العالمية الثانية زادت توقعات ومطالب المواطنين من الدولة  ، ونظرا لاختلاف الدول في قدرتها على تقديم كل هذه الوظائف فإن الفاعلين من غير الدول قد آخذو الكثير من تلك الوظائف هذا من ناحية، ومن ناحية أخرى الفاعلون من غير الدول لا يقدمون الوظائف فحسب، بل يمتازون بفعالية الأداء وذلك نظرا لتمكنهم (القطاع الخاص) من استخدام شبكة من الأبنية المؤسسية المتكيفة ، التي تتسم بأنها أسرع وأكثر مرونة مقارنة بالقطاع العام الذي يتسم الهيراركية البيروقراطية .</w:t>
      </w:r>
    </w:p>
    <w:p w:rsidR="00085095" w:rsidRPr="00085095" w:rsidRDefault="00085095" w:rsidP="00C63CEF">
      <w:pPr>
        <w:bidi/>
        <w:rPr>
          <w:rFonts w:ascii="Simplified Arabic" w:eastAsia="Calibri" w:hAnsi="Simplified Arabic" w:cs="Simplified Arabic"/>
          <w:sz w:val="28"/>
          <w:szCs w:val="28"/>
          <w:rtl/>
          <w:lang w:bidi="ar-DZ"/>
        </w:rPr>
      </w:pPr>
      <w:r w:rsidRPr="00085095">
        <w:rPr>
          <w:rFonts w:ascii="Simplified Arabic" w:eastAsia="Calibri" w:hAnsi="Simplified Arabic" w:cs="Simplified Arabic"/>
          <w:sz w:val="28"/>
          <w:szCs w:val="28"/>
          <w:rtl/>
          <w:lang w:bidi="ar-DZ"/>
        </w:rPr>
        <w:t xml:space="preserve"> وهو ما أشار إليه " ليستر سالمون " بأن الفاعلين الجدد أثروا حتى على كيفية ممارسة الدول للحكم الرشيد الجديد ، الذي يتطلب تغيير بعيد المدى في البرامج والسياسات نتيجة التفكير صوب وسائل وأدوات </w:t>
      </w:r>
      <w:r w:rsidRPr="00085095">
        <w:rPr>
          <w:rFonts w:ascii="Simplified Arabic" w:eastAsia="Calibri" w:hAnsi="Simplified Arabic" w:cs="Simplified Arabic"/>
          <w:sz w:val="28"/>
          <w:szCs w:val="28"/>
          <w:rtl/>
          <w:lang w:bidi="ar-DZ"/>
        </w:rPr>
        <w:lastRenderedPageBreak/>
        <w:t>منهج الفعل ، وبالتالي حسبه هناك حاجة وضرورة تستدعي الجمع بين القطاعي العام والخاص بدلا من المواجهة بينهم</w:t>
      </w:r>
      <w:r w:rsidRPr="00085095">
        <w:rPr>
          <w:rFonts w:ascii="Simplified Arabic" w:eastAsia="Calibri" w:hAnsi="Simplified Arabic" w:cs="Simplified Arabic"/>
          <w:sz w:val="28"/>
          <w:szCs w:val="28"/>
          <w:vertAlign w:val="superscript"/>
          <w:rtl/>
          <w:lang w:bidi="ar-DZ"/>
        </w:rPr>
        <w:footnoteReference w:customMarkFollows="1" w:id="2"/>
        <w:t>1</w:t>
      </w:r>
      <w:r w:rsidRPr="00085095">
        <w:rPr>
          <w:rFonts w:ascii="Simplified Arabic" w:eastAsia="Calibri" w:hAnsi="Simplified Arabic" w:cs="Simplified Arabic"/>
          <w:sz w:val="28"/>
          <w:szCs w:val="28"/>
          <w:rtl/>
          <w:lang w:bidi="ar-DZ"/>
        </w:rPr>
        <w:t>.</w:t>
      </w:r>
    </w:p>
    <w:p w:rsidR="00085095" w:rsidRPr="00085095" w:rsidRDefault="00085095" w:rsidP="00C63CEF">
      <w:pPr>
        <w:bidi/>
        <w:rPr>
          <w:rFonts w:ascii="Simplified Arabic" w:eastAsia="Calibri" w:hAnsi="Simplified Arabic" w:cs="Simplified Arabic"/>
          <w:sz w:val="28"/>
          <w:szCs w:val="28"/>
          <w:rtl/>
          <w:lang w:bidi="ar-DZ"/>
        </w:rPr>
      </w:pPr>
      <w:r w:rsidRPr="00085095">
        <w:rPr>
          <w:rFonts w:ascii="Simplified Arabic" w:eastAsia="Calibri" w:hAnsi="Simplified Arabic" w:cs="Simplified Arabic"/>
          <w:sz w:val="28"/>
          <w:szCs w:val="28"/>
          <w:rtl/>
          <w:lang w:bidi="ar-DZ"/>
        </w:rPr>
        <w:t xml:space="preserve"> خصوصا وأن الفاعلون ليسوا أمرا جديدا في المجال الدولي أو الداخلي ، إذ فقد تعاظم دور القطاع الخاص إثر سقوط المعسكر الاشتراكي ، ولكن عددهم وتأثيرهم قد زاد في السنوات الأخيرة مدعما بانتشار تكنولوجيا المعلومات والأهمية المتزايدة للموضوعات العابرة للحدود والتغيير في توقعات الشعوب ، وكان القطاع  الخاص أكثر استيعابا لكل ذلك. </w:t>
      </w:r>
    </w:p>
    <w:p w:rsidR="00085095" w:rsidRPr="00085095" w:rsidRDefault="00085095" w:rsidP="00C63CEF">
      <w:pPr>
        <w:bidi/>
        <w:rPr>
          <w:rFonts w:ascii="Simplified Arabic" w:eastAsia="Calibri" w:hAnsi="Simplified Arabic" w:cs="Simplified Arabic"/>
          <w:sz w:val="28"/>
          <w:szCs w:val="28"/>
          <w:rtl/>
          <w:lang w:bidi="ar-DZ"/>
        </w:rPr>
      </w:pPr>
      <w:r w:rsidRPr="00085095">
        <w:rPr>
          <w:rFonts w:ascii="Simplified Arabic" w:eastAsia="Calibri" w:hAnsi="Simplified Arabic" w:cs="Simplified Arabic"/>
          <w:sz w:val="28"/>
          <w:szCs w:val="28"/>
          <w:rtl/>
          <w:lang w:bidi="ar-DZ"/>
        </w:rPr>
        <w:t xml:space="preserve">     ومن هذا المنطلق غدت الدولة القومية حسب تعبير بعض المفكرين، مؤسسة متخلفة وأن تأثيرها صار ضعيفا، وهي مصطنعة وضد الواقع المتغير، وعليها أن تذوب في التيار الاجتماعي والاقتصادي للحداثة</w:t>
      </w:r>
      <w:r w:rsidR="00DF3FE9" w:rsidRPr="002816A6">
        <w:rPr>
          <w:rStyle w:val="Appelnotedebasdep"/>
          <w:rFonts w:ascii="Simplified Arabic" w:eastAsia="Calibri" w:hAnsi="Simplified Arabic" w:cs="Simplified Arabic"/>
          <w:sz w:val="28"/>
          <w:szCs w:val="28"/>
          <w:lang w:bidi="ar-DZ"/>
        </w:rPr>
        <w:footnoteReference w:customMarkFollows="1" w:id="3"/>
        <w:t>2</w:t>
      </w:r>
      <w:r w:rsidRPr="00085095">
        <w:rPr>
          <w:rFonts w:ascii="Simplified Arabic" w:eastAsia="Calibri" w:hAnsi="Simplified Arabic" w:cs="Simplified Arabic"/>
          <w:sz w:val="28"/>
          <w:szCs w:val="28"/>
          <w:rtl/>
          <w:lang w:bidi="ar-DZ"/>
        </w:rPr>
        <w:t>.</w:t>
      </w:r>
    </w:p>
    <w:p w:rsidR="00085095" w:rsidRPr="00085095" w:rsidRDefault="00085095" w:rsidP="00C63CEF">
      <w:pPr>
        <w:bidi/>
        <w:jc w:val="both"/>
        <w:rPr>
          <w:rFonts w:ascii="Simplified Arabic" w:eastAsia="Calibri" w:hAnsi="Simplified Arabic" w:cs="Simplified Arabic"/>
          <w:sz w:val="28"/>
          <w:szCs w:val="28"/>
          <w:rtl/>
          <w:lang w:bidi="ar-DZ"/>
        </w:rPr>
      </w:pPr>
      <w:r w:rsidRPr="00085095">
        <w:rPr>
          <w:rFonts w:ascii="Simplified Arabic" w:eastAsia="Calibri" w:hAnsi="Simplified Arabic" w:cs="Simplified Arabic"/>
          <w:sz w:val="28"/>
          <w:szCs w:val="28"/>
          <w:rtl/>
          <w:lang w:bidi="ar-DZ"/>
        </w:rPr>
        <w:t>وهو ما أكده أيضا " كنتيشيأوهاماي " في دراسة له بعنوان " نهاية الدولة القومية " أن الأنشطة العابرة للحدود أثرت على مؤسسات الدولة القومية وحدودها وأظهرت عجزها في الاحتفاظ بمواردها وأدوارها على مستوى السوق المحلية.</w:t>
      </w:r>
    </w:p>
    <w:p w:rsidR="00085095" w:rsidRPr="00085095" w:rsidRDefault="00085095" w:rsidP="00C63CEF">
      <w:pPr>
        <w:bidi/>
        <w:jc w:val="both"/>
        <w:rPr>
          <w:rFonts w:ascii="Simplified Arabic" w:eastAsia="Calibri" w:hAnsi="Simplified Arabic" w:cs="Simplified Arabic"/>
          <w:sz w:val="28"/>
          <w:szCs w:val="28"/>
          <w:rtl/>
          <w:lang w:bidi="ar-DZ"/>
        </w:rPr>
      </w:pPr>
      <w:r w:rsidRPr="00085095">
        <w:rPr>
          <w:rFonts w:ascii="Simplified Arabic" w:eastAsia="Calibri" w:hAnsi="Simplified Arabic" w:cs="Simplified Arabic"/>
          <w:sz w:val="28"/>
          <w:szCs w:val="28"/>
          <w:rtl/>
          <w:lang w:bidi="ar-DZ"/>
        </w:rPr>
        <w:t>كما يعتقد "دانيال بارغن " و " جوزيف ستأنس لف" في دراسة لهما بعنوان " المعركة بين الدولة والسوق " ، هي التي تعيد تشكيل العالم الحديث، وتخلص دراستهما إلى أن تراجع  قدرة الدولة على إدارة السوق، وتوفير الرخاء العام، بسبب زيادة تدخلها لعلاج المشكلات ونظرا لعجزها وانخفاضها في حل تلك المشاكل، ومن ثم أصبح إخفاق الدولة هو المشكل بذاته، وهو ما أدى إلى بروز التنمية الكوكبية ، و التي صارت مواقع القيادة العليا فيها تحت سيطرة منظومات إنتاج وأسواق رؤوس أموال كوكبية شرسة ، قادرة على حصر الدول في مواقع دفاعية ومجبرة إياها على تحرير وتقليص وخصخصة جزء كبير من وظائف الإدارة الاجتماعية للدولة ، التي ظلت عاكفة على الاطلاع بها على امتداد القرن الماضي</w:t>
      </w:r>
      <w:r w:rsidR="00DF3FE9" w:rsidRPr="002816A6">
        <w:rPr>
          <w:rStyle w:val="Appelnotedebasdep"/>
          <w:rFonts w:ascii="Simplified Arabic" w:eastAsia="Calibri" w:hAnsi="Simplified Arabic" w:cs="Simplified Arabic"/>
          <w:sz w:val="28"/>
          <w:szCs w:val="28"/>
          <w:lang w:bidi="ar-DZ"/>
        </w:rPr>
        <w:footnoteReference w:customMarkFollows="1" w:id="4"/>
        <w:t>3</w:t>
      </w:r>
      <w:r w:rsidRPr="00085095">
        <w:rPr>
          <w:rFonts w:ascii="Simplified Arabic" w:eastAsia="Calibri" w:hAnsi="Simplified Arabic" w:cs="Simplified Arabic"/>
          <w:sz w:val="28"/>
          <w:szCs w:val="28"/>
          <w:rtl/>
          <w:lang w:bidi="ar-DZ"/>
        </w:rPr>
        <w:t>.</w:t>
      </w:r>
    </w:p>
    <w:p w:rsidR="00EE1E29" w:rsidRPr="002816A6" w:rsidRDefault="00085095" w:rsidP="00EE1E29">
      <w:pPr>
        <w:bidi/>
        <w:jc w:val="lowKashida"/>
        <w:rPr>
          <w:rFonts w:ascii="Simplified Arabic" w:eastAsia="Calibri" w:hAnsi="Simplified Arabic" w:cs="Simplified Arabic"/>
          <w:sz w:val="28"/>
          <w:szCs w:val="28"/>
          <w:rtl/>
          <w:lang w:bidi="ar-DZ"/>
        </w:rPr>
      </w:pPr>
      <w:r w:rsidRPr="00085095">
        <w:rPr>
          <w:rFonts w:ascii="Simplified Arabic" w:eastAsia="Calibri" w:hAnsi="Simplified Arabic" w:cs="Simplified Arabic"/>
          <w:sz w:val="28"/>
          <w:szCs w:val="28"/>
          <w:rtl/>
          <w:lang w:bidi="ar-DZ"/>
        </w:rPr>
        <w:t xml:space="preserve">    وعلى صعيد أخر فرغم المخلفات التي تركتها العولمة على مستوى الدولة ، وتحويلها إلى مجرد جهاز محلي أو إقليمي ، إلا أن نموذج  الدولة المركزية لا يزال صامدا في مواجهة تيارات العولمة حيث ظهرت </w:t>
      </w:r>
      <w:r w:rsidRPr="00085095">
        <w:rPr>
          <w:rFonts w:ascii="Simplified Arabic" w:eastAsia="Calibri" w:hAnsi="Simplified Arabic" w:cs="Simplified Arabic"/>
          <w:sz w:val="28"/>
          <w:szCs w:val="28"/>
          <w:rtl/>
          <w:lang w:bidi="ar-DZ"/>
        </w:rPr>
        <w:lastRenderedPageBreak/>
        <w:t xml:space="preserve">مجالات جديدة لوظائف الدولة ، فاعتبارا من الحرب الثانية أصبحت الدولة أو الحكومة بمثابة المنفذ وليس المورد </w:t>
      </w:r>
      <w:r w:rsidR="00EE1E29" w:rsidRPr="002816A6">
        <w:rPr>
          <w:rFonts w:ascii="Simplified Arabic" w:eastAsia="Calibri" w:hAnsi="Simplified Arabic" w:cs="Simplified Arabic"/>
          <w:sz w:val="28"/>
          <w:szCs w:val="28"/>
          <w:rtl/>
          <w:lang w:bidi="ar-DZ"/>
        </w:rPr>
        <w:t>.</w:t>
      </w:r>
    </w:p>
    <w:p w:rsidR="00085095" w:rsidRPr="00085095" w:rsidRDefault="00085095" w:rsidP="00EE1E29">
      <w:pPr>
        <w:bidi/>
        <w:jc w:val="lowKashida"/>
        <w:rPr>
          <w:rFonts w:ascii="Simplified Arabic" w:eastAsia="Calibri" w:hAnsi="Simplified Arabic" w:cs="Simplified Arabic"/>
          <w:sz w:val="28"/>
          <w:szCs w:val="28"/>
          <w:rtl/>
          <w:lang w:bidi="ar-DZ"/>
        </w:rPr>
      </w:pPr>
      <w:r w:rsidRPr="00085095">
        <w:rPr>
          <w:rFonts w:ascii="Simplified Arabic" w:eastAsia="Calibri" w:hAnsi="Simplified Arabic" w:cs="Simplified Arabic"/>
          <w:sz w:val="28"/>
          <w:szCs w:val="28"/>
          <w:rtl/>
          <w:lang w:bidi="ar-DZ"/>
        </w:rPr>
        <w:t xml:space="preserve"> وابتداء من الستينات أخذ يظهر ما أطلق عليه المفكر " بيتر دروكر</w:t>
      </w:r>
      <w:r w:rsidRPr="00085095">
        <w:rPr>
          <w:rFonts w:ascii="Simplified Arabic" w:eastAsia="Calibri" w:hAnsi="Simplified Arabic" w:cs="Simplified Arabic"/>
          <w:sz w:val="28"/>
          <w:szCs w:val="28"/>
        </w:rPr>
        <w:t xml:space="preserve">P .F. Drucker(megaestado) </w:t>
      </w:r>
      <w:r w:rsidRPr="00085095">
        <w:rPr>
          <w:rFonts w:ascii="Simplified Arabic" w:eastAsia="Calibri" w:hAnsi="Simplified Arabic" w:cs="Simplified Arabic"/>
          <w:sz w:val="28"/>
          <w:szCs w:val="28"/>
          <w:rtl/>
          <w:lang w:bidi="ar-DZ"/>
        </w:rPr>
        <w:t xml:space="preserve"> أو "الدولة الصالحة لكل شيء" ، أي ذلك النمط من الدولة الذي يعتبر نفسه ، المنفذ الملائم لجميع المهام الاجتماعية ، ومن هنا ظهرت الفكرة القائلة لا توجد هناك قيود اقتصادية أمام ما تقوم به الحكومة من فرض الضرائب أو قروض ، وبالتالي لا توجد هناك قيود اقتصادية لما يمكن أن تنفقه الحكومة.</w:t>
      </w:r>
      <w:r w:rsidR="00DF3FE9" w:rsidRPr="002816A6">
        <w:rPr>
          <w:rStyle w:val="Appelnotedebasdep"/>
          <w:rFonts w:ascii="Simplified Arabic" w:eastAsia="Calibri" w:hAnsi="Simplified Arabic" w:cs="Simplified Arabic"/>
          <w:sz w:val="28"/>
          <w:szCs w:val="28"/>
          <w:lang w:bidi="ar-DZ"/>
        </w:rPr>
        <w:footnoteReference w:customMarkFollows="1" w:id="5"/>
        <w:t>4</w:t>
      </w:r>
    </w:p>
    <w:p w:rsidR="00085095" w:rsidRPr="00085095" w:rsidRDefault="00085095" w:rsidP="00C63CEF">
      <w:pPr>
        <w:bidi/>
        <w:jc w:val="lowKashida"/>
        <w:rPr>
          <w:rFonts w:ascii="Simplified Arabic" w:eastAsia="Calibri" w:hAnsi="Simplified Arabic" w:cs="Simplified Arabic"/>
          <w:sz w:val="28"/>
          <w:szCs w:val="28"/>
          <w:rtl/>
          <w:lang w:bidi="ar-DZ"/>
        </w:rPr>
      </w:pPr>
      <w:r w:rsidRPr="00085095">
        <w:rPr>
          <w:rFonts w:ascii="Simplified Arabic" w:eastAsia="Calibri" w:hAnsi="Simplified Arabic" w:cs="Simplified Arabic"/>
          <w:sz w:val="28"/>
          <w:szCs w:val="28"/>
          <w:rtl/>
          <w:lang w:bidi="ar-DZ"/>
        </w:rPr>
        <w:t>وفي هذا الصدد تنتقد الباحثة "عديلة كورتينا" نمط الدولة الصالحة لكل شيء</w:t>
      </w:r>
      <w:r w:rsidRPr="00085095">
        <w:rPr>
          <w:rFonts w:ascii="Simplified Arabic" w:eastAsia="Calibri" w:hAnsi="Simplified Arabic" w:cs="Simplified Arabic"/>
          <w:sz w:val="28"/>
          <w:szCs w:val="28"/>
          <w:lang w:bidi="ar-DZ"/>
        </w:rPr>
        <w:t>(mega)</w:t>
      </w:r>
      <w:r w:rsidRPr="00085095">
        <w:rPr>
          <w:rFonts w:ascii="Simplified Arabic" w:eastAsia="Calibri" w:hAnsi="Simplified Arabic" w:cs="Simplified Arabic"/>
          <w:sz w:val="28"/>
          <w:szCs w:val="28"/>
          <w:rtl/>
          <w:lang w:bidi="ar-DZ"/>
        </w:rPr>
        <w:t xml:space="preserve"> بوصفها أنها شكل جديد من السلطة الآبوية  ، حيث تذرعت بحجة الوصول إلى أقصى قدر من الرفاهية لأكبر عدد من الأفراد ، وأن الآبوية يقبلها الاقتناع لدى المواطنين بأنهم غير مستقلين وإنما هم تابعين ، وبعدين عن أي فكر يتعلق بحرية المبادرة والمسؤولية ،  وهي بذلك تؤسس لنمط جديد من الاستبداد</w:t>
      </w:r>
      <w:r w:rsidR="00DF3FE9" w:rsidRPr="002816A6">
        <w:rPr>
          <w:rStyle w:val="Appelnotedebasdep"/>
          <w:rFonts w:ascii="Simplified Arabic" w:eastAsia="Calibri" w:hAnsi="Simplified Arabic" w:cs="Simplified Arabic"/>
          <w:sz w:val="28"/>
          <w:szCs w:val="28"/>
          <w:lang w:bidi="ar-DZ"/>
        </w:rPr>
        <w:footnoteReference w:customMarkFollows="1" w:id="6"/>
        <w:t>5</w:t>
      </w:r>
      <w:r w:rsidRPr="00085095">
        <w:rPr>
          <w:rFonts w:ascii="Simplified Arabic" w:eastAsia="Calibri" w:hAnsi="Simplified Arabic" w:cs="Simplified Arabic"/>
          <w:sz w:val="28"/>
          <w:szCs w:val="28"/>
          <w:rtl/>
          <w:lang w:bidi="ar-DZ"/>
        </w:rPr>
        <w:t>.</w:t>
      </w:r>
    </w:p>
    <w:p w:rsidR="00BD4A42" w:rsidRPr="002816A6" w:rsidRDefault="00085095" w:rsidP="00C63CEF">
      <w:pPr>
        <w:bidi/>
        <w:jc w:val="lowKashida"/>
        <w:rPr>
          <w:rFonts w:ascii="Simplified Arabic" w:eastAsia="Calibri" w:hAnsi="Simplified Arabic" w:cs="Simplified Arabic"/>
          <w:sz w:val="28"/>
          <w:szCs w:val="28"/>
          <w:rtl/>
          <w:lang w:bidi="ar-DZ"/>
        </w:rPr>
      </w:pPr>
      <w:r w:rsidRPr="00085095">
        <w:rPr>
          <w:rFonts w:ascii="Simplified Arabic" w:eastAsia="Calibri" w:hAnsi="Simplified Arabic" w:cs="Simplified Arabic"/>
          <w:sz w:val="28"/>
          <w:szCs w:val="28"/>
          <w:rtl/>
          <w:lang w:bidi="ar-DZ"/>
        </w:rPr>
        <w:t xml:space="preserve">كما يصف " ملتون فريدمان" دولة الرفاهية ، بأنها الدولة الأبوية التي تقوم بوظيفة الرأسمالي العملاق وشركة التأمين العملاق، وقد أثبتت تداعيات أحداث 11 سبتمبر 2001 الدور الذي قامت به الدولة المركزية في مواجهة الكارثة واستيعابها، بالرغم من أن الولايات المتحدة الأمريكية كانت تدعو إلى فتح المجال إلى كبار الرأسمالين ورجال الأعمال والحد من دور الدولة. </w:t>
      </w:r>
    </w:p>
    <w:p w:rsidR="00580D4F" w:rsidRPr="002816A6" w:rsidRDefault="00580D4F" w:rsidP="00580D4F">
      <w:pPr>
        <w:bidi/>
        <w:jc w:val="lowKashida"/>
        <w:rPr>
          <w:rFonts w:ascii="Simplified Arabic" w:eastAsia="Calibri" w:hAnsi="Simplified Arabic" w:cs="Simplified Arabic"/>
          <w:sz w:val="28"/>
          <w:szCs w:val="28"/>
          <w:rtl/>
          <w:lang w:bidi="ar-DZ"/>
        </w:rPr>
      </w:pPr>
      <w:r w:rsidRPr="002816A6">
        <w:rPr>
          <w:rFonts w:ascii="Simplified Arabic" w:eastAsia="Calibri" w:hAnsi="Simplified Arabic" w:cs="Simplified Arabic"/>
          <w:sz w:val="28"/>
          <w:szCs w:val="28"/>
          <w:rtl/>
          <w:lang w:bidi="ar-DZ"/>
        </w:rPr>
        <w:t xml:space="preserve">وعليه فقد </w:t>
      </w:r>
      <w:r w:rsidRPr="002816A6">
        <w:rPr>
          <w:rFonts w:ascii="Simplified Arabic" w:eastAsia="Times New Roman" w:hAnsi="Simplified Arabic" w:cs="Simplified Arabic"/>
          <w:sz w:val="28"/>
          <w:szCs w:val="28"/>
          <w:rtl/>
          <w:lang w:bidi="ar-DZ"/>
        </w:rPr>
        <w:t>ازدادت حاجة الدول لتغيير دور الحكومة ، فكان عليها أن تبتكر مؤسسات أكثر ديمقراطية، وكذا إعادة صياغة علاقاتها بالمواطنين لأجل معالجة انخفاض ثقة المواطنين بالمؤسسات العامة ، كما وجدت الحكومات جميعا نفسها جزءا من نظام اقتصادي وسياسي عالمي بصورة متزايدة يشهد منافسة كبيرة خصوصا في ظل وجود عدد كبير من المنظمات غير الحكومية التي أصبح لها دور هام في صياغة النقاش وتقديم الخدمات</w:t>
      </w:r>
      <w:r w:rsidR="00DF3FE9" w:rsidRPr="002816A6">
        <w:rPr>
          <w:rStyle w:val="Appelnotedebasdep"/>
          <w:rFonts w:ascii="Simplified Arabic" w:eastAsia="Times New Roman" w:hAnsi="Simplified Arabic" w:cs="Simplified Arabic"/>
          <w:sz w:val="28"/>
          <w:szCs w:val="28"/>
          <w:lang w:bidi="ar-DZ"/>
        </w:rPr>
        <w:footnoteReference w:customMarkFollows="1" w:id="7"/>
        <w:t>6</w:t>
      </w:r>
      <w:r w:rsidRPr="002816A6">
        <w:rPr>
          <w:rFonts w:ascii="Simplified Arabic" w:eastAsia="Times New Roman" w:hAnsi="Simplified Arabic" w:cs="Simplified Arabic"/>
          <w:sz w:val="28"/>
          <w:szCs w:val="28"/>
          <w:rtl/>
          <w:lang w:bidi="ar-DZ"/>
        </w:rPr>
        <w:t xml:space="preserve">. </w:t>
      </w:r>
    </w:p>
    <w:p w:rsidR="00C00145" w:rsidRPr="002816A6" w:rsidRDefault="00621325" w:rsidP="00C63CEF">
      <w:pPr>
        <w:shd w:val="clear" w:color="auto" w:fill="FFFFFF"/>
        <w:bidi/>
        <w:spacing w:after="150"/>
        <w:rPr>
          <w:rFonts w:ascii="Simplified Arabic" w:eastAsia="Times New Roman" w:hAnsi="Simplified Arabic" w:cs="Simplified Arabic"/>
          <w:b/>
          <w:bCs/>
          <w:sz w:val="28"/>
          <w:szCs w:val="28"/>
          <w:rtl/>
          <w:lang w:eastAsia="fr-FR"/>
        </w:rPr>
      </w:pPr>
      <w:r w:rsidRPr="002816A6">
        <w:rPr>
          <w:rFonts w:ascii="Simplified Arabic" w:eastAsia="Times New Roman" w:hAnsi="Simplified Arabic" w:cs="Simplified Arabic"/>
          <w:b/>
          <w:bCs/>
          <w:sz w:val="28"/>
          <w:szCs w:val="28"/>
          <w:rtl/>
          <w:lang w:eastAsia="fr-FR"/>
        </w:rPr>
        <w:t>3</w:t>
      </w:r>
      <w:r w:rsidR="005063A7" w:rsidRPr="002816A6">
        <w:rPr>
          <w:rFonts w:ascii="Simplified Arabic" w:eastAsia="Times New Roman" w:hAnsi="Simplified Arabic" w:cs="Simplified Arabic"/>
          <w:b/>
          <w:bCs/>
          <w:sz w:val="28"/>
          <w:szCs w:val="28"/>
          <w:rtl/>
          <w:lang w:eastAsia="fr-FR"/>
        </w:rPr>
        <w:t>- نماذج من حكومات</w:t>
      </w:r>
      <w:r w:rsidR="00C00145" w:rsidRPr="002816A6">
        <w:rPr>
          <w:rFonts w:ascii="Simplified Arabic" w:eastAsia="Times New Roman" w:hAnsi="Simplified Arabic" w:cs="Simplified Arabic"/>
          <w:b/>
          <w:bCs/>
          <w:sz w:val="28"/>
          <w:szCs w:val="28"/>
          <w:rtl/>
          <w:lang w:eastAsia="fr-FR"/>
        </w:rPr>
        <w:t xml:space="preserve"> القرن 21</w:t>
      </w:r>
      <w:r w:rsidRPr="002816A6">
        <w:rPr>
          <w:rFonts w:ascii="Simplified Arabic" w:eastAsia="Times New Roman" w:hAnsi="Simplified Arabic" w:cs="Simplified Arabic"/>
          <w:b/>
          <w:bCs/>
          <w:sz w:val="28"/>
          <w:szCs w:val="28"/>
          <w:rtl/>
          <w:lang w:eastAsia="fr-FR"/>
        </w:rPr>
        <w:t>:</w:t>
      </w:r>
    </w:p>
    <w:p w:rsidR="00C00145" w:rsidRPr="002816A6" w:rsidRDefault="00C00145" w:rsidP="00580D4F">
      <w:pPr>
        <w:shd w:val="clear" w:color="auto" w:fill="FFFFFF"/>
        <w:bidi/>
        <w:spacing w:after="150"/>
        <w:ind w:left="-142"/>
        <w:rPr>
          <w:rFonts w:ascii="Simplified Arabic" w:eastAsia="Times New Roman" w:hAnsi="Simplified Arabic" w:cs="Simplified Arabic"/>
          <w:sz w:val="28"/>
          <w:szCs w:val="28"/>
          <w:rtl/>
          <w:lang w:eastAsia="fr-FR"/>
        </w:rPr>
      </w:pPr>
      <w:r w:rsidRPr="002816A6">
        <w:rPr>
          <w:rFonts w:ascii="Simplified Arabic" w:eastAsia="Times New Roman" w:hAnsi="Simplified Arabic" w:cs="Simplified Arabic"/>
          <w:sz w:val="28"/>
          <w:szCs w:val="28"/>
          <w:rtl/>
          <w:lang w:eastAsia="fr-FR"/>
        </w:rPr>
        <w:lastRenderedPageBreak/>
        <w:t xml:space="preserve">تسعى النماذج الحكومية في القرن 21 إلى ترقية وجودة الخدمات الحكومية والتواصل مع المواطنين وتفعيل دورهم في ضمان تحسين أداء الخدمات الحكومية. </w:t>
      </w:r>
      <w:r w:rsidR="00621325" w:rsidRPr="002816A6">
        <w:rPr>
          <w:rFonts w:ascii="Simplified Arabic" w:eastAsia="Times New Roman" w:hAnsi="Simplified Arabic" w:cs="Simplified Arabic"/>
          <w:sz w:val="28"/>
          <w:szCs w:val="28"/>
          <w:rtl/>
          <w:lang w:eastAsia="fr-FR"/>
        </w:rPr>
        <w:t>(الحكومة الحافزة –الحكومة الموجهة بالمستهلك- الحكومة الايرادية......)</w:t>
      </w:r>
    </w:p>
    <w:p w:rsidR="00A2762C" w:rsidRPr="00A2762C" w:rsidRDefault="00580D4F" w:rsidP="00C63CEF">
      <w:pPr>
        <w:spacing w:after="0"/>
        <w:jc w:val="right"/>
        <w:rPr>
          <w:rFonts w:ascii="Simplified Arabic" w:eastAsia="Times New Roman" w:hAnsi="Simplified Arabic" w:cs="Simplified Arabic"/>
          <w:sz w:val="28"/>
          <w:szCs w:val="28"/>
          <w:rtl/>
          <w:lang w:bidi="ar-DZ"/>
        </w:rPr>
      </w:pPr>
      <w:r w:rsidRPr="002816A6">
        <w:rPr>
          <w:rFonts w:ascii="Simplified Arabic" w:eastAsia="Times New Roman" w:hAnsi="Simplified Arabic" w:cs="Simplified Arabic"/>
          <w:sz w:val="28"/>
          <w:szCs w:val="28"/>
          <w:rtl/>
          <w:lang w:bidi="ar-DZ"/>
        </w:rPr>
        <w:t>ف</w:t>
      </w:r>
      <w:r w:rsidR="00A2762C" w:rsidRPr="00A2762C">
        <w:rPr>
          <w:rFonts w:ascii="Simplified Arabic" w:eastAsia="Times New Roman" w:hAnsi="Simplified Arabic" w:cs="Simplified Arabic"/>
          <w:sz w:val="28"/>
          <w:szCs w:val="28"/>
          <w:rtl/>
          <w:lang w:bidi="ar-DZ"/>
        </w:rPr>
        <w:t xml:space="preserve">في كل مرة يتم التطرق إلى أي أزمة تواجه الحكومة ينبغي دائما أن نتذكر أن  تلك الأزمة بدأت مع وبسبب غياب أو أزمة في التنظير لفكر حكومي معاصر، إضافة إلى أن الأزمة المالية الراهنة التي تمر بها جل الدول أدت بالتأكيد إلى ضرورة  إعادة النظر أو مراجعة واسعة لكثير من الممارسات </w:t>
      </w:r>
      <w:r w:rsidR="00BD4A42" w:rsidRPr="002816A6">
        <w:rPr>
          <w:rFonts w:ascii="Simplified Arabic" w:eastAsia="Times New Roman" w:hAnsi="Simplified Arabic" w:cs="Simplified Arabic"/>
          <w:sz w:val="28"/>
          <w:szCs w:val="28"/>
          <w:rtl/>
          <w:lang w:bidi="ar-DZ"/>
        </w:rPr>
        <w:t>الإدارية</w:t>
      </w:r>
      <w:r w:rsidR="00A2762C" w:rsidRPr="00A2762C">
        <w:rPr>
          <w:rFonts w:ascii="Simplified Arabic" w:eastAsia="Times New Roman" w:hAnsi="Simplified Arabic" w:cs="Simplified Arabic"/>
          <w:sz w:val="28"/>
          <w:szCs w:val="28"/>
          <w:rtl/>
          <w:lang w:bidi="ar-DZ"/>
        </w:rPr>
        <w:t xml:space="preserve"> التي اعتبرت لفترة طويلة أنها من المسلمات. </w:t>
      </w:r>
    </w:p>
    <w:p w:rsidR="00A2762C" w:rsidRPr="00A2762C" w:rsidRDefault="00A2762C" w:rsidP="00C63CEF">
      <w:pPr>
        <w:spacing w:after="0"/>
        <w:ind w:left="540"/>
        <w:contextualSpacing/>
        <w:jc w:val="right"/>
        <w:rPr>
          <w:rFonts w:ascii="Simplified Arabic" w:eastAsia="Times New Roman" w:hAnsi="Simplified Arabic" w:cs="Simplified Arabic"/>
          <w:b/>
          <w:bCs/>
          <w:sz w:val="28"/>
          <w:szCs w:val="28"/>
          <w:rtl/>
        </w:rPr>
      </w:pPr>
      <w:r w:rsidRPr="00A2762C">
        <w:rPr>
          <w:rFonts w:ascii="Simplified Arabic" w:eastAsia="Times New Roman" w:hAnsi="Simplified Arabic" w:cs="Simplified Arabic"/>
          <w:sz w:val="28"/>
          <w:szCs w:val="28"/>
          <w:rtl/>
          <w:lang w:bidi="ar-DZ"/>
        </w:rPr>
        <w:t xml:space="preserve">  مما يعني ضرورة إعادة اكتشاف الحكومة من مدخل الأزمات القائمة أو المحتملة، والتصرف حيالها بمنطق أو روح منظمات الأعمال، </w:t>
      </w:r>
      <w:r w:rsidRPr="00A2762C">
        <w:rPr>
          <w:rFonts w:ascii="Simplified Arabic" w:eastAsia="Calibri" w:hAnsi="Simplified Arabic" w:cs="Simplified Arabic"/>
          <w:sz w:val="28"/>
          <w:szCs w:val="28"/>
          <w:rtl/>
          <w:lang w:bidi="ar-DZ"/>
        </w:rPr>
        <w:t xml:space="preserve"> وفي هذا الصدد نجد الكثير من الباحثين اهتموا بالموضوع نذكر على سبيل المثال</w:t>
      </w:r>
      <w:r w:rsidRPr="00A2762C">
        <w:rPr>
          <w:rFonts w:ascii="Simplified Arabic" w:eastAsia="Times New Roman" w:hAnsi="Simplified Arabic" w:cs="Simplified Arabic"/>
          <w:sz w:val="28"/>
          <w:szCs w:val="28"/>
          <w:rtl/>
        </w:rPr>
        <w:t>" دونالد ف.كيتل"</w:t>
      </w:r>
    </w:p>
    <w:p w:rsidR="00A2762C" w:rsidRPr="00A2762C" w:rsidRDefault="00A2762C" w:rsidP="00580D4F">
      <w:pPr>
        <w:bidi/>
        <w:spacing w:after="0"/>
        <w:rPr>
          <w:rFonts w:ascii="Simplified Arabic" w:eastAsia="Calibri" w:hAnsi="Simplified Arabic" w:cs="Simplified Arabic"/>
          <w:sz w:val="28"/>
          <w:szCs w:val="28"/>
          <w:rtl/>
          <w:lang w:bidi="ar-DZ"/>
        </w:rPr>
      </w:pPr>
      <w:r w:rsidRPr="00A2762C">
        <w:rPr>
          <w:rFonts w:ascii="Simplified Arabic" w:eastAsia="Calibri" w:hAnsi="Simplified Arabic" w:cs="Simplified Arabic"/>
          <w:sz w:val="28"/>
          <w:szCs w:val="28"/>
          <w:rtl/>
          <w:lang w:bidi="ar-DZ"/>
        </w:rPr>
        <w:t xml:space="preserve">في كتابه </w:t>
      </w:r>
      <w:r w:rsidRPr="00A2762C">
        <w:rPr>
          <w:rFonts w:ascii="Simplified Arabic" w:eastAsia="Calibri" w:hAnsi="Simplified Arabic" w:cs="Simplified Arabic"/>
          <w:sz w:val="28"/>
          <w:szCs w:val="28"/>
          <w:lang w:bidi="ar-DZ"/>
        </w:rPr>
        <w:t>The Global Public  ManagemementRevolution</w:t>
      </w:r>
      <w:r w:rsidRPr="00A2762C">
        <w:rPr>
          <w:rFonts w:ascii="Simplified Arabic" w:eastAsia="Times New Roman" w:hAnsi="Simplified Arabic" w:cs="Simplified Arabic"/>
          <w:sz w:val="28"/>
          <w:szCs w:val="28"/>
          <w:rtl/>
        </w:rPr>
        <w:t xml:space="preserve">"ثورة الإدارة العامة العالمية: تقرير حول تحول الحكم  الذي  شرح فيه أسباب الإصلاح الإداري و أهدافه كما عرض أهم تجارب </w:t>
      </w:r>
      <w:r w:rsidR="00BD4A42" w:rsidRPr="002816A6">
        <w:rPr>
          <w:rFonts w:ascii="Simplified Arabic" w:eastAsia="Times New Roman" w:hAnsi="Simplified Arabic" w:cs="Simplified Arabic"/>
          <w:sz w:val="28"/>
          <w:szCs w:val="28"/>
          <w:rtl/>
        </w:rPr>
        <w:t>الإصلاح</w:t>
      </w:r>
      <w:r w:rsidRPr="00A2762C">
        <w:rPr>
          <w:rFonts w:ascii="Simplified Arabic" w:eastAsia="Times New Roman" w:hAnsi="Simplified Arabic" w:cs="Simplified Arabic"/>
          <w:sz w:val="28"/>
          <w:szCs w:val="28"/>
          <w:rtl/>
        </w:rPr>
        <w:t xml:space="preserve"> الحكومي التي أقدمت عليها بعض الدول، معتبرا أن الحكومات لجأت لذلك الإصلاح لإعادة تشكيل دور الدولة وعلاقاتها بالمواطنين ، معتمدة في ذلك على مجموعة من الأسس والاستراتيجيات </w:t>
      </w:r>
      <w:r w:rsidRPr="00A2762C">
        <w:rPr>
          <w:rFonts w:ascii="Simplified Arabic" w:eastAsia="Calibri" w:hAnsi="Simplified Arabic" w:cs="Simplified Arabic"/>
          <w:sz w:val="28"/>
          <w:szCs w:val="28"/>
          <w:rtl/>
          <w:lang w:bidi="ar-DZ"/>
        </w:rPr>
        <w:t xml:space="preserve">الجوهرية التي شملها </w:t>
      </w:r>
      <w:r w:rsidR="00BD4A42" w:rsidRPr="002816A6">
        <w:rPr>
          <w:rFonts w:ascii="Simplified Arabic" w:eastAsia="Calibri" w:hAnsi="Simplified Arabic" w:cs="Simplified Arabic"/>
          <w:sz w:val="28"/>
          <w:szCs w:val="28"/>
          <w:rtl/>
          <w:lang w:bidi="ar-DZ"/>
        </w:rPr>
        <w:t>الإصلاحالإداري</w:t>
      </w:r>
      <w:r w:rsidRPr="00A2762C">
        <w:rPr>
          <w:rFonts w:ascii="Simplified Arabic" w:eastAsia="Calibri" w:hAnsi="Simplified Arabic" w:cs="Simplified Arabic"/>
          <w:sz w:val="28"/>
          <w:szCs w:val="28"/>
          <w:rtl/>
          <w:lang w:bidi="ar-DZ"/>
        </w:rPr>
        <w:t xml:space="preserve"> الحكومي و التي تتمثل في: الانتاجية ،التحول إلى أسلوب السوق، التوجه للخدمة الزبون، اللامركزية،ابتكار السياسة ومتابعتها، المسؤولية عن النتائج</w:t>
      </w:r>
      <w:r w:rsidR="00DF3FE9" w:rsidRPr="002816A6">
        <w:rPr>
          <w:rStyle w:val="Appelnotedebasdep"/>
          <w:rFonts w:ascii="Simplified Arabic" w:eastAsia="Calibri" w:hAnsi="Simplified Arabic" w:cs="Simplified Arabic"/>
          <w:sz w:val="28"/>
          <w:szCs w:val="28"/>
          <w:lang w:bidi="ar-DZ"/>
        </w:rPr>
        <w:footnoteReference w:customMarkFollows="1" w:id="8"/>
        <w:t>7</w:t>
      </w:r>
      <w:r w:rsidRPr="00A2762C">
        <w:rPr>
          <w:rFonts w:ascii="Simplified Arabic" w:eastAsia="Calibri" w:hAnsi="Simplified Arabic" w:cs="Simplified Arabic"/>
          <w:sz w:val="28"/>
          <w:szCs w:val="28"/>
          <w:rtl/>
          <w:lang w:bidi="ar-DZ"/>
        </w:rPr>
        <w:t xml:space="preserve">.      </w:t>
      </w:r>
    </w:p>
    <w:p w:rsidR="00A2762C" w:rsidRPr="00A2762C" w:rsidRDefault="00A2762C" w:rsidP="00C63CEF">
      <w:pPr>
        <w:bidi/>
        <w:rPr>
          <w:rFonts w:ascii="Simplified Arabic" w:eastAsia="Calibri"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 xml:space="preserve">وفي ذات السياق جاء كتاب </w:t>
      </w:r>
      <w:r w:rsidRPr="00A2762C">
        <w:rPr>
          <w:rFonts w:ascii="Simplified Arabic" w:eastAsia="Calibri" w:hAnsi="Simplified Arabic" w:cs="Simplified Arabic"/>
          <w:sz w:val="28"/>
          <w:szCs w:val="28"/>
          <w:rtl/>
          <w:lang w:bidi="ar-DZ"/>
        </w:rPr>
        <w:t>د.سيد الهواري ،</w:t>
      </w:r>
      <w:r w:rsidRPr="00A2762C">
        <w:rPr>
          <w:rFonts w:ascii="Simplified Arabic" w:eastAsia="Calibri" w:hAnsi="Simplified Arabic" w:cs="Simplified Arabic"/>
          <w:b/>
          <w:bCs/>
          <w:sz w:val="28"/>
          <w:szCs w:val="28"/>
          <w:rtl/>
          <w:lang w:bidi="ar-DZ"/>
        </w:rPr>
        <w:t>"</w:t>
      </w:r>
      <w:r w:rsidR="00BD4A42" w:rsidRPr="002816A6">
        <w:rPr>
          <w:rFonts w:ascii="Simplified Arabic" w:eastAsia="Calibri" w:hAnsi="Simplified Arabic" w:cs="Simplified Arabic"/>
          <w:b/>
          <w:bCs/>
          <w:sz w:val="28"/>
          <w:szCs w:val="28"/>
          <w:rtl/>
          <w:lang w:bidi="ar-DZ"/>
        </w:rPr>
        <w:t>الإدارة</w:t>
      </w:r>
      <w:r w:rsidRPr="00A2762C">
        <w:rPr>
          <w:rFonts w:ascii="Simplified Arabic" w:eastAsia="Calibri" w:hAnsi="Simplified Arabic" w:cs="Simplified Arabic"/>
          <w:b/>
          <w:bCs/>
          <w:sz w:val="28"/>
          <w:szCs w:val="28"/>
          <w:rtl/>
          <w:lang w:bidi="ar-DZ"/>
        </w:rPr>
        <w:t xml:space="preserve"> الأصول والأسس العلمية للقرن 21</w:t>
      </w:r>
      <w:r w:rsidRPr="00A2762C">
        <w:rPr>
          <w:rFonts w:ascii="Simplified Arabic" w:eastAsia="Calibri" w:hAnsi="Simplified Arabic" w:cs="Simplified Arabic"/>
          <w:sz w:val="28"/>
          <w:szCs w:val="28"/>
          <w:rtl/>
          <w:lang w:bidi="ar-DZ"/>
        </w:rPr>
        <w:t xml:space="preserve">" ، الذي عرض فيه مجموعة المواصفات والمفاهيم الجديدة التي تتعلق بدور الحكومة  في المجتمع ، وذلك حسبما تناول الكاتبان "دفيدأوزبورن" و"تيدجيبلر" في كتابهما </w:t>
      </w:r>
      <w:r w:rsidRPr="00A2762C">
        <w:rPr>
          <w:rFonts w:ascii="Simplified Arabic" w:eastAsia="Calibri" w:hAnsi="Simplified Arabic" w:cs="Simplified Arabic"/>
          <w:b/>
          <w:bCs/>
          <w:sz w:val="28"/>
          <w:szCs w:val="28"/>
          <w:rtl/>
          <w:lang w:bidi="ar-DZ"/>
        </w:rPr>
        <w:t>"إعادة اكتشاف الحكومة"</w:t>
      </w:r>
      <w:r w:rsidR="00DF3FE9" w:rsidRPr="002816A6">
        <w:rPr>
          <w:rStyle w:val="Appelnotedebasdep"/>
          <w:rFonts w:ascii="Simplified Arabic" w:eastAsia="Calibri" w:hAnsi="Simplified Arabic" w:cs="Simplified Arabic"/>
          <w:sz w:val="28"/>
          <w:szCs w:val="28"/>
          <w:lang w:bidi="ar-DZ"/>
        </w:rPr>
        <w:footnoteReference w:customMarkFollows="1" w:id="9"/>
        <w:t>8</w:t>
      </w:r>
      <w:r w:rsidRPr="00A2762C">
        <w:rPr>
          <w:rFonts w:ascii="Simplified Arabic" w:eastAsia="Calibri" w:hAnsi="Simplified Arabic" w:cs="Simplified Arabic"/>
          <w:sz w:val="28"/>
          <w:szCs w:val="28"/>
          <w:rtl/>
          <w:lang w:bidi="ar-DZ"/>
        </w:rPr>
        <w:t xml:space="preserve"> ، وهو ما يجعل حكومة القرن 21 تختلف اختلافا جوهريا عن حكومة القرن 20 فكرا وممارسة ، مثلما يظهر في الأنماط الحكومية المعاصرة التالية:</w:t>
      </w:r>
    </w:p>
    <w:p w:rsidR="00A2762C" w:rsidRPr="00A2762C" w:rsidRDefault="00A2762C" w:rsidP="00C63CEF">
      <w:pPr>
        <w:jc w:val="right"/>
        <w:rPr>
          <w:rFonts w:ascii="Simplified Arabic" w:eastAsia="Calibri" w:hAnsi="Simplified Arabic" w:cs="Simplified Arabic"/>
          <w:sz w:val="28"/>
          <w:szCs w:val="28"/>
          <w:rtl/>
          <w:lang w:bidi="ar-DZ"/>
        </w:rPr>
      </w:pPr>
      <w:r w:rsidRPr="00A2762C">
        <w:rPr>
          <w:rFonts w:ascii="Simplified Arabic" w:eastAsia="Calibri" w:hAnsi="Simplified Arabic" w:cs="Simplified Arabic"/>
          <w:sz w:val="28"/>
          <w:szCs w:val="28"/>
          <w:rtl/>
          <w:lang w:bidi="ar-DZ"/>
        </w:rPr>
        <w:t xml:space="preserve">-حكومة حافزة: وذلك على خلاف الحكومة التقليدية التي يقتصر دورها على جمع الضرائب وتقديم الخدمات بنفسها ، فالنظرة الجديدة للفكر الحكومي المعاصر تجعل من الحكومة ليست كمجرد جهاز يقدم </w:t>
      </w:r>
      <w:r w:rsidRPr="00A2762C">
        <w:rPr>
          <w:rFonts w:ascii="Simplified Arabic" w:eastAsia="Calibri" w:hAnsi="Simplified Arabic" w:cs="Simplified Arabic"/>
          <w:sz w:val="28"/>
          <w:szCs w:val="28"/>
          <w:rtl/>
          <w:lang w:bidi="ar-DZ"/>
        </w:rPr>
        <w:lastRenderedPageBreak/>
        <w:t>الخدمة فحسب ، وإنما وظيفتها أن تتأكد من الخدمات التي يجب أن تقدمها قد قدمت بأعلى مستوى وبأقل تكلفة ، من خلال تحفيز عدة أجهزة خاصة أو عامة لأجل تقديم الخدمة بأعلى جودة وبصيغة تنافسية حفاظا على استمراريتها.</w:t>
      </w:r>
    </w:p>
    <w:p w:rsidR="00A2762C" w:rsidRPr="00A2762C" w:rsidRDefault="00A2762C" w:rsidP="00C63CEF">
      <w:pPr>
        <w:jc w:val="right"/>
        <w:rPr>
          <w:rFonts w:ascii="Simplified Arabic" w:eastAsia="Calibri" w:hAnsi="Simplified Arabic" w:cs="Simplified Arabic"/>
          <w:sz w:val="28"/>
          <w:szCs w:val="28"/>
          <w:rtl/>
          <w:lang w:bidi="ar-DZ"/>
        </w:rPr>
      </w:pPr>
      <w:r w:rsidRPr="00A2762C">
        <w:rPr>
          <w:rFonts w:ascii="Simplified Arabic" w:eastAsia="Calibri" w:hAnsi="Simplified Arabic" w:cs="Simplified Arabic"/>
          <w:sz w:val="28"/>
          <w:szCs w:val="28"/>
          <w:rtl/>
          <w:lang w:bidi="ar-DZ"/>
        </w:rPr>
        <w:t xml:space="preserve">كما أن الحكومات التقليدية لا تفكر في مشاريع استثمارية تحقق لها إيرادات ، لذلك يطلق عليها حكومة انفاقية ، فالمديرون في تلك الحكومات لا يفكرون في تحقيق </w:t>
      </w:r>
      <w:r w:rsidR="00DF3FE9" w:rsidRPr="002816A6">
        <w:rPr>
          <w:rFonts w:ascii="Simplified Arabic" w:eastAsia="Calibri" w:hAnsi="Simplified Arabic" w:cs="Simplified Arabic"/>
          <w:sz w:val="28"/>
          <w:szCs w:val="28"/>
          <w:rtl/>
          <w:lang w:bidi="ar-DZ"/>
        </w:rPr>
        <w:t>إيرادات</w:t>
      </w:r>
      <w:r w:rsidRPr="00A2762C">
        <w:rPr>
          <w:rFonts w:ascii="Simplified Arabic" w:eastAsia="Calibri" w:hAnsi="Simplified Arabic" w:cs="Simplified Arabic"/>
          <w:sz w:val="28"/>
          <w:szCs w:val="28"/>
          <w:rtl/>
          <w:lang w:bidi="ar-DZ"/>
        </w:rPr>
        <w:t xml:space="preserve"> بقدر ما يفكرون في إنفاق ما يصل إليهم من الميزانية ، أما الحكومة الحديثة فهي حكومة ايرادية تفكر في مشروع يحقق لها إيراد ، وإن المطلوب في هذه الرؤية الجديدة أن يحول المديرين إلى رجال أعمال ، كما قد يكون من الضروري تقسيم الأعمال الحكومية إلى قسمين : قسم أعمال حكومية عامة لا يمكن أن تحقق أي </w:t>
      </w:r>
      <w:r w:rsidR="00DF3FE9" w:rsidRPr="002816A6">
        <w:rPr>
          <w:rFonts w:ascii="Simplified Arabic" w:eastAsia="Calibri" w:hAnsi="Simplified Arabic" w:cs="Simplified Arabic"/>
          <w:sz w:val="28"/>
          <w:szCs w:val="28"/>
          <w:rtl/>
          <w:lang w:bidi="ar-DZ"/>
        </w:rPr>
        <w:t>إيراد</w:t>
      </w:r>
      <w:r w:rsidRPr="00A2762C">
        <w:rPr>
          <w:rFonts w:ascii="Simplified Arabic" w:eastAsia="Calibri" w:hAnsi="Simplified Arabic" w:cs="Simplified Arabic"/>
          <w:sz w:val="28"/>
          <w:szCs w:val="28"/>
          <w:rtl/>
          <w:lang w:bidi="ar-DZ"/>
        </w:rPr>
        <w:t xml:space="preserve">، وأعمال حكومية أخرى يمكن تحقق </w:t>
      </w:r>
      <w:r w:rsidR="00DF3FE9" w:rsidRPr="002816A6">
        <w:rPr>
          <w:rFonts w:ascii="Simplified Arabic" w:eastAsia="Calibri" w:hAnsi="Simplified Arabic" w:cs="Simplified Arabic"/>
          <w:sz w:val="28"/>
          <w:szCs w:val="28"/>
          <w:rtl/>
          <w:lang w:bidi="ar-DZ"/>
        </w:rPr>
        <w:t>إيراد</w:t>
      </w:r>
      <w:r w:rsidRPr="00A2762C">
        <w:rPr>
          <w:rFonts w:ascii="Simplified Arabic" w:eastAsia="Calibri" w:hAnsi="Simplified Arabic" w:cs="Simplified Arabic"/>
          <w:sz w:val="28"/>
          <w:szCs w:val="28"/>
          <w:rtl/>
          <w:lang w:bidi="ar-DZ"/>
        </w:rPr>
        <w:t xml:space="preserve"> ، وربما اكتشاف أعمال أخرى تكون مركز ربحية ، وهو ما تعنى به الحكومة  الموجهة بالنتائج  التي تهتم بتمويل المخرجات وليس المدخلات .</w:t>
      </w:r>
    </w:p>
    <w:p w:rsidR="00A2762C" w:rsidRPr="00A2762C" w:rsidRDefault="00A2762C" w:rsidP="00C63CEF">
      <w:pPr>
        <w:bidi/>
        <w:rPr>
          <w:rFonts w:ascii="Simplified Arabic" w:eastAsia="Calibri" w:hAnsi="Simplified Arabic" w:cs="Simplified Arabic"/>
          <w:sz w:val="28"/>
          <w:szCs w:val="28"/>
          <w:rtl/>
          <w:lang w:bidi="ar-DZ"/>
        </w:rPr>
      </w:pPr>
      <w:r w:rsidRPr="00A2762C">
        <w:rPr>
          <w:rFonts w:ascii="Simplified Arabic" w:eastAsia="Calibri" w:hAnsi="Simplified Arabic" w:cs="Simplified Arabic"/>
          <w:sz w:val="28"/>
          <w:szCs w:val="28"/>
          <w:rtl/>
          <w:lang w:bidi="ar-DZ"/>
        </w:rPr>
        <w:t xml:space="preserve">-حكومة تدار بالرسالة والرؤية بدلا من القوانين ، فرغم أهمية القوانين كونها تعمل على التأكد من أن كل شيء يسير  بدقة وانضباط مثلما تم التخطيط له ، وحفاظا على المصلحة العمومية ، إلا أن الأمر يختلف اختلافا جوهريا عن فلسفة منظمة القرن 21 التي تعتمد على وضوح الرؤية أو وضوح صورة المطلوب </w:t>
      </w:r>
      <w:r w:rsidR="00DF3FE9" w:rsidRPr="002816A6">
        <w:rPr>
          <w:rFonts w:ascii="Simplified Arabic" w:eastAsia="Calibri" w:hAnsi="Simplified Arabic" w:cs="Simplified Arabic"/>
          <w:sz w:val="28"/>
          <w:szCs w:val="28"/>
          <w:rtl/>
          <w:lang w:bidi="ar-DZ"/>
        </w:rPr>
        <w:t>إنجازه</w:t>
      </w:r>
      <w:r w:rsidRPr="00A2762C">
        <w:rPr>
          <w:rFonts w:ascii="Simplified Arabic" w:eastAsia="Calibri" w:hAnsi="Simplified Arabic" w:cs="Simplified Arabic"/>
          <w:sz w:val="28"/>
          <w:szCs w:val="28"/>
          <w:rtl/>
          <w:lang w:bidi="ar-DZ"/>
        </w:rPr>
        <w:t xml:space="preserve"> لدى الجميع ، وهو ما يجعل جميع العمال منفعلون لتحقيق حلم مستقبلي مشترك ساهم الجميع في وضعه، وهي بذلك أداة تنسيقية قوية بين مختلف الأفراد في المنظمة في المستويات والمناصب الإدارية المختلفة، وبذلك فالرؤية ليست استراتيجية ،وإنما هي تصور للصور الذهنية المستقبلية للمنظمة وللقيم التي تحكمها واتجاهها في المستقبل. وهو ما يتم توضيحه في رسالة المنظمة التي تعبر عن الغرض الذي من أجله وجدت المنظمة، وطبيعة عملها والتعريف بعملائها... فهي أكثر شمولا من الرؤية في ذلك كونها تحتوي على الاستراتيجية العامة للمنظمة وللقيم والقناعات الأساسية(شخصية المنظمة)</w:t>
      </w:r>
      <w:r w:rsidR="00DF3FE9" w:rsidRPr="002816A6">
        <w:rPr>
          <w:rStyle w:val="Appelnotedebasdep"/>
          <w:rFonts w:ascii="Simplified Arabic" w:eastAsia="Calibri" w:hAnsi="Simplified Arabic" w:cs="Simplified Arabic"/>
          <w:sz w:val="28"/>
          <w:szCs w:val="28"/>
          <w:lang w:bidi="ar-DZ"/>
        </w:rPr>
        <w:footnoteReference w:id="10"/>
      </w:r>
      <w:r w:rsidR="00DF3FE9" w:rsidRPr="002816A6">
        <w:rPr>
          <w:rStyle w:val="Appelnotedebasdep"/>
          <w:rFonts w:ascii="Simplified Arabic" w:eastAsia="Calibri" w:hAnsi="Simplified Arabic" w:cs="Simplified Arabic"/>
          <w:sz w:val="28"/>
          <w:szCs w:val="28"/>
          <w:lang w:bidi="ar-DZ"/>
        </w:rPr>
        <w:t>9</w:t>
      </w:r>
      <w:r w:rsidRPr="00A2762C">
        <w:rPr>
          <w:rFonts w:ascii="Simplified Arabic" w:eastAsia="Calibri" w:hAnsi="Simplified Arabic" w:cs="Simplified Arabic"/>
          <w:sz w:val="28"/>
          <w:szCs w:val="28"/>
          <w:rtl/>
          <w:lang w:bidi="ar-DZ"/>
        </w:rPr>
        <w:t>. فهي بذلك :</w:t>
      </w:r>
    </w:p>
    <w:p w:rsidR="00A2762C" w:rsidRPr="00A2762C" w:rsidRDefault="00A2762C" w:rsidP="00C63CEF">
      <w:pPr>
        <w:tabs>
          <w:tab w:val="left" w:pos="1645"/>
        </w:tabs>
        <w:spacing w:after="0"/>
        <w:jc w:val="right"/>
        <w:rPr>
          <w:rFonts w:ascii="Simplified Arabic" w:eastAsia="Calibri" w:hAnsi="Simplified Arabic" w:cs="Simplified Arabic"/>
          <w:b/>
          <w:bCs/>
          <w:sz w:val="28"/>
          <w:szCs w:val="28"/>
          <w:rtl/>
        </w:rPr>
      </w:pPr>
      <w:r w:rsidRPr="00A2762C">
        <w:rPr>
          <w:rFonts w:ascii="Simplified Arabic" w:eastAsia="Calibri" w:hAnsi="Simplified Arabic" w:cs="Simplified Arabic"/>
          <w:sz w:val="28"/>
          <w:szCs w:val="28"/>
          <w:rtl/>
          <w:lang w:bidi="ar-DZ"/>
        </w:rPr>
        <w:t xml:space="preserve"> -حكومة متوقعة للأحداث تفكر تفكيرا استراتيجي هجومي وليس دفاعي ، من خلال التوسع الجغرافي و التغلغل في السوق وقيادته وتحدي المنافسين ، عن طريق البحث في كيفية تخفيض نقاط الضعف وتعظيم نقاط القوة  انطلاقا من دراستها  للتهديدات والفرص المحتملة ، وذلك وفق </w:t>
      </w:r>
      <w:r w:rsidRPr="00A2762C">
        <w:rPr>
          <w:rFonts w:ascii="Simplified Arabic" w:eastAsia="Calibri" w:hAnsi="Simplified Arabic" w:cs="Simplified Arabic"/>
          <w:sz w:val="28"/>
          <w:szCs w:val="28"/>
          <w:rtl/>
        </w:rPr>
        <w:t>التحليل الاستراتيجي الرباعي من خلال تحليل:</w:t>
      </w:r>
    </w:p>
    <w:p w:rsidR="00A2762C" w:rsidRPr="00A2762C" w:rsidRDefault="00A2762C" w:rsidP="00C63CEF">
      <w:pPr>
        <w:tabs>
          <w:tab w:val="left" w:pos="1645"/>
        </w:tabs>
        <w:bidi/>
        <w:spacing w:after="0"/>
        <w:rPr>
          <w:rFonts w:ascii="Simplified Arabic" w:eastAsia="Calibri" w:hAnsi="Simplified Arabic" w:cs="Simplified Arabic"/>
          <w:sz w:val="28"/>
          <w:szCs w:val="28"/>
          <w:rtl/>
        </w:rPr>
      </w:pPr>
      <w:r w:rsidRPr="00A2762C">
        <w:rPr>
          <w:rFonts w:ascii="Simplified Arabic" w:eastAsia="Calibri" w:hAnsi="Simplified Arabic" w:cs="Simplified Arabic"/>
          <w:sz w:val="28"/>
          <w:szCs w:val="28"/>
          <w:rtl/>
        </w:rPr>
        <w:lastRenderedPageBreak/>
        <w:t xml:space="preserve">الفرص </w:t>
      </w:r>
      <w:r w:rsidRPr="00A2762C">
        <w:rPr>
          <w:rFonts w:ascii="Simplified Arabic" w:eastAsia="Calibri" w:hAnsi="Simplified Arabic" w:cs="Simplified Arabic"/>
          <w:sz w:val="28"/>
          <w:szCs w:val="28"/>
        </w:rPr>
        <w:t>Opportunities</w:t>
      </w:r>
      <w:r w:rsidRPr="00A2762C">
        <w:rPr>
          <w:rFonts w:ascii="Simplified Arabic" w:eastAsia="Calibri" w:hAnsi="Simplified Arabic" w:cs="Simplified Arabic"/>
          <w:sz w:val="28"/>
          <w:szCs w:val="28"/>
          <w:rtl/>
        </w:rPr>
        <w:t xml:space="preserve">، والتهديدات </w:t>
      </w:r>
      <w:r w:rsidRPr="00A2762C">
        <w:rPr>
          <w:rFonts w:ascii="Simplified Arabic" w:eastAsia="Calibri" w:hAnsi="Simplified Arabic" w:cs="Simplified Arabic"/>
          <w:sz w:val="28"/>
          <w:szCs w:val="28"/>
        </w:rPr>
        <w:t>Threats</w:t>
      </w:r>
      <w:r w:rsidRPr="00A2762C">
        <w:rPr>
          <w:rFonts w:ascii="Simplified Arabic" w:eastAsia="Calibri" w:hAnsi="Simplified Arabic" w:cs="Simplified Arabic"/>
          <w:sz w:val="28"/>
          <w:szCs w:val="28"/>
          <w:rtl/>
        </w:rPr>
        <w:t xml:space="preserve"> ومعرفة نقاط القوة </w:t>
      </w:r>
      <w:r w:rsidRPr="00A2762C">
        <w:rPr>
          <w:rFonts w:ascii="Simplified Arabic" w:eastAsia="Calibri" w:hAnsi="Simplified Arabic" w:cs="Simplified Arabic"/>
          <w:sz w:val="28"/>
          <w:szCs w:val="28"/>
        </w:rPr>
        <w:t>Strengths</w:t>
      </w:r>
      <w:r w:rsidRPr="00A2762C">
        <w:rPr>
          <w:rFonts w:ascii="Simplified Arabic" w:eastAsia="Calibri" w:hAnsi="Simplified Arabic" w:cs="Simplified Arabic"/>
          <w:sz w:val="28"/>
          <w:szCs w:val="28"/>
          <w:rtl/>
        </w:rPr>
        <w:t xml:space="preserve">، ونقاط الضعف </w:t>
      </w:r>
      <w:r w:rsidRPr="00A2762C">
        <w:rPr>
          <w:rFonts w:ascii="Simplified Arabic" w:eastAsia="Calibri" w:hAnsi="Simplified Arabic" w:cs="Simplified Arabic"/>
          <w:sz w:val="28"/>
          <w:szCs w:val="28"/>
        </w:rPr>
        <w:t>Weaknesses</w:t>
      </w:r>
      <w:r w:rsidRPr="00A2762C">
        <w:rPr>
          <w:rFonts w:ascii="Simplified Arabic" w:eastAsia="Calibri" w:hAnsi="Simplified Arabic" w:cs="Simplified Arabic"/>
          <w:sz w:val="28"/>
          <w:szCs w:val="28"/>
          <w:rtl/>
        </w:rPr>
        <w:t>،  "</w:t>
      </w:r>
      <w:r w:rsidRPr="00A2762C">
        <w:rPr>
          <w:rFonts w:ascii="Simplified Arabic" w:eastAsia="Calibri" w:hAnsi="Simplified Arabic" w:cs="Simplified Arabic"/>
          <w:sz w:val="28"/>
          <w:szCs w:val="28"/>
        </w:rPr>
        <w:t>S.W.O.T</w:t>
      </w:r>
      <w:r w:rsidRPr="00A2762C">
        <w:rPr>
          <w:rFonts w:ascii="Simplified Arabic" w:eastAsia="Calibri" w:hAnsi="Simplified Arabic" w:cs="Simplified Arabic"/>
          <w:sz w:val="28"/>
          <w:szCs w:val="28"/>
          <w:rtl/>
        </w:rPr>
        <w:t>". ومن الضروري المواءمة بين القدرات الذاتية للمنظمة وبين البيئة الخارجية لها.</w:t>
      </w:r>
    </w:p>
    <w:p w:rsidR="00A2762C" w:rsidRPr="00A2762C" w:rsidRDefault="00A2762C" w:rsidP="006C2429">
      <w:pPr>
        <w:bidi/>
        <w:rPr>
          <w:rFonts w:ascii="Simplified Arabic" w:eastAsia="Calibri" w:hAnsi="Simplified Arabic" w:cs="Simplified Arabic"/>
          <w:sz w:val="28"/>
          <w:szCs w:val="28"/>
          <w:rtl/>
          <w:lang w:bidi="ar-DZ"/>
        </w:rPr>
      </w:pPr>
      <w:r w:rsidRPr="00A2762C">
        <w:rPr>
          <w:rFonts w:ascii="Simplified Arabic" w:eastAsia="Calibri" w:hAnsi="Simplified Arabic" w:cs="Simplified Arabic"/>
          <w:sz w:val="28"/>
          <w:szCs w:val="28"/>
          <w:rtl/>
          <w:lang w:bidi="ar-DZ"/>
        </w:rPr>
        <w:t xml:space="preserve">-حكومة لامركزية : حيث يتجه الفكر </w:t>
      </w:r>
      <w:r w:rsidR="007257E5" w:rsidRPr="00A2762C">
        <w:rPr>
          <w:rFonts w:ascii="Simplified Arabic" w:eastAsia="Calibri" w:hAnsi="Simplified Arabic" w:cs="Simplified Arabic" w:hint="cs"/>
          <w:sz w:val="28"/>
          <w:szCs w:val="28"/>
          <w:rtl/>
          <w:lang w:bidi="ar-DZ"/>
        </w:rPr>
        <w:t>الإداري</w:t>
      </w:r>
      <w:r w:rsidRPr="00A2762C">
        <w:rPr>
          <w:rFonts w:ascii="Simplified Arabic" w:eastAsia="Calibri" w:hAnsi="Simplified Arabic" w:cs="Simplified Arabic"/>
          <w:sz w:val="28"/>
          <w:szCs w:val="28"/>
          <w:rtl/>
          <w:lang w:bidi="ar-DZ"/>
        </w:rPr>
        <w:t xml:space="preserve"> المعاصر إلى نمط الإدارة اللامركزية لعدة اعتبارات ، كمواجهة متطلبات انتشار منظمات الأعمال في مختلف الأسواق ولمواجهة المنافسة واستثمار الفرص الناشئة عن العولمة علاوة على حتمية توفير المرونة في اتخاذ القرار وسرعة الاستجابة لطلبات العملاء</w:t>
      </w:r>
      <w:r w:rsidR="00DF3FE9" w:rsidRPr="002816A6">
        <w:rPr>
          <w:rStyle w:val="Appelnotedebasdep"/>
          <w:rFonts w:ascii="Simplified Arabic" w:eastAsia="Calibri" w:hAnsi="Simplified Arabic" w:cs="Simplified Arabic"/>
          <w:sz w:val="28"/>
          <w:szCs w:val="28"/>
          <w:lang w:bidi="ar-DZ"/>
        </w:rPr>
        <w:footnoteReference w:id="11"/>
      </w:r>
      <w:r w:rsidR="00DF3FE9" w:rsidRPr="002816A6">
        <w:rPr>
          <w:rStyle w:val="Appelnotedebasdep"/>
          <w:rFonts w:ascii="Simplified Arabic" w:eastAsia="Calibri" w:hAnsi="Simplified Arabic" w:cs="Simplified Arabic"/>
          <w:sz w:val="28"/>
          <w:szCs w:val="28"/>
          <w:lang w:bidi="ar-DZ"/>
        </w:rPr>
        <w:t>10</w:t>
      </w:r>
      <w:r w:rsidRPr="00A2762C">
        <w:rPr>
          <w:rFonts w:ascii="Simplified Arabic" w:eastAsia="Calibri" w:hAnsi="Simplified Arabic" w:cs="Simplified Arabic"/>
          <w:sz w:val="28"/>
          <w:szCs w:val="28"/>
          <w:rtl/>
          <w:lang w:bidi="ar-DZ"/>
        </w:rPr>
        <w:t xml:space="preserve">. </w:t>
      </w:r>
    </w:p>
    <w:p w:rsidR="00A2762C" w:rsidRPr="00A2762C" w:rsidRDefault="00A2762C" w:rsidP="00C63CEF">
      <w:pPr>
        <w:spacing w:after="0"/>
        <w:jc w:val="right"/>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 xml:space="preserve">- حكومة موجهة بالمستهلك: حيث يكون اهتمام الحكومة بالمستهلك أكثر من اهتمامها بالأجهزة البيروقراطية، وذلك من خلال الحرص على كفاءة وجودة الخدمات ، وكذا السعي للتعرف على احتياجاته ورأيه وردود أفعاله تجاه الخدمات المقدمة له ، ويأتي ذلك في سياق فلسفة إدارية جديدة تعطي أولوية وأهمية قصوى للمستهلك أو العميل وذلك نظرا لكون هذا الأخير هو الذي يحكم على نجاح أي منظمة </w:t>
      </w:r>
      <w:r w:rsidR="005063A7" w:rsidRPr="002816A6">
        <w:rPr>
          <w:rFonts w:ascii="Simplified Arabic" w:eastAsia="Times New Roman" w:hAnsi="Simplified Arabic" w:cs="Simplified Arabic"/>
          <w:sz w:val="28"/>
          <w:szCs w:val="28"/>
          <w:rtl/>
          <w:lang w:bidi="ar-DZ"/>
        </w:rPr>
        <w:t>و إمكانية</w:t>
      </w:r>
      <w:r w:rsidRPr="00A2762C">
        <w:rPr>
          <w:rFonts w:ascii="Simplified Arabic" w:eastAsia="Times New Roman" w:hAnsi="Simplified Arabic" w:cs="Simplified Arabic"/>
          <w:sz w:val="28"/>
          <w:szCs w:val="28"/>
          <w:rtl/>
          <w:lang w:bidi="ar-DZ"/>
        </w:rPr>
        <w:t xml:space="preserve"> استمرارها في السوق ، فهو الذي يحرك دورة حياة المنظمة من خلال الأمر بإنتاج سلعة ما أو بتجهيز خدمة معينة له ، كما أنه هو الذي يمول ميزانية المنظمة ، وهو من يحكم على جودة السلع والخدمات...</w:t>
      </w:r>
    </w:p>
    <w:p w:rsidR="00A2762C" w:rsidRPr="00A2762C" w:rsidRDefault="00A2762C" w:rsidP="00DF3FE9">
      <w:pPr>
        <w:bidi/>
        <w:spacing w:after="0"/>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ولتحليل العملاء ينبغي على الحكومة التمييز بين العملاء الموجودين وحاليا والعملاء المحتملين</w:t>
      </w:r>
      <w:r w:rsidR="00DF3FE9" w:rsidRPr="002816A6">
        <w:rPr>
          <w:rStyle w:val="Appelnotedebasdep"/>
          <w:rFonts w:ascii="Simplified Arabic" w:eastAsia="Times New Roman" w:hAnsi="Simplified Arabic" w:cs="Simplified Arabic"/>
          <w:sz w:val="28"/>
          <w:szCs w:val="28"/>
          <w:lang w:bidi="ar-DZ"/>
        </w:rPr>
        <w:footnoteReference w:customMarkFollows="1" w:id="12"/>
        <w:t>11</w:t>
      </w:r>
      <w:r w:rsidRPr="00A2762C">
        <w:rPr>
          <w:rFonts w:ascii="Simplified Arabic" w:eastAsia="Times New Roman" w:hAnsi="Simplified Arabic" w:cs="Simplified Arabic"/>
          <w:sz w:val="28"/>
          <w:szCs w:val="28"/>
          <w:rtl/>
          <w:lang w:bidi="ar-DZ"/>
        </w:rPr>
        <w:t>.</w:t>
      </w:r>
    </w:p>
    <w:p w:rsidR="00A2762C" w:rsidRPr="00A2762C" w:rsidRDefault="00A2762C" w:rsidP="00DF3FE9">
      <w:pPr>
        <w:bidi/>
        <w:spacing w:after="0"/>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 xml:space="preserve"> وبالتالي على الحكومة أن تعمل بروح منظمات الأعمال وأن تتصرف بطريقة غير تلك التي تتصرف بها الحكومة البيروقراطية، وذلك من خلال تقديم خدمات ممتازة للمستهلك متماشية مع توقعاته سواء من حيث الكم أو النوعية والمواصفات والجودة ، كما يفترض عليها قياس درجة رضى العملاء لكي تحسن خدماتها، حيث يكون محور اهتمامها بالدرجة الأولى المستهلك والعميل عبر طرح تساؤل عن القيمة المضافة التي تقدمها له ؟ وعن كيفية وضع المستهلك في مركز القيادة ؟ حيث يصبح هو موجهها الأساسي عن طريق الاستماع للمستهلك وتلقي شكاويهم واقتراحاتهم...</w:t>
      </w:r>
      <w:r w:rsidR="00DF3FE9" w:rsidRPr="002816A6">
        <w:rPr>
          <w:rStyle w:val="Appelnotedebasdep"/>
          <w:rFonts w:ascii="Simplified Arabic" w:eastAsia="Times New Roman" w:hAnsi="Simplified Arabic" w:cs="Simplified Arabic"/>
          <w:sz w:val="28"/>
          <w:szCs w:val="28"/>
          <w:lang w:bidi="ar-DZ"/>
        </w:rPr>
        <w:footnoteReference w:id="13"/>
      </w:r>
      <w:r w:rsidR="00DF3FE9" w:rsidRPr="002816A6">
        <w:rPr>
          <w:rStyle w:val="Appelnotedebasdep"/>
          <w:rFonts w:ascii="Simplified Arabic" w:eastAsia="Times New Roman" w:hAnsi="Simplified Arabic" w:cs="Simplified Arabic"/>
          <w:sz w:val="28"/>
          <w:szCs w:val="28"/>
          <w:lang w:bidi="ar-DZ"/>
        </w:rPr>
        <w:t>12</w:t>
      </w:r>
      <w:r w:rsidRPr="00A2762C">
        <w:rPr>
          <w:rFonts w:ascii="Simplified Arabic" w:eastAsia="Times New Roman" w:hAnsi="Simplified Arabic" w:cs="Simplified Arabic"/>
          <w:sz w:val="28"/>
          <w:szCs w:val="28"/>
          <w:rtl/>
          <w:lang w:bidi="ar-DZ"/>
        </w:rPr>
        <w:t>.</w:t>
      </w:r>
    </w:p>
    <w:p w:rsidR="00A2762C" w:rsidRPr="00A2762C" w:rsidRDefault="00A2762C" w:rsidP="00C63CEF">
      <w:pPr>
        <w:bidi/>
        <w:spacing w:after="0"/>
        <w:jc w:val="both"/>
        <w:rPr>
          <w:rFonts w:ascii="Simplified Arabic" w:eastAsia="Calibri" w:hAnsi="Simplified Arabic" w:cs="Simplified Arabic"/>
          <w:b/>
          <w:bCs/>
          <w:color w:val="000000"/>
          <w:sz w:val="28"/>
          <w:szCs w:val="28"/>
          <w:rtl/>
          <w:lang w:val="en-US"/>
        </w:rPr>
      </w:pPr>
      <w:r w:rsidRPr="00A2762C">
        <w:rPr>
          <w:rFonts w:ascii="Simplified Arabic" w:eastAsia="Times New Roman" w:hAnsi="Simplified Arabic" w:cs="Simplified Arabic"/>
          <w:sz w:val="28"/>
          <w:szCs w:val="28"/>
          <w:rtl/>
          <w:lang w:bidi="ar-DZ"/>
        </w:rPr>
        <w:lastRenderedPageBreak/>
        <w:t>ومن هنا يبرز الدور الحيوي والمحوري لدور الحكومات في ترشيد السياسة العامة ،كما أن هذه الفلسفة الجديدة يفترض أن تواكبها إصلاحات هيكلية على مستوى الجهاز الحكومي ، أو بتعبير أخر توفير لها متطلبات وآليات لتنفيذها.</w:t>
      </w:r>
    </w:p>
    <w:p w:rsidR="00C00145" w:rsidRPr="002816A6" w:rsidRDefault="00621325" w:rsidP="00C63CEF">
      <w:pPr>
        <w:shd w:val="clear" w:color="auto" w:fill="FFFFFF"/>
        <w:bidi/>
        <w:spacing w:after="150"/>
        <w:rPr>
          <w:rFonts w:ascii="Simplified Arabic" w:eastAsia="Times New Roman" w:hAnsi="Simplified Arabic" w:cs="Simplified Arabic"/>
          <w:b/>
          <w:bCs/>
          <w:sz w:val="28"/>
          <w:szCs w:val="28"/>
          <w:rtl/>
          <w:lang w:eastAsia="fr-FR"/>
        </w:rPr>
      </w:pPr>
      <w:r w:rsidRPr="002816A6">
        <w:rPr>
          <w:rFonts w:ascii="Simplified Arabic" w:eastAsia="Times New Roman" w:hAnsi="Simplified Arabic" w:cs="Simplified Arabic"/>
          <w:b/>
          <w:bCs/>
          <w:sz w:val="28"/>
          <w:szCs w:val="28"/>
          <w:rtl/>
          <w:lang w:eastAsia="fr-FR"/>
        </w:rPr>
        <w:t>4</w:t>
      </w:r>
      <w:r w:rsidR="00C00145" w:rsidRPr="002816A6">
        <w:rPr>
          <w:rFonts w:ascii="Simplified Arabic" w:eastAsia="Times New Roman" w:hAnsi="Simplified Arabic" w:cs="Simplified Arabic"/>
          <w:b/>
          <w:bCs/>
          <w:sz w:val="28"/>
          <w:szCs w:val="28"/>
          <w:rtl/>
          <w:lang w:eastAsia="fr-FR"/>
        </w:rPr>
        <w:t xml:space="preserve">- </w:t>
      </w:r>
      <w:r w:rsidR="00E02E03" w:rsidRPr="002816A6">
        <w:rPr>
          <w:rFonts w:ascii="Simplified Arabic" w:eastAsia="Times New Roman" w:hAnsi="Simplified Arabic" w:cs="Simplified Arabic"/>
          <w:b/>
          <w:bCs/>
          <w:sz w:val="28"/>
          <w:szCs w:val="28"/>
          <w:rtl/>
          <w:lang w:eastAsia="fr-FR"/>
        </w:rPr>
        <w:t>آ</w:t>
      </w:r>
      <w:r w:rsidR="00C00145" w:rsidRPr="002816A6">
        <w:rPr>
          <w:rFonts w:ascii="Simplified Arabic" w:eastAsia="Times New Roman" w:hAnsi="Simplified Arabic" w:cs="Simplified Arabic"/>
          <w:b/>
          <w:bCs/>
          <w:sz w:val="28"/>
          <w:szCs w:val="28"/>
          <w:rtl/>
          <w:lang w:eastAsia="fr-FR"/>
        </w:rPr>
        <w:t>ليات تجسيد المقاربات الحديثة للتسيير الحكومي</w:t>
      </w:r>
      <w:r w:rsidRPr="002816A6">
        <w:rPr>
          <w:rFonts w:ascii="Simplified Arabic" w:eastAsia="Times New Roman" w:hAnsi="Simplified Arabic" w:cs="Simplified Arabic"/>
          <w:b/>
          <w:bCs/>
          <w:sz w:val="28"/>
          <w:szCs w:val="28"/>
          <w:rtl/>
          <w:lang w:eastAsia="fr-FR"/>
        </w:rPr>
        <w:t xml:space="preserve"> ودورها في تحقيق التنمية والحد من اللامساوة</w:t>
      </w:r>
      <w:r w:rsidR="00E02E03" w:rsidRPr="002816A6">
        <w:rPr>
          <w:rFonts w:ascii="Simplified Arabic" w:eastAsia="Times New Roman" w:hAnsi="Simplified Arabic" w:cs="Simplified Arabic"/>
          <w:b/>
          <w:bCs/>
          <w:sz w:val="28"/>
          <w:szCs w:val="28"/>
          <w:rtl/>
          <w:lang w:eastAsia="fr-FR"/>
        </w:rPr>
        <w:t>:</w:t>
      </w:r>
    </w:p>
    <w:p w:rsidR="00F81A2B" w:rsidRPr="002816A6" w:rsidRDefault="00F81A2B" w:rsidP="00F81A2B">
      <w:pPr>
        <w:shd w:val="clear" w:color="auto" w:fill="FFFFFF"/>
        <w:bidi/>
        <w:spacing w:after="150"/>
        <w:rPr>
          <w:rFonts w:ascii="Simplified Arabic" w:eastAsia="Times New Roman" w:hAnsi="Simplified Arabic" w:cs="Simplified Arabic"/>
          <w:b/>
          <w:bCs/>
          <w:sz w:val="28"/>
          <w:szCs w:val="28"/>
          <w:rtl/>
          <w:lang w:eastAsia="fr-FR"/>
        </w:rPr>
      </w:pPr>
      <w:r w:rsidRPr="002816A6">
        <w:rPr>
          <w:rFonts w:ascii="Simplified Arabic" w:eastAsia="Calibri" w:hAnsi="Simplified Arabic" w:cs="Simplified Arabic"/>
          <w:sz w:val="28"/>
          <w:szCs w:val="28"/>
          <w:rtl/>
          <w:lang w:val="en-US" w:bidi="ar-DZ"/>
        </w:rPr>
        <w:t xml:space="preserve">في دراسة ل "د حسنين إبراهيم " يرى أن القرارات السياسية هي قرارات توزيعية تتضمن تكريسا لنوع معين من القيم على حساب قيم أخرى ، أما عملية التخصيص فتتضمن معنى حرمان أشخاص أو فئات معينة من قيم يمتلكونها أو حرمانهم من قيم يرغبون في امتلاكها ، وتمكين فئات أخرى من الحصول عليها </w:t>
      </w:r>
      <w:r w:rsidR="00F42093" w:rsidRPr="002816A6">
        <w:rPr>
          <w:rStyle w:val="Appelnotedebasdep"/>
          <w:rFonts w:ascii="Simplified Arabic" w:eastAsia="Calibri" w:hAnsi="Simplified Arabic" w:cs="Simplified Arabic"/>
          <w:sz w:val="28"/>
          <w:szCs w:val="28"/>
          <w:lang w:val="en-US" w:bidi="ar-DZ"/>
        </w:rPr>
        <w:footnoteReference w:customMarkFollows="1" w:id="14"/>
        <w:t>13</w:t>
      </w:r>
      <w:r w:rsidRPr="002816A6">
        <w:rPr>
          <w:rFonts w:ascii="Simplified Arabic" w:eastAsia="Calibri" w:hAnsi="Simplified Arabic" w:cs="Simplified Arabic"/>
          <w:sz w:val="28"/>
          <w:szCs w:val="28"/>
          <w:rtl/>
          <w:lang w:val="en-US" w:bidi="ar-DZ"/>
        </w:rPr>
        <w:t>. وفي حالة وجود مشكلة العدالة التوزيعية ، فإن ذلك ينبئ أن هناك خللا في المقدرة التوزيعية للنظام السياسي ، ويظهر ذلك في صورة فجوة بين المطالب التوزيعية من جانب ، وقدرة النظام على الاستجابة لها من جانب أخر ، وهو ناتج إما عن نقص في مصادر الثروة والسلع ، أي في القيم المتنازع عليها بين أفراد المجتمع ، وإما عن غياب العدالة في توزيع الثروة بين مختلف طبقات المجتمع نظرا لعدم كفاءة السياسات التوزيعية و انحيازها لصالح فئات معينة دون أخرى مما يفترض ضرورة إعادة النظر في أسس التوزيع</w:t>
      </w:r>
      <w:r w:rsidR="00F42093" w:rsidRPr="002816A6">
        <w:rPr>
          <w:rStyle w:val="Appelnotedebasdep"/>
          <w:rFonts w:ascii="Simplified Arabic" w:eastAsia="Calibri" w:hAnsi="Simplified Arabic" w:cs="Simplified Arabic"/>
          <w:sz w:val="28"/>
          <w:szCs w:val="28"/>
          <w:lang w:val="en-US" w:bidi="ar-DZ"/>
        </w:rPr>
        <w:footnoteReference w:customMarkFollows="1" w:id="15"/>
        <w:t>14</w:t>
      </w:r>
      <w:r w:rsidRPr="002816A6">
        <w:rPr>
          <w:rFonts w:ascii="Simplified Arabic" w:eastAsia="Calibri" w:hAnsi="Simplified Arabic" w:cs="Simplified Arabic"/>
          <w:sz w:val="28"/>
          <w:szCs w:val="28"/>
          <w:rtl/>
          <w:lang w:val="en-US" w:bidi="ar-DZ"/>
        </w:rPr>
        <w:t xml:space="preserve"> . </w:t>
      </w:r>
    </w:p>
    <w:p w:rsidR="00A2762C" w:rsidRPr="00A2762C" w:rsidRDefault="00F81A2B" w:rsidP="00C63CEF">
      <w:pPr>
        <w:bidi/>
        <w:spacing w:after="0"/>
        <w:jc w:val="both"/>
        <w:rPr>
          <w:rFonts w:ascii="Simplified Arabic" w:eastAsia="Calibri" w:hAnsi="Simplified Arabic" w:cs="Simplified Arabic"/>
          <w:b/>
          <w:bCs/>
          <w:color w:val="000000"/>
          <w:sz w:val="28"/>
          <w:szCs w:val="28"/>
          <w:rtl/>
          <w:lang w:val="en-US"/>
        </w:rPr>
      </w:pPr>
      <w:r w:rsidRPr="002816A6">
        <w:rPr>
          <w:rFonts w:ascii="Simplified Arabic" w:eastAsia="Times New Roman" w:hAnsi="Simplified Arabic" w:cs="Simplified Arabic"/>
          <w:sz w:val="28"/>
          <w:szCs w:val="28"/>
          <w:rtl/>
          <w:lang w:bidi="ar-DZ"/>
        </w:rPr>
        <w:t xml:space="preserve"> و </w:t>
      </w:r>
      <w:r w:rsidR="00A2762C" w:rsidRPr="00A2762C">
        <w:rPr>
          <w:rFonts w:ascii="Simplified Arabic" w:eastAsia="Times New Roman" w:hAnsi="Simplified Arabic" w:cs="Simplified Arabic"/>
          <w:sz w:val="28"/>
          <w:szCs w:val="28"/>
          <w:rtl/>
          <w:lang w:bidi="ar-DZ"/>
        </w:rPr>
        <w:t xml:space="preserve">حسب اعتقاد "د.أحمد صقر عاشور" أن إصلاح الجهاز الحكومي لكي ينجح ينبغي ألا يتحرك في فلك منفصل أو مستقل عن السياسات والبرامج التنموية ، وإلا فلن يكون لهذا </w:t>
      </w:r>
      <w:r w:rsidR="00BD4A42" w:rsidRPr="002816A6">
        <w:rPr>
          <w:rFonts w:ascii="Simplified Arabic" w:eastAsia="Times New Roman" w:hAnsi="Simplified Arabic" w:cs="Simplified Arabic"/>
          <w:sz w:val="28"/>
          <w:szCs w:val="28"/>
          <w:rtl/>
          <w:lang w:bidi="ar-DZ"/>
        </w:rPr>
        <w:t>الإصلاح</w:t>
      </w:r>
      <w:r w:rsidR="00A2762C" w:rsidRPr="00A2762C">
        <w:rPr>
          <w:rFonts w:ascii="Simplified Arabic" w:eastAsia="Times New Roman" w:hAnsi="Simplified Arabic" w:cs="Simplified Arabic"/>
          <w:sz w:val="28"/>
          <w:szCs w:val="28"/>
          <w:rtl/>
          <w:lang w:bidi="ar-DZ"/>
        </w:rPr>
        <w:t xml:space="preserve"> توجها استراتيجيا ،إذ فغاية </w:t>
      </w:r>
      <w:r w:rsidR="00BD4A42" w:rsidRPr="002816A6">
        <w:rPr>
          <w:rFonts w:ascii="Simplified Arabic" w:eastAsia="Times New Roman" w:hAnsi="Simplified Arabic" w:cs="Simplified Arabic"/>
          <w:sz w:val="28"/>
          <w:szCs w:val="28"/>
          <w:rtl/>
          <w:lang w:bidi="ar-DZ"/>
        </w:rPr>
        <w:t>إصلاح</w:t>
      </w:r>
      <w:r w:rsidR="00A2762C" w:rsidRPr="00A2762C">
        <w:rPr>
          <w:rFonts w:ascii="Simplified Arabic" w:eastAsia="Times New Roman" w:hAnsi="Simplified Arabic" w:cs="Simplified Arabic"/>
          <w:sz w:val="28"/>
          <w:szCs w:val="28"/>
          <w:rtl/>
          <w:lang w:bidi="ar-DZ"/>
        </w:rPr>
        <w:t xml:space="preserve"> الجهاز الحكومي ورسالته ينبغي أن تشتق من أولويات وبرامج الاستراتيجية التنموية ، وهذه الأولويات والبرامج هي التي تحدد قطاعات الجهاز الحكومي الأجدر بالتطوير .</w:t>
      </w:r>
    </w:p>
    <w:p w:rsidR="00A2762C" w:rsidRPr="00A2762C" w:rsidRDefault="00A2762C" w:rsidP="00C63CEF">
      <w:pPr>
        <w:spacing w:after="0"/>
        <w:jc w:val="right"/>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 xml:space="preserve">وبالتالي فإن ربط إصلاح الجهاز الحكومي بالسياسات التنموية الرئيسية ينقل تركيز جهود التطوير </w:t>
      </w:r>
      <w:r w:rsidR="00BD4A42" w:rsidRPr="002816A6">
        <w:rPr>
          <w:rFonts w:ascii="Simplified Arabic" w:eastAsia="Times New Roman" w:hAnsi="Simplified Arabic" w:cs="Simplified Arabic"/>
          <w:sz w:val="28"/>
          <w:szCs w:val="28"/>
          <w:rtl/>
          <w:lang w:bidi="ar-DZ"/>
        </w:rPr>
        <w:t>والإصلاح</w:t>
      </w:r>
      <w:r w:rsidRPr="00A2762C">
        <w:rPr>
          <w:rFonts w:ascii="Simplified Arabic" w:eastAsia="Times New Roman" w:hAnsi="Simplified Arabic" w:cs="Simplified Arabic"/>
          <w:sz w:val="28"/>
          <w:szCs w:val="28"/>
          <w:rtl/>
          <w:lang w:bidi="ar-DZ"/>
        </w:rPr>
        <w:t xml:space="preserve"> إلى الآليات والهياكل العليا التي تمثل إدارة السياسيات التنموية ، وذلك بدلا من التركيز على نظم وممارسات عمل المستويات الأدنى، ويكون من خلال ما يلي:</w:t>
      </w:r>
    </w:p>
    <w:p w:rsidR="00A2762C" w:rsidRPr="00A2762C" w:rsidRDefault="00A2762C" w:rsidP="00C63CEF">
      <w:pPr>
        <w:spacing w:after="0"/>
        <w:jc w:val="right"/>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 xml:space="preserve">- إعادة هيكلة الحكومة وتطوير أدوارها: فنظرا للدور الكبير الذي يقوم به القطاع الخاص في مجال التنمية وتقديم الخدمات المختلفة للمواطنين، فقد ترتب عن ذلك تراجع لأدوار الحكومة التي اقتصر دورها على توفير مرافق كفؤة لخدمات البنية التحتية التي تلبي احتياجات مؤسسات </w:t>
      </w:r>
      <w:r w:rsidR="00BD4A42" w:rsidRPr="002816A6">
        <w:rPr>
          <w:rFonts w:ascii="Simplified Arabic" w:eastAsia="Times New Roman" w:hAnsi="Simplified Arabic" w:cs="Simplified Arabic"/>
          <w:sz w:val="28"/>
          <w:szCs w:val="28"/>
          <w:rtl/>
          <w:lang w:bidi="ar-DZ"/>
        </w:rPr>
        <w:t>الإنتاج</w:t>
      </w:r>
      <w:r w:rsidRPr="00A2762C">
        <w:rPr>
          <w:rFonts w:ascii="Simplified Arabic" w:eastAsia="Times New Roman" w:hAnsi="Simplified Arabic" w:cs="Simplified Arabic"/>
          <w:sz w:val="28"/>
          <w:szCs w:val="28"/>
          <w:rtl/>
          <w:lang w:bidi="ar-DZ"/>
        </w:rPr>
        <w:t xml:space="preserve"> ، وإعطاء أهمية </w:t>
      </w:r>
      <w:r w:rsidRPr="00A2762C">
        <w:rPr>
          <w:rFonts w:ascii="Simplified Arabic" w:eastAsia="Times New Roman" w:hAnsi="Simplified Arabic" w:cs="Simplified Arabic"/>
          <w:sz w:val="28"/>
          <w:szCs w:val="28"/>
          <w:rtl/>
          <w:lang w:bidi="ar-DZ"/>
        </w:rPr>
        <w:lastRenderedPageBreak/>
        <w:t>كبرى للتنمية البشرية وذلك من خلال إصلاح جذري وشامل في نظم وخدمات التعليم والتدريب والصحة وكل ما يرتقي بجودة حياة الموارد البشرية.</w:t>
      </w:r>
    </w:p>
    <w:p w:rsidR="00A2762C" w:rsidRPr="00A2762C" w:rsidRDefault="00A2762C" w:rsidP="00C63CEF">
      <w:pPr>
        <w:spacing w:after="0"/>
        <w:jc w:val="right"/>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بالإضافة إلى تنمية دور الحكومة في دعم البحوث والتطوير التي ترقى بالإنتاجية والجودة  ومراقبة المواصفات ، ...</w:t>
      </w:r>
    </w:p>
    <w:p w:rsidR="00A2762C" w:rsidRPr="00A2762C" w:rsidRDefault="00A2762C" w:rsidP="00F42093">
      <w:pPr>
        <w:bidi/>
        <w:spacing w:after="0"/>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 xml:space="preserve">وبالموازاة مع إعادة تشكيل أدوار الحكومة ، يستوجب عليها أيضا إعادة تنظيم هياكلها ، وخاصة الهيكل الوزاري العلوي ، من خلال مراجعة عدد ونوعية الوزارات والأجهزة الحكومية المركزية، عن طريق تقليص أو إعادة بناء الهيكل الحكومي </w:t>
      </w:r>
      <w:r w:rsidR="00BD4A42" w:rsidRPr="002816A6">
        <w:rPr>
          <w:rFonts w:ascii="Simplified Arabic" w:eastAsia="Times New Roman" w:hAnsi="Simplified Arabic" w:cs="Simplified Arabic"/>
          <w:sz w:val="28"/>
          <w:szCs w:val="28"/>
          <w:rtl/>
          <w:lang w:bidi="ar-DZ"/>
        </w:rPr>
        <w:t>وإمكانية</w:t>
      </w:r>
      <w:r w:rsidRPr="00A2762C">
        <w:rPr>
          <w:rFonts w:ascii="Simplified Arabic" w:eastAsia="Times New Roman" w:hAnsi="Simplified Arabic" w:cs="Simplified Arabic"/>
          <w:sz w:val="28"/>
          <w:szCs w:val="28"/>
          <w:rtl/>
          <w:lang w:bidi="ar-DZ"/>
        </w:rPr>
        <w:t xml:space="preserve"> الدمج أو التقليص أو الإلغاء لبعض الهياكل الحكومية ، فضلا عن استحداث هياكل أو   كيانات جديدة بالقدر الذي يعكس التشكل الجديد للحكومة</w:t>
      </w:r>
      <w:r w:rsidR="00F42093" w:rsidRPr="002816A6">
        <w:rPr>
          <w:rStyle w:val="Appelnotedebasdep"/>
          <w:rFonts w:ascii="Simplified Arabic" w:eastAsia="Times New Roman" w:hAnsi="Simplified Arabic" w:cs="Simplified Arabic"/>
          <w:sz w:val="28"/>
          <w:szCs w:val="28"/>
          <w:lang w:bidi="ar-DZ"/>
        </w:rPr>
        <w:footnoteReference w:id="16"/>
      </w:r>
      <w:r w:rsidR="00F42093" w:rsidRPr="002816A6">
        <w:rPr>
          <w:rStyle w:val="Appelnotedebasdep"/>
          <w:rFonts w:ascii="Simplified Arabic" w:eastAsia="Times New Roman" w:hAnsi="Simplified Arabic" w:cs="Simplified Arabic"/>
          <w:sz w:val="28"/>
          <w:szCs w:val="28"/>
          <w:lang w:bidi="ar-DZ"/>
        </w:rPr>
        <w:t>15</w:t>
      </w:r>
      <w:r w:rsidRPr="00A2762C">
        <w:rPr>
          <w:rFonts w:ascii="Simplified Arabic" w:eastAsia="Times New Roman" w:hAnsi="Simplified Arabic" w:cs="Simplified Arabic"/>
          <w:sz w:val="28"/>
          <w:szCs w:val="28"/>
          <w:rtl/>
          <w:lang w:bidi="ar-DZ"/>
        </w:rPr>
        <w:t xml:space="preserve"> .  </w:t>
      </w:r>
    </w:p>
    <w:p w:rsidR="00A2762C" w:rsidRPr="00A2762C" w:rsidRDefault="00A2762C" w:rsidP="00F42093">
      <w:pPr>
        <w:bidi/>
        <w:spacing w:after="0"/>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 xml:space="preserve">- مشاركة مختلف منظمات المجتمع في وضع السياسات العامة ، حيث تعاظم دور هذه الأخيرة في صنع السياسات العامة الوطنية والدولية إذ أصبحت تسهم في الضغط على الحكومات  من خلال المظاهرات  ، و خصوصا في العصر الحالي الذي برز فيه الرأي العام </w:t>
      </w:r>
      <w:r w:rsidR="00BD4A42" w:rsidRPr="002816A6">
        <w:rPr>
          <w:rFonts w:ascii="Simplified Arabic" w:eastAsia="Times New Roman" w:hAnsi="Simplified Arabic" w:cs="Simplified Arabic"/>
          <w:sz w:val="28"/>
          <w:szCs w:val="28"/>
          <w:rtl/>
          <w:lang w:bidi="ar-DZ"/>
        </w:rPr>
        <w:t>الإليكتروني</w:t>
      </w:r>
      <w:r w:rsidRPr="00A2762C">
        <w:rPr>
          <w:rFonts w:ascii="Simplified Arabic" w:eastAsia="Times New Roman" w:hAnsi="Simplified Arabic" w:cs="Simplified Arabic"/>
          <w:sz w:val="28"/>
          <w:szCs w:val="28"/>
          <w:rtl/>
          <w:lang w:bidi="ar-DZ"/>
        </w:rPr>
        <w:t xml:space="preserve"> كشريك غير رسمي فعال في رسم السياسات العامة و تأثير على مجريات الحياة السياسية بشكل عام ، من خلال سلسلة الاحتجاجات </w:t>
      </w:r>
      <w:r w:rsidR="00BD4A42" w:rsidRPr="002816A6">
        <w:rPr>
          <w:rFonts w:ascii="Simplified Arabic" w:eastAsia="Times New Roman" w:hAnsi="Simplified Arabic" w:cs="Simplified Arabic"/>
          <w:sz w:val="28"/>
          <w:szCs w:val="28"/>
          <w:rtl/>
          <w:lang w:bidi="ar-DZ"/>
        </w:rPr>
        <w:t>الإليكترونية</w:t>
      </w:r>
      <w:r w:rsidRPr="00A2762C">
        <w:rPr>
          <w:rFonts w:ascii="Simplified Arabic" w:eastAsia="Times New Roman" w:hAnsi="Simplified Arabic" w:cs="Simplified Arabic"/>
          <w:sz w:val="28"/>
          <w:szCs w:val="28"/>
          <w:rtl/>
          <w:lang w:bidi="ar-DZ"/>
        </w:rPr>
        <w:t xml:space="preserve"> ، والميدانية و ما شهدته دول الربيع العربي خير دليل على ذلك</w:t>
      </w:r>
      <w:r w:rsidR="00F42093" w:rsidRPr="002816A6">
        <w:rPr>
          <w:rStyle w:val="Appelnotedebasdep"/>
          <w:rFonts w:ascii="Simplified Arabic" w:eastAsia="Times New Roman" w:hAnsi="Simplified Arabic" w:cs="Simplified Arabic"/>
          <w:sz w:val="28"/>
          <w:szCs w:val="28"/>
          <w:lang w:bidi="ar-DZ"/>
        </w:rPr>
        <w:footnoteReference w:customMarkFollows="1" w:id="17"/>
        <w:t>16</w:t>
      </w:r>
      <w:r w:rsidRPr="00A2762C">
        <w:rPr>
          <w:rFonts w:ascii="Simplified Arabic" w:eastAsia="Times New Roman" w:hAnsi="Simplified Arabic" w:cs="Simplified Arabic"/>
          <w:sz w:val="28"/>
          <w:szCs w:val="28"/>
          <w:rtl/>
          <w:lang w:bidi="ar-DZ"/>
        </w:rPr>
        <w:t>.</w:t>
      </w:r>
    </w:p>
    <w:p w:rsidR="00A2762C" w:rsidRPr="00A2762C" w:rsidRDefault="00A2762C" w:rsidP="00F42093">
      <w:pPr>
        <w:bidi/>
        <w:spacing w:after="0"/>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 xml:space="preserve">وقد عبر عنها المفكر "كيت ناش" بالحركات الاجتماعية الجديدة ، فهي جديدة بتوجهها وتنظيمها وأسلوبها ، كما تتميز عن غيرها من الحركات بأنها منظمة بطريقة غير رسمية ومرنة ، وتعتمد بشكل كبير على وسائل </w:t>
      </w:r>
      <w:r w:rsidR="00F42093" w:rsidRPr="002816A6">
        <w:rPr>
          <w:rFonts w:ascii="Simplified Arabic" w:eastAsia="Times New Roman" w:hAnsi="Simplified Arabic" w:cs="Simplified Arabic"/>
          <w:sz w:val="28"/>
          <w:szCs w:val="28"/>
          <w:rtl/>
          <w:lang w:bidi="ar-DZ"/>
        </w:rPr>
        <w:t>الإعلام</w:t>
      </w:r>
      <w:r w:rsidRPr="00A2762C">
        <w:rPr>
          <w:rFonts w:ascii="Simplified Arabic" w:eastAsia="Times New Roman" w:hAnsi="Simplified Arabic" w:cs="Simplified Arabic"/>
          <w:sz w:val="28"/>
          <w:szCs w:val="28"/>
          <w:rtl/>
          <w:lang w:bidi="ar-DZ"/>
        </w:rPr>
        <w:t xml:space="preserve"> التي عن طريقها تطلق الاحتجاجات ، وتصنع الصور بشكل فعال في جذب الخيال والشعور الشعبيين ، كما أنها معنية أكثر من سواها بنواح من الثقافة والمشاركة السياسية الرمزية للاحتجاج وليس بالمطالبة بحقوق اجتماعية –اقتصادية فحسب</w:t>
      </w:r>
      <w:r w:rsidR="00F42093" w:rsidRPr="002816A6">
        <w:rPr>
          <w:rStyle w:val="Appelnotedebasdep"/>
          <w:rFonts w:ascii="Simplified Arabic" w:eastAsia="Times New Roman" w:hAnsi="Simplified Arabic" w:cs="Simplified Arabic"/>
          <w:sz w:val="28"/>
          <w:szCs w:val="28"/>
          <w:lang w:bidi="ar-DZ"/>
        </w:rPr>
        <w:footnoteReference w:customMarkFollows="1" w:id="18"/>
        <w:t>17</w:t>
      </w:r>
      <w:r w:rsidRPr="00A2762C">
        <w:rPr>
          <w:rFonts w:ascii="Simplified Arabic" w:eastAsia="Times New Roman" w:hAnsi="Simplified Arabic" w:cs="Simplified Arabic"/>
          <w:sz w:val="28"/>
          <w:szCs w:val="28"/>
          <w:rtl/>
          <w:lang w:bidi="ar-DZ"/>
        </w:rPr>
        <w:t xml:space="preserve">. </w:t>
      </w:r>
    </w:p>
    <w:p w:rsidR="00A2762C" w:rsidRPr="00A2762C" w:rsidRDefault="00A2762C" w:rsidP="00F42093">
      <w:pPr>
        <w:bidi/>
        <w:spacing w:after="0"/>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 xml:space="preserve">من جهة أخرى فإن حتى  صناع السياسة العامة يحتاجوا إلى مشاركة الجمهور وفقا لمستويات نضجهم ومعرفتهم من أجل كسبهم </w:t>
      </w:r>
      <w:r w:rsidR="00BD4A42" w:rsidRPr="002816A6">
        <w:rPr>
          <w:rFonts w:ascii="Simplified Arabic" w:eastAsia="Times New Roman" w:hAnsi="Simplified Arabic" w:cs="Simplified Arabic"/>
          <w:sz w:val="28"/>
          <w:szCs w:val="28"/>
          <w:rtl/>
          <w:lang w:bidi="ar-DZ"/>
        </w:rPr>
        <w:t>وإقناعهم</w:t>
      </w:r>
      <w:r w:rsidRPr="00A2762C">
        <w:rPr>
          <w:rFonts w:ascii="Simplified Arabic" w:eastAsia="Times New Roman" w:hAnsi="Simplified Arabic" w:cs="Simplified Arabic"/>
          <w:sz w:val="28"/>
          <w:szCs w:val="28"/>
          <w:rtl/>
          <w:lang w:bidi="ar-DZ"/>
        </w:rPr>
        <w:t xml:space="preserve"> لدعم السياسات التي يصنعونها، ومن ثم المساهمة في تنفيذها ، أو لاحتواء الأقليات التي قد تفكر في معارضتهم ، ويتم ذلك  من خلال مثلا الاعتراف بحق الجمهور في الوصول إلى معلومات  وضرورة استماع الحكومة عبر موظفيها لما يطرح  من قبل الموطنين ،مع تخصيص الوقت المناسب  من حيث مدته وتوقيته، بالإضافة إلى مراعاة الموضوعية  في تحديد الفئات </w:t>
      </w:r>
      <w:r w:rsidRPr="00A2762C">
        <w:rPr>
          <w:rFonts w:ascii="Simplified Arabic" w:eastAsia="Times New Roman" w:hAnsi="Simplified Arabic" w:cs="Simplified Arabic"/>
          <w:sz w:val="28"/>
          <w:szCs w:val="28"/>
          <w:rtl/>
          <w:lang w:bidi="ar-DZ"/>
        </w:rPr>
        <w:lastRenderedPageBreak/>
        <w:t>والشرائح المشاركة ، بحيث لا يكون هناك لفئة على حساب فئة أخرى</w:t>
      </w:r>
      <w:r w:rsidR="00F42093" w:rsidRPr="002816A6">
        <w:rPr>
          <w:rStyle w:val="Appelnotedebasdep"/>
          <w:rFonts w:ascii="Simplified Arabic" w:eastAsia="Times New Roman" w:hAnsi="Simplified Arabic" w:cs="Simplified Arabic"/>
          <w:sz w:val="28"/>
          <w:szCs w:val="28"/>
          <w:lang w:bidi="ar-DZ"/>
        </w:rPr>
        <w:footnoteReference w:id="19"/>
      </w:r>
      <w:r w:rsidR="00F42093" w:rsidRPr="002816A6">
        <w:rPr>
          <w:rStyle w:val="Appelnotedebasdep"/>
          <w:rFonts w:ascii="Simplified Arabic" w:eastAsia="Times New Roman" w:hAnsi="Simplified Arabic" w:cs="Simplified Arabic"/>
          <w:sz w:val="28"/>
          <w:szCs w:val="28"/>
          <w:lang w:bidi="ar-DZ"/>
        </w:rPr>
        <w:t>18</w:t>
      </w:r>
      <w:r w:rsidRPr="00A2762C">
        <w:rPr>
          <w:rFonts w:ascii="Simplified Arabic" w:eastAsia="Times New Roman" w:hAnsi="Simplified Arabic" w:cs="Simplified Arabic"/>
          <w:sz w:val="28"/>
          <w:szCs w:val="28"/>
          <w:rtl/>
          <w:lang w:bidi="ar-DZ"/>
        </w:rPr>
        <w:t xml:space="preserve"> ، وذلك تماشيا مع فكر الحكومة التي تدار بالمستهلك. </w:t>
      </w:r>
    </w:p>
    <w:p w:rsidR="00A2762C" w:rsidRPr="00A2762C" w:rsidRDefault="00A2762C" w:rsidP="00C63CEF">
      <w:pPr>
        <w:spacing w:after="0"/>
        <w:jc w:val="right"/>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 xml:space="preserve"> و لكن حتى يتحقق ذلك لابد من وجود اطار أو مرجعية فكرية تؤمن وتعزز مشاركة الجهات غير الرسمية في صنع السياسة العامة ، ومن ثم تخلق لها بيئة قانونية وسياسية لمباشرة عملها دون قيود مسبقة أو ممارسة ضغوطات عليها، لذلك نؤكد على أن  </w:t>
      </w:r>
      <w:r w:rsidR="00BD4A42" w:rsidRPr="002816A6">
        <w:rPr>
          <w:rFonts w:ascii="Simplified Arabic" w:eastAsia="Times New Roman" w:hAnsi="Simplified Arabic" w:cs="Simplified Arabic"/>
          <w:sz w:val="28"/>
          <w:szCs w:val="28"/>
          <w:rtl/>
          <w:lang w:bidi="ar-DZ"/>
        </w:rPr>
        <w:t>إصلاح</w:t>
      </w:r>
      <w:r w:rsidRPr="00A2762C">
        <w:rPr>
          <w:rFonts w:ascii="Simplified Arabic" w:eastAsia="Times New Roman" w:hAnsi="Simplified Arabic" w:cs="Simplified Arabic"/>
          <w:sz w:val="28"/>
          <w:szCs w:val="28"/>
          <w:rtl/>
          <w:lang w:bidi="ar-DZ"/>
        </w:rPr>
        <w:t xml:space="preserve"> الجهاز الحكومي لا بد أن يكون </w:t>
      </w:r>
      <w:r w:rsidR="00BD4A42" w:rsidRPr="002816A6">
        <w:rPr>
          <w:rFonts w:ascii="Simplified Arabic" w:eastAsia="Times New Roman" w:hAnsi="Simplified Arabic" w:cs="Simplified Arabic"/>
          <w:sz w:val="28"/>
          <w:szCs w:val="28"/>
          <w:rtl/>
          <w:lang w:bidi="ar-DZ"/>
        </w:rPr>
        <w:t>إصلاحا</w:t>
      </w:r>
      <w:r w:rsidRPr="00A2762C">
        <w:rPr>
          <w:rFonts w:ascii="Simplified Arabic" w:eastAsia="Times New Roman" w:hAnsi="Simplified Arabic" w:cs="Simplified Arabic"/>
          <w:sz w:val="28"/>
          <w:szCs w:val="28"/>
          <w:rtl/>
          <w:lang w:bidi="ar-DZ"/>
        </w:rPr>
        <w:t xml:space="preserve"> هيكليا وفكريا ، ويكون ذلك انطلاقا من فلسفة </w:t>
      </w:r>
      <w:r w:rsidR="00BD4A42" w:rsidRPr="002816A6">
        <w:rPr>
          <w:rFonts w:ascii="Simplified Arabic" w:eastAsia="Times New Roman" w:hAnsi="Simplified Arabic" w:cs="Simplified Arabic"/>
          <w:sz w:val="28"/>
          <w:szCs w:val="28"/>
          <w:rtl/>
          <w:lang w:bidi="ar-DZ"/>
        </w:rPr>
        <w:t>إدارية</w:t>
      </w:r>
      <w:r w:rsidRPr="00A2762C">
        <w:rPr>
          <w:rFonts w:ascii="Simplified Arabic" w:eastAsia="Times New Roman" w:hAnsi="Simplified Arabic" w:cs="Simplified Arabic"/>
          <w:sz w:val="28"/>
          <w:szCs w:val="28"/>
          <w:rtl/>
          <w:lang w:bidi="ar-DZ"/>
        </w:rPr>
        <w:t xml:space="preserve"> معاصرة شكلا ومضمونا .</w:t>
      </w:r>
    </w:p>
    <w:p w:rsidR="00A2762C" w:rsidRPr="00A2762C" w:rsidRDefault="00A2762C" w:rsidP="00F42093">
      <w:pPr>
        <w:bidi/>
        <w:spacing w:after="0"/>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-ضبط وتقليص حجم الجهاز الحكومي: حيث يعتبر ذلك  مؤشرا هاما لتوازن توزيع الموارد على المجتمع ، وأهم وسيلة لبداية السيطرة على أدائه ، وهو ما يسهم في تحسين أوضاع العاملين فيه ، ومن ثم القضاء على الهدر الكبير لموارد المجتمع المتمثل في البطالة المقنعة التي تحتويها أجهزته، وفي ذات الوقت تمكن هذه السياسة القطاعات اقتصادية من استيعاب عروض العمل ، وامتصاص فائض العمالة من الجهاز الحكومي</w:t>
      </w:r>
      <w:r w:rsidR="00F42093" w:rsidRPr="002816A6">
        <w:rPr>
          <w:rStyle w:val="Appelnotedebasdep"/>
          <w:rFonts w:ascii="Simplified Arabic" w:eastAsia="Times New Roman" w:hAnsi="Simplified Arabic" w:cs="Simplified Arabic"/>
          <w:sz w:val="28"/>
          <w:szCs w:val="28"/>
          <w:lang w:bidi="ar-DZ"/>
        </w:rPr>
        <w:footnoteReference w:id="20"/>
      </w:r>
      <w:r w:rsidR="00F42093" w:rsidRPr="002816A6">
        <w:rPr>
          <w:rStyle w:val="Appelnotedebasdep"/>
          <w:rFonts w:ascii="Simplified Arabic" w:eastAsia="Times New Roman" w:hAnsi="Simplified Arabic" w:cs="Simplified Arabic"/>
          <w:sz w:val="28"/>
          <w:szCs w:val="28"/>
          <w:lang w:bidi="ar-DZ"/>
        </w:rPr>
        <w:t>19</w:t>
      </w:r>
      <w:r w:rsidRPr="00A2762C">
        <w:rPr>
          <w:rFonts w:ascii="Simplified Arabic" w:eastAsia="Times New Roman" w:hAnsi="Simplified Arabic" w:cs="Simplified Arabic"/>
          <w:sz w:val="28"/>
          <w:szCs w:val="28"/>
          <w:rtl/>
          <w:lang w:bidi="ar-DZ"/>
        </w:rPr>
        <w:t xml:space="preserve">. </w:t>
      </w:r>
    </w:p>
    <w:p w:rsidR="00A2762C" w:rsidRPr="00A2762C" w:rsidRDefault="00A2762C" w:rsidP="00C63CEF">
      <w:pPr>
        <w:spacing w:after="0"/>
        <w:jc w:val="right"/>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 xml:space="preserve">وتتطلب كل العناصر السالفة الذكر كيان قادر على المبادرة بكل تلك </w:t>
      </w:r>
      <w:r w:rsidR="00BD4A42" w:rsidRPr="002816A6">
        <w:rPr>
          <w:rFonts w:ascii="Simplified Arabic" w:eastAsia="Times New Roman" w:hAnsi="Simplified Arabic" w:cs="Simplified Arabic"/>
          <w:sz w:val="28"/>
          <w:szCs w:val="28"/>
          <w:rtl/>
          <w:lang w:bidi="ar-DZ"/>
        </w:rPr>
        <w:t>الإصلاحات</w:t>
      </w:r>
      <w:r w:rsidRPr="00A2762C">
        <w:rPr>
          <w:rFonts w:ascii="Simplified Arabic" w:eastAsia="Times New Roman" w:hAnsi="Simplified Arabic" w:cs="Simplified Arabic"/>
          <w:sz w:val="28"/>
          <w:szCs w:val="28"/>
          <w:rtl/>
          <w:lang w:bidi="ar-DZ"/>
        </w:rPr>
        <w:t xml:space="preserve">  ومتابعتها، مما يستدعي ضرورة وجود نوع جديد من القيادة  تحب التغيير و تؤمن بتلك الفلسفة الإدارية الجديدة وتتكيف معها وتتمثل في:</w:t>
      </w:r>
    </w:p>
    <w:p w:rsidR="00A2762C" w:rsidRPr="00A2762C" w:rsidRDefault="00A2762C" w:rsidP="00F42093">
      <w:pPr>
        <w:bidi/>
        <w:spacing w:after="0"/>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 xml:space="preserve"> -دور القيادة التحويلية: يتميز القائد التحويلي بأنه يفكر بطريقة مختلفة إلى حد كبير، وهو صاحب رؤية مستقبلية ورسالة، كما يعتبر أن مبرر وجوده هو نقل الناس من حوله نقلة حضارية، ومن ثم فأهدافه عالية والمعايير التي يطمح إليها مرتفعة ، وهذا نابع من الثقة الذاتية التي يتمتع بها بالإضافة إلى الحضور الديناميكي والجاذبية الشخصية الموجهة لأهداف المجموعة ، معتمدا في ذلك على الرموز والشعارات واللهجات الجديدة المعبرة واستثارة تابعيه عقليا، وكذا الاهتمام برغبات التابعين له ، وكل ذلك يؤدي إلى خلق دافعية أقوى وأداء أكبر مما كان متوقعا</w:t>
      </w:r>
      <w:r w:rsidR="00F42093" w:rsidRPr="002816A6">
        <w:rPr>
          <w:rStyle w:val="Appelnotedebasdep"/>
          <w:rFonts w:ascii="Simplified Arabic" w:eastAsia="Times New Roman" w:hAnsi="Simplified Arabic" w:cs="Simplified Arabic"/>
          <w:sz w:val="28"/>
          <w:szCs w:val="28"/>
          <w:lang w:bidi="ar-DZ"/>
        </w:rPr>
        <w:footnoteReference w:customMarkFollows="1" w:id="21"/>
        <w:t>20</w:t>
      </w:r>
      <w:r w:rsidRPr="00A2762C">
        <w:rPr>
          <w:rFonts w:ascii="Simplified Arabic" w:eastAsia="Times New Roman" w:hAnsi="Simplified Arabic" w:cs="Simplified Arabic"/>
          <w:sz w:val="28"/>
          <w:szCs w:val="28"/>
          <w:rtl/>
          <w:lang w:bidi="ar-DZ"/>
        </w:rPr>
        <w:t>.</w:t>
      </w:r>
    </w:p>
    <w:p w:rsidR="00A2762C" w:rsidRPr="00A2762C" w:rsidRDefault="00A2762C" w:rsidP="005063A7">
      <w:pPr>
        <w:spacing w:after="0"/>
        <w:jc w:val="right"/>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 xml:space="preserve">كما يؤمن القائد التحويلي بأهمية الموارد البشرية وتمكينها، من خلال تشجيع </w:t>
      </w:r>
      <w:r w:rsidR="00BD4A42" w:rsidRPr="002816A6">
        <w:rPr>
          <w:rFonts w:ascii="Simplified Arabic" w:eastAsia="Times New Roman" w:hAnsi="Simplified Arabic" w:cs="Simplified Arabic"/>
          <w:sz w:val="28"/>
          <w:szCs w:val="28"/>
          <w:rtl/>
          <w:lang w:bidi="ar-DZ"/>
        </w:rPr>
        <w:t>الإدارة</w:t>
      </w:r>
      <w:r w:rsidRPr="00A2762C">
        <w:rPr>
          <w:rFonts w:ascii="Simplified Arabic" w:eastAsia="Times New Roman" w:hAnsi="Simplified Arabic" w:cs="Simplified Arabic"/>
          <w:sz w:val="28"/>
          <w:szCs w:val="28"/>
          <w:rtl/>
          <w:lang w:bidi="ar-DZ"/>
        </w:rPr>
        <w:t xml:space="preserve"> العالمين على التفكير على طريقة رجال </w:t>
      </w:r>
      <w:r w:rsidR="00BD4A42" w:rsidRPr="002816A6">
        <w:rPr>
          <w:rFonts w:ascii="Simplified Arabic" w:eastAsia="Times New Roman" w:hAnsi="Simplified Arabic" w:cs="Simplified Arabic"/>
          <w:sz w:val="28"/>
          <w:szCs w:val="28"/>
          <w:rtl/>
          <w:lang w:bidi="ar-DZ"/>
        </w:rPr>
        <w:t>الأعمال</w:t>
      </w:r>
      <w:r w:rsidRPr="00A2762C">
        <w:rPr>
          <w:rFonts w:ascii="Simplified Arabic" w:eastAsia="Times New Roman" w:hAnsi="Simplified Arabic" w:cs="Simplified Arabic"/>
          <w:sz w:val="28"/>
          <w:szCs w:val="28"/>
          <w:rtl/>
          <w:lang w:bidi="ar-DZ"/>
        </w:rPr>
        <w:t xml:space="preserve"> وليس على طريقة الموظفين ، وتقوم بتدعيمهم عندما يفعلون ذلك، وفي التمكين يعطي </w:t>
      </w:r>
      <w:r w:rsidR="005063A7" w:rsidRPr="002816A6">
        <w:rPr>
          <w:rFonts w:ascii="Simplified Arabic" w:eastAsia="Times New Roman" w:hAnsi="Simplified Arabic" w:cs="Simplified Arabic"/>
          <w:sz w:val="28"/>
          <w:szCs w:val="28"/>
          <w:rtl/>
          <w:lang w:bidi="ar-DZ"/>
        </w:rPr>
        <w:t>الأفراد</w:t>
      </w:r>
      <w:r w:rsidRPr="00A2762C">
        <w:rPr>
          <w:rFonts w:ascii="Simplified Arabic" w:eastAsia="Times New Roman" w:hAnsi="Simplified Arabic" w:cs="Simplified Arabic"/>
          <w:sz w:val="28"/>
          <w:szCs w:val="28"/>
          <w:rtl/>
          <w:lang w:bidi="ar-DZ"/>
        </w:rPr>
        <w:t xml:space="preserve"> ميزانيات وأ</w:t>
      </w:r>
      <w:r w:rsidR="005063A7" w:rsidRPr="002816A6">
        <w:rPr>
          <w:rFonts w:ascii="Simplified Arabic" w:eastAsia="Times New Roman" w:hAnsi="Simplified Arabic" w:cs="Simplified Arabic"/>
          <w:sz w:val="28"/>
          <w:szCs w:val="28"/>
          <w:rtl/>
          <w:lang w:bidi="ar-DZ"/>
        </w:rPr>
        <w:t>موال ومواد كما يتم منحهم</w:t>
      </w:r>
      <w:r w:rsidRPr="00A2762C">
        <w:rPr>
          <w:rFonts w:ascii="Simplified Arabic" w:eastAsia="Times New Roman" w:hAnsi="Simplified Arabic" w:cs="Simplified Arabic"/>
          <w:sz w:val="28"/>
          <w:szCs w:val="28"/>
          <w:rtl/>
          <w:lang w:bidi="ar-DZ"/>
        </w:rPr>
        <w:t xml:space="preserve"> سلطات في حل المشكلات وتنفيذ الحلول </w:t>
      </w:r>
      <w:r w:rsidRPr="00A2762C">
        <w:rPr>
          <w:rFonts w:ascii="Simplified Arabic" w:eastAsia="Times New Roman" w:hAnsi="Simplified Arabic" w:cs="Simplified Arabic"/>
          <w:sz w:val="28"/>
          <w:szCs w:val="28"/>
          <w:rtl/>
          <w:lang w:bidi="ar-DZ"/>
        </w:rPr>
        <w:lastRenderedPageBreak/>
        <w:t xml:space="preserve">التي يقررونها دون الحاجة إلى الرجوع أعلى. ويتم ذلك (التمكين) وفق منهج متكامل يقوم على الاختيار السليم للأفراد ، وهو يمثل نقطة الانطلاق في نظام فعال للإدارة ، ويتم من خلال اختيار الأعضاء الذين تتسق قيمهم وقناعاتهم مع قيم وقناعات المنظمة، وكذا التركيز على المهارات العقلية والاجتماعية والإبداعية. </w:t>
      </w:r>
    </w:p>
    <w:p w:rsidR="00A2762C" w:rsidRPr="00A2762C" w:rsidRDefault="00A2762C" w:rsidP="00670B99">
      <w:pPr>
        <w:bidi/>
        <w:spacing w:after="0"/>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بالإضافة إلى الاعتماد على التدريب المستمر والتعلم من خلال التكنولوجيا، إذ منظمة القرن21 تعتبر معهد تدريب أو جامعة لتدريب أعضائها ، حيث يستخدم برنامج مكثف لتدريب الأعضاء بصفة مستمرة لأجل مواكبة رؤية المنظمة وقيمها وقناعاتها. وكذا إعطاء أهمية للتحفيز الفعال ، وتوفير مناخ عمل للإنجاز فوق العادي ، والتقييم السليم لأداء العاملين</w:t>
      </w:r>
      <w:r w:rsidR="00670B99" w:rsidRPr="002816A6">
        <w:rPr>
          <w:rStyle w:val="Appelnotedebasdep"/>
          <w:rFonts w:ascii="Simplified Arabic" w:eastAsia="Times New Roman" w:hAnsi="Simplified Arabic" w:cs="Simplified Arabic"/>
          <w:sz w:val="28"/>
          <w:szCs w:val="28"/>
          <w:lang w:bidi="ar-DZ"/>
        </w:rPr>
        <w:footnoteReference w:id="22"/>
      </w:r>
      <w:r w:rsidR="00670B99" w:rsidRPr="002816A6">
        <w:rPr>
          <w:rStyle w:val="Appelnotedebasdep"/>
          <w:rFonts w:ascii="Simplified Arabic" w:eastAsia="Times New Roman" w:hAnsi="Simplified Arabic" w:cs="Simplified Arabic"/>
          <w:sz w:val="28"/>
          <w:szCs w:val="28"/>
          <w:lang w:bidi="ar-DZ"/>
        </w:rPr>
        <w:t>21</w:t>
      </w:r>
      <w:r w:rsidRPr="00A2762C">
        <w:rPr>
          <w:rFonts w:ascii="Simplified Arabic" w:eastAsia="Times New Roman" w:hAnsi="Simplified Arabic" w:cs="Simplified Arabic"/>
          <w:sz w:val="28"/>
          <w:szCs w:val="28"/>
          <w:rtl/>
          <w:lang w:bidi="ar-DZ"/>
        </w:rPr>
        <w:t xml:space="preserve">.       </w:t>
      </w:r>
    </w:p>
    <w:p w:rsidR="00A2762C" w:rsidRPr="00A2762C" w:rsidRDefault="00A2762C" w:rsidP="00670B99">
      <w:pPr>
        <w:bidi/>
        <w:spacing w:after="0"/>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 xml:space="preserve"> من جهة أخرى و ضمن الفلسفة </w:t>
      </w:r>
      <w:r w:rsidR="00670B99" w:rsidRPr="002816A6">
        <w:rPr>
          <w:rFonts w:ascii="Simplified Arabic" w:eastAsia="Times New Roman" w:hAnsi="Simplified Arabic" w:cs="Simplified Arabic"/>
          <w:sz w:val="28"/>
          <w:szCs w:val="28"/>
          <w:rtl/>
          <w:lang w:bidi="ar-DZ"/>
        </w:rPr>
        <w:t>الإدارية</w:t>
      </w:r>
      <w:r w:rsidRPr="00A2762C">
        <w:rPr>
          <w:rFonts w:ascii="Simplified Arabic" w:eastAsia="Times New Roman" w:hAnsi="Simplified Arabic" w:cs="Simplified Arabic"/>
          <w:sz w:val="28"/>
          <w:szCs w:val="28"/>
          <w:rtl/>
          <w:lang w:bidi="ar-DZ"/>
        </w:rPr>
        <w:t xml:space="preserve"> الجديدة يركز الفكر الإداري الحكومي على أهمية الرأسمال المعرفي أو النخبة التكنوقراطية كمحدد فعال في ترشيد السياسة العامة ، فالتكنوقراطي بحكم المعرفة العلمية والمهنية التي يتمتع بها</w:t>
      </w:r>
      <w:r w:rsidR="00670B99" w:rsidRPr="002816A6">
        <w:rPr>
          <w:rStyle w:val="Appelnotedebasdep"/>
          <w:rFonts w:ascii="Simplified Arabic" w:eastAsia="Times New Roman" w:hAnsi="Simplified Arabic" w:cs="Simplified Arabic"/>
          <w:sz w:val="28"/>
          <w:szCs w:val="28"/>
          <w:lang w:bidi="ar-DZ"/>
        </w:rPr>
        <w:footnoteReference w:customMarkFollows="1" w:id="23"/>
        <w:t>22</w:t>
      </w:r>
      <w:r w:rsidRPr="00A2762C">
        <w:rPr>
          <w:rFonts w:ascii="Simplified Arabic" w:eastAsia="Times New Roman" w:hAnsi="Simplified Arabic" w:cs="Simplified Arabic"/>
          <w:sz w:val="28"/>
          <w:szCs w:val="28"/>
          <w:rtl/>
          <w:lang w:bidi="ar-DZ"/>
        </w:rPr>
        <w:t xml:space="preserve"> ، تجعل منه على دراية أكثر من غيره بالآليات الكفيلة بترشيد السياسة العامة. </w:t>
      </w:r>
    </w:p>
    <w:p w:rsidR="00A2762C" w:rsidRPr="00A2762C" w:rsidRDefault="00A2762C" w:rsidP="00C63CEF">
      <w:pPr>
        <w:spacing w:after="0"/>
        <w:jc w:val="right"/>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 xml:space="preserve"> ويمكن القول أن كل تلك الآليات تصب في إطار ما تعنى به الحوكمة الرشيدة، التي جاءت في سياق مراجعة دور الدولة سواء من الناحية الفكرية أو العملية في ظل  معطيات وطنية و عالمية. </w:t>
      </w:r>
    </w:p>
    <w:p w:rsidR="00A2762C" w:rsidRPr="00A2762C" w:rsidRDefault="00A2762C" w:rsidP="00C63CEF">
      <w:pPr>
        <w:bidi/>
        <w:spacing w:after="0"/>
        <w:jc w:val="both"/>
        <w:rPr>
          <w:rFonts w:ascii="Simplified Arabic" w:eastAsia="Times New Roman" w:hAnsi="Simplified Arabic" w:cs="Simplified Arabic"/>
          <w:b/>
          <w:bCs/>
          <w:sz w:val="28"/>
          <w:szCs w:val="28"/>
          <w:rtl/>
          <w:lang w:bidi="ar-DZ"/>
        </w:rPr>
      </w:pPr>
      <w:r w:rsidRPr="00A2762C">
        <w:rPr>
          <w:rFonts w:ascii="Simplified Arabic" w:eastAsia="Times New Roman" w:hAnsi="Simplified Arabic" w:cs="Simplified Arabic"/>
          <w:b/>
          <w:bCs/>
          <w:sz w:val="28"/>
          <w:szCs w:val="28"/>
          <w:rtl/>
          <w:lang w:bidi="ar-DZ"/>
        </w:rPr>
        <w:t>4- الحوكمة الرشيدة كمحدد أساسي لفعالية الأداء الحكومي:</w:t>
      </w:r>
    </w:p>
    <w:p w:rsidR="00A2762C" w:rsidRPr="00A2762C" w:rsidRDefault="00A2762C" w:rsidP="00C63CEF">
      <w:pPr>
        <w:bidi/>
        <w:spacing w:after="0"/>
        <w:jc w:val="both"/>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 xml:space="preserve">تعتبر خدمة المواطنين أحد أهم وظيفة للحكومة ، وتطبيق أسلوب الحوكمة هو لتطوير ورفع مستوى كفاءة وفعالية الأداء الحكومي لتقديم  تلك الخدمات بجودة عالية </w:t>
      </w:r>
      <w:r w:rsidR="00BD4A42" w:rsidRPr="002816A6">
        <w:rPr>
          <w:rFonts w:ascii="Simplified Arabic" w:eastAsia="Times New Roman" w:hAnsi="Simplified Arabic" w:cs="Simplified Arabic"/>
          <w:sz w:val="28"/>
          <w:szCs w:val="28"/>
          <w:rtl/>
          <w:lang w:bidi="ar-DZ"/>
        </w:rPr>
        <w:t>لمواطنيها</w:t>
      </w:r>
      <w:r w:rsidRPr="00A2762C">
        <w:rPr>
          <w:rFonts w:ascii="Simplified Arabic" w:eastAsia="Times New Roman" w:hAnsi="Simplified Arabic" w:cs="Simplified Arabic"/>
          <w:sz w:val="28"/>
          <w:szCs w:val="28"/>
          <w:rtl/>
          <w:lang w:bidi="ar-DZ"/>
        </w:rPr>
        <w:t xml:space="preserve"> ، وهو ما يحاول مؤشر فعالية الحكومة قياسه من ناحية مدى جودة الخدمات العامة ، ودرجة استقلالية عمل الحكومة عن الضغوطات السياسية ، وجودة الأنظمة وتطبيقاتها ومصداقية التزام الحكومة بتلك الأنظمة</w:t>
      </w:r>
      <w:r w:rsidR="00670B99" w:rsidRPr="002816A6">
        <w:rPr>
          <w:rStyle w:val="Appelnotedebasdep"/>
          <w:rFonts w:ascii="Simplified Arabic" w:eastAsia="Times New Roman" w:hAnsi="Simplified Arabic" w:cs="Simplified Arabic"/>
          <w:sz w:val="28"/>
          <w:szCs w:val="28"/>
          <w:lang w:bidi="ar-DZ"/>
        </w:rPr>
        <w:footnoteReference w:customMarkFollows="1" w:id="24"/>
        <w:t>23</w:t>
      </w:r>
      <w:r w:rsidRPr="00A2762C">
        <w:rPr>
          <w:rFonts w:ascii="Simplified Arabic" w:eastAsia="Times New Roman" w:hAnsi="Simplified Arabic" w:cs="Simplified Arabic"/>
          <w:sz w:val="28"/>
          <w:szCs w:val="28"/>
          <w:rtl/>
          <w:lang w:bidi="ar-DZ"/>
        </w:rPr>
        <w:t>.</w:t>
      </w:r>
    </w:p>
    <w:p w:rsidR="00A2762C" w:rsidRPr="00A2762C" w:rsidRDefault="00A2762C" w:rsidP="00C63CEF">
      <w:pPr>
        <w:spacing w:after="0"/>
        <w:jc w:val="right"/>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 xml:space="preserve">كما أن الحوكمة الرشيدة تمثل جزء من ثقافة عالمية تنهض على تعزيز مشاركة الأطراف المجتمعية المختلفة مع الحكومة في صنع السياسة العامة وللتعبير عن التفاعل أو المشاركة بين المجتمع المدني والقطاع الخاص لتحقيق التمية المستديمة ، و هو ما يجعل الحكومة تقدم بديلا للأسلوب التقليدي في الإدارة والذي يركز على كون الدولة هي اللاعب الأساسي أو الوحيد في إدارة شؤون الدولة ،  من خلال </w:t>
      </w:r>
      <w:r w:rsidRPr="00A2762C">
        <w:rPr>
          <w:rFonts w:ascii="Simplified Arabic" w:eastAsia="Times New Roman" w:hAnsi="Simplified Arabic" w:cs="Simplified Arabic"/>
          <w:sz w:val="28"/>
          <w:szCs w:val="28"/>
          <w:rtl/>
          <w:lang w:bidi="ar-DZ"/>
        </w:rPr>
        <w:lastRenderedPageBreak/>
        <w:t xml:space="preserve">تفاعل الحكومة مع المؤسسات الاجتماعية والسياسية الأخرى ،عن طريق المشاركة في صنع القرارات مع ثلاثة فاعلون رئيسيون وهم الدولة (الحكومة) والمجتمع المدني والقطاع الخاص، حيث يقتصر دور الدولة على مجالات محدودة كالأمن والقضاء والقوات المسلحة وتوفير بعض الخدمات العامة ، أي تتخذ دور الدولة " الحارسة" ، بالإضافة إلى التنسيق بين تلك الفواعل، بينما يعمل المجتمع المدني على تحريك المواطنين للمشاركة ، كما يمكنها </w:t>
      </w:r>
      <w:r w:rsidR="00BD4A42" w:rsidRPr="002816A6">
        <w:rPr>
          <w:rFonts w:ascii="Simplified Arabic" w:eastAsia="Times New Roman" w:hAnsi="Simplified Arabic" w:cs="Simplified Arabic"/>
          <w:sz w:val="28"/>
          <w:szCs w:val="28"/>
          <w:rtl/>
          <w:lang w:bidi="ar-DZ"/>
        </w:rPr>
        <w:t>الإسهام</w:t>
      </w:r>
      <w:r w:rsidRPr="00A2762C">
        <w:rPr>
          <w:rFonts w:ascii="Simplified Arabic" w:eastAsia="Times New Roman" w:hAnsi="Simplified Arabic" w:cs="Simplified Arabic"/>
          <w:sz w:val="28"/>
          <w:szCs w:val="28"/>
          <w:rtl/>
          <w:lang w:bidi="ar-DZ"/>
        </w:rPr>
        <w:t xml:space="preserve"> في صنع السياسات العامة وحماية الحقوق ، أما دور القطاع الخاص هو </w:t>
      </w:r>
      <w:r w:rsidR="00BD4A42" w:rsidRPr="002816A6">
        <w:rPr>
          <w:rFonts w:ascii="Simplified Arabic" w:eastAsia="Times New Roman" w:hAnsi="Simplified Arabic" w:cs="Simplified Arabic"/>
          <w:sz w:val="28"/>
          <w:szCs w:val="28"/>
          <w:rtl/>
          <w:lang w:bidi="ar-DZ"/>
        </w:rPr>
        <w:t>إنتاج</w:t>
      </w:r>
      <w:r w:rsidRPr="00A2762C">
        <w:rPr>
          <w:rFonts w:ascii="Simplified Arabic" w:eastAsia="Times New Roman" w:hAnsi="Simplified Arabic" w:cs="Simplified Arabic"/>
          <w:sz w:val="28"/>
          <w:szCs w:val="28"/>
          <w:rtl/>
          <w:lang w:bidi="ar-DZ"/>
        </w:rPr>
        <w:t xml:space="preserve"> وتوفير السلع والخدمات والتوظيف...ويعتبر الاستقرار السياسي وغياب العنف السياسي </w:t>
      </w:r>
      <w:r w:rsidR="00BD4A42" w:rsidRPr="002816A6">
        <w:rPr>
          <w:rFonts w:ascii="Simplified Arabic" w:eastAsia="Times New Roman" w:hAnsi="Simplified Arabic" w:cs="Simplified Arabic"/>
          <w:sz w:val="28"/>
          <w:szCs w:val="28"/>
          <w:rtl/>
          <w:lang w:bidi="ar-DZ"/>
        </w:rPr>
        <w:t>والإرهاب</w:t>
      </w:r>
      <w:r w:rsidRPr="00A2762C">
        <w:rPr>
          <w:rFonts w:ascii="Simplified Arabic" w:eastAsia="Times New Roman" w:hAnsi="Simplified Arabic" w:cs="Simplified Arabic"/>
          <w:sz w:val="28"/>
          <w:szCs w:val="28"/>
          <w:rtl/>
          <w:lang w:bidi="ar-DZ"/>
        </w:rPr>
        <w:t xml:space="preserve"> وقدرة الحكومة على البقاء والاحتفاظ بالسلطة دستوريا أهم مؤشرات على وجود المشاركة. </w:t>
      </w:r>
    </w:p>
    <w:p w:rsidR="00803117" w:rsidRPr="002816A6" w:rsidRDefault="00A2762C" w:rsidP="00670B99">
      <w:pPr>
        <w:bidi/>
        <w:spacing w:after="0"/>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 xml:space="preserve"> كما تدعو الحوكمة إلى مزيدا من العدالة والمساوة وذلك بعدم إقصاء أي طرف أو تهميشه ، إذ يفترض على الحكومة الاستجابة لمطالب  وحاجات الشعب وخدمة جميع شركاء الحوكمة ، والالتزام بالشفافية من خلال تصرف الحكومة بطريقة علنية ونشر معلومات صادقة ومتاحة للجميع، وهو ما يسمح بوجود المساءلة</w:t>
      </w:r>
      <w:r w:rsidR="00670B99" w:rsidRPr="002816A6">
        <w:rPr>
          <w:rStyle w:val="Appelnotedebasdep"/>
          <w:rFonts w:ascii="Simplified Arabic" w:eastAsia="Times New Roman" w:hAnsi="Simplified Arabic" w:cs="Simplified Arabic"/>
          <w:sz w:val="28"/>
          <w:szCs w:val="28"/>
          <w:lang w:bidi="ar-DZ"/>
        </w:rPr>
        <w:footnoteReference w:id="25"/>
      </w:r>
      <w:r w:rsidR="00670B99" w:rsidRPr="002816A6">
        <w:rPr>
          <w:rStyle w:val="Appelnotedebasdep"/>
          <w:rFonts w:ascii="Simplified Arabic" w:eastAsia="Times New Roman" w:hAnsi="Simplified Arabic" w:cs="Simplified Arabic"/>
          <w:sz w:val="28"/>
          <w:szCs w:val="28"/>
          <w:lang w:bidi="ar-DZ"/>
        </w:rPr>
        <w:t>24</w:t>
      </w:r>
    </w:p>
    <w:p w:rsidR="00A2762C" w:rsidRPr="00A2762C" w:rsidRDefault="00A2762C" w:rsidP="00DB706C">
      <w:pPr>
        <w:bidi/>
        <w:spacing w:after="0"/>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 xml:space="preserve"> وبالتالي محاربة الفساد بكافة أشكاله من خلال تطبيق القوانين الوطنية</w:t>
      </w:r>
      <w:r w:rsidR="00803117" w:rsidRPr="002816A6">
        <w:rPr>
          <w:rFonts w:ascii="Simplified Arabic" w:eastAsia="Times New Roman" w:hAnsi="Simplified Arabic" w:cs="Simplified Arabic"/>
          <w:sz w:val="28"/>
          <w:szCs w:val="28"/>
          <w:rtl/>
          <w:lang w:bidi="ar-DZ"/>
        </w:rPr>
        <w:t xml:space="preserve"> من جهة ،</w:t>
      </w:r>
      <w:r w:rsidRPr="00A2762C">
        <w:rPr>
          <w:rFonts w:ascii="Simplified Arabic" w:eastAsia="Times New Roman" w:hAnsi="Simplified Arabic" w:cs="Simplified Arabic"/>
          <w:sz w:val="28"/>
          <w:szCs w:val="28"/>
          <w:rtl/>
          <w:lang w:bidi="ar-DZ"/>
        </w:rPr>
        <w:t>والاستفادة من الجهود والآليات الدولية الخاصة بمكافحة ظاهرة الفساد، مثلما يظهر في مبادئ  منظمة الشفافية العالمية في مكافحة الفساد التي تركز على مبادئ الديمقراطية واللامركزية والشفافية والمساءلة...</w:t>
      </w:r>
      <w:r w:rsidR="00DB706C" w:rsidRPr="002816A6">
        <w:rPr>
          <w:rStyle w:val="Appelnotedebasdep"/>
          <w:rFonts w:ascii="Simplified Arabic" w:eastAsia="Times New Roman" w:hAnsi="Simplified Arabic" w:cs="Simplified Arabic"/>
          <w:sz w:val="28"/>
          <w:szCs w:val="28"/>
          <w:lang w:bidi="ar-DZ"/>
        </w:rPr>
        <w:footnoteReference w:customMarkFollows="1" w:id="26"/>
        <w:t>25</w:t>
      </w:r>
      <w:r w:rsidRPr="00A2762C">
        <w:rPr>
          <w:rFonts w:ascii="Simplified Arabic" w:eastAsia="Times New Roman" w:hAnsi="Simplified Arabic" w:cs="Simplified Arabic"/>
          <w:sz w:val="28"/>
          <w:szCs w:val="28"/>
          <w:rtl/>
          <w:lang w:bidi="ar-DZ"/>
        </w:rPr>
        <w:t>.</w:t>
      </w:r>
    </w:p>
    <w:p w:rsidR="00A2762C" w:rsidRPr="002816A6" w:rsidRDefault="00A2762C" w:rsidP="00793D44">
      <w:pPr>
        <w:bidi/>
        <w:spacing w:after="0"/>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ومن ثم يعتبر مؤشر السيطرة على الفساد  أحد أهم خصائص الحوكمة الرشيدة الذي من خلاله يمكن معرفة مدى قدرة بلد ما على السيطرة على ظاهرة الفساد ،  وكذا معرفة مدى سلطة المواطنين على محاسبة المسؤولين الحكوميين عن أخطائهم بالإضافة إلى مراقبة أداء الحكومة</w:t>
      </w:r>
      <w:r w:rsidR="00272205" w:rsidRPr="002816A6">
        <w:rPr>
          <w:rStyle w:val="Appelnotedebasdep"/>
          <w:rFonts w:ascii="Simplified Arabic" w:eastAsia="Times New Roman" w:hAnsi="Simplified Arabic" w:cs="Simplified Arabic"/>
          <w:sz w:val="28"/>
          <w:szCs w:val="28"/>
          <w:lang w:bidi="ar-DZ"/>
        </w:rPr>
        <w:footnoteReference w:id="27"/>
      </w:r>
      <w:r w:rsidR="00272205" w:rsidRPr="002816A6">
        <w:rPr>
          <w:rStyle w:val="Appelnotedebasdep"/>
          <w:rFonts w:ascii="Simplified Arabic" w:eastAsia="Times New Roman" w:hAnsi="Simplified Arabic" w:cs="Simplified Arabic"/>
          <w:sz w:val="28"/>
          <w:szCs w:val="28"/>
          <w:lang w:bidi="ar-DZ"/>
        </w:rPr>
        <w:t>26</w:t>
      </w:r>
      <w:r w:rsidRPr="00A2762C">
        <w:rPr>
          <w:rFonts w:ascii="Simplified Arabic" w:eastAsia="Times New Roman" w:hAnsi="Simplified Arabic" w:cs="Simplified Arabic"/>
          <w:sz w:val="28"/>
          <w:szCs w:val="28"/>
          <w:rtl/>
          <w:lang w:bidi="ar-DZ"/>
        </w:rPr>
        <w:t>.</w:t>
      </w:r>
    </w:p>
    <w:p w:rsidR="005063A7" w:rsidRPr="00A2762C" w:rsidRDefault="005063A7" w:rsidP="00C63CEF">
      <w:pPr>
        <w:spacing w:after="0"/>
        <w:jc w:val="right"/>
        <w:rPr>
          <w:rFonts w:ascii="Simplified Arabic" w:eastAsia="Times New Roman" w:hAnsi="Simplified Arabic" w:cs="Simplified Arabic"/>
          <w:b/>
          <w:bCs/>
          <w:sz w:val="28"/>
          <w:szCs w:val="28"/>
          <w:lang w:bidi="ar-DZ"/>
        </w:rPr>
      </w:pPr>
      <w:r w:rsidRPr="002816A6">
        <w:rPr>
          <w:rFonts w:ascii="Simplified Arabic" w:eastAsia="Times New Roman" w:hAnsi="Simplified Arabic" w:cs="Simplified Arabic"/>
          <w:b/>
          <w:bCs/>
          <w:sz w:val="28"/>
          <w:szCs w:val="28"/>
          <w:rtl/>
          <w:lang w:bidi="ar-DZ"/>
        </w:rPr>
        <w:t>الخاتمة:</w:t>
      </w:r>
    </w:p>
    <w:p w:rsidR="004D27F0" w:rsidRDefault="00A2762C" w:rsidP="001B54BE">
      <w:pPr>
        <w:spacing w:after="0"/>
        <w:jc w:val="right"/>
        <w:rPr>
          <w:rFonts w:ascii="Simplified Arabic" w:eastAsia="Times New Roman" w:hAnsi="Simplified Arabic" w:cs="Simplified Arabic"/>
          <w:sz w:val="28"/>
          <w:szCs w:val="28"/>
          <w:rtl/>
          <w:lang w:bidi="ar-DZ"/>
        </w:rPr>
      </w:pPr>
      <w:r w:rsidRPr="00A2762C">
        <w:rPr>
          <w:rFonts w:ascii="Simplified Arabic" w:eastAsia="Times New Roman" w:hAnsi="Simplified Arabic" w:cs="Simplified Arabic"/>
          <w:sz w:val="28"/>
          <w:szCs w:val="28"/>
          <w:rtl/>
          <w:lang w:bidi="ar-DZ"/>
        </w:rPr>
        <w:t xml:space="preserve">  يبقى أن نشير في الأخير إلى  أن </w:t>
      </w:r>
      <w:r w:rsidR="00371394" w:rsidRPr="002816A6">
        <w:rPr>
          <w:rFonts w:ascii="Simplified Arabic" w:eastAsia="Times New Roman" w:hAnsi="Simplified Arabic" w:cs="Simplified Arabic"/>
          <w:sz w:val="28"/>
          <w:szCs w:val="28"/>
          <w:rtl/>
          <w:lang w:bidi="ar-DZ"/>
        </w:rPr>
        <w:t>إقدام</w:t>
      </w:r>
      <w:r w:rsidRPr="00A2762C">
        <w:rPr>
          <w:rFonts w:ascii="Simplified Arabic" w:eastAsia="Times New Roman" w:hAnsi="Simplified Arabic" w:cs="Simplified Arabic"/>
          <w:sz w:val="28"/>
          <w:szCs w:val="28"/>
          <w:rtl/>
          <w:lang w:bidi="ar-DZ"/>
        </w:rPr>
        <w:t xml:space="preserve"> الدولة على </w:t>
      </w:r>
      <w:r w:rsidR="00371394" w:rsidRPr="002816A6">
        <w:rPr>
          <w:rFonts w:ascii="Simplified Arabic" w:eastAsia="Times New Roman" w:hAnsi="Simplified Arabic" w:cs="Simplified Arabic"/>
          <w:sz w:val="28"/>
          <w:szCs w:val="28"/>
          <w:rtl/>
          <w:lang w:bidi="ar-DZ"/>
        </w:rPr>
        <w:t>إصلاح</w:t>
      </w:r>
      <w:r w:rsidRPr="00A2762C">
        <w:rPr>
          <w:rFonts w:ascii="Simplified Arabic" w:eastAsia="Times New Roman" w:hAnsi="Simplified Arabic" w:cs="Simplified Arabic"/>
          <w:sz w:val="28"/>
          <w:szCs w:val="28"/>
          <w:rtl/>
          <w:lang w:bidi="ar-DZ"/>
        </w:rPr>
        <w:t xml:space="preserve"> الأداء الحكومي ، ليس لمسايرة جملة التطورات الإدارية الحاصلة على المستوى الفكري فحسب ، وإنما يعد ذلك مدخلا أساسيا للحفاظ على شرعيتها من جهة وتأمين واستمراريتها وحماية سيادتها الوطنية من جهة أخرى، خصوصا في ظل استفحال ظاهرة التدخلات الخارجية في السياسة الداخلية للدول بحجة عجز هذه الأخيرة عن القيام بمهامها ومسؤوليتها تجاه مواطنيها.</w:t>
      </w:r>
    </w:p>
    <w:p w:rsidR="001D793D" w:rsidRPr="002816A6" w:rsidRDefault="001D793D" w:rsidP="001B54BE">
      <w:pPr>
        <w:spacing w:after="0"/>
        <w:jc w:val="right"/>
        <w:rPr>
          <w:rFonts w:ascii="Simplified Arabic" w:eastAsia="Times New Roman" w:hAnsi="Simplified Arabic" w:cs="Simplified Arabic"/>
          <w:sz w:val="28"/>
          <w:szCs w:val="28"/>
          <w:rtl/>
          <w:lang w:bidi="ar-DZ"/>
        </w:rPr>
      </w:pPr>
    </w:p>
    <w:p w:rsidR="001B54BE" w:rsidRPr="002816A6" w:rsidRDefault="00803117" w:rsidP="00C63CEF">
      <w:pPr>
        <w:jc w:val="right"/>
        <w:rPr>
          <w:rFonts w:ascii="Simplified Arabic" w:eastAsia="Times New Roman" w:hAnsi="Simplified Arabic" w:cs="Simplified Arabic"/>
          <w:b/>
          <w:bCs/>
          <w:sz w:val="28"/>
          <w:szCs w:val="28"/>
          <w:rtl/>
          <w:lang w:eastAsia="fr-FR"/>
        </w:rPr>
      </w:pPr>
      <w:r w:rsidRPr="002816A6">
        <w:rPr>
          <w:rFonts w:ascii="Simplified Arabic" w:eastAsia="Times New Roman" w:hAnsi="Simplified Arabic" w:cs="Simplified Arabic"/>
          <w:b/>
          <w:bCs/>
          <w:sz w:val="28"/>
          <w:szCs w:val="28"/>
          <w:rtl/>
          <w:lang w:eastAsia="fr-FR"/>
        </w:rPr>
        <w:lastRenderedPageBreak/>
        <w:t>قائمة المرجع وال</w:t>
      </w:r>
      <w:r w:rsidR="001B54BE" w:rsidRPr="002816A6">
        <w:rPr>
          <w:rFonts w:ascii="Simplified Arabic" w:eastAsia="Times New Roman" w:hAnsi="Simplified Arabic" w:cs="Simplified Arabic"/>
          <w:b/>
          <w:bCs/>
          <w:sz w:val="28"/>
          <w:szCs w:val="28"/>
          <w:rtl/>
          <w:lang w:eastAsia="fr-FR"/>
        </w:rPr>
        <w:t>تهميش:</w:t>
      </w:r>
    </w:p>
    <w:p w:rsidR="002816A6" w:rsidRPr="002816A6" w:rsidRDefault="002816A6" w:rsidP="002816A6">
      <w:pPr>
        <w:pStyle w:val="Notedebasdepage"/>
        <w:rPr>
          <w:rFonts w:ascii="Simplified Arabic" w:hAnsi="Simplified Arabic" w:cs="Simplified Arabic"/>
          <w:sz w:val="28"/>
          <w:szCs w:val="28"/>
          <w:lang w:bidi="ar-DZ"/>
        </w:rPr>
      </w:pPr>
      <w:r w:rsidRPr="002816A6">
        <w:rPr>
          <w:rStyle w:val="Appelnotedebasdep"/>
          <w:rFonts w:ascii="Simplified Arabic" w:hAnsi="Simplified Arabic" w:cs="Simplified Arabic"/>
          <w:sz w:val="28"/>
          <w:szCs w:val="28"/>
          <w:rtl/>
        </w:rPr>
        <w:t>1</w:t>
      </w:r>
      <w:r w:rsidRPr="002816A6">
        <w:rPr>
          <w:rFonts w:ascii="Simplified Arabic" w:hAnsi="Simplified Arabic" w:cs="Simplified Arabic"/>
          <w:sz w:val="28"/>
          <w:szCs w:val="28"/>
          <w:rtl/>
          <w:lang w:bidi="ar-DZ"/>
        </w:rPr>
        <w:t xml:space="preserve">– محمد ساعد، أبو عامود، </w:t>
      </w:r>
      <w:r w:rsidRPr="002816A6">
        <w:rPr>
          <w:rFonts w:ascii="Simplified Arabic" w:hAnsi="Simplified Arabic" w:cs="Simplified Arabic"/>
          <w:b/>
          <w:bCs/>
          <w:sz w:val="28"/>
          <w:szCs w:val="28"/>
          <w:rtl/>
          <w:lang w:bidi="ar-DZ"/>
        </w:rPr>
        <w:t>النظم السياسية في ظل العولمة،</w:t>
      </w:r>
      <w:r w:rsidRPr="002816A6">
        <w:rPr>
          <w:rFonts w:ascii="Simplified Arabic" w:hAnsi="Simplified Arabic" w:cs="Simplified Arabic"/>
          <w:sz w:val="28"/>
          <w:szCs w:val="28"/>
          <w:rtl/>
          <w:lang w:bidi="ar-DZ"/>
        </w:rPr>
        <w:t xml:space="preserve"> مصر: دار الفكر الجامعي، 2008، ص 125-128</w:t>
      </w:r>
    </w:p>
    <w:p w:rsidR="002816A6" w:rsidRPr="002816A6" w:rsidRDefault="002816A6" w:rsidP="002816A6">
      <w:pPr>
        <w:pStyle w:val="Notedebasdepage"/>
        <w:rPr>
          <w:rFonts w:ascii="Simplified Arabic" w:hAnsi="Simplified Arabic" w:cs="Simplified Arabic"/>
          <w:sz w:val="28"/>
          <w:szCs w:val="28"/>
        </w:rPr>
      </w:pPr>
      <w:r w:rsidRPr="002816A6">
        <w:rPr>
          <w:rStyle w:val="Appelnotedebasdep"/>
          <w:rFonts w:ascii="Simplified Arabic" w:hAnsi="Simplified Arabic" w:cs="Simplified Arabic"/>
          <w:sz w:val="28"/>
          <w:szCs w:val="28"/>
        </w:rPr>
        <w:t>2</w:t>
      </w:r>
      <w:r w:rsidRPr="002816A6">
        <w:rPr>
          <w:rFonts w:ascii="Simplified Arabic" w:hAnsi="Simplified Arabic" w:cs="Simplified Arabic"/>
          <w:sz w:val="28"/>
          <w:szCs w:val="28"/>
          <w:rtl/>
          <w:lang w:bidi="ar-DZ"/>
        </w:rPr>
        <w:t xml:space="preserve">- </w:t>
      </w:r>
      <w:r w:rsidRPr="002816A6">
        <w:rPr>
          <w:rFonts w:ascii="Simplified Arabic" w:eastAsia="Times New Roman" w:hAnsi="Simplified Arabic" w:cs="Simplified Arabic"/>
          <w:sz w:val="28"/>
          <w:szCs w:val="28"/>
          <w:rtl/>
        </w:rPr>
        <w:t xml:space="preserve">كيت، ناش، </w:t>
      </w:r>
      <w:r w:rsidRPr="002816A6">
        <w:rPr>
          <w:rFonts w:ascii="Simplified Arabic" w:eastAsia="Times New Roman" w:hAnsi="Simplified Arabic" w:cs="Simplified Arabic"/>
          <w:b/>
          <w:bCs/>
          <w:sz w:val="28"/>
          <w:szCs w:val="28"/>
          <w:rtl/>
        </w:rPr>
        <w:t>السوسيولوجيا السياسية المعاصرة : العولمة والسياسة والسلطة،</w:t>
      </w:r>
      <w:r w:rsidRPr="002816A6">
        <w:rPr>
          <w:rFonts w:ascii="Simplified Arabic" w:eastAsia="Times New Roman" w:hAnsi="Simplified Arabic" w:cs="Simplified Arabic"/>
          <w:sz w:val="28"/>
          <w:szCs w:val="28"/>
          <w:rtl/>
        </w:rPr>
        <w:t xml:space="preserve"> (تر: حيدرحاج ، اسماعيل)بيروت: مركز دراسات الوحدة العربية ، 2013  </w:t>
      </w:r>
      <w:r w:rsidRPr="002816A6">
        <w:rPr>
          <w:rFonts w:ascii="Simplified Arabic" w:hAnsi="Simplified Arabic" w:cs="Simplified Arabic"/>
          <w:sz w:val="28"/>
          <w:szCs w:val="28"/>
          <w:rtl/>
        </w:rPr>
        <w:t>، ص 36 نقلا عن (</w:t>
      </w:r>
      <w:r w:rsidRPr="002816A6">
        <w:rPr>
          <w:rFonts w:ascii="Simplified Arabic" w:hAnsi="Simplified Arabic" w:cs="Simplified Arabic"/>
          <w:sz w:val="28"/>
          <w:szCs w:val="28"/>
        </w:rPr>
        <w:t>- Arthur,P,Young</w:t>
      </w:r>
      <w:r w:rsidRPr="002816A6">
        <w:rPr>
          <w:rFonts w:ascii="Simplified Arabic" w:hAnsi="Simplified Arabic" w:cs="Simplified Arabic"/>
          <w:b/>
          <w:bCs/>
          <w:sz w:val="28"/>
          <w:szCs w:val="28"/>
        </w:rPr>
        <w:t>,ForwardfromChaos</w:t>
      </w:r>
      <w:r w:rsidRPr="002816A6">
        <w:rPr>
          <w:rFonts w:ascii="Simplified Arabic" w:hAnsi="Simplified Arabic" w:cs="Simplified Arabic"/>
          <w:sz w:val="28"/>
          <w:szCs w:val="28"/>
        </w:rPr>
        <w:t xml:space="preserve">,London :Nisbet,1933 ,p16-19 </w:t>
      </w:r>
      <w:r w:rsidRPr="002816A6">
        <w:rPr>
          <w:rFonts w:ascii="Simplified Arabic" w:hAnsi="Simplified Arabic" w:cs="Simplified Arabic"/>
          <w:sz w:val="28"/>
          <w:szCs w:val="28"/>
          <w:rtl/>
        </w:rPr>
        <w:t>)</w:t>
      </w:r>
    </w:p>
    <w:p w:rsidR="002816A6" w:rsidRPr="002816A6" w:rsidRDefault="002816A6" w:rsidP="002816A6">
      <w:pPr>
        <w:pStyle w:val="Notedebasdepage"/>
        <w:rPr>
          <w:rFonts w:ascii="Simplified Arabic" w:hAnsi="Simplified Arabic" w:cs="Simplified Arabic"/>
          <w:sz w:val="28"/>
          <w:szCs w:val="28"/>
          <w:lang w:bidi="ar-DZ"/>
        </w:rPr>
      </w:pPr>
      <w:r w:rsidRPr="002816A6">
        <w:rPr>
          <w:rStyle w:val="Appelnotedebasdep"/>
          <w:rFonts w:ascii="Simplified Arabic" w:hAnsi="Simplified Arabic" w:cs="Simplified Arabic"/>
          <w:sz w:val="28"/>
          <w:szCs w:val="28"/>
        </w:rPr>
        <w:t>3</w:t>
      </w:r>
      <w:r w:rsidRPr="002816A6">
        <w:rPr>
          <w:rFonts w:ascii="Simplified Arabic" w:hAnsi="Simplified Arabic" w:cs="Simplified Arabic"/>
          <w:sz w:val="28"/>
          <w:szCs w:val="28"/>
          <w:rtl/>
          <w:lang w:bidi="ar-DZ"/>
        </w:rPr>
        <w:t>–محمد ساعد، أبو عامود  ،</w:t>
      </w:r>
      <w:r w:rsidRPr="002816A6">
        <w:rPr>
          <w:rFonts w:ascii="Simplified Arabic" w:hAnsi="Simplified Arabic" w:cs="Simplified Arabic"/>
          <w:b/>
          <w:bCs/>
          <w:sz w:val="28"/>
          <w:szCs w:val="28"/>
          <w:rtl/>
          <w:lang w:bidi="ar-DZ"/>
        </w:rPr>
        <w:t>مرجع سابق</w:t>
      </w:r>
      <w:r w:rsidRPr="002816A6">
        <w:rPr>
          <w:rFonts w:ascii="Simplified Arabic" w:hAnsi="Simplified Arabic" w:cs="Simplified Arabic"/>
          <w:sz w:val="28"/>
          <w:szCs w:val="28"/>
          <w:rtl/>
          <w:lang w:bidi="ar-DZ"/>
        </w:rPr>
        <w:t xml:space="preserve">  ، ص 140</w:t>
      </w:r>
    </w:p>
    <w:p w:rsidR="002816A6" w:rsidRPr="002816A6" w:rsidRDefault="002816A6" w:rsidP="002816A6">
      <w:pPr>
        <w:pStyle w:val="Notedebasdepage"/>
        <w:rPr>
          <w:rFonts w:ascii="Simplified Arabic" w:hAnsi="Simplified Arabic" w:cs="Simplified Arabic"/>
          <w:sz w:val="28"/>
          <w:szCs w:val="28"/>
        </w:rPr>
      </w:pPr>
      <w:r w:rsidRPr="002816A6">
        <w:rPr>
          <w:rStyle w:val="Appelnotedebasdep"/>
          <w:rFonts w:ascii="Simplified Arabic" w:hAnsi="Simplified Arabic" w:cs="Simplified Arabic"/>
          <w:sz w:val="28"/>
          <w:szCs w:val="28"/>
        </w:rPr>
        <w:t>4</w:t>
      </w:r>
      <w:r w:rsidRPr="002816A6">
        <w:rPr>
          <w:rFonts w:ascii="Simplified Arabic" w:hAnsi="Simplified Arabic" w:cs="Simplified Arabic"/>
          <w:sz w:val="28"/>
          <w:szCs w:val="28"/>
          <w:rtl/>
        </w:rPr>
        <w:t xml:space="preserve"> - عديلة، كورتينا ، مرجع سابق ، ص56 (نقلا عن : بيتر، ف، دراكر، </w:t>
      </w:r>
      <w:r w:rsidRPr="002816A6">
        <w:rPr>
          <w:rFonts w:ascii="Simplified Arabic" w:hAnsi="Simplified Arabic" w:cs="Simplified Arabic"/>
          <w:b/>
          <w:bCs/>
          <w:sz w:val="28"/>
          <w:szCs w:val="28"/>
          <w:rtl/>
        </w:rPr>
        <w:t>مجتمع ما بعد الرأسمالية</w:t>
      </w:r>
      <w:r w:rsidRPr="002816A6">
        <w:rPr>
          <w:rFonts w:ascii="Simplified Arabic" w:hAnsi="Simplified Arabic" w:cs="Simplified Arabic"/>
          <w:sz w:val="28"/>
          <w:szCs w:val="28"/>
          <w:rtl/>
        </w:rPr>
        <w:t xml:space="preserve"> ، ص 127-129 )</w:t>
      </w:r>
    </w:p>
    <w:p w:rsidR="002816A6" w:rsidRPr="002816A6" w:rsidRDefault="002816A6" w:rsidP="002816A6">
      <w:pPr>
        <w:pStyle w:val="Notedebasdepage"/>
        <w:rPr>
          <w:rFonts w:ascii="Simplified Arabic" w:hAnsi="Simplified Arabic" w:cs="Simplified Arabic"/>
          <w:sz w:val="28"/>
          <w:szCs w:val="28"/>
        </w:rPr>
      </w:pPr>
      <w:r w:rsidRPr="002816A6">
        <w:rPr>
          <w:rStyle w:val="Appelnotedebasdep"/>
          <w:rFonts w:ascii="Simplified Arabic" w:hAnsi="Simplified Arabic" w:cs="Simplified Arabic"/>
          <w:sz w:val="28"/>
          <w:szCs w:val="28"/>
        </w:rPr>
        <w:t>5</w:t>
      </w:r>
      <w:r w:rsidRPr="002816A6">
        <w:rPr>
          <w:rFonts w:ascii="Simplified Arabic" w:hAnsi="Simplified Arabic" w:cs="Simplified Arabic"/>
          <w:sz w:val="28"/>
          <w:szCs w:val="28"/>
          <w:rtl/>
        </w:rPr>
        <w:t xml:space="preserve"> – نفس المرجع ، ص 63-64 </w:t>
      </w:r>
    </w:p>
    <w:p w:rsidR="002816A6" w:rsidRPr="002816A6" w:rsidRDefault="002816A6" w:rsidP="002816A6">
      <w:pPr>
        <w:pStyle w:val="Notedebasdepage"/>
        <w:numPr>
          <w:ilvl w:val="0"/>
          <w:numId w:val="4"/>
        </w:numPr>
        <w:bidi w:val="0"/>
        <w:jc w:val="right"/>
        <w:rPr>
          <w:rFonts w:ascii="Simplified Arabic" w:hAnsi="Simplified Arabic" w:cs="Simplified Arabic"/>
          <w:sz w:val="28"/>
          <w:szCs w:val="28"/>
          <w:rtl/>
        </w:rPr>
      </w:pPr>
      <w:r w:rsidRPr="002816A6">
        <w:rPr>
          <w:rFonts w:ascii="Simplified Arabic" w:hAnsi="Simplified Arabic" w:cs="Simplified Arabic"/>
          <w:sz w:val="28"/>
          <w:szCs w:val="28"/>
          <w:rtl/>
        </w:rPr>
        <w:t xml:space="preserve">6 -دونالد ف، كيتل: </w:t>
      </w:r>
      <w:r w:rsidRPr="002816A6">
        <w:rPr>
          <w:rFonts w:ascii="Simplified Arabic" w:hAnsi="Simplified Arabic" w:cs="Simplified Arabic"/>
          <w:b/>
          <w:bCs/>
          <w:sz w:val="28"/>
          <w:szCs w:val="28"/>
          <w:rtl/>
        </w:rPr>
        <w:t>ثورة الإدارة العامة العالميةـ تقرير حول تحول الحكم</w:t>
      </w:r>
      <w:r w:rsidRPr="002816A6">
        <w:rPr>
          <w:rFonts w:ascii="Simplified Arabic" w:hAnsi="Simplified Arabic" w:cs="Simplified Arabic"/>
          <w:sz w:val="28"/>
          <w:szCs w:val="28"/>
          <w:rtl/>
        </w:rPr>
        <w:t>، (تر: محمد شريف ، الطرح) ط 1 ، المملكة العربية السعودية: مكتبة العبيكان، 2003 ، ص 17-20</w:t>
      </w:r>
    </w:p>
    <w:p w:rsidR="002816A6" w:rsidRPr="002816A6" w:rsidRDefault="002816A6" w:rsidP="002816A6">
      <w:pPr>
        <w:pStyle w:val="Notedebasdepage"/>
        <w:rPr>
          <w:rFonts w:ascii="Simplified Arabic" w:hAnsi="Simplified Arabic" w:cs="Simplified Arabic"/>
          <w:sz w:val="28"/>
          <w:szCs w:val="28"/>
          <w:rtl/>
          <w:lang w:bidi="ar-DZ"/>
        </w:rPr>
      </w:pPr>
      <w:r w:rsidRPr="002816A6">
        <w:rPr>
          <w:rStyle w:val="Appelnotedebasdep"/>
          <w:rFonts w:ascii="Simplified Arabic" w:hAnsi="Simplified Arabic" w:cs="Simplified Arabic"/>
          <w:sz w:val="28"/>
          <w:szCs w:val="28"/>
        </w:rPr>
        <w:t>7</w:t>
      </w:r>
      <w:r w:rsidRPr="002816A6">
        <w:rPr>
          <w:rFonts w:ascii="Simplified Arabic" w:hAnsi="Simplified Arabic" w:cs="Simplified Arabic"/>
          <w:sz w:val="28"/>
          <w:szCs w:val="28"/>
          <w:rtl/>
        </w:rPr>
        <w:t>—المرجع نفسه ، ص13-17</w:t>
      </w:r>
    </w:p>
    <w:p w:rsidR="002816A6" w:rsidRPr="002816A6" w:rsidRDefault="002816A6" w:rsidP="002816A6">
      <w:pPr>
        <w:pStyle w:val="Notedebasdepage"/>
        <w:rPr>
          <w:rFonts w:ascii="Simplified Arabic" w:hAnsi="Simplified Arabic" w:cs="Simplified Arabic"/>
          <w:sz w:val="28"/>
          <w:szCs w:val="28"/>
          <w:rtl/>
          <w:lang w:bidi="ar-DZ"/>
        </w:rPr>
      </w:pPr>
      <w:r w:rsidRPr="002816A6">
        <w:rPr>
          <w:rStyle w:val="Appelnotedebasdep"/>
          <w:rFonts w:ascii="Simplified Arabic" w:hAnsi="Simplified Arabic" w:cs="Simplified Arabic"/>
          <w:sz w:val="28"/>
          <w:szCs w:val="28"/>
        </w:rPr>
        <w:t>8</w:t>
      </w:r>
      <w:r w:rsidRPr="002816A6">
        <w:rPr>
          <w:rFonts w:ascii="Simplified Arabic" w:hAnsi="Simplified Arabic" w:cs="Simplified Arabic"/>
          <w:sz w:val="28"/>
          <w:szCs w:val="28"/>
          <w:rtl/>
        </w:rPr>
        <w:t>-</w:t>
      </w:r>
      <w:r w:rsidRPr="002816A6">
        <w:rPr>
          <w:rFonts w:ascii="Simplified Arabic" w:hAnsi="Simplified Arabic" w:cs="Simplified Arabic"/>
          <w:sz w:val="28"/>
          <w:szCs w:val="28"/>
        </w:rPr>
        <w:t>Osbovne ,David et Ted,Gaebler,</w:t>
      </w:r>
      <w:r w:rsidRPr="002816A6">
        <w:rPr>
          <w:rFonts w:ascii="Simplified Arabic" w:hAnsi="Simplified Arabic" w:cs="Simplified Arabic"/>
          <w:b/>
          <w:bCs/>
          <w:sz w:val="28"/>
          <w:szCs w:val="28"/>
        </w:rPr>
        <w:t>ReinvrntingGovernment,HowtheEnterpreneurial Spirit isTransforming the Public sector</w:t>
      </w:r>
      <w:r w:rsidRPr="002816A6">
        <w:rPr>
          <w:rFonts w:ascii="Simplified Arabic" w:hAnsi="Simplified Arabic" w:cs="Simplified Arabic"/>
          <w:sz w:val="28"/>
          <w:szCs w:val="28"/>
        </w:rPr>
        <w:t>,New York :plume Penguin Book,1993</w:t>
      </w:r>
    </w:p>
    <w:p w:rsidR="002816A6" w:rsidRPr="002816A6" w:rsidRDefault="002816A6" w:rsidP="00F55DC7">
      <w:pPr>
        <w:pStyle w:val="Notedebasdepage"/>
        <w:rPr>
          <w:rFonts w:ascii="Simplified Arabic" w:hAnsi="Simplified Arabic" w:cs="Simplified Arabic"/>
          <w:sz w:val="28"/>
          <w:szCs w:val="28"/>
          <w:rtl/>
          <w:lang w:bidi="ar-DZ"/>
        </w:rPr>
      </w:pPr>
      <w:r w:rsidRPr="002816A6">
        <w:rPr>
          <w:rStyle w:val="Appelnotedebasdep"/>
          <w:rFonts w:ascii="Simplified Arabic" w:hAnsi="Simplified Arabic" w:cs="Simplified Arabic"/>
          <w:sz w:val="28"/>
          <w:szCs w:val="28"/>
        </w:rPr>
        <w:t>9</w:t>
      </w:r>
      <w:r w:rsidRPr="002816A6">
        <w:rPr>
          <w:rFonts w:ascii="Simplified Arabic" w:hAnsi="Simplified Arabic" w:cs="Simplified Arabic"/>
          <w:sz w:val="28"/>
          <w:szCs w:val="28"/>
          <w:rtl/>
        </w:rPr>
        <w:t xml:space="preserve"> - سيد، الهواري   </w:t>
      </w:r>
      <w:r w:rsidR="00F55DC7" w:rsidRPr="00F55DC7">
        <w:rPr>
          <w:rFonts w:eastAsia="Times New Roman" w:cs="Simplified Arabic" w:hint="cs"/>
          <w:b/>
          <w:bCs/>
          <w:sz w:val="28"/>
          <w:szCs w:val="28"/>
          <w:rtl/>
        </w:rPr>
        <w:t>، الإدارة :الأصول والأسس العلمية للقرن ال21</w:t>
      </w:r>
      <w:r w:rsidR="00F55DC7" w:rsidRPr="00F55DC7">
        <w:rPr>
          <w:rFonts w:eastAsia="Times New Roman" w:cs="Simplified Arabic" w:hint="cs"/>
          <w:sz w:val="28"/>
          <w:szCs w:val="28"/>
          <w:rtl/>
        </w:rPr>
        <w:t xml:space="preserve"> ، ط2 ، المملكة العربية السعودية ، قرطبة للنشر والتوزيع ، 2011</w:t>
      </w:r>
      <w:r w:rsidRPr="002816A6">
        <w:rPr>
          <w:rFonts w:ascii="Simplified Arabic" w:hAnsi="Simplified Arabic" w:cs="Simplified Arabic"/>
          <w:sz w:val="28"/>
          <w:szCs w:val="28"/>
          <w:rtl/>
        </w:rPr>
        <w:t>،ص 68 -75</w:t>
      </w:r>
    </w:p>
    <w:p w:rsidR="002816A6" w:rsidRPr="0062178F" w:rsidRDefault="002816A6" w:rsidP="0062178F">
      <w:pPr>
        <w:pStyle w:val="Notedebasdepage"/>
        <w:rPr>
          <w:rFonts w:ascii="Simplified Arabic" w:hAnsi="Simplified Arabic" w:cs="Simplified Arabic"/>
          <w:sz w:val="28"/>
          <w:szCs w:val="28"/>
          <w:rtl/>
          <w:lang w:bidi="ar-DZ"/>
        </w:rPr>
      </w:pPr>
      <w:r w:rsidRPr="002816A6">
        <w:rPr>
          <w:rStyle w:val="Appelnotedebasdep"/>
          <w:rFonts w:ascii="Simplified Arabic" w:hAnsi="Simplified Arabic" w:cs="Simplified Arabic"/>
          <w:sz w:val="28"/>
          <w:szCs w:val="28"/>
        </w:rPr>
        <w:t>10</w:t>
      </w:r>
      <w:r w:rsidRPr="002816A6">
        <w:rPr>
          <w:rFonts w:ascii="Simplified Arabic" w:hAnsi="Simplified Arabic" w:cs="Simplified Arabic"/>
          <w:sz w:val="28"/>
          <w:szCs w:val="28"/>
          <w:rtl/>
        </w:rPr>
        <w:t xml:space="preserve"> -هيثم حمود ، الشبلي و مروان محمد، النسور </w:t>
      </w:r>
      <w:r w:rsidRPr="002816A6">
        <w:rPr>
          <w:rFonts w:ascii="Simplified Arabic" w:hAnsi="Simplified Arabic" w:cs="Simplified Arabic"/>
          <w:b/>
          <w:bCs/>
          <w:sz w:val="28"/>
          <w:szCs w:val="28"/>
          <w:rtl/>
        </w:rPr>
        <w:t xml:space="preserve">، </w:t>
      </w:r>
      <w:r w:rsidR="0062178F" w:rsidRPr="0062178F">
        <w:rPr>
          <w:rFonts w:eastAsia="Times New Roman" w:cs="Simplified Arabic" w:hint="cs"/>
          <w:b/>
          <w:bCs/>
          <w:sz w:val="28"/>
          <w:szCs w:val="28"/>
          <w:rtl/>
        </w:rPr>
        <w:t>، الإدارة :الأصول والأسس العلمية للقرن ال21</w:t>
      </w:r>
      <w:r w:rsidR="0062178F" w:rsidRPr="0062178F">
        <w:rPr>
          <w:rFonts w:eastAsia="Times New Roman" w:cs="Simplified Arabic" w:hint="cs"/>
          <w:sz w:val="28"/>
          <w:szCs w:val="28"/>
          <w:rtl/>
        </w:rPr>
        <w:t xml:space="preserve"> ، ط2 ، المملكة العربية السعودية ، قرطبة للنشر والتوزيع ، 2011  </w:t>
      </w:r>
      <w:r w:rsidRPr="0062178F">
        <w:rPr>
          <w:rFonts w:ascii="Simplified Arabic" w:hAnsi="Simplified Arabic" w:cs="Simplified Arabic"/>
          <w:sz w:val="28"/>
          <w:szCs w:val="28"/>
          <w:rtl/>
        </w:rPr>
        <w:t xml:space="preserve">، ص32 </w:t>
      </w:r>
    </w:p>
    <w:p w:rsidR="002816A6" w:rsidRPr="002816A6" w:rsidRDefault="002816A6" w:rsidP="002816A6">
      <w:pPr>
        <w:pStyle w:val="Notedebasdepage"/>
        <w:rPr>
          <w:rFonts w:ascii="Simplified Arabic" w:hAnsi="Simplified Arabic" w:cs="Simplified Arabic"/>
          <w:sz w:val="28"/>
          <w:szCs w:val="28"/>
          <w:rtl/>
          <w:lang w:bidi="ar-DZ"/>
        </w:rPr>
      </w:pPr>
      <w:r w:rsidRPr="002816A6">
        <w:rPr>
          <w:rStyle w:val="Appelnotedebasdep"/>
          <w:rFonts w:ascii="Simplified Arabic" w:hAnsi="Simplified Arabic" w:cs="Simplified Arabic"/>
          <w:sz w:val="28"/>
          <w:szCs w:val="28"/>
        </w:rPr>
        <w:t>11</w:t>
      </w:r>
      <w:r w:rsidRPr="002816A6">
        <w:rPr>
          <w:rFonts w:ascii="Simplified Arabic" w:hAnsi="Simplified Arabic" w:cs="Simplified Arabic"/>
          <w:sz w:val="28"/>
          <w:szCs w:val="28"/>
          <w:rtl/>
        </w:rPr>
        <w:t xml:space="preserve"> -مدحت محمد ، أبو النصر</w:t>
      </w:r>
      <w:r w:rsidRPr="002816A6">
        <w:rPr>
          <w:rFonts w:ascii="Simplified Arabic" w:hAnsi="Simplified Arabic" w:cs="Simplified Arabic"/>
          <w:b/>
          <w:bCs/>
          <w:sz w:val="28"/>
          <w:szCs w:val="28"/>
          <w:rtl/>
        </w:rPr>
        <w:t>، الحوكمة الرشيدة ، فن إدارة المؤسسات عالية الجودة،</w:t>
      </w:r>
      <w:r w:rsidRPr="002816A6">
        <w:rPr>
          <w:rFonts w:ascii="Simplified Arabic" w:hAnsi="Simplified Arabic" w:cs="Simplified Arabic"/>
          <w:sz w:val="28"/>
          <w:szCs w:val="28"/>
          <w:rtl/>
        </w:rPr>
        <w:t xml:space="preserve"> ط1، مصر: المجموعة العربية للتدريب والنشر ، 2015 ،ص 155</w:t>
      </w:r>
    </w:p>
    <w:p w:rsidR="002816A6" w:rsidRPr="002816A6" w:rsidRDefault="002816A6" w:rsidP="002816A6">
      <w:pPr>
        <w:pStyle w:val="Notedebasdepage"/>
        <w:rPr>
          <w:rFonts w:ascii="Simplified Arabic" w:hAnsi="Simplified Arabic" w:cs="Simplified Arabic"/>
          <w:sz w:val="28"/>
          <w:szCs w:val="28"/>
          <w:rtl/>
          <w:lang w:bidi="ar-DZ"/>
        </w:rPr>
      </w:pPr>
      <w:r w:rsidRPr="002816A6">
        <w:rPr>
          <w:rStyle w:val="Appelnotedebasdep"/>
          <w:rFonts w:ascii="Simplified Arabic" w:hAnsi="Simplified Arabic" w:cs="Simplified Arabic"/>
          <w:sz w:val="28"/>
          <w:szCs w:val="28"/>
        </w:rPr>
        <w:t>12</w:t>
      </w:r>
      <w:r w:rsidRPr="002816A6">
        <w:rPr>
          <w:rFonts w:ascii="Simplified Arabic" w:hAnsi="Simplified Arabic" w:cs="Simplified Arabic"/>
          <w:sz w:val="28"/>
          <w:szCs w:val="28"/>
          <w:rtl/>
        </w:rPr>
        <w:t xml:space="preserve"> - سيد، الهواري،مرجع سابق ص 468-470 </w:t>
      </w:r>
    </w:p>
    <w:p w:rsidR="002816A6" w:rsidRPr="002816A6" w:rsidRDefault="002816A6" w:rsidP="002816A6">
      <w:pPr>
        <w:pStyle w:val="Notedebasdepage"/>
        <w:rPr>
          <w:rFonts w:ascii="Simplified Arabic" w:hAnsi="Simplified Arabic" w:cs="Simplified Arabic"/>
          <w:sz w:val="28"/>
          <w:szCs w:val="28"/>
        </w:rPr>
      </w:pPr>
      <w:r w:rsidRPr="002816A6">
        <w:rPr>
          <w:rStyle w:val="Appelnotedebasdep"/>
          <w:rFonts w:ascii="Simplified Arabic" w:hAnsi="Simplified Arabic" w:cs="Simplified Arabic"/>
          <w:sz w:val="28"/>
          <w:szCs w:val="28"/>
        </w:rPr>
        <w:t>13</w:t>
      </w:r>
      <w:r w:rsidRPr="002816A6">
        <w:rPr>
          <w:rFonts w:ascii="Simplified Arabic" w:hAnsi="Simplified Arabic" w:cs="Simplified Arabic"/>
          <w:sz w:val="28"/>
          <w:szCs w:val="28"/>
          <w:rtl/>
        </w:rPr>
        <w:t xml:space="preserve"> - حسنين توفبق ، إبراهيم ، </w:t>
      </w:r>
      <w:r w:rsidRPr="002816A6">
        <w:rPr>
          <w:rFonts w:ascii="Simplified Arabic" w:hAnsi="Simplified Arabic" w:cs="Simplified Arabic"/>
          <w:b/>
          <w:bCs/>
          <w:sz w:val="28"/>
          <w:szCs w:val="28"/>
          <w:rtl/>
        </w:rPr>
        <w:t>ظاهرة العنف السياسي في النظم العربية، ط2 ، سلسلة أطروحات دكتورة (17 )</w:t>
      </w:r>
      <w:r w:rsidRPr="002816A6">
        <w:rPr>
          <w:rFonts w:ascii="Simplified Arabic" w:hAnsi="Simplified Arabic" w:cs="Simplified Arabic"/>
          <w:sz w:val="28"/>
          <w:szCs w:val="28"/>
          <w:rtl/>
        </w:rPr>
        <w:t xml:space="preserve"> ، بيروت : مركز دراسات الوحدة العربية ، 1999 ، ص237</w:t>
      </w:r>
    </w:p>
    <w:p w:rsidR="002816A6" w:rsidRPr="002816A6" w:rsidRDefault="002816A6" w:rsidP="002816A6">
      <w:pPr>
        <w:pStyle w:val="Notedebasdepage"/>
        <w:rPr>
          <w:rFonts w:ascii="Simplified Arabic" w:hAnsi="Simplified Arabic" w:cs="Simplified Arabic"/>
          <w:sz w:val="28"/>
          <w:szCs w:val="28"/>
        </w:rPr>
      </w:pPr>
      <w:r w:rsidRPr="002816A6">
        <w:rPr>
          <w:rStyle w:val="Appelnotedebasdep"/>
          <w:rFonts w:ascii="Simplified Arabic" w:hAnsi="Simplified Arabic" w:cs="Simplified Arabic"/>
          <w:sz w:val="28"/>
          <w:szCs w:val="28"/>
        </w:rPr>
        <w:t>14</w:t>
      </w:r>
      <w:r w:rsidRPr="002816A6">
        <w:rPr>
          <w:rFonts w:ascii="Simplified Arabic" w:hAnsi="Simplified Arabic" w:cs="Simplified Arabic"/>
          <w:sz w:val="28"/>
          <w:szCs w:val="28"/>
          <w:rtl/>
        </w:rPr>
        <w:t xml:space="preserve"> - ثناء فؤاد ، عبد الله ، </w:t>
      </w:r>
      <w:r w:rsidRPr="002816A6">
        <w:rPr>
          <w:rFonts w:ascii="Simplified Arabic" w:hAnsi="Simplified Arabic" w:cs="Simplified Arabic"/>
          <w:b/>
          <w:bCs/>
          <w:sz w:val="28"/>
          <w:szCs w:val="28"/>
          <w:rtl/>
        </w:rPr>
        <w:t>الدولة والقوى الاجتماعية في الوطن العربي ، علاقات التفاعل والصراع</w:t>
      </w:r>
      <w:r w:rsidRPr="002816A6">
        <w:rPr>
          <w:rFonts w:ascii="Simplified Arabic" w:hAnsi="Simplified Arabic" w:cs="Simplified Arabic"/>
          <w:sz w:val="28"/>
          <w:szCs w:val="28"/>
          <w:rtl/>
        </w:rPr>
        <w:t xml:space="preserve"> ، بيروت : مركز دراسات الوحدة العربية ،2001، ص 306-307</w:t>
      </w:r>
    </w:p>
    <w:p w:rsidR="002816A6" w:rsidRPr="002816A6" w:rsidRDefault="002816A6" w:rsidP="002816A6">
      <w:pPr>
        <w:pStyle w:val="Notedebasdepage"/>
        <w:rPr>
          <w:rFonts w:ascii="Simplified Arabic" w:hAnsi="Simplified Arabic" w:cs="Simplified Arabic"/>
          <w:sz w:val="28"/>
          <w:szCs w:val="28"/>
          <w:rtl/>
          <w:lang w:bidi="ar-DZ"/>
        </w:rPr>
      </w:pPr>
      <w:r w:rsidRPr="002816A6">
        <w:rPr>
          <w:rStyle w:val="Appelnotedebasdep"/>
          <w:rFonts w:ascii="Simplified Arabic" w:hAnsi="Simplified Arabic" w:cs="Simplified Arabic"/>
          <w:sz w:val="28"/>
          <w:szCs w:val="28"/>
        </w:rPr>
        <w:t>15</w:t>
      </w:r>
      <w:r w:rsidRPr="002816A6">
        <w:rPr>
          <w:rFonts w:ascii="Simplified Arabic" w:hAnsi="Simplified Arabic" w:cs="Simplified Arabic"/>
          <w:sz w:val="28"/>
          <w:szCs w:val="28"/>
          <w:rtl/>
          <w:lang w:bidi="ar-DZ"/>
        </w:rPr>
        <w:t xml:space="preserve"> -</w:t>
      </w:r>
      <w:r w:rsidRPr="002816A6">
        <w:rPr>
          <w:rFonts w:ascii="Simplified Arabic" w:hAnsi="Simplified Arabic" w:cs="Simplified Arabic"/>
          <w:sz w:val="28"/>
          <w:szCs w:val="28"/>
          <w:rtl/>
        </w:rPr>
        <w:t xml:space="preserve">أحمد صقر ، عاشور، </w:t>
      </w:r>
      <w:r w:rsidRPr="002816A6">
        <w:rPr>
          <w:rFonts w:ascii="Simplified Arabic" w:hAnsi="Simplified Arabic" w:cs="Simplified Arabic"/>
          <w:b/>
          <w:bCs/>
          <w:sz w:val="28"/>
          <w:szCs w:val="28"/>
          <w:rtl/>
        </w:rPr>
        <w:t>إصلاح الادارة الحكومية</w:t>
      </w:r>
      <w:r w:rsidRPr="002816A6">
        <w:rPr>
          <w:rFonts w:ascii="Simplified Arabic" w:hAnsi="Simplified Arabic" w:cs="Simplified Arabic"/>
          <w:sz w:val="28"/>
          <w:szCs w:val="28"/>
          <w:rtl/>
        </w:rPr>
        <w:t>، مصر: المنظمة العربية للتمية الإدارية ، 1995 ، ص 49-51</w:t>
      </w:r>
    </w:p>
    <w:p w:rsidR="002816A6" w:rsidRPr="002816A6" w:rsidRDefault="002816A6" w:rsidP="002816A6">
      <w:pPr>
        <w:pStyle w:val="Notedebasdepage"/>
        <w:rPr>
          <w:rFonts w:ascii="Simplified Arabic" w:hAnsi="Simplified Arabic" w:cs="Simplified Arabic"/>
          <w:sz w:val="28"/>
          <w:szCs w:val="28"/>
          <w:rtl/>
        </w:rPr>
      </w:pPr>
      <w:r w:rsidRPr="002816A6">
        <w:rPr>
          <w:rStyle w:val="Appelnotedebasdep"/>
          <w:rFonts w:ascii="Simplified Arabic" w:hAnsi="Simplified Arabic" w:cs="Simplified Arabic"/>
          <w:sz w:val="28"/>
          <w:szCs w:val="28"/>
        </w:rPr>
        <w:lastRenderedPageBreak/>
        <w:t>16</w:t>
      </w:r>
      <w:r w:rsidRPr="002816A6">
        <w:rPr>
          <w:rFonts w:ascii="Simplified Arabic" w:hAnsi="Simplified Arabic" w:cs="Simplified Arabic"/>
          <w:sz w:val="28"/>
          <w:szCs w:val="28"/>
          <w:rtl/>
        </w:rPr>
        <w:t xml:space="preserve"> -</w:t>
      </w:r>
      <w:r w:rsidRPr="002816A6">
        <w:rPr>
          <w:rFonts w:ascii="Simplified Arabic" w:hAnsi="Simplified Arabic" w:cs="Simplified Arabic"/>
          <w:sz w:val="28"/>
          <w:szCs w:val="28"/>
          <w:u w:val="single"/>
          <w:rtl/>
        </w:rPr>
        <w:t xml:space="preserve"> لمزيد من التفاصيل راجع</w:t>
      </w:r>
      <w:r w:rsidRPr="002816A6">
        <w:rPr>
          <w:rFonts w:ascii="Simplified Arabic" w:hAnsi="Simplified Arabic" w:cs="Simplified Arabic"/>
          <w:sz w:val="28"/>
          <w:szCs w:val="28"/>
          <w:rtl/>
        </w:rPr>
        <w:t>:</w:t>
      </w:r>
    </w:p>
    <w:p w:rsidR="002816A6" w:rsidRPr="002816A6" w:rsidRDefault="002816A6" w:rsidP="002816A6">
      <w:pPr>
        <w:pStyle w:val="Notedebasdepage"/>
        <w:rPr>
          <w:rFonts w:ascii="Simplified Arabic" w:hAnsi="Simplified Arabic" w:cs="Simplified Arabic"/>
          <w:sz w:val="28"/>
          <w:szCs w:val="28"/>
          <w:rtl/>
          <w:lang w:bidi="ar-DZ"/>
        </w:rPr>
      </w:pPr>
      <w:r w:rsidRPr="002816A6">
        <w:rPr>
          <w:rStyle w:val="Appelnotedebasdep"/>
          <w:rFonts w:ascii="Simplified Arabic" w:hAnsi="Simplified Arabic" w:cs="Simplified Arabic"/>
          <w:sz w:val="28"/>
          <w:szCs w:val="28"/>
          <w:rtl/>
        </w:rPr>
        <w:t>-</w:t>
      </w:r>
      <w:r w:rsidRPr="002816A6">
        <w:rPr>
          <w:rFonts w:ascii="Simplified Arabic" w:hAnsi="Simplified Arabic" w:cs="Simplified Arabic"/>
          <w:sz w:val="28"/>
          <w:szCs w:val="28"/>
          <w:rtl/>
        </w:rPr>
        <w:t>فتحي حسني،عامر ،</w:t>
      </w:r>
      <w:r w:rsidRPr="002816A6">
        <w:rPr>
          <w:rFonts w:ascii="Simplified Arabic" w:hAnsi="Simplified Arabic" w:cs="Simplified Arabic"/>
          <w:b/>
          <w:bCs/>
          <w:sz w:val="28"/>
          <w:szCs w:val="28"/>
          <w:rtl/>
        </w:rPr>
        <w:t xml:space="preserve"> الرأي العام الإليكتروني ،</w:t>
      </w:r>
      <w:r w:rsidRPr="002816A6">
        <w:rPr>
          <w:rFonts w:ascii="Simplified Arabic" w:hAnsi="Simplified Arabic" w:cs="Simplified Arabic"/>
          <w:sz w:val="28"/>
          <w:szCs w:val="28"/>
          <w:rtl/>
        </w:rPr>
        <w:t xml:space="preserve"> مصر: دار النشر للجامعات ، 2012 ، ص163-188 </w:t>
      </w:r>
    </w:p>
    <w:p w:rsidR="002816A6" w:rsidRPr="002816A6" w:rsidRDefault="002816A6" w:rsidP="00F55DC7">
      <w:pPr>
        <w:pStyle w:val="Notedebasdepage"/>
        <w:rPr>
          <w:rFonts w:ascii="Simplified Arabic" w:hAnsi="Simplified Arabic" w:cs="Simplified Arabic"/>
          <w:sz w:val="28"/>
          <w:szCs w:val="28"/>
          <w:rtl/>
          <w:lang w:bidi="ar-DZ"/>
        </w:rPr>
      </w:pPr>
      <w:r w:rsidRPr="002816A6">
        <w:rPr>
          <w:rStyle w:val="Appelnotedebasdep"/>
          <w:rFonts w:ascii="Simplified Arabic" w:hAnsi="Simplified Arabic" w:cs="Simplified Arabic"/>
          <w:sz w:val="28"/>
          <w:szCs w:val="28"/>
        </w:rPr>
        <w:t>17</w:t>
      </w:r>
      <w:r w:rsidRPr="002816A6">
        <w:rPr>
          <w:rFonts w:ascii="Simplified Arabic" w:hAnsi="Simplified Arabic" w:cs="Simplified Arabic"/>
          <w:sz w:val="28"/>
          <w:szCs w:val="28"/>
          <w:rtl/>
        </w:rPr>
        <w:t xml:space="preserve"> - كيت، ناش، </w:t>
      </w:r>
      <w:r w:rsidR="00F55DC7">
        <w:rPr>
          <w:rFonts w:ascii="Simplified Arabic" w:hAnsi="Simplified Arabic" w:cs="Simplified Arabic" w:hint="cs"/>
          <w:b/>
          <w:bCs/>
          <w:sz w:val="28"/>
          <w:szCs w:val="28"/>
          <w:rtl/>
        </w:rPr>
        <w:t xml:space="preserve">مرجع سابق </w:t>
      </w:r>
      <w:r w:rsidRPr="002816A6">
        <w:rPr>
          <w:rFonts w:ascii="Simplified Arabic" w:hAnsi="Simplified Arabic" w:cs="Simplified Arabic"/>
          <w:sz w:val="28"/>
          <w:szCs w:val="28"/>
          <w:rtl/>
        </w:rPr>
        <w:t>ص208-209</w:t>
      </w:r>
    </w:p>
    <w:p w:rsidR="002816A6" w:rsidRPr="002816A6" w:rsidRDefault="002816A6" w:rsidP="002816A6">
      <w:pPr>
        <w:pStyle w:val="Notedebasdepage"/>
        <w:rPr>
          <w:rFonts w:ascii="Simplified Arabic" w:hAnsi="Simplified Arabic" w:cs="Simplified Arabic"/>
          <w:sz w:val="28"/>
          <w:szCs w:val="28"/>
          <w:rtl/>
          <w:lang w:bidi="ar-DZ"/>
        </w:rPr>
      </w:pPr>
      <w:r w:rsidRPr="002816A6">
        <w:rPr>
          <w:rStyle w:val="Appelnotedebasdep"/>
          <w:rFonts w:ascii="Simplified Arabic" w:hAnsi="Simplified Arabic" w:cs="Simplified Arabic"/>
          <w:sz w:val="28"/>
          <w:szCs w:val="28"/>
        </w:rPr>
        <w:t>18</w:t>
      </w:r>
      <w:r w:rsidRPr="002816A6">
        <w:rPr>
          <w:rFonts w:ascii="Simplified Arabic" w:hAnsi="Simplified Arabic" w:cs="Simplified Arabic"/>
          <w:sz w:val="28"/>
          <w:szCs w:val="28"/>
          <w:rtl/>
          <w:lang w:bidi="ar-DZ"/>
        </w:rPr>
        <w:t xml:space="preserve"> -</w:t>
      </w:r>
      <w:r w:rsidRPr="002816A6">
        <w:rPr>
          <w:rFonts w:ascii="Simplified Arabic" w:hAnsi="Simplified Arabic" w:cs="Simplified Arabic"/>
          <w:sz w:val="28"/>
          <w:szCs w:val="28"/>
          <w:rtl/>
        </w:rPr>
        <w:t>عامر خضير ، الكبيسي</w:t>
      </w:r>
      <w:r w:rsidRPr="002816A6">
        <w:rPr>
          <w:rFonts w:ascii="Simplified Arabic" w:hAnsi="Simplified Arabic" w:cs="Simplified Arabic"/>
          <w:b/>
          <w:bCs/>
          <w:sz w:val="28"/>
          <w:szCs w:val="28"/>
          <w:rtl/>
        </w:rPr>
        <w:t>، السياسات العامة ، مدخل لتطوير أداء الحكومات</w:t>
      </w:r>
      <w:r w:rsidRPr="002816A6">
        <w:rPr>
          <w:rFonts w:ascii="Simplified Arabic" w:hAnsi="Simplified Arabic" w:cs="Simplified Arabic"/>
          <w:sz w:val="28"/>
          <w:szCs w:val="28"/>
          <w:rtl/>
        </w:rPr>
        <w:t xml:space="preserve">، مصر: المنظمة العربية للتنمية الادارية، 2008 ،ص 107-108 </w:t>
      </w:r>
    </w:p>
    <w:p w:rsidR="002816A6" w:rsidRPr="002816A6" w:rsidRDefault="002816A6" w:rsidP="002816A6">
      <w:pPr>
        <w:pStyle w:val="Notedebasdepage"/>
        <w:rPr>
          <w:rFonts w:ascii="Simplified Arabic" w:hAnsi="Simplified Arabic" w:cs="Simplified Arabic"/>
          <w:sz w:val="28"/>
          <w:szCs w:val="28"/>
          <w:rtl/>
          <w:lang w:bidi="ar-DZ"/>
        </w:rPr>
      </w:pPr>
      <w:r w:rsidRPr="002816A6">
        <w:rPr>
          <w:rStyle w:val="Appelnotedebasdep"/>
          <w:rFonts w:ascii="Simplified Arabic" w:hAnsi="Simplified Arabic" w:cs="Simplified Arabic"/>
          <w:sz w:val="28"/>
          <w:szCs w:val="28"/>
        </w:rPr>
        <w:t>19</w:t>
      </w:r>
      <w:r w:rsidRPr="002816A6">
        <w:rPr>
          <w:rFonts w:ascii="Simplified Arabic" w:hAnsi="Simplified Arabic" w:cs="Simplified Arabic"/>
          <w:sz w:val="28"/>
          <w:szCs w:val="28"/>
          <w:rtl/>
        </w:rPr>
        <w:t xml:space="preserve"> - احمد صقر ، عاشور ، مرجع سابق، ص54- </w:t>
      </w:r>
    </w:p>
    <w:p w:rsidR="002816A6" w:rsidRPr="002816A6" w:rsidRDefault="002816A6" w:rsidP="002816A6">
      <w:pPr>
        <w:pStyle w:val="Notedebasdepage"/>
        <w:rPr>
          <w:rFonts w:ascii="Simplified Arabic" w:hAnsi="Simplified Arabic" w:cs="Simplified Arabic"/>
          <w:sz w:val="28"/>
          <w:szCs w:val="28"/>
          <w:rtl/>
        </w:rPr>
      </w:pPr>
      <w:r w:rsidRPr="002816A6">
        <w:rPr>
          <w:rStyle w:val="Appelnotedebasdep"/>
          <w:rFonts w:ascii="Simplified Arabic" w:hAnsi="Simplified Arabic" w:cs="Simplified Arabic"/>
          <w:sz w:val="28"/>
          <w:szCs w:val="28"/>
        </w:rPr>
        <w:t>20</w:t>
      </w:r>
      <w:r w:rsidRPr="002816A6">
        <w:rPr>
          <w:rFonts w:ascii="Simplified Arabic" w:hAnsi="Simplified Arabic" w:cs="Simplified Arabic"/>
          <w:sz w:val="28"/>
          <w:szCs w:val="28"/>
          <w:u w:val="single"/>
          <w:rtl/>
        </w:rPr>
        <w:t>- لمزيد من التفاصيل راجع</w:t>
      </w:r>
      <w:r w:rsidRPr="002816A6">
        <w:rPr>
          <w:rFonts w:ascii="Simplified Arabic" w:hAnsi="Simplified Arabic" w:cs="Simplified Arabic"/>
          <w:sz w:val="28"/>
          <w:szCs w:val="28"/>
          <w:rtl/>
        </w:rPr>
        <w:t>:</w:t>
      </w:r>
    </w:p>
    <w:p w:rsidR="002816A6" w:rsidRPr="002816A6" w:rsidRDefault="002816A6" w:rsidP="002816A6">
      <w:pPr>
        <w:pStyle w:val="Notedebasdepage"/>
        <w:rPr>
          <w:rFonts w:ascii="Simplified Arabic" w:hAnsi="Simplified Arabic" w:cs="Simplified Arabic"/>
          <w:sz w:val="28"/>
          <w:szCs w:val="28"/>
          <w:rtl/>
          <w:lang w:bidi="ar-DZ"/>
        </w:rPr>
      </w:pPr>
      <w:r w:rsidRPr="002816A6">
        <w:rPr>
          <w:rFonts w:ascii="Simplified Arabic" w:hAnsi="Simplified Arabic" w:cs="Simplified Arabic"/>
          <w:sz w:val="28"/>
          <w:szCs w:val="28"/>
          <w:rtl/>
        </w:rPr>
        <w:t xml:space="preserve">- سيد ، الهواري، </w:t>
      </w:r>
      <w:r w:rsidRPr="0062178F">
        <w:rPr>
          <w:rFonts w:ascii="Simplified Arabic" w:hAnsi="Simplified Arabic" w:cs="Simplified Arabic"/>
          <w:b/>
          <w:bCs/>
          <w:sz w:val="28"/>
          <w:szCs w:val="28"/>
          <w:rtl/>
        </w:rPr>
        <w:t>القائد التحويلي : رؤية عن قائد بأفكار ومهرات جديدة من أجل إنجاز غير عادي في عالم متغير متنافس</w:t>
      </w:r>
      <w:r w:rsidRPr="002816A6">
        <w:rPr>
          <w:rFonts w:ascii="Simplified Arabic" w:hAnsi="Simplified Arabic" w:cs="Simplified Arabic"/>
          <w:sz w:val="28"/>
          <w:szCs w:val="28"/>
          <w:rtl/>
        </w:rPr>
        <w:t xml:space="preserve">،ط2 ، مصر: مكتبة عين الشمس ، 1999 . </w:t>
      </w:r>
    </w:p>
    <w:p w:rsidR="002816A6" w:rsidRPr="002816A6" w:rsidRDefault="002816A6" w:rsidP="002816A6">
      <w:pPr>
        <w:pStyle w:val="Notedebasdepage"/>
        <w:rPr>
          <w:rFonts w:ascii="Simplified Arabic" w:hAnsi="Simplified Arabic" w:cs="Simplified Arabic"/>
          <w:sz w:val="28"/>
          <w:szCs w:val="28"/>
          <w:rtl/>
          <w:lang w:bidi="ar-DZ"/>
        </w:rPr>
      </w:pPr>
      <w:r w:rsidRPr="002816A6">
        <w:rPr>
          <w:rStyle w:val="Appelnotedebasdep"/>
          <w:rFonts w:ascii="Simplified Arabic" w:hAnsi="Simplified Arabic" w:cs="Simplified Arabic"/>
          <w:sz w:val="28"/>
          <w:szCs w:val="28"/>
          <w:rtl/>
          <w:lang w:bidi="ar-DZ"/>
        </w:rPr>
        <w:t>21</w:t>
      </w:r>
      <w:r w:rsidRPr="002816A6">
        <w:rPr>
          <w:rFonts w:ascii="Simplified Arabic" w:hAnsi="Simplified Arabic" w:cs="Simplified Arabic"/>
          <w:sz w:val="28"/>
          <w:szCs w:val="28"/>
          <w:rtl/>
        </w:rPr>
        <w:t xml:space="preserve"> --سيد، الهواري </w:t>
      </w:r>
      <w:r w:rsidRPr="002816A6">
        <w:rPr>
          <w:rFonts w:ascii="Simplified Arabic" w:hAnsi="Simplified Arabic" w:cs="Simplified Arabic"/>
          <w:b/>
          <w:bCs/>
          <w:sz w:val="28"/>
          <w:szCs w:val="28"/>
          <w:rtl/>
        </w:rPr>
        <w:t>، الإدارة :الأصول والأسس العلمية للقرن ال21</w:t>
      </w:r>
      <w:r w:rsidRPr="002816A6">
        <w:rPr>
          <w:rFonts w:ascii="Simplified Arabic" w:hAnsi="Simplified Arabic" w:cs="Simplified Arabic"/>
          <w:sz w:val="28"/>
          <w:szCs w:val="28"/>
          <w:rtl/>
        </w:rPr>
        <w:t xml:space="preserve">  ، مرجع سابق ، ص 210-218 </w:t>
      </w:r>
    </w:p>
    <w:p w:rsidR="002816A6" w:rsidRPr="002816A6" w:rsidRDefault="002816A6" w:rsidP="002816A6">
      <w:pPr>
        <w:pStyle w:val="Notedebasdepage"/>
        <w:rPr>
          <w:rFonts w:ascii="Simplified Arabic" w:hAnsi="Simplified Arabic" w:cs="Simplified Arabic"/>
          <w:sz w:val="28"/>
          <w:szCs w:val="28"/>
          <w:rtl/>
          <w:lang w:bidi="ar-DZ"/>
        </w:rPr>
      </w:pPr>
      <w:r w:rsidRPr="002816A6">
        <w:rPr>
          <w:rStyle w:val="Appelnotedebasdep"/>
          <w:rFonts w:ascii="Simplified Arabic" w:hAnsi="Simplified Arabic" w:cs="Simplified Arabic"/>
          <w:sz w:val="28"/>
          <w:szCs w:val="28"/>
        </w:rPr>
        <w:t>22</w:t>
      </w:r>
      <w:r w:rsidRPr="002816A6">
        <w:rPr>
          <w:rFonts w:ascii="Simplified Arabic" w:hAnsi="Simplified Arabic" w:cs="Simplified Arabic"/>
          <w:sz w:val="28"/>
          <w:szCs w:val="28"/>
          <w:rtl/>
        </w:rPr>
        <w:t xml:space="preserve"> 19-عبد الرضا، حسين الطعان ، </w:t>
      </w:r>
      <w:r w:rsidRPr="002816A6">
        <w:rPr>
          <w:rFonts w:ascii="Simplified Arabic" w:hAnsi="Simplified Arabic" w:cs="Simplified Arabic"/>
          <w:b/>
          <w:bCs/>
          <w:sz w:val="28"/>
          <w:szCs w:val="28"/>
          <w:rtl/>
        </w:rPr>
        <w:t>مفهوم النخبة التكنوقراطية : دراسة في أحد أنماط رأس المال المعرفي</w:t>
      </w:r>
      <w:r w:rsidRPr="002816A6">
        <w:rPr>
          <w:rFonts w:ascii="Simplified Arabic" w:hAnsi="Simplified Arabic" w:cs="Simplified Arabic"/>
          <w:sz w:val="28"/>
          <w:szCs w:val="28"/>
          <w:rtl/>
        </w:rPr>
        <w:t xml:space="preserve"> ، ط1 ، بيروت : دار الروافد الثقافية ناشرون ، 2015 ،ص 72</w:t>
      </w:r>
    </w:p>
    <w:p w:rsidR="002816A6" w:rsidRPr="002816A6" w:rsidRDefault="002816A6" w:rsidP="002816A6">
      <w:pPr>
        <w:pStyle w:val="Notedebasdepage"/>
        <w:rPr>
          <w:rFonts w:ascii="Simplified Arabic" w:hAnsi="Simplified Arabic" w:cs="Simplified Arabic"/>
          <w:sz w:val="28"/>
          <w:szCs w:val="28"/>
          <w:rtl/>
          <w:lang w:bidi="ar-DZ"/>
        </w:rPr>
      </w:pPr>
      <w:r w:rsidRPr="002816A6">
        <w:rPr>
          <w:rStyle w:val="Appelnotedebasdep"/>
          <w:rFonts w:ascii="Simplified Arabic" w:hAnsi="Simplified Arabic" w:cs="Simplified Arabic"/>
          <w:sz w:val="28"/>
          <w:szCs w:val="28"/>
        </w:rPr>
        <w:t>23</w:t>
      </w:r>
      <w:r w:rsidRPr="002816A6">
        <w:rPr>
          <w:rFonts w:ascii="Simplified Arabic" w:hAnsi="Simplified Arabic" w:cs="Simplified Arabic"/>
          <w:sz w:val="28"/>
          <w:szCs w:val="28"/>
          <w:rtl/>
        </w:rPr>
        <w:t xml:space="preserve"> --بسام عبد الله ، البسام، " الحوكمة الرشيدة ، المملكة العربية السعودية حالة دراسية" </w:t>
      </w:r>
      <w:r w:rsidRPr="002816A6">
        <w:rPr>
          <w:rFonts w:ascii="Simplified Arabic" w:hAnsi="Simplified Arabic" w:cs="Simplified Arabic"/>
          <w:b/>
          <w:bCs/>
          <w:sz w:val="28"/>
          <w:szCs w:val="28"/>
          <w:rtl/>
        </w:rPr>
        <w:t>، الأكاديمية للدراسات الاجتماعية والإنسانية</w:t>
      </w:r>
      <w:r w:rsidRPr="002816A6">
        <w:rPr>
          <w:rFonts w:ascii="Simplified Arabic" w:hAnsi="Simplified Arabic" w:cs="Simplified Arabic"/>
          <w:sz w:val="28"/>
          <w:szCs w:val="28"/>
          <w:rtl/>
        </w:rPr>
        <w:t xml:space="preserve"> ، العدد 11 ، جانفي 2014 ، ص12 </w:t>
      </w:r>
    </w:p>
    <w:p w:rsidR="002816A6" w:rsidRPr="002816A6" w:rsidRDefault="002816A6" w:rsidP="002816A6">
      <w:pPr>
        <w:pStyle w:val="Notedebasdepage"/>
        <w:rPr>
          <w:rFonts w:ascii="Simplified Arabic" w:hAnsi="Simplified Arabic" w:cs="Simplified Arabic"/>
          <w:sz w:val="28"/>
          <w:szCs w:val="28"/>
          <w:rtl/>
          <w:lang w:bidi="ar-DZ"/>
        </w:rPr>
      </w:pPr>
      <w:r w:rsidRPr="002816A6">
        <w:rPr>
          <w:rStyle w:val="Appelnotedebasdep"/>
          <w:rFonts w:ascii="Simplified Arabic" w:hAnsi="Simplified Arabic" w:cs="Simplified Arabic"/>
          <w:sz w:val="28"/>
          <w:szCs w:val="28"/>
        </w:rPr>
        <w:t>24</w:t>
      </w:r>
      <w:r w:rsidRPr="002816A6">
        <w:rPr>
          <w:rFonts w:ascii="Simplified Arabic" w:hAnsi="Simplified Arabic" w:cs="Simplified Arabic"/>
          <w:sz w:val="28"/>
          <w:szCs w:val="28"/>
          <w:rtl/>
        </w:rPr>
        <w:t xml:space="preserve"> -مدحت محمد ، أبو النصر ، مرجع سابق، ص47-48</w:t>
      </w:r>
    </w:p>
    <w:p w:rsidR="002816A6" w:rsidRPr="002816A6" w:rsidRDefault="002816A6" w:rsidP="002816A6">
      <w:pPr>
        <w:pStyle w:val="Notedebasdepage"/>
        <w:rPr>
          <w:rFonts w:ascii="Simplified Arabic" w:hAnsi="Simplified Arabic" w:cs="Simplified Arabic"/>
          <w:sz w:val="28"/>
          <w:szCs w:val="28"/>
          <w:rtl/>
          <w:lang w:bidi="ar-DZ"/>
        </w:rPr>
      </w:pPr>
      <w:r w:rsidRPr="002816A6">
        <w:rPr>
          <w:rStyle w:val="Appelnotedebasdep"/>
          <w:rFonts w:ascii="Simplified Arabic" w:hAnsi="Simplified Arabic" w:cs="Simplified Arabic"/>
          <w:sz w:val="28"/>
          <w:szCs w:val="28"/>
        </w:rPr>
        <w:t>25</w:t>
      </w:r>
      <w:r w:rsidRPr="002816A6">
        <w:rPr>
          <w:rFonts w:ascii="Simplified Arabic" w:hAnsi="Simplified Arabic" w:cs="Simplified Arabic"/>
          <w:sz w:val="28"/>
          <w:szCs w:val="28"/>
          <w:rtl/>
          <w:lang w:bidi="ar-DZ"/>
        </w:rPr>
        <w:t>-</w:t>
      </w:r>
      <w:r w:rsidRPr="002816A6">
        <w:rPr>
          <w:rFonts w:ascii="Simplified Arabic" w:hAnsi="Simplified Arabic" w:cs="Simplified Arabic"/>
          <w:sz w:val="28"/>
          <w:szCs w:val="28"/>
          <w:rtl/>
        </w:rPr>
        <w:t xml:space="preserve"> محمد صادق ،اسماعيل، </w:t>
      </w:r>
      <w:r w:rsidRPr="002816A6">
        <w:rPr>
          <w:rFonts w:ascii="Simplified Arabic" w:hAnsi="Simplified Arabic" w:cs="Simplified Arabic"/>
          <w:b/>
          <w:bCs/>
          <w:sz w:val="28"/>
          <w:szCs w:val="28"/>
          <w:rtl/>
        </w:rPr>
        <w:t>الفساد الاداري في العالم العربي مفهومه وأبعاده المختلفة،</w:t>
      </w:r>
      <w:r w:rsidRPr="002816A6">
        <w:rPr>
          <w:rFonts w:ascii="Simplified Arabic" w:hAnsi="Simplified Arabic" w:cs="Simplified Arabic"/>
          <w:sz w:val="28"/>
          <w:szCs w:val="28"/>
          <w:rtl/>
        </w:rPr>
        <w:t xml:space="preserve"> مصر : المجموعة العربية للنشر والتدريب ، 2014 ، ص149-150</w:t>
      </w:r>
    </w:p>
    <w:p w:rsidR="002816A6" w:rsidRPr="002816A6" w:rsidRDefault="002816A6" w:rsidP="002816A6">
      <w:pPr>
        <w:pStyle w:val="Notedebasdepage"/>
        <w:rPr>
          <w:rFonts w:ascii="Simplified Arabic" w:hAnsi="Simplified Arabic" w:cs="Simplified Arabic"/>
          <w:sz w:val="28"/>
          <w:szCs w:val="28"/>
          <w:rtl/>
          <w:lang w:bidi="ar-DZ"/>
        </w:rPr>
      </w:pPr>
      <w:r w:rsidRPr="002816A6">
        <w:rPr>
          <w:rStyle w:val="Appelnotedebasdep"/>
          <w:rFonts w:ascii="Simplified Arabic" w:hAnsi="Simplified Arabic" w:cs="Simplified Arabic"/>
          <w:sz w:val="28"/>
          <w:szCs w:val="28"/>
        </w:rPr>
        <w:t>26</w:t>
      </w:r>
      <w:r w:rsidRPr="002816A6">
        <w:rPr>
          <w:rFonts w:ascii="Simplified Arabic" w:hAnsi="Simplified Arabic" w:cs="Simplified Arabic"/>
          <w:sz w:val="28"/>
          <w:szCs w:val="28"/>
          <w:rtl/>
        </w:rPr>
        <w:t xml:space="preserve"> -بسام عبد الله ، البسام،  مرجع سابق ، ص 12 </w:t>
      </w:r>
    </w:p>
    <w:p w:rsidR="002816A6" w:rsidRPr="002816A6" w:rsidRDefault="002816A6" w:rsidP="00C63CEF">
      <w:pPr>
        <w:jc w:val="right"/>
        <w:rPr>
          <w:rFonts w:ascii="Simplified Arabic" w:eastAsia="Times New Roman" w:hAnsi="Simplified Arabic" w:cs="Simplified Arabic"/>
          <w:b/>
          <w:bCs/>
          <w:sz w:val="28"/>
          <w:szCs w:val="28"/>
          <w:rtl/>
          <w:lang w:eastAsia="fr-FR" w:bidi="ar-DZ"/>
        </w:rPr>
      </w:pPr>
    </w:p>
    <w:p w:rsidR="002816A6" w:rsidRPr="002816A6" w:rsidRDefault="002816A6" w:rsidP="00C63CEF">
      <w:pPr>
        <w:jc w:val="right"/>
        <w:rPr>
          <w:rFonts w:ascii="Simplified Arabic" w:hAnsi="Simplified Arabic" w:cs="Simplified Arabic"/>
          <w:sz w:val="28"/>
          <w:szCs w:val="28"/>
        </w:rPr>
      </w:pPr>
    </w:p>
    <w:sectPr w:rsidR="002816A6" w:rsidRPr="002816A6" w:rsidSect="00F11505">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74524" w:rsidRDefault="00C74524" w:rsidP="00601797">
      <w:pPr>
        <w:spacing w:after="0" w:line="240" w:lineRule="auto"/>
      </w:pPr>
      <w:r>
        <w:separator/>
      </w:r>
    </w:p>
  </w:endnote>
  <w:endnote w:type="continuationSeparator" w:id="1">
    <w:p w:rsidR="00C74524" w:rsidRDefault="00C74524" w:rsidP="0060179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74524" w:rsidRDefault="00C74524" w:rsidP="00601797">
      <w:pPr>
        <w:spacing w:after="0" w:line="240" w:lineRule="auto"/>
      </w:pPr>
      <w:r>
        <w:separator/>
      </w:r>
    </w:p>
  </w:footnote>
  <w:footnote w:type="continuationSeparator" w:id="1">
    <w:p w:rsidR="00C74524" w:rsidRDefault="00C74524" w:rsidP="00601797">
      <w:pPr>
        <w:spacing w:after="0" w:line="240" w:lineRule="auto"/>
      </w:pPr>
      <w:r>
        <w:continuationSeparator/>
      </w:r>
    </w:p>
  </w:footnote>
  <w:footnote w:id="2">
    <w:p w:rsidR="00085095" w:rsidRDefault="00085095" w:rsidP="00085095">
      <w:pPr>
        <w:pStyle w:val="Notedebasdepage"/>
        <w:rPr>
          <w:lang w:bidi="ar-DZ"/>
        </w:rPr>
      </w:pPr>
      <w:r>
        <w:rPr>
          <w:rStyle w:val="Appelnotedebasdep"/>
          <w:rtl/>
        </w:rPr>
        <w:t>1</w:t>
      </w:r>
      <w:r>
        <w:rPr>
          <w:rtl/>
          <w:lang w:bidi="ar-DZ"/>
        </w:rPr>
        <w:t>–</w:t>
      </w:r>
      <w:r>
        <w:rPr>
          <w:rFonts w:hint="cs"/>
          <w:rtl/>
          <w:lang w:bidi="ar-DZ"/>
        </w:rPr>
        <w:t xml:space="preserve"> محمد ساعد، أبو عامود، </w:t>
      </w:r>
      <w:r w:rsidRPr="00AE45DC">
        <w:rPr>
          <w:rFonts w:hint="cs"/>
          <w:b/>
          <w:bCs/>
          <w:rtl/>
          <w:lang w:bidi="ar-DZ"/>
        </w:rPr>
        <w:t>النظم السياسية في ظل العولمة،</w:t>
      </w:r>
      <w:r>
        <w:rPr>
          <w:rFonts w:hint="cs"/>
          <w:rtl/>
          <w:lang w:bidi="ar-DZ"/>
        </w:rPr>
        <w:t xml:space="preserve"> مصر: دار الفكر الجامعي، 2008، ص 125-128</w:t>
      </w:r>
    </w:p>
  </w:footnote>
  <w:footnote w:id="3">
    <w:p w:rsidR="00DF3FE9" w:rsidRDefault="00DF3FE9" w:rsidP="00085095">
      <w:pPr>
        <w:pStyle w:val="Notedebasdepage"/>
      </w:pPr>
      <w:r>
        <w:rPr>
          <w:rStyle w:val="Appelnotedebasdep"/>
        </w:rPr>
        <w:t>2</w:t>
      </w:r>
      <w:r>
        <w:rPr>
          <w:rFonts w:hint="cs"/>
          <w:rtl/>
          <w:lang w:bidi="ar-DZ"/>
        </w:rPr>
        <w:t xml:space="preserve">- </w:t>
      </w:r>
      <w:r w:rsidRPr="00B7217B">
        <w:rPr>
          <w:rFonts w:eastAsia="Times New Roman" w:cs="Simplified Arabic" w:hint="cs"/>
          <w:sz w:val="16"/>
          <w:szCs w:val="16"/>
          <w:rtl/>
        </w:rPr>
        <w:t xml:space="preserve">كيت، ناش، </w:t>
      </w:r>
      <w:r w:rsidRPr="00B7217B">
        <w:rPr>
          <w:rFonts w:eastAsia="Times New Roman" w:cs="Simplified Arabic" w:hint="cs"/>
          <w:b/>
          <w:bCs/>
          <w:sz w:val="16"/>
          <w:szCs w:val="16"/>
          <w:rtl/>
        </w:rPr>
        <w:t>السوسيولوجيا السياسية المعاصرة : العولمة والسياسة والسلطة،</w:t>
      </w:r>
      <w:r w:rsidRPr="00B7217B">
        <w:rPr>
          <w:rFonts w:eastAsia="Times New Roman" w:cs="Simplified Arabic" w:hint="cs"/>
          <w:sz w:val="16"/>
          <w:szCs w:val="16"/>
          <w:rtl/>
        </w:rPr>
        <w:t xml:space="preserve"> (تر: حيدرحاج ، اسماعيل)بيروت: مركز دراسات الوحدة العربية ، 2013 </w:t>
      </w:r>
      <w:r>
        <w:rPr>
          <w:rFonts w:hint="cs"/>
          <w:rtl/>
        </w:rPr>
        <w:t>، ص 36 نقلا عن (</w:t>
      </w:r>
      <w:r>
        <w:t>- Arthur,P,Young</w:t>
      </w:r>
      <w:r w:rsidRPr="00B7217B">
        <w:rPr>
          <w:b/>
          <w:bCs/>
        </w:rPr>
        <w:t>,ForwardfromChaos</w:t>
      </w:r>
      <w:r>
        <w:t xml:space="preserve">,London :Nisbet,1933 ,p16-19 </w:t>
      </w:r>
      <w:r>
        <w:rPr>
          <w:rFonts w:hint="cs"/>
          <w:rtl/>
        </w:rPr>
        <w:t>)</w:t>
      </w:r>
    </w:p>
  </w:footnote>
  <w:footnote w:id="4">
    <w:p w:rsidR="00DF3FE9" w:rsidRDefault="00DF3FE9" w:rsidP="00580D4F">
      <w:pPr>
        <w:pStyle w:val="Notedebasdepage"/>
        <w:rPr>
          <w:lang w:bidi="ar-DZ"/>
        </w:rPr>
      </w:pPr>
      <w:r>
        <w:rPr>
          <w:rStyle w:val="Appelnotedebasdep"/>
        </w:rPr>
        <w:t>3</w:t>
      </w:r>
      <w:r>
        <w:rPr>
          <w:rtl/>
          <w:lang w:bidi="ar-DZ"/>
        </w:rPr>
        <w:t>–</w:t>
      </w:r>
      <w:r>
        <w:rPr>
          <w:rFonts w:hint="cs"/>
          <w:rtl/>
          <w:lang w:bidi="ar-DZ"/>
        </w:rPr>
        <w:t>محمد ساعد، أبو عامود  ،</w:t>
      </w:r>
      <w:r>
        <w:rPr>
          <w:rFonts w:hint="cs"/>
          <w:b/>
          <w:bCs/>
          <w:rtl/>
          <w:lang w:bidi="ar-DZ"/>
        </w:rPr>
        <w:t>مرجع سابق</w:t>
      </w:r>
      <w:r>
        <w:rPr>
          <w:rFonts w:hint="cs"/>
          <w:rtl/>
          <w:lang w:bidi="ar-DZ"/>
        </w:rPr>
        <w:t xml:space="preserve">  ، ص 140</w:t>
      </w:r>
    </w:p>
  </w:footnote>
  <w:footnote w:id="5">
    <w:p w:rsidR="00DF3FE9" w:rsidRDefault="00DF3FE9" w:rsidP="00085095">
      <w:pPr>
        <w:pStyle w:val="Notedebasdepage"/>
      </w:pPr>
      <w:r>
        <w:rPr>
          <w:rStyle w:val="Appelnotedebasdep"/>
        </w:rPr>
        <w:t>4</w:t>
      </w:r>
      <w:r>
        <w:rPr>
          <w:rFonts w:hint="cs"/>
          <w:rtl/>
        </w:rPr>
        <w:t xml:space="preserve">- عديلة، كورتينا ، مرجع سابق ، ص56 (نقلا عن : بيتر، ف، دراكر، </w:t>
      </w:r>
      <w:r w:rsidRPr="005508D8">
        <w:rPr>
          <w:rFonts w:hint="cs"/>
          <w:b/>
          <w:bCs/>
          <w:rtl/>
        </w:rPr>
        <w:t>مجتمع ما بعد الرأسمالية</w:t>
      </w:r>
      <w:r>
        <w:rPr>
          <w:rFonts w:hint="cs"/>
          <w:rtl/>
        </w:rPr>
        <w:t xml:space="preserve"> ، ص 127-129 )</w:t>
      </w:r>
    </w:p>
  </w:footnote>
  <w:footnote w:id="6">
    <w:p w:rsidR="00DF3FE9" w:rsidRDefault="00DF3FE9" w:rsidP="00085095">
      <w:pPr>
        <w:pStyle w:val="Notedebasdepage"/>
      </w:pPr>
      <w:r>
        <w:rPr>
          <w:rStyle w:val="Appelnotedebasdep"/>
        </w:rPr>
        <w:t>5</w:t>
      </w:r>
      <w:r>
        <w:rPr>
          <w:rtl/>
        </w:rPr>
        <w:t xml:space="preserve"> –</w:t>
      </w:r>
      <w:r>
        <w:rPr>
          <w:rFonts w:hint="cs"/>
          <w:rtl/>
        </w:rPr>
        <w:t xml:space="preserve"> نفس المرجع ، ص 63-64 </w:t>
      </w:r>
    </w:p>
  </w:footnote>
  <w:footnote w:id="7">
    <w:p w:rsidR="00DF3FE9" w:rsidRDefault="00DF3FE9" w:rsidP="00DF3FE9">
      <w:pPr>
        <w:pStyle w:val="Notedebasdepage"/>
        <w:numPr>
          <w:ilvl w:val="0"/>
          <w:numId w:val="4"/>
        </w:numPr>
        <w:bidi w:val="0"/>
        <w:jc w:val="right"/>
        <w:rPr>
          <w:rtl/>
        </w:rPr>
      </w:pPr>
      <w:r>
        <w:rPr>
          <w:rStyle w:val="Appelnotedebasdep"/>
        </w:rPr>
        <w:t>6</w:t>
      </w:r>
      <w:r>
        <w:rPr>
          <w:rFonts w:hint="cs"/>
          <w:rtl/>
        </w:rPr>
        <w:t xml:space="preserve">6 -دونالد ف، كيتل: </w:t>
      </w:r>
      <w:r w:rsidRPr="00D458BB">
        <w:rPr>
          <w:rFonts w:hint="cs"/>
          <w:b/>
          <w:bCs/>
          <w:rtl/>
        </w:rPr>
        <w:t>ثورة الإدارة العامة العالميةـ تقرير حول تحول الحكم</w:t>
      </w:r>
      <w:r>
        <w:rPr>
          <w:rFonts w:hint="cs"/>
          <w:rtl/>
        </w:rPr>
        <w:t>، (تر: محمد شريف ، الطرح) ط 1 ، المملكة العربية السعودية: مكتبة العبيكان، 2003 ، ص 17-20</w:t>
      </w:r>
    </w:p>
  </w:footnote>
  <w:footnote w:id="8">
    <w:p w:rsidR="00DF3FE9" w:rsidRDefault="00DF3FE9" w:rsidP="00DF3FE9">
      <w:pPr>
        <w:pStyle w:val="Notedebasdepage"/>
        <w:rPr>
          <w:rtl/>
          <w:lang w:bidi="ar-DZ"/>
        </w:rPr>
      </w:pPr>
      <w:r>
        <w:rPr>
          <w:rStyle w:val="Appelnotedebasdep"/>
        </w:rPr>
        <w:t>7</w:t>
      </w:r>
      <w:r>
        <w:rPr>
          <w:rtl/>
        </w:rPr>
        <w:t>—</w:t>
      </w:r>
      <w:r>
        <w:rPr>
          <w:rFonts w:hint="cs"/>
          <w:rtl/>
        </w:rPr>
        <w:t>المرجع نفسه ، ص13-17</w:t>
      </w:r>
    </w:p>
  </w:footnote>
  <w:footnote w:id="9">
    <w:p w:rsidR="00DF3FE9" w:rsidRDefault="00DF3FE9" w:rsidP="00A2762C">
      <w:pPr>
        <w:pStyle w:val="Notedebasdepage"/>
        <w:rPr>
          <w:rtl/>
          <w:lang w:bidi="ar-DZ"/>
        </w:rPr>
      </w:pPr>
      <w:r>
        <w:rPr>
          <w:rStyle w:val="Appelnotedebasdep"/>
        </w:rPr>
        <w:t>8</w:t>
      </w:r>
      <w:r>
        <w:rPr>
          <w:rFonts w:hint="cs"/>
          <w:rtl/>
        </w:rPr>
        <w:t>-</w:t>
      </w:r>
      <w:r>
        <w:t>Osbovne ,David et Ted,Gaebler,</w:t>
      </w:r>
      <w:r w:rsidRPr="00EB57F2">
        <w:rPr>
          <w:b/>
          <w:bCs/>
        </w:rPr>
        <w:t>ReinvrntingGovernment,HowtheEnterpreneurial Spirit isTransforming the Public sector</w:t>
      </w:r>
      <w:r>
        <w:t>,New York :plume Penguin Book,1993</w:t>
      </w:r>
    </w:p>
  </w:footnote>
  <w:footnote w:id="10">
    <w:p w:rsidR="00DF3FE9" w:rsidRPr="009022D4" w:rsidRDefault="00DF3FE9" w:rsidP="00B469A7">
      <w:pPr>
        <w:pStyle w:val="Notedebasdepage"/>
        <w:rPr>
          <w:rtl/>
          <w:lang w:bidi="ar-DZ"/>
        </w:rPr>
      </w:pPr>
      <w:r>
        <w:rPr>
          <w:rStyle w:val="Appelnotedebasdep"/>
        </w:rPr>
        <w:t>9</w:t>
      </w:r>
      <w:r>
        <w:rPr>
          <w:rFonts w:hint="cs"/>
          <w:rtl/>
        </w:rPr>
        <w:t>-سيد، الهواري  ،</w:t>
      </w:r>
      <w:r w:rsidR="00B469A7" w:rsidRPr="00B469A7">
        <w:rPr>
          <w:rFonts w:eastAsia="Times New Roman" w:cs="Simplified Arabic" w:hint="cs"/>
          <w:b/>
          <w:bCs/>
          <w:sz w:val="16"/>
          <w:szCs w:val="16"/>
          <w:rtl/>
        </w:rPr>
        <w:t>، الإدارة :الأصول والأسس العلمية للقرن ال21</w:t>
      </w:r>
      <w:r w:rsidR="00B469A7" w:rsidRPr="00B469A7">
        <w:rPr>
          <w:rFonts w:eastAsia="Times New Roman" w:cs="Simplified Arabic" w:hint="cs"/>
          <w:sz w:val="16"/>
          <w:szCs w:val="16"/>
          <w:rtl/>
        </w:rPr>
        <w:t xml:space="preserve"> ، ط2 ، المملكة العربية السعودية ، قرطبة للنشر والتوزيع ، 2011 </w:t>
      </w:r>
      <w:r>
        <w:rPr>
          <w:rFonts w:hint="cs"/>
          <w:rtl/>
        </w:rPr>
        <w:t xml:space="preserve"> ،ص 68 -75</w:t>
      </w:r>
    </w:p>
  </w:footnote>
  <w:footnote w:id="11">
    <w:p w:rsidR="00DF3FE9" w:rsidRPr="00BD13CA" w:rsidRDefault="00DF3FE9" w:rsidP="00195281">
      <w:pPr>
        <w:pStyle w:val="Notedebasdepage"/>
        <w:rPr>
          <w:rtl/>
          <w:lang w:bidi="ar-DZ"/>
        </w:rPr>
      </w:pPr>
      <w:r>
        <w:rPr>
          <w:rStyle w:val="Appelnotedebasdep"/>
        </w:rPr>
        <w:t>10</w:t>
      </w:r>
      <w:r>
        <w:rPr>
          <w:rFonts w:hint="cs"/>
          <w:rtl/>
        </w:rPr>
        <w:t xml:space="preserve">-هيثم حمود ، الشبلي و مروان محمد، النسور </w:t>
      </w:r>
      <w:r w:rsidRPr="000B1631">
        <w:rPr>
          <w:rFonts w:hint="cs"/>
          <w:b/>
          <w:bCs/>
          <w:rtl/>
        </w:rPr>
        <w:t>،</w:t>
      </w:r>
      <w:r w:rsidR="0062178F" w:rsidRPr="0062178F">
        <w:rPr>
          <w:rFonts w:eastAsia="Times New Roman" w:cs="Simplified Arabic" w:hint="cs"/>
          <w:b/>
          <w:bCs/>
          <w:sz w:val="16"/>
          <w:szCs w:val="16"/>
          <w:rtl/>
        </w:rPr>
        <w:t>، الإدارة :الأصول والأسس العلمية للقرن ال21</w:t>
      </w:r>
      <w:r w:rsidR="0062178F" w:rsidRPr="0062178F">
        <w:rPr>
          <w:rFonts w:eastAsia="Times New Roman" w:cs="Simplified Arabic" w:hint="cs"/>
          <w:sz w:val="16"/>
          <w:szCs w:val="16"/>
          <w:rtl/>
        </w:rPr>
        <w:t xml:space="preserve"> ، ط2 ، المملكة العربية السعودية ، قرطبة للنشر والتوزيع ، 2011 </w:t>
      </w:r>
      <w:r w:rsidRPr="00BD13CA">
        <w:rPr>
          <w:rFonts w:hint="cs"/>
          <w:rtl/>
        </w:rPr>
        <w:t xml:space="preserve">، ص32 </w:t>
      </w:r>
    </w:p>
  </w:footnote>
  <w:footnote w:id="12">
    <w:p w:rsidR="00DF3FE9" w:rsidRPr="009E2112" w:rsidRDefault="00DF3FE9" w:rsidP="00DF3FE9">
      <w:pPr>
        <w:pStyle w:val="Notedebasdepage"/>
        <w:rPr>
          <w:rtl/>
          <w:lang w:bidi="ar-DZ"/>
        </w:rPr>
      </w:pPr>
      <w:r>
        <w:rPr>
          <w:rStyle w:val="Appelnotedebasdep"/>
        </w:rPr>
        <w:t>11</w:t>
      </w:r>
      <w:r w:rsidRPr="009E2112">
        <w:rPr>
          <w:rFonts w:hint="cs"/>
          <w:sz w:val="22"/>
          <w:szCs w:val="22"/>
          <w:rtl/>
        </w:rPr>
        <w:t>-مدحت</w:t>
      </w:r>
      <w:r>
        <w:rPr>
          <w:rFonts w:hint="cs"/>
          <w:sz w:val="22"/>
          <w:szCs w:val="22"/>
          <w:rtl/>
        </w:rPr>
        <w:t xml:space="preserve"> محمد ، أبو النصر</w:t>
      </w:r>
      <w:r w:rsidRPr="004F539A">
        <w:rPr>
          <w:rFonts w:hint="cs"/>
          <w:b/>
          <w:bCs/>
          <w:sz w:val="22"/>
          <w:szCs w:val="22"/>
          <w:rtl/>
        </w:rPr>
        <w:t>، الحوكمة الرشيدة ، فن إدارة المؤسسات عالية الجودة،</w:t>
      </w:r>
      <w:r>
        <w:rPr>
          <w:rFonts w:hint="cs"/>
          <w:sz w:val="22"/>
          <w:szCs w:val="22"/>
          <w:rtl/>
        </w:rPr>
        <w:t xml:space="preserve"> ط1، مصر: المجموعة العربية للتدريب والنشر ، 2015 ،ص 155</w:t>
      </w:r>
    </w:p>
  </w:footnote>
  <w:footnote w:id="13">
    <w:p w:rsidR="00DF3FE9" w:rsidRPr="003E14E0" w:rsidRDefault="00DF3FE9" w:rsidP="00DF3FE9">
      <w:pPr>
        <w:pStyle w:val="Notedebasdepage"/>
        <w:rPr>
          <w:rtl/>
          <w:lang w:bidi="ar-DZ"/>
        </w:rPr>
      </w:pPr>
      <w:r>
        <w:rPr>
          <w:rStyle w:val="Appelnotedebasdep"/>
        </w:rPr>
        <w:t>12</w:t>
      </w:r>
      <w:r>
        <w:rPr>
          <w:rFonts w:hint="cs"/>
          <w:rtl/>
        </w:rPr>
        <w:t xml:space="preserve">- سيد، الهواري،مرجع سابق ص 468-470 </w:t>
      </w:r>
    </w:p>
  </w:footnote>
  <w:footnote w:id="14">
    <w:p w:rsidR="00F42093" w:rsidRPr="009F6523" w:rsidRDefault="00F42093" w:rsidP="00F81A2B">
      <w:pPr>
        <w:pStyle w:val="Notedebasdepage"/>
        <w:rPr>
          <w:sz w:val="22"/>
          <w:szCs w:val="22"/>
        </w:rPr>
      </w:pPr>
      <w:r>
        <w:rPr>
          <w:rStyle w:val="Appelnotedebasdep"/>
        </w:rPr>
        <w:t>13</w:t>
      </w:r>
      <w:r>
        <w:rPr>
          <w:rFonts w:hint="cs"/>
          <w:sz w:val="22"/>
          <w:szCs w:val="22"/>
          <w:rtl/>
        </w:rPr>
        <w:t xml:space="preserve">-حسنين توفبق ، إبراهيم ، </w:t>
      </w:r>
      <w:r w:rsidRPr="00351D99">
        <w:rPr>
          <w:rFonts w:hint="cs"/>
          <w:b/>
          <w:bCs/>
          <w:sz w:val="22"/>
          <w:szCs w:val="22"/>
          <w:rtl/>
        </w:rPr>
        <w:t>ظاهرة العنف السياسي في النظم العربية، ط2 ، سلسلة أطروحات دكتورة (17 )</w:t>
      </w:r>
      <w:r>
        <w:rPr>
          <w:rFonts w:hint="cs"/>
          <w:sz w:val="22"/>
          <w:szCs w:val="22"/>
          <w:rtl/>
        </w:rPr>
        <w:t xml:space="preserve"> ، بيروت : مركز دراسات الوحدة العربية ، 1999 ، ص237</w:t>
      </w:r>
    </w:p>
  </w:footnote>
  <w:footnote w:id="15">
    <w:p w:rsidR="00F42093" w:rsidRPr="009F6523" w:rsidRDefault="00F42093" w:rsidP="00F81A2B">
      <w:pPr>
        <w:pStyle w:val="Notedebasdepage"/>
        <w:rPr>
          <w:sz w:val="22"/>
          <w:szCs w:val="22"/>
        </w:rPr>
      </w:pPr>
      <w:r>
        <w:rPr>
          <w:rStyle w:val="Appelnotedebasdep"/>
        </w:rPr>
        <w:t>14</w:t>
      </w:r>
      <w:r>
        <w:rPr>
          <w:rFonts w:hint="cs"/>
          <w:sz w:val="22"/>
          <w:szCs w:val="22"/>
          <w:rtl/>
        </w:rPr>
        <w:t xml:space="preserve">- ثناء فؤاد ، عبد الله ، </w:t>
      </w:r>
      <w:r w:rsidRPr="00344DFC">
        <w:rPr>
          <w:rFonts w:hint="cs"/>
          <w:b/>
          <w:bCs/>
          <w:sz w:val="22"/>
          <w:szCs w:val="22"/>
          <w:rtl/>
        </w:rPr>
        <w:t>الدولة والقوى الاجتماعية في الوطن العربي ، علاقات التفاعل والصراع</w:t>
      </w:r>
      <w:r>
        <w:rPr>
          <w:rFonts w:hint="cs"/>
          <w:sz w:val="22"/>
          <w:szCs w:val="22"/>
          <w:rtl/>
        </w:rPr>
        <w:t xml:space="preserve"> ، بيروت : مركز دراسات الوحدة العربية ،2001، ص 306-307</w:t>
      </w:r>
    </w:p>
  </w:footnote>
  <w:footnote w:id="16">
    <w:p w:rsidR="00F42093" w:rsidRPr="005B0504" w:rsidRDefault="00F42093" w:rsidP="00F42093">
      <w:pPr>
        <w:pStyle w:val="Notedebasdepage"/>
        <w:rPr>
          <w:rtl/>
          <w:lang w:bidi="ar-DZ"/>
        </w:rPr>
      </w:pPr>
      <w:r>
        <w:rPr>
          <w:rStyle w:val="Appelnotedebasdep"/>
        </w:rPr>
        <w:t>15</w:t>
      </w:r>
      <w:r>
        <w:rPr>
          <w:rFonts w:hint="cs"/>
          <w:rtl/>
          <w:lang w:bidi="ar-DZ"/>
        </w:rPr>
        <w:t xml:space="preserve"> -</w:t>
      </w:r>
      <w:r>
        <w:rPr>
          <w:rFonts w:hint="cs"/>
          <w:rtl/>
        </w:rPr>
        <w:t xml:space="preserve">أحمد صقر ، عاشور، </w:t>
      </w:r>
      <w:r w:rsidRPr="00B2726B">
        <w:rPr>
          <w:rFonts w:hint="cs"/>
          <w:b/>
          <w:bCs/>
          <w:rtl/>
        </w:rPr>
        <w:t>إصلاح الادارة الحكومية</w:t>
      </w:r>
      <w:r>
        <w:rPr>
          <w:rFonts w:hint="cs"/>
          <w:rtl/>
        </w:rPr>
        <w:t>، مصر: المنظمة العربية للتمية الإدارية ، 1995 ، ص 49-51</w:t>
      </w:r>
    </w:p>
  </w:footnote>
  <w:footnote w:id="17">
    <w:p w:rsidR="00F42093" w:rsidRDefault="00F42093" w:rsidP="00F42093">
      <w:pPr>
        <w:pStyle w:val="Notedebasdepage"/>
        <w:rPr>
          <w:rtl/>
        </w:rPr>
      </w:pPr>
      <w:r>
        <w:rPr>
          <w:rStyle w:val="Appelnotedebasdep"/>
        </w:rPr>
        <w:t>16</w:t>
      </w:r>
      <w:r>
        <w:rPr>
          <w:rFonts w:hint="cs"/>
          <w:rtl/>
        </w:rPr>
        <w:t>-</w:t>
      </w:r>
      <w:r w:rsidRPr="00177D62">
        <w:rPr>
          <w:rFonts w:hint="cs"/>
          <w:u w:val="single"/>
          <w:rtl/>
        </w:rPr>
        <w:t xml:space="preserve"> لمزيد من التفاصيل راجع</w:t>
      </w:r>
      <w:r>
        <w:rPr>
          <w:rFonts w:hint="cs"/>
          <w:rtl/>
        </w:rPr>
        <w:t>:</w:t>
      </w:r>
    </w:p>
    <w:p w:rsidR="00F42093" w:rsidRPr="00177D62" w:rsidRDefault="00F42093" w:rsidP="00A2762C">
      <w:pPr>
        <w:pStyle w:val="Notedebasdepage"/>
        <w:rPr>
          <w:rtl/>
          <w:lang w:bidi="ar-DZ"/>
        </w:rPr>
      </w:pPr>
      <w:r>
        <w:rPr>
          <w:rStyle w:val="Appelnotedebasdep"/>
          <w:rFonts w:hint="cs"/>
          <w:rtl/>
        </w:rPr>
        <w:t>-</w:t>
      </w:r>
      <w:r>
        <w:rPr>
          <w:rFonts w:hint="cs"/>
          <w:rtl/>
        </w:rPr>
        <w:t>فتحي حسني،عامر ،</w:t>
      </w:r>
      <w:r>
        <w:rPr>
          <w:rFonts w:hint="cs"/>
          <w:b/>
          <w:bCs/>
          <w:rtl/>
        </w:rPr>
        <w:t xml:space="preserve"> الرأي العام الإل</w:t>
      </w:r>
      <w:r w:rsidRPr="00177D62">
        <w:rPr>
          <w:rFonts w:hint="cs"/>
          <w:b/>
          <w:bCs/>
          <w:rtl/>
        </w:rPr>
        <w:t>يكتروني</w:t>
      </w:r>
      <w:r>
        <w:rPr>
          <w:rFonts w:hint="cs"/>
          <w:b/>
          <w:bCs/>
          <w:rtl/>
        </w:rPr>
        <w:t xml:space="preserve"> ،</w:t>
      </w:r>
      <w:r>
        <w:rPr>
          <w:rFonts w:hint="cs"/>
          <w:rtl/>
        </w:rPr>
        <w:t xml:space="preserve"> مصر: دار النشر للجامعات ، 2012 ، ص163-188 </w:t>
      </w:r>
    </w:p>
  </w:footnote>
  <w:footnote w:id="18">
    <w:p w:rsidR="00F42093" w:rsidRPr="00F53063" w:rsidRDefault="00F42093" w:rsidP="00F42093">
      <w:pPr>
        <w:pStyle w:val="Notedebasdepage"/>
        <w:rPr>
          <w:rtl/>
          <w:lang w:bidi="ar-DZ"/>
        </w:rPr>
      </w:pPr>
      <w:r>
        <w:rPr>
          <w:rStyle w:val="Appelnotedebasdep"/>
        </w:rPr>
        <w:t>17</w:t>
      </w:r>
      <w:r>
        <w:rPr>
          <w:rFonts w:hint="cs"/>
          <w:rtl/>
        </w:rPr>
        <w:t xml:space="preserve">- كيت، ناش، </w:t>
      </w:r>
      <w:r w:rsidRPr="006A73C0">
        <w:rPr>
          <w:rFonts w:hint="cs"/>
          <w:b/>
          <w:bCs/>
          <w:rtl/>
        </w:rPr>
        <w:t>السوسيولوجيا السياسية المعاصرة : العولمة والسياسة والسلطة،</w:t>
      </w:r>
      <w:r>
        <w:rPr>
          <w:rFonts w:hint="cs"/>
          <w:rtl/>
        </w:rPr>
        <w:t xml:space="preserve"> (تر: حيدرحاج ، اسماعيل)بيروت: مركز دراسات الوحدة العربية ، 2013 ،ص208-209</w:t>
      </w:r>
    </w:p>
  </w:footnote>
  <w:footnote w:id="19">
    <w:p w:rsidR="00F42093" w:rsidRPr="005B0504" w:rsidRDefault="00F42093" w:rsidP="00F42093">
      <w:pPr>
        <w:pStyle w:val="Notedebasdepage"/>
        <w:rPr>
          <w:rtl/>
          <w:lang w:bidi="ar-DZ"/>
        </w:rPr>
      </w:pPr>
      <w:r>
        <w:rPr>
          <w:rStyle w:val="Appelnotedebasdep"/>
        </w:rPr>
        <w:t>18</w:t>
      </w:r>
      <w:r>
        <w:rPr>
          <w:rFonts w:hint="cs"/>
          <w:rtl/>
          <w:lang w:bidi="ar-DZ"/>
        </w:rPr>
        <w:t xml:space="preserve"> -</w:t>
      </w:r>
      <w:r>
        <w:rPr>
          <w:rFonts w:hint="cs"/>
          <w:rtl/>
        </w:rPr>
        <w:t>عامر خضير ، الكبيسي</w:t>
      </w:r>
      <w:r w:rsidRPr="00B2726B">
        <w:rPr>
          <w:rFonts w:hint="cs"/>
          <w:b/>
          <w:bCs/>
          <w:rtl/>
        </w:rPr>
        <w:t>، السياسات العامة ، مدخل لتطوير أداء الحكومات</w:t>
      </w:r>
      <w:r>
        <w:rPr>
          <w:rFonts w:hint="cs"/>
          <w:rtl/>
        </w:rPr>
        <w:t xml:space="preserve">، مصر: المنظمة العربية للتنمية الادارية، 2008 ،ص 107-108 </w:t>
      </w:r>
    </w:p>
  </w:footnote>
  <w:footnote w:id="20">
    <w:p w:rsidR="00F42093" w:rsidRPr="00885B92" w:rsidRDefault="00F42093" w:rsidP="00F42093">
      <w:pPr>
        <w:pStyle w:val="Notedebasdepage"/>
        <w:rPr>
          <w:rtl/>
          <w:lang w:bidi="ar-DZ"/>
        </w:rPr>
      </w:pPr>
      <w:r>
        <w:rPr>
          <w:rStyle w:val="Appelnotedebasdep"/>
        </w:rPr>
        <w:t>19</w:t>
      </w:r>
      <w:r>
        <w:rPr>
          <w:rFonts w:hint="cs"/>
          <w:rtl/>
        </w:rPr>
        <w:t xml:space="preserve">- احمد صقر ، عاشور ، مرجع سابق، ص54- </w:t>
      </w:r>
    </w:p>
  </w:footnote>
  <w:footnote w:id="21">
    <w:p w:rsidR="00F42093" w:rsidRDefault="00F42093" w:rsidP="00A2762C">
      <w:pPr>
        <w:pStyle w:val="Notedebasdepage"/>
        <w:rPr>
          <w:rtl/>
        </w:rPr>
      </w:pPr>
      <w:r>
        <w:rPr>
          <w:rStyle w:val="Appelnotedebasdep"/>
        </w:rPr>
        <w:t>20</w:t>
      </w:r>
      <w:r w:rsidRPr="00BD6A4C">
        <w:rPr>
          <w:rFonts w:hint="cs"/>
          <w:u w:val="single"/>
          <w:rtl/>
        </w:rPr>
        <w:t>- لمزيد من التفاصيل راجع</w:t>
      </w:r>
      <w:r>
        <w:rPr>
          <w:rFonts w:hint="cs"/>
          <w:rtl/>
        </w:rPr>
        <w:t>:</w:t>
      </w:r>
    </w:p>
    <w:p w:rsidR="00F42093" w:rsidRDefault="00F42093" w:rsidP="00A2762C">
      <w:pPr>
        <w:pStyle w:val="Notedebasdepage"/>
        <w:rPr>
          <w:rtl/>
          <w:lang w:bidi="ar-DZ"/>
        </w:rPr>
      </w:pPr>
      <w:r>
        <w:rPr>
          <w:rFonts w:hint="cs"/>
          <w:rtl/>
        </w:rPr>
        <w:t xml:space="preserve">- سيد ، الهواري، القائد التحويلي : رؤية عن قائد بأفكار ومهرات جديدة من أجل إنجاز غير عادي في عالم متغير متنافس،ط2 ، مصر: مكتبة عين الشمس ، 1999 . </w:t>
      </w:r>
    </w:p>
  </w:footnote>
  <w:footnote w:id="22">
    <w:p w:rsidR="00670B99" w:rsidRPr="00D106EA" w:rsidRDefault="00670B99" w:rsidP="00670B99">
      <w:pPr>
        <w:pStyle w:val="Notedebasdepage"/>
        <w:rPr>
          <w:rtl/>
          <w:lang w:bidi="ar-DZ"/>
        </w:rPr>
      </w:pPr>
      <w:r>
        <w:rPr>
          <w:rStyle w:val="Appelnotedebasdep"/>
          <w:rFonts w:hint="cs"/>
          <w:rtl/>
          <w:lang w:bidi="ar-DZ"/>
        </w:rPr>
        <w:t>21</w:t>
      </w:r>
      <w:r>
        <w:rPr>
          <w:rFonts w:hint="cs"/>
          <w:rtl/>
        </w:rPr>
        <w:t xml:space="preserve">--سيد، الهواري </w:t>
      </w:r>
      <w:r w:rsidRPr="007716D1">
        <w:rPr>
          <w:rFonts w:hint="cs"/>
          <w:b/>
          <w:bCs/>
          <w:rtl/>
        </w:rPr>
        <w:t>، الإدارة :</w:t>
      </w:r>
      <w:r w:rsidRPr="009E4ECA">
        <w:rPr>
          <w:rFonts w:hint="cs"/>
          <w:b/>
          <w:bCs/>
          <w:rtl/>
        </w:rPr>
        <w:t>الأصول والأسس العلمية للقرن ال21</w:t>
      </w:r>
      <w:r>
        <w:rPr>
          <w:rFonts w:hint="cs"/>
          <w:rtl/>
        </w:rPr>
        <w:t xml:space="preserve">  ، مرجع سابق ، ص 210-218 </w:t>
      </w:r>
    </w:p>
  </w:footnote>
  <w:footnote w:id="23">
    <w:p w:rsidR="00670B99" w:rsidRDefault="00670B99" w:rsidP="00A2762C">
      <w:pPr>
        <w:pStyle w:val="Notedebasdepage"/>
        <w:rPr>
          <w:rtl/>
          <w:lang w:bidi="ar-DZ"/>
        </w:rPr>
      </w:pPr>
      <w:r>
        <w:rPr>
          <w:rStyle w:val="Appelnotedebasdep"/>
        </w:rPr>
        <w:t>22</w:t>
      </w:r>
      <w:r>
        <w:rPr>
          <w:rFonts w:hint="cs"/>
          <w:rtl/>
        </w:rPr>
        <w:t xml:space="preserve">19-عبد الرضا، حسين الطعان ، </w:t>
      </w:r>
      <w:r w:rsidRPr="00BD6A4C">
        <w:rPr>
          <w:rFonts w:hint="cs"/>
          <w:b/>
          <w:bCs/>
          <w:rtl/>
        </w:rPr>
        <w:t>مفهوم النخبة التكنوقراطية : دراسة في أحد أنماط رأس المال المعرفي</w:t>
      </w:r>
      <w:r>
        <w:rPr>
          <w:rFonts w:hint="cs"/>
          <w:rtl/>
        </w:rPr>
        <w:t xml:space="preserve"> ، ط1 ، بيروت : دار الروافد الثقافية ناشرون ، 2015 ،ص 72</w:t>
      </w:r>
    </w:p>
  </w:footnote>
  <w:footnote w:id="24">
    <w:p w:rsidR="00670B99" w:rsidRDefault="00670B99" w:rsidP="00670B99">
      <w:pPr>
        <w:pStyle w:val="Notedebasdepage"/>
        <w:rPr>
          <w:rtl/>
          <w:lang w:bidi="ar-DZ"/>
        </w:rPr>
      </w:pPr>
      <w:r>
        <w:rPr>
          <w:rStyle w:val="Appelnotedebasdep"/>
        </w:rPr>
        <w:t>23</w:t>
      </w:r>
      <w:r>
        <w:rPr>
          <w:rFonts w:hint="cs"/>
          <w:rtl/>
        </w:rPr>
        <w:t xml:space="preserve">--بسام عبد الله ، البسام، " الحوكمة الرشيدة ، المملكة العربية السعودية حالة دراسية" </w:t>
      </w:r>
      <w:r w:rsidRPr="002E6C05">
        <w:rPr>
          <w:rFonts w:hint="cs"/>
          <w:b/>
          <w:bCs/>
          <w:rtl/>
        </w:rPr>
        <w:t xml:space="preserve">، </w:t>
      </w:r>
      <w:r w:rsidRPr="00800DE5">
        <w:rPr>
          <w:rFonts w:hint="cs"/>
          <w:b/>
          <w:bCs/>
          <w:rtl/>
        </w:rPr>
        <w:t>الأكاديمي</w:t>
      </w:r>
      <w:r w:rsidRPr="00800DE5">
        <w:rPr>
          <w:rFonts w:hint="eastAsia"/>
          <w:b/>
          <w:bCs/>
          <w:rtl/>
        </w:rPr>
        <w:t>ة</w:t>
      </w:r>
      <w:r w:rsidRPr="00800DE5">
        <w:rPr>
          <w:rFonts w:hint="cs"/>
          <w:b/>
          <w:bCs/>
          <w:rtl/>
        </w:rPr>
        <w:t xml:space="preserve"> للدراسات الاجتماعية والإنسانية</w:t>
      </w:r>
      <w:r>
        <w:rPr>
          <w:rFonts w:hint="cs"/>
          <w:rtl/>
        </w:rPr>
        <w:t xml:space="preserve"> ، العدد 11 ، جانفي 2014 ، ص12 </w:t>
      </w:r>
    </w:p>
  </w:footnote>
  <w:footnote w:id="25">
    <w:p w:rsidR="00670B99" w:rsidRDefault="00670B99" w:rsidP="00670B99">
      <w:pPr>
        <w:pStyle w:val="Notedebasdepage"/>
        <w:rPr>
          <w:rtl/>
          <w:lang w:bidi="ar-DZ"/>
        </w:rPr>
      </w:pPr>
      <w:r>
        <w:rPr>
          <w:rStyle w:val="Appelnotedebasdep"/>
        </w:rPr>
        <w:t>24</w:t>
      </w:r>
      <w:r>
        <w:rPr>
          <w:rFonts w:hint="cs"/>
          <w:rtl/>
        </w:rPr>
        <w:t>-مدحت محمد ، أبو النصر ، مرجع سابق، ص47-48</w:t>
      </w:r>
    </w:p>
  </w:footnote>
  <w:footnote w:id="26">
    <w:p w:rsidR="00DB706C" w:rsidRDefault="00DB706C" w:rsidP="00DB706C">
      <w:pPr>
        <w:pStyle w:val="Notedebasdepage"/>
        <w:rPr>
          <w:rtl/>
          <w:lang w:bidi="ar-DZ"/>
        </w:rPr>
      </w:pPr>
      <w:r>
        <w:rPr>
          <w:rStyle w:val="Appelnotedebasdep"/>
        </w:rPr>
        <w:t>25</w:t>
      </w:r>
      <w:r>
        <w:rPr>
          <w:rFonts w:hint="cs"/>
          <w:rtl/>
          <w:lang w:bidi="ar-DZ"/>
        </w:rPr>
        <w:t>-</w:t>
      </w:r>
      <w:r>
        <w:rPr>
          <w:rFonts w:hint="cs"/>
          <w:rtl/>
        </w:rPr>
        <w:t xml:space="preserve"> محمد صادق ،اسماعيل، </w:t>
      </w:r>
      <w:r w:rsidRPr="00A854FC">
        <w:rPr>
          <w:rFonts w:hint="cs"/>
          <w:b/>
          <w:bCs/>
          <w:rtl/>
        </w:rPr>
        <w:t>الفساد الاداري في العالم العربي مفهومه وأبعاده المختلفة،</w:t>
      </w:r>
      <w:r>
        <w:rPr>
          <w:rFonts w:hint="cs"/>
          <w:rtl/>
        </w:rPr>
        <w:t xml:space="preserve"> مصر : المجموعة العربية للنشر والتدريب ، 2014 ، ص149-150</w:t>
      </w:r>
    </w:p>
  </w:footnote>
  <w:footnote w:id="27">
    <w:p w:rsidR="00272205" w:rsidRDefault="00272205" w:rsidP="00272205">
      <w:pPr>
        <w:pStyle w:val="Notedebasdepage"/>
        <w:rPr>
          <w:rtl/>
          <w:lang w:bidi="ar-DZ"/>
        </w:rPr>
      </w:pPr>
      <w:r>
        <w:rPr>
          <w:rStyle w:val="Appelnotedebasdep"/>
        </w:rPr>
        <w:t>26</w:t>
      </w:r>
      <w:r>
        <w:rPr>
          <w:rFonts w:hint="cs"/>
          <w:rtl/>
        </w:rPr>
        <w:t xml:space="preserve">-بسام عبد الله ، البسام،  مرجع سابق ، ص 12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583A88"/>
    <w:multiLevelType w:val="multilevel"/>
    <w:tmpl w:val="7408B9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2DA0BA4"/>
    <w:multiLevelType w:val="hybridMultilevel"/>
    <w:tmpl w:val="E0A6F4EA"/>
    <w:lvl w:ilvl="0" w:tplc="C2E6AB6C">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498A76AF"/>
    <w:multiLevelType w:val="multilevel"/>
    <w:tmpl w:val="D5EAF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F383984"/>
    <w:multiLevelType w:val="multilevel"/>
    <w:tmpl w:val="6666B3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numRestart w:val="eachPage"/>
    <w:footnote w:id="0"/>
    <w:footnote w:id="1"/>
  </w:footnotePr>
  <w:endnotePr>
    <w:endnote w:id="0"/>
    <w:endnote w:id="1"/>
  </w:endnotePr>
  <w:compat/>
  <w:rsids>
    <w:rsidRoot w:val="00C00145"/>
    <w:rsid w:val="00085095"/>
    <w:rsid w:val="000A0959"/>
    <w:rsid w:val="000B2B00"/>
    <w:rsid w:val="000C511E"/>
    <w:rsid w:val="00195281"/>
    <w:rsid w:val="001B54BE"/>
    <w:rsid w:val="001D793D"/>
    <w:rsid w:val="00272205"/>
    <w:rsid w:val="002816A6"/>
    <w:rsid w:val="002F334E"/>
    <w:rsid w:val="003547C2"/>
    <w:rsid w:val="00366A77"/>
    <w:rsid w:val="00371394"/>
    <w:rsid w:val="003914CD"/>
    <w:rsid w:val="003E2C2C"/>
    <w:rsid w:val="00440FC8"/>
    <w:rsid w:val="004C56AB"/>
    <w:rsid w:val="004D27F0"/>
    <w:rsid w:val="005063A7"/>
    <w:rsid w:val="00530951"/>
    <w:rsid w:val="00570722"/>
    <w:rsid w:val="00580D4F"/>
    <w:rsid w:val="00601797"/>
    <w:rsid w:val="00621325"/>
    <w:rsid w:val="0062178F"/>
    <w:rsid w:val="00670B99"/>
    <w:rsid w:val="006C2429"/>
    <w:rsid w:val="007257E5"/>
    <w:rsid w:val="00753089"/>
    <w:rsid w:val="00783493"/>
    <w:rsid w:val="00793D44"/>
    <w:rsid w:val="00803117"/>
    <w:rsid w:val="00811A34"/>
    <w:rsid w:val="00824F97"/>
    <w:rsid w:val="00991353"/>
    <w:rsid w:val="009A0674"/>
    <w:rsid w:val="00A2762C"/>
    <w:rsid w:val="00A27D6D"/>
    <w:rsid w:val="00B469A7"/>
    <w:rsid w:val="00B91F60"/>
    <w:rsid w:val="00BD4A42"/>
    <w:rsid w:val="00C00145"/>
    <w:rsid w:val="00C63CEF"/>
    <w:rsid w:val="00C74524"/>
    <w:rsid w:val="00C91FD7"/>
    <w:rsid w:val="00DB706C"/>
    <w:rsid w:val="00DF3FE9"/>
    <w:rsid w:val="00DF410E"/>
    <w:rsid w:val="00DF5F2D"/>
    <w:rsid w:val="00E02E03"/>
    <w:rsid w:val="00E150BA"/>
    <w:rsid w:val="00E1692A"/>
    <w:rsid w:val="00E30859"/>
    <w:rsid w:val="00EE1E29"/>
    <w:rsid w:val="00F02B4D"/>
    <w:rsid w:val="00F11505"/>
    <w:rsid w:val="00F42093"/>
    <w:rsid w:val="00F55DC7"/>
    <w:rsid w:val="00F81A2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014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C00145"/>
    <w:rPr>
      <w:rFonts w:ascii="Times New Roman" w:hAnsi="Times New Roman" w:cs="Times New Roman"/>
      <w:sz w:val="24"/>
      <w:szCs w:val="24"/>
    </w:rPr>
  </w:style>
  <w:style w:type="paragraph" w:styleId="Notedebasdepage">
    <w:name w:val="footnote text"/>
    <w:basedOn w:val="Normal"/>
    <w:link w:val="NotedebasdepageCar"/>
    <w:uiPriority w:val="99"/>
    <w:unhideWhenUsed/>
    <w:rsid w:val="00601797"/>
    <w:pPr>
      <w:bidi/>
      <w:spacing w:after="0" w:line="240" w:lineRule="auto"/>
    </w:pPr>
    <w:rPr>
      <w:rFonts w:ascii="Calibri" w:eastAsia="Calibri" w:hAnsi="Calibri" w:cs="Arial"/>
      <w:sz w:val="20"/>
      <w:szCs w:val="20"/>
    </w:rPr>
  </w:style>
  <w:style w:type="character" w:customStyle="1" w:styleId="NotedebasdepageCar">
    <w:name w:val="Note de bas de page Car"/>
    <w:basedOn w:val="Policepardfaut"/>
    <w:link w:val="Notedebasdepage"/>
    <w:uiPriority w:val="99"/>
    <w:rsid w:val="00601797"/>
    <w:rPr>
      <w:rFonts w:ascii="Calibri" w:eastAsia="Calibri" w:hAnsi="Calibri" w:cs="Arial"/>
      <w:sz w:val="20"/>
      <w:szCs w:val="20"/>
    </w:rPr>
  </w:style>
  <w:style w:type="character" w:styleId="Appelnotedebasdep">
    <w:name w:val="footnote reference"/>
    <w:basedOn w:val="Policepardfaut"/>
    <w:uiPriority w:val="99"/>
    <w:semiHidden/>
    <w:unhideWhenUsed/>
    <w:rsid w:val="00601797"/>
    <w:rPr>
      <w:vertAlign w:val="superscript"/>
    </w:rPr>
  </w:style>
  <w:style w:type="paragraph" w:styleId="Notedefin">
    <w:name w:val="endnote text"/>
    <w:basedOn w:val="Normal"/>
    <w:link w:val="NotedefinCar"/>
    <w:uiPriority w:val="99"/>
    <w:semiHidden/>
    <w:unhideWhenUsed/>
    <w:rsid w:val="00DF3FE9"/>
    <w:pPr>
      <w:spacing w:after="0" w:line="240" w:lineRule="auto"/>
    </w:pPr>
    <w:rPr>
      <w:sz w:val="20"/>
      <w:szCs w:val="20"/>
    </w:rPr>
  </w:style>
  <w:style w:type="character" w:customStyle="1" w:styleId="NotedefinCar">
    <w:name w:val="Note de fin Car"/>
    <w:basedOn w:val="Policepardfaut"/>
    <w:link w:val="Notedefin"/>
    <w:uiPriority w:val="99"/>
    <w:semiHidden/>
    <w:rsid w:val="00DF3FE9"/>
    <w:rPr>
      <w:sz w:val="20"/>
      <w:szCs w:val="20"/>
    </w:rPr>
  </w:style>
  <w:style w:type="character" w:styleId="Appeldenotedefin">
    <w:name w:val="endnote reference"/>
    <w:basedOn w:val="Policepardfaut"/>
    <w:uiPriority w:val="99"/>
    <w:semiHidden/>
    <w:unhideWhenUsed/>
    <w:rsid w:val="00DF3FE9"/>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014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C00145"/>
    <w:rPr>
      <w:rFonts w:ascii="Times New Roman" w:hAnsi="Times New Roman" w:cs="Times New Roman"/>
      <w:sz w:val="24"/>
      <w:szCs w:val="24"/>
    </w:rPr>
  </w:style>
  <w:style w:type="paragraph" w:styleId="Notedebasdepage">
    <w:name w:val="footnote text"/>
    <w:basedOn w:val="Normal"/>
    <w:link w:val="NotedebasdepageCar"/>
    <w:uiPriority w:val="99"/>
    <w:unhideWhenUsed/>
    <w:rsid w:val="00601797"/>
    <w:pPr>
      <w:bidi/>
      <w:spacing w:after="0" w:line="240" w:lineRule="auto"/>
    </w:pPr>
    <w:rPr>
      <w:rFonts w:ascii="Calibri" w:eastAsia="Calibri" w:hAnsi="Calibri" w:cs="Arial"/>
      <w:sz w:val="20"/>
      <w:szCs w:val="20"/>
    </w:rPr>
  </w:style>
  <w:style w:type="character" w:customStyle="1" w:styleId="NotedebasdepageCar">
    <w:name w:val="Note de bas de page Car"/>
    <w:basedOn w:val="Policepardfaut"/>
    <w:link w:val="Notedebasdepage"/>
    <w:uiPriority w:val="99"/>
    <w:rsid w:val="00601797"/>
    <w:rPr>
      <w:rFonts w:ascii="Calibri" w:eastAsia="Calibri" w:hAnsi="Calibri" w:cs="Arial"/>
      <w:sz w:val="20"/>
      <w:szCs w:val="20"/>
    </w:rPr>
  </w:style>
  <w:style w:type="character" w:styleId="Appelnotedebasdep">
    <w:name w:val="footnote reference"/>
    <w:basedOn w:val="Policepardfaut"/>
    <w:uiPriority w:val="99"/>
    <w:semiHidden/>
    <w:unhideWhenUsed/>
    <w:rsid w:val="00601797"/>
    <w:rPr>
      <w:vertAlign w:val="superscript"/>
    </w:rPr>
  </w:style>
  <w:style w:type="paragraph" w:styleId="Notedefin">
    <w:name w:val="endnote text"/>
    <w:basedOn w:val="Normal"/>
    <w:link w:val="NotedefinCar"/>
    <w:uiPriority w:val="99"/>
    <w:semiHidden/>
    <w:unhideWhenUsed/>
    <w:rsid w:val="00DF3FE9"/>
    <w:pPr>
      <w:spacing w:after="0" w:line="240" w:lineRule="auto"/>
    </w:pPr>
    <w:rPr>
      <w:sz w:val="20"/>
      <w:szCs w:val="20"/>
    </w:rPr>
  </w:style>
  <w:style w:type="character" w:customStyle="1" w:styleId="NotedefinCar">
    <w:name w:val="Note de fin Car"/>
    <w:basedOn w:val="Policepardfaut"/>
    <w:link w:val="Notedefin"/>
    <w:uiPriority w:val="99"/>
    <w:semiHidden/>
    <w:rsid w:val="00DF3FE9"/>
    <w:rPr>
      <w:sz w:val="20"/>
      <w:szCs w:val="20"/>
    </w:rPr>
  </w:style>
  <w:style w:type="character" w:styleId="Appeldenotedefin">
    <w:name w:val="endnote reference"/>
    <w:basedOn w:val="Policepardfaut"/>
    <w:uiPriority w:val="99"/>
    <w:semiHidden/>
    <w:unhideWhenUsed/>
    <w:rsid w:val="00DF3FE9"/>
    <w:rPr>
      <w:vertAlign w:val="superscript"/>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F67B1D-4B08-42E2-8397-4F7BAD0CDA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16</Pages>
  <Words>4357</Words>
  <Characters>23965</Characters>
  <Application>Microsoft Office Word</Application>
  <DocSecurity>0</DocSecurity>
  <Lines>199</Lines>
  <Paragraphs>56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28266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NewTech</dc:creator>
  <cp:lastModifiedBy>USER</cp:lastModifiedBy>
  <cp:revision>4</cp:revision>
  <dcterms:created xsi:type="dcterms:W3CDTF">2018-03-30T16:39:00Z</dcterms:created>
  <dcterms:modified xsi:type="dcterms:W3CDTF">2018-09-30T10:19:00Z</dcterms:modified>
</cp:coreProperties>
</file>