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5DA" w:rsidRDefault="005430A7">
      <w:r>
        <w:rPr>
          <w:noProof/>
        </w:rPr>
        <w:pict>
          <v:roundrect id="_x0000_s1040" style="position:absolute;margin-left:370.15pt;margin-top:272pt;width:127pt;height:43.45pt;z-index:251672576" arcsize="10923f">
            <v:textbox>
              <w:txbxContent>
                <w:p w:rsidR="00B113EB" w:rsidRPr="002A6188" w:rsidRDefault="005430A7" w:rsidP="00B113EB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مكتب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 التحقيقات الاجتماعية</w:t>
                  </w:r>
                </w:p>
              </w:txbxContent>
            </v:textbox>
          </v:roundrect>
        </w:pict>
      </w:r>
      <w:r w:rsidR="00DB7783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0" type="#_x0000_t32" style="position:absolute;margin-left:382.05pt;margin-top:628.9pt;width:0;height:39.35pt;z-index:251703296" o:connectortype="straight">
            <v:stroke endarrow="block"/>
          </v:shape>
        </w:pict>
      </w:r>
      <w:r w:rsidR="00DB7783">
        <w:rPr>
          <w:noProof/>
        </w:rPr>
        <w:pict>
          <v:shape id="_x0000_s1075" type="#_x0000_t32" style="position:absolute;margin-left:37.45pt;margin-top:637.55pt;width:0;height:29.65pt;z-index:251708416" o:connectortype="straight">
            <v:stroke endarrow="block"/>
          </v:shape>
        </w:pict>
      </w:r>
      <w:r w:rsidR="00DB7783">
        <w:rPr>
          <w:noProof/>
        </w:rPr>
        <w:pict>
          <v:roundrect id="_x0000_s1066" style="position:absolute;margin-left:1.5pt;margin-top:668.25pt;width:85.75pt;height:25.8pt;z-index:251699200" arcsize="10923f"/>
        </w:pict>
      </w:r>
      <w:r w:rsidR="00DB7783">
        <w:rPr>
          <w:noProof/>
        </w:rPr>
        <w:pict>
          <v:shape id="_x0000_s1074" type="#_x0000_t32" style="position:absolute;margin-left:181.8pt;margin-top:636.6pt;width:0;height:27.65pt;z-index:251707392" o:connectortype="straight">
            <v:stroke endarrow="block"/>
          </v:shape>
        </w:pict>
      </w:r>
      <w:r w:rsidR="00DB7783">
        <w:rPr>
          <w:noProof/>
        </w:rPr>
        <w:pict>
          <v:roundrect id="_x0000_s1064" style="position:absolute;margin-left:138.35pt;margin-top:667.2pt;width:85.75pt;height:36.1pt;z-index:251697152" arcsize="10923f"/>
        </w:pict>
      </w:r>
      <w:r w:rsidR="00DB7783">
        <w:rPr>
          <w:noProof/>
        </w:rPr>
        <w:pict>
          <v:roundrect id="_x0000_s1062" style="position:absolute;margin-left:324.2pt;margin-top:669.85pt;width:105.55pt;height:33.45pt;z-index:251695104" arcsize="10923f"/>
        </w:pict>
      </w:r>
      <w:r w:rsidR="00DB7783">
        <w:rPr>
          <w:noProof/>
        </w:rPr>
        <w:pict>
          <v:shape id="_x0000_s1114" type="#_x0000_t32" style="position:absolute;margin-left:170.75pt;margin-top:570pt;width:0;height:16.1pt;z-index:251748352" o:connectortype="straight">
            <v:stroke endarrow="block"/>
          </v:shape>
        </w:pict>
      </w:r>
      <w:r w:rsidR="00DB7783">
        <w:rPr>
          <w:noProof/>
        </w:rPr>
        <w:pict>
          <v:shape id="_x0000_s1113" type="#_x0000_t32" style="position:absolute;margin-left:361.15pt;margin-top:570pt;width:0;height:16.1pt;z-index:251747328" o:connectortype="straight">
            <v:stroke endarrow="block"/>
          </v:shape>
        </w:pict>
      </w:r>
      <w:r w:rsidR="00DB7783">
        <w:rPr>
          <w:noProof/>
        </w:rPr>
        <w:pict>
          <v:shape id="_x0000_s1111" type="#_x0000_t32" style="position:absolute;margin-left:224.1pt;margin-top:508.1pt;width:0;height:61.9pt;z-index:251745280" o:connectortype="straight"/>
        </w:pict>
      </w:r>
      <w:r w:rsidR="00DB7783">
        <w:rPr>
          <w:noProof/>
        </w:rPr>
        <w:pict>
          <v:shape id="_x0000_s1112" type="#_x0000_t32" style="position:absolute;margin-left:170.75pt;margin-top:570pt;width:190.4pt;height:.6pt;flip:x;z-index:251746304" o:connectortype="straight"/>
        </w:pict>
      </w:r>
      <w:r w:rsidR="00DB7783">
        <w:rPr>
          <w:noProof/>
        </w:rPr>
        <w:pict>
          <v:shape id="_x0000_s1110" type="#_x0000_t32" style="position:absolute;margin-left:35.65pt;margin-top:505.6pt;width:.05pt;height:80.5pt;flip:x;z-index:251744256" o:connectortype="straight">
            <v:stroke endarrow="block"/>
          </v:shape>
        </w:pict>
      </w:r>
      <w:r w:rsidR="00DB7783">
        <w:rPr>
          <w:noProof/>
        </w:rPr>
        <w:pict>
          <v:shape id="_x0000_s1109" type="#_x0000_t32" style="position:absolute;margin-left:37.45pt;margin-top:458.8pt;width:0;height:19.85pt;z-index:251743232" o:connectortype="straight">
            <v:stroke endarrow="block"/>
          </v:shape>
        </w:pict>
      </w:r>
      <w:r w:rsidR="00DB7783">
        <w:rPr>
          <w:noProof/>
        </w:rPr>
        <w:pict>
          <v:shape id="_x0000_s1108" type="#_x0000_t32" style="position:absolute;margin-left:-39.85pt;margin-top:436.15pt;width:27pt;height:0;z-index:251742208" o:connectortype="straight">
            <v:stroke endarrow="block"/>
          </v:shape>
        </w:pict>
      </w:r>
      <w:r w:rsidR="00DB7783">
        <w:rPr>
          <w:noProof/>
        </w:rPr>
        <w:pict>
          <v:shape id="_x0000_s1107" type="#_x0000_t32" style="position:absolute;margin-left:13.05pt;margin-top:315.45pt;width:0;height:16.55pt;z-index:251741184" o:connectortype="straight">
            <v:stroke endarrow="block"/>
          </v:shape>
        </w:pict>
      </w:r>
      <w:r w:rsidR="00DB7783">
        <w:rPr>
          <w:noProof/>
        </w:rPr>
        <w:pict>
          <v:shape id="_x0000_s1106" type="#_x0000_t32" style="position:absolute;margin-left:138.35pt;margin-top:304.6pt;width:0;height:19.7pt;z-index:251740160" o:connectortype="straight">
            <v:stroke endarrow="block"/>
          </v:shape>
        </w:pict>
      </w:r>
      <w:r w:rsidR="00DB7783">
        <w:rPr>
          <w:noProof/>
        </w:rPr>
        <w:pict>
          <v:shape id="_x0000_s1105" type="#_x0000_t32" style="position:absolute;margin-left:266.55pt;margin-top:307.6pt;width:.6pt;height:19.6pt;z-index:251739136" o:connectortype="straight">
            <v:stroke endarrow="block"/>
          </v:shape>
        </w:pict>
      </w:r>
      <w:r w:rsidR="00DB7783">
        <w:rPr>
          <w:noProof/>
        </w:rPr>
        <w:pict>
          <v:shape id="_x0000_s1104" type="#_x0000_t32" style="position:absolute;margin-left:49.45pt;margin-top:243.15pt;width:0;height:8.5pt;z-index:251738112" o:connectortype="straight">
            <v:stroke endarrow="block"/>
          </v:shape>
        </w:pict>
      </w:r>
      <w:r w:rsidR="00DB7783">
        <w:rPr>
          <w:noProof/>
        </w:rPr>
        <w:pict>
          <v:shape id="_x0000_s1103" type="#_x0000_t32" style="position:absolute;margin-left:8.15pt;margin-top:251.65pt;width:0;height:11.55pt;z-index:251737088" o:connectortype="straight">
            <v:stroke endarrow="block"/>
          </v:shape>
        </w:pict>
      </w:r>
      <w:r w:rsidR="00DB7783">
        <w:rPr>
          <w:noProof/>
        </w:rPr>
        <w:pict>
          <v:shape id="_x0000_s1102" type="#_x0000_t32" style="position:absolute;margin-left:119.25pt;margin-top:251.65pt;width:0;height:11.55pt;z-index:251736064" o:connectortype="straight">
            <v:stroke endarrow="block"/>
          </v:shape>
        </w:pict>
      </w:r>
      <w:r w:rsidR="00DB7783">
        <w:rPr>
          <w:noProof/>
        </w:rPr>
        <w:pict>
          <v:shape id="_x0000_s1101" type="#_x0000_t32" style="position:absolute;margin-left:8.15pt;margin-top:251.65pt;width:111.1pt;height:0;flip:x;z-index:251735040" o:connectortype="straight"/>
        </w:pict>
      </w:r>
      <w:r w:rsidR="00DB7783">
        <w:rPr>
          <w:noProof/>
        </w:rPr>
        <w:pict>
          <v:shape id="_x0000_s1071" type="#_x0000_t32" style="position:absolute;margin-left:-39.85pt;margin-top:74pt;width:0;height:362.15pt;z-index:251704320" o:connectortype="straight"/>
        </w:pict>
      </w:r>
      <w:r w:rsidR="00DB7783">
        <w:rPr>
          <w:noProof/>
        </w:rPr>
        <w:pict>
          <v:shape id="_x0000_s1096" type="#_x0000_t32" style="position:absolute;margin-left:334.95pt;margin-top:74pt;width:1.8pt;height:362.15pt;flip:x y;z-index:251729920" o:connectortype="straight"/>
        </w:pict>
      </w:r>
      <w:r w:rsidR="00DB7783">
        <w:rPr>
          <w:noProof/>
        </w:rPr>
        <w:pict>
          <v:shape id="_x0000_s1100" type="#_x0000_t32" style="position:absolute;margin-left:270.4pt;margin-top:436.15pt;width:66.35pt;height:0;flip:x;z-index:251734016" o:connectortype="straight">
            <v:stroke endarrow="block"/>
          </v:shape>
        </w:pict>
      </w:r>
      <w:r w:rsidR="00DB7783">
        <w:rPr>
          <w:noProof/>
        </w:rPr>
        <w:pict>
          <v:shape id="_x0000_s1058" type="#_x0000_t32" style="position:absolute;margin-left:211.15pt;margin-top:458.8pt;width:0;height:19.85pt;z-index:251691008" o:connectortype="straight">
            <v:stroke endarrow="block"/>
          </v:shape>
        </w:pict>
      </w:r>
      <w:r w:rsidR="00DB7783">
        <w:rPr>
          <w:noProof/>
        </w:rPr>
        <w:pict>
          <v:roundrect id="_x0000_s1057" style="position:absolute;margin-left:190.7pt;margin-top:478.65pt;width:71.55pt;height:29.45pt;z-index:251689984" arcsize="10923f"/>
        </w:pict>
      </w:r>
      <w:r w:rsidR="00DB7783">
        <w:rPr>
          <w:noProof/>
        </w:rPr>
        <w:pict>
          <v:roundrect id="_x0000_s1056" style="position:absolute;margin-left:163.65pt;margin-top:415.35pt;width:106.75pt;height:43.45pt;z-index:251688960" arcsize="10923f">
            <v:textbox>
              <w:txbxContent>
                <w:p w:rsidR="00B113EB" w:rsidRPr="005430A7" w:rsidRDefault="005430A7" w:rsidP="005430A7">
                  <w:pPr>
                    <w:jc w:val="center"/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مكتب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 التنظيم الصحي</w:t>
                  </w:r>
                </w:p>
              </w:txbxContent>
            </v:textbox>
          </v:roundrect>
        </w:pict>
      </w:r>
      <w:r w:rsidR="00DB7783">
        <w:rPr>
          <w:noProof/>
        </w:rPr>
        <w:pict>
          <v:shape id="_x0000_s1099" type="#_x0000_t32" style="position:absolute;margin-left:316.3pt;margin-top:286.75pt;width:20.45pt;height:0;flip:x;z-index:251732992" o:connectortype="straight">
            <v:stroke endarrow="block"/>
          </v:shape>
        </w:pict>
      </w:r>
      <w:r w:rsidR="00DB7783">
        <w:rPr>
          <w:noProof/>
        </w:rPr>
        <w:pict>
          <v:shape id="_x0000_s1098" type="#_x0000_t32" style="position:absolute;margin-left:316.3pt;margin-top:186.8pt;width:18.65pt;height:0;flip:x;z-index:251731968" o:connectortype="straight">
            <v:stroke endarrow="block"/>
          </v:shape>
        </w:pict>
      </w:r>
      <w:r w:rsidR="00DB7783">
        <w:rPr>
          <w:noProof/>
        </w:rPr>
        <w:pict>
          <v:shape id="_x0000_s1097" type="#_x0000_t32" style="position:absolute;margin-left:308.8pt;margin-top:74pt;width:26.15pt;height:0;flip:x;z-index:251730944" o:connectortype="straight"/>
        </w:pict>
      </w:r>
      <w:r w:rsidR="00DB7783">
        <w:rPr>
          <w:noProof/>
        </w:rPr>
        <w:pict>
          <v:shape id="_x0000_s1095" type="#_x0000_t32" style="position:absolute;margin-left:497.15pt;margin-top:292.15pt;width:10.4pt;height:0;flip:x;z-index:251728896" o:connectortype="straight">
            <v:stroke endarrow="block"/>
          </v:shape>
        </w:pict>
      </w:r>
      <w:r w:rsidR="00DB7783">
        <w:rPr>
          <w:noProof/>
        </w:rPr>
        <w:pict>
          <v:roundrect id="_x0000_s1065" style="position:absolute;margin-left:-19.5pt;margin-top:587.4pt;width:106.75pt;height:50.15pt;z-index:251698176" arcsize="10923f">
            <v:textbox style="mso-next-textbox:#_x0000_s1065">
              <w:txbxContent>
                <w:p w:rsidR="00B113EB" w:rsidRPr="00E77E34" w:rsidRDefault="005430A7" w:rsidP="00B113EB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فرع الشبكة الاجتماعية</w:t>
                  </w:r>
                </w:p>
              </w:txbxContent>
            </v:textbox>
          </v:roundrect>
        </w:pict>
      </w:r>
      <w:r w:rsidR="00DB7783">
        <w:rPr>
          <w:noProof/>
        </w:rPr>
        <w:pict>
          <v:roundrect id="_x0000_s1063" style="position:absolute;margin-left:119.25pt;margin-top:587.4pt;width:127.9pt;height:47.95pt;z-index:251696128" arcsize="10923f">
            <v:textbox style="mso-next-textbox:#_x0000_s1063">
              <w:txbxContent>
                <w:p w:rsidR="00B113EB" w:rsidRPr="00E77E34" w:rsidRDefault="005430A7" w:rsidP="00B113EB">
                  <w:pPr>
                    <w:jc w:val="center"/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فرع لجنة الوقاية و الأمن </w:t>
                  </w:r>
                </w:p>
              </w:txbxContent>
            </v:textbox>
          </v:roundrect>
        </w:pict>
      </w:r>
      <w:r w:rsidR="00DB7783">
        <w:rPr>
          <w:noProof/>
        </w:rPr>
        <w:pict>
          <v:roundrect id="_x0000_s1061" style="position:absolute;margin-left:284.3pt;margin-top:586.1pt;width:167.25pt;height:42.8pt;z-index:251694080" arcsize="10923f">
            <v:textbox style="mso-next-textbox:#_x0000_s1061">
              <w:txbxContent>
                <w:p w:rsidR="00B113EB" w:rsidRPr="00E77E34" w:rsidRDefault="005430A7" w:rsidP="00B113EB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فرع الحرفيين و التعاونيات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الحرفية</w:t>
                  </w:r>
                </w:p>
              </w:txbxContent>
            </v:textbox>
          </v:roundrect>
        </w:pict>
      </w:r>
      <w:r w:rsidR="00DB7783">
        <w:rPr>
          <w:noProof/>
        </w:rPr>
        <w:pict>
          <v:roundrect id="_x0000_s1094" style="position:absolute;margin-left:228.05pt;margin-top:327.2pt;width:68.95pt;height:30.45pt;z-index:251727872" arcsize="10923f"/>
        </w:pict>
      </w:r>
      <w:r w:rsidR="00DB7783">
        <w:rPr>
          <w:noProof/>
        </w:rPr>
        <w:pict>
          <v:roundrect id="_x0000_s1093" style="position:absolute;margin-left:-19.5pt;margin-top:332pt;width:68.95pt;height:30.45pt;z-index:251726848" arcsize="10923f"/>
        </w:pict>
      </w:r>
      <w:r w:rsidR="00DB7783">
        <w:rPr>
          <w:noProof/>
        </w:rPr>
        <w:pict>
          <v:roundrect id="_x0000_s1048" style="position:absolute;margin-left:-36.35pt;margin-top:264.15pt;width:99.1pt;height:51.3pt;z-index:251680768" arcsize="10923f">
            <v:textbox style="mso-next-textbox:#_x0000_s1048">
              <w:txbxContent>
                <w:p w:rsidR="00B113EB" w:rsidRPr="005430A7" w:rsidRDefault="005430A7" w:rsidP="005430A7">
                  <w:pPr>
                    <w:jc w:val="center"/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فرع المنشآت الثقافية و التربوية</w:t>
                  </w:r>
                </w:p>
              </w:txbxContent>
            </v:textbox>
          </v:roundrect>
        </w:pict>
      </w:r>
      <w:r w:rsidR="00DB7783">
        <w:rPr>
          <w:noProof/>
        </w:rPr>
        <w:pict>
          <v:roundrect id="_x0000_s1047" style="position:absolute;margin-left:105.2pt;margin-top:324.3pt;width:68.95pt;height:30.45pt;z-index:251679744" arcsize="10923f"/>
        </w:pict>
      </w:r>
      <w:r w:rsidR="00DB7783">
        <w:rPr>
          <w:noProof/>
        </w:rPr>
        <w:pict>
          <v:roundrect id="_x0000_s1046" style="position:absolute;margin-left:92.55pt;margin-top:263.2pt;width:102.8pt;height:41.4pt;z-index:251678720" arcsize="10923f">
            <v:textbox style="mso-next-textbox:#_x0000_s1046">
              <w:txbxContent>
                <w:p w:rsidR="00B113EB" w:rsidRPr="005430A7" w:rsidRDefault="005430A7" w:rsidP="005430A7">
                  <w:pPr>
                    <w:jc w:val="center"/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فرع المنشآت الاجتماعية</w:t>
                  </w:r>
                </w:p>
              </w:txbxContent>
            </v:textbox>
          </v:roundrect>
        </w:pict>
      </w:r>
      <w:r w:rsidR="00DB7783">
        <w:rPr>
          <w:noProof/>
        </w:rPr>
        <w:pict>
          <v:roundrect id="_x0000_s1043" style="position:absolute;margin-left:219.2pt;margin-top:264.15pt;width:97.1pt;height:43.45pt;z-index:251675648" arcsize="10923f">
            <v:textbox style="mso-next-textbox:#_x0000_s1043">
              <w:txbxContent>
                <w:p w:rsidR="00B113EB" w:rsidRPr="005430A7" w:rsidRDefault="005430A7" w:rsidP="005430A7">
                  <w:pPr>
                    <w:jc w:val="center"/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المكتب البلدي لحفظ الصحة</w:t>
                  </w:r>
                </w:p>
              </w:txbxContent>
            </v:textbox>
          </v:roundrect>
        </w:pict>
      </w:r>
      <w:r w:rsidR="00DB7783">
        <w:rPr>
          <w:noProof/>
        </w:rPr>
        <w:pict>
          <v:shape id="_x0000_s1072" type="#_x0000_t32" style="position:absolute;margin-left:-39.85pt;margin-top:183.25pt;width:27pt;height:.5pt;z-index:251705344" o:connectortype="straight">
            <v:stroke endarrow="block"/>
          </v:shape>
        </w:pict>
      </w:r>
      <w:r w:rsidR="00DB7783">
        <w:rPr>
          <w:noProof/>
        </w:rPr>
        <w:pict>
          <v:shape id="_x0000_s1090" type="#_x0000_t32" style="position:absolute;margin-left:471.9pt;margin-top:74pt;width:30.85pt;height:0;z-index:251723776" o:connectortype="straight"/>
        </w:pict>
      </w:r>
      <w:r w:rsidR="00DB7783">
        <w:rPr>
          <w:noProof/>
        </w:rPr>
        <w:pict>
          <v:shape id="_x0000_s1091" type="#_x0000_t32" style="position:absolute;margin-left:502.75pt;margin-top:74pt;width:4.8pt;height:218.15pt;z-index:251724800" o:connectortype="straight"/>
        </w:pict>
      </w:r>
      <w:r w:rsidR="00DB7783">
        <w:rPr>
          <w:noProof/>
        </w:rPr>
        <w:pict>
          <v:shape id="_x0000_s1089" type="#_x0000_t32" style="position:absolute;margin-left:-39.85pt;margin-top:74pt;width:20.35pt;height:0;flip:x;z-index:251722752" o:connectortype="straight"/>
        </w:pict>
      </w:r>
      <w:r w:rsidR="00DB7783">
        <w:rPr>
          <w:noProof/>
        </w:rPr>
        <w:pict>
          <v:shape id="_x0000_s1038" type="#_x0000_t32" style="position:absolute;margin-left:404.95pt;margin-top:46.15pt;width:.9pt;height:15pt;z-index:251670528" o:connectortype="straight">
            <v:stroke endarrow="block"/>
          </v:shape>
        </w:pict>
      </w:r>
      <w:r w:rsidR="00DB7783">
        <w:rPr>
          <w:noProof/>
        </w:rPr>
        <w:pict>
          <v:shape id="_x0000_s1088" type="#_x0000_t32" style="position:absolute;margin-left:35.65pt;margin-top:46.15pt;width:370.5pt;height:0;flip:x;z-index:251721728" o:connectortype="straight"/>
        </w:pict>
      </w:r>
      <w:r w:rsidR="00DB7783">
        <w:rPr>
          <w:noProof/>
        </w:rPr>
        <w:pict>
          <v:roundrect id="_x0000_s1085" style="position:absolute;margin-left:376.55pt;margin-top:213.15pt;width:75pt;height:30pt;z-index:251718656" arcsize="10923f"/>
        </w:pict>
      </w:r>
      <w:r w:rsidR="00DB7783">
        <w:rPr>
          <w:noProof/>
        </w:rPr>
        <w:pict>
          <v:roundrect id="_x0000_s1084" style="position:absolute;margin-left:355.55pt;margin-top:172.15pt;width:123pt;height:28.5pt;z-index:251717632" arcsize="10923f">
            <v:textbox style="mso-next-textbox:#_x0000_s1084">
              <w:txbxContent>
                <w:p w:rsidR="00735953" w:rsidRPr="00B113EB" w:rsidRDefault="00735953" w:rsidP="00735953">
                  <w:pPr>
                    <w:rPr>
                      <w:rFonts w:hint="cs"/>
                      <w:szCs w:val="24"/>
                      <w:lang w:bidi="ar-DZ"/>
                    </w:rPr>
                  </w:pPr>
                  <w:r>
                    <w:rPr>
                      <w:rFonts w:hint="cs"/>
                      <w:szCs w:val="24"/>
                      <w:rtl/>
                      <w:lang w:bidi="ar-DZ"/>
                    </w:rPr>
                    <w:t>مكتب الشؤون الاجتماعية</w:t>
                  </w:r>
                </w:p>
                <w:p w:rsidR="00B113EB" w:rsidRPr="00735953" w:rsidRDefault="00B113EB" w:rsidP="00735953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DB7783">
        <w:rPr>
          <w:noProof/>
        </w:rPr>
        <w:pict>
          <v:shape id="_x0000_s1083" type="#_x0000_t32" style="position:absolute;margin-left:44.1pt;margin-top:200.65pt;width:0;height:12.5pt;z-index:251716608" o:connectortype="straight">
            <v:stroke endarrow="block"/>
          </v:shape>
        </w:pict>
      </w:r>
      <w:r w:rsidR="00DB7783">
        <w:rPr>
          <w:noProof/>
        </w:rPr>
        <w:pict>
          <v:roundrect id="_x0000_s1081" style="position:absolute;margin-left:8.15pt;margin-top:213.15pt;width:84.4pt;height:30pt;z-index:251714560" arcsize="10923f"/>
        </w:pict>
      </w:r>
      <w:r w:rsidR="00DB7783">
        <w:rPr>
          <w:noProof/>
        </w:rPr>
        <w:pict>
          <v:roundrect id="_x0000_s1080" style="position:absolute;margin-left:-12.85pt;margin-top:172.15pt;width:163.15pt;height:28.5pt;z-index:251713536" arcsize="10923f">
            <v:textbox style="mso-next-textbox:#_x0000_s1080">
              <w:txbxContent>
                <w:p w:rsidR="00735953" w:rsidRPr="00B113EB" w:rsidRDefault="00735953" w:rsidP="00735953">
                  <w:pPr>
                    <w:rPr>
                      <w:rFonts w:hint="cs"/>
                      <w:szCs w:val="24"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szCs w:val="24"/>
                      <w:rtl/>
                      <w:lang w:bidi="ar-DZ"/>
                    </w:rPr>
                    <w:t>مكتب</w:t>
                  </w:r>
                  <w:proofErr w:type="gramEnd"/>
                  <w:r>
                    <w:rPr>
                      <w:rFonts w:hint="cs"/>
                      <w:szCs w:val="24"/>
                      <w:rtl/>
                      <w:lang w:bidi="ar-DZ"/>
                    </w:rPr>
                    <w:t xml:space="preserve"> التربية و الثقافة و الرياضة</w:t>
                  </w:r>
                </w:p>
                <w:p w:rsidR="00B113EB" w:rsidRPr="00735953" w:rsidRDefault="00B113EB" w:rsidP="00735953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DB7783">
        <w:rPr>
          <w:noProof/>
        </w:rPr>
        <w:pict>
          <v:shape id="_x0000_s1079" type="#_x0000_t32" style="position:absolute;margin-left:238.75pt;margin-top:200.65pt;width:.05pt;height:12.5pt;z-index:251712512" o:connectortype="straight">
            <v:stroke endarrow="block"/>
          </v:shape>
        </w:pict>
      </w:r>
      <w:r w:rsidR="00DB7783">
        <w:rPr>
          <w:noProof/>
        </w:rPr>
        <w:pict>
          <v:roundrect id="_x0000_s1077" style="position:absolute;margin-left:202.8pt;margin-top:213.15pt;width:81.5pt;height:30pt;z-index:251710464" arcsize="10923f"/>
        </w:pict>
      </w:r>
      <w:r w:rsidR="00DB7783">
        <w:rPr>
          <w:noProof/>
        </w:rPr>
        <w:pict>
          <v:roundrect id="_x0000_s1076" style="position:absolute;margin-left:181.8pt;margin-top:172.15pt;width:133.65pt;height:28.5pt;z-index:251709440" arcsize="10923f">
            <v:textbox style="mso-next-textbox:#_x0000_s1076">
              <w:txbxContent>
                <w:p w:rsidR="00B113EB" w:rsidRPr="00735953" w:rsidRDefault="00735953" w:rsidP="00735953">
                  <w:pPr>
                    <w:jc w:val="center"/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مكتب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 الوقاية</w:t>
                  </w:r>
                </w:p>
              </w:txbxContent>
            </v:textbox>
          </v:roundrect>
        </w:pict>
      </w:r>
      <w:r w:rsidR="00DB7783">
        <w:rPr>
          <w:noProof/>
        </w:rPr>
        <w:pict>
          <v:shape id="_x0000_s1087" type="#_x0000_t32" style="position:absolute;margin-left:412.5pt;margin-top:200.65pt;width:.05pt;height:12.5pt;z-index:251720704" o:connectortype="straight">
            <v:stroke endarrow="block"/>
          </v:shape>
        </w:pict>
      </w:r>
      <w:r w:rsidR="00DB7783">
        <w:rPr>
          <w:noProof/>
        </w:rPr>
        <w:pict>
          <v:roundrect id="_x0000_s1060" style="position:absolute;margin-left:-9.5pt;margin-top:478.65pt;width:95.25pt;height:26.95pt;z-index:251693056" arcsize="10923f"/>
        </w:pict>
      </w:r>
      <w:r w:rsidR="00DB7783">
        <w:rPr>
          <w:noProof/>
        </w:rPr>
        <w:pict>
          <v:roundrect id="_x0000_s1059" style="position:absolute;margin-left:-12.85pt;margin-top:415.35pt;width:106.75pt;height:43.45pt;z-index:251692032" arcsize="10923f">
            <v:textbox>
              <w:txbxContent>
                <w:p w:rsidR="00B113EB" w:rsidRPr="002A6188" w:rsidRDefault="005430A7" w:rsidP="00B113EB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مكتب </w:t>
                  </w:r>
                  <w:proofErr w:type="spell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التمهين</w:t>
                  </w:r>
                  <w:proofErr w:type="spellEnd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 و تشغيل الشباب</w:t>
                  </w:r>
                </w:p>
              </w:txbxContent>
            </v:textbox>
          </v:roundrect>
        </w:pict>
      </w:r>
      <w:r w:rsidR="00DB7783">
        <w:rPr>
          <w:noProof/>
        </w:rPr>
        <w:pict>
          <v:shape id="_x0000_s1042" type="#_x0000_t32" style="position:absolute;margin-left:460.6pt;margin-top:315.45pt;width:0;height:19.85pt;z-index:251674624" o:connectortype="straight">
            <v:stroke endarrow="block"/>
          </v:shape>
        </w:pict>
      </w:r>
      <w:r w:rsidR="00DB7783">
        <w:rPr>
          <w:noProof/>
        </w:rPr>
        <w:pict>
          <v:roundrect id="_x0000_s1041" style="position:absolute;margin-left:434.3pt;margin-top:335.3pt;width:54.7pt;height:22.35pt;z-index:251673600" arcsize="10923f"/>
        </w:pict>
      </w:r>
      <w:r w:rsidR="00DB7783">
        <w:rPr>
          <w:noProof/>
        </w:rPr>
        <w:pict>
          <v:roundrect id="_x0000_s1027" style="position:absolute;margin-left:143.65pt;margin-top:2.65pt;width:110.05pt;height:34.5pt;z-index:251659264" arcsize="10923f">
            <v:textbox>
              <w:txbxContent>
                <w:p w:rsidR="00735953" w:rsidRDefault="00735953"/>
              </w:txbxContent>
            </v:textbox>
          </v:roundrect>
        </w:pict>
      </w:r>
      <w:r w:rsidR="00DB7783">
        <w:rPr>
          <w:noProof/>
        </w:rPr>
        <w:pict>
          <v:shape id="_x0000_s1068" type="#_x0000_t32" style="position:absolute;margin-left:219.2pt;margin-top:37.15pt;width:0;height:9pt;z-index:251701248" o:connectortype="straight">
            <v:stroke endarrow="block"/>
          </v:shape>
        </w:pict>
      </w:r>
      <w:r w:rsidR="00DB7783">
        <w:rPr>
          <w:noProof/>
        </w:rPr>
        <w:pict>
          <v:shape id="_x0000_s1067" type="#_x0000_t32" style="position:absolute;margin-left:219.2pt;margin-top:-12.35pt;width:0;height:15pt;z-index:251700224" o:connectortype="straight">
            <v:stroke endarrow="block"/>
          </v:shape>
        </w:pict>
      </w:r>
      <w:r w:rsidR="00DB7783">
        <w:rPr>
          <w:noProof/>
        </w:rPr>
        <w:pict>
          <v:shape id="_x0000_s1039" type="#_x0000_t32" style="position:absolute;margin-left:405.85pt;margin-top:89.65pt;width:.05pt;height:12.5pt;z-index:251671552" o:connectortype="straight">
            <v:stroke endarrow="block"/>
          </v:shape>
        </w:pict>
      </w:r>
      <w:r w:rsidR="00DB7783">
        <w:rPr>
          <w:noProof/>
        </w:rPr>
        <w:pict>
          <v:roundrect id="_x0000_s1037" style="position:absolute;margin-left:369.9pt;margin-top:102.15pt;width:75pt;height:30pt;z-index:251669504" arcsize="10923f"/>
        </w:pict>
      </w:r>
      <w:r w:rsidR="00DB7783">
        <w:rPr>
          <w:noProof/>
        </w:rPr>
        <w:pict>
          <v:roundrect id="_x0000_s1036" style="position:absolute;margin-left:348.9pt;margin-top:61.15pt;width:123pt;height:28.5pt;z-index:251668480" arcsize="10923f">
            <v:textbox>
              <w:txbxContent>
                <w:p w:rsidR="00B113EB" w:rsidRPr="00B113EB" w:rsidRDefault="00735953" w:rsidP="00B113EB">
                  <w:pPr>
                    <w:rPr>
                      <w:rFonts w:hint="cs"/>
                      <w:szCs w:val="24"/>
                      <w:lang w:bidi="ar-DZ"/>
                    </w:rPr>
                  </w:pPr>
                  <w:r>
                    <w:rPr>
                      <w:rFonts w:hint="cs"/>
                      <w:szCs w:val="24"/>
                      <w:rtl/>
                      <w:lang w:bidi="ar-DZ"/>
                    </w:rPr>
                    <w:t>مصلحة الشؤون الاجتماعية</w:t>
                  </w:r>
                </w:p>
              </w:txbxContent>
            </v:textbox>
          </v:roundrect>
        </w:pict>
      </w:r>
      <w:r w:rsidR="00DB7783">
        <w:rPr>
          <w:noProof/>
        </w:rPr>
        <w:pict>
          <v:shape id="_x0000_s1035" type="#_x0000_t32" style="position:absolute;margin-left:37.45pt;margin-top:89.65pt;width:0;height:12.5pt;z-index:251667456" o:connectortype="straight">
            <v:stroke endarrow="block"/>
          </v:shape>
        </w:pict>
      </w:r>
      <w:r w:rsidR="00DB7783">
        <w:rPr>
          <w:noProof/>
        </w:rPr>
        <w:pict>
          <v:shape id="_x0000_s1034" type="#_x0000_t32" style="position:absolute;margin-left:35.65pt;margin-top:46.15pt;width:0;height:15pt;z-index:251666432" o:connectortype="straight">
            <v:stroke endarrow="block"/>
          </v:shape>
        </w:pict>
      </w:r>
      <w:r w:rsidR="00DB7783">
        <w:rPr>
          <w:noProof/>
        </w:rPr>
        <w:pict>
          <v:roundrect id="_x0000_s1033" style="position:absolute;margin-left:1.5pt;margin-top:102.15pt;width:84.4pt;height:30pt;z-index:251665408" arcsize="10923f"/>
        </w:pict>
      </w:r>
      <w:r w:rsidR="00DB7783">
        <w:rPr>
          <w:noProof/>
        </w:rPr>
        <w:pict>
          <v:roundrect id="_x0000_s1032" style="position:absolute;margin-left:-19.5pt;margin-top:61.15pt;width:163.15pt;height:28.5pt;z-index:251664384" arcsize="10923f">
            <v:textbox>
              <w:txbxContent>
                <w:p w:rsidR="00B113EB" w:rsidRPr="00B113EB" w:rsidRDefault="00735953" w:rsidP="00B113EB">
                  <w:pPr>
                    <w:rPr>
                      <w:rFonts w:hint="cs"/>
                      <w:szCs w:val="24"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szCs w:val="24"/>
                      <w:rtl/>
                      <w:lang w:bidi="ar-DZ"/>
                    </w:rPr>
                    <w:t>مصلحة</w:t>
                  </w:r>
                  <w:proofErr w:type="gramEnd"/>
                  <w:r>
                    <w:rPr>
                      <w:rFonts w:hint="cs"/>
                      <w:szCs w:val="24"/>
                      <w:rtl/>
                      <w:lang w:bidi="ar-DZ"/>
                    </w:rPr>
                    <w:t xml:space="preserve"> التربية و الثقافة و الرياضة</w:t>
                  </w:r>
                </w:p>
              </w:txbxContent>
            </v:textbox>
          </v:roundrect>
        </w:pict>
      </w:r>
      <w:r w:rsidR="00DB7783">
        <w:rPr>
          <w:noProof/>
        </w:rPr>
        <w:pict>
          <v:shape id="_x0000_s1031" type="#_x0000_t32" style="position:absolute;margin-left:232.1pt;margin-top:89.65pt;width:.05pt;height:12.5pt;z-index:251663360" o:connectortype="straight">
            <v:stroke endarrow="block"/>
          </v:shape>
        </w:pict>
      </w:r>
      <w:r w:rsidR="00DB7783">
        <w:rPr>
          <w:noProof/>
        </w:rPr>
        <w:pict>
          <v:shape id="_x0000_s1030" type="#_x0000_t32" style="position:absolute;margin-left:231.2pt;margin-top:47.65pt;width:.9pt;height:13.5pt;z-index:251662336" o:connectortype="straight">
            <v:stroke endarrow="block"/>
          </v:shape>
        </w:pict>
      </w:r>
      <w:r w:rsidR="00DB7783">
        <w:rPr>
          <w:noProof/>
        </w:rPr>
        <w:pict>
          <v:roundrect id="_x0000_s1029" style="position:absolute;margin-left:196.15pt;margin-top:102.15pt;width:81.5pt;height:30pt;z-index:251661312" arcsize="10923f"/>
        </w:pict>
      </w:r>
      <w:r w:rsidR="00DB7783">
        <w:rPr>
          <w:noProof/>
        </w:rPr>
        <w:pict>
          <v:roundrect id="_x0000_s1028" style="position:absolute;margin-left:175.15pt;margin-top:61.15pt;width:133.65pt;height:28.5pt;z-index:251660288" arcsize="10923f">
            <v:textbox>
              <w:txbxContent>
                <w:p w:rsidR="00B113EB" w:rsidRPr="00B113EB" w:rsidRDefault="00735953" w:rsidP="00735953">
                  <w:pPr>
                    <w:jc w:val="center"/>
                    <w:rPr>
                      <w:rFonts w:hint="cs"/>
                      <w:szCs w:val="24"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szCs w:val="24"/>
                      <w:rtl/>
                      <w:lang w:bidi="ar-DZ"/>
                    </w:rPr>
                    <w:t>مصلحة</w:t>
                  </w:r>
                  <w:proofErr w:type="gramEnd"/>
                  <w:r>
                    <w:rPr>
                      <w:rFonts w:hint="cs"/>
                      <w:szCs w:val="24"/>
                      <w:rtl/>
                      <w:lang w:bidi="ar-DZ"/>
                    </w:rPr>
                    <w:t xml:space="preserve"> الوقاية و التنظيم الصحي</w:t>
                  </w:r>
                </w:p>
              </w:txbxContent>
            </v:textbox>
          </v:roundrect>
        </w:pict>
      </w:r>
      <w:r w:rsidR="00DB7783">
        <w:rPr>
          <w:noProof/>
        </w:rPr>
        <w:pict>
          <v:roundrect id="_x0000_s1026" style="position:absolute;margin-left:71.65pt;margin-top:-60.35pt;width:298.5pt;height:48pt;z-index:251658240" arcsize="10923f">
            <v:textbox>
              <w:txbxContent>
                <w:p w:rsidR="00B113EB" w:rsidRPr="002A6188" w:rsidRDefault="00735953" w:rsidP="00B113EB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DZ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مديرية الثقافة و الشؤون الاجتماعية</w:t>
                  </w:r>
                </w:p>
              </w:txbxContent>
            </v:textbox>
          </v:roundrect>
        </w:pict>
      </w:r>
    </w:p>
    <w:sectPr w:rsidR="008055DA" w:rsidSect="00DB77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hyphenationZone w:val="425"/>
  <w:characterSpacingControl w:val="doNotCompress"/>
  <w:compat>
    <w:useFELayout/>
  </w:compat>
  <w:rsids>
    <w:rsidRoot w:val="00B113EB"/>
    <w:rsid w:val="005430A7"/>
    <w:rsid w:val="00735953"/>
    <w:rsid w:val="008055DA"/>
    <w:rsid w:val="00AC75C4"/>
    <w:rsid w:val="00B113EB"/>
    <w:rsid w:val="00D84A9B"/>
    <w:rsid w:val="00DB7783"/>
    <w:rsid w:val="00E61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3" type="connector" idref="#_x0000_s1101"/>
        <o:r id="V:Rule44" type="connector" idref="#_x0000_s1106"/>
        <o:r id="V:Rule45" type="connector" idref="#_x0000_s1031"/>
        <o:r id="V:Rule46" type="connector" idref="#_x0000_s1090"/>
        <o:r id="V:Rule47" type="connector" idref="#_x0000_s1107"/>
        <o:r id="V:Rule48" type="connector" idref="#_x0000_s1089"/>
        <o:r id="V:Rule49" type="connector" idref="#_x0000_s1030"/>
        <o:r id="V:Rule50" type="connector" idref="#_x0000_s1068"/>
        <o:r id="V:Rule51" type="connector" idref="#_x0000_s1102"/>
        <o:r id="V:Rule52" type="connector" idref="#_x0000_s1091"/>
        <o:r id="V:Rule53" type="connector" idref="#_x0000_s1075"/>
        <o:r id="V:Rule54" type="connector" idref="#_x0000_s1109"/>
        <o:r id="V:Rule55" type="connector" idref="#_x0000_s1034"/>
        <o:r id="V:Rule56" type="connector" idref="#_x0000_s1088"/>
        <o:r id="V:Rule57" type="connector" idref="#_x0000_s1104"/>
        <o:r id="V:Rule58" type="connector" idref="#_x0000_s1042"/>
        <o:r id="V:Rule59" type="connector" idref="#_x0000_s1103"/>
        <o:r id="V:Rule60" type="connector" idref="#_x0000_s1071"/>
        <o:r id="V:Rule61" type="connector" idref="#_x0000_s1100"/>
        <o:r id="V:Rule62" type="connector" idref="#_x0000_s1108"/>
        <o:r id="V:Rule63" type="connector" idref="#_x0000_s1097"/>
        <o:r id="V:Rule64" type="connector" idref="#_x0000_s1072"/>
        <o:r id="V:Rule65" type="connector" idref="#_x0000_s1079"/>
        <o:r id="V:Rule66" type="connector" idref="#_x0000_s1112"/>
        <o:r id="V:Rule67" type="connector" idref="#_x0000_s1070"/>
        <o:r id="V:Rule68" type="connector" idref="#_x0000_s1111"/>
        <o:r id="V:Rule69" type="connector" idref="#_x0000_s1035"/>
        <o:r id="V:Rule70" type="connector" idref="#_x0000_s1096"/>
        <o:r id="V:Rule71" type="connector" idref="#_x0000_s1058"/>
        <o:r id="V:Rule72" type="connector" idref="#_x0000_s1105"/>
        <o:r id="V:Rule73" type="connector" idref="#_x0000_s1087"/>
        <o:r id="V:Rule74" type="connector" idref="#_x0000_s1113"/>
        <o:r id="V:Rule75" type="connector" idref="#_x0000_s1039"/>
        <o:r id="V:Rule76" type="connector" idref="#_x0000_s1074"/>
        <o:r id="V:Rule77" type="connector" idref="#_x0000_s1110"/>
        <o:r id="V:Rule78" type="connector" idref="#_x0000_s1098"/>
        <o:r id="V:Rule79" type="connector" idref="#_x0000_s1038"/>
        <o:r id="V:Rule80" type="connector" idref="#_x0000_s1095"/>
        <o:r id="V:Rule81" type="connector" idref="#_x0000_s1099"/>
        <o:r id="V:Rule82" type="connector" idref="#_x0000_s1083"/>
        <o:r id="V:Rule83" type="connector" idref="#_x0000_s1114"/>
        <o:r id="V:Rule84" type="connector" idref="#_x0000_s10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78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2017-05-26T08:10:00Z</dcterms:created>
  <dcterms:modified xsi:type="dcterms:W3CDTF">2017-05-26T10:30:00Z</dcterms:modified>
</cp:coreProperties>
</file>