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760D" w:rsidRPr="008B2C1C" w:rsidRDefault="00BD760D" w:rsidP="001F03F4">
      <w:pPr>
        <w:bidi/>
        <w:spacing w:line="276" w:lineRule="auto"/>
        <w:jc w:val="center"/>
        <w:rPr>
          <w:rFonts w:ascii="Simplified Arabic" w:hAnsi="Simplified Arabic" w:cs="Simplified Arabic"/>
          <w:b/>
          <w:bCs/>
          <w:sz w:val="36"/>
          <w:szCs w:val="36"/>
          <w:rtl/>
          <w:lang w:bidi="ar-DZ"/>
        </w:rPr>
      </w:pPr>
      <w:bookmarkStart w:id="0" w:name="_GoBack"/>
      <w:r w:rsidRPr="008B2C1C">
        <w:rPr>
          <w:rFonts w:ascii="Simplified Arabic" w:hAnsi="Simplified Arabic" w:cs="Simplified Arabic" w:hint="cs"/>
          <w:b/>
          <w:bCs/>
          <w:sz w:val="36"/>
          <w:szCs w:val="36"/>
          <w:rtl/>
          <w:lang w:bidi="ar-DZ"/>
        </w:rPr>
        <w:t>ملخص:</w:t>
      </w:r>
    </w:p>
    <w:bookmarkEnd w:id="0"/>
    <w:p w:rsidR="00BD760D" w:rsidRPr="00CF00E6" w:rsidRDefault="00BD760D" w:rsidP="00BD760D">
      <w:pPr>
        <w:bidi/>
        <w:spacing w:line="276" w:lineRule="auto"/>
        <w:jc w:val="both"/>
        <w:rPr>
          <w:rFonts w:ascii="Simplified Arabic" w:hAnsi="Simplified Arabic" w:cs="Simplified Arabic"/>
          <w:sz w:val="32"/>
          <w:szCs w:val="32"/>
          <w:rtl/>
          <w:lang w:bidi="ar-DZ"/>
        </w:rPr>
      </w:pPr>
      <w:r w:rsidRPr="00CF00E6">
        <w:rPr>
          <w:rFonts w:ascii="Simplified Arabic" w:hAnsi="Simplified Arabic" w:cs="Simplified Arabic" w:hint="cs"/>
          <w:sz w:val="32"/>
          <w:szCs w:val="32"/>
          <w:rtl/>
          <w:lang w:bidi="ar-DZ"/>
        </w:rPr>
        <w:t xml:space="preserve">   تتمثل الكشوف المالية حسب ما جاء به النظام المحاسبي المالي</w:t>
      </w:r>
      <w:r w:rsidRPr="00CF00E6">
        <w:rPr>
          <w:rFonts w:ascii="Simplified Arabic" w:hAnsi="Simplified Arabic" w:cs="Simplified Arabic" w:hint="cs"/>
          <w:sz w:val="32"/>
          <w:szCs w:val="32"/>
          <w:lang w:bidi="ar-DZ"/>
        </w:rPr>
        <w:t>SC</w:t>
      </w:r>
      <w:r w:rsidRPr="00CF00E6">
        <w:rPr>
          <w:rFonts w:ascii="Simplified Arabic" w:hAnsi="Simplified Arabic" w:cs="Simplified Arabic"/>
          <w:sz w:val="32"/>
          <w:szCs w:val="32"/>
          <w:lang w:bidi="ar-DZ"/>
        </w:rPr>
        <w:t>F 2007</w:t>
      </w:r>
      <w:r w:rsidRPr="00CF00E6">
        <w:rPr>
          <w:rFonts w:ascii="Simplified Arabic" w:hAnsi="Simplified Arabic" w:cs="Simplified Arabic" w:hint="cs"/>
          <w:sz w:val="32"/>
          <w:szCs w:val="32"/>
          <w:rtl/>
          <w:lang w:bidi="ar-DZ"/>
        </w:rPr>
        <w:t xml:space="preserve"> في الميزانية المالية، حساب النتائج، جدول تغيرات الأموال الخاصة، جدول تدفقات الخزينة والملاحق. حيث تساهم مختلف المعطيات المالية المتوفرة ضمن هذه الكشوف في الكشف عن الحالة المالية للمؤسسة الاقتصادية من خلال تبيان نقاط القوة والضعف المالية، فمن خلال دراستنا الميدانية للشركة الجزائرية للغزل والنسيج الصناعي والتقني </w:t>
      </w:r>
      <w:r w:rsidRPr="00CF00E6">
        <w:rPr>
          <w:rFonts w:ascii="Simplified Arabic" w:hAnsi="Simplified Arabic" w:cs="Simplified Arabic"/>
          <w:sz w:val="32"/>
          <w:szCs w:val="32"/>
          <w:lang w:bidi="ar-DZ"/>
        </w:rPr>
        <w:t>EATIT</w:t>
      </w:r>
      <w:r w:rsidRPr="00CF00E6">
        <w:rPr>
          <w:rFonts w:ascii="Simplified Arabic" w:hAnsi="Simplified Arabic" w:cs="Simplified Arabic" w:hint="cs"/>
          <w:sz w:val="32"/>
          <w:szCs w:val="32"/>
          <w:rtl/>
          <w:lang w:bidi="ar-DZ"/>
        </w:rPr>
        <w:t>، اتضح بعد تحليلنا للقوائم المالية بأن المؤسسة تعاني من عجز مالي يعود بالأساس الى كون المؤسسة عمومية هدفها التنمية الاجتماعية.</w:t>
      </w:r>
    </w:p>
    <w:p w:rsidR="00BD760D" w:rsidRPr="00CF00E6" w:rsidRDefault="00BD760D" w:rsidP="00BD760D">
      <w:pPr>
        <w:bidi/>
        <w:spacing w:line="276" w:lineRule="auto"/>
        <w:jc w:val="both"/>
        <w:rPr>
          <w:rFonts w:ascii="Simplified Arabic" w:hAnsi="Simplified Arabic" w:cs="Simplified Arabic"/>
          <w:sz w:val="32"/>
          <w:szCs w:val="32"/>
          <w:rtl/>
          <w:lang w:bidi="ar-DZ"/>
        </w:rPr>
      </w:pPr>
      <w:r w:rsidRPr="00CF00E6">
        <w:rPr>
          <w:rFonts w:ascii="Simplified Arabic" w:hAnsi="Simplified Arabic" w:cs="Simplified Arabic" w:hint="cs"/>
          <w:b/>
          <w:bCs/>
          <w:sz w:val="32"/>
          <w:szCs w:val="32"/>
          <w:rtl/>
          <w:lang w:bidi="ar-DZ"/>
        </w:rPr>
        <w:t xml:space="preserve">الكلمات المفتاحية: </w:t>
      </w:r>
      <w:r w:rsidRPr="00CF00E6">
        <w:rPr>
          <w:rFonts w:ascii="Simplified Arabic" w:hAnsi="Simplified Arabic" w:cs="Simplified Arabic" w:hint="cs"/>
          <w:sz w:val="32"/>
          <w:szCs w:val="32"/>
          <w:rtl/>
          <w:lang w:bidi="ar-DZ"/>
        </w:rPr>
        <w:t>الكشوف المالية، التشخيص المالي، المؤسسة الاقتصادية</w:t>
      </w:r>
      <w:r w:rsidRPr="00CF00E6">
        <w:rPr>
          <w:rFonts w:ascii="Simplified Arabic" w:hAnsi="Simplified Arabic" w:cs="Simplified Arabic"/>
          <w:sz w:val="32"/>
          <w:szCs w:val="32"/>
          <w:lang w:bidi="ar-DZ"/>
        </w:rPr>
        <w:t>.</w:t>
      </w:r>
    </w:p>
    <w:p w:rsidR="00BD760D" w:rsidRPr="00CF00E6" w:rsidRDefault="00BD760D" w:rsidP="00BD760D">
      <w:pPr>
        <w:pStyle w:val="corporate-name"/>
        <w:shd w:val="clear" w:color="auto" w:fill="FFFFFF"/>
        <w:spacing w:before="0" w:beforeAutospacing="0" w:after="0" w:afterAutospacing="0" w:line="216" w:lineRule="atLeast"/>
        <w:textAlignment w:val="baseline"/>
        <w:rPr>
          <w:sz w:val="32"/>
          <w:szCs w:val="32"/>
          <w:lang w:bidi="ar-DZ"/>
        </w:rPr>
      </w:pPr>
      <w:r w:rsidRPr="00CF00E6">
        <w:rPr>
          <w:rFonts w:asciiTheme="majorBidi" w:hAnsiTheme="majorBidi" w:cstheme="majorBidi"/>
          <w:b/>
          <w:bCs/>
          <w:i/>
          <w:iCs/>
          <w:sz w:val="32"/>
          <w:szCs w:val="32"/>
          <w:lang w:bidi="ar-DZ"/>
        </w:rPr>
        <w:t>Résumé</w:t>
      </w:r>
      <w:r w:rsidRPr="00CF00E6">
        <w:rPr>
          <w:rFonts w:ascii="Simplified Arabic" w:hAnsi="Simplified Arabic" w:cs="Simplified Arabic"/>
          <w:sz w:val="32"/>
          <w:szCs w:val="32"/>
          <w:lang w:bidi="ar-DZ"/>
        </w:rPr>
        <w:t>:</w:t>
      </w:r>
      <w:r w:rsidRPr="00CF00E6">
        <w:rPr>
          <w:sz w:val="32"/>
          <w:szCs w:val="32"/>
          <w:lang w:bidi="ar-DZ"/>
        </w:rPr>
        <w:t xml:space="preserve"> </w:t>
      </w:r>
    </w:p>
    <w:p w:rsidR="00BD760D" w:rsidRPr="00CF00E6" w:rsidRDefault="00BD760D" w:rsidP="00BD760D">
      <w:pPr>
        <w:pStyle w:val="corporate-name"/>
        <w:shd w:val="clear" w:color="auto" w:fill="FFFFFF"/>
        <w:spacing w:before="0" w:beforeAutospacing="0" w:after="0" w:afterAutospacing="0" w:line="216" w:lineRule="atLeast"/>
        <w:textAlignment w:val="baseline"/>
        <w:rPr>
          <w:rFonts w:asciiTheme="majorBidi" w:hAnsiTheme="majorBidi" w:cstheme="majorBidi"/>
          <w:color w:val="4B4B4B"/>
          <w:sz w:val="32"/>
          <w:szCs w:val="32"/>
        </w:rPr>
      </w:pPr>
      <w:r w:rsidRPr="00CF00E6">
        <w:rPr>
          <w:sz w:val="32"/>
          <w:szCs w:val="32"/>
          <w:lang w:bidi="ar-DZ"/>
        </w:rPr>
        <w:br/>
        <w:t>Les déclarations financières selon le système de comptabilité financière SCF 2007 dans le budget financière , compte des résultats , le budget de Les fonds privés , le tableau de les flux de trésorerie et les suppléments selon la participation les défiantes données financières Disponible dans ces déclarations pour détecter la situation financière de l'institution économique  à travers  la désignation les points forts et les points faibles  financières, à partir de notre étude sur le champ dans l’</w:t>
      </w:r>
      <w:r w:rsidRPr="00CF00E6">
        <w:rPr>
          <w:sz w:val="32"/>
          <w:szCs w:val="32"/>
        </w:rPr>
        <w:t xml:space="preserve"> </w:t>
      </w:r>
      <w:r w:rsidRPr="00CF00E6">
        <w:rPr>
          <w:rFonts w:asciiTheme="majorBidi" w:hAnsiTheme="majorBidi" w:cstheme="majorBidi"/>
          <w:b/>
          <w:bCs/>
          <w:color w:val="4B4B4B"/>
          <w:sz w:val="32"/>
          <w:szCs w:val="32"/>
        </w:rPr>
        <w:t>ENTREPRISE ALGERIENNE DE TEXTILE INDUSTRIELLE ET TECHNIQUE . M’SILA</w:t>
      </w:r>
      <w:r w:rsidRPr="00CF00E6">
        <w:rPr>
          <w:rFonts w:asciiTheme="majorBidi" w:hAnsiTheme="majorBidi" w:cstheme="majorBidi"/>
          <w:color w:val="4B4B4B"/>
          <w:sz w:val="32"/>
          <w:szCs w:val="32"/>
        </w:rPr>
        <w:t xml:space="preserve">    </w:t>
      </w:r>
      <w:r w:rsidRPr="00CF00E6">
        <w:rPr>
          <w:rFonts w:asciiTheme="majorBidi" w:hAnsiTheme="majorBidi" w:cstheme="majorBidi"/>
          <w:color w:val="4B4B4B"/>
          <w:sz w:val="32"/>
          <w:szCs w:val="32"/>
        </w:rPr>
        <w:br/>
      </w:r>
      <w:r w:rsidRPr="00CF00E6">
        <w:rPr>
          <w:rFonts w:asciiTheme="majorBidi" w:hAnsiTheme="majorBidi" w:cstheme="majorBidi"/>
          <w:color w:val="4B4B4B"/>
          <w:sz w:val="32"/>
          <w:szCs w:val="32"/>
        </w:rPr>
        <w:br/>
        <w:t>Il est apparu après l'analyse des listes financières que L'institution souffre d’</w:t>
      </w:r>
      <w:r w:rsidRPr="00CF00E6">
        <w:rPr>
          <w:sz w:val="32"/>
          <w:szCs w:val="32"/>
        </w:rPr>
        <w:t>incapacité</w:t>
      </w:r>
      <w:r w:rsidRPr="00CF00E6">
        <w:rPr>
          <w:rFonts w:asciiTheme="majorBidi" w:hAnsiTheme="majorBidi" w:cstheme="majorBidi"/>
          <w:color w:val="4B4B4B"/>
          <w:sz w:val="32"/>
          <w:szCs w:val="32"/>
        </w:rPr>
        <w:t xml:space="preserve"> financière revenir principalement que le but de l’institution publique est le développement social</w:t>
      </w:r>
    </w:p>
    <w:p w:rsidR="00BD760D" w:rsidRPr="00CF00E6" w:rsidRDefault="00BD760D" w:rsidP="00BD760D">
      <w:pPr>
        <w:spacing w:line="276" w:lineRule="auto"/>
        <w:jc w:val="both"/>
        <w:rPr>
          <w:rFonts w:ascii="Simplified Arabic" w:hAnsi="Simplified Arabic" w:cs="Simplified Arabic"/>
          <w:sz w:val="32"/>
          <w:szCs w:val="32"/>
          <w:rtl/>
          <w:lang w:bidi="ar-DZ"/>
        </w:rPr>
      </w:pPr>
    </w:p>
    <w:p w:rsidR="00BF6E37" w:rsidRDefault="00BF6E37">
      <w:pPr>
        <w:rPr>
          <w:lang w:bidi="ar-DZ"/>
        </w:rPr>
      </w:pPr>
    </w:p>
    <w:sectPr w:rsidR="00BF6E37" w:rsidSect="00BD760D">
      <w:pgSz w:w="11906" w:h="16838"/>
      <w:pgMar w:top="1134" w:right="1701" w:bottom="1134" w:left="851" w:header="709" w:footer="709" w:gutter="0"/>
      <w:pgBorders w:offsetFrom="page">
        <w:top w:val="twistedLines1" w:sz="18" w:space="24" w:color="auto"/>
        <w:left w:val="twistedLines1" w:sz="18" w:space="24" w:color="auto"/>
        <w:bottom w:val="twistedLines1" w:sz="18" w:space="24" w:color="auto"/>
        <w:right w:val="twistedLines1" w:sz="18"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Simplified Arabic">
    <w:panose1 w:val="02010000000000000000"/>
    <w:charset w:val="B2"/>
    <w:family w:val="auto"/>
    <w:pitch w:val="variable"/>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savePreviewPicture/>
  <w:compat>
    <w:compatSetting w:name="compatibilityMode" w:uri="http://schemas.microsoft.com/office/word" w:val="12"/>
  </w:compat>
  <w:rsids>
    <w:rsidRoot w:val="00BD760D"/>
    <w:rsid w:val="001F03F4"/>
    <w:rsid w:val="004F50FB"/>
    <w:rsid w:val="008B2C1C"/>
    <w:rsid w:val="009C384F"/>
    <w:rsid w:val="009C6FE6"/>
    <w:rsid w:val="00B95985"/>
    <w:rsid w:val="00BD760D"/>
    <w:rsid w:val="00BF6E37"/>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D760D"/>
    <w:pPr>
      <w:spacing w:after="160" w:line="300" w:lineRule="auto"/>
    </w:pPr>
    <w:rPr>
      <w:rFonts w:eastAsiaTheme="minorEastAsia"/>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corporate-name">
    <w:name w:val="corporate-name"/>
    <w:basedOn w:val="Normal"/>
    <w:rsid w:val="00BD760D"/>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204</Words>
  <Characters>1164</Characters>
  <Application>Microsoft Office Word</Application>
  <DocSecurity>0</DocSecurity>
  <Lines>9</Lines>
  <Paragraphs>2</Paragraphs>
  <ScaleCrop>false</ScaleCrop>
  <Company/>
  <LinksUpToDate>false</LinksUpToDate>
  <CharactersWithSpaces>1366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ABUMADA</dc:creator>
  <cp:keywords/>
  <dc:description/>
  <cp:lastModifiedBy>ABUMADA</cp:lastModifiedBy>
  <cp:revision>3</cp:revision>
  <dcterms:created xsi:type="dcterms:W3CDTF">2016-05-17T11:26:00Z</dcterms:created>
  <dcterms:modified xsi:type="dcterms:W3CDTF">2016-05-18T09:59:00Z</dcterms:modified>
</cp:coreProperties>
</file>