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8449" w:type="dxa"/>
        <w:tblInd w:w="-1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6890"/>
        <w:gridCol w:w="1559"/>
      </w:tblGrid>
      <w:tr w:rsidR="00E168E3" w:rsidRPr="00E168E3" w:rsidTr="004F68C5">
        <w:tc>
          <w:tcPr>
            <w:tcW w:w="6890" w:type="dxa"/>
            <w:shd w:val="clear" w:color="auto" w:fill="D9D9D9" w:themeFill="background1" w:themeFillShade="D9"/>
          </w:tcPr>
          <w:p w:rsidR="00E168E3" w:rsidRPr="00757BCC" w:rsidRDefault="004F68C5" w:rsidP="00E64973">
            <w:pPr>
              <w:spacing w:line="276" w:lineRule="auto"/>
              <w:jc w:val="center"/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 xml:space="preserve">فهرس </w:t>
            </w:r>
            <w:r w:rsidR="00E168E3" w:rsidRP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>المحت</w:t>
            </w:r>
            <w:r w:rsid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>ــــــــــــــــــــــــــــــــــ</w:t>
            </w:r>
            <w:r w:rsidR="00E168E3" w:rsidRP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>ويات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168E3" w:rsidRPr="00757BCC" w:rsidRDefault="00E168E3" w:rsidP="00E64973">
            <w:pPr>
              <w:jc w:val="center"/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>رقم الصفحة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757BCC" w:rsidP="00757BCC">
            <w:pPr>
              <w:rPr>
                <w:rFonts w:ascii="AGA Arabesque" w:hAnsi="AGA Arabesque" w:cs="Simplified Arabic"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شكر وعرفان</w:t>
            </w:r>
          </w:p>
        </w:tc>
        <w:tc>
          <w:tcPr>
            <w:tcW w:w="1559" w:type="dxa"/>
          </w:tcPr>
          <w:p w:rsidR="00E168E3" w:rsidRPr="00E168E3" w:rsidRDefault="00E168E3" w:rsidP="00E64973">
            <w:pPr>
              <w:jc w:val="center"/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F453C" w:rsidP="00757BCC">
            <w:pPr>
              <w:rPr>
                <w:rFonts w:ascii="AGA Arabesque" w:hAnsi="AGA Arabesque" w:cs="Simplified Arabic"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الإهداء</w:t>
            </w:r>
          </w:p>
        </w:tc>
        <w:tc>
          <w:tcPr>
            <w:tcW w:w="1559" w:type="dxa"/>
          </w:tcPr>
          <w:p w:rsidR="00E168E3" w:rsidRPr="00E168E3" w:rsidRDefault="00E168E3" w:rsidP="00E64973">
            <w:pPr>
              <w:jc w:val="center"/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</w:p>
        </w:tc>
      </w:tr>
      <w:tr w:rsidR="00E168E3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المقدمة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E168E3" w:rsidRPr="004F68C5" w:rsidRDefault="004979AD" w:rsidP="00E64973">
            <w:pPr>
              <w:jc w:val="center"/>
              <w:rPr>
                <w:rFonts w:ascii="AGA Arabesque" w:hAnsi="AGA Arabesque" w:cs="Simplified Arabic"/>
                <w:sz w:val="32"/>
                <w:szCs w:val="32"/>
                <w:rtl/>
                <w:lang w:val="fr-FR" w:bidi="ar-DZ"/>
              </w:rPr>
            </w:pPr>
            <w:r w:rsidRPr="004F68C5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أ</w:t>
            </w:r>
          </w:p>
        </w:tc>
      </w:tr>
      <w:tr w:rsidR="00757BCC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757BCC" w:rsidRPr="00E168E3" w:rsidRDefault="00757BCC" w:rsidP="00757BCC">
            <w:pP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فرضيات البحث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757BCC" w:rsidRPr="004F68C5" w:rsidRDefault="004F68C5" w:rsidP="00E64973">
            <w:pPr>
              <w:jc w:val="center"/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 w:rsidRPr="004F68C5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ب</w:t>
            </w:r>
          </w:p>
        </w:tc>
      </w:tr>
      <w:tr w:rsidR="00757BCC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757BCC" w:rsidRPr="00E168E3" w:rsidRDefault="00757BCC" w:rsidP="00757BCC">
            <w:pP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هدف الدراسة 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757BCC" w:rsidRPr="004F68C5" w:rsidRDefault="004F68C5" w:rsidP="00E64973">
            <w:pPr>
              <w:jc w:val="center"/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 w:rsidRPr="004F68C5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ب</w:t>
            </w:r>
          </w:p>
        </w:tc>
      </w:tr>
      <w:tr w:rsidR="00757BCC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757BCC" w:rsidRPr="00E168E3" w:rsidRDefault="004F68C5" w:rsidP="00757BCC">
            <w:pP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أهمية الدراسة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757BCC" w:rsidRPr="004F68C5" w:rsidRDefault="004F68C5" w:rsidP="00E64973">
            <w:pPr>
              <w:jc w:val="center"/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 w:rsidRPr="004F68C5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ج</w:t>
            </w:r>
          </w:p>
        </w:tc>
      </w:tr>
      <w:tr w:rsidR="00757BCC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757BCC" w:rsidRPr="00E168E3" w:rsidRDefault="004F68C5" w:rsidP="00757BCC">
            <w:pP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منهج الدراسة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757BCC" w:rsidRPr="004F68C5" w:rsidRDefault="004F68C5" w:rsidP="00E64973">
            <w:pPr>
              <w:jc w:val="center"/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 w:rsidRPr="004F68C5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ج</w:t>
            </w:r>
          </w:p>
        </w:tc>
      </w:tr>
      <w:tr w:rsidR="00757BCC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757BCC" w:rsidRPr="00E168E3" w:rsidRDefault="004F68C5" w:rsidP="00757BCC">
            <w:pP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هيكل الدراسة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757BCC" w:rsidRPr="004F68C5" w:rsidRDefault="004F68C5" w:rsidP="00E64973">
            <w:pPr>
              <w:jc w:val="center"/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</w:pPr>
            <w:r w:rsidRPr="004F68C5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ج</w:t>
            </w:r>
          </w:p>
        </w:tc>
      </w:tr>
      <w:tr w:rsidR="00757BCC" w:rsidRPr="00E168E3" w:rsidTr="004F68C5">
        <w:tc>
          <w:tcPr>
            <w:tcW w:w="8449" w:type="dxa"/>
            <w:gridSpan w:val="2"/>
            <w:shd w:val="clear" w:color="auto" w:fill="D9D9D9" w:themeFill="background1" w:themeFillShade="D9"/>
          </w:tcPr>
          <w:p w:rsidR="00757BCC" w:rsidRPr="00757BCC" w:rsidRDefault="00757BCC" w:rsidP="00E64973">
            <w:pPr>
              <w:jc w:val="center"/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757BCC">
              <w:rPr>
                <w:rFonts w:ascii="AGA Arabesque" w:hAnsi="AGA Arabesque" w:cs="Simplified Arabic" w:hint="cs"/>
                <w:b/>
                <w:bCs/>
                <w:sz w:val="36"/>
                <w:szCs w:val="36"/>
                <w:rtl/>
                <w:lang w:val="fr-FR" w:bidi="ar-DZ"/>
              </w:rPr>
              <w:t>الفصل الأول :مفاهيم حول جودة الخدمات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المبحث الأول : مفاهيم حول الجودة</w:t>
            </w:r>
          </w:p>
        </w:tc>
        <w:tc>
          <w:tcPr>
            <w:tcW w:w="1559" w:type="dxa"/>
          </w:tcPr>
          <w:p w:rsidR="00E168E3" w:rsidRPr="00E168E3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07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مفهوم الجودة وتطورها التاريخي</w:t>
            </w:r>
          </w:p>
        </w:tc>
        <w:tc>
          <w:tcPr>
            <w:tcW w:w="1559" w:type="dxa"/>
          </w:tcPr>
          <w:p w:rsidR="00E168E3" w:rsidRPr="00E168E3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07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 : أهمية وأهداف الجودة</w:t>
            </w:r>
          </w:p>
        </w:tc>
        <w:tc>
          <w:tcPr>
            <w:tcW w:w="1559" w:type="dxa"/>
          </w:tcPr>
          <w:p w:rsidR="00E168E3" w:rsidRPr="00E168E3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12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الثالث : أبعاد الجودة</w:t>
            </w:r>
          </w:p>
        </w:tc>
        <w:tc>
          <w:tcPr>
            <w:tcW w:w="1559" w:type="dxa"/>
          </w:tcPr>
          <w:p w:rsidR="00E168E3" w:rsidRPr="00E168E3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17</w:t>
            </w:r>
          </w:p>
        </w:tc>
      </w:tr>
      <w:tr w:rsidR="004979AD" w:rsidRPr="00E168E3" w:rsidTr="004F68C5">
        <w:tc>
          <w:tcPr>
            <w:tcW w:w="6890" w:type="dxa"/>
          </w:tcPr>
          <w:p w:rsidR="004979AD" w:rsidRPr="004979AD" w:rsidRDefault="004979AD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4979AD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الرابع</w:t>
            </w: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 : محددات الجودة</w:t>
            </w:r>
          </w:p>
        </w:tc>
        <w:tc>
          <w:tcPr>
            <w:tcW w:w="1559" w:type="dxa"/>
          </w:tcPr>
          <w:p w:rsidR="004979AD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21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المبحث الثاني : مفاهيم حول الخدمة</w:t>
            </w:r>
          </w:p>
        </w:tc>
        <w:tc>
          <w:tcPr>
            <w:tcW w:w="1559" w:type="dxa"/>
          </w:tcPr>
          <w:p w:rsidR="00E168E3" w:rsidRPr="00E168E3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23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تعريف الخدمة</w:t>
            </w:r>
            <w:r w:rsidR="004979AD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 وخصائصها</w:t>
            </w:r>
          </w:p>
        </w:tc>
        <w:tc>
          <w:tcPr>
            <w:tcW w:w="1559" w:type="dxa"/>
          </w:tcPr>
          <w:p w:rsidR="00E168E3" w:rsidRPr="00E168E3" w:rsidRDefault="004979AD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23</w:t>
            </w:r>
          </w:p>
        </w:tc>
      </w:tr>
      <w:tr w:rsidR="004979AD" w:rsidRPr="00E168E3" w:rsidTr="004F68C5">
        <w:tc>
          <w:tcPr>
            <w:tcW w:w="6890" w:type="dxa"/>
          </w:tcPr>
          <w:p w:rsidR="004979AD" w:rsidRPr="004979AD" w:rsidRDefault="004979AD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4979AD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 :أهمية الخدمة</w:t>
            </w:r>
          </w:p>
        </w:tc>
        <w:tc>
          <w:tcPr>
            <w:tcW w:w="1559" w:type="dxa"/>
          </w:tcPr>
          <w:p w:rsidR="004979AD" w:rsidRDefault="004979AD" w:rsidP="00FE7DFA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3</w:t>
            </w:r>
            <w:r w:rsidR="00FE7DFA">
              <w:rPr>
                <w:rFonts w:cs="Simplified Arabic" w:hint="cs"/>
                <w:sz w:val="32"/>
                <w:szCs w:val="32"/>
                <w:rtl/>
              </w:rPr>
              <w:t>2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المطلب </w:t>
            </w:r>
            <w:r w:rsidR="004979AD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الثالث</w:t>
            </w: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 : تصنيف الخدمة</w:t>
            </w:r>
          </w:p>
        </w:tc>
        <w:tc>
          <w:tcPr>
            <w:tcW w:w="1559" w:type="dxa"/>
          </w:tcPr>
          <w:p w:rsidR="00E168E3" w:rsidRPr="00E168E3" w:rsidRDefault="004979AD" w:rsidP="00FE7DFA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3</w:t>
            </w:r>
            <w:r w:rsidR="00FE7DFA">
              <w:rPr>
                <w:rFonts w:cs="Simplified Arabic" w:hint="cs"/>
                <w:sz w:val="32"/>
                <w:szCs w:val="32"/>
                <w:rtl/>
              </w:rPr>
              <w:t>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الثالث : طرق تقديم الخدمة</w:t>
            </w:r>
          </w:p>
        </w:tc>
        <w:tc>
          <w:tcPr>
            <w:tcW w:w="1559" w:type="dxa"/>
          </w:tcPr>
          <w:p w:rsidR="00E168E3" w:rsidRPr="00E168E3" w:rsidRDefault="009B27D9" w:rsidP="00FE7DFA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3</w:t>
            </w:r>
            <w:r w:rsidR="00FE7DFA">
              <w:rPr>
                <w:rFonts w:cs="Simplified Arabic" w:hint="cs"/>
                <w:sz w:val="32"/>
                <w:szCs w:val="32"/>
                <w:rtl/>
              </w:rPr>
              <w:t>6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المبحث الثالث : </w:t>
            </w:r>
            <w:r w:rsidR="009B27D9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جودة الخدمة</w:t>
            </w:r>
          </w:p>
        </w:tc>
        <w:tc>
          <w:tcPr>
            <w:tcW w:w="1559" w:type="dxa"/>
          </w:tcPr>
          <w:p w:rsidR="00E168E3" w:rsidRPr="00E168E3" w:rsidRDefault="009B27D9" w:rsidP="00FE7DFA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3</w:t>
            </w:r>
            <w:r w:rsidR="00FE7DFA">
              <w:rPr>
                <w:rFonts w:cs="Simplified Arabic" w:hint="cs"/>
                <w:sz w:val="32"/>
                <w:szCs w:val="32"/>
                <w:rtl/>
              </w:rPr>
              <w:t>8</w:t>
            </w:r>
          </w:p>
        </w:tc>
      </w:tr>
      <w:tr w:rsidR="00E168E3" w:rsidRPr="00E168E3" w:rsidTr="004F68C5">
        <w:trPr>
          <w:trHeight w:val="464"/>
        </w:trPr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مفهوم جودة الخدمة</w:t>
            </w:r>
            <w:r w:rsidR="009B27D9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 وخصائصها</w:t>
            </w:r>
          </w:p>
        </w:tc>
        <w:tc>
          <w:tcPr>
            <w:tcW w:w="1559" w:type="dxa"/>
          </w:tcPr>
          <w:p w:rsidR="00E168E3" w:rsidRPr="00E168E3" w:rsidRDefault="00FE7DFA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38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 : أبعاد جدة الخدمة</w:t>
            </w:r>
          </w:p>
        </w:tc>
        <w:tc>
          <w:tcPr>
            <w:tcW w:w="1559" w:type="dxa"/>
          </w:tcPr>
          <w:p w:rsidR="00E168E3" w:rsidRPr="00E168E3" w:rsidRDefault="009B27D9" w:rsidP="00FE7DFA">
            <w:pPr>
              <w:jc w:val="center"/>
              <w:rPr>
                <w:rFonts w:cs="Simplified Arabic"/>
                <w:sz w:val="32"/>
                <w:szCs w:val="32"/>
                <w:rtl/>
                <w:lang w:bidi="ar-DZ"/>
              </w:rPr>
            </w:pPr>
            <w:r>
              <w:rPr>
                <w:rFonts w:cs="Simplified Arabic" w:hint="cs"/>
                <w:sz w:val="32"/>
                <w:szCs w:val="32"/>
                <w:rtl/>
                <w:lang w:bidi="ar-DZ"/>
              </w:rPr>
              <w:t>4</w:t>
            </w:r>
            <w:r w:rsidR="00FE7DFA">
              <w:rPr>
                <w:rFonts w:cs="Simplified Arabic" w:hint="cs"/>
                <w:sz w:val="32"/>
                <w:szCs w:val="32"/>
                <w:rtl/>
                <w:lang w:bidi="ar-DZ"/>
              </w:rPr>
              <w:t>0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الثالث : مستويات جودة الخدمة</w:t>
            </w:r>
          </w:p>
        </w:tc>
        <w:tc>
          <w:tcPr>
            <w:tcW w:w="1559" w:type="dxa"/>
          </w:tcPr>
          <w:p w:rsidR="00E168E3" w:rsidRPr="00E168E3" w:rsidRDefault="009B27D9" w:rsidP="00FE7DFA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4</w:t>
            </w:r>
            <w:r w:rsidR="00FE7DFA">
              <w:rPr>
                <w:rFonts w:cs="Simplified Arabic" w:hint="cs"/>
                <w:sz w:val="32"/>
                <w:szCs w:val="32"/>
                <w:rtl/>
              </w:rPr>
              <w:t>0</w:t>
            </w:r>
          </w:p>
        </w:tc>
      </w:tr>
      <w:tr w:rsidR="00EF453C" w:rsidRPr="00E168E3" w:rsidTr="004F68C5">
        <w:tc>
          <w:tcPr>
            <w:tcW w:w="6890" w:type="dxa"/>
          </w:tcPr>
          <w:p w:rsidR="00EF453C" w:rsidRPr="00E168E3" w:rsidRDefault="00EF453C" w:rsidP="00757BCC">
            <w:pPr>
              <w:rPr>
                <w:rFonts w:ascii="AGA Arabesque" w:hAnsi="AGA Arabesque" w:cs="Simplified Arabic"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الرابع : تقييم جودة الخدمة</w:t>
            </w:r>
          </w:p>
        </w:tc>
        <w:tc>
          <w:tcPr>
            <w:tcW w:w="1559" w:type="dxa"/>
          </w:tcPr>
          <w:p w:rsidR="00EF453C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43</w:t>
            </w:r>
          </w:p>
        </w:tc>
      </w:tr>
      <w:tr w:rsidR="00E168E3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E168E3" w:rsidRPr="00E168E3" w:rsidRDefault="00EF453C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lastRenderedPageBreak/>
              <w:t>خلا</w:t>
            </w: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صة الفصل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E168E3" w:rsidRPr="00E168E3" w:rsidRDefault="009B27D9" w:rsidP="00FE7DFA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4</w:t>
            </w:r>
            <w:r w:rsidR="00FE7DFA">
              <w:rPr>
                <w:rFonts w:cs="Simplified Arabic" w:hint="cs"/>
                <w:sz w:val="32"/>
                <w:szCs w:val="32"/>
                <w:rtl/>
              </w:rPr>
              <w:t>4</w:t>
            </w:r>
          </w:p>
        </w:tc>
      </w:tr>
      <w:tr w:rsidR="00757BCC" w:rsidRPr="00E168E3" w:rsidTr="004F68C5">
        <w:tc>
          <w:tcPr>
            <w:tcW w:w="8449" w:type="dxa"/>
            <w:gridSpan w:val="2"/>
            <w:shd w:val="clear" w:color="auto" w:fill="D9D9D9" w:themeFill="background1" w:themeFillShade="D9"/>
          </w:tcPr>
          <w:p w:rsidR="00757BCC" w:rsidRPr="00757BCC" w:rsidRDefault="00757BCC" w:rsidP="00757BCC">
            <w:pPr>
              <w:jc w:val="center"/>
              <w:rPr>
                <w:rFonts w:cs="Simplified Arabic"/>
                <w:b/>
                <w:bCs/>
                <w:sz w:val="32"/>
                <w:szCs w:val="32"/>
                <w:rtl/>
              </w:rPr>
            </w:pPr>
            <w:r w:rsidRP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>الفصل الثاني : القدرة التنافسية للبنك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المبحث الأول : المنافسة البنكية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48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ماهية المنافسة البنكية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48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 : أنواع المنافسة البنكية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49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الثالث : أدوات المنافسة البنكية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53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الرابع : القوى المؤثرة على المستوى المصرفي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55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المبحث الثاني : القدرة التنافسية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59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مفهوم ومؤشرات القدرة التنافسية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  <w:lang w:bidi="ar-DZ"/>
              </w:rPr>
            </w:pPr>
            <w:r>
              <w:rPr>
                <w:rFonts w:cs="Simplified Arabic" w:hint="cs"/>
                <w:sz w:val="32"/>
                <w:szCs w:val="32"/>
                <w:rtl/>
                <w:lang w:bidi="ar-DZ"/>
              </w:rPr>
              <w:t>59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 : مصادر القدرة التنافسية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63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الثالث : مداخل و تطوير القدرة التنافسية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68</w:t>
            </w:r>
          </w:p>
        </w:tc>
      </w:tr>
      <w:tr w:rsidR="00E168E3" w:rsidRPr="00E168E3" w:rsidTr="004F68C5">
        <w:trPr>
          <w:trHeight w:val="932"/>
        </w:trPr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المبحث الثالث : جودة الخدمات المصرفية كميزة تنافسي</w:t>
            </w:r>
            <w:r w:rsidR="009B27D9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71</w:t>
            </w:r>
          </w:p>
        </w:tc>
      </w:tr>
      <w:tr w:rsidR="009B27D9" w:rsidRPr="00E168E3" w:rsidTr="004F68C5">
        <w:tc>
          <w:tcPr>
            <w:tcW w:w="6890" w:type="dxa"/>
          </w:tcPr>
          <w:p w:rsidR="009B27D9" w:rsidRPr="00E168E3" w:rsidRDefault="009B27D9" w:rsidP="00757BCC">
            <w:pPr>
              <w:rPr>
                <w:rFonts w:ascii="AGA Arabesque" w:hAnsi="AGA Arabesque" w:cs="Simplified Arabic"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ماهية الميزة التنافسية</w:t>
            </w:r>
          </w:p>
        </w:tc>
        <w:tc>
          <w:tcPr>
            <w:tcW w:w="1559" w:type="dxa"/>
          </w:tcPr>
          <w:p w:rsidR="009B27D9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71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المطلب الثاني : أنواع </w:t>
            </w:r>
            <w:r w:rsidR="009B27D9"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الميزة </w:t>
            </w: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التنافسية ومحدداتها 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  <w:lang w:bidi="ar-DZ"/>
              </w:rPr>
            </w:pPr>
            <w:r>
              <w:rPr>
                <w:rFonts w:cs="Simplified Arabic" w:hint="cs"/>
                <w:sz w:val="32"/>
                <w:szCs w:val="32"/>
                <w:rtl/>
                <w:lang w:bidi="ar-DZ"/>
              </w:rPr>
              <w:t>74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المطلب الثالث : أهمية </w:t>
            </w:r>
            <w:r w:rsidR="00EF453C"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امتلاك</w:t>
            </w: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 وتحسين الميزة التنافسية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78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الرابع : الجودة والتميز في الخدمات المصرفية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79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المبحث الرابع : الاستراتيجيات التنافسية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84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الأول : أنواع الاستراتيجيات وكيفية التمركز ضمن المنافسة</w:t>
            </w:r>
          </w:p>
        </w:tc>
        <w:tc>
          <w:tcPr>
            <w:tcW w:w="1559" w:type="dxa"/>
            <w:vAlign w:val="center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84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 : أثر الخبرة والموقع التنافسي .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87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الثالث : الاستراتيجيات العامة للتنافس</w:t>
            </w:r>
          </w:p>
        </w:tc>
        <w:tc>
          <w:tcPr>
            <w:tcW w:w="1559" w:type="dxa"/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  <w:lang w:bidi="ar-DZ"/>
              </w:rPr>
            </w:pPr>
            <w:r>
              <w:rPr>
                <w:rFonts w:cs="Simplified Arabic" w:hint="cs"/>
                <w:sz w:val="32"/>
                <w:szCs w:val="32"/>
                <w:rtl/>
                <w:lang w:bidi="ar-DZ"/>
              </w:rPr>
              <w:t>88</w:t>
            </w:r>
          </w:p>
        </w:tc>
      </w:tr>
      <w:tr w:rsidR="00E168E3" w:rsidRPr="00E168E3" w:rsidTr="004F68C5">
        <w:tc>
          <w:tcPr>
            <w:tcW w:w="6890" w:type="dxa"/>
            <w:tcBorders>
              <w:bottom w:val="double" w:sz="4" w:space="0" w:color="auto"/>
            </w:tcBorders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خلاصة الفصل.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E168E3" w:rsidRPr="00E168E3" w:rsidRDefault="009B27D9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93</w:t>
            </w:r>
          </w:p>
        </w:tc>
      </w:tr>
      <w:tr w:rsidR="00757BCC" w:rsidRPr="00E168E3" w:rsidTr="004F68C5">
        <w:tc>
          <w:tcPr>
            <w:tcW w:w="8449" w:type="dxa"/>
            <w:gridSpan w:val="2"/>
            <w:shd w:val="clear" w:color="auto" w:fill="D9D9D9" w:themeFill="background1" w:themeFillShade="D9"/>
          </w:tcPr>
          <w:p w:rsidR="00757BCC" w:rsidRPr="00757BCC" w:rsidRDefault="00757BCC" w:rsidP="00757BCC">
            <w:pPr>
              <w:jc w:val="center"/>
              <w:rPr>
                <w:rFonts w:cs="Simplified Arabic"/>
                <w:b/>
                <w:bCs/>
                <w:sz w:val="32"/>
                <w:szCs w:val="32"/>
                <w:rtl/>
              </w:rPr>
            </w:pPr>
            <w:r w:rsidRP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 w:bidi="ar-DZ"/>
              </w:rPr>
              <w:t>الفصــل الثالـث :</w:t>
            </w:r>
            <w:r w:rsidRPr="00757BCC">
              <w:rPr>
                <w:rFonts w:ascii="AGA Arabesque" w:hAnsi="AGA Arabesque" w:cs="Simplified Arabic" w:hint="cs"/>
                <w:b/>
                <w:bCs/>
                <w:sz w:val="32"/>
                <w:szCs w:val="32"/>
                <w:rtl/>
                <w:lang w:val="fr-FR"/>
              </w:rPr>
              <w:t>ال</w:t>
            </w:r>
            <w:r w:rsidRPr="00757BCC">
              <w:rPr>
                <w:rFonts w:ascii="Simplified Arabic,Bold" w:cs="Simplified Arabic" w:hint="cs"/>
                <w:b/>
                <w:bCs/>
                <w:sz w:val="32"/>
                <w:szCs w:val="32"/>
                <w:rtl/>
              </w:rPr>
              <w:t>دراسة الميدانية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autoSpaceDE w:val="0"/>
              <w:autoSpaceDN w:val="0"/>
              <w:adjustRightInd w:val="0"/>
              <w:spacing w:line="360" w:lineRule="auto"/>
              <w:rPr>
                <w:rFonts w:ascii="Simplified Arabic,Bold" w:cs="Simplified Arabic"/>
                <w:b/>
                <w:bCs/>
                <w:sz w:val="32"/>
                <w:szCs w:val="32"/>
                <w:rtl/>
              </w:rPr>
            </w:pPr>
            <w:r w:rsidRPr="00E168E3">
              <w:rPr>
                <w:rFonts w:ascii="Simplified Arabic,Bold" w:cs="Simplified Arabic" w:hint="cs"/>
                <w:sz w:val="32"/>
                <w:szCs w:val="32"/>
                <w:rtl/>
              </w:rPr>
              <w:t>المبحث الأول: الإطار المنهجي للدراسة الميدانية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96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tabs>
                <w:tab w:val="left" w:pos="1637"/>
              </w:tabs>
              <w:autoSpaceDE w:val="0"/>
              <w:autoSpaceDN w:val="0"/>
              <w:adjustRightInd w:val="0"/>
              <w:spacing w:line="360" w:lineRule="auto"/>
              <w:rPr>
                <w:rFonts w:ascii="Simplified Arabic,Bold" w:cs="Simplified Arabic"/>
                <w:sz w:val="32"/>
                <w:szCs w:val="32"/>
                <w:rtl/>
              </w:rPr>
            </w:pPr>
            <w:r w:rsidRPr="00E168E3">
              <w:rPr>
                <w:rFonts w:ascii="Simplified Arabic,Bold" w:cs="Simplified Arabic" w:hint="cs"/>
                <w:sz w:val="32"/>
                <w:szCs w:val="32"/>
                <w:rtl/>
              </w:rPr>
              <w:t xml:space="preserve">المطلب الأول : تقديم عام </w:t>
            </w:r>
            <w:r w:rsidR="00072E42">
              <w:rPr>
                <w:rFonts w:ascii="Simplified Arabic,Bold" w:cs="Simplified Arabic" w:hint="cs"/>
                <w:sz w:val="32"/>
                <w:szCs w:val="32"/>
                <w:rtl/>
              </w:rPr>
              <w:t>ل</w:t>
            </w:r>
            <w:r w:rsidRPr="00E168E3">
              <w:rPr>
                <w:rFonts w:ascii="Simplified Arabic,Bold" w:cs="Simplified Arabic" w:hint="cs"/>
                <w:sz w:val="32"/>
                <w:szCs w:val="32"/>
                <w:rtl/>
              </w:rPr>
              <w:t>لبنوك محل الدراسة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96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tabs>
                <w:tab w:val="left" w:pos="1637"/>
              </w:tabs>
              <w:autoSpaceDE w:val="0"/>
              <w:autoSpaceDN w:val="0"/>
              <w:adjustRightInd w:val="0"/>
              <w:spacing w:line="360" w:lineRule="auto"/>
              <w:rPr>
                <w:rFonts w:ascii="Simplified Arabic,Bold" w:cs="Simplified Arabic"/>
                <w:b/>
                <w:bCs/>
                <w:sz w:val="32"/>
                <w:szCs w:val="32"/>
                <w:rtl/>
              </w:rPr>
            </w:pPr>
            <w:r w:rsidRPr="00E168E3">
              <w:rPr>
                <w:rFonts w:ascii="Simplified Arabic,Bold" w:cs="Simplified Arabic" w:hint="cs"/>
                <w:sz w:val="32"/>
                <w:szCs w:val="32"/>
                <w:rtl/>
              </w:rPr>
              <w:lastRenderedPageBreak/>
              <w:t>المطلب الثاني :</w:t>
            </w:r>
            <w:r w:rsidRPr="00E168E3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الإطار المنهجي للدراسة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98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autoSpaceDE w:val="0"/>
              <w:autoSpaceDN w:val="0"/>
              <w:adjustRightInd w:val="0"/>
              <w:spacing w:line="360" w:lineRule="auto"/>
              <w:rPr>
                <w:rFonts w:ascii="Simplified Arabic,Bold" w:cs="Simplified Arabic"/>
                <w:b/>
                <w:bCs/>
                <w:sz w:val="32"/>
                <w:szCs w:val="32"/>
                <w:rtl/>
              </w:rPr>
            </w:pPr>
            <w:r w:rsidRPr="00E168E3">
              <w:rPr>
                <w:rFonts w:ascii="Simplified Arabic,Bold" w:cs="Simplified Arabic" w:hint="cs"/>
                <w:sz w:val="32"/>
                <w:szCs w:val="32"/>
                <w:rtl/>
              </w:rPr>
              <w:t>المبحث الثاني: عرض وتحليل</w:t>
            </w:r>
            <w:r w:rsidR="00E64973">
              <w:rPr>
                <w:rFonts w:ascii="Simplified Arabic,Bold" w:cs="Simplified Arabic" w:hint="cs"/>
                <w:sz w:val="32"/>
                <w:szCs w:val="32"/>
                <w:rtl/>
              </w:rPr>
              <w:t xml:space="preserve"> نتائج الدراسة الميدانية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104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autoSpaceDE w:val="0"/>
              <w:autoSpaceDN w:val="0"/>
              <w:adjustRightInd w:val="0"/>
              <w:spacing w:line="360" w:lineRule="auto"/>
              <w:rPr>
                <w:rFonts w:ascii="Simplified Arabic,Bold" w:cs="Simplified Arabic"/>
                <w:b/>
                <w:bCs/>
                <w:sz w:val="32"/>
                <w:szCs w:val="32"/>
                <w:rtl/>
              </w:rPr>
            </w:pPr>
            <w:r w:rsidRPr="00E168E3">
              <w:rPr>
                <w:rFonts w:ascii="Simplified Arabic,Bold" w:cs="Simplified Arabic" w:hint="cs"/>
                <w:sz w:val="32"/>
                <w:szCs w:val="32"/>
                <w:rtl/>
              </w:rPr>
              <w:t>المطلب الأول :</w:t>
            </w:r>
            <w:r w:rsidR="00E64973">
              <w:rPr>
                <w:rFonts w:ascii="Simplified Arabic,Bold" w:cs="Simplified Arabic" w:hint="cs"/>
                <w:sz w:val="32"/>
                <w:szCs w:val="32"/>
                <w:rtl/>
              </w:rPr>
              <w:t>التحليل الإحصائي الوصفي للبيانات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104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المطلب الثاني</w:t>
            </w:r>
            <w:r w:rsidR="00E6497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 xml:space="preserve"> :اختبار الفرضيات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114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الخاتمة</w:t>
            </w:r>
          </w:p>
        </w:tc>
        <w:tc>
          <w:tcPr>
            <w:tcW w:w="1559" w:type="dxa"/>
          </w:tcPr>
          <w:p w:rsidR="00E168E3" w:rsidRPr="00E168E3" w:rsidRDefault="005D089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  <w:r>
              <w:rPr>
                <w:rFonts w:cs="Simplified Arabic" w:hint="cs"/>
                <w:sz w:val="32"/>
                <w:szCs w:val="32"/>
                <w:rtl/>
              </w:rPr>
              <w:t>120</w:t>
            </w: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قائمة المراجع</w:t>
            </w:r>
          </w:p>
        </w:tc>
        <w:tc>
          <w:tcPr>
            <w:tcW w:w="1559" w:type="dxa"/>
          </w:tcPr>
          <w:p w:rsidR="00E168E3" w:rsidRPr="00E168E3" w:rsidRDefault="00E168E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</w:p>
        </w:tc>
      </w:tr>
      <w:tr w:rsidR="00E168E3" w:rsidRPr="00E168E3" w:rsidTr="004F68C5">
        <w:tc>
          <w:tcPr>
            <w:tcW w:w="6890" w:type="dxa"/>
          </w:tcPr>
          <w:p w:rsidR="00E168E3" w:rsidRPr="00E168E3" w:rsidRDefault="00E168E3" w:rsidP="00757BCC">
            <w:pPr>
              <w:rPr>
                <w:rFonts w:ascii="AGA Arabesque" w:hAnsi="AGA Arabesque" w:cs="Simplified Arabic"/>
                <w:b/>
                <w:bCs/>
                <w:sz w:val="32"/>
                <w:szCs w:val="32"/>
                <w:rtl/>
                <w:lang w:val="fr-FR" w:bidi="ar-DZ"/>
              </w:rPr>
            </w:pPr>
            <w:r w:rsidRPr="00E168E3">
              <w:rPr>
                <w:rFonts w:ascii="AGA Arabesque" w:hAnsi="AGA Arabesque" w:cs="Simplified Arabic" w:hint="cs"/>
                <w:sz w:val="32"/>
                <w:szCs w:val="32"/>
                <w:rtl/>
                <w:lang w:val="fr-FR" w:bidi="ar-DZ"/>
              </w:rPr>
              <w:t>الملاحق</w:t>
            </w:r>
          </w:p>
        </w:tc>
        <w:tc>
          <w:tcPr>
            <w:tcW w:w="1559" w:type="dxa"/>
          </w:tcPr>
          <w:p w:rsidR="00E168E3" w:rsidRPr="00E168E3" w:rsidRDefault="00E168E3" w:rsidP="00E64973">
            <w:pPr>
              <w:jc w:val="center"/>
              <w:rPr>
                <w:rFonts w:cs="Simplified Arabic"/>
                <w:sz w:val="32"/>
                <w:szCs w:val="32"/>
                <w:rtl/>
              </w:rPr>
            </w:pPr>
          </w:p>
        </w:tc>
      </w:tr>
    </w:tbl>
    <w:p w:rsidR="00EC25E0" w:rsidRDefault="00EC25E0" w:rsidP="00E64973">
      <w:pPr>
        <w:jc w:val="center"/>
      </w:pPr>
      <w:bookmarkStart w:id="0" w:name="_GoBack"/>
      <w:bookmarkEnd w:id="0"/>
    </w:p>
    <w:sectPr w:rsidR="00EC25E0" w:rsidSect="00EF45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701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A21" w:rsidRDefault="000A2A21" w:rsidP="006E2796">
      <w:pPr>
        <w:spacing w:after="0" w:line="240" w:lineRule="auto"/>
      </w:pPr>
      <w:r>
        <w:separator/>
      </w:r>
    </w:p>
  </w:endnote>
  <w:endnote w:type="continuationSeparator" w:id="1">
    <w:p w:rsidR="000A2A21" w:rsidRDefault="000A2A21" w:rsidP="006E2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implified Arabic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96" w:rsidRDefault="006E279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96" w:rsidRDefault="006E279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96" w:rsidRDefault="006E279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A21" w:rsidRDefault="000A2A21" w:rsidP="006E2796">
      <w:pPr>
        <w:spacing w:after="0" w:line="240" w:lineRule="auto"/>
      </w:pPr>
      <w:r>
        <w:separator/>
      </w:r>
    </w:p>
  </w:footnote>
  <w:footnote w:type="continuationSeparator" w:id="1">
    <w:p w:rsidR="000A2A21" w:rsidRDefault="000A2A21" w:rsidP="006E2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96" w:rsidRDefault="006E279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96" w:rsidRDefault="006E279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96" w:rsidRDefault="006E279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rawingGridVerticalSpacing w:val="284"/>
  <w:displayHorizontalDrawingGridEvery w:val="2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4F1520"/>
    <w:rsid w:val="00072E42"/>
    <w:rsid w:val="000A2A21"/>
    <w:rsid w:val="001B2582"/>
    <w:rsid w:val="004979AD"/>
    <w:rsid w:val="004F1520"/>
    <w:rsid w:val="004F68C5"/>
    <w:rsid w:val="005D0893"/>
    <w:rsid w:val="00681BE9"/>
    <w:rsid w:val="006E2796"/>
    <w:rsid w:val="00757BCC"/>
    <w:rsid w:val="009B27D9"/>
    <w:rsid w:val="00A15741"/>
    <w:rsid w:val="00BD60D3"/>
    <w:rsid w:val="00CE1783"/>
    <w:rsid w:val="00D516B6"/>
    <w:rsid w:val="00E168E3"/>
    <w:rsid w:val="00E64973"/>
    <w:rsid w:val="00E818F3"/>
    <w:rsid w:val="00EC25E0"/>
    <w:rsid w:val="00EF453C"/>
    <w:rsid w:val="00F225D1"/>
    <w:rsid w:val="00FE7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5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5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Grid Accent 1"/>
    <w:basedOn w:val="a1"/>
    <w:uiPriority w:val="62"/>
    <w:rsid w:val="00EF45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4">
    <w:name w:val="header"/>
    <w:basedOn w:val="a"/>
    <w:link w:val="Char"/>
    <w:uiPriority w:val="99"/>
    <w:semiHidden/>
    <w:unhideWhenUsed/>
    <w:rsid w:val="006E27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semiHidden/>
    <w:rsid w:val="006E2796"/>
  </w:style>
  <w:style w:type="paragraph" w:styleId="a5">
    <w:name w:val="footer"/>
    <w:basedOn w:val="a"/>
    <w:link w:val="Char0"/>
    <w:uiPriority w:val="99"/>
    <w:semiHidden/>
    <w:unhideWhenUsed/>
    <w:rsid w:val="006E27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semiHidden/>
    <w:rsid w:val="006E27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ABUMADA</dc:creator>
  <cp:keywords/>
  <dc:description/>
  <cp:lastModifiedBy>bilal alwafa</cp:lastModifiedBy>
  <cp:revision>11</cp:revision>
  <cp:lastPrinted>2014-07-01T13:13:00Z</cp:lastPrinted>
  <dcterms:created xsi:type="dcterms:W3CDTF">2008-02-29T23:05:00Z</dcterms:created>
  <dcterms:modified xsi:type="dcterms:W3CDTF">2014-07-01T13:15:00Z</dcterms:modified>
</cp:coreProperties>
</file>